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60" w:rsidRDefault="00E04060" w:rsidP="00E04060">
      <w:pPr>
        <w:pStyle w:val="Nzev"/>
        <w:spacing w:before="0"/>
        <w:rPr>
          <w:rFonts w:ascii="Tahoma" w:hAnsi="Tahoma" w:cs="Tahoma"/>
          <w:sz w:val="40"/>
          <w:szCs w:val="40"/>
        </w:rPr>
      </w:pPr>
      <w:bookmarkStart w:id="0" w:name="_GoBack"/>
      <w:bookmarkEnd w:id="0"/>
      <w:r w:rsidRPr="00CE6A96">
        <w:rPr>
          <w:rFonts w:ascii="Tahoma" w:hAnsi="Tahoma" w:cs="Tahoma"/>
          <w:sz w:val="40"/>
          <w:szCs w:val="40"/>
        </w:rPr>
        <w:t xml:space="preserve">Dodatek č. 1  ke smlouvě o dílo </w:t>
      </w:r>
    </w:p>
    <w:p w:rsidR="00E04060" w:rsidRPr="00CE6A96" w:rsidRDefault="00E04060" w:rsidP="00E04060">
      <w:pPr>
        <w:pStyle w:val="Nzev"/>
        <w:spacing w:before="0"/>
        <w:rPr>
          <w:rFonts w:ascii="Tahoma" w:hAnsi="Tahoma" w:cs="Tahoma"/>
          <w:sz w:val="40"/>
          <w:szCs w:val="40"/>
        </w:rPr>
      </w:pPr>
    </w:p>
    <w:p w:rsidR="00E04060" w:rsidRPr="00CE6A96" w:rsidRDefault="00E04060" w:rsidP="00E04060">
      <w:pPr>
        <w:widowControl w:val="0"/>
        <w:suppressAutoHyphens/>
        <w:spacing w:before="300" w:line="240" w:lineRule="atLeast"/>
        <w:jc w:val="center"/>
        <w:rPr>
          <w:rFonts w:ascii="Tahoma" w:hAnsi="Tahoma" w:cs="Tahoma"/>
          <w:b/>
          <w:bCs/>
          <w:sz w:val="26"/>
          <w:lang w:eastAsia="ar-SA"/>
        </w:rPr>
      </w:pPr>
      <w:r w:rsidRPr="00CE6A96">
        <w:rPr>
          <w:rFonts w:ascii="Tahoma" w:hAnsi="Tahoma" w:cs="Tahoma"/>
          <w:b/>
          <w:bCs/>
          <w:sz w:val="26"/>
          <w:lang w:eastAsia="ar-SA"/>
        </w:rPr>
        <w:t>uzavřená dle § 2586 a následných, zákona č. 89/2012 Sb.</w:t>
      </w:r>
      <w:r w:rsidR="00F62BE8">
        <w:rPr>
          <w:rFonts w:ascii="Tahoma" w:hAnsi="Tahoma" w:cs="Tahoma"/>
          <w:b/>
          <w:bCs/>
          <w:sz w:val="26"/>
          <w:lang w:eastAsia="ar-SA"/>
        </w:rPr>
        <w:t xml:space="preserve"> občanského zákoníku </w:t>
      </w:r>
      <w:r w:rsidRPr="00CE6A96">
        <w:rPr>
          <w:rFonts w:ascii="Tahoma" w:hAnsi="Tahoma" w:cs="Tahoma"/>
          <w:b/>
          <w:bCs/>
          <w:sz w:val="26"/>
          <w:lang w:eastAsia="ar-SA"/>
        </w:rPr>
        <w:t>na realizaci stavby</w:t>
      </w:r>
    </w:p>
    <w:p w:rsidR="00E04060" w:rsidRDefault="00E04060" w:rsidP="00E04060">
      <w:pPr>
        <w:pStyle w:val="Zhlav"/>
        <w:tabs>
          <w:tab w:val="left" w:pos="6120"/>
          <w:tab w:val="left" w:pos="6840"/>
        </w:tabs>
        <w:spacing w:before="60"/>
        <w:jc w:val="center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 xml:space="preserve"> </w:t>
      </w:r>
    </w:p>
    <w:p w:rsidR="000A3CB8" w:rsidRDefault="00E04060" w:rsidP="00E04060">
      <w:pPr>
        <w:pStyle w:val="Zhlav"/>
        <w:tabs>
          <w:tab w:val="left" w:pos="6120"/>
          <w:tab w:val="left" w:pos="6840"/>
        </w:tabs>
        <w:spacing w:before="60"/>
        <w:jc w:val="center"/>
        <w:rPr>
          <w:rFonts w:ascii="Tahoma" w:hAnsi="Tahoma" w:cs="Tahoma"/>
          <w:b/>
          <w:sz w:val="30"/>
          <w:szCs w:val="30"/>
        </w:rPr>
      </w:pPr>
      <w:r w:rsidRPr="0053714B">
        <w:rPr>
          <w:rFonts w:ascii="Tahoma" w:hAnsi="Tahoma" w:cs="Tahoma"/>
          <w:b/>
          <w:sz w:val="30"/>
          <w:szCs w:val="30"/>
        </w:rPr>
        <w:t>„</w:t>
      </w:r>
      <w:r w:rsidR="000A3CB8">
        <w:rPr>
          <w:rFonts w:ascii="Tahoma" w:hAnsi="Tahoma" w:cs="Tahoma"/>
          <w:b/>
          <w:sz w:val="30"/>
          <w:szCs w:val="30"/>
        </w:rPr>
        <w:t xml:space="preserve">OBCHODNÍ AKADEMIE PÍSEK, ČELAKOVSKÉHO 200 </w:t>
      </w:r>
    </w:p>
    <w:p w:rsidR="00E04060" w:rsidRPr="0053714B" w:rsidRDefault="000A3CB8" w:rsidP="00E04060">
      <w:pPr>
        <w:pStyle w:val="Zhlav"/>
        <w:tabs>
          <w:tab w:val="left" w:pos="6120"/>
          <w:tab w:val="left" w:pos="6840"/>
        </w:tabs>
        <w:spacing w:before="60"/>
        <w:jc w:val="center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– MODERNIZACE KUCHYNĚ A JÍDELNY</w:t>
      </w:r>
      <w:r w:rsidR="00E04060">
        <w:rPr>
          <w:rFonts w:ascii="Tahoma" w:hAnsi="Tahoma" w:cs="Tahoma"/>
          <w:b/>
          <w:sz w:val="30"/>
          <w:szCs w:val="30"/>
        </w:rPr>
        <w:t>“</w:t>
      </w:r>
    </w:p>
    <w:p w:rsidR="00E04060" w:rsidRDefault="00E04060" w:rsidP="00E04060">
      <w:pPr>
        <w:tabs>
          <w:tab w:val="center" w:pos="4536"/>
          <w:tab w:val="left" w:pos="6120"/>
          <w:tab w:val="left" w:pos="6840"/>
          <w:tab w:val="right" w:pos="9072"/>
        </w:tabs>
        <w:spacing w:before="240"/>
        <w:jc w:val="center"/>
        <w:rPr>
          <w:rFonts w:ascii="Tahoma" w:hAnsi="Tahoma" w:cs="Tahoma"/>
          <w:b/>
          <w:snapToGrid w:val="0"/>
          <w:sz w:val="26"/>
          <w:szCs w:val="26"/>
          <w:u w:val="single"/>
        </w:rPr>
      </w:pPr>
    </w:p>
    <w:p w:rsidR="00E04060" w:rsidRDefault="00E04060" w:rsidP="00E04060">
      <w:pPr>
        <w:widowControl w:val="0"/>
        <w:spacing w:line="240" w:lineRule="atLeast"/>
        <w:rPr>
          <w:rFonts w:ascii="Tahoma" w:hAnsi="Tahoma" w:cs="Tahoma"/>
          <w:b/>
          <w:snapToGrid w:val="0"/>
          <w:sz w:val="26"/>
          <w:szCs w:val="26"/>
          <w:u w:val="single"/>
        </w:rPr>
      </w:pPr>
    </w:p>
    <w:p w:rsidR="00E04060" w:rsidRPr="00CE6A96" w:rsidRDefault="00E04060" w:rsidP="00E04060">
      <w:pPr>
        <w:widowControl w:val="0"/>
        <w:spacing w:line="240" w:lineRule="atLeast"/>
        <w:rPr>
          <w:rFonts w:ascii="Tahoma" w:hAnsi="Tahoma" w:cs="Tahoma"/>
          <w:b/>
          <w:snapToGrid w:val="0"/>
          <w:sz w:val="26"/>
          <w:szCs w:val="26"/>
          <w:u w:val="single"/>
        </w:rPr>
      </w:pPr>
    </w:p>
    <w:p w:rsidR="00E04060" w:rsidRPr="00CE6A96" w:rsidRDefault="00E04060" w:rsidP="00E04060">
      <w:pPr>
        <w:widowControl w:val="0"/>
        <w:spacing w:line="240" w:lineRule="atLeast"/>
        <w:rPr>
          <w:rFonts w:ascii="Tahoma" w:hAnsi="Tahoma" w:cs="Tahoma"/>
          <w:b/>
          <w:snapToGrid w:val="0"/>
          <w:sz w:val="26"/>
          <w:szCs w:val="26"/>
          <w:u w:val="single"/>
        </w:rPr>
      </w:pPr>
      <w:r w:rsidRPr="00CE6A96">
        <w:rPr>
          <w:rFonts w:ascii="Tahoma" w:hAnsi="Tahoma" w:cs="Tahoma"/>
          <w:b/>
          <w:snapToGrid w:val="0"/>
          <w:sz w:val="26"/>
          <w:szCs w:val="26"/>
          <w:u w:val="single"/>
        </w:rPr>
        <w:t>I. Smluvní strany</w:t>
      </w:r>
    </w:p>
    <w:p w:rsidR="00E04060" w:rsidRPr="00E04060" w:rsidRDefault="00E04060" w:rsidP="00E04060">
      <w:pPr>
        <w:pStyle w:val="normln0"/>
        <w:spacing w:before="120"/>
        <w:rPr>
          <w:rStyle w:val="tsubjname"/>
          <w:rFonts w:ascii="Tahoma" w:hAnsi="Tahoma" w:cs="Tahoma"/>
          <w:b/>
          <w:szCs w:val="24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szCs w:val="24"/>
        </w:rPr>
        <w:t xml:space="preserve">Objednatel: </w:t>
      </w:r>
      <w:r>
        <w:rPr>
          <w:rFonts w:ascii="Tahoma" w:hAnsi="Tahoma" w:cs="Tahoma"/>
          <w:b/>
          <w:szCs w:val="24"/>
        </w:rPr>
        <w:tab/>
      </w:r>
      <w:r w:rsidR="000A3CB8">
        <w:rPr>
          <w:rFonts w:ascii="Tahoma" w:hAnsi="Tahoma" w:cs="Tahoma"/>
          <w:b/>
          <w:szCs w:val="24"/>
          <w:lang w:val="cs-CZ"/>
        </w:rPr>
        <w:t xml:space="preserve">Obchodní akademie a Jazyková škola s právem státní </w:t>
      </w:r>
      <w:r w:rsidR="000A3CB8">
        <w:rPr>
          <w:rFonts w:ascii="Tahoma" w:hAnsi="Tahoma" w:cs="Tahoma"/>
          <w:b/>
          <w:szCs w:val="24"/>
          <w:lang w:val="cs-CZ"/>
        </w:rPr>
        <w:br/>
        <w:t xml:space="preserve">                               jazykové zkoušky</w:t>
      </w:r>
    </w:p>
    <w:p w:rsidR="00E04060" w:rsidRPr="003575A2" w:rsidRDefault="000A3CB8" w:rsidP="00E04060">
      <w:pPr>
        <w:pStyle w:val="normln0"/>
        <w:spacing w:before="120"/>
        <w:ind w:left="2124"/>
        <w:rPr>
          <w:rFonts w:ascii="Tahoma" w:hAnsi="Tahoma" w:cs="Tahoma"/>
          <w:szCs w:val="24"/>
          <w:lang w:val="cs-CZ"/>
        </w:rPr>
      </w:pPr>
      <w:r>
        <w:rPr>
          <w:rFonts w:ascii="Tahoma" w:hAnsi="Tahoma" w:cs="Tahoma"/>
          <w:szCs w:val="24"/>
          <w:lang w:val="cs-CZ"/>
        </w:rPr>
        <w:t>Čelakovského 200, 397 01 Písek</w:t>
      </w:r>
    </w:p>
    <w:p w:rsidR="00E04060" w:rsidRPr="006372D3" w:rsidRDefault="000A3CB8" w:rsidP="00E04060">
      <w:pPr>
        <w:pStyle w:val="normln0"/>
        <w:spacing w:before="120"/>
        <w:ind w:left="2124"/>
        <w:rPr>
          <w:rFonts w:ascii="Tahoma" w:hAnsi="Tahoma" w:cs="Tahoma"/>
          <w:bCs/>
          <w:szCs w:val="24"/>
          <w:lang w:val="cs-CZ"/>
        </w:rPr>
      </w:pPr>
      <w:r>
        <w:rPr>
          <w:rFonts w:ascii="Tahoma" w:hAnsi="Tahoma" w:cs="Tahoma"/>
          <w:szCs w:val="24"/>
          <w:lang w:val="cs-CZ"/>
        </w:rPr>
        <w:t>Zastoupený: Mgr. Pavlem Sekyrkou Th.D., ředitelem</w:t>
      </w:r>
    </w:p>
    <w:p w:rsidR="00E04060" w:rsidRDefault="000A3CB8" w:rsidP="00E04060">
      <w:pPr>
        <w:pStyle w:val="Nadpis5"/>
        <w:spacing w:before="0"/>
        <w:rPr>
          <w:rFonts w:ascii="Tahoma" w:hAnsi="Tahoma" w:cs="Tahoma"/>
          <w:b w:val="0"/>
        </w:rPr>
      </w:pPr>
      <w:r w:rsidRPr="000A3CB8">
        <w:rPr>
          <w:rFonts w:ascii="Tahoma" w:hAnsi="Tahoma" w:cs="Tahoma"/>
          <w:b w:val="0"/>
        </w:rPr>
        <w:t>IČ:                        60869089</w:t>
      </w:r>
    </w:p>
    <w:p w:rsidR="000A3CB8" w:rsidRPr="000A3CB8" w:rsidRDefault="000A3CB8" w:rsidP="000A3CB8">
      <w:pPr>
        <w:rPr>
          <w:rFonts w:ascii="Tahoma" w:hAnsi="Tahoma" w:cs="Tahoma"/>
        </w:rPr>
      </w:pPr>
      <w:r>
        <w:rPr>
          <w:rFonts w:ascii="Tahoma" w:hAnsi="Tahoma" w:cs="Tahoma"/>
        </w:rPr>
        <w:t>DIČ:                      CZ60869089</w:t>
      </w:r>
    </w:p>
    <w:p w:rsidR="00E04060" w:rsidRPr="00CE6A96" w:rsidRDefault="00E04060" w:rsidP="00E04060">
      <w:pPr>
        <w:keepNext/>
        <w:widowControl w:val="0"/>
        <w:spacing w:line="240" w:lineRule="atLeast"/>
        <w:outlineLvl w:val="4"/>
        <w:rPr>
          <w:rFonts w:ascii="Tahoma" w:hAnsi="Tahoma" w:cs="Tahoma"/>
          <w:b/>
          <w:bCs/>
          <w:snapToGrid w:val="0"/>
        </w:rPr>
      </w:pPr>
    </w:p>
    <w:p w:rsidR="00E04060" w:rsidRPr="00CE6A96" w:rsidRDefault="00E04060" w:rsidP="00E04060">
      <w:pPr>
        <w:pStyle w:val="Standard"/>
        <w:tabs>
          <w:tab w:val="left" w:pos="540"/>
          <w:tab w:val="left" w:pos="1980"/>
        </w:tabs>
        <w:spacing w:before="120"/>
        <w:jc w:val="both"/>
        <w:rPr>
          <w:rFonts w:ascii="Tahoma" w:hAnsi="Tahoma" w:cs="Tahoma"/>
        </w:rPr>
      </w:pPr>
      <w:r w:rsidRPr="00CE6A96">
        <w:rPr>
          <w:rFonts w:ascii="Tahoma" w:hAnsi="Tahoma" w:cs="Tahoma"/>
          <w:b/>
          <w:bCs/>
          <w:snapToGrid w:val="0"/>
        </w:rPr>
        <w:t xml:space="preserve">Zhotovitel: </w:t>
      </w:r>
      <w:r w:rsidRPr="00CE6A96">
        <w:rPr>
          <w:rFonts w:ascii="Tahoma" w:hAnsi="Tahoma" w:cs="Tahoma"/>
          <w:b/>
          <w:bCs/>
          <w:snapToGrid w:val="0"/>
        </w:rPr>
        <w:tab/>
      </w:r>
      <w:r w:rsidRPr="00CE6A96">
        <w:rPr>
          <w:rFonts w:ascii="Tahoma" w:hAnsi="Tahoma" w:cs="Tahoma"/>
          <w:b/>
          <w:bCs/>
          <w:snapToGrid w:val="0"/>
        </w:rPr>
        <w:tab/>
      </w:r>
      <w:r w:rsidRPr="00CE6A96">
        <w:rPr>
          <w:rFonts w:ascii="Tahoma" w:hAnsi="Tahoma" w:cs="Tahoma"/>
          <w:b/>
          <w:bCs/>
        </w:rPr>
        <w:t>PRIMA, akciová společnost</w:t>
      </w:r>
    </w:p>
    <w:p w:rsidR="00E04060" w:rsidRPr="00CE6A96" w:rsidRDefault="00E04060" w:rsidP="00E04060">
      <w:pPr>
        <w:pStyle w:val="Standard"/>
        <w:tabs>
          <w:tab w:val="left" w:pos="540"/>
          <w:tab w:val="left" w:pos="1980"/>
        </w:tabs>
        <w:spacing w:before="120"/>
        <w:jc w:val="both"/>
        <w:rPr>
          <w:rFonts w:ascii="Tahoma" w:hAnsi="Tahoma" w:cs="Tahoma"/>
        </w:rPr>
      </w:pPr>
      <w:r w:rsidRPr="00CE6A96">
        <w:rPr>
          <w:rFonts w:ascii="Tahoma" w:hAnsi="Tahoma" w:cs="Tahoma"/>
        </w:rPr>
        <w:t>se sídlem:</w:t>
      </w:r>
      <w:r w:rsidRPr="00CE6A96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CE6A96">
        <w:rPr>
          <w:rFonts w:ascii="Tahoma" w:hAnsi="Tahoma" w:cs="Tahoma"/>
        </w:rPr>
        <w:t>Raisova 1004/I., 386 47 Strakonice</w:t>
      </w:r>
    </w:p>
    <w:p w:rsidR="00E04060" w:rsidRPr="00CE6A96" w:rsidRDefault="00E04060" w:rsidP="00E04060">
      <w:pPr>
        <w:pStyle w:val="Standard"/>
        <w:tabs>
          <w:tab w:val="left" w:pos="540"/>
          <w:tab w:val="left" w:pos="1980"/>
        </w:tabs>
        <w:spacing w:before="120"/>
        <w:jc w:val="both"/>
        <w:rPr>
          <w:rFonts w:ascii="Tahoma" w:hAnsi="Tahoma" w:cs="Tahoma"/>
        </w:rPr>
      </w:pPr>
      <w:r w:rsidRPr="00CE6A96">
        <w:rPr>
          <w:rFonts w:ascii="Tahoma" w:hAnsi="Tahoma" w:cs="Tahoma"/>
        </w:rPr>
        <w:t>zastoupený:</w:t>
      </w:r>
      <w:r w:rsidRPr="00CE6A96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Pr="00CE6A96">
        <w:rPr>
          <w:rFonts w:ascii="Tahoma" w:hAnsi="Tahoma" w:cs="Tahoma"/>
        </w:rPr>
        <w:t>Ing. Stanislav Bočánek, statutární ředitel</w:t>
      </w:r>
    </w:p>
    <w:p w:rsidR="00E04060" w:rsidRPr="00CE6A96" w:rsidRDefault="00E04060" w:rsidP="00E04060">
      <w:pPr>
        <w:pStyle w:val="Standard"/>
        <w:tabs>
          <w:tab w:val="left" w:pos="540"/>
          <w:tab w:val="left" w:pos="1980"/>
        </w:tabs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tel. č.:</w:t>
      </w:r>
      <w:r>
        <w:rPr>
          <w:rFonts w:ascii="Tahoma" w:hAnsi="Tahoma" w:cs="Tahoma"/>
        </w:rPr>
        <w:tab/>
        <w:t xml:space="preserve"> </w:t>
      </w:r>
      <w:r w:rsidRPr="00CE6A96">
        <w:rPr>
          <w:rFonts w:ascii="Tahoma" w:hAnsi="Tahoma" w:cs="Tahoma"/>
        </w:rPr>
        <w:t>383 355 011</w:t>
      </w:r>
    </w:p>
    <w:p w:rsidR="00E04060" w:rsidRPr="00CE6A96" w:rsidRDefault="00E04060" w:rsidP="00E04060">
      <w:pPr>
        <w:pStyle w:val="Standard"/>
        <w:tabs>
          <w:tab w:val="left" w:pos="2520"/>
          <w:tab w:val="left" w:pos="3960"/>
        </w:tabs>
        <w:spacing w:before="120"/>
        <w:ind w:left="1980" w:hanging="1980"/>
        <w:jc w:val="both"/>
        <w:rPr>
          <w:rFonts w:ascii="Tahoma" w:hAnsi="Tahoma" w:cs="Tahoma"/>
        </w:rPr>
      </w:pPr>
      <w:r w:rsidRPr="00CE6A96">
        <w:rPr>
          <w:rFonts w:ascii="Tahoma" w:hAnsi="Tahoma" w:cs="Tahoma"/>
        </w:rPr>
        <w:t>IČ:</w:t>
      </w:r>
      <w:r w:rsidRPr="00CE6A96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Pr="00CE6A96">
        <w:rPr>
          <w:rFonts w:ascii="Tahoma" w:hAnsi="Tahoma" w:cs="Tahoma"/>
        </w:rPr>
        <w:t>47239743</w:t>
      </w:r>
      <w:r w:rsidRPr="00CE6A96">
        <w:rPr>
          <w:rFonts w:ascii="Tahoma" w:hAnsi="Tahoma" w:cs="Tahoma"/>
        </w:rPr>
        <w:tab/>
      </w:r>
      <w:r w:rsidRPr="00CE6A96">
        <w:rPr>
          <w:rFonts w:ascii="Tahoma" w:hAnsi="Tahoma" w:cs="Tahoma"/>
        </w:rPr>
        <w:tab/>
      </w:r>
      <w:r w:rsidRPr="00CE6A96">
        <w:rPr>
          <w:rFonts w:ascii="Tahoma" w:hAnsi="Tahoma" w:cs="Tahoma"/>
        </w:rPr>
        <w:tab/>
      </w:r>
    </w:p>
    <w:p w:rsidR="00E04060" w:rsidRPr="00CE6A96" w:rsidRDefault="00E04060" w:rsidP="00E04060">
      <w:pPr>
        <w:pStyle w:val="Standard"/>
        <w:tabs>
          <w:tab w:val="left" w:pos="2520"/>
          <w:tab w:val="left" w:pos="3960"/>
        </w:tabs>
        <w:spacing w:before="120"/>
        <w:ind w:left="1980" w:hanging="1980"/>
        <w:jc w:val="both"/>
        <w:rPr>
          <w:rFonts w:ascii="Tahoma" w:hAnsi="Tahoma" w:cs="Tahoma"/>
        </w:rPr>
      </w:pPr>
      <w:r w:rsidRPr="00CE6A96">
        <w:rPr>
          <w:rFonts w:ascii="Tahoma" w:hAnsi="Tahoma" w:cs="Tahoma"/>
        </w:rPr>
        <w:t>DIČ:</w:t>
      </w:r>
      <w:r w:rsidRPr="00CE6A96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Pr="00CE6A96">
        <w:rPr>
          <w:rFonts w:ascii="Tahoma" w:hAnsi="Tahoma" w:cs="Tahoma"/>
        </w:rPr>
        <w:t>CZ47239743</w:t>
      </w:r>
      <w:r w:rsidRPr="00CE6A96">
        <w:rPr>
          <w:rFonts w:ascii="Tahoma" w:hAnsi="Tahoma" w:cs="Tahoma"/>
        </w:rPr>
        <w:tab/>
      </w:r>
      <w:r w:rsidRPr="00CE6A96">
        <w:rPr>
          <w:rFonts w:ascii="Tahoma" w:hAnsi="Tahoma" w:cs="Tahoma"/>
        </w:rPr>
        <w:tab/>
      </w:r>
      <w:r w:rsidRPr="00CE6A96">
        <w:rPr>
          <w:rFonts w:ascii="Tahoma" w:hAnsi="Tahoma" w:cs="Tahoma"/>
        </w:rPr>
        <w:tab/>
      </w:r>
    </w:p>
    <w:p w:rsidR="00E04060" w:rsidRPr="00CE6A96" w:rsidRDefault="00E04060" w:rsidP="00E04060">
      <w:pPr>
        <w:pStyle w:val="Standard"/>
        <w:tabs>
          <w:tab w:val="left" w:pos="540"/>
          <w:tab w:val="left" w:pos="1843"/>
        </w:tabs>
        <w:spacing w:before="120"/>
        <w:rPr>
          <w:rFonts w:ascii="Tahoma" w:hAnsi="Tahoma" w:cs="Tahoma"/>
        </w:rPr>
      </w:pPr>
      <w:r w:rsidRPr="00CE6A96">
        <w:rPr>
          <w:rFonts w:ascii="Tahoma" w:hAnsi="Tahoma" w:cs="Tahoma"/>
        </w:rPr>
        <w:t>zápis v obchodním rejstříku: vedeného Krajským soudem v Českých Budějovicích, oddíl B, vložka 543</w:t>
      </w:r>
    </w:p>
    <w:p w:rsidR="00E04060" w:rsidRDefault="00E04060" w:rsidP="00E04060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rPr>
          <w:rFonts w:ascii="Tahoma" w:hAnsi="Tahoma" w:cs="Tahoma"/>
        </w:rPr>
      </w:pPr>
    </w:p>
    <w:p w:rsidR="00E04060" w:rsidRDefault="00E04060" w:rsidP="00E04060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rPr>
          <w:rFonts w:ascii="Tahoma" w:hAnsi="Tahoma" w:cs="Tahoma"/>
        </w:rPr>
      </w:pPr>
    </w:p>
    <w:p w:rsidR="00E04060" w:rsidRPr="00D83DBF" w:rsidRDefault="00E04060" w:rsidP="00E04060">
      <w:pPr>
        <w:pStyle w:val="Nadpis9"/>
        <w:rPr>
          <w:rFonts w:ascii="Tahoma" w:hAnsi="Tahoma" w:cs="Tahoma"/>
          <w:b/>
          <w:sz w:val="26"/>
          <w:szCs w:val="26"/>
          <w:u w:val="single"/>
        </w:rPr>
      </w:pPr>
      <w:r w:rsidRPr="00D83DBF">
        <w:rPr>
          <w:rFonts w:ascii="Tahoma" w:hAnsi="Tahoma" w:cs="Tahoma"/>
          <w:b/>
          <w:sz w:val="26"/>
          <w:szCs w:val="26"/>
          <w:u w:val="single"/>
        </w:rPr>
        <w:t>II. Zastoupení smluvních stran</w:t>
      </w:r>
    </w:p>
    <w:p w:rsidR="00E04060" w:rsidRPr="004A57F3" w:rsidRDefault="00E04060" w:rsidP="00E04060">
      <w:pPr>
        <w:widowControl w:val="0"/>
        <w:numPr>
          <w:ilvl w:val="0"/>
          <w:numId w:val="2"/>
        </w:numPr>
        <w:tabs>
          <w:tab w:val="clear" w:pos="720"/>
        </w:tabs>
        <w:spacing w:before="120"/>
        <w:ind w:left="357" w:hanging="357"/>
        <w:rPr>
          <w:rFonts w:ascii="Tahoma" w:hAnsi="Tahoma" w:cs="Tahoma"/>
          <w:snapToGrid w:val="0"/>
        </w:rPr>
      </w:pPr>
      <w:r w:rsidRPr="004A57F3">
        <w:rPr>
          <w:rFonts w:ascii="Tahoma" w:hAnsi="Tahoma" w:cs="Tahoma"/>
          <w:snapToGrid w:val="0"/>
        </w:rPr>
        <w:t>Za zhotovitele jsou zmocněni až do odvolání jednat:</w:t>
      </w:r>
    </w:p>
    <w:p w:rsidR="00E04060" w:rsidRPr="004A57F3" w:rsidRDefault="00E04060" w:rsidP="00E04060">
      <w:pPr>
        <w:widowControl w:val="0"/>
        <w:spacing w:before="120" w:line="240" w:lineRule="atLeast"/>
        <w:ind w:firstLine="357"/>
        <w:rPr>
          <w:rFonts w:ascii="Tahoma" w:hAnsi="Tahoma" w:cs="Tahoma"/>
          <w:snapToGrid w:val="0"/>
          <w:u w:val="single"/>
        </w:rPr>
      </w:pPr>
      <w:r w:rsidRPr="004A57F3">
        <w:rPr>
          <w:rFonts w:ascii="Tahoma" w:hAnsi="Tahoma" w:cs="Tahoma"/>
          <w:snapToGrid w:val="0"/>
          <w:u w:val="single"/>
        </w:rPr>
        <w:t xml:space="preserve">ve věcech smluvních: </w:t>
      </w:r>
    </w:p>
    <w:p w:rsidR="00E04060" w:rsidRPr="004A57F3" w:rsidRDefault="00E04060" w:rsidP="00E04060">
      <w:pPr>
        <w:widowControl w:val="0"/>
        <w:spacing w:before="80" w:line="240" w:lineRule="atLeast"/>
        <w:ind w:firstLine="357"/>
        <w:rPr>
          <w:rFonts w:ascii="Tahoma" w:hAnsi="Tahoma" w:cs="Tahoma"/>
          <w:snapToGrid w:val="0"/>
        </w:rPr>
      </w:pPr>
      <w:r w:rsidRPr="004A57F3">
        <w:rPr>
          <w:rFonts w:ascii="Tahoma" w:hAnsi="Tahoma" w:cs="Tahoma"/>
          <w:snapToGrid w:val="0"/>
        </w:rPr>
        <w:t xml:space="preserve">Ing. Stanislav Bočánek, </w:t>
      </w:r>
      <w:r>
        <w:rPr>
          <w:rFonts w:ascii="Tahoma" w:hAnsi="Tahoma" w:cs="Tahoma"/>
          <w:snapToGrid w:val="0"/>
        </w:rPr>
        <w:t>statutární ředitel</w:t>
      </w:r>
      <w:r w:rsidRPr="004A57F3">
        <w:rPr>
          <w:rFonts w:ascii="Tahoma" w:hAnsi="Tahoma" w:cs="Tahoma"/>
          <w:snapToGrid w:val="0"/>
        </w:rPr>
        <w:t xml:space="preserve"> </w:t>
      </w:r>
    </w:p>
    <w:p w:rsidR="00E04060" w:rsidRPr="004A57F3" w:rsidRDefault="00E04060" w:rsidP="00E04060">
      <w:pPr>
        <w:widowControl w:val="0"/>
        <w:spacing w:before="120" w:line="240" w:lineRule="atLeast"/>
        <w:ind w:firstLine="357"/>
        <w:rPr>
          <w:rFonts w:ascii="Tahoma" w:hAnsi="Tahoma" w:cs="Tahoma"/>
          <w:snapToGrid w:val="0"/>
          <w:u w:val="single"/>
        </w:rPr>
      </w:pPr>
      <w:r w:rsidRPr="004A57F3">
        <w:rPr>
          <w:rFonts w:ascii="Tahoma" w:hAnsi="Tahoma" w:cs="Tahoma"/>
          <w:snapToGrid w:val="0"/>
          <w:u w:val="single"/>
        </w:rPr>
        <w:t>ve věcech technických:</w:t>
      </w:r>
    </w:p>
    <w:p w:rsidR="00E04060" w:rsidRPr="004A57F3" w:rsidRDefault="00E04060" w:rsidP="00E04060">
      <w:pPr>
        <w:widowControl w:val="0"/>
        <w:spacing w:before="80" w:line="240" w:lineRule="atLeast"/>
        <w:ind w:firstLine="357"/>
        <w:rPr>
          <w:rFonts w:ascii="Tahoma" w:hAnsi="Tahoma" w:cs="Tahoma"/>
          <w:snapToGrid w:val="0"/>
        </w:rPr>
      </w:pPr>
      <w:r w:rsidRPr="004A57F3">
        <w:rPr>
          <w:rFonts w:ascii="Tahoma" w:hAnsi="Tahoma" w:cs="Tahoma"/>
          <w:snapToGrid w:val="0"/>
        </w:rPr>
        <w:t>František Bočánek, výrobní náměstek</w:t>
      </w:r>
      <w:r w:rsidRPr="004A57F3">
        <w:rPr>
          <w:rFonts w:ascii="Tahoma" w:hAnsi="Tahoma" w:cs="Tahoma"/>
          <w:snapToGrid w:val="0"/>
        </w:rPr>
        <w:tab/>
      </w:r>
      <w:r w:rsidRPr="004A57F3">
        <w:rPr>
          <w:rFonts w:ascii="Tahoma" w:hAnsi="Tahoma" w:cs="Tahoma"/>
          <w:snapToGrid w:val="0"/>
        </w:rPr>
        <w:tab/>
      </w:r>
      <w:r w:rsidRPr="004A57F3">
        <w:rPr>
          <w:rFonts w:ascii="Tahoma" w:hAnsi="Tahoma" w:cs="Tahoma"/>
          <w:snapToGrid w:val="0"/>
        </w:rPr>
        <w:tab/>
      </w:r>
    </w:p>
    <w:p w:rsidR="00E04060" w:rsidRPr="004A57F3" w:rsidRDefault="00E04060" w:rsidP="00E04060">
      <w:pPr>
        <w:widowControl w:val="0"/>
        <w:spacing w:before="80" w:line="240" w:lineRule="atLeast"/>
        <w:ind w:firstLine="357"/>
        <w:rPr>
          <w:rFonts w:ascii="Tahoma" w:hAnsi="Tahoma" w:cs="Tahoma"/>
          <w:snapToGrid w:val="0"/>
        </w:rPr>
      </w:pPr>
      <w:r w:rsidRPr="004A57F3">
        <w:rPr>
          <w:rFonts w:ascii="Tahoma" w:hAnsi="Tahoma" w:cs="Tahoma"/>
          <w:snapToGrid w:val="0"/>
        </w:rPr>
        <w:t xml:space="preserve">a pověřený stavbyvedoucí - </w:t>
      </w:r>
      <w:r w:rsidRPr="004A57F3">
        <w:rPr>
          <w:rFonts w:ascii="Tahoma" w:hAnsi="Tahoma" w:cs="Tahoma"/>
          <w:i/>
          <w:snapToGrid w:val="0"/>
        </w:rPr>
        <w:t>bude zapsán ve stavebním deníku</w:t>
      </w:r>
    </w:p>
    <w:p w:rsidR="00E04060" w:rsidRPr="004A57F3" w:rsidRDefault="00E04060" w:rsidP="00E04060">
      <w:pPr>
        <w:pStyle w:val="Default"/>
        <w:rPr>
          <w:rFonts w:ascii="Tahoma" w:hAnsi="Tahoma" w:cs="Tahoma"/>
        </w:rPr>
      </w:pPr>
    </w:p>
    <w:p w:rsidR="00E04060" w:rsidRPr="004A57F3" w:rsidRDefault="00E04060" w:rsidP="00E04060">
      <w:pPr>
        <w:pStyle w:val="Default"/>
        <w:spacing w:line="360" w:lineRule="auto"/>
        <w:rPr>
          <w:rFonts w:ascii="Tahoma" w:hAnsi="Tahoma" w:cs="Tahoma"/>
        </w:rPr>
      </w:pPr>
      <w:r w:rsidRPr="004A57F3">
        <w:rPr>
          <w:rFonts w:ascii="Tahoma" w:hAnsi="Tahoma" w:cs="Tahoma"/>
        </w:rPr>
        <w:lastRenderedPageBreak/>
        <w:t xml:space="preserve">2. Za objednatele jsou zmocněni až do odvolání jednat: </w:t>
      </w:r>
    </w:p>
    <w:p w:rsidR="00E04060" w:rsidRDefault="00E04060" w:rsidP="00E04060">
      <w:pPr>
        <w:pStyle w:val="Default"/>
        <w:spacing w:line="360" w:lineRule="auto"/>
        <w:ind w:right="-337"/>
        <w:rPr>
          <w:rFonts w:ascii="Tahoma" w:hAnsi="Tahoma" w:cs="Tahoma"/>
        </w:rPr>
      </w:pPr>
      <w:r w:rsidRPr="004A57F3">
        <w:rPr>
          <w:rFonts w:ascii="Tahoma" w:hAnsi="Tahoma" w:cs="Tahoma"/>
        </w:rPr>
        <w:t xml:space="preserve">    </w:t>
      </w:r>
      <w:r w:rsidRPr="00C90EB9">
        <w:rPr>
          <w:rFonts w:ascii="Tahoma" w:hAnsi="Tahoma" w:cs="Tahoma"/>
          <w:u w:val="single"/>
        </w:rPr>
        <w:t>ve věcech smluvních:</w:t>
      </w:r>
      <w:r w:rsidRPr="004A57F3">
        <w:rPr>
          <w:rFonts w:ascii="Tahoma" w:hAnsi="Tahoma" w:cs="Tahoma"/>
        </w:rPr>
        <w:t xml:space="preserve"> </w:t>
      </w:r>
    </w:p>
    <w:p w:rsidR="00E04060" w:rsidRDefault="000A3CB8" w:rsidP="00E04060">
      <w:pPr>
        <w:pStyle w:val="Default"/>
        <w:ind w:right="-337"/>
        <w:rPr>
          <w:rFonts w:ascii="Tahoma" w:hAnsi="Tahoma" w:cs="Tahoma"/>
        </w:rPr>
      </w:pPr>
      <w:r>
        <w:rPr>
          <w:rFonts w:ascii="Tahoma" w:hAnsi="Tahoma" w:cs="Tahoma"/>
        </w:rPr>
        <w:t>Mgr. Pavel Sekyrka Th.D., ředitel</w:t>
      </w:r>
    </w:p>
    <w:p w:rsidR="00E04060" w:rsidRDefault="00E04060" w:rsidP="00E04060">
      <w:pPr>
        <w:pStyle w:val="Default"/>
        <w:spacing w:before="120" w:line="360" w:lineRule="auto"/>
        <w:ind w:right="-337"/>
        <w:rPr>
          <w:rFonts w:ascii="Tahoma" w:hAnsi="Tahoma" w:cs="Tahoma"/>
        </w:rPr>
      </w:pPr>
      <w:r w:rsidRPr="004A57F3">
        <w:rPr>
          <w:rFonts w:ascii="Tahoma" w:hAnsi="Tahoma" w:cs="Tahoma"/>
        </w:rPr>
        <w:t xml:space="preserve">    </w:t>
      </w:r>
      <w:r w:rsidRPr="00C90EB9">
        <w:rPr>
          <w:rFonts w:ascii="Tahoma" w:hAnsi="Tahoma" w:cs="Tahoma"/>
          <w:u w:val="single"/>
        </w:rPr>
        <w:t xml:space="preserve">ve věcech </w:t>
      </w:r>
      <w:r>
        <w:rPr>
          <w:rFonts w:ascii="Tahoma" w:hAnsi="Tahoma" w:cs="Tahoma"/>
          <w:u w:val="single"/>
        </w:rPr>
        <w:t>technických</w:t>
      </w:r>
      <w:r w:rsidRPr="00C90EB9">
        <w:rPr>
          <w:rFonts w:ascii="Tahoma" w:hAnsi="Tahoma" w:cs="Tahoma"/>
          <w:u w:val="single"/>
        </w:rPr>
        <w:t>:</w:t>
      </w:r>
      <w:r w:rsidRPr="004A57F3">
        <w:rPr>
          <w:rFonts w:ascii="Tahoma" w:hAnsi="Tahoma" w:cs="Tahoma"/>
        </w:rPr>
        <w:t xml:space="preserve"> </w:t>
      </w:r>
    </w:p>
    <w:p w:rsidR="00E04060" w:rsidRDefault="00E04060" w:rsidP="00E04060">
      <w:pPr>
        <w:pStyle w:val="Default"/>
        <w:ind w:right="-337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0A3CB8">
        <w:rPr>
          <w:rFonts w:ascii="Tahoma" w:hAnsi="Tahoma" w:cs="Tahoma"/>
        </w:rPr>
        <w:t xml:space="preserve">Technický </w:t>
      </w:r>
      <w:r>
        <w:rPr>
          <w:rFonts w:ascii="Tahoma" w:hAnsi="Tahoma" w:cs="Tahoma"/>
        </w:rPr>
        <w:t>dozor</w:t>
      </w:r>
      <w:r w:rsidR="000A3CB8">
        <w:rPr>
          <w:rFonts w:ascii="Tahoma" w:hAnsi="Tahoma" w:cs="Tahoma"/>
        </w:rPr>
        <w:t xml:space="preserve"> a koordinátor BOZP</w:t>
      </w:r>
      <w:r>
        <w:rPr>
          <w:rFonts w:ascii="Tahoma" w:hAnsi="Tahoma" w:cs="Tahoma"/>
        </w:rPr>
        <w:t xml:space="preserve">: </w:t>
      </w:r>
      <w:r w:rsidR="000A3CB8">
        <w:rPr>
          <w:rFonts w:ascii="Tahoma" w:hAnsi="Tahoma" w:cs="Tahoma"/>
        </w:rPr>
        <w:t>Ing. Luděk Přibyl, INVEST PK s.r.o.</w:t>
      </w:r>
    </w:p>
    <w:p w:rsidR="00E04060" w:rsidRPr="000F5673" w:rsidRDefault="00E04060" w:rsidP="00E04060">
      <w:pPr>
        <w:pStyle w:val="Default"/>
        <w:ind w:right="-337"/>
        <w:rPr>
          <w:rFonts w:ascii="Tahoma" w:hAnsi="Tahoma" w:cs="Tahoma"/>
        </w:rPr>
      </w:pPr>
    </w:p>
    <w:p w:rsidR="00E04060" w:rsidRPr="00CE6A96" w:rsidRDefault="00E04060" w:rsidP="00E04060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rPr>
          <w:rFonts w:ascii="Tahoma" w:hAnsi="Tahoma" w:cs="Tahoma"/>
        </w:rPr>
      </w:pPr>
    </w:p>
    <w:p w:rsidR="00E04060" w:rsidRDefault="00E04060" w:rsidP="00E04060">
      <w:pPr>
        <w:pStyle w:val="Zkladntext2"/>
        <w:spacing w:before="0"/>
        <w:rPr>
          <w:rFonts w:ascii="Tahoma" w:hAnsi="Tahoma" w:cs="Tahoma"/>
        </w:rPr>
      </w:pPr>
    </w:p>
    <w:p w:rsidR="00E04060" w:rsidRPr="00CE6A96" w:rsidRDefault="00E04060" w:rsidP="00E04060">
      <w:pPr>
        <w:pStyle w:val="Zkladntext2"/>
        <w:spacing w:before="0"/>
        <w:rPr>
          <w:rFonts w:ascii="Tahoma" w:hAnsi="Tahoma" w:cs="Tahoma"/>
        </w:rPr>
      </w:pPr>
    </w:p>
    <w:p w:rsidR="00E04060" w:rsidRDefault="00E04060" w:rsidP="00E04060">
      <w:pPr>
        <w:pStyle w:val="Zkladntext2"/>
        <w:spacing w:before="0"/>
        <w:rPr>
          <w:rFonts w:ascii="Tahoma" w:hAnsi="Tahoma" w:cs="Tahoma"/>
        </w:rPr>
      </w:pPr>
      <w:r w:rsidRPr="00CE6A96">
        <w:rPr>
          <w:rFonts w:ascii="Tahoma" w:hAnsi="Tahoma" w:cs="Tahoma"/>
        </w:rPr>
        <w:t xml:space="preserve">Obě strany se dohodly, že tímto dodatkem se mění článek </w:t>
      </w:r>
      <w:r w:rsidR="000A3CB8">
        <w:rPr>
          <w:rFonts w:ascii="Tahoma" w:hAnsi="Tahoma" w:cs="Tahoma"/>
        </w:rPr>
        <w:t xml:space="preserve">II. Předmět, III. Doba plnění a </w:t>
      </w:r>
      <w:r w:rsidRPr="00CE6A96">
        <w:rPr>
          <w:rFonts w:ascii="Tahoma" w:hAnsi="Tahoma" w:cs="Tahoma"/>
        </w:rPr>
        <w:t>IV. Cena</w:t>
      </w:r>
      <w:r w:rsidR="000A3CB8">
        <w:rPr>
          <w:rFonts w:ascii="Tahoma" w:hAnsi="Tahoma" w:cs="Tahoma"/>
        </w:rPr>
        <w:t xml:space="preserve"> za</w:t>
      </w:r>
      <w:r w:rsidRPr="00CE6A96">
        <w:rPr>
          <w:rFonts w:ascii="Tahoma" w:hAnsi="Tahoma" w:cs="Tahoma"/>
        </w:rPr>
        <w:t xml:space="preserve"> </w:t>
      </w:r>
      <w:r w:rsidR="000A3CB8">
        <w:rPr>
          <w:rFonts w:ascii="Tahoma" w:hAnsi="Tahoma" w:cs="Tahoma"/>
        </w:rPr>
        <w:t>dílo.</w:t>
      </w:r>
      <w:r>
        <w:rPr>
          <w:rFonts w:ascii="Tahoma" w:hAnsi="Tahoma" w:cs="Tahoma"/>
        </w:rPr>
        <w:t xml:space="preserve"> </w:t>
      </w:r>
    </w:p>
    <w:p w:rsidR="00E04060" w:rsidRDefault="00E04060" w:rsidP="000A3CB8">
      <w:pPr>
        <w:pStyle w:val="Nadpis9"/>
        <w:rPr>
          <w:rFonts w:ascii="Tahoma" w:hAnsi="Tahoma" w:cs="Tahoma"/>
          <w:b/>
          <w:sz w:val="27"/>
          <w:u w:val="single"/>
        </w:rPr>
      </w:pPr>
    </w:p>
    <w:p w:rsidR="00E04060" w:rsidRDefault="000A3CB8" w:rsidP="00E04060">
      <w:pPr>
        <w:pStyle w:val="Nadpis9"/>
        <w:rPr>
          <w:rFonts w:ascii="Tahoma" w:hAnsi="Tahoma" w:cs="Tahoma"/>
          <w:b/>
          <w:sz w:val="27"/>
          <w:u w:val="single"/>
        </w:rPr>
      </w:pPr>
      <w:r>
        <w:rPr>
          <w:rFonts w:ascii="Tahoma" w:hAnsi="Tahoma" w:cs="Tahoma"/>
          <w:b/>
          <w:sz w:val="27"/>
          <w:u w:val="single"/>
        </w:rPr>
        <w:t>II</w:t>
      </w:r>
      <w:r w:rsidR="00E04060" w:rsidRPr="00CE6A96">
        <w:rPr>
          <w:rFonts w:ascii="Tahoma" w:hAnsi="Tahoma" w:cs="Tahoma"/>
          <w:b/>
          <w:sz w:val="27"/>
          <w:u w:val="single"/>
        </w:rPr>
        <w:t xml:space="preserve">. </w:t>
      </w:r>
      <w:r>
        <w:rPr>
          <w:rFonts w:ascii="Tahoma" w:hAnsi="Tahoma" w:cs="Tahoma"/>
          <w:b/>
          <w:sz w:val="27"/>
          <w:u w:val="single"/>
        </w:rPr>
        <w:t xml:space="preserve">Předmět </w:t>
      </w:r>
    </w:p>
    <w:p w:rsidR="00E04060" w:rsidRDefault="00E04060" w:rsidP="00E04060">
      <w:pPr>
        <w:rPr>
          <w:rFonts w:ascii="Tahoma" w:hAnsi="Tahoma" w:cs="Tahoma"/>
        </w:rPr>
      </w:pPr>
      <w:r>
        <w:rPr>
          <w:rFonts w:ascii="Tahoma" w:hAnsi="Tahoma" w:cs="Tahoma"/>
        </w:rPr>
        <w:t>Tímto dodatkem se roz</w:t>
      </w:r>
      <w:r w:rsidR="000A3CB8">
        <w:rPr>
          <w:rFonts w:ascii="Tahoma" w:hAnsi="Tahoma" w:cs="Tahoma"/>
        </w:rPr>
        <w:t>šiřuje</w:t>
      </w:r>
      <w:r w:rsidR="00115248">
        <w:rPr>
          <w:rFonts w:ascii="Tahoma" w:hAnsi="Tahoma" w:cs="Tahoma"/>
        </w:rPr>
        <w:t xml:space="preserve"> předmět díla o vícepráce vyvolané </w:t>
      </w:r>
      <w:r w:rsidR="000A3CB8">
        <w:rPr>
          <w:rFonts w:ascii="Tahoma" w:hAnsi="Tahoma" w:cs="Tahoma"/>
        </w:rPr>
        <w:t> </w:t>
      </w:r>
      <w:r w:rsidR="00115248">
        <w:rPr>
          <w:rFonts w:ascii="Tahoma" w:hAnsi="Tahoma" w:cs="Tahoma"/>
        </w:rPr>
        <w:t xml:space="preserve">opatřením </w:t>
      </w:r>
      <w:r w:rsidR="000A3CB8">
        <w:rPr>
          <w:rFonts w:ascii="Tahoma" w:hAnsi="Tahoma" w:cs="Tahoma"/>
        </w:rPr>
        <w:t>proti povrchové vodě. Víceprác</w:t>
      </w:r>
      <w:r w:rsidR="00245D1E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jsou uvedeny v příloze tohoto dodatku. </w:t>
      </w:r>
    </w:p>
    <w:p w:rsidR="000A3CB8" w:rsidRDefault="000A3CB8" w:rsidP="00E04060"/>
    <w:p w:rsidR="00EA43E9" w:rsidRPr="00D930FE" w:rsidRDefault="00EA43E9" w:rsidP="00E04060"/>
    <w:p w:rsidR="000A3CB8" w:rsidRDefault="000A3CB8" w:rsidP="000A3CB8">
      <w:pPr>
        <w:pStyle w:val="Nadpis9"/>
        <w:rPr>
          <w:rFonts w:ascii="Tahoma" w:hAnsi="Tahoma" w:cs="Tahoma"/>
          <w:b/>
          <w:sz w:val="27"/>
          <w:u w:val="single"/>
        </w:rPr>
      </w:pPr>
      <w:r>
        <w:rPr>
          <w:rFonts w:ascii="Tahoma" w:hAnsi="Tahoma" w:cs="Tahoma"/>
          <w:b/>
          <w:sz w:val="27"/>
          <w:u w:val="single"/>
        </w:rPr>
        <w:t>III</w:t>
      </w:r>
      <w:r w:rsidRPr="00CE6A96">
        <w:rPr>
          <w:rFonts w:ascii="Tahoma" w:hAnsi="Tahoma" w:cs="Tahoma"/>
          <w:b/>
          <w:sz w:val="27"/>
          <w:u w:val="single"/>
        </w:rPr>
        <w:t xml:space="preserve">. </w:t>
      </w:r>
      <w:r>
        <w:rPr>
          <w:rFonts w:ascii="Tahoma" w:hAnsi="Tahoma" w:cs="Tahoma"/>
          <w:b/>
          <w:sz w:val="27"/>
          <w:u w:val="single"/>
        </w:rPr>
        <w:t>Doba plnění</w:t>
      </w:r>
    </w:p>
    <w:p w:rsidR="000A3CB8" w:rsidRDefault="00245D1E" w:rsidP="00245D1E">
      <w:pPr>
        <w:rPr>
          <w:rFonts w:ascii="Tahoma" w:hAnsi="Tahoma" w:cs="Tahoma"/>
        </w:rPr>
      </w:pPr>
      <w:r>
        <w:rPr>
          <w:rFonts w:ascii="Tahoma" w:hAnsi="Tahoma" w:cs="Tahoma"/>
        </w:rPr>
        <w:t>Původní doba dokončení stavby: do 90 dnů od předání staveniště.</w:t>
      </w:r>
    </w:p>
    <w:p w:rsidR="00245D1E" w:rsidRDefault="00245D1E" w:rsidP="00245D1E">
      <w:pPr>
        <w:rPr>
          <w:rFonts w:ascii="Tahoma" w:hAnsi="Tahoma" w:cs="Tahoma"/>
        </w:rPr>
      </w:pPr>
      <w:r>
        <w:rPr>
          <w:rFonts w:ascii="Tahoma" w:hAnsi="Tahoma" w:cs="Tahoma"/>
        </w:rPr>
        <w:t>Nový termín dokončení stavby: 31.5.2017</w:t>
      </w:r>
    </w:p>
    <w:p w:rsidR="00EA43E9" w:rsidRDefault="00EA43E9" w:rsidP="00245D1E">
      <w:pPr>
        <w:rPr>
          <w:rFonts w:ascii="Tahoma" w:hAnsi="Tahoma" w:cs="Tahoma"/>
          <w:b/>
          <w:sz w:val="27"/>
          <w:u w:val="single"/>
        </w:rPr>
      </w:pPr>
    </w:p>
    <w:p w:rsidR="00E04060" w:rsidRPr="00CE6A96" w:rsidRDefault="00E04060" w:rsidP="00E04060">
      <w:pPr>
        <w:pStyle w:val="Nadpis9"/>
        <w:rPr>
          <w:rFonts w:ascii="Tahoma" w:hAnsi="Tahoma" w:cs="Tahoma"/>
          <w:b/>
          <w:sz w:val="27"/>
          <w:u w:val="single"/>
        </w:rPr>
      </w:pPr>
      <w:r w:rsidRPr="00CE6A96">
        <w:rPr>
          <w:rFonts w:ascii="Tahoma" w:hAnsi="Tahoma" w:cs="Tahoma"/>
          <w:b/>
          <w:sz w:val="27"/>
          <w:u w:val="single"/>
        </w:rPr>
        <w:t xml:space="preserve">IV. Cena </w:t>
      </w:r>
      <w:r w:rsidR="00A93F30">
        <w:rPr>
          <w:rFonts w:ascii="Tahoma" w:hAnsi="Tahoma" w:cs="Tahoma"/>
          <w:b/>
          <w:sz w:val="27"/>
          <w:u w:val="single"/>
        </w:rPr>
        <w:t>za dílo</w:t>
      </w:r>
    </w:p>
    <w:p w:rsidR="00E04060" w:rsidRPr="00CE6A96" w:rsidRDefault="00E04060" w:rsidP="00E04060">
      <w:pPr>
        <w:spacing w:before="200"/>
        <w:rPr>
          <w:rFonts w:ascii="Tahoma" w:hAnsi="Tahoma" w:cs="Tahoma"/>
        </w:rPr>
      </w:pPr>
      <w:r w:rsidRPr="00CE6A96">
        <w:rPr>
          <w:rFonts w:ascii="Tahoma" w:hAnsi="Tahoma" w:cs="Tahoma"/>
        </w:rPr>
        <w:t xml:space="preserve">Původní cena díla bez DPH                    </w:t>
      </w:r>
      <w:r w:rsidRPr="00CE6A96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15248">
        <w:rPr>
          <w:rFonts w:ascii="Tahoma" w:hAnsi="Tahoma" w:cs="Tahoma"/>
        </w:rPr>
        <w:t xml:space="preserve">                </w:t>
      </w:r>
      <w:r w:rsidR="00245D1E">
        <w:rPr>
          <w:rFonts w:ascii="Tahoma" w:hAnsi="Tahoma" w:cs="Tahoma"/>
        </w:rPr>
        <w:t>12 705 637</w:t>
      </w:r>
      <w:r w:rsidRPr="00CE6A96">
        <w:rPr>
          <w:rFonts w:ascii="Tahoma" w:hAnsi="Tahoma" w:cs="Tahoma"/>
        </w:rPr>
        <w:t>,- Kč</w:t>
      </w:r>
    </w:p>
    <w:p w:rsidR="00E04060" w:rsidRPr="00CE6A96" w:rsidRDefault="00E04060" w:rsidP="00E04060">
      <w:pPr>
        <w:widowControl w:val="0"/>
        <w:spacing w:before="200" w:line="240" w:lineRule="atLeas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u w:val="single"/>
        </w:rPr>
        <w:t xml:space="preserve">Zvýšení </w:t>
      </w:r>
      <w:r w:rsidRPr="00CE6A96">
        <w:rPr>
          <w:rFonts w:ascii="Tahoma" w:hAnsi="Tahoma" w:cs="Tahoma"/>
          <w:u w:val="single"/>
        </w:rPr>
        <w:t xml:space="preserve">ceny dle </w:t>
      </w:r>
      <w:r w:rsidR="00245D1E">
        <w:rPr>
          <w:rFonts w:ascii="Tahoma" w:hAnsi="Tahoma" w:cs="Tahoma"/>
          <w:u w:val="single"/>
        </w:rPr>
        <w:t>přiloženého rozpočtu</w:t>
      </w:r>
      <w:r w:rsidR="00115248">
        <w:rPr>
          <w:rFonts w:ascii="Tahoma" w:hAnsi="Tahoma" w:cs="Tahoma"/>
          <w:u w:val="single"/>
        </w:rPr>
        <w:t xml:space="preserve"> ze dne 13.3.2017</w:t>
      </w:r>
      <w:r w:rsidRPr="00CE6A96">
        <w:rPr>
          <w:rFonts w:ascii="Tahoma" w:hAnsi="Tahoma" w:cs="Tahoma"/>
          <w:u w:val="single"/>
        </w:rPr>
        <w:tab/>
        <w:t xml:space="preserve">    </w:t>
      </w:r>
      <w:r w:rsidR="00115248">
        <w:rPr>
          <w:rFonts w:ascii="Tahoma" w:hAnsi="Tahoma" w:cs="Tahoma"/>
          <w:u w:val="single"/>
        </w:rPr>
        <w:t xml:space="preserve">   </w:t>
      </w:r>
      <w:r w:rsidR="00245D1E">
        <w:rPr>
          <w:rFonts w:ascii="Tahoma" w:hAnsi="Tahoma" w:cs="Tahoma"/>
          <w:u w:val="single"/>
        </w:rPr>
        <w:t xml:space="preserve">    598 680</w:t>
      </w:r>
      <w:r w:rsidRPr="00CE6A96">
        <w:rPr>
          <w:rFonts w:ascii="Tahoma" w:hAnsi="Tahoma" w:cs="Tahoma"/>
          <w:u w:val="single"/>
        </w:rPr>
        <w:t xml:space="preserve">,- Kč  </w:t>
      </w:r>
    </w:p>
    <w:p w:rsidR="00E04060" w:rsidRDefault="00E04060" w:rsidP="00E04060">
      <w:pPr>
        <w:widowControl w:val="0"/>
        <w:spacing w:before="200" w:line="240" w:lineRule="atLeast"/>
        <w:jc w:val="both"/>
        <w:rPr>
          <w:rFonts w:ascii="Tahoma" w:hAnsi="Tahoma" w:cs="Tahoma"/>
          <w:b/>
        </w:rPr>
      </w:pPr>
      <w:r w:rsidRPr="00CE6A96">
        <w:rPr>
          <w:rFonts w:ascii="Tahoma" w:hAnsi="Tahoma" w:cs="Tahoma"/>
          <w:b/>
        </w:rPr>
        <w:t xml:space="preserve">Celková cena díla bez DPH                   </w:t>
      </w:r>
      <w:r>
        <w:rPr>
          <w:rFonts w:ascii="Tahoma" w:hAnsi="Tahoma" w:cs="Tahoma"/>
          <w:b/>
        </w:rPr>
        <w:t xml:space="preserve">   </w:t>
      </w:r>
      <w:r w:rsidRPr="00CE6A96"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</w:rPr>
        <w:t xml:space="preserve">        </w:t>
      </w:r>
      <w:r w:rsidR="00115248">
        <w:rPr>
          <w:rFonts w:ascii="Tahoma" w:hAnsi="Tahoma" w:cs="Tahoma"/>
          <w:b/>
        </w:rPr>
        <w:t xml:space="preserve">                 </w:t>
      </w:r>
      <w:r w:rsidR="00245D1E">
        <w:rPr>
          <w:rFonts w:ascii="Tahoma" w:hAnsi="Tahoma" w:cs="Tahoma"/>
          <w:b/>
        </w:rPr>
        <w:t>13 304 317</w:t>
      </w:r>
      <w:r>
        <w:rPr>
          <w:rFonts w:ascii="Tahoma" w:hAnsi="Tahoma" w:cs="Tahoma"/>
          <w:b/>
        </w:rPr>
        <w:t>,-</w:t>
      </w:r>
      <w:r w:rsidRPr="00CE6A96">
        <w:rPr>
          <w:rFonts w:ascii="Tahoma" w:hAnsi="Tahoma" w:cs="Tahoma"/>
          <w:b/>
        </w:rPr>
        <w:t xml:space="preserve"> Kč</w:t>
      </w:r>
    </w:p>
    <w:p w:rsidR="004032D1" w:rsidRDefault="004032D1" w:rsidP="00E04060">
      <w:pPr>
        <w:widowControl w:val="0"/>
        <w:spacing w:before="200" w:line="240" w:lineRule="atLeas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DPH 21 %                                                                                2 793 906,57 Kč</w:t>
      </w:r>
    </w:p>
    <w:p w:rsidR="004032D1" w:rsidRPr="00CE6A96" w:rsidRDefault="004032D1" w:rsidP="00E04060">
      <w:pPr>
        <w:widowControl w:val="0"/>
        <w:spacing w:before="200" w:line="240" w:lineRule="atLeas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Cena díla celkem včetně DPH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        16 098 223,57 Kč</w:t>
      </w:r>
    </w:p>
    <w:p w:rsidR="00E04060" w:rsidRPr="00CE6A96" w:rsidRDefault="00E04060" w:rsidP="00E04060">
      <w:pPr>
        <w:widowControl w:val="0"/>
        <w:spacing w:line="240" w:lineRule="atLeast"/>
        <w:jc w:val="both"/>
        <w:rPr>
          <w:rFonts w:ascii="Tahoma" w:hAnsi="Tahoma" w:cs="Tahoma"/>
          <w:b/>
        </w:rPr>
      </w:pPr>
    </w:p>
    <w:p w:rsidR="00E04060" w:rsidRDefault="00E04060" w:rsidP="00E04060">
      <w:pPr>
        <w:pStyle w:val="Zkladntext3"/>
        <w:rPr>
          <w:rFonts w:ascii="Tahoma" w:hAnsi="Tahoma" w:cs="Tahoma"/>
          <w:b/>
          <w:sz w:val="24"/>
          <w:szCs w:val="24"/>
          <w:u w:val="single"/>
        </w:rPr>
      </w:pPr>
    </w:p>
    <w:p w:rsidR="00E04060" w:rsidRPr="00CE6A96" w:rsidRDefault="00E04060" w:rsidP="00E04060">
      <w:pPr>
        <w:pStyle w:val="Zkladntext3"/>
        <w:rPr>
          <w:rFonts w:ascii="Tahoma" w:hAnsi="Tahoma" w:cs="Tahoma"/>
          <w:b/>
          <w:sz w:val="24"/>
          <w:szCs w:val="24"/>
          <w:u w:val="single"/>
        </w:rPr>
      </w:pPr>
    </w:p>
    <w:p w:rsidR="00E04060" w:rsidRPr="00CE6A96" w:rsidRDefault="00E04060" w:rsidP="00E04060">
      <w:pPr>
        <w:rPr>
          <w:rFonts w:ascii="Tahoma" w:hAnsi="Tahoma" w:cs="Tahoma"/>
        </w:rPr>
      </w:pPr>
    </w:p>
    <w:p w:rsidR="00E04060" w:rsidRPr="00CE6A96" w:rsidRDefault="00E04060" w:rsidP="00E04060">
      <w:pPr>
        <w:pStyle w:val="Nadpis5"/>
        <w:spacing w:before="0"/>
        <w:rPr>
          <w:rFonts w:ascii="Tahoma" w:hAnsi="Tahoma" w:cs="Tahoma"/>
          <w:sz w:val="27"/>
          <w:szCs w:val="27"/>
          <w:u w:val="single"/>
        </w:rPr>
      </w:pPr>
      <w:r w:rsidRPr="00CE6A96">
        <w:rPr>
          <w:rFonts w:ascii="Tahoma" w:hAnsi="Tahoma" w:cs="Tahoma"/>
          <w:sz w:val="27"/>
          <w:szCs w:val="27"/>
          <w:u w:val="single"/>
        </w:rPr>
        <w:t>ZÁVĚREČNÁ USTANOVENÍ DODATKU č. 1</w:t>
      </w:r>
    </w:p>
    <w:p w:rsidR="00E04060" w:rsidRPr="00CE6A96" w:rsidRDefault="00E04060" w:rsidP="00E04060">
      <w:pPr>
        <w:widowControl w:val="0"/>
        <w:numPr>
          <w:ilvl w:val="0"/>
          <w:numId w:val="1"/>
        </w:numPr>
        <w:tabs>
          <w:tab w:val="clear" w:pos="720"/>
        </w:tabs>
        <w:spacing w:before="240" w:line="240" w:lineRule="atLeast"/>
        <w:ind w:left="357" w:hanging="357"/>
        <w:jc w:val="both"/>
        <w:rPr>
          <w:rFonts w:ascii="Tahoma" w:hAnsi="Tahoma" w:cs="Tahoma"/>
          <w:snapToGrid w:val="0"/>
        </w:rPr>
      </w:pPr>
      <w:r w:rsidRPr="00CE6A96">
        <w:rPr>
          <w:rFonts w:ascii="Tahoma" w:hAnsi="Tahoma" w:cs="Tahoma"/>
          <w:snapToGrid w:val="0"/>
        </w:rPr>
        <w:t>Ostatní ustanovení základní smlouvy o dílo, nedotčená tímto dodatkem č. 1 zůstávají v platnosti.</w:t>
      </w:r>
    </w:p>
    <w:p w:rsidR="00E04060" w:rsidRPr="00CE6A96" w:rsidRDefault="00E04060" w:rsidP="00E04060">
      <w:pPr>
        <w:widowControl w:val="0"/>
        <w:numPr>
          <w:ilvl w:val="0"/>
          <w:numId w:val="1"/>
        </w:numPr>
        <w:tabs>
          <w:tab w:val="clear" w:pos="720"/>
        </w:tabs>
        <w:spacing w:before="240" w:line="240" w:lineRule="atLeast"/>
        <w:ind w:left="357" w:hanging="357"/>
        <w:jc w:val="both"/>
        <w:rPr>
          <w:rFonts w:ascii="Tahoma" w:hAnsi="Tahoma" w:cs="Tahoma"/>
          <w:snapToGrid w:val="0"/>
        </w:rPr>
      </w:pPr>
      <w:r w:rsidRPr="00CE6A96">
        <w:rPr>
          <w:rFonts w:ascii="Tahoma" w:hAnsi="Tahoma" w:cs="Tahoma"/>
          <w:snapToGrid w:val="0"/>
        </w:rPr>
        <w:t>Tento dodatek č. 1 je vyhotoven ve čtyřech stejnopisech, z nichž každá smluvní strana obdrží po dvou stejnopisech, každý stejnopis má platnost originálu.</w:t>
      </w:r>
    </w:p>
    <w:p w:rsidR="00E04060" w:rsidRPr="00CE6A96" w:rsidRDefault="00E04060" w:rsidP="00E04060">
      <w:pPr>
        <w:widowControl w:val="0"/>
        <w:numPr>
          <w:ilvl w:val="0"/>
          <w:numId w:val="1"/>
        </w:numPr>
        <w:tabs>
          <w:tab w:val="clear" w:pos="720"/>
        </w:tabs>
        <w:spacing w:before="240" w:line="240" w:lineRule="atLeast"/>
        <w:ind w:left="357" w:hanging="357"/>
        <w:jc w:val="both"/>
        <w:rPr>
          <w:rFonts w:ascii="Tahoma" w:hAnsi="Tahoma" w:cs="Tahoma"/>
          <w:snapToGrid w:val="0"/>
        </w:rPr>
      </w:pPr>
      <w:r w:rsidRPr="00CE6A96">
        <w:rPr>
          <w:rFonts w:ascii="Tahoma" w:hAnsi="Tahoma" w:cs="Tahoma"/>
          <w:snapToGrid w:val="0"/>
        </w:rPr>
        <w:lastRenderedPageBreak/>
        <w:t>Tento dodatek č. 1 se po jeho podpisu oprávněnými zástupci smluvních stran stává nedílnou součástí základní smlouvy.</w:t>
      </w:r>
    </w:p>
    <w:p w:rsidR="00E04060" w:rsidRDefault="00E04060" w:rsidP="00E04060">
      <w:pPr>
        <w:widowControl w:val="0"/>
        <w:numPr>
          <w:ilvl w:val="0"/>
          <w:numId w:val="1"/>
        </w:numPr>
        <w:tabs>
          <w:tab w:val="clear" w:pos="720"/>
        </w:tabs>
        <w:spacing w:before="240" w:line="240" w:lineRule="atLeast"/>
        <w:ind w:left="357" w:hanging="357"/>
        <w:jc w:val="both"/>
        <w:rPr>
          <w:rFonts w:ascii="Tahoma" w:hAnsi="Tahoma" w:cs="Tahoma"/>
          <w:snapToGrid w:val="0"/>
        </w:rPr>
      </w:pPr>
      <w:r w:rsidRPr="00CE6A96">
        <w:rPr>
          <w:rFonts w:ascii="Tahoma" w:hAnsi="Tahoma" w:cs="Tahoma"/>
          <w:snapToGrid w:val="0"/>
        </w:rPr>
        <w:t>Platnost a účinnost dodatku č. 1 základní smlouvy o dílo nastává okamžikem jejího podpisu osobami oprávněnými k jednání.</w:t>
      </w:r>
    </w:p>
    <w:p w:rsidR="00313750" w:rsidRPr="00CE6A96" w:rsidRDefault="00313750" w:rsidP="00E04060">
      <w:pPr>
        <w:widowControl w:val="0"/>
        <w:numPr>
          <w:ilvl w:val="0"/>
          <w:numId w:val="1"/>
        </w:numPr>
        <w:tabs>
          <w:tab w:val="clear" w:pos="720"/>
        </w:tabs>
        <w:spacing w:before="240" w:line="240" w:lineRule="atLeast"/>
        <w:ind w:left="357" w:hanging="357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Přílohou tohoto dodatku je Oceněný soupis prací – Opatření proti povrchové vodě.</w:t>
      </w:r>
    </w:p>
    <w:p w:rsidR="00E04060" w:rsidRPr="00CE6A96" w:rsidRDefault="00E04060" w:rsidP="00E04060">
      <w:pPr>
        <w:widowControl w:val="0"/>
        <w:spacing w:line="240" w:lineRule="atLeast"/>
        <w:jc w:val="both"/>
        <w:rPr>
          <w:rFonts w:ascii="Tahoma" w:hAnsi="Tahoma" w:cs="Tahoma"/>
          <w:snapToGrid w:val="0"/>
          <w:sz w:val="22"/>
        </w:rPr>
      </w:pPr>
      <w:r w:rsidRPr="00CE6A96">
        <w:rPr>
          <w:rFonts w:ascii="Tahoma" w:hAnsi="Tahoma" w:cs="Tahoma"/>
          <w:snapToGrid w:val="0"/>
          <w:sz w:val="22"/>
        </w:rPr>
        <w:t xml:space="preserve"> </w:t>
      </w:r>
    </w:p>
    <w:p w:rsidR="00E04060" w:rsidRPr="00CE6A96" w:rsidRDefault="00E04060" w:rsidP="00E04060">
      <w:pPr>
        <w:widowControl w:val="0"/>
        <w:spacing w:line="240" w:lineRule="atLeast"/>
        <w:jc w:val="both"/>
        <w:rPr>
          <w:rFonts w:ascii="Tahoma" w:hAnsi="Tahoma" w:cs="Tahoma"/>
          <w:snapToGrid w:val="0"/>
          <w:sz w:val="22"/>
        </w:rPr>
      </w:pPr>
    </w:p>
    <w:p w:rsidR="00E04060" w:rsidRPr="00CE6A96" w:rsidRDefault="00E04060" w:rsidP="00E04060">
      <w:pPr>
        <w:widowControl w:val="0"/>
        <w:spacing w:line="240" w:lineRule="atLeast"/>
        <w:jc w:val="both"/>
        <w:rPr>
          <w:rFonts w:ascii="Tahoma" w:hAnsi="Tahoma" w:cs="Tahoma"/>
          <w:snapToGrid w:val="0"/>
          <w:sz w:val="22"/>
        </w:rPr>
      </w:pPr>
    </w:p>
    <w:p w:rsidR="00E04060" w:rsidRDefault="00E04060" w:rsidP="00E04060">
      <w:pPr>
        <w:widowControl w:val="0"/>
        <w:spacing w:line="240" w:lineRule="atLeast"/>
        <w:jc w:val="both"/>
        <w:rPr>
          <w:rFonts w:ascii="Tahoma" w:hAnsi="Tahoma" w:cs="Tahoma"/>
          <w:snapToGrid w:val="0"/>
          <w:sz w:val="22"/>
        </w:rPr>
      </w:pPr>
    </w:p>
    <w:p w:rsidR="00E04060" w:rsidRPr="00CE6A96" w:rsidRDefault="00E04060" w:rsidP="00E04060">
      <w:pPr>
        <w:widowControl w:val="0"/>
        <w:spacing w:line="240" w:lineRule="atLeast"/>
        <w:jc w:val="both"/>
        <w:rPr>
          <w:rFonts w:ascii="Tahoma" w:hAnsi="Tahoma" w:cs="Tahoma"/>
          <w:snapToGrid w:val="0"/>
          <w:sz w:val="22"/>
        </w:rPr>
      </w:pPr>
    </w:p>
    <w:p w:rsidR="00E04060" w:rsidRPr="001350EA" w:rsidRDefault="00E04060" w:rsidP="00E04060">
      <w:pPr>
        <w:pStyle w:val="Standard"/>
        <w:spacing w:before="120"/>
        <w:jc w:val="both"/>
        <w:rPr>
          <w:rFonts w:ascii="Tahoma" w:hAnsi="Tahoma" w:cs="Tahoma"/>
        </w:rPr>
      </w:pPr>
      <w:r w:rsidRPr="001350EA">
        <w:rPr>
          <w:rFonts w:ascii="Tahoma" w:hAnsi="Tahoma" w:cs="Tahoma"/>
        </w:rPr>
        <w:t xml:space="preserve">Ve Strakonicích, dne </w:t>
      </w:r>
      <w:r w:rsidR="00DA3029">
        <w:rPr>
          <w:rFonts w:ascii="Tahoma" w:hAnsi="Tahoma" w:cs="Tahoma"/>
        </w:rPr>
        <w:t>24.3.2017</w:t>
      </w:r>
    </w:p>
    <w:p w:rsidR="00E04060" w:rsidRPr="001350EA" w:rsidRDefault="00E04060" w:rsidP="00E04060">
      <w:pPr>
        <w:pStyle w:val="Standard"/>
        <w:spacing w:before="120"/>
        <w:jc w:val="both"/>
        <w:rPr>
          <w:rFonts w:ascii="Tahoma" w:hAnsi="Tahoma" w:cs="Tahoma"/>
        </w:rPr>
      </w:pPr>
    </w:p>
    <w:p w:rsidR="00E04060" w:rsidRPr="001350EA" w:rsidRDefault="00E04060" w:rsidP="00E04060">
      <w:pPr>
        <w:pStyle w:val="Standard"/>
        <w:spacing w:before="120"/>
        <w:jc w:val="both"/>
        <w:rPr>
          <w:rFonts w:ascii="Tahoma" w:hAnsi="Tahoma" w:cs="Tahoma"/>
        </w:rPr>
      </w:pPr>
    </w:p>
    <w:p w:rsidR="00E04060" w:rsidRPr="001350EA" w:rsidRDefault="00E04060" w:rsidP="00E04060">
      <w:pPr>
        <w:pStyle w:val="Standard"/>
        <w:spacing w:before="120"/>
        <w:jc w:val="both"/>
        <w:rPr>
          <w:rFonts w:ascii="Tahoma" w:hAnsi="Tahoma" w:cs="Tahoma"/>
        </w:rPr>
      </w:pPr>
    </w:p>
    <w:p w:rsidR="00E04060" w:rsidRPr="001350EA" w:rsidRDefault="00E04060" w:rsidP="00E04060">
      <w:pPr>
        <w:pStyle w:val="Standard"/>
        <w:spacing w:before="120"/>
        <w:jc w:val="both"/>
        <w:rPr>
          <w:rFonts w:ascii="Tahoma" w:hAnsi="Tahoma" w:cs="Tahoma"/>
        </w:rPr>
      </w:pPr>
    </w:p>
    <w:p w:rsidR="00E04060" w:rsidRPr="001350EA" w:rsidRDefault="00E04060" w:rsidP="00E04060">
      <w:pPr>
        <w:pStyle w:val="Standard"/>
        <w:spacing w:before="120"/>
        <w:jc w:val="both"/>
        <w:rPr>
          <w:rFonts w:ascii="Tahoma" w:hAnsi="Tahoma" w:cs="Tahoma"/>
        </w:rPr>
      </w:pPr>
      <w:r w:rsidRPr="001350EA">
        <w:rPr>
          <w:rFonts w:ascii="Tahoma" w:hAnsi="Tahoma" w:cs="Tahoma"/>
        </w:rPr>
        <w:t xml:space="preserve">za objednatele:                             </w:t>
      </w:r>
      <w:r w:rsidR="00313750">
        <w:rPr>
          <w:rFonts w:ascii="Tahoma" w:hAnsi="Tahoma" w:cs="Tahoma"/>
        </w:rPr>
        <w:t xml:space="preserve">                 </w:t>
      </w:r>
      <w:r w:rsidRPr="001350EA">
        <w:rPr>
          <w:rFonts w:ascii="Tahoma" w:hAnsi="Tahoma" w:cs="Tahoma"/>
        </w:rPr>
        <w:t xml:space="preserve">           za zhotovitele:</w:t>
      </w:r>
    </w:p>
    <w:p w:rsidR="00E04060" w:rsidRPr="001350EA" w:rsidRDefault="00E04060" w:rsidP="00E04060">
      <w:pPr>
        <w:pStyle w:val="Standard"/>
        <w:spacing w:before="120"/>
        <w:jc w:val="both"/>
        <w:rPr>
          <w:rFonts w:ascii="Tahoma" w:hAnsi="Tahoma" w:cs="Tahoma"/>
        </w:rPr>
      </w:pPr>
    </w:p>
    <w:p w:rsidR="00E04060" w:rsidRPr="001350EA" w:rsidRDefault="00E04060" w:rsidP="00E04060">
      <w:pPr>
        <w:pStyle w:val="Standard"/>
        <w:spacing w:before="120"/>
        <w:jc w:val="both"/>
        <w:rPr>
          <w:rFonts w:ascii="Tahoma" w:hAnsi="Tahoma" w:cs="Tahoma"/>
        </w:rPr>
      </w:pPr>
    </w:p>
    <w:p w:rsidR="00E04060" w:rsidRDefault="00E04060" w:rsidP="00E04060">
      <w:pPr>
        <w:pStyle w:val="Standard"/>
        <w:spacing w:before="120"/>
        <w:jc w:val="both"/>
        <w:rPr>
          <w:rFonts w:ascii="Tahoma" w:hAnsi="Tahoma" w:cs="Tahoma"/>
        </w:rPr>
      </w:pPr>
    </w:p>
    <w:p w:rsidR="00313750" w:rsidRPr="001350EA" w:rsidRDefault="00313750" w:rsidP="00E04060">
      <w:pPr>
        <w:pStyle w:val="Standard"/>
        <w:spacing w:before="120"/>
        <w:jc w:val="both"/>
        <w:rPr>
          <w:rFonts w:ascii="Tahoma" w:hAnsi="Tahoma" w:cs="Tahoma"/>
        </w:rPr>
      </w:pPr>
    </w:p>
    <w:p w:rsidR="00E04060" w:rsidRPr="001350EA" w:rsidRDefault="00E04060" w:rsidP="00E04060">
      <w:pPr>
        <w:pStyle w:val="Standard"/>
        <w:spacing w:before="120"/>
        <w:jc w:val="both"/>
        <w:rPr>
          <w:rFonts w:ascii="Tahoma" w:hAnsi="Tahoma" w:cs="Tahoma"/>
        </w:rPr>
      </w:pPr>
    </w:p>
    <w:p w:rsidR="00313750" w:rsidRDefault="00313750" w:rsidP="00313750">
      <w:pPr>
        <w:pStyle w:val="Default"/>
        <w:ind w:right="-337"/>
        <w:rPr>
          <w:rFonts w:ascii="Tahoma" w:hAnsi="Tahoma" w:cs="Tahoma"/>
        </w:rPr>
      </w:pPr>
      <w:r>
        <w:rPr>
          <w:rFonts w:ascii="Tahoma" w:hAnsi="Tahoma" w:cs="Tahoma"/>
        </w:rPr>
        <w:t>Mgr. Pavel Sekyrka Th.D.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Ing. Stanislav Bočánek</w:t>
      </w:r>
    </w:p>
    <w:p w:rsidR="00E04060" w:rsidRPr="001350EA" w:rsidRDefault="00313750" w:rsidP="00E04060">
      <w:pPr>
        <w:pStyle w:val="Standard"/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ředitel</w:t>
      </w:r>
      <w:r w:rsidR="00E04060" w:rsidRPr="001350EA">
        <w:rPr>
          <w:rFonts w:ascii="Tahoma" w:hAnsi="Tahoma" w:cs="Tahoma"/>
        </w:rPr>
        <w:tab/>
      </w:r>
      <w:r w:rsidR="00E04060" w:rsidRPr="001350EA">
        <w:rPr>
          <w:rFonts w:ascii="Tahoma" w:hAnsi="Tahoma" w:cs="Tahoma"/>
        </w:rPr>
        <w:tab/>
      </w:r>
      <w:r w:rsidR="00E04060" w:rsidRPr="001350EA">
        <w:rPr>
          <w:rFonts w:ascii="Tahoma" w:hAnsi="Tahoma" w:cs="Tahoma"/>
        </w:rPr>
        <w:tab/>
      </w:r>
      <w:r w:rsidR="00E04060" w:rsidRPr="001350EA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                 </w:t>
      </w:r>
      <w:r w:rsidR="00E04060" w:rsidRPr="001350EA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        statutární ředitel</w:t>
      </w:r>
    </w:p>
    <w:p w:rsidR="00E04060" w:rsidRPr="001350EA" w:rsidRDefault="00E04060" w:rsidP="00E04060">
      <w:pPr>
        <w:pStyle w:val="Standard"/>
        <w:spacing w:before="120"/>
        <w:jc w:val="both"/>
        <w:rPr>
          <w:rFonts w:ascii="Tahoma" w:hAnsi="Tahoma" w:cs="Tahoma"/>
        </w:rPr>
      </w:pPr>
      <w:r w:rsidRPr="001350EA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350EA">
        <w:rPr>
          <w:rFonts w:ascii="Tahoma" w:hAnsi="Tahoma" w:cs="Tahoma"/>
        </w:rPr>
        <w:t xml:space="preserve"> </w:t>
      </w:r>
      <w:r w:rsidR="00313750">
        <w:rPr>
          <w:rFonts w:ascii="Tahoma" w:hAnsi="Tahoma" w:cs="Tahoma"/>
        </w:rPr>
        <w:t xml:space="preserve">       </w:t>
      </w:r>
      <w:r w:rsidRPr="001350EA">
        <w:rPr>
          <w:rFonts w:ascii="Tahoma" w:hAnsi="Tahoma" w:cs="Tahoma"/>
        </w:rPr>
        <w:t xml:space="preserve"> </w:t>
      </w:r>
    </w:p>
    <w:p w:rsidR="00E04060" w:rsidRPr="001350EA" w:rsidRDefault="00E04060" w:rsidP="00E04060">
      <w:pPr>
        <w:pStyle w:val="Standard"/>
        <w:spacing w:before="120"/>
        <w:jc w:val="both"/>
        <w:rPr>
          <w:rFonts w:ascii="Tahoma" w:hAnsi="Tahoma" w:cs="Tahoma"/>
        </w:rPr>
      </w:pPr>
    </w:p>
    <w:p w:rsidR="002A2E06" w:rsidRDefault="002A2E06"/>
    <w:sectPr w:rsidR="002A2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E241F"/>
    <w:multiLevelType w:val="hybridMultilevel"/>
    <w:tmpl w:val="71703B44"/>
    <w:lvl w:ilvl="0" w:tplc="86027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764210"/>
    <w:multiLevelType w:val="hybridMultilevel"/>
    <w:tmpl w:val="7D0A7D0E"/>
    <w:lvl w:ilvl="0" w:tplc="E5744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0"/>
    <w:rsid w:val="000A3CB8"/>
    <w:rsid w:val="000D09C6"/>
    <w:rsid w:val="00115248"/>
    <w:rsid w:val="00245D1E"/>
    <w:rsid w:val="002A2E06"/>
    <w:rsid w:val="00313750"/>
    <w:rsid w:val="004032D1"/>
    <w:rsid w:val="00696652"/>
    <w:rsid w:val="00884ED6"/>
    <w:rsid w:val="00A93F30"/>
    <w:rsid w:val="00DA3029"/>
    <w:rsid w:val="00E04060"/>
    <w:rsid w:val="00EA43E9"/>
    <w:rsid w:val="00F62BE8"/>
    <w:rsid w:val="00F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04060"/>
    <w:pPr>
      <w:keepNext/>
      <w:widowControl w:val="0"/>
      <w:spacing w:before="60" w:line="240" w:lineRule="atLeast"/>
      <w:jc w:val="both"/>
      <w:outlineLvl w:val="4"/>
    </w:pPr>
    <w:rPr>
      <w:rFonts w:ascii="Bookman Old Style" w:hAnsi="Bookman Old Style"/>
      <w:b/>
      <w:bCs/>
      <w:snapToGrid w:val="0"/>
    </w:rPr>
  </w:style>
  <w:style w:type="paragraph" w:styleId="Nadpis9">
    <w:name w:val="heading 9"/>
    <w:basedOn w:val="Normln"/>
    <w:next w:val="Normln"/>
    <w:link w:val="Nadpis9Char"/>
    <w:qFormat/>
    <w:rsid w:val="00E040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E04060"/>
    <w:rPr>
      <w:rFonts w:ascii="Bookman Old Style" w:eastAsia="Times New Roman" w:hAnsi="Bookman Old Style" w:cs="Times New Roman"/>
      <w:b/>
      <w:bCs/>
      <w:snapToGrid w:val="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04060"/>
    <w:rPr>
      <w:rFonts w:ascii="Arial" w:eastAsia="Times New Roman" w:hAnsi="Arial" w:cs="Arial"/>
      <w:lang w:eastAsia="cs-CZ"/>
    </w:rPr>
  </w:style>
  <w:style w:type="paragraph" w:styleId="Zkladntext3">
    <w:name w:val="Body Text 3"/>
    <w:basedOn w:val="Normln"/>
    <w:link w:val="Zkladntext3Char"/>
    <w:rsid w:val="00E04060"/>
    <w:pPr>
      <w:widowControl w:val="0"/>
      <w:spacing w:before="120" w:line="240" w:lineRule="atLeast"/>
      <w:jc w:val="both"/>
    </w:pPr>
    <w:rPr>
      <w:snapToGrid w:val="0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04060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04060"/>
    <w:pPr>
      <w:widowControl w:val="0"/>
      <w:spacing w:before="120" w:line="240" w:lineRule="atLeast"/>
      <w:jc w:val="center"/>
    </w:pPr>
    <w:rPr>
      <w:b/>
      <w:bCs/>
      <w:snapToGrid w:val="0"/>
      <w:sz w:val="44"/>
      <w:u w:val="single"/>
    </w:rPr>
  </w:style>
  <w:style w:type="character" w:customStyle="1" w:styleId="NzevChar">
    <w:name w:val="Název Char"/>
    <w:basedOn w:val="Standardnpsmoodstavce"/>
    <w:link w:val="Nzev"/>
    <w:rsid w:val="00E04060"/>
    <w:rPr>
      <w:rFonts w:ascii="Times New Roman" w:eastAsia="Times New Roman" w:hAnsi="Times New Roman" w:cs="Times New Roman"/>
      <w:b/>
      <w:bCs/>
      <w:snapToGrid w:val="0"/>
      <w:sz w:val="4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rsid w:val="00E04060"/>
    <w:pPr>
      <w:widowControl w:val="0"/>
      <w:spacing w:before="120" w:line="240" w:lineRule="atLeast"/>
      <w:jc w:val="both"/>
    </w:pPr>
    <w:rPr>
      <w:rFonts w:ascii="Bookman Old Style" w:hAnsi="Bookman Old Style"/>
    </w:rPr>
  </w:style>
  <w:style w:type="character" w:customStyle="1" w:styleId="Zkladntext2Char">
    <w:name w:val="Základní text 2 Char"/>
    <w:basedOn w:val="Standardnpsmoodstavce"/>
    <w:link w:val="Zkladntext2"/>
    <w:rsid w:val="00E04060"/>
    <w:rPr>
      <w:rFonts w:ascii="Bookman Old Style" w:eastAsia="Times New Roman" w:hAnsi="Bookman Old Style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040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040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04060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cs-CZ"/>
    </w:rPr>
  </w:style>
  <w:style w:type="paragraph" w:customStyle="1" w:styleId="normln0">
    <w:name w:val="normální"/>
    <w:basedOn w:val="Normln"/>
    <w:link w:val="normlnChar"/>
    <w:rsid w:val="00E04060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normlnChar">
    <w:name w:val="normální Char"/>
    <w:link w:val="normln0"/>
    <w:rsid w:val="00E04060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subjname">
    <w:name w:val="tsubjname"/>
    <w:rsid w:val="00E04060"/>
  </w:style>
  <w:style w:type="paragraph" w:customStyle="1" w:styleId="Standard">
    <w:name w:val="Standard"/>
    <w:rsid w:val="00E040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2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21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04060"/>
    <w:pPr>
      <w:keepNext/>
      <w:widowControl w:val="0"/>
      <w:spacing w:before="60" w:line="240" w:lineRule="atLeast"/>
      <w:jc w:val="both"/>
      <w:outlineLvl w:val="4"/>
    </w:pPr>
    <w:rPr>
      <w:rFonts w:ascii="Bookman Old Style" w:hAnsi="Bookman Old Style"/>
      <w:b/>
      <w:bCs/>
      <w:snapToGrid w:val="0"/>
    </w:rPr>
  </w:style>
  <w:style w:type="paragraph" w:styleId="Nadpis9">
    <w:name w:val="heading 9"/>
    <w:basedOn w:val="Normln"/>
    <w:next w:val="Normln"/>
    <w:link w:val="Nadpis9Char"/>
    <w:qFormat/>
    <w:rsid w:val="00E040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E04060"/>
    <w:rPr>
      <w:rFonts w:ascii="Bookman Old Style" w:eastAsia="Times New Roman" w:hAnsi="Bookman Old Style" w:cs="Times New Roman"/>
      <w:b/>
      <w:bCs/>
      <w:snapToGrid w:val="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04060"/>
    <w:rPr>
      <w:rFonts w:ascii="Arial" w:eastAsia="Times New Roman" w:hAnsi="Arial" w:cs="Arial"/>
      <w:lang w:eastAsia="cs-CZ"/>
    </w:rPr>
  </w:style>
  <w:style w:type="paragraph" w:styleId="Zkladntext3">
    <w:name w:val="Body Text 3"/>
    <w:basedOn w:val="Normln"/>
    <w:link w:val="Zkladntext3Char"/>
    <w:rsid w:val="00E04060"/>
    <w:pPr>
      <w:widowControl w:val="0"/>
      <w:spacing w:before="120" w:line="240" w:lineRule="atLeast"/>
      <w:jc w:val="both"/>
    </w:pPr>
    <w:rPr>
      <w:snapToGrid w:val="0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04060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04060"/>
    <w:pPr>
      <w:widowControl w:val="0"/>
      <w:spacing w:before="120" w:line="240" w:lineRule="atLeast"/>
      <w:jc w:val="center"/>
    </w:pPr>
    <w:rPr>
      <w:b/>
      <w:bCs/>
      <w:snapToGrid w:val="0"/>
      <w:sz w:val="44"/>
      <w:u w:val="single"/>
    </w:rPr>
  </w:style>
  <w:style w:type="character" w:customStyle="1" w:styleId="NzevChar">
    <w:name w:val="Název Char"/>
    <w:basedOn w:val="Standardnpsmoodstavce"/>
    <w:link w:val="Nzev"/>
    <w:rsid w:val="00E04060"/>
    <w:rPr>
      <w:rFonts w:ascii="Times New Roman" w:eastAsia="Times New Roman" w:hAnsi="Times New Roman" w:cs="Times New Roman"/>
      <w:b/>
      <w:bCs/>
      <w:snapToGrid w:val="0"/>
      <w:sz w:val="4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rsid w:val="00E04060"/>
    <w:pPr>
      <w:widowControl w:val="0"/>
      <w:spacing w:before="120" w:line="240" w:lineRule="atLeast"/>
      <w:jc w:val="both"/>
    </w:pPr>
    <w:rPr>
      <w:rFonts w:ascii="Bookman Old Style" w:hAnsi="Bookman Old Style"/>
    </w:rPr>
  </w:style>
  <w:style w:type="character" w:customStyle="1" w:styleId="Zkladntext2Char">
    <w:name w:val="Základní text 2 Char"/>
    <w:basedOn w:val="Standardnpsmoodstavce"/>
    <w:link w:val="Zkladntext2"/>
    <w:rsid w:val="00E04060"/>
    <w:rPr>
      <w:rFonts w:ascii="Bookman Old Style" w:eastAsia="Times New Roman" w:hAnsi="Bookman Old Style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040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040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04060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cs-CZ"/>
    </w:rPr>
  </w:style>
  <w:style w:type="paragraph" w:customStyle="1" w:styleId="normln0">
    <w:name w:val="normální"/>
    <w:basedOn w:val="Normln"/>
    <w:link w:val="normlnChar"/>
    <w:rsid w:val="00E04060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normlnChar">
    <w:name w:val="normální Char"/>
    <w:link w:val="normln0"/>
    <w:rsid w:val="00E04060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subjname">
    <w:name w:val="tsubjname"/>
    <w:rsid w:val="00E04060"/>
  </w:style>
  <w:style w:type="paragraph" w:customStyle="1" w:styleId="Standard">
    <w:name w:val="Standard"/>
    <w:rsid w:val="00E040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2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21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Jaroslava Podojilová</cp:lastModifiedBy>
  <cp:revision>2</cp:revision>
  <cp:lastPrinted>2017-03-22T13:04:00Z</cp:lastPrinted>
  <dcterms:created xsi:type="dcterms:W3CDTF">2017-03-24T09:45:00Z</dcterms:created>
  <dcterms:modified xsi:type="dcterms:W3CDTF">2017-03-24T09:45:00Z</dcterms:modified>
</cp:coreProperties>
</file>