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53" w:rsidRPr="00A24E82" w:rsidRDefault="00960441" w:rsidP="00960441">
      <w:pPr>
        <w:pStyle w:val="Prosttext"/>
        <w:spacing w:after="120"/>
        <w:jc w:val="center"/>
        <w:rPr>
          <w:rFonts w:ascii="Arial" w:hAnsi="Arial" w:cs="Arial"/>
          <w:b/>
        </w:rPr>
      </w:pPr>
      <w:r>
        <w:rPr>
          <w:rFonts w:ascii="Arial" w:hAnsi="Arial" w:cs="Arial"/>
          <w:b/>
        </w:rPr>
        <w:t xml:space="preserve">RÁMCOVÁ </w:t>
      </w:r>
      <w:r w:rsidR="0099502C" w:rsidRPr="00A24E82">
        <w:rPr>
          <w:rFonts w:ascii="Arial" w:hAnsi="Arial" w:cs="Arial"/>
          <w:b/>
        </w:rPr>
        <w:t>PŘÍKAZNÍ</w:t>
      </w:r>
      <w:r w:rsidR="0099502C">
        <w:rPr>
          <w:rFonts w:ascii="Arial" w:hAnsi="Arial" w:cs="Arial"/>
          <w:b/>
        </w:rPr>
        <w:t xml:space="preserve"> </w:t>
      </w:r>
      <w:r>
        <w:rPr>
          <w:rFonts w:ascii="Arial" w:hAnsi="Arial" w:cs="Arial"/>
          <w:b/>
        </w:rPr>
        <w:t xml:space="preserve">SMLOUVA </w:t>
      </w:r>
    </w:p>
    <w:p w:rsidR="00E56153" w:rsidRPr="00A24E82" w:rsidRDefault="00E56153" w:rsidP="00F62F8A">
      <w:pPr>
        <w:pStyle w:val="Prosttext"/>
        <w:rPr>
          <w:rFonts w:ascii="Arial" w:hAnsi="Arial" w:cs="Arial"/>
          <w:b/>
        </w:rPr>
      </w:pPr>
    </w:p>
    <w:p w:rsidR="00A24E82" w:rsidRPr="00A24E82" w:rsidRDefault="00A24E82" w:rsidP="00A24E82">
      <w:pPr>
        <w:rPr>
          <w:rFonts w:ascii="Arial" w:hAnsi="Arial" w:cs="Arial"/>
          <w:b/>
          <w:sz w:val="20"/>
          <w:szCs w:val="20"/>
        </w:rPr>
      </w:pPr>
      <w:r w:rsidRPr="00A24E82">
        <w:rPr>
          <w:rFonts w:ascii="Arial" w:hAnsi="Arial" w:cs="Arial"/>
          <w:b/>
          <w:sz w:val="20"/>
          <w:szCs w:val="20"/>
        </w:rPr>
        <w:t>Město Třeboň</w:t>
      </w:r>
    </w:p>
    <w:p w:rsidR="00960441" w:rsidRPr="00A24E82" w:rsidRDefault="006059A6" w:rsidP="00960441">
      <w:pPr>
        <w:rPr>
          <w:rFonts w:ascii="Arial" w:hAnsi="Arial" w:cs="Arial"/>
          <w:sz w:val="20"/>
          <w:szCs w:val="20"/>
        </w:rPr>
      </w:pPr>
      <w:r>
        <w:rPr>
          <w:rFonts w:ascii="Arial" w:hAnsi="Arial" w:cs="Arial"/>
          <w:sz w:val="20"/>
          <w:szCs w:val="20"/>
        </w:rPr>
        <w:t>s</w:t>
      </w:r>
      <w:r w:rsidR="00960441" w:rsidRPr="00A24E82">
        <w:rPr>
          <w:rFonts w:ascii="Arial" w:hAnsi="Arial" w:cs="Arial"/>
          <w:sz w:val="20"/>
          <w:szCs w:val="20"/>
        </w:rPr>
        <w:t>e sídlem Palackého nám. 46, 379 01 Třeboň</w:t>
      </w:r>
    </w:p>
    <w:p w:rsidR="00A24E82" w:rsidRPr="00A24E82" w:rsidRDefault="00A24E82" w:rsidP="00A24E82">
      <w:pPr>
        <w:rPr>
          <w:rFonts w:ascii="Arial" w:hAnsi="Arial" w:cs="Arial"/>
          <w:sz w:val="20"/>
          <w:szCs w:val="20"/>
        </w:rPr>
      </w:pPr>
      <w:r w:rsidRPr="00A24E82">
        <w:rPr>
          <w:rFonts w:ascii="Arial" w:hAnsi="Arial" w:cs="Arial"/>
          <w:sz w:val="20"/>
          <w:szCs w:val="20"/>
        </w:rPr>
        <w:t>IČ: 00247618</w:t>
      </w:r>
    </w:p>
    <w:p w:rsidR="00A24E82" w:rsidRPr="00A24E82" w:rsidRDefault="006059A6" w:rsidP="00A24E82">
      <w:pPr>
        <w:rPr>
          <w:rFonts w:ascii="Arial" w:hAnsi="Arial" w:cs="Arial"/>
          <w:sz w:val="20"/>
          <w:szCs w:val="20"/>
        </w:rPr>
      </w:pPr>
      <w:r>
        <w:rPr>
          <w:rFonts w:ascii="Arial" w:hAnsi="Arial" w:cs="Arial"/>
          <w:sz w:val="20"/>
          <w:szCs w:val="20"/>
        </w:rPr>
        <w:t>z</w:t>
      </w:r>
      <w:r w:rsidR="00A24E82" w:rsidRPr="00A24E82">
        <w:rPr>
          <w:rFonts w:ascii="Arial" w:hAnsi="Arial" w:cs="Arial"/>
          <w:sz w:val="20"/>
          <w:szCs w:val="20"/>
        </w:rPr>
        <w:t xml:space="preserve">astoupené Mgr. Terezií </w:t>
      </w:r>
      <w:proofErr w:type="spellStart"/>
      <w:r w:rsidR="00A24E82" w:rsidRPr="00A24E82">
        <w:rPr>
          <w:rFonts w:ascii="Arial" w:hAnsi="Arial" w:cs="Arial"/>
          <w:sz w:val="20"/>
          <w:szCs w:val="20"/>
        </w:rPr>
        <w:t>Jenisovou</w:t>
      </w:r>
      <w:proofErr w:type="spellEnd"/>
      <w:r w:rsidR="00A24E82" w:rsidRPr="00A24E82">
        <w:rPr>
          <w:rFonts w:ascii="Arial" w:hAnsi="Arial" w:cs="Arial"/>
          <w:sz w:val="20"/>
          <w:szCs w:val="20"/>
        </w:rPr>
        <w:t>, starostkou</w:t>
      </w:r>
    </w:p>
    <w:p w:rsidR="00E56153" w:rsidRPr="00A24E82" w:rsidRDefault="00E56153" w:rsidP="00A24E82">
      <w:pPr>
        <w:rPr>
          <w:rFonts w:ascii="Arial" w:hAnsi="Arial" w:cs="Arial"/>
          <w:sz w:val="20"/>
          <w:szCs w:val="20"/>
        </w:rPr>
      </w:pPr>
      <w:r w:rsidRPr="00A24E82">
        <w:rPr>
          <w:rFonts w:ascii="Arial" w:hAnsi="Arial" w:cs="Arial"/>
          <w:sz w:val="20"/>
          <w:szCs w:val="20"/>
        </w:rPr>
        <w:t>(dále „</w:t>
      </w:r>
      <w:r w:rsidRPr="00A24E82">
        <w:rPr>
          <w:rFonts w:ascii="Arial" w:hAnsi="Arial" w:cs="Arial"/>
          <w:b/>
          <w:sz w:val="20"/>
          <w:szCs w:val="20"/>
        </w:rPr>
        <w:t>příkazce</w:t>
      </w:r>
      <w:r w:rsidRPr="00A24E82">
        <w:rPr>
          <w:rFonts w:ascii="Arial" w:hAnsi="Arial" w:cs="Arial"/>
          <w:sz w:val="20"/>
          <w:szCs w:val="20"/>
        </w:rPr>
        <w:t xml:space="preserve">“) </w:t>
      </w:r>
    </w:p>
    <w:p w:rsidR="00E56153" w:rsidRDefault="00E56153" w:rsidP="00F62F8A">
      <w:pPr>
        <w:pStyle w:val="Prosttext"/>
        <w:rPr>
          <w:rFonts w:ascii="Arial" w:hAnsi="Arial" w:cs="Arial"/>
        </w:rPr>
      </w:pPr>
    </w:p>
    <w:p w:rsidR="00A24E82" w:rsidRDefault="00A24E82" w:rsidP="00F62F8A">
      <w:pPr>
        <w:pStyle w:val="Prosttext"/>
        <w:rPr>
          <w:rFonts w:ascii="Arial" w:hAnsi="Arial" w:cs="Arial"/>
        </w:rPr>
      </w:pPr>
      <w:r>
        <w:rPr>
          <w:rFonts w:ascii="Arial" w:hAnsi="Arial" w:cs="Arial"/>
        </w:rPr>
        <w:t>a</w:t>
      </w:r>
    </w:p>
    <w:p w:rsidR="00A24E82" w:rsidRPr="00A24E82" w:rsidRDefault="00A24E82" w:rsidP="00F62F8A">
      <w:pPr>
        <w:pStyle w:val="Prosttext"/>
        <w:rPr>
          <w:rFonts w:ascii="Arial" w:hAnsi="Arial" w:cs="Arial"/>
        </w:rPr>
      </w:pPr>
    </w:p>
    <w:p w:rsidR="00E56153" w:rsidRPr="00A24E82" w:rsidRDefault="00AE5193" w:rsidP="00F62F8A">
      <w:pPr>
        <w:pStyle w:val="Prosttext"/>
        <w:rPr>
          <w:rFonts w:ascii="Arial" w:hAnsi="Arial" w:cs="Arial"/>
          <w:b/>
        </w:rPr>
      </w:pPr>
      <w:r w:rsidRPr="00AE5193">
        <w:rPr>
          <w:rFonts w:ascii="Arial" w:hAnsi="Arial" w:cs="Arial"/>
          <w:b/>
        </w:rPr>
        <w:t>Mgr. Ivana Šilhanová</w:t>
      </w:r>
    </w:p>
    <w:p w:rsidR="00E56153" w:rsidRPr="00A24E82" w:rsidRDefault="006059A6" w:rsidP="00F62F8A">
      <w:pPr>
        <w:pStyle w:val="Prosttext"/>
        <w:rPr>
          <w:rFonts w:ascii="Arial" w:hAnsi="Arial" w:cs="Arial"/>
        </w:rPr>
      </w:pPr>
      <w:r>
        <w:rPr>
          <w:rFonts w:ascii="Arial" w:hAnsi="Arial" w:cs="Arial"/>
        </w:rPr>
        <w:t>m</w:t>
      </w:r>
      <w:r w:rsidR="00E56153" w:rsidRPr="00A24E82">
        <w:rPr>
          <w:rFonts w:ascii="Arial" w:hAnsi="Arial" w:cs="Arial"/>
        </w:rPr>
        <w:t>ístem podnikaní</w:t>
      </w:r>
      <w:r w:rsidR="00A24E82">
        <w:rPr>
          <w:rFonts w:ascii="Arial" w:hAnsi="Arial" w:cs="Arial"/>
        </w:rPr>
        <w:t>/ sídlem</w:t>
      </w:r>
      <w:r w:rsidR="00E56153" w:rsidRPr="00A24E82">
        <w:rPr>
          <w:rFonts w:ascii="Arial" w:hAnsi="Arial" w:cs="Arial"/>
        </w:rPr>
        <w:t xml:space="preserve">: </w:t>
      </w:r>
      <w:proofErr w:type="spellStart"/>
      <w:r w:rsidR="00AE5193" w:rsidRPr="00AE5193">
        <w:rPr>
          <w:rFonts w:ascii="Arial" w:hAnsi="Arial" w:cs="Arial"/>
        </w:rPr>
        <w:t>Vyšovatka</w:t>
      </w:r>
      <w:proofErr w:type="spellEnd"/>
      <w:r w:rsidR="00AE5193" w:rsidRPr="00AE5193">
        <w:rPr>
          <w:rFonts w:ascii="Arial" w:hAnsi="Arial" w:cs="Arial"/>
        </w:rPr>
        <w:t xml:space="preserve"> 11, 383 01  Buk – </w:t>
      </w:r>
      <w:proofErr w:type="spellStart"/>
      <w:r w:rsidR="00AE5193" w:rsidRPr="00AE5193">
        <w:rPr>
          <w:rFonts w:ascii="Arial" w:hAnsi="Arial" w:cs="Arial"/>
        </w:rPr>
        <w:t>Vyšovatka</w:t>
      </w:r>
      <w:proofErr w:type="spellEnd"/>
    </w:p>
    <w:p w:rsidR="00E56153" w:rsidRDefault="00E56153" w:rsidP="00F62F8A">
      <w:pPr>
        <w:pStyle w:val="Prosttext"/>
        <w:rPr>
          <w:rFonts w:ascii="Arial" w:hAnsi="Arial" w:cs="Arial"/>
        </w:rPr>
      </w:pPr>
      <w:r w:rsidRPr="00A24E82">
        <w:rPr>
          <w:rFonts w:ascii="Arial" w:hAnsi="Arial" w:cs="Arial"/>
        </w:rPr>
        <w:t xml:space="preserve">IČ: </w:t>
      </w:r>
      <w:r w:rsidR="00AE5193" w:rsidRPr="00AE5193">
        <w:rPr>
          <w:rFonts w:ascii="Arial" w:hAnsi="Arial" w:cs="Arial"/>
        </w:rPr>
        <w:t>76490629</w:t>
      </w:r>
    </w:p>
    <w:p w:rsidR="00F0372E" w:rsidRDefault="00F0372E" w:rsidP="00F0372E">
      <w:pPr>
        <w:pStyle w:val="Prosttext"/>
        <w:rPr>
          <w:rFonts w:ascii="Arial" w:hAnsi="Arial" w:cs="Arial"/>
        </w:rPr>
      </w:pPr>
      <w:r>
        <w:rPr>
          <w:rFonts w:ascii="Arial" w:hAnsi="Arial" w:cs="Arial"/>
        </w:rPr>
        <w:t xml:space="preserve">Zastoupený: </w:t>
      </w:r>
      <w:r w:rsidR="00AE5193" w:rsidRPr="00AE5193">
        <w:rPr>
          <w:rFonts w:ascii="Arial" w:hAnsi="Arial" w:cs="Arial"/>
        </w:rPr>
        <w:t>Mgr. Ivana Šilhanová</w:t>
      </w:r>
    </w:p>
    <w:p w:rsidR="00B77C11" w:rsidRDefault="00AE5193" w:rsidP="00F0372E">
      <w:pPr>
        <w:pStyle w:val="Prosttext"/>
        <w:rPr>
          <w:rFonts w:ascii="Arial" w:hAnsi="Arial" w:cs="Arial"/>
        </w:rPr>
      </w:pPr>
      <w:r w:rsidRPr="00AE5193">
        <w:rPr>
          <w:rFonts w:ascii="Arial" w:hAnsi="Arial" w:cs="Arial"/>
        </w:rPr>
        <w:t>N</w:t>
      </w:r>
      <w:r w:rsidR="00B77C11" w:rsidRPr="00AE5193">
        <w:rPr>
          <w:rFonts w:ascii="Arial" w:hAnsi="Arial" w:cs="Arial"/>
        </w:rPr>
        <w:t>eplátce DPH</w:t>
      </w:r>
    </w:p>
    <w:p w:rsidR="00E56153" w:rsidRPr="00A24E82" w:rsidRDefault="00E56153" w:rsidP="00F62F8A">
      <w:pPr>
        <w:pStyle w:val="Prosttext"/>
        <w:spacing w:after="120"/>
        <w:rPr>
          <w:rFonts w:ascii="Arial" w:hAnsi="Arial" w:cs="Arial"/>
        </w:rPr>
      </w:pPr>
      <w:r w:rsidRPr="00A24E82">
        <w:rPr>
          <w:rFonts w:ascii="Arial" w:hAnsi="Arial" w:cs="Arial"/>
        </w:rPr>
        <w:t>(dále „</w:t>
      </w:r>
      <w:r w:rsidRPr="00A24E82">
        <w:rPr>
          <w:rFonts w:ascii="Arial" w:hAnsi="Arial" w:cs="Arial"/>
          <w:b/>
        </w:rPr>
        <w:t>příkazník</w:t>
      </w:r>
      <w:r w:rsidRPr="00A24E82">
        <w:rPr>
          <w:rFonts w:ascii="Arial" w:hAnsi="Arial" w:cs="Arial"/>
        </w:rPr>
        <w:t xml:space="preserve">“) </w:t>
      </w:r>
    </w:p>
    <w:p w:rsidR="00E56153" w:rsidRPr="00A24E82" w:rsidRDefault="00E56153" w:rsidP="00F62F8A">
      <w:pPr>
        <w:pStyle w:val="Prosttext"/>
        <w:spacing w:after="120"/>
        <w:rPr>
          <w:rFonts w:ascii="Arial" w:hAnsi="Arial" w:cs="Arial"/>
        </w:rPr>
      </w:pPr>
      <w:r w:rsidRPr="00A24E82">
        <w:rPr>
          <w:rFonts w:ascii="Arial" w:hAnsi="Arial" w:cs="Arial"/>
        </w:rPr>
        <w:t>(dále společně „</w:t>
      </w:r>
      <w:r w:rsidRPr="00A24E82">
        <w:rPr>
          <w:rFonts w:ascii="Arial" w:hAnsi="Arial" w:cs="Arial"/>
          <w:b/>
        </w:rPr>
        <w:t>smluvní strany</w:t>
      </w:r>
      <w:r w:rsidRPr="00A24E82">
        <w:rPr>
          <w:rFonts w:ascii="Arial" w:hAnsi="Arial" w:cs="Arial"/>
        </w:rPr>
        <w:t>“)</w:t>
      </w:r>
    </w:p>
    <w:p w:rsidR="00E56153" w:rsidRPr="00A24E82" w:rsidRDefault="00E56153" w:rsidP="00A76879">
      <w:pPr>
        <w:pStyle w:val="Prosttext"/>
        <w:spacing w:after="120"/>
        <w:jc w:val="both"/>
        <w:rPr>
          <w:rFonts w:ascii="Arial" w:hAnsi="Arial" w:cs="Arial"/>
        </w:rPr>
      </w:pPr>
      <w:r w:rsidRPr="00A24E82">
        <w:rPr>
          <w:rFonts w:ascii="Arial" w:hAnsi="Arial" w:cs="Arial"/>
        </w:rPr>
        <w:t>uzavřely níže uvedeného dne, měsíce a roku v souladu s ustanovením §</w:t>
      </w:r>
      <w:r w:rsidR="00A24E82">
        <w:rPr>
          <w:rFonts w:ascii="Arial" w:hAnsi="Arial" w:cs="Arial"/>
        </w:rPr>
        <w:t xml:space="preserve"> 1</w:t>
      </w:r>
      <w:r w:rsidR="00960441">
        <w:rPr>
          <w:rFonts w:ascii="Arial" w:hAnsi="Arial" w:cs="Arial"/>
        </w:rPr>
        <w:t>746 odst. 2 a §</w:t>
      </w:r>
      <w:r w:rsidRPr="00A24E82">
        <w:rPr>
          <w:rFonts w:ascii="Arial" w:hAnsi="Arial" w:cs="Arial"/>
        </w:rPr>
        <w:t xml:space="preserve"> </w:t>
      </w:r>
      <w:smartTag w:uri="urn:schemas-microsoft-com:office:smarttags" w:element="metricconverter">
        <w:smartTagPr>
          <w:attr w:name="ProductID" w:val="2430 a"/>
        </w:smartTagPr>
        <w:r w:rsidRPr="00A24E82">
          <w:rPr>
            <w:rFonts w:ascii="Arial" w:hAnsi="Arial" w:cs="Arial"/>
          </w:rPr>
          <w:t>2430 a</w:t>
        </w:r>
      </w:smartTag>
      <w:r w:rsidRPr="00A24E82">
        <w:rPr>
          <w:rFonts w:ascii="Arial" w:hAnsi="Arial" w:cs="Arial"/>
        </w:rPr>
        <w:t xml:space="preserve"> násl. zákona č. 89/2012 Sb., občanského zákoníku, v platném znění (dále „</w:t>
      </w:r>
      <w:r w:rsidRPr="00A24E82">
        <w:rPr>
          <w:rFonts w:ascii="Arial" w:hAnsi="Arial" w:cs="Arial"/>
          <w:b/>
        </w:rPr>
        <w:t>občanský zákoník</w:t>
      </w:r>
      <w:r w:rsidRPr="00A24E82">
        <w:rPr>
          <w:rFonts w:ascii="Arial" w:hAnsi="Arial" w:cs="Arial"/>
        </w:rPr>
        <w:t>“),</w:t>
      </w:r>
      <w:r w:rsidR="00960441">
        <w:rPr>
          <w:rFonts w:ascii="Arial" w:hAnsi="Arial" w:cs="Arial"/>
        </w:rPr>
        <w:t xml:space="preserve"> tuto rámcovou</w:t>
      </w:r>
      <w:r w:rsidR="0099502C">
        <w:rPr>
          <w:rFonts w:ascii="Arial" w:hAnsi="Arial" w:cs="Arial"/>
        </w:rPr>
        <w:t xml:space="preserve"> </w:t>
      </w:r>
      <w:r w:rsidR="0099502C" w:rsidRPr="00A24E82">
        <w:rPr>
          <w:rFonts w:ascii="Arial" w:hAnsi="Arial" w:cs="Arial"/>
        </w:rPr>
        <w:t>příkazní</w:t>
      </w:r>
      <w:r w:rsidR="00960441">
        <w:rPr>
          <w:rFonts w:ascii="Arial" w:hAnsi="Arial" w:cs="Arial"/>
        </w:rPr>
        <w:t xml:space="preserve"> smlouvu</w:t>
      </w:r>
      <w:r w:rsidRPr="00A24E82">
        <w:rPr>
          <w:rFonts w:ascii="Arial" w:hAnsi="Arial" w:cs="Arial"/>
        </w:rPr>
        <w:t xml:space="preserve"> (dále „</w:t>
      </w:r>
      <w:r w:rsidRPr="00A24E82">
        <w:rPr>
          <w:rFonts w:ascii="Arial" w:hAnsi="Arial" w:cs="Arial"/>
          <w:b/>
        </w:rPr>
        <w:t>smlouva</w:t>
      </w:r>
      <w:r w:rsidRPr="00A24E82">
        <w:rPr>
          <w:rFonts w:ascii="Arial" w:hAnsi="Arial" w:cs="Arial"/>
        </w:rPr>
        <w:t xml:space="preserve">“) tohoto znění: </w:t>
      </w:r>
    </w:p>
    <w:p w:rsidR="00E56153" w:rsidRDefault="00CC08EB" w:rsidP="006A1CA4">
      <w:pPr>
        <w:pStyle w:val="Prosttext"/>
        <w:spacing w:after="120"/>
        <w:jc w:val="center"/>
        <w:rPr>
          <w:rFonts w:ascii="Arial" w:hAnsi="Arial" w:cs="Arial"/>
        </w:rPr>
      </w:pPr>
      <w:r>
        <w:rPr>
          <w:rFonts w:ascii="Arial" w:hAnsi="Arial" w:cs="Arial"/>
        </w:rPr>
        <w:t>I.</w:t>
      </w:r>
    </w:p>
    <w:p w:rsidR="00CC08EB" w:rsidRPr="00CC08EB" w:rsidRDefault="00CC08EB" w:rsidP="006A1CA4">
      <w:pPr>
        <w:pStyle w:val="Prosttext"/>
        <w:spacing w:after="120"/>
        <w:jc w:val="center"/>
        <w:rPr>
          <w:rFonts w:ascii="Arial" w:hAnsi="Arial" w:cs="Arial"/>
          <w:b/>
        </w:rPr>
      </w:pPr>
      <w:r w:rsidRPr="00CC08EB">
        <w:rPr>
          <w:rFonts w:ascii="Arial" w:hAnsi="Arial" w:cs="Arial"/>
          <w:b/>
        </w:rPr>
        <w:t>Předmět smlouvy</w:t>
      </w:r>
    </w:p>
    <w:p w:rsidR="00CC08EB" w:rsidRDefault="00CC08EB" w:rsidP="006A1CA4">
      <w:pPr>
        <w:pStyle w:val="Prosttext"/>
        <w:spacing w:after="120"/>
        <w:ind w:left="708"/>
        <w:jc w:val="both"/>
        <w:rPr>
          <w:rFonts w:ascii="Arial" w:hAnsi="Arial" w:cs="Arial"/>
        </w:rPr>
      </w:pPr>
      <w:r>
        <w:rPr>
          <w:rFonts w:ascii="Arial" w:hAnsi="Arial" w:cs="Arial"/>
        </w:rPr>
        <w:t>Předmětem této smlouvy je stanovení právního rámce pro smluvní strany</w:t>
      </w:r>
      <w:r w:rsidR="002F6352">
        <w:rPr>
          <w:rFonts w:ascii="Arial" w:hAnsi="Arial" w:cs="Arial"/>
        </w:rPr>
        <w:t xml:space="preserve">, kdy </w:t>
      </w:r>
      <w:r w:rsidR="007D312A">
        <w:rPr>
          <w:rFonts w:ascii="Arial" w:hAnsi="Arial" w:cs="Arial"/>
        </w:rPr>
        <w:t xml:space="preserve">se </w:t>
      </w:r>
      <w:r w:rsidR="002F6352">
        <w:rPr>
          <w:rFonts w:ascii="Arial" w:hAnsi="Arial" w:cs="Arial"/>
        </w:rPr>
        <w:t>příkazník</w:t>
      </w:r>
      <w:r w:rsidR="007D312A">
        <w:rPr>
          <w:rFonts w:ascii="Arial" w:hAnsi="Arial" w:cs="Arial"/>
        </w:rPr>
        <w:t xml:space="preserve"> zavazuje zajistit</w:t>
      </w:r>
      <w:r w:rsidR="007D312A" w:rsidRPr="007D312A">
        <w:rPr>
          <w:rFonts w:ascii="Arial" w:hAnsi="Arial" w:cs="Arial"/>
        </w:rPr>
        <w:t xml:space="preserve"> </w:t>
      </w:r>
      <w:r w:rsidR="007D312A">
        <w:rPr>
          <w:rFonts w:ascii="Arial" w:hAnsi="Arial" w:cs="Arial"/>
        </w:rPr>
        <w:t xml:space="preserve">poskytování služeb spojených s administrováním veřejných zakázek </w:t>
      </w:r>
      <w:r w:rsidR="006E2FE7" w:rsidRPr="008E0876">
        <w:rPr>
          <w:rFonts w:ascii="Arial" w:hAnsi="Arial" w:cs="Arial"/>
        </w:rPr>
        <w:t xml:space="preserve">na služby, dodávky a stavební práce </w:t>
      </w:r>
      <w:r w:rsidR="007D312A" w:rsidRPr="008E0876">
        <w:rPr>
          <w:rFonts w:ascii="Arial" w:hAnsi="Arial" w:cs="Arial"/>
        </w:rPr>
        <w:t>pro</w:t>
      </w:r>
      <w:r w:rsidR="007D312A">
        <w:rPr>
          <w:rFonts w:ascii="Arial" w:hAnsi="Arial" w:cs="Arial"/>
        </w:rPr>
        <w:t xml:space="preserve"> příkazce</w:t>
      </w:r>
      <w:r w:rsidR="002F6352">
        <w:rPr>
          <w:rFonts w:ascii="Arial" w:hAnsi="Arial" w:cs="Arial"/>
        </w:rPr>
        <w:t xml:space="preserve"> </w:t>
      </w:r>
      <w:r w:rsidR="007D312A">
        <w:rPr>
          <w:rFonts w:ascii="Arial" w:hAnsi="Arial" w:cs="Arial"/>
        </w:rPr>
        <w:t xml:space="preserve">jako veřejného </w:t>
      </w:r>
      <w:r w:rsidR="007D312A" w:rsidRPr="008E0876">
        <w:rPr>
          <w:rFonts w:ascii="Arial" w:hAnsi="Arial" w:cs="Arial"/>
        </w:rPr>
        <w:t>zadavatele</w:t>
      </w:r>
      <w:r w:rsidR="00E83AA6" w:rsidRPr="00A24E82">
        <w:rPr>
          <w:rFonts w:ascii="Arial" w:hAnsi="Arial" w:cs="Arial"/>
        </w:rPr>
        <w:t xml:space="preserve"> a příkazce se mu za to zavazuje poskytnout odměnu.</w:t>
      </w:r>
    </w:p>
    <w:p w:rsidR="006059A6" w:rsidRDefault="006059A6" w:rsidP="006A1CA4">
      <w:pPr>
        <w:pStyle w:val="Prosttext"/>
        <w:spacing w:after="120"/>
        <w:jc w:val="center"/>
        <w:rPr>
          <w:rFonts w:ascii="Arial" w:hAnsi="Arial" w:cs="Arial"/>
          <w:b/>
        </w:rPr>
      </w:pPr>
      <w:r>
        <w:rPr>
          <w:rFonts w:ascii="Arial" w:hAnsi="Arial" w:cs="Arial"/>
          <w:b/>
        </w:rPr>
        <w:t>II.</w:t>
      </w:r>
    </w:p>
    <w:p w:rsidR="00465030" w:rsidRPr="00E83AA6" w:rsidRDefault="00465030" w:rsidP="006A1CA4">
      <w:pPr>
        <w:pStyle w:val="Prosttext"/>
        <w:spacing w:after="120"/>
        <w:jc w:val="center"/>
        <w:rPr>
          <w:rFonts w:ascii="Arial" w:hAnsi="Arial" w:cs="Arial"/>
          <w:b/>
        </w:rPr>
      </w:pPr>
      <w:r w:rsidRPr="00E83AA6">
        <w:rPr>
          <w:rFonts w:ascii="Arial" w:hAnsi="Arial" w:cs="Arial"/>
          <w:b/>
        </w:rPr>
        <w:t>Dílčí objednávky</w:t>
      </w:r>
    </w:p>
    <w:p w:rsidR="00E83AA6" w:rsidRPr="002A70DF" w:rsidRDefault="00CC08EB" w:rsidP="006A1CA4">
      <w:pPr>
        <w:pStyle w:val="Zkladntext2"/>
        <w:numPr>
          <w:ilvl w:val="0"/>
          <w:numId w:val="8"/>
        </w:numPr>
        <w:spacing w:line="240" w:lineRule="auto"/>
        <w:jc w:val="both"/>
        <w:rPr>
          <w:rFonts w:ascii="Arial" w:hAnsi="Arial" w:cs="Arial"/>
          <w:sz w:val="20"/>
          <w:szCs w:val="20"/>
        </w:rPr>
      </w:pPr>
      <w:r w:rsidRPr="00465030">
        <w:rPr>
          <w:rFonts w:ascii="Arial" w:hAnsi="Arial" w:cs="Arial"/>
          <w:sz w:val="20"/>
          <w:szCs w:val="20"/>
        </w:rPr>
        <w:t xml:space="preserve">Jednotlivá plnění budou </w:t>
      </w:r>
      <w:r w:rsidR="00465030" w:rsidRPr="00465030">
        <w:rPr>
          <w:rFonts w:ascii="Arial" w:hAnsi="Arial" w:cs="Arial"/>
          <w:sz w:val="20"/>
          <w:szCs w:val="20"/>
        </w:rPr>
        <w:t>příkazníkovi</w:t>
      </w:r>
      <w:r w:rsidR="00404B47">
        <w:rPr>
          <w:rFonts w:ascii="Arial" w:hAnsi="Arial" w:cs="Arial"/>
          <w:sz w:val="20"/>
          <w:szCs w:val="20"/>
        </w:rPr>
        <w:t xml:space="preserve"> zadávána</w:t>
      </w:r>
      <w:r w:rsidR="00404B47" w:rsidRPr="00465030">
        <w:rPr>
          <w:rFonts w:ascii="Arial" w:hAnsi="Arial" w:cs="Arial"/>
          <w:sz w:val="20"/>
          <w:szCs w:val="20"/>
        </w:rPr>
        <w:t xml:space="preserve"> </w:t>
      </w:r>
      <w:r w:rsidRPr="00465030">
        <w:rPr>
          <w:rFonts w:ascii="Arial" w:hAnsi="Arial" w:cs="Arial"/>
          <w:sz w:val="20"/>
          <w:szCs w:val="20"/>
        </w:rPr>
        <w:t xml:space="preserve">vždy na základě aktuální </w:t>
      </w:r>
      <w:r w:rsidRPr="002A70DF">
        <w:rPr>
          <w:rFonts w:ascii="Arial" w:hAnsi="Arial" w:cs="Arial"/>
          <w:sz w:val="20"/>
          <w:szCs w:val="20"/>
        </w:rPr>
        <w:t xml:space="preserve">potřeby </w:t>
      </w:r>
      <w:r w:rsidR="00465030" w:rsidRPr="002A70DF">
        <w:rPr>
          <w:rFonts w:ascii="Arial" w:hAnsi="Arial" w:cs="Arial"/>
          <w:sz w:val="20"/>
          <w:szCs w:val="20"/>
        </w:rPr>
        <w:t>příkazce</w:t>
      </w:r>
      <w:r w:rsidRPr="002A70DF">
        <w:rPr>
          <w:rFonts w:ascii="Arial" w:hAnsi="Arial" w:cs="Arial"/>
          <w:sz w:val="20"/>
          <w:szCs w:val="20"/>
        </w:rPr>
        <w:t xml:space="preserve">. </w:t>
      </w:r>
      <w:r w:rsidR="00E83AA6" w:rsidRPr="002A70DF">
        <w:rPr>
          <w:rFonts w:ascii="Arial" w:hAnsi="Arial" w:cs="Arial"/>
          <w:sz w:val="20"/>
          <w:szCs w:val="20"/>
        </w:rPr>
        <w:t>Počet plnění nelze dopředu stanovit</w:t>
      </w:r>
      <w:r w:rsidR="00B837D6" w:rsidRPr="002A70DF">
        <w:rPr>
          <w:rFonts w:ascii="Arial" w:hAnsi="Arial" w:cs="Arial"/>
          <w:sz w:val="20"/>
          <w:szCs w:val="20"/>
        </w:rPr>
        <w:t>, c</w:t>
      </w:r>
      <w:r w:rsidR="00E83AA6" w:rsidRPr="002A70DF">
        <w:rPr>
          <w:rFonts w:ascii="Arial" w:hAnsi="Arial" w:cs="Arial"/>
          <w:sz w:val="20"/>
          <w:szCs w:val="20"/>
        </w:rPr>
        <w:t xml:space="preserve">elkový objem dílčích </w:t>
      </w:r>
      <w:r w:rsidR="00B837D6" w:rsidRPr="002A70DF">
        <w:rPr>
          <w:rFonts w:ascii="Arial" w:hAnsi="Arial" w:cs="Arial"/>
          <w:sz w:val="20"/>
          <w:szCs w:val="20"/>
        </w:rPr>
        <w:t>plnění však</w:t>
      </w:r>
      <w:r w:rsidR="00E83AA6" w:rsidRPr="002A70DF">
        <w:rPr>
          <w:rFonts w:ascii="Arial" w:hAnsi="Arial" w:cs="Arial"/>
          <w:sz w:val="20"/>
          <w:szCs w:val="20"/>
        </w:rPr>
        <w:t xml:space="preserve"> </w:t>
      </w:r>
      <w:r w:rsidR="00E83AA6" w:rsidRPr="00931F3E">
        <w:rPr>
          <w:rFonts w:ascii="Arial" w:hAnsi="Arial" w:cs="Arial"/>
          <w:sz w:val="20"/>
          <w:szCs w:val="20"/>
        </w:rPr>
        <w:t xml:space="preserve">nesmí přesáhnout </w:t>
      </w:r>
      <w:r w:rsidR="00E83AA6" w:rsidRPr="00931F3E">
        <w:rPr>
          <w:rFonts w:ascii="Arial" w:hAnsi="Arial" w:cs="Arial"/>
          <w:sz w:val="20"/>
        </w:rPr>
        <w:t>2.000.</w:t>
      </w:r>
      <w:r w:rsidR="00E83AA6" w:rsidRPr="00931F3E">
        <w:rPr>
          <w:rFonts w:ascii="Arial" w:hAnsi="Arial" w:cs="Arial"/>
          <w:sz w:val="20"/>
          <w:szCs w:val="20"/>
        </w:rPr>
        <w:t>000</w:t>
      </w:r>
      <w:r w:rsidR="00E83AA6" w:rsidRPr="00931F3E">
        <w:rPr>
          <w:rFonts w:ascii="Arial" w:hAnsi="Arial" w:cs="Arial"/>
          <w:sz w:val="20"/>
        </w:rPr>
        <w:t>,-</w:t>
      </w:r>
      <w:r w:rsidR="00E83AA6" w:rsidRPr="00931F3E">
        <w:rPr>
          <w:rFonts w:ascii="Arial" w:hAnsi="Arial" w:cs="Arial"/>
          <w:sz w:val="20"/>
          <w:szCs w:val="20"/>
        </w:rPr>
        <w:t xml:space="preserve"> Kč bez DPH za </w:t>
      </w:r>
      <w:r w:rsidR="002A70DF" w:rsidRPr="00931F3E">
        <w:rPr>
          <w:rFonts w:ascii="Arial" w:hAnsi="Arial" w:cs="Arial"/>
          <w:sz w:val="20"/>
        </w:rPr>
        <w:t xml:space="preserve">dobu trvání této smlouvy zakázky (viz bod VII. </w:t>
      </w:r>
      <w:r w:rsidR="002A70DF">
        <w:rPr>
          <w:rFonts w:ascii="Arial" w:hAnsi="Arial" w:cs="Arial"/>
          <w:sz w:val="20"/>
        </w:rPr>
        <w:t>o</w:t>
      </w:r>
      <w:r w:rsidR="002A70DF" w:rsidRPr="00931F3E">
        <w:rPr>
          <w:rFonts w:ascii="Arial" w:hAnsi="Arial" w:cs="Arial"/>
          <w:sz w:val="20"/>
        </w:rPr>
        <w:t>dst. 1. této smlouvy).</w:t>
      </w:r>
    </w:p>
    <w:p w:rsidR="00B837D6" w:rsidRDefault="00465030" w:rsidP="006A1CA4">
      <w:pPr>
        <w:pStyle w:val="Zkladntext2"/>
        <w:numPr>
          <w:ilvl w:val="0"/>
          <w:numId w:val="8"/>
        </w:numPr>
        <w:spacing w:line="240" w:lineRule="auto"/>
        <w:jc w:val="both"/>
        <w:rPr>
          <w:rFonts w:ascii="Arial" w:hAnsi="Arial" w:cs="Arial"/>
          <w:sz w:val="20"/>
          <w:szCs w:val="20"/>
        </w:rPr>
      </w:pPr>
      <w:r>
        <w:rPr>
          <w:rFonts w:ascii="Arial" w:hAnsi="Arial" w:cs="Arial"/>
          <w:sz w:val="20"/>
          <w:szCs w:val="20"/>
        </w:rPr>
        <w:t>Příkazce rozhodne</w:t>
      </w:r>
      <w:r w:rsidR="00CC08EB" w:rsidRPr="00465030">
        <w:rPr>
          <w:rFonts w:ascii="Arial" w:hAnsi="Arial" w:cs="Arial"/>
          <w:sz w:val="20"/>
          <w:szCs w:val="20"/>
        </w:rPr>
        <w:t xml:space="preserve"> o potřebě provedení </w:t>
      </w:r>
      <w:r>
        <w:rPr>
          <w:rFonts w:ascii="Arial" w:hAnsi="Arial" w:cs="Arial"/>
          <w:sz w:val="20"/>
          <w:szCs w:val="20"/>
        </w:rPr>
        <w:t>dílčího</w:t>
      </w:r>
      <w:r w:rsidR="00CC08EB" w:rsidRPr="00465030">
        <w:rPr>
          <w:rFonts w:ascii="Arial" w:hAnsi="Arial" w:cs="Arial"/>
          <w:sz w:val="20"/>
          <w:szCs w:val="20"/>
        </w:rPr>
        <w:t xml:space="preserve"> plnění formou objednávky</w:t>
      </w:r>
      <w:r w:rsidR="007D312A">
        <w:rPr>
          <w:rFonts w:ascii="Arial" w:hAnsi="Arial" w:cs="Arial"/>
          <w:sz w:val="20"/>
          <w:szCs w:val="20"/>
        </w:rPr>
        <w:t xml:space="preserve"> – písemnou výzvou, kter</w:t>
      </w:r>
      <w:r w:rsidR="00E83AA6">
        <w:rPr>
          <w:rFonts w:ascii="Arial" w:hAnsi="Arial" w:cs="Arial"/>
          <w:sz w:val="20"/>
          <w:szCs w:val="20"/>
        </w:rPr>
        <w:t xml:space="preserve">ou </w:t>
      </w:r>
      <w:r w:rsidR="006E2FE7">
        <w:rPr>
          <w:rFonts w:ascii="Arial" w:hAnsi="Arial" w:cs="Arial"/>
          <w:sz w:val="20"/>
          <w:szCs w:val="20"/>
        </w:rPr>
        <w:t>zašle</w:t>
      </w:r>
      <w:r w:rsidR="00E83AA6">
        <w:rPr>
          <w:rFonts w:ascii="Arial" w:hAnsi="Arial" w:cs="Arial"/>
          <w:sz w:val="20"/>
          <w:szCs w:val="20"/>
        </w:rPr>
        <w:t xml:space="preserve"> na email příkazníka uvedený  </w:t>
      </w:r>
      <w:r w:rsidR="0019069F" w:rsidRPr="003920BA">
        <w:rPr>
          <w:rFonts w:ascii="Arial" w:hAnsi="Arial" w:cs="Arial"/>
          <w:sz w:val="20"/>
          <w:szCs w:val="20"/>
        </w:rPr>
        <w:t xml:space="preserve">v příloze č. 3 </w:t>
      </w:r>
      <w:r w:rsidR="003920BA" w:rsidRPr="003920BA">
        <w:rPr>
          <w:rFonts w:ascii="Arial" w:hAnsi="Arial" w:cs="Arial"/>
          <w:sz w:val="20"/>
          <w:szCs w:val="20"/>
        </w:rPr>
        <w:t>této</w:t>
      </w:r>
      <w:r w:rsidR="003920BA">
        <w:rPr>
          <w:rFonts w:ascii="Arial" w:hAnsi="Arial" w:cs="Arial"/>
          <w:sz w:val="20"/>
          <w:szCs w:val="20"/>
        </w:rPr>
        <w:t xml:space="preserve"> </w:t>
      </w:r>
      <w:r w:rsidR="00E83AA6">
        <w:rPr>
          <w:rFonts w:ascii="Arial" w:hAnsi="Arial" w:cs="Arial"/>
          <w:sz w:val="20"/>
          <w:szCs w:val="20"/>
        </w:rPr>
        <w:t>smlouvy</w:t>
      </w:r>
      <w:r>
        <w:rPr>
          <w:rFonts w:ascii="Arial" w:hAnsi="Arial" w:cs="Arial"/>
          <w:sz w:val="20"/>
          <w:szCs w:val="20"/>
        </w:rPr>
        <w:t>.</w:t>
      </w:r>
      <w:r w:rsidR="00B837D6">
        <w:rPr>
          <w:rFonts w:ascii="Arial" w:hAnsi="Arial" w:cs="Arial"/>
          <w:sz w:val="20"/>
          <w:szCs w:val="20"/>
        </w:rPr>
        <w:t xml:space="preserve"> Příkazník</w:t>
      </w:r>
      <w:r w:rsidR="00B837D6" w:rsidRPr="009715EA">
        <w:rPr>
          <w:rFonts w:ascii="Arial" w:hAnsi="Arial" w:cs="Arial"/>
          <w:sz w:val="20"/>
          <w:szCs w:val="20"/>
        </w:rPr>
        <w:t xml:space="preserve"> je </w:t>
      </w:r>
      <w:r w:rsidR="00B837D6">
        <w:rPr>
          <w:rFonts w:ascii="Arial" w:hAnsi="Arial" w:cs="Arial"/>
          <w:sz w:val="20"/>
          <w:szCs w:val="20"/>
        </w:rPr>
        <w:t xml:space="preserve">povinen se do 1 týdne vyjádřit, zda akceptuje objednávku (postačí opět formou emailu). </w:t>
      </w:r>
    </w:p>
    <w:p w:rsidR="006059A6" w:rsidRDefault="006059A6" w:rsidP="006A1CA4">
      <w:pPr>
        <w:pStyle w:val="Prosttext"/>
        <w:spacing w:after="120"/>
        <w:jc w:val="center"/>
        <w:rPr>
          <w:rFonts w:ascii="Arial" w:hAnsi="Arial" w:cs="Arial"/>
          <w:b/>
        </w:rPr>
      </w:pPr>
      <w:r>
        <w:rPr>
          <w:rFonts w:ascii="Arial" w:hAnsi="Arial" w:cs="Arial"/>
          <w:b/>
        </w:rPr>
        <w:t>III.</w:t>
      </w:r>
    </w:p>
    <w:p w:rsidR="00B837D6" w:rsidRPr="00465030" w:rsidRDefault="00B837D6" w:rsidP="006A1CA4">
      <w:pPr>
        <w:pStyle w:val="Prosttext"/>
        <w:spacing w:after="120"/>
        <w:jc w:val="center"/>
        <w:rPr>
          <w:rFonts w:ascii="Arial" w:hAnsi="Arial" w:cs="Arial"/>
          <w:b/>
        </w:rPr>
      </w:pPr>
      <w:r w:rsidRPr="00465030">
        <w:rPr>
          <w:rFonts w:ascii="Arial" w:hAnsi="Arial" w:cs="Arial"/>
          <w:b/>
        </w:rPr>
        <w:t>Předmět dílčích objednávek</w:t>
      </w:r>
    </w:p>
    <w:p w:rsidR="00B837D6" w:rsidRDefault="00B837D6" w:rsidP="006A1CA4">
      <w:pPr>
        <w:pStyle w:val="Prosttext"/>
        <w:numPr>
          <w:ilvl w:val="0"/>
          <w:numId w:val="9"/>
        </w:numPr>
        <w:spacing w:after="120"/>
        <w:jc w:val="both"/>
        <w:rPr>
          <w:rFonts w:ascii="Arial" w:hAnsi="Arial" w:cs="Arial"/>
        </w:rPr>
      </w:pPr>
      <w:r>
        <w:rPr>
          <w:rFonts w:ascii="Arial" w:hAnsi="Arial" w:cs="Arial"/>
        </w:rPr>
        <w:t xml:space="preserve">Předmětem dílčí objednávky budou služby související s administrací </w:t>
      </w:r>
      <w:r w:rsidRPr="008E0876">
        <w:rPr>
          <w:rFonts w:ascii="Arial" w:hAnsi="Arial" w:cs="Arial"/>
        </w:rPr>
        <w:t>veřejných zakázek na služby, dodávky a stavební práce</w:t>
      </w:r>
      <w:r>
        <w:rPr>
          <w:rFonts w:ascii="Arial" w:hAnsi="Arial" w:cs="Arial"/>
        </w:rPr>
        <w:t>, a to</w:t>
      </w:r>
      <w:r w:rsidRPr="008E0876">
        <w:rPr>
          <w:rFonts w:ascii="Arial" w:hAnsi="Arial" w:cs="Arial"/>
        </w:rPr>
        <w:t xml:space="preserve"> podlimitních a nadlimitních veřejných zakázek dle zákona</w:t>
      </w:r>
      <w:r w:rsidR="006059A6">
        <w:rPr>
          <w:rFonts w:ascii="Arial" w:hAnsi="Arial" w:cs="Arial"/>
        </w:rPr>
        <w:t xml:space="preserve"> č. 134/2016 Sb., o zadávání veřejných zakázek (dále jen „</w:t>
      </w:r>
      <w:r w:rsidR="006059A6" w:rsidRPr="006A1CA4">
        <w:rPr>
          <w:rFonts w:ascii="Arial" w:hAnsi="Arial" w:cs="Arial"/>
          <w:b/>
        </w:rPr>
        <w:t>zákon</w:t>
      </w:r>
      <w:r w:rsidR="006059A6">
        <w:rPr>
          <w:rFonts w:ascii="Arial" w:hAnsi="Arial" w:cs="Arial"/>
        </w:rPr>
        <w:t>“)</w:t>
      </w:r>
      <w:r w:rsidRPr="008E0876">
        <w:rPr>
          <w:rFonts w:ascii="Arial" w:hAnsi="Arial" w:cs="Arial"/>
        </w:rPr>
        <w:t xml:space="preserve">, veřejných zakázek </w:t>
      </w:r>
      <w:r>
        <w:rPr>
          <w:rFonts w:ascii="Arial" w:hAnsi="Arial" w:cs="Arial"/>
        </w:rPr>
        <w:t>mimo režim zákona</w:t>
      </w:r>
      <w:r w:rsidR="00B77C11">
        <w:rPr>
          <w:rFonts w:ascii="Arial" w:hAnsi="Arial" w:cs="Arial"/>
        </w:rPr>
        <w:t>, zejména ve</w:t>
      </w:r>
      <w:r w:rsidR="004A7CE0">
        <w:rPr>
          <w:rFonts w:ascii="Arial" w:hAnsi="Arial" w:cs="Arial"/>
        </w:rPr>
        <w:t xml:space="preserve">řejných zakázek malého rozsahu, </w:t>
      </w:r>
      <w:r w:rsidRPr="008E0876">
        <w:rPr>
          <w:rFonts w:ascii="Arial" w:hAnsi="Arial" w:cs="Arial"/>
        </w:rPr>
        <w:t xml:space="preserve">a veřejných zakázek dle dotačních podmínek. </w:t>
      </w:r>
    </w:p>
    <w:p w:rsidR="00F7668E" w:rsidRPr="00931F3E" w:rsidRDefault="002A70DF" w:rsidP="00931F3E">
      <w:pPr>
        <w:pStyle w:val="Normlnweb"/>
        <w:numPr>
          <w:ilvl w:val="0"/>
          <w:numId w:val="9"/>
        </w:numPr>
        <w:spacing w:before="0" w:beforeAutospacing="0" w:after="0" w:afterAutospacing="0"/>
        <w:jc w:val="both"/>
        <w:rPr>
          <w:rFonts w:ascii="Arial" w:hAnsi="Arial" w:cs="Arial"/>
          <w:sz w:val="20"/>
          <w:szCs w:val="20"/>
        </w:rPr>
      </w:pPr>
      <w:r>
        <w:rPr>
          <w:rFonts w:ascii="Arial" w:hAnsi="Arial" w:cs="Arial"/>
          <w:color w:val="000000"/>
          <w:sz w:val="20"/>
          <w:szCs w:val="20"/>
        </w:rPr>
        <w:t xml:space="preserve">Předmět smlouvy zahrnuje </w:t>
      </w:r>
      <w:r w:rsidR="003912DD">
        <w:rPr>
          <w:rFonts w:ascii="Arial" w:hAnsi="Arial" w:cs="Arial"/>
          <w:color w:val="000000"/>
          <w:sz w:val="20"/>
          <w:szCs w:val="20"/>
        </w:rPr>
        <w:t xml:space="preserve">vždy </w:t>
      </w:r>
      <w:r>
        <w:rPr>
          <w:rFonts w:ascii="Arial" w:hAnsi="Arial" w:cs="Arial"/>
          <w:color w:val="000000"/>
          <w:sz w:val="20"/>
          <w:szCs w:val="20"/>
        </w:rPr>
        <w:t>zpracování harmonogra</w:t>
      </w:r>
      <w:r w:rsidR="003912DD">
        <w:rPr>
          <w:rFonts w:ascii="Arial" w:hAnsi="Arial" w:cs="Arial"/>
          <w:color w:val="000000"/>
          <w:sz w:val="20"/>
          <w:szCs w:val="20"/>
        </w:rPr>
        <w:t xml:space="preserve">mu. Zadávací řízení, příp. řízení mimo </w:t>
      </w:r>
      <w:r w:rsidR="00715D17">
        <w:rPr>
          <w:rFonts w:ascii="Arial" w:hAnsi="Arial" w:cs="Arial"/>
          <w:color w:val="000000"/>
          <w:sz w:val="20"/>
          <w:szCs w:val="20"/>
        </w:rPr>
        <w:t>režim zákona</w:t>
      </w:r>
      <w:r w:rsidR="003912DD">
        <w:rPr>
          <w:rFonts w:ascii="Arial" w:hAnsi="Arial" w:cs="Arial"/>
          <w:color w:val="000000"/>
          <w:sz w:val="20"/>
          <w:szCs w:val="20"/>
        </w:rPr>
        <w:t xml:space="preserve"> </w:t>
      </w:r>
      <w:r w:rsidR="00F7668E">
        <w:rPr>
          <w:rFonts w:ascii="Arial" w:hAnsi="Arial" w:cs="Arial"/>
          <w:color w:val="000000"/>
          <w:sz w:val="20"/>
          <w:szCs w:val="20"/>
        </w:rPr>
        <w:t>musí být</w:t>
      </w:r>
      <w:r w:rsidR="003912DD">
        <w:rPr>
          <w:rFonts w:ascii="Arial" w:hAnsi="Arial" w:cs="Arial"/>
          <w:color w:val="000000"/>
          <w:sz w:val="20"/>
          <w:szCs w:val="20"/>
        </w:rPr>
        <w:t xml:space="preserve"> zahájeno, nedohodnou-li se strany jinak, v následujících minimálních </w:t>
      </w:r>
      <w:r w:rsidR="00404B47">
        <w:rPr>
          <w:rFonts w:ascii="Arial" w:hAnsi="Arial" w:cs="Arial"/>
          <w:color w:val="000000"/>
          <w:sz w:val="20"/>
          <w:szCs w:val="20"/>
        </w:rPr>
        <w:t xml:space="preserve">lhůtách </w:t>
      </w:r>
      <w:r w:rsidR="003912DD">
        <w:rPr>
          <w:rFonts w:ascii="Arial" w:hAnsi="Arial" w:cs="Arial"/>
          <w:color w:val="000000"/>
          <w:sz w:val="20"/>
          <w:szCs w:val="20"/>
        </w:rPr>
        <w:t xml:space="preserve">ode dne </w:t>
      </w:r>
      <w:r w:rsidR="00404B47">
        <w:rPr>
          <w:rFonts w:ascii="Arial" w:hAnsi="Arial" w:cs="Arial"/>
          <w:color w:val="000000"/>
          <w:sz w:val="20"/>
          <w:szCs w:val="20"/>
        </w:rPr>
        <w:t>předání kompletních podkladů k dílčímu plnění (ke konkrétní veřejné zakázce) příkazníkovi</w:t>
      </w:r>
      <w:r w:rsidR="00F7668E">
        <w:rPr>
          <w:rFonts w:ascii="Arial" w:hAnsi="Arial" w:cs="Arial"/>
          <w:color w:val="000000"/>
          <w:sz w:val="20"/>
          <w:szCs w:val="20"/>
        </w:rPr>
        <w:t>:</w:t>
      </w:r>
    </w:p>
    <w:p w:rsidR="00F7668E" w:rsidRPr="00F7668E" w:rsidRDefault="00F7668E" w:rsidP="00931F3E">
      <w:pPr>
        <w:pStyle w:val="Odstavecseseznamem"/>
        <w:numPr>
          <w:ilvl w:val="0"/>
          <w:numId w:val="17"/>
        </w:numPr>
        <w:autoSpaceDE w:val="0"/>
        <w:autoSpaceDN w:val="0"/>
        <w:adjustRightInd w:val="0"/>
        <w:jc w:val="both"/>
        <w:rPr>
          <w:rFonts w:ascii="Arial" w:hAnsi="Arial" w:cs="Arial"/>
          <w:sz w:val="20"/>
          <w:szCs w:val="20"/>
        </w:rPr>
      </w:pPr>
      <w:r w:rsidRPr="00F7668E">
        <w:rPr>
          <w:rFonts w:ascii="Arial" w:hAnsi="Arial" w:cs="Arial"/>
          <w:sz w:val="20"/>
          <w:szCs w:val="20"/>
        </w:rPr>
        <w:t>Veřejná zakázka ve zjednodušeném podlimitním řízení</w:t>
      </w:r>
      <w:r w:rsidR="00715D17">
        <w:rPr>
          <w:rFonts w:ascii="Arial" w:hAnsi="Arial" w:cs="Arial"/>
          <w:sz w:val="20"/>
          <w:szCs w:val="20"/>
        </w:rPr>
        <w:t>: 15 dní</w:t>
      </w:r>
    </w:p>
    <w:p w:rsidR="003912DD" w:rsidRDefault="00F7668E" w:rsidP="00931F3E">
      <w:pPr>
        <w:pStyle w:val="Odstavecseseznamem"/>
        <w:numPr>
          <w:ilvl w:val="0"/>
          <w:numId w:val="17"/>
        </w:numPr>
        <w:autoSpaceDE w:val="0"/>
        <w:autoSpaceDN w:val="0"/>
        <w:adjustRightInd w:val="0"/>
        <w:jc w:val="both"/>
        <w:rPr>
          <w:rFonts w:ascii="Arial" w:hAnsi="Arial" w:cs="Arial"/>
          <w:sz w:val="20"/>
          <w:szCs w:val="20"/>
        </w:rPr>
      </w:pPr>
      <w:r w:rsidRPr="003912DD">
        <w:rPr>
          <w:rFonts w:ascii="Arial" w:hAnsi="Arial" w:cs="Arial"/>
          <w:sz w:val="20"/>
          <w:szCs w:val="20"/>
        </w:rPr>
        <w:t>Podlimitní veřejná zakázka v otevřeném řízení</w:t>
      </w:r>
      <w:r w:rsidR="00715D17">
        <w:rPr>
          <w:rFonts w:ascii="Arial" w:hAnsi="Arial" w:cs="Arial"/>
          <w:sz w:val="20"/>
          <w:szCs w:val="20"/>
        </w:rPr>
        <w:t>: 20 dní</w:t>
      </w:r>
    </w:p>
    <w:p w:rsidR="00F7668E" w:rsidRPr="003912DD" w:rsidRDefault="00F7668E" w:rsidP="00931F3E">
      <w:pPr>
        <w:pStyle w:val="Odstavecseseznamem"/>
        <w:numPr>
          <w:ilvl w:val="0"/>
          <w:numId w:val="17"/>
        </w:numPr>
        <w:autoSpaceDE w:val="0"/>
        <w:autoSpaceDN w:val="0"/>
        <w:adjustRightInd w:val="0"/>
        <w:jc w:val="both"/>
        <w:rPr>
          <w:rFonts w:ascii="Arial" w:hAnsi="Arial" w:cs="Arial"/>
          <w:sz w:val="20"/>
          <w:szCs w:val="20"/>
        </w:rPr>
      </w:pPr>
      <w:r w:rsidRPr="003912DD">
        <w:rPr>
          <w:rFonts w:ascii="Arial" w:hAnsi="Arial" w:cs="Arial"/>
          <w:sz w:val="20"/>
          <w:szCs w:val="20"/>
        </w:rPr>
        <w:t>Nadlimitní veřejná zakázka v otevřeném řízení na dodávky a služby</w:t>
      </w:r>
      <w:r w:rsidR="00715D17">
        <w:rPr>
          <w:rFonts w:ascii="Arial" w:hAnsi="Arial" w:cs="Arial"/>
          <w:sz w:val="20"/>
          <w:szCs w:val="20"/>
        </w:rPr>
        <w:t>: 20 dní</w:t>
      </w:r>
    </w:p>
    <w:p w:rsidR="00F7668E" w:rsidRPr="00931F3E" w:rsidRDefault="00F7668E" w:rsidP="00931F3E">
      <w:pPr>
        <w:pStyle w:val="Odstavecseseznamem"/>
        <w:numPr>
          <w:ilvl w:val="0"/>
          <w:numId w:val="17"/>
        </w:numPr>
        <w:autoSpaceDE w:val="0"/>
        <w:autoSpaceDN w:val="0"/>
        <w:adjustRightInd w:val="0"/>
        <w:jc w:val="both"/>
        <w:rPr>
          <w:rFonts w:ascii="Arial" w:hAnsi="Arial" w:cs="Arial"/>
          <w:sz w:val="20"/>
          <w:szCs w:val="20"/>
        </w:rPr>
      </w:pPr>
      <w:r w:rsidRPr="00931F3E">
        <w:rPr>
          <w:rFonts w:ascii="Arial" w:hAnsi="Arial" w:cs="Arial"/>
          <w:sz w:val="20"/>
          <w:szCs w:val="20"/>
        </w:rPr>
        <w:t>Nadlimitní veřejná zakázka v otevřeném řízení na stavební práce</w:t>
      </w:r>
      <w:r w:rsidR="00715D17">
        <w:rPr>
          <w:rFonts w:ascii="Arial" w:hAnsi="Arial" w:cs="Arial"/>
          <w:sz w:val="20"/>
          <w:szCs w:val="20"/>
        </w:rPr>
        <w:t>: 30 dní</w:t>
      </w:r>
    </w:p>
    <w:p w:rsidR="00F7668E" w:rsidRPr="00F7668E" w:rsidRDefault="003912DD" w:rsidP="00931F3E">
      <w:pPr>
        <w:pStyle w:val="Odstavecseseznamem"/>
        <w:numPr>
          <w:ilvl w:val="0"/>
          <w:numId w:val="17"/>
        </w:numPr>
        <w:autoSpaceDE w:val="0"/>
        <w:autoSpaceDN w:val="0"/>
        <w:adjustRightInd w:val="0"/>
        <w:jc w:val="both"/>
        <w:rPr>
          <w:rFonts w:ascii="Arial" w:hAnsi="Arial" w:cs="Arial"/>
          <w:sz w:val="20"/>
          <w:szCs w:val="20"/>
        </w:rPr>
      </w:pPr>
      <w:r>
        <w:rPr>
          <w:rFonts w:ascii="Arial" w:hAnsi="Arial" w:cs="Arial"/>
          <w:sz w:val="20"/>
          <w:szCs w:val="20"/>
        </w:rPr>
        <w:t>j</w:t>
      </w:r>
      <w:r w:rsidR="00F7668E" w:rsidRPr="00F7668E">
        <w:rPr>
          <w:rFonts w:ascii="Arial" w:hAnsi="Arial" w:cs="Arial"/>
          <w:sz w:val="20"/>
          <w:szCs w:val="20"/>
        </w:rPr>
        <w:t>ednací řízení bez uveřejnění</w:t>
      </w:r>
      <w:r w:rsidR="00715D17">
        <w:rPr>
          <w:rFonts w:ascii="Arial" w:hAnsi="Arial" w:cs="Arial"/>
          <w:sz w:val="20"/>
          <w:szCs w:val="20"/>
        </w:rPr>
        <w:t>: 15 dní</w:t>
      </w:r>
    </w:p>
    <w:p w:rsidR="00F7668E" w:rsidRPr="00F7668E" w:rsidRDefault="00F7668E" w:rsidP="00931F3E">
      <w:pPr>
        <w:pStyle w:val="Odstavecseseznamem"/>
        <w:numPr>
          <w:ilvl w:val="0"/>
          <w:numId w:val="17"/>
        </w:numPr>
        <w:autoSpaceDE w:val="0"/>
        <w:autoSpaceDN w:val="0"/>
        <w:adjustRightInd w:val="0"/>
        <w:jc w:val="both"/>
        <w:rPr>
          <w:rFonts w:ascii="Arial" w:hAnsi="Arial" w:cs="Arial"/>
          <w:sz w:val="20"/>
          <w:szCs w:val="20"/>
        </w:rPr>
      </w:pPr>
      <w:r w:rsidRPr="00F7668E">
        <w:rPr>
          <w:rFonts w:ascii="Arial" w:hAnsi="Arial" w:cs="Arial"/>
          <w:sz w:val="20"/>
          <w:szCs w:val="20"/>
        </w:rPr>
        <w:t>veřejná zakázka mimo režim zákona</w:t>
      </w:r>
      <w:r w:rsidR="00B77C11">
        <w:rPr>
          <w:rFonts w:ascii="Arial" w:hAnsi="Arial" w:cs="Arial"/>
          <w:sz w:val="20"/>
          <w:szCs w:val="20"/>
        </w:rPr>
        <w:t>, zejména veřejná zakázka malého rozsahu:</w:t>
      </w:r>
      <w:r w:rsidRPr="00F7668E">
        <w:rPr>
          <w:rFonts w:ascii="Arial" w:hAnsi="Arial" w:cs="Arial"/>
          <w:sz w:val="20"/>
          <w:szCs w:val="20"/>
        </w:rPr>
        <w:t xml:space="preserve"> </w:t>
      </w:r>
      <w:r w:rsidR="00715D17">
        <w:rPr>
          <w:rFonts w:ascii="Arial" w:hAnsi="Arial" w:cs="Arial"/>
          <w:sz w:val="20"/>
          <w:szCs w:val="20"/>
        </w:rPr>
        <w:t>10 dní</w:t>
      </w:r>
    </w:p>
    <w:p w:rsidR="00F7668E" w:rsidRPr="00931F3E" w:rsidRDefault="00715D17" w:rsidP="00931F3E">
      <w:pPr>
        <w:autoSpaceDE w:val="0"/>
        <w:autoSpaceDN w:val="0"/>
        <w:adjustRightInd w:val="0"/>
        <w:ind w:left="720"/>
        <w:jc w:val="both"/>
        <w:rPr>
          <w:rFonts w:ascii="Arial" w:hAnsi="Arial" w:cs="Arial"/>
          <w:sz w:val="20"/>
          <w:szCs w:val="20"/>
        </w:rPr>
      </w:pPr>
      <w:r>
        <w:rPr>
          <w:rFonts w:ascii="Arial" w:hAnsi="Arial" w:cs="Arial"/>
          <w:sz w:val="20"/>
          <w:szCs w:val="20"/>
        </w:rPr>
        <w:t xml:space="preserve">V případě veřejné zakázky </w:t>
      </w:r>
      <w:r w:rsidR="00F7668E" w:rsidRPr="00931F3E">
        <w:rPr>
          <w:rFonts w:ascii="Arial" w:hAnsi="Arial" w:cs="Arial"/>
          <w:sz w:val="20"/>
          <w:szCs w:val="20"/>
        </w:rPr>
        <w:t>dle dotačních podmínek</w:t>
      </w:r>
      <w:r w:rsidR="004A7CE0">
        <w:rPr>
          <w:rFonts w:ascii="Arial" w:hAnsi="Arial" w:cs="Arial"/>
          <w:sz w:val="20"/>
          <w:szCs w:val="20"/>
        </w:rPr>
        <w:t xml:space="preserve"> se prodlužují výše uvedené </w:t>
      </w:r>
      <w:r w:rsidR="00404B47">
        <w:rPr>
          <w:rFonts w:ascii="Arial" w:hAnsi="Arial" w:cs="Arial"/>
          <w:sz w:val="20"/>
          <w:szCs w:val="20"/>
        </w:rPr>
        <w:t xml:space="preserve">lhůty </w:t>
      </w:r>
      <w:r>
        <w:rPr>
          <w:rFonts w:ascii="Arial" w:hAnsi="Arial" w:cs="Arial"/>
          <w:sz w:val="20"/>
          <w:szCs w:val="20"/>
        </w:rPr>
        <w:t>o dalších 10 dní.</w:t>
      </w:r>
    </w:p>
    <w:p w:rsidR="003912DD" w:rsidRPr="00F7668E" w:rsidRDefault="003912DD" w:rsidP="00931F3E">
      <w:pPr>
        <w:pStyle w:val="Odstavecseseznamem"/>
        <w:autoSpaceDE w:val="0"/>
        <w:autoSpaceDN w:val="0"/>
        <w:adjustRightInd w:val="0"/>
        <w:ind w:left="1080"/>
        <w:jc w:val="both"/>
        <w:rPr>
          <w:rFonts w:ascii="Arial" w:hAnsi="Arial" w:cs="Arial"/>
          <w:sz w:val="20"/>
          <w:szCs w:val="20"/>
        </w:rPr>
      </w:pPr>
    </w:p>
    <w:p w:rsidR="00E07DE7" w:rsidRPr="006A1CA4" w:rsidRDefault="00E07DE7" w:rsidP="006A1CA4">
      <w:pPr>
        <w:pStyle w:val="Prosttext"/>
        <w:numPr>
          <w:ilvl w:val="0"/>
          <w:numId w:val="9"/>
        </w:numPr>
        <w:spacing w:after="120"/>
        <w:jc w:val="both"/>
        <w:rPr>
          <w:rFonts w:ascii="Arial" w:hAnsi="Arial" w:cs="Arial"/>
        </w:rPr>
      </w:pPr>
      <w:r>
        <w:rPr>
          <w:rFonts w:ascii="Arial" w:hAnsi="Arial" w:cs="Arial"/>
        </w:rPr>
        <w:lastRenderedPageBreak/>
        <w:t xml:space="preserve">Příkazník je povinen postupovat při plnění záležitostí pro příkazce postupovat v souladu </w:t>
      </w:r>
      <w:r w:rsidR="00673053">
        <w:rPr>
          <w:rFonts w:ascii="Arial" w:hAnsi="Arial" w:cs="Arial"/>
        </w:rPr>
        <w:t>se S</w:t>
      </w:r>
      <w:r>
        <w:rPr>
          <w:rFonts w:ascii="Arial" w:hAnsi="Arial" w:cs="Arial"/>
        </w:rPr>
        <w:t xml:space="preserve">měrnicí o zadávání veřejných zakázek (viz příloha č. 1 této smlouvy). </w:t>
      </w:r>
      <w:r w:rsidR="00B77C11">
        <w:rPr>
          <w:rFonts w:ascii="Arial" w:hAnsi="Arial" w:cs="Arial"/>
        </w:rPr>
        <w:t>Příkazce je oprávněn jednostranně měnit Směrnici o zadávání veřejných zakázek. V případě, že tak učiní, je povinen neprodleně doručit nové znění Směrnice zaslat formou sdělení příkazníkovi (postačí formou emailu).</w:t>
      </w:r>
    </w:p>
    <w:p w:rsidR="00E07DE7" w:rsidRDefault="00673053" w:rsidP="006A1CA4">
      <w:pPr>
        <w:pStyle w:val="Prosttext"/>
        <w:numPr>
          <w:ilvl w:val="0"/>
          <w:numId w:val="9"/>
        </w:numPr>
        <w:spacing w:after="120"/>
        <w:jc w:val="both"/>
        <w:rPr>
          <w:rFonts w:ascii="Arial" w:hAnsi="Arial" w:cs="Arial"/>
        </w:rPr>
      </w:pPr>
      <w:r>
        <w:rPr>
          <w:rFonts w:ascii="Arial" w:hAnsi="Arial" w:cs="Arial"/>
        </w:rPr>
        <w:t xml:space="preserve">U </w:t>
      </w:r>
      <w:r w:rsidR="00E07DE7" w:rsidRPr="008E0876">
        <w:rPr>
          <w:rFonts w:ascii="Arial" w:hAnsi="Arial" w:cs="Arial"/>
        </w:rPr>
        <w:t>veřejných zakázek</w:t>
      </w:r>
      <w:r w:rsidR="00E07DE7">
        <w:rPr>
          <w:rFonts w:ascii="Arial" w:hAnsi="Arial" w:cs="Arial"/>
        </w:rPr>
        <w:t xml:space="preserve"> v režimu zákona</w:t>
      </w:r>
      <w:r w:rsidRPr="00673053">
        <w:rPr>
          <w:rFonts w:ascii="Arial" w:hAnsi="Arial" w:cs="Arial"/>
        </w:rPr>
        <w:t xml:space="preserve"> </w:t>
      </w:r>
      <w:r>
        <w:rPr>
          <w:rFonts w:ascii="Arial" w:hAnsi="Arial" w:cs="Arial"/>
        </w:rPr>
        <w:t>je příkazník povinen provádět administraci</w:t>
      </w:r>
      <w:r w:rsidR="00E07DE7">
        <w:rPr>
          <w:rFonts w:ascii="Arial" w:hAnsi="Arial" w:cs="Arial"/>
        </w:rPr>
        <w:t xml:space="preserve"> vždy v souladu s tímto zákonem. </w:t>
      </w:r>
    </w:p>
    <w:p w:rsidR="00673053" w:rsidRDefault="00673053" w:rsidP="006A1CA4">
      <w:pPr>
        <w:pStyle w:val="Prosttext"/>
        <w:numPr>
          <w:ilvl w:val="0"/>
          <w:numId w:val="9"/>
        </w:numPr>
        <w:spacing w:after="120"/>
        <w:jc w:val="both"/>
        <w:rPr>
          <w:rFonts w:ascii="Arial" w:hAnsi="Arial" w:cs="Arial"/>
        </w:rPr>
      </w:pPr>
      <w:r>
        <w:rPr>
          <w:rFonts w:ascii="Arial" w:hAnsi="Arial" w:cs="Arial"/>
        </w:rPr>
        <w:t>U veřejných zakázek,</w:t>
      </w:r>
      <w:r w:rsidR="006C264C">
        <w:rPr>
          <w:rFonts w:ascii="Arial" w:hAnsi="Arial" w:cs="Arial"/>
        </w:rPr>
        <w:t xml:space="preserve"> které jsou z části hrazeny z do</w:t>
      </w:r>
      <w:r>
        <w:rPr>
          <w:rFonts w:ascii="Arial" w:hAnsi="Arial" w:cs="Arial"/>
        </w:rPr>
        <w:t>tace, je příkazník povinen dodržovat</w:t>
      </w:r>
      <w:r w:rsidR="004F7B2E">
        <w:rPr>
          <w:rFonts w:ascii="Arial" w:hAnsi="Arial" w:cs="Arial"/>
        </w:rPr>
        <w:t xml:space="preserve"> příslušné</w:t>
      </w:r>
      <w:r>
        <w:rPr>
          <w:rFonts w:ascii="Arial" w:hAnsi="Arial" w:cs="Arial"/>
        </w:rPr>
        <w:t xml:space="preserve"> dotační podmínky.</w:t>
      </w:r>
    </w:p>
    <w:p w:rsidR="00E56153" w:rsidRPr="00A24E82" w:rsidRDefault="00E56153" w:rsidP="006A1CA4">
      <w:pPr>
        <w:pStyle w:val="Prosttext"/>
        <w:numPr>
          <w:ilvl w:val="0"/>
          <w:numId w:val="9"/>
        </w:numPr>
        <w:spacing w:after="120"/>
        <w:jc w:val="both"/>
        <w:rPr>
          <w:rFonts w:ascii="Arial" w:hAnsi="Arial" w:cs="Arial"/>
        </w:rPr>
      </w:pPr>
      <w:r w:rsidRPr="00A24E82">
        <w:rPr>
          <w:rFonts w:ascii="Arial" w:hAnsi="Arial" w:cs="Arial"/>
        </w:rPr>
        <w:t xml:space="preserve">Obstarání záležitosti </w:t>
      </w:r>
      <w:r w:rsidR="00673053">
        <w:rPr>
          <w:rFonts w:ascii="Arial" w:hAnsi="Arial" w:cs="Arial"/>
        </w:rPr>
        <w:t xml:space="preserve">tak bude </w:t>
      </w:r>
      <w:r w:rsidRPr="00A24E82">
        <w:rPr>
          <w:rFonts w:ascii="Arial" w:hAnsi="Arial" w:cs="Arial"/>
        </w:rPr>
        <w:t>zahrn</w:t>
      </w:r>
      <w:r w:rsidR="00673053">
        <w:rPr>
          <w:rFonts w:ascii="Arial" w:hAnsi="Arial" w:cs="Arial"/>
        </w:rPr>
        <w:t>ovat</w:t>
      </w:r>
      <w:r w:rsidRPr="00A24E82">
        <w:rPr>
          <w:rFonts w:ascii="Arial" w:hAnsi="Arial" w:cs="Arial"/>
        </w:rPr>
        <w:t xml:space="preserve"> zejména </w:t>
      </w:r>
      <w:r w:rsidR="004F7B2E">
        <w:rPr>
          <w:rFonts w:ascii="Arial" w:hAnsi="Arial" w:cs="Arial"/>
        </w:rPr>
        <w:t>níže uvedené</w:t>
      </w:r>
      <w:r w:rsidRPr="00A24E82">
        <w:rPr>
          <w:rFonts w:ascii="Arial" w:hAnsi="Arial" w:cs="Arial"/>
        </w:rPr>
        <w:t xml:space="preserve"> činnosti:</w:t>
      </w:r>
    </w:p>
    <w:p w:rsidR="00E56153" w:rsidRPr="00481449" w:rsidRDefault="00E56153" w:rsidP="00481449">
      <w:pPr>
        <w:pStyle w:val="Normlnweb"/>
        <w:spacing w:before="0" w:beforeAutospacing="0" w:after="0" w:afterAutospacing="0"/>
        <w:ind w:left="720"/>
        <w:jc w:val="both"/>
        <w:rPr>
          <w:rFonts w:ascii="Arial" w:hAnsi="Arial" w:cs="Arial"/>
          <w:sz w:val="20"/>
          <w:szCs w:val="20"/>
          <w:u w:val="single"/>
        </w:rPr>
      </w:pPr>
      <w:r w:rsidRPr="00481449">
        <w:rPr>
          <w:rFonts w:ascii="Arial" w:hAnsi="Arial" w:cs="Arial"/>
          <w:bCs/>
          <w:color w:val="000000"/>
          <w:sz w:val="20"/>
          <w:szCs w:val="20"/>
          <w:u w:val="single"/>
        </w:rPr>
        <w:t>Činnosti spojené s přípravou zadávacího řízení a jeho zahájením:</w:t>
      </w:r>
    </w:p>
    <w:p w:rsidR="00E56153" w:rsidRPr="00A24E82" w:rsidRDefault="00E56153" w:rsidP="0022620C">
      <w:pPr>
        <w:pStyle w:val="Normlnweb"/>
        <w:numPr>
          <w:ilvl w:val="1"/>
          <w:numId w:val="2"/>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zpracování návrhu harmonogramu průběhu veřejné zakázky</w:t>
      </w:r>
      <w:r w:rsidR="000B1BE2">
        <w:rPr>
          <w:rFonts w:ascii="Arial" w:hAnsi="Arial" w:cs="Arial"/>
          <w:color w:val="000000"/>
          <w:sz w:val="20"/>
          <w:szCs w:val="20"/>
        </w:rPr>
        <w:t xml:space="preserve"> (viz odst. 2. tohoto článku)</w:t>
      </w:r>
      <w:r w:rsidR="00404B47">
        <w:rPr>
          <w:rFonts w:ascii="Arial" w:hAnsi="Arial" w:cs="Arial"/>
          <w:color w:val="000000"/>
          <w:sz w:val="20"/>
          <w:szCs w:val="20"/>
        </w:rPr>
        <w:t>,</w:t>
      </w:r>
    </w:p>
    <w:p w:rsidR="004B3BCF" w:rsidRPr="006A1CA4" w:rsidRDefault="00E56153" w:rsidP="0022620C">
      <w:pPr>
        <w:pStyle w:val="Normlnweb"/>
        <w:numPr>
          <w:ilvl w:val="1"/>
          <w:numId w:val="2"/>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 xml:space="preserve">zpracování návrhu znění </w:t>
      </w:r>
      <w:r w:rsidR="006059A6">
        <w:rPr>
          <w:rFonts w:ascii="Arial" w:hAnsi="Arial" w:cs="Arial"/>
          <w:color w:val="000000"/>
          <w:sz w:val="20"/>
          <w:szCs w:val="20"/>
        </w:rPr>
        <w:t>v</w:t>
      </w:r>
      <w:r w:rsidRPr="00A24E82">
        <w:rPr>
          <w:rFonts w:ascii="Arial" w:hAnsi="Arial" w:cs="Arial"/>
          <w:color w:val="000000"/>
          <w:sz w:val="20"/>
          <w:szCs w:val="20"/>
        </w:rPr>
        <w:t>ýzvy k podání nabídky a k prokázání kvalifikace</w:t>
      </w:r>
      <w:r w:rsidR="00704B09">
        <w:rPr>
          <w:rFonts w:ascii="Arial" w:hAnsi="Arial" w:cs="Arial"/>
          <w:color w:val="000000"/>
          <w:sz w:val="20"/>
          <w:szCs w:val="20"/>
        </w:rPr>
        <w:t xml:space="preserve">, </w:t>
      </w:r>
      <w:r w:rsidR="004B3BCF">
        <w:rPr>
          <w:rFonts w:ascii="Arial" w:hAnsi="Arial" w:cs="Arial"/>
          <w:color w:val="000000"/>
          <w:sz w:val="20"/>
          <w:szCs w:val="20"/>
        </w:rPr>
        <w:t>z</w:t>
      </w:r>
      <w:r w:rsidR="00704B09" w:rsidRPr="00A24E82">
        <w:rPr>
          <w:rFonts w:ascii="Arial" w:hAnsi="Arial" w:cs="Arial"/>
          <w:color w:val="000000"/>
          <w:sz w:val="20"/>
          <w:szCs w:val="20"/>
        </w:rPr>
        <w:t>adávací dokumentace</w:t>
      </w:r>
      <w:r w:rsidR="00704B09">
        <w:rPr>
          <w:rFonts w:ascii="Arial" w:hAnsi="Arial" w:cs="Arial"/>
          <w:color w:val="000000"/>
          <w:sz w:val="20"/>
          <w:szCs w:val="20"/>
        </w:rPr>
        <w:t xml:space="preserve"> </w:t>
      </w:r>
      <w:r w:rsidR="00704B09" w:rsidRPr="00A24E82">
        <w:rPr>
          <w:rFonts w:ascii="Arial" w:hAnsi="Arial" w:cs="Arial"/>
          <w:color w:val="000000"/>
          <w:sz w:val="20"/>
          <w:szCs w:val="20"/>
        </w:rPr>
        <w:t>(včetně návrhu kvalifikačních předpokladů a hodnotících kritérií)</w:t>
      </w:r>
      <w:r w:rsidR="006E2FE7">
        <w:rPr>
          <w:rFonts w:ascii="Arial" w:hAnsi="Arial" w:cs="Arial"/>
          <w:color w:val="000000"/>
          <w:sz w:val="20"/>
          <w:szCs w:val="20"/>
        </w:rPr>
        <w:t xml:space="preserve"> a jejich příloh, tj. smlouvy, příp. vzorů čestných prohlášení </w:t>
      </w:r>
      <w:r w:rsidR="00EB6D3A">
        <w:rPr>
          <w:rFonts w:ascii="Arial" w:hAnsi="Arial" w:cs="Arial"/>
          <w:color w:val="000000"/>
          <w:sz w:val="20"/>
          <w:szCs w:val="20"/>
        </w:rPr>
        <w:t>či</w:t>
      </w:r>
      <w:r w:rsidR="006E2FE7">
        <w:rPr>
          <w:rFonts w:ascii="Arial" w:hAnsi="Arial" w:cs="Arial"/>
          <w:color w:val="000000"/>
          <w:sz w:val="20"/>
          <w:szCs w:val="20"/>
        </w:rPr>
        <w:t xml:space="preserve"> jiných </w:t>
      </w:r>
      <w:r w:rsidR="00EB6D3A">
        <w:rPr>
          <w:rFonts w:ascii="Arial" w:hAnsi="Arial" w:cs="Arial"/>
          <w:color w:val="000000"/>
          <w:sz w:val="20"/>
          <w:szCs w:val="20"/>
        </w:rPr>
        <w:t>příloh</w:t>
      </w:r>
      <w:r w:rsidRPr="00A24E82">
        <w:rPr>
          <w:rFonts w:ascii="Arial" w:hAnsi="Arial" w:cs="Arial"/>
          <w:color w:val="000000"/>
          <w:sz w:val="20"/>
          <w:szCs w:val="20"/>
        </w:rPr>
        <w:t xml:space="preserve"> na základě konzultace s příkazcem dle zvoleného druhu řízení)</w:t>
      </w:r>
      <w:r w:rsidR="006059A6">
        <w:rPr>
          <w:rFonts w:ascii="Arial" w:hAnsi="Arial" w:cs="Arial"/>
          <w:color w:val="000000"/>
          <w:sz w:val="20"/>
          <w:szCs w:val="20"/>
        </w:rPr>
        <w:t>,</w:t>
      </w:r>
    </w:p>
    <w:p w:rsidR="006D55FD" w:rsidRPr="006A1CA4" w:rsidRDefault="004B3BCF" w:rsidP="0022620C">
      <w:pPr>
        <w:pStyle w:val="Normlnweb"/>
        <w:numPr>
          <w:ilvl w:val="1"/>
          <w:numId w:val="2"/>
        </w:numPr>
        <w:spacing w:before="0" w:beforeAutospacing="0" w:after="0" w:afterAutospacing="0"/>
        <w:ind w:left="993" w:hanging="284"/>
        <w:jc w:val="both"/>
        <w:rPr>
          <w:rFonts w:ascii="Arial" w:hAnsi="Arial" w:cs="Arial"/>
          <w:sz w:val="20"/>
          <w:szCs w:val="20"/>
        </w:rPr>
      </w:pPr>
      <w:r>
        <w:rPr>
          <w:rFonts w:ascii="Arial" w:hAnsi="Arial" w:cs="Arial"/>
          <w:color w:val="000000"/>
          <w:sz w:val="20"/>
          <w:szCs w:val="20"/>
        </w:rPr>
        <w:t xml:space="preserve">zapracování připomínek zadavatele do </w:t>
      </w:r>
      <w:r w:rsidR="006D55FD">
        <w:rPr>
          <w:rFonts w:ascii="Arial" w:hAnsi="Arial" w:cs="Arial"/>
          <w:color w:val="000000"/>
          <w:sz w:val="20"/>
          <w:szCs w:val="20"/>
        </w:rPr>
        <w:t>zadávacích podmínek</w:t>
      </w:r>
      <w:r w:rsidR="00404B47">
        <w:rPr>
          <w:rFonts w:ascii="Arial" w:hAnsi="Arial" w:cs="Arial"/>
          <w:color w:val="000000"/>
          <w:sz w:val="20"/>
          <w:szCs w:val="20"/>
        </w:rPr>
        <w:t>,</w:t>
      </w:r>
    </w:p>
    <w:p w:rsidR="00E56153" w:rsidRPr="00A24E82" w:rsidRDefault="006D55FD" w:rsidP="0022620C">
      <w:pPr>
        <w:pStyle w:val="Normlnweb"/>
        <w:numPr>
          <w:ilvl w:val="1"/>
          <w:numId w:val="2"/>
        </w:numPr>
        <w:spacing w:before="0" w:beforeAutospacing="0" w:after="0" w:afterAutospacing="0"/>
        <w:ind w:left="993" w:hanging="284"/>
        <w:jc w:val="both"/>
        <w:rPr>
          <w:rFonts w:ascii="Arial" w:hAnsi="Arial" w:cs="Arial"/>
          <w:sz w:val="20"/>
          <w:szCs w:val="20"/>
        </w:rPr>
      </w:pPr>
      <w:r>
        <w:rPr>
          <w:rFonts w:ascii="Arial" w:hAnsi="Arial" w:cs="Arial"/>
          <w:color w:val="000000"/>
          <w:sz w:val="20"/>
          <w:szCs w:val="20"/>
        </w:rPr>
        <w:t xml:space="preserve">odeslání zadávacích podmínek či jejich zveřejnění na profilu zadavatele </w:t>
      </w:r>
      <w:r w:rsidRPr="00A24E82">
        <w:rPr>
          <w:rFonts w:ascii="Arial" w:hAnsi="Arial" w:cs="Arial"/>
          <w:color w:val="000000"/>
          <w:sz w:val="20"/>
          <w:szCs w:val="20"/>
        </w:rPr>
        <w:t>(dle zvoleného druhu řízení),</w:t>
      </w:r>
    </w:p>
    <w:p w:rsidR="00E56153" w:rsidRPr="00A24E82" w:rsidRDefault="00B837D6" w:rsidP="0022620C">
      <w:pPr>
        <w:pStyle w:val="Normlnweb"/>
        <w:numPr>
          <w:ilvl w:val="1"/>
          <w:numId w:val="2"/>
        </w:numPr>
        <w:spacing w:before="0" w:beforeAutospacing="0" w:after="0" w:afterAutospacing="0"/>
        <w:ind w:left="993" w:hanging="284"/>
        <w:jc w:val="both"/>
        <w:rPr>
          <w:rFonts w:ascii="Arial" w:hAnsi="Arial" w:cs="Arial"/>
          <w:sz w:val="20"/>
          <w:szCs w:val="20"/>
        </w:rPr>
      </w:pPr>
      <w:r>
        <w:rPr>
          <w:rFonts w:ascii="Arial" w:hAnsi="Arial" w:cs="Arial"/>
          <w:color w:val="000000"/>
          <w:sz w:val="20"/>
          <w:szCs w:val="20"/>
        </w:rPr>
        <w:t xml:space="preserve">zpracování a </w:t>
      </w:r>
      <w:r w:rsidR="00E56153" w:rsidRPr="00A24E82">
        <w:rPr>
          <w:rFonts w:ascii="Arial" w:hAnsi="Arial" w:cs="Arial"/>
          <w:color w:val="000000"/>
          <w:sz w:val="20"/>
          <w:szCs w:val="20"/>
        </w:rPr>
        <w:t xml:space="preserve">zveřejnění Oznámení předběžných informací </w:t>
      </w:r>
      <w:r w:rsidR="006D55FD">
        <w:rPr>
          <w:rFonts w:ascii="Arial" w:hAnsi="Arial" w:cs="Arial"/>
          <w:color w:val="000000"/>
          <w:sz w:val="20"/>
          <w:szCs w:val="20"/>
        </w:rPr>
        <w:t xml:space="preserve">či </w:t>
      </w:r>
      <w:r w:rsidR="006D55FD" w:rsidRPr="00A24E82">
        <w:rPr>
          <w:rFonts w:ascii="Arial" w:hAnsi="Arial" w:cs="Arial"/>
          <w:color w:val="000000"/>
          <w:sz w:val="20"/>
          <w:szCs w:val="20"/>
        </w:rPr>
        <w:t xml:space="preserve">Oznámení o zakázce </w:t>
      </w:r>
      <w:r w:rsidR="00E56153" w:rsidRPr="00A24E82">
        <w:rPr>
          <w:rFonts w:ascii="Arial" w:hAnsi="Arial" w:cs="Arial"/>
          <w:color w:val="000000"/>
          <w:sz w:val="20"/>
          <w:szCs w:val="20"/>
        </w:rPr>
        <w:t>ve Věstníku veřejných zakázek a v Úředním věstníku  (dle zvoleného druhu řízení)</w:t>
      </w:r>
      <w:r w:rsidR="006D55FD">
        <w:rPr>
          <w:rFonts w:ascii="Arial" w:hAnsi="Arial" w:cs="Arial"/>
          <w:color w:val="000000"/>
          <w:sz w:val="20"/>
          <w:szCs w:val="20"/>
        </w:rPr>
        <w:t>.</w:t>
      </w:r>
    </w:p>
    <w:p w:rsidR="00E56153" w:rsidRPr="00A24E82" w:rsidRDefault="00E56153" w:rsidP="00BF23EE">
      <w:pPr>
        <w:pStyle w:val="Normlnweb"/>
        <w:spacing w:before="0" w:beforeAutospacing="0" w:after="0" w:afterAutospacing="0"/>
        <w:ind w:left="1440"/>
        <w:jc w:val="both"/>
        <w:rPr>
          <w:rFonts w:ascii="Arial" w:hAnsi="Arial" w:cs="Arial"/>
          <w:sz w:val="20"/>
          <w:szCs w:val="20"/>
        </w:rPr>
      </w:pPr>
    </w:p>
    <w:p w:rsidR="00E56153" w:rsidRPr="00481449" w:rsidRDefault="00E56153" w:rsidP="00481449">
      <w:pPr>
        <w:pStyle w:val="Normlnweb"/>
        <w:spacing w:before="0" w:beforeAutospacing="0" w:after="0" w:afterAutospacing="0"/>
        <w:ind w:left="360" w:firstLine="348"/>
        <w:jc w:val="both"/>
        <w:rPr>
          <w:rFonts w:ascii="Arial" w:hAnsi="Arial" w:cs="Arial"/>
          <w:sz w:val="20"/>
          <w:szCs w:val="20"/>
          <w:u w:val="single"/>
        </w:rPr>
      </w:pPr>
      <w:r w:rsidRPr="00481449">
        <w:rPr>
          <w:rFonts w:ascii="Arial" w:hAnsi="Arial" w:cs="Arial"/>
          <w:bCs/>
          <w:color w:val="000000"/>
          <w:sz w:val="20"/>
          <w:szCs w:val="20"/>
          <w:u w:val="single"/>
        </w:rPr>
        <w:t>Činnosti spojené s průběhem lhůty pro podání nabídek a otevíráním obálek s nabídkami:</w:t>
      </w:r>
    </w:p>
    <w:p w:rsidR="00E56153" w:rsidRPr="00A24E82" w:rsidRDefault="00E56153" w:rsidP="00481449">
      <w:pPr>
        <w:pStyle w:val="Normlnweb"/>
        <w:numPr>
          <w:ilvl w:val="0"/>
          <w:numId w:val="12"/>
        </w:numPr>
        <w:spacing w:before="0" w:beforeAutospacing="0" w:after="0" w:afterAutospacing="0"/>
        <w:jc w:val="both"/>
        <w:textAlignment w:val="baseline"/>
        <w:rPr>
          <w:rFonts w:ascii="Arial" w:hAnsi="Arial" w:cs="Arial"/>
          <w:color w:val="000000"/>
          <w:sz w:val="20"/>
          <w:szCs w:val="20"/>
        </w:rPr>
      </w:pPr>
      <w:r w:rsidRPr="00A24E82">
        <w:rPr>
          <w:rFonts w:ascii="Arial" w:hAnsi="Arial" w:cs="Arial"/>
          <w:color w:val="000000"/>
          <w:sz w:val="20"/>
          <w:szCs w:val="20"/>
        </w:rPr>
        <w:t>zpracování zápisu z prohlídky místa plnění</w:t>
      </w:r>
      <w:r w:rsidR="002647E3">
        <w:rPr>
          <w:rFonts w:ascii="Arial" w:hAnsi="Arial" w:cs="Arial"/>
          <w:color w:val="000000"/>
          <w:sz w:val="20"/>
          <w:szCs w:val="20"/>
        </w:rPr>
        <w:t xml:space="preserve"> (pokud bude</w:t>
      </w:r>
      <w:r w:rsidR="006C264C">
        <w:rPr>
          <w:rFonts w:ascii="Arial" w:hAnsi="Arial" w:cs="Arial"/>
          <w:color w:val="000000"/>
          <w:sz w:val="20"/>
          <w:szCs w:val="20"/>
        </w:rPr>
        <w:t xml:space="preserve"> prohlídka</w:t>
      </w:r>
      <w:r w:rsidR="006C264C" w:rsidRPr="00A24E82">
        <w:rPr>
          <w:rFonts w:ascii="Arial" w:hAnsi="Arial" w:cs="Arial"/>
          <w:color w:val="000000"/>
          <w:sz w:val="20"/>
          <w:szCs w:val="20"/>
        </w:rPr>
        <w:t xml:space="preserve"> místa plnění</w:t>
      </w:r>
      <w:r w:rsidR="002647E3">
        <w:rPr>
          <w:rFonts w:ascii="Arial" w:hAnsi="Arial" w:cs="Arial"/>
          <w:color w:val="000000"/>
          <w:sz w:val="20"/>
          <w:szCs w:val="20"/>
        </w:rPr>
        <w:t>)</w:t>
      </w:r>
      <w:r w:rsidRPr="00A24E82">
        <w:rPr>
          <w:rFonts w:ascii="Arial" w:hAnsi="Arial" w:cs="Arial"/>
          <w:color w:val="000000"/>
          <w:sz w:val="20"/>
          <w:szCs w:val="20"/>
        </w:rPr>
        <w:t>,</w:t>
      </w:r>
    </w:p>
    <w:p w:rsidR="00E56153" w:rsidRPr="002647E3" w:rsidRDefault="002647E3" w:rsidP="00481449">
      <w:pPr>
        <w:pStyle w:val="Normlnweb"/>
        <w:numPr>
          <w:ilvl w:val="0"/>
          <w:numId w:val="12"/>
        </w:numPr>
        <w:spacing w:before="0" w:beforeAutospacing="0" w:after="0" w:afterAutospacing="0"/>
        <w:jc w:val="both"/>
        <w:textAlignment w:val="baseline"/>
        <w:rPr>
          <w:rFonts w:ascii="Arial" w:hAnsi="Arial" w:cs="Arial"/>
          <w:sz w:val="20"/>
          <w:szCs w:val="20"/>
        </w:rPr>
      </w:pPr>
      <w:r w:rsidRPr="002647E3">
        <w:rPr>
          <w:rFonts w:ascii="Arial" w:hAnsi="Arial" w:cs="Arial"/>
          <w:color w:val="000000"/>
          <w:sz w:val="20"/>
          <w:szCs w:val="20"/>
        </w:rPr>
        <w:t>v případě dotazů uchazečů zajištění jejich přijímání a</w:t>
      </w:r>
      <w:r w:rsidR="006C264C">
        <w:rPr>
          <w:rFonts w:ascii="Arial" w:hAnsi="Arial" w:cs="Arial"/>
          <w:color w:val="000000"/>
          <w:sz w:val="20"/>
          <w:szCs w:val="20"/>
        </w:rPr>
        <w:t xml:space="preserve"> </w:t>
      </w:r>
      <w:r w:rsidR="00E56153" w:rsidRPr="002647E3">
        <w:rPr>
          <w:rFonts w:ascii="Arial" w:hAnsi="Arial" w:cs="Arial"/>
          <w:color w:val="000000"/>
          <w:sz w:val="20"/>
          <w:szCs w:val="20"/>
        </w:rPr>
        <w:t>ve spolupráci s příkazcem zpracování</w:t>
      </w:r>
      <w:r w:rsidR="006C264C">
        <w:rPr>
          <w:rFonts w:ascii="Arial" w:hAnsi="Arial" w:cs="Arial"/>
          <w:color w:val="000000"/>
          <w:sz w:val="20"/>
          <w:szCs w:val="20"/>
        </w:rPr>
        <w:t xml:space="preserve"> a odeslání</w:t>
      </w:r>
      <w:r w:rsidR="00E56153" w:rsidRPr="002647E3">
        <w:rPr>
          <w:rFonts w:ascii="Arial" w:hAnsi="Arial" w:cs="Arial"/>
          <w:color w:val="000000"/>
          <w:sz w:val="20"/>
          <w:szCs w:val="20"/>
        </w:rPr>
        <w:t xml:space="preserve"> odpovědí - vysvětlení zadávací dokumentace, vztahujících se ke znění zadávací  dokumentace,</w:t>
      </w:r>
      <w:r w:rsidR="00704B09" w:rsidRPr="002647E3">
        <w:rPr>
          <w:rFonts w:ascii="Arial" w:hAnsi="Arial" w:cs="Arial"/>
          <w:color w:val="000000"/>
          <w:sz w:val="20"/>
          <w:szCs w:val="20"/>
        </w:rPr>
        <w:t xml:space="preserve"> jejich </w:t>
      </w:r>
      <w:r w:rsidR="00E56153" w:rsidRPr="002647E3">
        <w:rPr>
          <w:rFonts w:ascii="Arial" w:hAnsi="Arial" w:cs="Arial"/>
          <w:color w:val="000000"/>
          <w:sz w:val="20"/>
          <w:szCs w:val="20"/>
        </w:rPr>
        <w:t>uveřejnění na profilu zadavatele</w:t>
      </w:r>
      <w:r w:rsidR="00704B09" w:rsidRPr="002647E3">
        <w:rPr>
          <w:rFonts w:ascii="Arial" w:hAnsi="Arial" w:cs="Arial"/>
          <w:color w:val="000000"/>
          <w:sz w:val="20"/>
          <w:szCs w:val="20"/>
        </w:rPr>
        <w:t xml:space="preserve"> a odeslání dodavatelům (dle zvoleného druhu řízení),</w:t>
      </w:r>
    </w:p>
    <w:p w:rsidR="00E56153" w:rsidRPr="00704B09" w:rsidRDefault="00E56153" w:rsidP="00481449">
      <w:pPr>
        <w:pStyle w:val="Normlnweb"/>
        <w:numPr>
          <w:ilvl w:val="0"/>
          <w:numId w:val="12"/>
        </w:numPr>
        <w:spacing w:before="0" w:beforeAutospacing="0" w:after="0" w:afterAutospacing="0"/>
        <w:jc w:val="both"/>
        <w:rPr>
          <w:rFonts w:ascii="Arial" w:hAnsi="Arial" w:cs="Arial"/>
          <w:sz w:val="20"/>
          <w:szCs w:val="20"/>
        </w:rPr>
      </w:pPr>
      <w:r w:rsidRPr="00704B09">
        <w:rPr>
          <w:rFonts w:ascii="Arial" w:hAnsi="Arial" w:cs="Arial"/>
          <w:color w:val="000000"/>
          <w:sz w:val="20"/>
          <w:szCs w:val="20"/>
        </w:rPr>
        <w:t>organizační</w:t>
      </w:r>
      <w:r w:rsidR="00704B09" w:rsidRPr="00704B09">
        <w:rPr>
          <w:rFonts w:ascii="Arial" w:hAnsi="Arial" w:cs="Arial"/>
          <w:color w:val="000000"/>
          <w:sz w:val="20"/>
          <w:szCs w:val="20"/>
        </w:rPr>
        <w:t xml:space="preserve"> a</w:t>
      </w:r>
      <w:r w:rsidRPr="00704B09">
        <w:rPr>
          <w:rFonts w:ascii="Arial" w:hAnsi="Arial" w:cs="Arial"/>
          <w:color w:val="000000"/>
          <w:sz w:val="20"/>
          <w:szCs w:val="20"/>
        </w:rPr>
        <w:t xml:space="preserve"> </w:t>
      </w:r>
      <w:r w:rsidR="00704B09" w:rsidRPr="00704B09">
        <w:rPr>
          <w:rFonts w:ascii="Arial" w:hAnsi="Arial" w:cs="Arial"/>
          <w:color w:val="000000"/>
          <w:sz w:val="20"/>
          <w:szCs w:val="20"/>
        </w:rPr>
        <w:t xml:space="preserve">administrativní </w:t>
      </w:r>
      <w:r w:rsidRPr="00704B09">
        <w:rPr>
          <w:rFonts w:ascii="Arial" w:hAnsi="Arial" w:cs="Arial"/>
          <w:color w:val="000000"/>
          <w:sz w:val="20"/>
          <w:szCs w:val="20"/>
        </w:rPr>
        <w:t>zajištění jednání komise při otevírání obálek s</w:t>
      </w:r>
      <w:r w:rsidR="006D55FD">
        <w:rPr>
          <w:rFonts w:ascii="Arial" w:hAnsi="Arial" w:cs="Arial"/>
          <w:color w:val="000000"/>
          <w:sz w:val="20"/>
          <w:szCs w:val="20"/>
        </w:rPr>
        <w:t> </w:t>
      </w:r>
      <w:r w:rsidRPr="00704B09">
        <w:rPr>
          <w:rFonts w:ascii="Arial" w:hAnsi="Arial" w:cs="Arial"/>
          <w:color w:val="000000"/>
          <w:sz w:val="20"/>
          <w:szCs w:val="20"/>
        </w:rPr>
        <w:t>nabídkami</w:t>
      </w:r>
      <w:r w:rsidR="006D55FD">
        <w:rPr>
          <w:rFonts w:ascii="Arial" w:hAnsi="Arial" w:cs="Arial"/>
          <w:color w:val="000000"/>
          <w:sz w:val="20"/>
          <w:szCs w:val="20"/>
        </w:rPr>
        <w:t xml:space="preserve">, vč. </w:t>
      </w:r>
      <w:r w:rsidRPr="00704B09">
        <w:rPr>
          <w:rFonts w:ascii="Arial" w:hAnsi="Arial" w:cs="Arial"/>
          <w:color w:val="000000"/>
          <w:sz w:val="20"/>
          <w:szCs w:val="20"/>
        </w:rPr>
        <w:t>zpracování protokol</w:t>
      </w:r>
      <w:r w:rsidR="006D55FD">
        <w:rPr>
          <w:rFonts w:ascii="Arial" w:hAnsi="Arial" w:cs="Arial"/>
          <w:color w:val="000000"/>
          <w:sz w:val="20"/>
          <w:szCs w:val="20"/>
        </w:rPr>
        <w:t xml:space="preserve">u </w:t>
      </w:r>
      <w:r w:rsidRPr="00704B09">
        <w:rPr>
          <w:rFonts w:ascii="Arial" w:hAnsi="Arial" w:cs="Arial"/>
          <w:color w:val="000000"/>
          <w:sz w:val="20"/>
          <w:szCs w:val="20"/>
        </w:rPr>
        <w:t xml:space="preserve">o otevírání obálek s nabídkami </w:t>
      </w:r>
      <w:r w:rsidR="006059A6">
        <w:rPr>
          <w:rFonts w:ascii="Arial" w:hAnsi="Arial" w:cs="Arial"/>
          <w:color w:val="000000"/>
          <w:sz w:val="20"/>
          <w:szCs w:val="20"/>
        </w:rPr>
        <w:t>a jeho</w:t>
      </w:r>
      <w:r w:rsidRPr="00704B09">
        <w:rPr>
          <w:rFonts w:ascii="Arial" w:hAnsi="Arial" w:cs="Arial"/>
          <w:color w:val="000000"/>
          <w:sz w:val="20"/>
          <w:szCs w:val="20"/>
        </w:rPr>
        <w:t xml:space="preserve"> příslušných příloh </w:t>
      </w:r>
      <w:r w:rsidR="006059A6">
        <w:rPr>
          <w:rFonts w:ascii="Arial" w:hAnsi="Arial" w:cs="Arial"/>
          <w:color w:val="000000"/>
          <w:sz w:val="20"/>
          <w:szCs w:val="20"/>
        </w:rPr>
        <w:t>(č</w:t>
      </w:r>
      <w:r w:rsidRPr="00704B09">
        <w:rPr>
          <w:rFonts w:ascii="Arial" w:hAnsi="Arial" w:cs="Arial"/>
          <w:color w:val="000000"/>
          <w:sz w:val="20"/>
          <w:szCs w:val="20"/>
        </w:rPr>
        <w:t>estná prohlášení členů</w:t>
      </w:r>
      <w:r w:rsidR="00704B09">
        <w:rPr>
          <w:rFonts w:ascii="Arial" w:hAnsi="Arial" w:cs="Arial"/>
          <w:color w:val="000000"/>
          <w:sz w:val="20"/>
          <w:szCs w:val="20"/>
        </w:rPr>
        <w:t>,</w:t>
      </w:r>
      <w:r w:rsidRPr="00704B09">
        <w:rPr>
          <w:rFonts w:ascii="Arial" w:hAnsi="Arial" w:cs="Arial"/>
          <w:color w:val="000000"/>
          <w:sz w:val="20"/>
          <w:szCs w:val="20"/>
        </w:rPr>
        <w:t xml:space="preserve"> náhradníků členů komise</w:t>
      </w:r>
      <w:r w:rsidR="00704B09">
        <w:rPr>
          <w:rFonts w:ascii="Arial" w:hAnsi="Arial" w:cs="Arial"/>
          <w:color w:val="000000"/>
          <w:sz w:val="20"/>
          <w:szCs w:val="20"/>
        </w:rPr>
        <w:t xml:space="preserve"> a</w:t>
      </w:r>
      <w:r w:rsidRPr="00704B09">
        <w:rPr>
          <w:rFonts w:ascii="Arial" w:hAnsi="Arial" w:cs="Arial"/>
          <w:color w:val="000000"/>
          <w:sz w:val="20"/>
          <w:szCs w:val="20"/>
        </w:rPr>
        <w:t xml:space="preserve"> </w:t>
      </w:r>
      <w:r w:rsidR="00704B09">
        <w:rPr>
          <w:rFonts w:ascii="Arial" w:hAnsi="Arial" w:cs="Arial"/>
          <w:color w:val="000000"/>
          <w:sz w:val="20"/>
          <w:szCs w:val="20"/>
        </w:rPr>
        <w:t>administrátora, listina</w:t>
      </w:r>
      <w:r w:rsidRPr="00704B09">
        <w:rPr>
          <w:rFonts w:ascii="Arial" w:hAnsi="Arial" w:cs="Arial"/>
          <w:color w:val="000000"/>
          <w:sz w:val="20"/>
          <w:szCs w:val="20"/>
        </w:rPr>
        <w:t xml:space="preserve"> přítomných uchazečů, plné moci atd.</w:t>
      </w:r>
      <w:r w:rsidR="006059A6">
        <w:rPr>
          <w:rFonts w:ascii="Arial" w:hAnsi="Arial" w:cs="Arial"/>
          <w:color w:val="000000"/>
          <w:sz w:val="20"/>
          <w:szCs w:val="20"/>
        </w:rPr>
        <w:t>)</w:t>
      </w:r>
      <w:r w:rsidR="00404B47">
        <w:rPr>
          <w:rFonts w:ascii="Arial" w:hAnsi="Arial" w:cs="Arial"/>
          <w:color w:val="000000"/>
          <w:sz w:val="20"/>
          <w:szCs w:val="20"/>
        </w:rPr>
        <w:t>,</w:t>
      </w:r>
    </w:p>
    <w:p w:rsidR="00E56153" w:rsidRPr="006D55FD" w:rsidRDefault="00E56153" w:rsidP="00481449">
      <w:pPr>
        <w:pStyle w:val="Normlnweb"/>
        <w:numPr>
          <w:ilvl w:val="0"/>
          <w:numId w:val="12"/>
        </w:numPr>
        <w:spacing w:before="0" w:beforeAutospacing="0" w:after="0" w:afterAutospacing="0"/>
        <w:jc w:val="both"/>
        <w:rPr>
          <w:rFonts w:ascii="Arial" w:hAnsi="Arial" w:cs="Arial"/>
          <w:sz w:val="20"/>
          <w:szCs w:val="20"/>
        </w:rPr>
      </w:pPr>
      <w:r w:rsidRPr="006D55FD">
        <w:rPr>
          <w:rFonts w:ascii="Arial" w:hAnsi="Arial" w:cs="Arial"/>
          <w:color w:val="000000"/>
          <w:sz w:val="20"/>
          <w:szCs w:val="20"/>
        </w:rPr>
        <w:t>zpracování rozhodnutí a oznámení o vyloučení u uchazečů, jejichž nabídky komise pro otevírání obálek vyřadila z další účasti v řízení</w:t>
      </w:r>
      <w:r w:rsidR="006D55FD" w:rsidRPr="006D55FD">
        <w:rPr>
          <w:rFonts w:ascii="Arial" w:hAnsi="Arial" w:cs="Arial"/>
          <w:color w:val="000000"/>
          <w:sz w:val="20"/>
          <w:szCs w:val="20"/>
        </w:rPr>
        <w:t xml:space="preserve">, vč. </w:t>
      </w:r>
      <w:r w:rsidRPr="006D55FD">
        <w:rPr>
          <w:rFonts w:ascii="Arial" w:hAnsi="Arial" w:cs="Arial"/>
          <w:color w:val="000000"/>
          <w:sz w:val="20"/>
          <w:szCs w:val="20"/>
        </w:rPr>
        <w:t xml:space="preserve">zajištění rozeslání oznámení o vyloučení </w:t>
      </w:r>
      <w:r w:rsidR="006059A6">
        <w:rPr>
          <w:rFonts w:ascii="Arial" w:hAnsi="Arial" w:cs="Arial"/>
          <w:color w:val="000000"/>
          <w:sz w:val="20"/>
          <w:szCs w:val="20"/>
        </w:rPr>
        <w:t>dodavatelům</w:t>
      </w:r>
      <w:r w:rsidR="006D55FD">
        <w:rPr>
          <w:rFonts w:ascii="Arial" w:hAnsi="Arial" w:cs="Arial"/>
          <w:color w:val="000000"/>
          <w:sz w:val="20"/>
          <w:szCs w:val="20"/>
        </w:rPr>
        <w:t>.</w:t>
      </w:r>
    </w:p>
    <w:p w:rsidR="00E56153" w:rsidRPr="00A24E82" w:rsidRDefault="00E56153" w:rsidP="00BF23EE">
      <w:pPr>
        <w:pStyle w:val="Normlnweb"/>
        <w:spacing w:before="0" w:beforeAutospacing="0" w:after="0" w:afterAutospacing="0"/>
        <w:ind w:left="1440"/>
        <w:jc w:val="both"/>
        <w:rPr>
          <w:rFonts w:ascii="Arial" w:hAnsi="Arial" w:cs="Arial"/>
          <w:sz w:val="20"/>
          <w:szCs w:val="20"/>
        </w:rPr>
      </w:pPr>
    </w:p>
    <w:p w:rsidR="00E56153" w:rsidRPr="00481449" w:rsidRDefault="004A7CE0" w:rsidP="00481449">
      <w:pPr>
        <w:pStyle w:val="Normlnweb"/>
        <w:spacing w:before="0" w:beforeAutospacing="0" w:after="0" w:afterAutospacing="0"/>
        <w:ind w:left="720"/>
        <w:jc w:val="both"/>
        <w:rPr>
          <w:rFonts w:ascii="Arial" w:hAnsi="Arial" w:cs="Arial"/>
          <w:sz w:val="20"/>
          <w:szCs w:val="20"/>
          <w:u w:val="single"/>
        </w:rPr>
      </w:pPr>
      <w:r>
        <w:rPr>
          <w:rFonts w:ascii="Arial" w:hAnsi="Arial" w:cs="Arial"/>
          <w:bCs/>
          <w:color w:val="000000"/>
          <w:sz w:val="20"/>
          <w:szCs w:val="20"/>
          <w:u w:val="single"/>
        </w:rPr>
        <w:t>Č</w:t>
      </w:r>
      <w:r w:rsidR="00E56153" w:rsidRPr="00481449">
        <w:rPr>
          <w:rFonts w:ascii="Arial" w:hAnsi="Arial" w:cs="Arial"/>
          <w:bCs/>
          <w:color w:val="000000"/>
          <w:sz w:val="20"/>
          <w:szCs w:val="20"/>
          <w:u w:val="single"/>
        </w:rPr>
        <w:t>innosti spojené s průběhem lhůty, po kterou jsou uchazeči svými nabídkami vázáni:</w:t>
      </w:r>
    </w:p>
    <w:p w:rsidR="006C264C" w:rsidRPr="006C264C" w:rsidRDefault="00E56153" w:rsidP="00481449">
      <w:pPr>
        <w:pStyle w:val="Normlnweb"/>
        <w:numPr>
          <w:ilvl w:val="1"/>
          <w:numId w:val="12"/>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 xml:space="preserve">organizační </w:t>
      </w:r>
      <w:r w:rsidR="006D55FD">
        <w:rPr>
          <w:rFonts w:ascii="Arial" w:hAnsi="Arial" w:cs="Arial"/>
          <w:color w:val="000000"/>
          <w:sz w:val="20"/>
          <w:szCs w:val="20"/>
        </w:rPr>
        <w:t xml:space="preserve">a administrativní </w:t>
      </w:r>
      <w:r w:rsidRPr="00A24E82">
        <w:rPr>
          <w:rFonts w:ascii="Arial" w:hAnsi="Arial" w:cs="Arial"/>
          <w:color w:val="000000"/>
          <w:sz w:val="20"/>
          <w:szCs w:val="20"/>
        </w:rPr>
        <w:t>zajištění jednání hodnotící</w:t>
      </w:r>
      <w:r w:rsidR="00B40802">
        <w:rPr>
          <w:rFonts w:ascii="Arial" w:hAnsi="Arial" w:cs="Arial"/>
          <w:color w:val="000000"/>
          <w:sz w:val="20"/>
          <w:szCs w:val="20"/>
        </w:rPr>
        <w:t xml:space="preserve"> </w:t>
      </w:r>
      <w:r w:rsidR="00B40802" w:rsidRPr="006A1CA4">
        <w:rPr>
          <w:rFonts w:ascii="Arial" w:hAnsi="Arial" w:cs="Arial"/>
          <w:sz w:val="20"/>
          <w:szCs w:val="20"/>
        </w:rPr>
        <w:t>komise - posouzení</w:t>
      </w:r>
      <w:r w:rsidRPr="006A1CA4">
        <w:rPr>
          <w:rFonts w:ascii="Arial" w:hAnsi="Arial" w:cs="Arial"/>
          <w:sz w:val="20"/>
          <w:szCs w:val="20"/>
        </w:rPr>
        <w:t xml:space="preserve"> </w:t>
      </w:r>
      <w:r w:rsidRPr="00A24E82">
        <w:rPr>
          <w:rFonts w:ascii="Arial" w:hAnsi="Arial" w:cs="Arial"/>
          <w:color w:val="000000"/>
          <w:sz w:val="20"/>
          <w:szCs w:val="20"/>
        </w:rPr>
        <w:t>kvalifikace, posouzení nabídek a hodnocení nabídek, příprava podkladů pro členy a náhradníky členů komise</w:t>
      </w:r>
      <w:r w:rsidR="00404B47">
        <w:rPr>
          <w:rFonts w:ascii="Arial" w:hAnsi="Arial" w:cs="Arial"/>
          <w:color w:val="000000"/>
          <w:sz w:val="20"/>
          <w:szCs w:val="20"/>
        </w:rPr>
        <w:t>,</w:t>
      </w:r>
    </w:p>
    <w:p w:rsidR="00B40802" w:rsidRPr="00A24E82" w:rsidRDefault="00B40802" w:rsidP="00481449">
      <w:pPr>
        <w:pStyle w:val="Normlnweb"/>
        <w:numPr>
          <w:ilvl w:val="1"/>
          <w:numId w:val="12"/>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 xml:space="preserve">zpracování všech potřebných protokolů z jednání komise </w:t>
      </w:r>
      <w:r>
        <w:rPr>
          <w:rFonts w:ascii="Arial" w:hAnsi="Arial" w:cs="Arial"/>
          <w:color w:val="000000"/>
          <w:sz w:val="20"/>
          <w:szCs w:val="20"/>
        </w:rPr>
        <w:t>–</w:t>
      </w:r>
      <w:r w:rsidRPr="00A24E82">
        <w:rPr>
          <w:rFonts w:ascii="Arial" w:hAnsi="Arial" w:cs="Arial"/>
          <w:color w:val="000000"/>
          <w:sz w:val="20"/>
          <w:szCs w:val="20"/>
        </w:rPr>
        <w:t xml:space="preserve"> Protokol o posouzení kvalifikace, Zpráva o posouzení a hodnocení nabídek</w:t>
      </w:r>
      <w:r>
        <w:rPr>
          <w:rFonts w:ascii="Arial" w:hAnsi="Arial" w:cs="Arial"/>
          <w:color w:val="000000"/>
          <w:sz w:val="20"/>
          <w:szCs w:val="20"/>
        </w:rPr>
        <w:t xml:space="preserve"> aj.</w:t>
      </w:r>
      <w:r w:rsidR="006C264C">
        <w:rPr>
          <w:rFonts w:ascii="Arial" w:hAnsi="Arial" w:cs="Arial"/>
          <w:color w:val="000000"/>
          <w:sz w:val="20"/>
          <w:szCs w:val="20"/>
        </w:rPr>
        <w:t xml:space="preserve"> </w:t>
      </w:r>
      <w:r w:rsidR="006C264C" w:rsidRPr="002647E3">
        <w:rPr>
          <w:rFonts w:ascii="Arial" w:hAnsi="Arial" w:cs="Arial"/>
          <w:color w:val="000000"/>
          <w:sz w:val="20"/>
          <w:szCs w:val="20"/>
        </w:rPr>
        <w:t>(dle zvoleného druhu řízení),</w:t>
      </w:r>
    </w:p>
    <w:p w:rsidR="00E56153" w:rsidRPr="00A24E82" w:rsidRDefault="00E56153" w:rsidP="00481449">
      <w:pPr>
        <w:pStyle w:val="Normlnweb"/>
        <w:numPr>
          <w:ilvl w:val="1"/>
          <w:numId w:val="12"/>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vyhotovení</w:t>
      </w:r>
      <w:r w:rsidR="006059A6">
        <w:rPr>
          <w:rFonts w:ascii="Arial" w:hAnsi="Arial" w:cs="Arial"/>
          <w:color w:val="000000"/>
          <w:sz w:val="20"/>
          <w:szCs w:val="20"/>
        </w:rPr>
        <w:t xml:space="preserve"> a odeslání</w:t>
      </w:r>
      <w:r w:rsidRPr="00A24E82">
        <w:rPr>
          <w:rFonts w:ascii="Arial" w:hAnsi="Arial" w:cs="Arial"/>
          <w:color w:val="000000"/>
          <w:sz w:val="20"/>
          <w:szCs w:val="20"/>
        </w:rPr>
        <w:t xml:space="preserve"> žádosti o písemné objasnění předložených informací (dle rozhodnutí hodnotící komise),</w:t>
      </w:r>
      <w:r w:rsidR="006C264C">
        <w:rPr>
          <w:rFonts w:ascii="Arial" w:hAnsi="Arial" w:cs="Arial"/>
          <w:color w:val="000000"/>
          <w:sz w:val="20"/>
          <w:szCs w:val="20"/>
        </w:rPr>
        <w:t xml:space="preserve"> </w:t>
      </w:r>
      <w:r w:rsidR="00655C31">
        <w:rPr>
          <w:rFonts w:ascii="Arial" w:hAnsi="Arial" w:cs="Arial"/>
          <w:color w:val="000000"/>
          <w:sz w:val="20"/>
          <w:szCs w:val="20"/>
        </w:rPr>
        <w:t xml:space="preserve"> </w:t>
      </w:r>
    </w:p>
    <w:p w:rsidR="00E56153" w:rsidRPr="00A24E82" w:rsidRDefault="00E56153" w:rsidP="00481449">
      <w:pPr>
        <w:pStyle w:val="Normlnweb"/>
        <w:numPr>
          <w:ilvl w:val="1"/>
          <w:numId w:val="12"/>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vyhotovení</w:t>
      </w:r>
      <w:r w:rsidR="00B40802">
        <w:rPr>
          <w:rFonts w:ascii="Arial" w:hAnsi="Arial" w:cs="Arial"/>
          <w:color w:val="000000"/>
          <w:sz w:val="20"/>
          <w:szCs w:val="20"/>
        </w:rPr>
        <w:t xml:space="preserve"> a odeslání</w:t>
      </w:r>
      <w:r w:rsidRPr="00A24E82">
        <w:rPr>
          <w:rFonts w:ascii="Arial" w:hAnsi="Arial" w:cs="Arial"/>
          <w:color w:val="000000"/>
          <w:sz w:val="20"/>
          <w:szCs w:val="20"/>
        </w:rPr>
        <w:t xml:space="preserve"> žádosti o písemné zdůvodnění mimořádně nízké nabídkové ceny (dle rozhodnutí hodnotící komise),</w:t>
      </w:r>
    </w:p>
    <w:p w:rsidR="00E56153" w:rsidRPr="00655C31" w:rsidRDefault="00655C31" w:rsidP="00481449">
      <w:pPr>
        <w:pStyle w:val="Normlnweb"/>
        <w:numPr>
          <w:ilvl w:val="1"/>
          <w:numId w:val="12"/>
        </w:numPr>
        <w:spacing w:before="0" w:beforeAutospacing="0" w:after="0" w:afterAutospacing="0"/>
        <w:ind w:left="993" w:hanging="284"/>
        <w:jc w:val="both"/>
        <w:rPr>
          <w:rFonts w:ascii="Arial" w:hAnsi="Arial" w:cs="Arial"/>
          <w:sz w:val="20"/>
          <w:szCs w:val="20"/>
        </w:rPr>
      </w:pPr>
      <w:r>
        <w:rPr>
          <w:rFonts w:ascii="Arial" w:hAnsi="Arial" w:cs="Arial"/>
          <w:color w:val="000000"/>
          <w:sz w:val="20"/>
          <w:szCs w:val="20"/>
        </w:rPr>
        <w:t xml:space="preserve"> </w:t>
      </w:r>
      <w:r w:rsidR="00E56153" w:rsidRPr="00655C31">
        <w:rPr>
          <w:rFonts w:ascii="Arial" w:hAnsi="Arial" w:cs="Arial"/>
          <w:color w:val="000000"/>
          <w:sz w:val="20"/>
          <w:szCs w:val="20"/>
        </w:rPr>
        <w:t>administrace přijatých objasnění informací od uchazečů,</w:t>
      </w:r>
    </w:p>
    <w:p w:rsidR="00E56153" w:rsidRPr="00A24E82" w:rsidRDefault="00E56153" w:rsidP="00481449">
      <w:pPr>
        <w:pStyle w:val="Normlnweb"/>
        <w:numPr>
          <w:ilvl w:val="1"/>
          <w:numId w:val="12"/>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 xml:space="preserve">zajištění jednání s uchazeči </w:t>
      </w:r>
      <w:r w:rsidR="00B26598" w:rsidRPr="002647E3">
        <w:rPr>
          <w:rFonts w:ascii="Arial" w:hAnsi="Arial" w:cs="Arial"/>
          <w:color w:val="000000"/>
          <w:sz w:val="20"/>
          <w:szCs w:val="20"/>
        </w:rPr>
        <w:t>(dle zvoleného druhu řízení)</w:t>
      </w:r>
      <w:r w:rsidRPr="00A24E82">
        <w:rPr>
          <w:rFonts w:ascii="Arial" w:hAnsi="Arial" w:cs="Arial"/>
          <w:color w:val="000000"/>
          <w:sz w:val="20"/>
          <w:szCs w:val="20"/>
        </w:rPr>
        <w:t>,</w:t>
      </w:r>
    </w:p>
    <w:p w:rsidR="00E56153" w:rsidRPr="00A24E82" w:rsidRDefault="00E56153" w:rsidP="00481449">
      <w:pPr>
        <w:pStyle w:val="Normlnweb"/>
        <w:numPr>
          <w:ilvl w:val="1"/>
          <w:numId w:val="12"/>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zpracování</w:t>
      </w:r>
      <w:r w:rsidR="00B40802">
        <w:rPr>
          <w:rFonts w:ascii="Arial" w:hAnsi="Arial" w:cs="Arial"/>
          <w:color w:val="000000"/>
          <w:sz w:val="20"/>
          <w:szCs w:val="20"/>
        </w:rPr>
        <w:t xml:space="preserve"> </w:t>
      </w:r>
      <w:r w:rsidR="00B40802" w:rsidRPr="00A24E82">
        <w:rPr>
          <w:rFonts w:ascii="Arial" w:hAnsi="Arial" w:cs="Arial"/>
          <w:color w:val="000000"/>
          <w:sz w:val="20"/>
          <w:szCs w:val="20"/>
        </w:rPr>
        <w:t>Rozhodnutí o vyloučení uchazeče</w:t>
      </w:r>
      <w:r w:rsidRPr="00A24E82">
        <w:rPr>
          <w:rFonts w:ascii="Arial" w:hAnsi="Arial" w:cs="Arial"/>
          <w:color w:val="000000"/>
          <w:sz w:val="20"/>
          <w:szCs w:val="20"/>
        </w:rPr>
        <w:t xml:space="preserve"> </w:t>
      </w:r>
      <w:r w:rsidR="00B40802">
        <w:rPr>
          <w:rFonts w:ascii="Arial" w:hAnsi="Arial" w:cs="Arial"/>
          <w:color w:val="000000"/>
          <w:sz w:val="20"/>
          <w:szCs w:val="20"/>
        </w:rPr>
        <w:t xml:space="preserve">a </w:t>
      </w:r>
      <w:r w:rsidRPr="00A24E82">
        <w:rPr>
          <w:rFonts w:ascii="Arial" w:hAnsi="Arial" w:cs="Arial"/>
          <w:color w:val="000000"/>
          <w:sz w:val="20"/>
          <w:szCs w:val="20"/>
        </w:rPr>
        <w:t>Oznámení o vyloučení uchazeče</w:t>
      </w:r>
      <w:r w:rsidR="00655C31">
        <w:rPr>
          <w:rFonts w:ascii="Arial" w:hAnsi="Arial" w:cs="Arial"/>
          <w:color w:val="000000"/>
          <w:sz w:val="20"/>
          <w:szCs w:val="20"/>
        </w:rPr>
        <w:t>, vč. odeslání tohoto oznámení.</w:t>
      </w:r>
    </w:p>
    <w:p w:rsidR="00E56153" w:rsidRPr="00481449" w:rsidRDefault="00E56153" w:rsidP="00BF23EE">
      <w:pPr>
        <w:pStyle w:val="Normlnweb"/>
        <w:spacing w:before="0" w:beforeAutospacing="0" w:after="0" w:afterAutospacing="0"/>
        <w:ind w:firstLine="45"/>
        <w:jc w:val="both"/>
        <w:rPr>
          <w:rFonts w:ascii="Arial" w:hAnsi="Arial" w:cs="Arial"/>
          <w:sz w:val="20"/>
          <w:szCs w:val="20"/>
          <w:u w:val="single"/>
        </w:rPr>
      </w:pPr>
    </w:p>
    <w:p w:rsidR="00E56153" w:rsidRPr="00481449" w:rsidRDefault="00E56153" w:rsidP="00481449">
      <w:pPr>
        <w:pStyle w:val="Normlnweb"/>
        <w:spacing w:before="0" w:beforeAutospacing="0" w:after="0" w:afterAutospacing="0"/>
        <w:ind w:left="360" w:firstLine="348"/>
        <w:jc w:val="both"/>
        <w:rPr>
          <w:rFonts w:ascii="Arial" w:hAnsi="Arial" w:cs="Arial"/>
          <w:sz w:val="20"/>
          <w:szCs w:val="20"/>
          <w:u w:val="single"/>
        </w:rPr>
      </w:pPr>
      <w:r w:rsidRPr="00481449">
        <w:rPr>
          <w:rFonts w:ascii="Arial" w:hAnsi="Arial" w:cs="Arial"/>
          <w:bCs/>
          <w:color w:val="000000"/>
          <w:sz w:val="20"/>
          <w:szCs w:val="20"/>
          <w:u w:val="single"/>
        </w:rPr>
        <w:t>Činnosti spojené s ukončením zadávacího řízení:</w:t>
      </w:r>
    </w:p>
    <w:p w:rsidR="00E56153" w:rsidRPr="00A24E82" w:rsidRDefault="00E56153" w:rsidP="00481449">
      <w:pPr>
        <w:pStyle w:val="Normlnweb"/>
        <w:numPr>
          <w:ilvl w:val="0"/>
          <w:numId w:val="13"/>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 xml:space="preserve">vypracování </w:t>
      </w:r>
      <w:r w:rsidR="00E07DE7">
        <w:rPr>
          <w:rFonts w:ascii="Arial" w:hAnsi="Arial" w:cs="Arial"/>
          <w:color w:val="000000"/>
          <w:sz w:val="20"/>
          <w:szCs w:val="20"/>
        </w:rPr>
        <w:t xml:space="preserve">a odeslání </w:t>
      </w:r>
      <w:r w:rsidR="00E07DE7" w:rsidRPr="00A24E82">
        <w:rPr>
          <w:rFonts w:ascii="Arial" w:hAnsi="Arial" w:cs="Arial"/>
          <w:color w:val="000000"/>
          <w:sz w:val="20"/>
          <w:szCs w:val="20"/>
        </w:rPr>
        <w:t xml:space="preserve">Rozhodnutí </w:t>
      </w:r>
      <w:r w:rsidR="00E07DE7">
        <w:rPr>
          <w:rFonts w:ascii="Arial" w:hAnsi="Arial" w:cs="Arial"/>
          <w:color w:val="000000"/>
          <w:sz w:val="20"/>
          <w:szCs w:val="20"/>
        </w:rPr>
        <w:t xml:space="preserve">a </w:t>
      </w:r>
      <w:r w:rsidRPr="00A24E82">
        <w:rPr>
          <w:rFonts w:ascii="Arial" w:hAnsi="Arial" w:cs="Arial"/>
          <w:color w:val="000000"/>
          <w:sz w:val="20"/>
          <w:szCs w:val="20"/>
        </w:rPr>
        <w:t>Oznámení a o výběru nejvhodnější nabídky,</w:t>
      </w:r>
    </w:p>
    <w:p w:rsidR="00E56153" w:rsidRPr="00A24E82" w:rsidRDefault="00E56153" w:rsidP="00481449">
      <w:pPr>
        <w:pStyle w:val="Normlnweb"/>
        <w:numPr>
          <w:ilvl w:val="0"/>
          <w:numId w:val="13"/>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 xml:space="preserve">vypracování </w:t>
      </w:r>
      <w:r w:rsidR="00E07DE7">
        <w:rPr>
          <w:rFonts w:ascii="Arial" w:hAnsi="Arial" w:cs="Arial"/>
          <w:color w:val="000000"/>
          <w:sz w:val="20"/>
          <w:szCs w:val="20"/>
        </w:rPr>
        <w:t xml:space="preserve">a odeslání </w:t>
      </w:r>
      <w:r w:rsidRPr="00A24E82">
        <w:rPr>
          <w:rFonts w:ascii="Arial" w:hAnsi="Arial" w:cs="Arial"/>
          <w:color w:val="000000"/>
          <w:sz w:val="20"/>
          <w:szCs w:val="20"/>
        </w:rPr>
        <w:t>Oznámení o uvolnění jistoty (je-li jistota zadavatelem požadována)</w:t>
      </w:r>
    </w:p>
    <w:p w:rsidR="00E56153" w:rsidRPr="00A24E82" w:rsidRDefault="00E56153" w:rsidP="00481449">
      <w:pPr>
        <w:pStyle w:val="Normlnweb"/>
        <w:numPr>
          <w:ilvl w:val="0"/>
          <w:numId w:val="13"/>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zpracování a zajištění zveřejnění formuláře Oznámení o zadání zakázky ve Věstníku veřejných zakázek a v Úředním věstníku EU (dle zvoleného druhu řízení),</w:t>
      </w:r>
    </w:p>
    <w:p w:rsidR="00E56153" w:rsidRPr="006A1CA4" w:rsidRDefault="00E56153" w:rsidP="00481449">
      <w:pPr>
        <w:pStyle w:val="Normlnweb"/>
        <w:numPr>
          <w:ilvl w:val="0"/>
          <w:numId w:val="13"/>
        </w:numPr>
        <w:spacing w:before="0" w:beforeAutospacing="0" w:after="0" w:afterAutospacing="0"/>
        <w:ind w:left="993" w:hanging="284"/>
        <w:jc w:val="both"/>
        <w:rPr>
          <w:rFonts w:ascii="Arial" w:hAnsi="Arial" w:cs="Arial"/>
          <w:sz w:val="20"/>
          <w:szCs w:val="20"/>
        </w:rPr>
      </w:pPr>
      <w:r w:rsidRPr="006A1CA4">
        <w:rPr>
          <w:rFonts w:ascii="Arial" w:hAnsi="Arial" w:cs="Arial"/>
          <w:color w:val="000000"/>
          <w:sz w:val="20"/>
          <w:szCs w:val="20"/>
        </w:rPr>
        <w:t>v případě zrušení zadávacího řízení zajištění zpracování Oznámení a Rozhodnutí o zrušení zadávacího řízení a jejich zaslání uchazečům a uveřejnění na profilu zadavatele,</w:t>
      </w:r>
    </w:p>
    <w:p w:rsidR="00E56153" w:rsidRPr="00A24E82" w:rsidRDefault="00E56153" w:rsidP="00481449">
      <w:pPr>
        <w:pStyle w:val="Normlnweb"/>
        <w:numPr>
          <w:ilvl w:val="0"/>
          <w:numId w:val="13"/>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lastRenderedPageBreak/>
        <w:t>v případě zrušení zadávacího řízení zajištění zpracování formuláře o zrušení zadávacího řízení a jeho zveřejnění ve Věstníku veřejných zakázek a v Úředním věstníku EU (dle zvoleného druhu řízení),</w:t>
      </w:r>
    </w:p>
    <w:p w:rsidR="00E56153" w:rsidRPr="00A24E82" w:rsidRDefault="00E56153" w:rsidP="00481449">
      <w:pPr>
        <w:pStyle w:val="Normlnweb"/>
        <w:numPr>
          <w:ilvl w:val="0"/>
          <w:numId w:val="13"/>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zpracování Oznámení o uzavření smlouvy a rozeslání uchazečům, se kterými mohla být podle zákona uzavřena smlouva</w:t>
      </w:r>
      <w:r w:rsidR="00B26598">
        <w:rPr>
          <w:rFonts w:ascii="Arial" w:hAnsi="Arial" w:cs="Arial"/>
          <w:color w:val="000000"/>
          <w:sz w:val="20"/>
          <w:szCs w:val="20"/>
        </w:rPr>
        <w:t xml:space="preserve"> </w:t>
      </w:r>
      <w:r w:rsidR="00B26598" w:rsidRPr="00A24E82">
        <w:rPr>
          <w:rFonts w:ascii="Arial" w:hAnsi="Arial" w:cs="Arial"/>
          <w:color w:val="000000"/>
          <w:sz w:val="20"/>
          <w:szCs w:val="20"/>
        </w:rPr>
        <w:t>(dle zvoleného druhu řízení)</w:t>
      </w:r>
      <w:r w:rsidRPr="00A24E82">
        <w:rPr>
          <w:rFonts w:ascii="Arial" w:hAnsi="Arial" w:cs="Arial"/>
          <w:color w:val="000000"/>
          <w:sz w:val="20"/>
          <w:szCs w:val="20"/>
        </w:rPr>
        <w:t>,</w:t>
      </w:r>
    </w:p>
    <w:p w:rsidR="00E56153" w:rsidRPr="00A24E82" w:rsidRDefault="00E56153" w:rsidP="00481449">
      <w:pPr>
        <w:pStyle w:val="Normlnweb"/>
        <w:numPr>
          <w:ilvl w:val="0"/>
          <w:numId w:val="13"/>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zpracování Písemné zprávy zadavatele o průběhu zadávacího řízení</w:t>
      </w:r>
      <w:r w:rsidR="002647E3">
        <w:rPr>
          <w:rFonts w:ascii="Arial" w:hAnsi="Arial" w:cs="Arial"/>
          <w:color w:val="000000"/>
          <w:sz w:val="20"/>
          <w:szCs w:val="20"/>
        </w:rPr>
        <w:t xml:space="preserve"> (dle zvoleného druhu řízení)</w:t>
      </w:r>
      <w:r w:rsidRPr="00A24E82">
        <w:rPr>
          <w:rFonts w:ascii="Arial" w:hAnsi="Arial" w:cs="Arial"/>
          <w:color w:val="000000"/>
          <w:sz w:val="20"/>
          <w:szCs w:val="20"/>
        </w:rPr>
        <w:t>,</w:t>
      </w:r>
    </w:p>
    <w:p w:rsidR="00E56153" w:rsidRPr="00A24E82" w:rsidRDefault="00E56153" w:rsidP="00481449">
      <w:pPr>
        <w:pStyle w:val="Normlnweb"/>
        <w:numPr>
          <w:ilvl w:val="0"/>
          <w:numId w:val="13"/>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uveřejnění Smlouvy a Písemné zprávy zadavatele na profilu zadavatele a dalších povinných dokladů dle zákona</w:t>
      </w:r>
      <w:r w:rsidR="003C4E24">
        <w:rPr>
          <w:rFonts w:ascii="Arial" w:hAnsi="Arial" w:cs="Arial"/>
          <w:color w:val="000000"/>
          <w:sz w:val="20"/>
          <w:szCs w:val="20"/>
        </w:rPr>
        <w:t xml:space="preserve"> (dle zvoleného druhu řízení)</w:t>
      </w:r>
      <w:r w:rsidRPr="00A24E82">
        <w:rPr>
          <w:rFonts w:ascii="Arial" w:hAnsi="Arial" w:cs="Arial"/>
          <w:color w:val="000000"/>
          <w:sz w:val="20"/>
          <w:szCs w:val="20"/>
        </w:rPr>
        <w:t>,</w:t>
      </w:r>
    </w:p>
    <w:p w:rsidR="00E56153" w:rsidRPr="00A24E82" w:rsidRDefault="00E56153" w:rsidP="00481449">
      <w:pPr>
        <w:pStyle w:val="Normlnweb"/>
        <w:numPr>
          <w:ilvl w:val="1"/>
          <w:numId w:val="13"/>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zpracování Evidence úkonů zadavatele</w:t>
      </w:r>
      <w:r w:rsidR="003C4E24">
        <w:rPr>
          <w:rFonts w:ascii="Arial" w:hAnsi="Arial" w:cs="Arial"/>
          <w:color w:val="000000"/>
          <w:sz w:val="20"/>
          <w:szCs w:val="20"/>
        </w:rPr>
        <w:t xml:space="preserve"> (dle zvoleného druhu řízení)</w:t>
      </w:r>
      <w:r w:rsidRPr="00A24E82">
        <w:rPr>
          <w:rFonts w:ascii="Arial" w:hAnsi="Arial" w:cs="Arial"/>
          <w:color w:val="000000"/>
          <w:sz w:val="20"/>
          <w:szCs w:val="20"/>
        </w:rPr>
        <w:t>,</w:t>
      </w:r>
    </w:p>
    <w:p w:rsidR="00E56153" w:rsidRPr="00A24E82" w:rsidRDefault="00E56153" w:rsidP="00481449">
      <w:pPr>
        <w:pStyle w:val="Normlnweb"/>
        <w:numPr>
          <w:ilvl w:val="0"/>
          <w:numId w:val="14"/>
        </w:numPr>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sumarizace, uspořádání a archivace veškeré dokumentace z průběhu výběrového řízení</w:t>
      </w:r>
      <w:r w:rsidR="003C4E24">
        <w:rPr>
          <w:rFonts w:ascii="Arial" w:hAnsi="Arial" w:cs="Arial"/>
          <w:color w:val="000000"/>
          <w:sz w:val="20"/>
          <w:szCs w:val="20"/>
        </w:rPr>
        <w:t>.</w:t>
      </w:r>
    </w:p>
    <w:p w:rsidR="00E56153" w:rsidRPr="00A24E82" w:rsidRDefault="00E56153" w:rsidP="00D629C0">
      <w:pPr>
        <w:pStyle w:val="Normlnweb"/>
        <w:spacing w:before="0" w:beforeAutospacing="0" w:after="0" w:afterAutospacing="0"/>
        <w:ind w:left="1440"/>
        <w:jc w:val="both"/>
        <w:rPr>
          <w:rFonts w:ascii="Arial" w:hAnsi="Arial" w:cs="Arial"/>
          <w:sz w:val="20"/>
          <w:szCs w:val="20"/>
        </w:rPr>
      </w:pPr>
    </w:p>
    <w:p w:rsidR="00E56153" w:rsidRPr="002647E3" w:rsidRDefault="00E56153" w:rsidP="002647E3">
      <w:pPr>
        <w:pStyle w:val="Normlnweb"/>
        <w:spacing w:before="0" w:beforeAutospacing="0" w:after="0" w:afterAutospacing="0"/>
        <w:ind w:left="720"/>
        <w:jc w:val="both"/>
        <w:rPr>
          <w:rFonts w:ascii="Arial" w:hAnsi="Arial" w:cs="Arial"/>
          <w:sz w:val="20"/>
          <w:szCs w:val="20"/>
          <w:u w:val="single"/>
        </w:rPr>
      </w:pPr>
      <w:r w:rsidRPr="00481449">
        <w:rPr>
          <w:rFonts w:ascii="Arial" w:hAnsi="Arial" w:cs="Arial"/>
          <w:bCs/>
          <w:color w:val="000000"/>
          <w:sz w:val="20"/>
          <w:szCs w:val="20"/>
          <w:u w:val="single"/>
        </w:rPr>
        <w:t>Činnosti spojené s námitkovým řízením</w:t>
      </w:r>
      <w:r w:rsidR="002647E3" w:rsidRPr="00F803AD">
        <w:rPr>
          <w:rFonts w:ascii="Arial" w:hAnsi="Arial" w:cs="Arial"/>
          <w:bCs/>
          <w:color w:val="000000"/>
          <w:sz w:val="20"/>
          <w:szCs w:val="20"/>
          <w:u w:val="single"/>
        </w:rPr>
        <w:t xml:space="preserve"> </w:t>
      </w:r>
      <w:r w:rsidRPr="00F803AD">
        <w:rPr>
          <w:rFonts w:ascii="Arial" w:hAnsi="Arial" w:cs="Arial"/>
          <w:color w:val="000000"/>
          <w:sz w:val="20"/>
          <w:szCs w:val="20"/>
          <w:u w:val="single"/>
        </w:rPr>
        <w:t xml:space="preserve">v případě podání námitek ze strany uchazečů </w:t>
      </w:r>
      <w:r w:rsidR="002647E3" w:rsidRPr="00F803AD">
        <w:rPr>
          <w:rFonts w:ascii="Arial" w:hAnsi="Arial" w:cs="Arial"/>
          <w:color w:val="000000"/>
          <w:sz w:val="20"/>
          <w:szCs w:val="20"/>
          <w:u w:val="single"/>
        </w:rPr>
        <w:t>ve spolupráci</w:t>
      </w:r>
      <w:r w:rsidRPr="00F803AD">
        <w:rPr>
          <w:rFonts w:ascii="Arial" w:hAnsi="Arial" w:cs="Arial"/>
          <w:color w:val="000000"/>
          <w:sz w:val="20"/>
          <w:szCs w:val="20"/>
          <w:u w:val="single"/>
        </w:rPr>
        <w:t xml:space="preserve"> s příkazcem:</w:t>
      </w:r>
    </w:p>
    <w:p w:rsidR="00E56153" w:rsidRPr="00A24E82" w:rsidRDefault="00E56153" w:rsidP="003C4E24">
      <w:pPr>
        <w:pStyle w:val="Normlnweb"/>
        <w:numPr>
          <w:ilvl w:val="2"/>
          <w:numId w:val="20"/>
        </w:numPr>
        <w:tabs>
          <w:tab w:val="left" w:pos="709"/>
        </w:tabs>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zpracování návrhu Rozhodnutí o námitkách,</w:t>
      </w:r>
    </w:p>
    <w:p w:rsidR="00E56153" w:rsidRPr="00A24E82" w:rsidRDefault="00E56153" w:rsidP="003C4E24">
      <w:pPr>
        <w:pStyle w:val="Normlnweb"/>
        <w:numPr>
          <w:ilvl w:val="2"/>
          <w:numId w:val="20"/>
        </w:numPr>
        <w:tabs>
          <w:tab w:val="left" w:pos="709"/>
        </w:tabs>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zajištění odeslání Rozhodnutí o námitkách,</w:t>
      </w:r>
    </w:p>
    <w:p w:rsidR="00E56153" w:rsidRPr="00A24E82" w:rsidRDefault="00E56153" w:rsidP="003C4E24">
      <w:pPr>
        <w:pStyle w:val="Normlnweb"/>
        <w:numPr>
          <w:ilvl w:val="2"/>
          <w:numId w:val="20"/>
        </w:numPr>
        <w:tabs>
          <w:tab w:val="left" w:pos="709"/>
        </w:tabs>
        <w:spacing w:before="0" w:beforeAutospacing="0" w:after="0" w:afterAutospacing="0"/>
        <w:ind w:left="993" w:hanging="284"/>
        <w:jc w:val="both"/>
        <w:rPr>
          <w:rFonts w:ascii="Arial" w:hAnsi="Arial" w:cs="Arial"/>
          <w:sz w:val="20"/>
          <w:szCs w:val="20"/>
        </w:rPr>
      </w:pPr>
      <w:r w:rsidRPr="00A24E82">
        <w:rPr>
          <w:rFonts w:ascii="Arial" w:hAnsi="Arial" w:cs="Arial"/>
          <w:color w:val="000000"/>
          <w:sz w:val="20"/>
          <w:szCs w:val="20"/>
        </w:rPr>
        <w:t>zpracování Oznámení o podání a vyřízení námitek</w:t>
      </w:r>
      <w:r w:rsidR="00F803AD">
        <w:rPr>
          <w:rFonts w:ascii="Arial" w:hAnsi="Arial" w:cs="Arial"/>
          <w:color w:val="000000"/>
          <w:sz w:val="20"/>
          <w:szCs w:val="20"/>
        </w:rPr>
        <w:t xml:space="preserve"> a jeho odeslání.</w:t>
      </w:r>
    </w:p>
    <w:p w:rsidR="00CC08EB" w:rsidRDefault="00CC08EB" w:rsidP="00673053">
      <w:pPr>
        <w:pStyle w:val="Prosttext"/>
        <w:spacing w:after="120"/>
        <w:ind w:left="567"/>
        <w:rPr>
          <w:rFonts w:ascii="Arial" w:hAnsi="Arial" w:cs="Arial"/>
        </w:rPr>
      </w:pPr>
    </w:p>
    <w:p w:rsidR="000B1BE2" w:rsidRDefault="000B1BE2" w:rsidP="000B1BE2">
      <w:pPr>
        <w:pStyle w:val="Normlnweb"/>
        <w:spacing w:before="0" w:beforeAutospacing="0" w:after="0" w:afterAutospacing="0"/>
        <w:ind w:left="720"/>
        <w:jc w:val="both"/>
        <w:rPr>
          <w:rFonts w:ascii="Arial" w:hAnsi="Arial" w:cs="Arial"/>
          <w:bCs/>
          <w:color w:val="000000"/>
          <w:sz w:val="20"/>
          <w:szCs w:val="20"/>
          <w:u w:val="single"/>
        </w:rPr>
      </w:pPr>
      <w:r w:rsidRPr="00481449">
        <w:rPr>
          <w:rFonts w:ascii="Arial" w:hAnsi="Arial" w:cs="Arial"/>
          <w:bCs/>
          <w:color w:val="000000"/>
          <w:sz w:val="20"/>
          <w:szCs w:val="20"/>
          <w:u w:val="single"/>
        </w:rPr>
        <w:t>Činnosti spojené s</w:t>
      </w:r>
      <w:r>
        <w:rPr>
          <w:rFonts w:ascii="Arial" w:hAnsi="Arial" w:cs="Arial"/>
          <w:bCs/>
          <w:color w:val="000000"/>
          <w:sz w:val="20"/>
          <w:szCs w:val="20"/>
          <w:u w:val="single"/>
        </w:rPr>
        <w:t> </w:t>
      </w:r>
      <w:r w:rsidRPr="00481449">
        <w:rPr>
          <w:rFonts w:ascii="Arial" w:hAnsi="Arial" w:cs="Arial"/>
          <w:bCs/>
          <w:color w:val="000000"/>
          <w:sz w:val="20"/>
          <w:szCs w:val="20"/>
          <w:u w:val="single"/>
        </w:rPr>
        <w:t>řízením</w:t>
      </w:r>
      <w:r>
        <w:rPr>
          <w:rFonts w:ascii="Arial" w:hAnsi="Arial" w:cs="Arial"/>
          <w:bCs/>
          <w:color w:val="000000"/>
          <w:sz w:val="20"/>
          <w:szCs w:val="20"/>
          <w:u w:val="single"/>
        </w:rPr>
        <w:t xml:space="preserve"> před </w:t>
      </w:r>
      <w:r w:rsidR="003920BA">
        <w:rPr>
          <w:rFonts w:ascii="Arial" w:hAnsi="Arial" w:cs="Arial"/>
          <w:bCs/>
          <w:color w:val="000000"/>
          <w:sz w:val="20"/>
          <w:szCs w:val="20"/>
          <w:u w:val="single"/>
        </w:rPr>
        <w:t>Úřadem pro ochranu hospodářské soutěže</w:t>
      </w:r>
      <w:r w:rsidR="00864089">
        <w:rPr>
          <w:rFonts w:ascii="Arial" w:hAnsi="Arial" w:cs="Arial"/>
          <w:bCs/>
          <w:color w:val="000000"/>
          <w:sz w:val="20"/>
          <w:szCs w:val="20"/>
          <w:u w:val="single"/>
        </w:rPr>
        <w:t xml:space="preserve"> </w:t>
      </w:r>
      <w:r w:rsidR="00F803AD">
        <w:rPr>
          <w:rFonts w:ascii="Arial" w:hAnsi="Arial" w:cs="Arial"/>
          <w:bCs/>
          <w:color w:val="000000"/>
          <w:sz w:val="20"/>
          <w:szCs w:val="20"/>
          <w:u w:val="single"/>
        </w:rPr>
        <w:t xml:space="preserve">(dále jen „ÚOHS“) </w:t>
      </w:r>
      <w:r w:rsidR="00864089" w:rsidRPr="00F803AD">
        <w:rPr>
          <w:rFonts w:ascii="Arial" w:hAnsi="Arial" w:cs="Arial"/>
          <w:color w:val="000000"/>
          <w:sz w:val="20"/>
          <w:szCs w:val="20"/>
          <w:u w:val="single"/>
        </w:rPr>
        <w:t>ve spolupráci s</w:t>
      </w:r>
      <w:r w:rsidR="00864089">
        <w:rPr>
          <w:rFonts w:ascii="Arial" w:hAnsi="Arial" w:cs="Arial"/>
          <w:color w:val="000000"/>
          <w:sz w:val="20"/>
          <w:szCs w:val="20"/>
          <w:u w:val="single"/>
        </w:rPr>
        <w:t> </w:t>
      </w:r>
      <w:r w:rsidR="00864089" w:rsidRPr="00F803AD">
        <w:rPr>
          <w:rFonts w:ascii="Arial" w:hAnsi="Arial" w:cs="Arial"/>
          <w:color w:val="000000"/>
          <w:sz w:val="20"/>
          <w:szCs w:val="20"/>
          <w:u w:val="single"/>
        </w:rPr>
        <w:t>příkazcem</w:t>
      </w:r>
      <w:r w:rsidR="00864089">
        <w:rPr>
          <w:rFonts w:ascii="Arial" w:hAnsi="Arial" w:cs="Arial"/>
          <w:bCs/>
          <w:color w:val="000000"/>
          <w:sz w:val="20"/>
          <w:szCs w:val="20"/>
          <w:u w:val="single"/>
        </w:rPr>
        <w:t xml:space="preserve">, </w:t>
      </w:r>
      <w:r w:rsidR="00864089" w:rsidRPr="00F803AD">
        <w:rPr>
          <w:rFonts w:ascii="Arial" w:hAnsi="Arial" w:cs="Arial"/>
          <w:color w:val="000000"/>
          <w:sz w:val="20"/>
          <w:szCs w:val="20"/>
          <w:u w:val="single"/>
        </w:rPr>
        <w:t>v případě podání</w:t>
      </w:r>
      <w:r w:rsidR="00864089">
        <w:rPr>
          <w:rFonts w:ascii="Arial" w:hAnsi="Arial" w:cs="Arial"/>
          <w:color w:val="000000"/>
          <w:sz w:val="20"/>
          <w:szCs w:val="20"/>
          <w:u w:val="single"/>
        </w:rPr>
        <w:t xml:space="preserve"> návrhu stěžovatele k ÚOHS proti úkonům či opomenutím příkazce jako zadavatele</w:t>
      </w:r>
      <w:r w:rsidR="00864089">
        <w:rPr>
          <w:rFonts w:ascii="Arial" w:hAnsi="Arial" w:cs="Arial"/>
          <w:bCs/>
          <w:color w:val="000000"/>
          <w:sz w:val="20"/>
          <w:szCs w:val="20"/>
          <w:u w:val="single"/>
        </w:rPr>
        <w:t xml:space="preserve">, a to </w:t>
      </w:r>
      <w:r>
        <w:rPr>
          <w:rFonts w:ascii="Arial" w:hAnsi="Arial" w:cs="Arial"/>
          <w:bCs/>
          <w:color w:val="000000"/>
          <w:sz w:val="20"/>
          <w:szCs w:val="20"/>
          <w:u w:val="single"/>
        </w:rPr>
        <w:t>do uzavření smlouvy na veřejnou zakázku</w:t>
      </w:r>
      <w:r w:rsidRPr="00481449">
        <w:rPr>
          <w:rFonts w:ascii="Arial" w:hAnsi="Arial" w:cs="Arial"/>
          <w:bCs/>
          <w:color w:val="000000"/>
          <w:sz w:val="20"/>
          <w:szCs w:val="20"/>
          <w:u w:val="single"/>
        </w:rPr>
        <w:t>:</w:t>
      </w:r>
    </w:p>
    <w:p w:rsidR="003920BA" w:rsidRPr="00864089" w:rsidRDefault="00864089" w:rsidP="00931F3E">
      <w:pPr>
        <w:pStyle w:val="Normlnweb"/>
        <w:numPr>
          <w:ilvl w:val="0"/>
          <w:numId w:val="19"/>
        </w:numPr>
        <w:spacing w:before="0" w:beforeAutospacing="0" w:after="0" w:afterAutospacing="0"/>
        <w:jc w:val="both"/>
        <w:rPr>
          <w:rFonts w:ascii="Arial" w:hAnsi="Arial" w:cs="Arial"/>
          <w:sz w:val="20"/>
          <w:szCs w:val="20"/>
        </w:rPr>
      </w:pPr>
      <w:r>
        <w:rPr>
          <w:rFonts w:ascii="Arial" w:hAnsi="Arial" w:cs="Arial"/>
          <w:bCs/>
          <w:color w:val="000000"/>
          <w:sz w:val="20"/>
          <w:szCs w:val="20"/>
        </w:rPr>
        <w:t>zpracování návrhu V</w:t>
      </w:r>
      <w:r w:rsidR="003920BA" w:rsidRPr="00931F3E">
        <w:rPr>
          <w:rFonts w:ascii="Arial" w:hAnsi="Arial" w:cs="Arial"/>
          <w:bCs/>
          <w:color w:val="000000"/>
          <w:sz w:val="20"/>
          <w:szCs w:val="20"/>
        </w:rPr>
        <w:t>yjádření k návrhu stěžovatele,</w:t>
      </w:r>
    </w:p>
    <w:p w:rsidR="003920BA" w:rsidRPr="00864089" w:rsidRDefault="00864089" w:rsidP="00931F3E">
      <w:pPr>
        <w:pStyle w:val="Normlnweb"/>
        <w:numPr>
          <w:ilvl w:val="0"/>
          <w:numId w:val="19"/>
        </w:numPr>
        <w:spacing w:before="0" w:beforeAutospacing="0" w:after="0" w:afterAutospacing="0"/>
        <w:jc w:val="both"/>
        <w:rPr>
          <w:rFonts w:ascii="Arial" w:hAnsi="Arial" w:cs="Arial"/>
          <w:sz w:val="20"/>
          <w:szCs w:val="20"/>
        </w:rPr>
      </w:pPr>
      <w:r w:rsidRPr="00864089">
        <w:rPr>
          <w:rFonts w:ascii="Arial" w:hAnsi="Arial" w:cs="Arial"/>
          <w:bCs/>
          <w:color w:val="000000"/>
          <w:sz w:val="20"/>
          <w:szCs w:val="20"/>
        </w:rPr>
        <w:t xml:space="preserve">odeslání Vyjádření k návrhu stěžovatele a </w:t>
      </w:r>
      <w:r>
        <w:rPr>
          <w:rFonts w:ascii="Arial" w:hAnsi="Arial" w:cs="Arial"/>
          <w:sz w:val="20"/>
          <w:szCs w:val="20"/>
        </w:rPr>
        <w:t>zadávací dokumentace (</w:t>
      </w:r>
      <w:r w:rsidR="003920BA" w:rsidRPr="00864089">
        <w:rPr>
          <w:rFonts w:ascii="Arial" w:hAnsi="Arial" w:cs="Arial"/>
          <w:sz w:val="20"/>
          <w:szCs w:val="20"/>
        </w:rPr>
        <w:t>vyjma netextové části</w:t>
      </w:r>
      <w:r>
        <w:rPr>
          <w:rFonts w:ascii="Arial" w:hAnsi="Arial" w:cs="Arial"/>
          <w:sz w:val="20"/>
          <w:szCs w:val="20"/>
        </w:rPr>
        <w:t xml:space="preserve">) </w:t>
      </w:r>
      <w:r w:rsidR="003920BA" w:rsidRPr="00864089">
        <w:rPr>
          <w:rFonts w:ascii="Arial" w:hAnsi="Arial" w:cs="Arial"/>
          <w:sz w:val="20"/>
          <w:szCs w:val="20"/>
        </w:rPr>
        <w:t>na ÚOHS,</w:t>
      </w:r>
    </w:p>
    <w:p w:rsidR="003920BA" w:rsidRPr="00931F3E" w:rsidRDefault="003920BA" w:rsidP="00931F3E">
      <w:pPr>
        <w:pStyle w:val="Normlnweb"/>
        <w:numPr>
          <w:ilvl w:val="0"/>
          <w:numId w:val="19"/>
        </w:numPr>
        <w:spacing w:before="0" w:beforeAutospacing="0" w:after="0" w:afterAutospacing="0"/>
        <w:jc w:val="both"/>
        <w:rPr>
          <w:rFonts w:ascii="Arial" w:hAnsi="Arial" w:cs="Arial"/>
          <w:sz w:val="20"/>
          <w:szCs w:val="20"/>
        </w:rPr>
      </w:pPr>
      <w:r w:rsidRPr="00931F3E">
        <w:rPr>
          <w:rFonts w:ascii="Arial" w:hAnsi="Arial" w:cs="Arial"/>
          <w:sz w:val="20"/>
          <w:szCs w:val="20"/>
        </w:rPr>
        <w:t>další</w:t>
      </w:r>
      <w:r w:rsidR="00864089">
        <w:rPr>
          <w:rFonts w:ascii="Arial" w:hAnsi="Arial" w:cs="Arial"/>
          <w:sz w:val="20"/>
          <w:szCs w:val="20"/>
        </w:rPr>
        <w:t xml:space="preserve"> potřebná</w:t>
      </w:r>
      <w:r w:rsidRPr="00931F3E">
        <w:rPr>
          <w:rFonts w:ascii="Arial" w:hAnsi="Arial" w:cs="Arial"/>
          <w:sz w:val="20"/>
          <w:szCs w:val="20"/>
        </w:rPr>
        <w:t xml:space="preserve"> podání k řízení </w:t>
      </w:r>
      <w:r w:rsidRPr="00931F3E">
        <w:rPr>
          <w:rFonts w:ascii="Arial" w:hAnsi="Arial" w:cs="Arial"/>
          <w:bCs/>
          <w:color w:val="000000"/>
          <w:sz w:val="20"/>
          <w:szCs w:val="20"/>
        </w:rPr>
        <w:t xml:space="preserve">před </w:t>
      </w:r>
      <w:r w:rsidR="00864089">
        <w:rPr>
          <w:rFonts w:ascii="Arial" w:hAnsi="Arial" w:cs="Arial"/>
          <w:bCs/>
          <w:color w:val="000000"/>
          <w:sz w:val="20"/>
          <w:szCs w:val="20"/>
        </w:rPr>
        <w:t>ÚOHS</w:t>
      </w:r>
      <w:r w:rsidRPr="00931F3E">
        <w:rPr>
          <w:rFonts w:ascii="Arial" w:hAnsi="Arial" w:cs="Arial"/>
          <w:bCs/>
          <w:color w:val="000000"/>
          <w:sz w:val="20"/>
          <w:szCs w:val="20"/>
        </w:rPr>
        <w:t>.</w:t>
      </w:r>
    </w:p>
    <w:p w:rsidR="000B1BE2" w:rsidRDefault="000B1BE2" w:rsidP="00673053">
      <w:pPr>
        <w:pStyle w:val="Prosttext"/>
        <w:spacing w:after="120"/>
        <w:ind w:left="567"/>
        <w:rPr>
          <w:rFonts w:ascii="Arial" w:hAnsi="Arial" w:cs="Arial"/>
        </w:rPr>
      </w:pPr>
    </w:p>
    <w:p w:rsidR="00B31736" w:rsidRPr="00B31736" w:rsidRDefault="00B31736" w:rsidP="00B31736">
      <w:pPr>
        <w:pStyle w:val="Prosttext"/>
        <w:spacing w:after="120"/>
        <w:ind w:left="567"/>
        <w:jc w:val="center"/>
        <w:rPr>
          <w:rFonts w:ascii="Arial" w:hAnsi="Arial" w:cs="Arial"/>
          <w:b/>
        </w:rPr>
      </w:pPr>
      <w:r w:rsidRPr="00B31736">
        <w:rPr>
          <w:rFonts w:ascii="Arial" w:hAnsi="Arial" w:cs="Arial"/>
          <w:b/>
        </w:rPr>
        <w:t>IV.</w:t>
      </w:r>
    </w:p>
    <w:p w:rsidR="00E56153" w:rsidRPr="00A24E82" w:rsidRDefault="00B31736" w:rsidP="00B31736">
      <w:pPr>
        <w:pStyle w:val="Prosttext"/>
        <w:spacing w:after="120"/>
        <w:ind w:left="567" w:hanging="567"/>
        <w:jc w:val="center"/>
        <w:rPr>
          <w:rFonts w:ascii="Arial" w:hAnsi="Arial" w:cs="Arial"/>
          <w:b/>
        </w:rPr>
      </w:pPr>
      <w:r>
        <w:rPr>
          <w:rFonts w:ascii="Arial" w:hAnsi="Arial" w:cs="Arial"/>
          <w:b/>
        </w:rPr>
        <w:t>O</w:t>
      </w:r>
      <w:r w:rsidRPr="00A24E82">
        <w:rPr>
          <w:rFonts w:ascii="Arial" w:hAnsi="Arial" w:cs="Arial"/>
          <w:b/>
        </w:rPr>
        <w:t>dměna</w:t>
      </w:r>
      <w:r>
        <w:rPr>
          <w:rFonts w:ascii="Arial" w:hAnsi="Arial" w:cs="Arial"/>
          <w:b/>
        </w:rPr>
        <w:t xml:space="preserve"> </w:t>
      </w:r>
      <w:r w:rsidRPr="00A24E82">
        <w:rPr>
          <w:rFonts w:ascii="Arial" w:hAnsi="Arial" w:cs="Arial"/>
          <w:b/>
        </w:rPr>
        <w:t>a platební podmínky</w:t>
      </w:r>
    </w:p>
    <w:p w:rsidR="00404B47" w:rsidRDefault="005571BB" w:rsidP="00404B47">
      <w:pPr>
        <w:pStyle w:val="Prosttext"/>
        <w:numPr>
          <w:ilvl w:val="0"/>
          <w:numId w:val="10"/>
        </w:numPr>
        <w:spacing w:after="120"/>
        <w:ind w:left="567" w:hanging="567"/>
        <w:jc w:val="both"/>
        <w:rPr>
          <w:rFonts w:ascii="Arial" w:hAnsi="Arial" w:cs="Arial"/>
        </w:rPr>
      </w:pPr>
      <w:r w:rsidRPr="00404B47">
        <w:rPr>
          <w:rFonts w:ascii="Arial" w:hAnsi="Arial" w:cs="Arial"/>
        </w:rPr>
        <w:t>Maximální o</w:t>
      </w:r>
      <w:r w:rsidR="00E56153" w:rsidRPr="00404B47">
        <w:rPr>
          <w:rFonts w:ascii="Arial" w:hAnsi="Arial" w:cs="Arial"/>
        </w:rPr>
        <w:t>dměna příkazníka je stanovena</w:t>
      </w:r>
      <w:r w:rsidRPr="00DD044F">
        <w:rPr>
          <w:rFonts w:ascii="Arial" w:hAnsi="Arial" w:cs="Arial"/>
        </w:rPr>
        <w:t xml:space="preserve"> podle druhu</w:t>
      </w:r>
      <w:r w:rsidR="00B77C11" w:rsidRPr="00DD044F">
        <w:rPr>
          <w:rFonts w:ascii="Arial" w:hAnsi="Arial" w:cs="Arial"/>
        </w:rPr>
        <w:t xml:space="preserve"> řízení a druhu</w:t>
      </w:r>
      <w:r w:rsidRPr="00DD044F">
        <w:rPr>
          <w:rFonts w:ascii="Arial" w:hAnsi="Arial" w:cs="Arial"/>
        </w:rPr>
        <w:t xml:space="preserve"> </w:t>
      </w:r>
      <w:r w:rsidR="00B77C11" w:rsidRPr="00DD044F">
        <w:rPr>
          <w:rFonts w:ascii="Arial" w:hAnsi="Arial" w:cs="Arial"/>
        </w:rPr>
        <w:t xml:space="preserve">a režimu veřejných zakázek </w:t>
      </w:r>
      <w:r w:rsidR="00481449" w:rsidRPr="00DD044F">
        <w:rPr>
          <w:rFonts w:ascii="Arial" w:hAnsi="Arial" w:cs="Arial"/>
        </w:rPr>
        <w:t>v příloze č. 2 této smlouvy</w:t>
      </w:r>
      <w:r w:rsidR="002A70DF" w:rsidRPr="00DD044F">
        <w:rPr>
          <w:rFonts w:ascii="Arial" w:hAnsi="Arial" w:cs="Arial"/>
        </w:rPr>
        <w:t>, konkrétní výše odměny bude stanovena ve faktuře, kterou příkazník doručí příkazci</w:t>
      </w:r>
      <w:r w:rsidR="00481449" w:rsidRPr="00DD044F">
        <w:rPr>
          <w:rFonts w:ascii="Arial" w:hAnsi="Arial" w:cs="Arial"/>
        </w:rPr>
        <w:t xml:space="preserve">. </w:t>
      </w:r>
    </w:p>
    <w:p w:rsidR="00404B47" w:rsidRPr="00DD044F" w:rsidRDefault="00404B47" w:rsidP="00404B47">
      <w:pPr>
        <w:pStyle w:val="Prosttext"/>
        <w:numPr>
          <w:ilvl w:val="0"/>
          <w:numId w:val="10"/>
        </w:numPr>
        <w:spacing w:after="120"/>
        <w:ind w:left="567" w:hanging="567"/>
        <w:jc w:val="both"/>
        <w:rPr>
          <w:rFonts w:ascii="Arial" w:hAnsi="Arial" w:cs="Arial"/>
        </w:rPr>
      </w:pPr>
      <w:r w:rsidRPr="00404B47">
        <w:rPr>
          <w:rFonts w:ascii="Arial" w:hAnsi="Arial" w:cs="Arial"/>
        </w:rPr>
        <w:t>Odměna příkazníka dle odst. 1 tohoto článku zahrnuje veškeré</w:t>
      </w:r>
      <w:r w:rsidR="00572EC4">
        <w:rPr>
          <w:rFonts w:ascii="Arial" w:hAnsi="Arial" w:cs="Arial"/>
        </w:rPr>
        <w:t xml:space="preserve"> náklady</w:t>
      </w:r>
      <w:r w:rsidRPr="00404B47">
        <w:rPr>
          <w:rFonts w:ascii="Arial" w:hAnsi="Arial" w:cs="Arial"/>
        </w:rPr>
        <w:t>, které příkazník vynaloží při obstarání veřejné zakázky.</w:t>
      </w:r>
    </w:p>
    <w:p w:rsidR="00715D17" w:rsidRDefault="00715D17" w:rsidP="00481449">
      <w:pPr>
        <w:pStyle w:val="Prosttext"/>
        <w:numPr>
          <w:ilvl w:val="0"/>
          <w:numId w:val="10"/>
        </w:numPr>
        <w:spacing w:after="120"/>
        <w:ind w:left="567" w:hanging="567"/>
        <w:jc w:val="both"/>
        <w:rPr>
          <w:rFonts w:ascii="Arial" w:hAnsi="Arial" w:cs="Arial"/>
        </w:rPr>
      </w:pPr>
      <w:r>
        <w:rPr>
          <w:rFonts w:ascii="Arial" w:hAnsi="Arial" w:cs="Arial"/>
        </w:rPr>
        <w:t xml:space="preserve">V případě opakování administrace </w:t>
      </w:r>
      <w:r w:rsidR="00DF0D7C">
        <w:rPr>
          <w:rFonts w:ascii="Arial" w:hAnsi="Arial" w:cs="Arial"/>
        </w:rPr>
        <w:t xml:space="preserve">téže </w:t>
      </w:r>
      <w:r>
        <w:rPr>
          <w:rFonts w:ascii="Arial" w:hAnsi="Arial" w:cs="Arial"/>
        </w:rPr>
        <w:t xml:space="preserve">veřejné zakázky dostane </w:t>
      </w:r>
      <w:r w:rsidR="000B1BE2">
        <w:rPr>
          <w:rFonts w:ascii="Arial" w:hAnsi="Arial" w:cs="Arial"/>
        </w:rPr>
        <w:t xml:space="preserve">příkazník odměnu ve výši max. 60 % </w:t>
      </w:r>
      <w:r w:rsidR="00DF0D7C">
        <w:rPr>
          <w:rFonts w:ascii="Arial" w:hAnsi="Arial" w:cs="Arial"/>
        </w:rPr>
        <w:t xml:space="preserve">konkrétní </w:t>
      </w:r>
      <w:r w:rsidR="000B1BE2">
        <w:rPr>
          <w:rFonts w:ascii="Arial" w:hAnsi="Arial" w:cs="Arial"/>
        </w:rPr>
        <w:t>ceny</w:t>
      </w:r>
      <w:r w:rsidR="00DF0D7C">
        <w:rPr>
          <w:rFonts w:ascii="Arial" w:hAnsi="Arial" w:cs="Arial"/>
        </w:rPr>
        <w:t xml:space="preserve"> stanovené dle odst. 1 tohoto článku</w:t>
      </w:r>
      <w:r w:rsidR="000B1BE2">
        <w:rPr>
          <w:rFonts w:ascii="Arial" w:hAnsi="Arial" w:cs="Arial"/>
        </w:rPr>
        <w:t>.</w:t>
      </w:r>
    </w:p>
    <w:p w:rsidR="00E56153" w:rsidRPr="00A24E82" w:rsidRDefault="00B31736" w:rsidP="00914995">
      <w:pPr>
        <w:pStyle w:val="Prosttext"/>
        <w:spacing w:after="120"/>
        <w:ind w:left="567" w:hanging="567"/>
        <w:jc w:val="both"/>
        <w:rPr>
          <w:rFonts w:ascii="Arial" w:hAnsi="Arial" w:cs="Arial"/>
        </w:rPr>
      </w:pPr>
      <w:r>
        <w:rPr>
          <w:rFonts w:ascii="Arial" w:hAnsi="Arial" w:cs="Arial"/>
        </w:rPr>
        <w:t xml:space="preserve">2. </w:t>
      </w:r>
      <w:r w:rsidR="00E56153" w:rsidRPr="00A24E82">
        <w:rPr>
          <w:rFonts w:ascii="Arial" w:hAnsi="Arial" w:cs="Arial"/>
        </w:rPr>
        <w:tab/>
        <w:t xml:space="preserve">Příkazce zaplatí příkazníkovi odměnu do </w:t>
      </w:r>
      <w:r w:rsidR="006E6949">
        <w:rPr>
          <w:rFonts w:ascii="Arial" w:hAnsi="Arial" w:cs="Arial"/>
        </w:rPr>
        <w:t>30</w:t>
      </w:r>
      <w:r w:rsidR="006E6949" w:rsidRPr="00A24E82">
        <w:rPr>
          <w:rFonts w:ascii="Arial" w:hAnsi="Arial" w:cs="Arial"/>
        </w:rPr>
        <w:t xml:space="preserve"> </w:t>
      </w:r>
      <w:r w:rsidR="00E56153" w:rsidRPr="00A24E82">
        <w:rPr>
          <w:rFonts w:ascii="Arial" w:hAnsi="Arial" w:cs="Arial"/>
        </w:rPr>
        <w:t xml:space="preserve">dnů po doručení faktury vystavené příkazníkem, a to bezhotovostně převodem na účet příkazníka uvedený na příslušné faktuře. </w:t>
      </w:r>
      <w:r w:rsidR="00E56153" w:rsidRPr="00931F3E">
        <w:rPr>
          <w:rFonts w:ascii="Arial" w:hAnsi="Arial" w:cs="Arial"/>
        </w:rPr>
        <w:t xml:space="preserve">Příkazník má právo vystavit fakturu </w:t>
      </w:r>
      <w:r w:rsidRPr="00931F3E">
        <w:rPr>
          <w:rFonts w:ascii="Arial" w:hAnsi="Arial" w:cs="Arial"/>
        </w:rPr>
        <w:t xml:space="preserve">až </w:t>
      </w:r>
      <w:r w:rsidR="006A1CA4" w:rsidRPr="00931F3E">
        <w:rPr>
          <w:rFonts w:ascii="Arial" w:hAnsi="Arial" w:cs="Arial"/>
        </w:rPr>
        <w:t>po předání kompletní dokumentac</w:t>
      </w:r>
      <w:r w:rsidRPr="00931F3E">
        <w:rPr>
          <w:rFonts w:ascii="Arial" w:hAnsi="Arial" w:cs="Arial"/>
        </w:rPr>
        <w:t>e k veřej</w:t>
      </w:r>
      <w:r w:rsidRPr="00DF0D7C">
        <w:rPr>
          <w:rFonts w:ascii="Arial" w:hAnsi="Arial" w:cs="Arial"/>
          <w:i/>
        </w:rPr>
        <w:t>n</w:t>
      </w:r>
      <w:r w:rsidRPr="00931F3E">
        <w:rPr>
          <w:rFonts w:ascii="Arial" w:hAnsi="Arial" w:cs="Arial"/>
        </w:rPr>
        <w:t>é zakázce</w:t>
      </w:r>
      <w:r w:rsidR="0004285D" w:rsidRPr="00931F3E">
        <w:rPr>
          <w:rFonts w:ascii="Arial" w:hAnsi="Arial" w:cs="Arial"/>
        </w:rPr>
        <w:t xml:space="preserve"> </w:t>
      </w:r>
      <w:r w:rsidR="0004285D" w:rsidRPr="002A70DF">
        <w:rPr>
          <w:rFonts w:ascii="Arial" w:hAnsi="Arial" w:cs="Arial"/>
        </w:rPr>
        <w:t>po ukončení</w:t>
      </w:r>
      <w:r w:rsidR="0004285D">
        <w:rPr>
          <w:rFonts w:ascii="Arial" w:hAnsi="Arial" w:cs="Arial"/>
        </w:rPr>
        <w:t xml:space="preserve"> zadávacího řízení či řízení mimo režim zákona,   </w:t>
      </w:r>
      <w:r w:rsidRPr="00931F3E">
        <w:rPr>
          <w:rFonts w:ascii="Arial" w:hAnsi="Arial" w:cs="Arial"/>
        </w:rPr>
        <w:t xml:space="preserve"> </w:t>
      </w:r>
    </w:p>
    <w:p w:rsidR="00E56153" w:rsidRPr="00A24E82" w:rsidRDefault="00B31736" w:rsidP="00914995">
      <w:pPr>
        <w:pStyle w:val="Prosttext"/>
        <w:spacing w:after="120"/>
        <w:ind w:left="567" w:hanging="567"/>
        <w:jc w:val="both"/>
        <w:rPr>
          <w:rFonts w:ascii="Arial" w:hAnsi="Arial" w:cs="Arial"/>
          <w:lang w:eastAsia="en-US"/>
        </w:rPr>
      </w:pPr>
      <w:r>
        <w:rPr>
          <w:rFonts w:ascii="Arial" w:hAnsi="Arial" w:cs="Arial"/>
          <w:lang w:eastAsia="en-US"/>
        </w:rPr>
        <w:t>3.</w:t>
      </w:r>
      <w:r w:rsidR="00E56153" w:rsidRPr="00A24E82">
        <w:rPr>
          <w:rFonts w:ascii="Arial" w:hAnsi="Arial" w:cs="Arial"/>
          <w:lang w:eastAsia="en-US"/>
        </w:rPr>
        <w:tab/>
        <w:t xml:space="preserve">Fakturovaná </w:t>
      </w:r>
      <w:r w:rsidR="00E56153" w:rsidRPr="00A24E82">
        <w:rPr>
          <w:rFonts w:ascii="Arial" w:hAnsi="Arial" w:cs="Arial"/>
        </w:rPr>
        <w:t>č</w:t>
      </w:r>
      <w:r w:rsidR="00E56153" w:rsidRPr="00A24E82">
        <w:rPr>
          <w:rFonts w:ascii="Arial" w:hAnsi="Arial" w:cs="Arial"/>
          <w:lang w:eastAsia="en-US"/>
        </w:rPr>
        <w:t>ástka se pova</w:t>
      </w:r>
      <w:r w:rsidR="00E56153" w:rsidRPr="00A24E82">
        <w:rPr>
          <w:rFonts w:ascii="Arial" w:hAnsi="Arial" w:cs="Arial"/>
        </w:rPr>
        <w:t>ž</w:t>
      </w:r>
      <w:r w:rsidR="00E56153" w:rsidRPr="00A24E82">
        <w:rPr>
          <w:rFonts w:ascii="Arial" w:hAnsi="Arial" w:cs="Arial"/>
          <w:lang w:eastAsia="en-US"/>
        </w:rPr>
        <w:t>uje za uhrazenou dnem, kdy bude odepsána z účtu p</w:t>
      </w:r>
      <w:r w:rsidR="00E56153" w:rsidRPr="00A24E82">
        <w:rPr>
          <w:rFonts w:ascii="Arial" w:hAnsi="Arial" w:cs="Arial"/>
        </w:rPr>
        <w:t>ř</w:t>
      </w:r>
      <w:r w:rsidR="00E56153" w:rsidRPr="00A24E82">
        <w:rPr>
          <w:rFonts w:ascii="Arial" w:hAnsi="Arial" w:cs="Arial"/>
          <w:lang w:eastAsia="en-US"/>
        </w:rPr>
        <w:t>íkazce ve prospěch účtu příkazníka uvedeného na p</w:t>
      </w:r>
      <w:r w:rsidR="00E56153" w:rsidRPr="00A24E82">
        <w:rPr>
          <w:rFonts w:ascii="Arial" w:hAnsi="Arial" w:cs="Arial"/>
        </w:rPr>
        <w:t>ř</w:t>
      </w:r>
      <w:r w:rsidR="00E56153" w:rsidRPr="00A24E82">
        <w:rPr>
          <w:rFonts w:ascii="Arial" w:hAnsi="Arial" w:cs="Arial"/>
          <w:lang w:eastAsia="en-US"/>
        </w:rPr>
        <w:t>íslušné faktu</w:t>
      </w:r>
      <w:r w:rsidR="00E56153" w:rsidRPr="00A24E82">
        <w:rPr>
          <w:rFonts w:ascii="Arial" w:hAnsi="Arial" w:cs="Arial"/>
        </w:rPr>
        <w:t>ř</w:t>
      </w:r>
      <w:r w:rsidR="00E56153" w:rsidRPr="00A24E82">
        <w:rPr>
          <w:rFonts w:ascii="Arial" w:hAnsi="Arial" w:cs="Arial"/>
          <w:lang w:eastAsia="en-US"/>
        </w:rPr>
        <w:t xml:space="preserve">e. </w:t>
      </w:r>
    </w:p>
    <w:p w:rsidR="00E56153" w:rsidRPr="00A24E82" w:rsidRDefault="00B31736" w:rsidP="00914995">
      <w:pPr>
        <w:pStyle w:val="Prosttext"/>
        <w:spacing w:after="120"/>
        <w:ind w:left="567" w:hanging="567"/>
        <w:jc w:val="both"/>
        <w:rPr>
          <w:rFonts w:ascii="Arial" w:hAnsi="Arial" w:cs="Arial"/>
          <w:lang w:eastAsia="en-US"/>
        </w:rPr>
      </w:pPr>
      <w:r>
        <w:rPr>
          <w:rFonts w:ascii="Arial" w:hAnsi="Arial" w:cs="Arial"/>
          <w:lang w:eastAsia="en-US"/>
        </w:rPr>
        <w:t>4.</w:t>
      </w:r>
      <w:r w:rsidR="00E56153" w:rsidRPr="00A24E82">
        <w:rPr>
          <w:rFonts w:ascii="Arial" w:hAnsi="Arial" w:cs="Arial"/>
          <w:lang w:eastAsia="en-US"/>
        </w:rPr>
        <w:tab/>
      </w:r>
      <w:r w:rsidR="00E56153" w:rsidRPr="00A24E82">
        <w:rPr>
          <w:rFonts w:ascii="Arial" w:hAnsi="Arial" w:cs="Arial"/>
        </w:rPr>
        <w:t>Příkazce má právo vrátit bez zaplacení fakturu, pokud tato neobsahuje náležitosti obecně závazných právních předpisů, je neúplná, obsahuje nesprávné údaje nebo bude-li vystavena v rozporu se smlouvou. V dané souvislosti příkazce uvede důvody, pro které fakturu vrací. Příkazník podle povahy nesprávnosti předmětnou fakturu opraví nebo nově vyhotoví. Oprávněným vrácením faktury se ukončuje běh lhůty její splatnosti. Nová lhůta splatnosti běží znovu od počátku ode dne, kdy je příkazci doručena opravená nebo nově vyhotovená faktura.</w:t>
      </w:r>
    </w:p>
    <w:p w:rsidR="004F7B2E" w:rsidRDefault="004F7B2E" w:rsidP="00B31736">
      <w:pPr>
        <w:pStyle w:val="Prosttext"/>
        <w:spacing w:after="120"/>
        <w:ind w:left="567" w:hanging="567"/>
        <w:jc w:val="center"/>
        <w:rPr>
          <w:rFonts w:ascii="Arial" w:hAnsi="Arial" w:cs="Arial"/>
          <w:b/>
        </w:rPr>
      </w:pPr>
    </w:p>
    <w:p w:rsidR="00B31736" w:rsidRDefault="00B31736" w:rsidP="00B31736">
      <w:pPr>
        <w:pStyle w:val="Prosttext"/>
        <w:spacing w:after="120"/>
        <w:ind w:left="567" w:hanging="567"/>
        <w:jc w:val="center"/>
        <w:rPr>
          <w:rFonts w:ascii="Arial" w:hAnsi="Arial" w:cs="Arial"/>
          <w:b/>
        </w:rPr>
      </w:pPr>
      <w:r>
        <w:rPr>
          <w:rFonts w:ascii="Arial" w:hAnsi="Arial" w:cs="Arial"/>
          <w:b/>
        </w:rPr>
        <w:t>V.</w:t>
      </w:r>
    </w:p>
    <w:p w:rsidR="00E56153" w:rsidRPr="00A24E82" w:rsidRDefault="00B31736" w:rsidP="00B31736">
      <w:pPr>
        <w:pStyle w:val="Prosttext"/>
        <w:spacing w:after="120"/>
        <w:ind w:left="567" w:hanging="567"/>
        <w:jc w:val="center"/>
        <w:rPr>
          <w:rFonts w:ascii="Arial" w:hAnsi="Arial" w:cs="Arial"/>
          <w:b/>
        </w:rPr>
      </w:pPr>
      <w:r>
        <w:rPr>
          <w:rFonts w:ascii="Arial" w:hAnsi="Arial" w:cs="Arial"/>
          <w:b/>
        </w:rPr>
        <w:t>P</w:t>
      </w:r>
      <w:r w:rsidRPr="00A24E82">
        <w:rPr>
          <w:rFonts w:ascii="Arial" w:hAnsi="Arial" w:cs="Arial"/>
          <w:b/>
        </w:rPr>
        <w:t>ráva a povinnosti smluvních stran</w:t>
      </w:r>
    </w:p>
    <w:p w:rsidR="00E56153" w:rsidRPr="00A24E82" w:rsidRDefault="00B31736" w:rsidP="00914995">
      <w:pPr>
        <w:pStyle w:val="Prosttext"/>
        <w:spacing w:after="120"/>
        <w:ind w:left="567" w:hanging="567"/>
        <w:jc w:val="both"/>
        <w:rPr>
          <w:rFonts w:ascii="Arial" w:hAnsi="Arial" w:cs="Arial"/>
        </w:rPr>
      </w:pPr>
      <w:r>
        <w:rPr>
          <w:rFonts w:ascii="Arial" w:hAnsi="Arial" w:cs="Arial"/>
        </w:rPr>
        <w:t>1.</w:t>
      </w:r>
      <w:r w:rsidR="00E56153" w:rsidRPr="00A24E82">
        <w:rPr>
          <w:rFonts w:ascii="Arial" w:hAnsi="Arial" w:cs="Arial"/>
        </w:rPr>
        <w:tab/>
        <w:t>Příkazník plní příkaz poctivě a pečlivě podle svých schopností; použije přitom každého prostředku, kterého vyžaduje</w:t>
      </w:r>
      <w:r w:rsidR="00B77C11">
        <w:rPr>
          <w:rFonts w:ascii="Arial" w:hAnsi="Arial" w:cs="Arial"/>
        </w:rPr>
        <w:t xml:space="preserve"> povaha obstarávané záležitosti</w:t>
      </w:r>
      <w:r w:rsidR="00E56153" w:rsidRPr="00A24E82">
        <w:rPr>
          <w:rFonts w:ascii="Arial" w:hAnsi="Arial" w:cs="Arial"/>
        </w:rPr>
        <w:t>. Od příkazcových pokynů se příkazník může odchýlit, pokud to je nezbytné v zájmu příkazce a pokud nemůže včas obdržet jeho souhlas.</w:t>
      </w:r>
    </w:p>
    <w:p w:rsidR="00E56153" w:rsidRPr="00A24E82" w:rsidRDefault="00B31736" w:rsidP="00914995">
      <w:pPr>
        <w:pStyle w:val="Prosttext"/>
        <w:spacing w:after="120"/>
        <w:ind w:left="567" w:hanging="567"/>
        <w:jc w:val="both"/>
        <w:rPr>
          <w:rFonts w:ascii="Arial" w:hAnsi="Arial" w:cs="Arial"/>
        </w:rPr>
      </w:pPr>
      <w:r>
        <w:rPr>
          <w:rFonts w:ascii="Arial" w:hAnsi="Arial" w:cs="Arial"/>
        </w:rPr>
        <w:t>2.</w:t>
      </w:r>
      <w:r w:rsidR="00E56153" w:rsidRPr="00A24E82">
        <w:rPr>
          <w:rFonts w:ascii="Arial" w:hAnsi="Arial" w:cs="Arial"/>
        </w:rPr>
        <w:tab/>
        <w:t>Obdrží-li příkazník od příkazce pokyn zřejmě nesprávný, upozorní ho na to a splní takový pokyn jen tehdy, když na něm příkazce trvá.</w:t>
      </w:r>
    </w:p>
    <w:p w:rsidR="00E56153" w:rsidRPr="00A24E82" w:rsidRDefault="00B31736" w:rsidP="00914995">
      <w:pPr>
        <w:pStyle w:val="Prosttext"/>
        <w:spacing w:after="120"/>
        <w:ind w:left="567" w:hanging="567"/>
        <w:jc w:val="both"/>
        <w:rPr>
          <w:rFonts w:ascii="Arial" w:hAnsi="Arial" w:cs="Arial"/>
        </w:rPr>
      </w:pPr>
      <w:r>
        <w:rPr>
          <w:rFonts w:ascii="Arial" w:hAnsi="Arial" w:cs="Arial"/>
        </w:rPr>
        <w:t>3.</w:t>
      </w:r>
      <w:r w:rsidR="00E56153" w:rsidRPr="00A24E82">
        <w:rPr>
          <w:rFonts w:ascii="Arial" w:hAnsi="Arial" w:cs="Arial"/>
        </w:rPr>
        <w:tab/>
        <w:t>Příkazník provede příkaz osobně. Příkazník má právo svěřit provedení příkazu jinému jen po předchozím</w:t>
      </w:r>
      <w:r w:rsidR="00404B47">
        <w:rPr>
          <w:rFonts w:ascii="Arial" w:hAnsi="Arial" w:cs="Arial"/>
        </w:rPr>
        <w:t xml:space="preserve"> písemném</w:t>
      </w:r>
      <w:r w:rsidR="00E56153" w:rsidRPr="00A24E82">
        <w:rPr>
          <w:rFonts w:ascii="Arial" w:hAnsi="Arial" w:cs="Arial"/>
        </w:rPr>
        <w:t xml:space="preserve"> souhlasu příkazce. V takovém případě odpovídá, jako by příkaz prováděl sám.</w:t>
      </w:r>
    </w:p>
    <w:p w:rsidR="00E56153" w:rsidRPr="00A24E82" w:rsidRDefault="00B31736" w:rsidP="00914995">
      <w:pPr>
        <w:pStyle w:val="Prosttext"/>
        <w:spacing w:after="120"/>
        <w:ind w:left="567" w:hanging="567"/>
        <w:jc w:val="both"/>
        <w:rPr>
          <w:rFonts w:ascii="Arial" w:hAnsi="Arial" w:cs="Arial"/>
        </w:rPr>
      </w:pPr>
      <w:r>
        <w:rPr>
          <w:rFonts w:ascii="Arial" w:hAnsi="Arial" w:cs="Arial"/>
        </w:rPr>
        <w:t>4.</w:t>
      </w:r>
      <w:r w:rsidR="00E56153" w:rsidRPr="00A24E82">
        <w:rPr>
          <w:rFonts w:ascii="Arial" w:hAnsi="Arial" w:cs="Arial"/>
        </w:rPr>
        <w:tab/>
        <w:t>Příkazník převede na příkazce veškerý užitek z prováděného příkazu.</w:t>
      </w:r>
    </w:p>
    <w:p w:rsidR="00E56153" w:rsidRPr="00A24E82" w:rsidRDefault="00B31736" w:rsidP="00914995">
      <w:pPr>
        <w:pStyle w:val="Prosttext"/>
        <w:spacing w:after="120"/>
        <w:ind w:left="567" w:hanging="567"/>
        <w:jc w:val="both"/>
        <w:rPr>
          <w:rFonts w:ascii="Arial" w:hAnsi="Arial" w:cs="Arial"/>
        </w:rPr>
      </w:pPr>
      <w:r>
        <w:rPr>
          <w:rFonts w:ascii="Arial" w:hAnsi="Arial" w:cs="Arial"/>
        </w:rPr>
        <w:t>5.</w:t>
      </w:r>
      <w:r w:rsidR="00E56153" w:rsidRPr="00A24E82">
        <w:rPr>
          <w:rFonts w:ascii="Arial" w:hAnsi="Arial" w:cs="Arial"/>
        </w:rPr>
        <w:tab/>
        <w:t xml:space="preserve">Příkazce vytvoří příkazníkovi řádné podmínky pro jeho činnost a poskytne mu během obstarávání záležitosti nezbytnou součinnost. </w:t>
      </w:r>
    </w:p>
    <w:p w:rsidR="00E56153" w:rsidRPr="00A24E82" w:rsidRDefault="00B31736" w:rsidP="00914995">
      <w:pPr>
        <w:pStyle w:val="Prosttext"/>
        <w:spacing w:after="120"/>
        <w:ind w:left="567" w:hanging="567"/>
        <w:jc w:val="both"/>
        <w:rPr>
          <w:rFonts w:ascii="Arial" w:hAnsi="Arial" w:cs="Arial"/>
        </w:rPr>
      </w:pPr>
      <w:r>
        <w:rPr>
          <w:rFonts w:ascii="Arial" w:hAnsi="Arial" w:cs="Arial"/>
        </w:rPr>
        <w:t>6.</w:t>
      </w:r>
      <w:r w:rsidR="00E56153" w:rsidRPr="00A24E82">
        <w:rPr>
          <w:rFonts w:ascii="Arial" w:hAnsi="Arial" w:cs="Arial"/>
        </w:rPr>
        <w:tab/>
        <w:t xml:space="preserve">Příkazník nese nebezpečí škody na věcech převzatých od příkazce k obstarání záležitosti a na věcech převzatých při obstarání záležitosti od třetích osob. </w:t>
      </w:r>
    </w:p>
    <w:p w:rsidR="00E56153" w:rsidRPr="00A24E82" w:rsidRDefault="00CF2AF5" w:rsidP="00914995">
      <w:pPr>
        <w:pStyle w:val="Prosttext"/>
        <w:spacing w:after="120"/>
        <w:ind w:left="567" w:hanging="567"/>
        <w:jc w:val="both"/>
        <w:rPr>
          <w:rFonts w:ascii="Arial" w:hAnsi="Arial" w:cs="Arial"/>
        </w:rPr>
      </w:pPr>
      <w:r>
        <w:rPr>
          <w:rFonts w:ascii="Arial" w:hAnsi="Arial" w:cs="Arial"/>
        </w:rPr>
        <w:t>7.</w:t>
      </w:r>
      <w:r w:rsidR="00E56153" w:rsidRPr="00A24E82">
        <w:rPr>
          <w:rFonts w:ascii="Arial" w:hAnsi="Arial" w:cs="Arial"/>
        </w:rPr>
        <w:tab/>
      </w:r>
      <w:r w:rsidR="00E56153" w:rsidRPr="00931F3E">
        <w:rPr>
          <w:rFonts w:ascii="Arial" w:hAnsi="Arial" w:cs="Arial"/>
        </w:rPr>
        <w:t>Příkazce má právo souběžně využívat i jiného příkazníka za účelem obstarání záležitosti nebo si záležitost obstarat sám.</w:t>
      </w:r>
    </w:p>
    <w:p w:rsidR="00E56153" w:rsidRPr="00A501BB" w:rsidRDefault="00CF2AF5" w:rsidP="00133809">
      <w:pPr>
        <w:pStyle w:val="Prosttext"/>
        <w:spacing w:after="120"/>
        <w:ind w:left="567" w:hanging="567"/>
        <w:jc w:val="both"/>
        <w:rPr>
          <w:rFonts w:ascii="Arial" w:hAnsi="Arial" w:cs="Arial"/>
        </w:rPr>
      </w:pPr>
      <w:r>
        <w:rPr>
          <w:rFonts w:ascii="Arial" w:hAnsi="Arial" w:cs="Arial"/>
        </w:rPr>
        <w:t>8.</w:t>
      </w:r>
      <w:r w:rsidR="00E56153" w:rsidRPr="00A24E82">
        <w:rPr>
          <w:rFonts w:ascii="Arial" w:hAnsi="Arial" w:cs="Arial"/>
        </w:rPr>
        <w:tab/>
        <w:t xml:space="preserve">Příkazník má právo využívat svěřené přístupové údaje a přístupová práva do informačních systémů </w:t>
      </w:r>
      <w:r w:rsidR="00E56153" w:rsidRPr="00A501BB">
        <w:rPr>
          <w:rFonts w:ascii="Arial" w:hAnsi="Arial" w:cs="Arial"/>
        </w:rPr>
        <w:t xml:space="preserve">příkazce pouze za účelem obstarání záležitosti dle </w:t>
      </w:r>
      <w:r w:rsidR="00B31736" w:rsidRPr="00A501BB">
        <w:rPr>
          <w:rFonts w:ascii="Arial" w:hAnsi="Arial" w:cs="Arial"/>
        </w:rPr>
        <w:t>této smlouvy</w:t>
      </w:r>
      <w:r w:rsidR="00E56153" w:rsidRPr="00A501BB">
        <w:rPr>
          <w:rFonts w:ascii="Arial" w:hAnsi="Arial" w:cs="Arial"/>
        </w:rPr>
        <w:t>.</w:t>
      </w:r>
      <w:r w:rsidR="008A7BDE" w:rsidRPr="00A501BB">
        <w:rPr>
          <w:rFonts w:ascii="Arial" w:hAnsi="Arial" w:cs="Arial"/>
        </w:rPr>
        <w:t xml:space="preserve"> </w:t>
      </w:r>
    </w:p>
    <w:p w:rsidR="00753484" w:rsidRPr="00A501BB" w:rsidRDefault="008A7BDE" w:rsidP="008A7BDE">
      <w:pPr>
        <w:pStyle w:val="NormlnOdsazen"/>
        <w:numPr>
          <w:ilvl w:val="0"/>
          <w:numId w:val="0"/>
        </w:numPr>
        <w:tabs>
          <w:tab w:val="left" w:pos="567"/>
        </w:tabs>
        <w:ind w:left="567" w:hanging="567"/>
        <w:rPr>
          <w:rFonts w:cs="Arial"/>
          <w:szCs w:val="20"/>
        </w:rPr>
      </w:pPr>
      <w:r w:rsidRPr="00A501BB">
        <w:rPr>
          <w:rFonts w:cs="Arial"/>
          <w:szCs w:val="20"/>
        </w:rPr>
        <w:t xml:space="preserve">9. </w:t>
      </w:r>
      <w:r w:rsidRPr="00A501BB">
        <w:rPr>
          <w:rFonts w:cs="Arial"/>
          <w:szCs w:val="20"/>
        </w:rPr>
        <w:tab/>
        <w:t xml:space="preserve">Příkazník </w:t>
      </w:r>
      <w:r w:rsidR="00753484" w:rsidRPr="00A501BB">
        <w:rPr>
          <w:rFonts w:cs="Arial"/>
          <w:szCs w:val="20"/>
        </w:rPr>
        <w:t xml:space="preserve">je povinen akceptovat právo </w:t>
      </w:r>
      <w:r w:rsidRPr="00A501BB">
        <w:rPr>
          <w:rFonts w:cs="Arial"/>
          <w:szCs w:val="20"/>
        </w:rPr>
        <w:t>příkazce</w:t>
      </w:r>
      <w:r w:rsidR="00753484" w:rsidRPr="00A501BB">
        <w:rPr>
          <w:rFonts w:cs="Arial"/>
          <w:szCs w:val="20"/>
        </w:rPr>
        <w:t xml:space="preserve"> na provádění kontroly plnění. V rámci kontrol je </w:t>
      </w:r>
      <w:r w:rsidRPr="00A501BB">
        <w:rPr>
          <w:rFonts w:cs="Arial"/>
          <w:szCs w:val="20"/>
        </w:rPr>
        <w:t>příkazník</w:t>
      </w:r>
      <w:r w:rsidR="00753484" w:rsidRPr="00A501BB">
        <w:rPr>
          <w:rFonts w:cs="Arial"/>
          <w:szCs w:val="20"/>
        </w:rPr>
        <w:t xml:space="preserve"> povinen umožnit přístup ke všem dokladům souvisejícím s realizací </w:t>
      </w:r>
      <w:r w:rsidRPr="00A501BB">
        <w:rPr>
          <w:rFonts w:cs="Arial"/>
          <w:szCs w:val="20"/>
        </w:rPr>
        <w:t>dílčí zakázky</w:t>
      </w:r>
      <w:r w:rsidR="00753484" w:rsidRPr="00A501BB">
        <w:rPr>
          <w:rFonts w:cs="Arial"/>
          <w:szCs w:val="20"/>
        </w:rPr>
        <w:t xml:space="preserve">. </w:t>
      </w:r>
      <w:r w:rsidRPr="00A501BB">
        <w:rPr>
          <w:rFonts w:cs="Arial"/>
          <w:szCs w:val="20"/>
        </w:rPr>
        <w:t>Příkazník</w:t>
      </w:r>
      <w:r w:rsidR="00753484" w:rsidRPr="00A501BB">
        <w:rPr>
          <w:rFonts w:cs="Arial"/>
          <w:szCs w:val="20"/>
        </w:rPr>
        <w:t xml:space="preserve"> je povinen</w:t>
      </w:r>
      <w:r w:rsidRPr="00A501BB">
        <w:rPr>
          <w:rFonts w:cs="Arial"/>
          <w:szCs w:val="20"/>
        </w:rPr>
        <w:t xml:space="preserve"> poskytnout součinnost při veřejnosprávní kontrole, </w:t>
      </w:r>
      <w:r w:rsidR="00753484" w:rsidRPr="00A501BB">
        <w:rPr>
          <w:rFonts w:cs="Arial"/>
          <w:szCs w:val="20"/>
        </w:rPr>
        <w:t xml:space="preserve">auditu </w:t>
      </w:r>
      <w:r w:rsidRPr="00A501BB">
        <w:rPr>
          <w:rFonts w:cs="Arial"/>
          <w:szCs w:val="20"/>
        </w:rPr>
        <w:t xml:space="preserve">a </w:t>
      </w:r>
      <w:r w:rsidR="00A91141" w:rsidRPr="00A501BB">
        <w:rPr>
          <w:rFonts w:cs="Arial"/>
          <w:szCs w:val="20"/>
        </w:rPr>
        <w:t xml:space="preserve">při kontrole osob </w:t>
      </w:r>
      <w:r w:rsidRPr="00A501BB">
        <w:rPr>
          <w:rFonts w:cs="Arial"/>
          <w:szCs w:val="20"/>
        </w:rPr>
        <w:t>oprávněný</w:t>
      </w:r>
      <w:r w:rsidR="00A91141" w:rsidRPr="00A501BB">
        <w:rPr>
          <w:rFonts w:cs="Arial"/>
          <w:szCs w:val="20"/>
        </w:rPr>
        <w:t xml:space="preserve">ch k </w:t>
      </w:r>
      <w:r w:rsidRPr="00A501BB">
        <w:rPr>
          <w:rFonts w:cs="Arial"/>
          <w:szCs w:val="20"/>
        </w:rPr>
        <w:t> výkonu kontroly projektu, z něhož je zakázka hrazena</w:t>
      </w:r>
      <w:r w:rsidR="00A91141" w:rsidRPr="00A501BB">
        <w:rPr>
          <w:rFonts w:cs="Arial"/>
          <w:szCs w:val="20"/>
        </w:rPr>
        <w:t xml:space="preserve"> (v případě části veřejné zakázky hrazené z dotací)</w:t>
      </w:r>
      <w:r w:rsidR="00753484" w:rsidRPr="00A501BB">
        <w:rPr>
          <w:rFonts w:cs="Arial"/>
          <w:szCs w:val="20"/>
        </w:rPr>
        <w:t>.</w:t>
      </w:r>
    </w:p>
    <w:p w:rsidR="00753484" w:rsidRPr="00A501BB" w:rsidRDefault="008A7BDE" w:rsidP="008A7BDE">
      <w:pPr>
        <w:pStyle w:val="NormlnOdsazen"/>
        <w:numPr>
          <w:ilvl w:val="0"/>
          <w:numId w:val="0"/>
        </w:numPr>
        <w:ind w:left="567" w:hanging="567"/>
        <w:rPr>
          <w:rFonts w:cs="Arial"/>
          <w:szCs w:val="20"/>
        </w:rPr>
      </w:pPr>
      <w:r w:rsidRPr="00A501BB">
        <w:rPr>
          <w:rFonts w:cs="Arial"/>
          <w:szCs w:val="20"/>
        </w:rPr>
        <w:t>10.</w:t>
      </w:r>
      <w:r w:rsidRPr="00A501BB">
        <w:rPr>
          <w:rFonts w:cs="Arial"/>
          <w:szCs w:val="20"/>
        </w:rPr>
        <w:tab/>
        <w:t xml:space="preserve">Příkazník se zavazuje, že bude archivovat </w:t>
      </w:r>
      <w:r w:rsidR="00753484" w:rsidRPr="00A501BB">
        <w:rPr>
          <w:rFonts w:cs="Arial"/>
          <w:szCs w:val="20"/>
        </w:rPr>
        <w:t>dokument</w:t>
      </w:r>
      <w:r w:rsidRPr="00A501BB">
        <w:rPr>
          <w:rFonts w:cs="Arial"/>
          <w:szCs w:val="20"/>
        </w:rPr>
        <w:t>y</w:t>
      </w:r>
      <w:r w:rsidR="00753484" w:rsidRPr="00A501BB">
        <w:rPr>
          <w:rFonts w:cs="Arial"/>
          <w:szCs w:val="20"/>
        </w:rPr>
        <w:t xml:space="preserve"> souvisejících s</w:t>
      </w:r>
      <w:r w:rsidRPr="00A501BB">
        <w:rPr>
          <w:rFonts w:cs="Arial"/>
          <w:szCs w:val="20"/>
        </w:rPr>
        <w:t> </w:t>
      </w:r>
      <w:r w:rsidR="00753484" w:rsidRPr="00A501BB">
        <w:rPr>
          <w:rFonts w:cs="Arial"/>
          <w:szCs w:val="20"/>
        </w:rPr>
        <w:t>realizací</w:t>
      </w:r>
      <w:r w:rsidRPr="00A501BB">
        <w:rPr>
          <w:rFonts w:cs="Arial"/>
          <w:szCs w:val="20"/>
        </w:rPr>
        <w:t xml:space="preserve"> dílčích plnění (jednotlivých veřejných zakázek), </w:t>
      </w:r>
      <w:r w:rsidR="00753484" w:rsidRPr="00A501BB">
        <w:rPr>
          <w:rFonts w:cs="Arial"/>
          <w:szCs w:val="20"/>
        </w:rPr>
        <w:t>zejména souvisejících smluvních dokumentů, důležité korespondence a dalších dokumentů vztahujících se k průběhu pln</w:t>
      </w:r>
      <w:r w:rsidRPr="00A501BB">
        <w:rPr>
          <w:rFonts w:cs="Arial"/>
          <w:szCs w:val="20"/>
        </w:rPr>
        <w:t>ění</w:t>
      </w:r>
      <w:r w:rsidR="00753484" w:rsidRPr="00A501BB">
        <w:rPr>
          <w:rFonts w:cs="Arial"/>
          <w:szCs w:val="20"/>
        </w:rPr>
        <w:t xml:space="preserve"> po dobu 10 let od ukončení plnění </w:t>
      </w:r>
      <w:r w:rsidR="00753484" w:rsidRPr="00A501BB">
        <w:rPr>
          <w:rFonts w:cs="Arial"/>
          <w:color w:val="000000"/>
          <w:szCs w:val="20"/>
        </w:rPr>
        <w:t>každé příslušné jednotlivé</w:t>
      </w:r>
      <w:r w:rsidR="00753484" w:rsidRPr="00A501BB">
        <w:rPr>
          <w:rFonts w:cs="Arial"/>
          <w:szCs w:val="20"/>
        </w:rPr>
        <w:t xml:space="preserve"> zakázky. </w:t>
      </w:r>
    </w:p>
    <w:p w:rsidR="008A7BDE" w:rsidRPr="00A91141" w:rsidRDefault="00A91141" w:rsidP="00A91141">
      <w:pPr>
        <w:pStyle w:val="Zkladntext"/>
        <w:tabs>
          <w:tab w:val="left" w:pos="567"/>
        </w:tabs>
        <w:ind w:left="567" w:hanging="567"/>
        <w:rPr>
          <w:rFonts w:ascii="Arial" w:hAnsi="Arial" w:cs="Arial"/>
          <w:sz w:val="20"/>
        </w:rPr>
      </w:pPr>
      <w:r>
        <w:rPr>
          <w:sz w:val="22"/>
          <w:szCs w:val="22"/>
        </w:rPr>
        <w:t xml:space="preserve">11.  </w:t>
      </w:r>
      <w:r>
        <w:rPr>
          <w:sz w:val="22"/>
          <w:szCs w:val="22"/>
        </w:rPr>
        <w:tab/>
      </w:r>
      <w:r w:rsidRPr="00A91141">
        <w:rPr>
          <w:rFonts w:ascii="Arial" w:hAnsi="Arial" w:cs="Arial"/>
          <w:sz w:val="20"/>
        </w:rPr>
        <w:t xml:space="preserve">Příkazník prohlašuje, </w:t>
      </w:r>
      <w:r w:rsidR="008A7BDE" w:rsidRPr="00A91141">
        <w:rPr>
          <w:rFonts w:ascii="Arial" w:hAnsi="Arial" w:cs="Arial"/>
          <w:sz w:val="20"/>
        </w:rPr>
        <w:t xml:space="preserve"> že se před uzavřením </w:t>
      </w:r>
      <w:r>
        <w:rPr>
          <w:rFonts w:ascii="Arial" w:hAnsi="Arial" w:cs="Arial"/>
          <w:sz w:val="20"/>
        </w:rPr>
        <w:t xml:space="preserve">této </w:t>
      </w:r>
      <w:r w:rsidR="008A7BDE" w:rsidRPr="00A91141">
        <w:rPr>
          <w:rFonts w:ascii="Arial" w:hAnsi="Arial" w:cs="Arial"/>
          <w:sz w:val="20"/>
        </w:rPr>
        <w:t>smlouvy nedopustil v souvislosti s veřejnou zakázkou sám nebo prostřednictvím jiné osoby žádného jednání, jenž by odporovalo zákonu nebo dobrým mravům nebo by zákon obcházelo, zejména že nenabízel žádné výhody osobám podílejícím se na zadání veřejné zakázky, na kterou s ním zadavatel uzavřel</w:t>
      </w:r>
      <w:r>
        <w:rPr>
          <w:rFonts w:ascii="Arial" w:hAnsi="Arial" w:cs="Arial"/>
          <w:sz w:val="20"/>
        </w:rPr>
        <w:t xml:space="preserve"> tuto</w:t>
      </w:r>
      <w:r w:rsidR="008A7BDE" w:rsidRPr="00A91141">
        <w:rPr>
          <w:rFonts w:ascii="Arial" w:hAnsi="Arial" w:cs="Arial"/>
          <w:sz w:val="20"/>
        </w:rPr>
        <w:t xml:space="preserve"> smlouvu, a že se zejména ve vztahu k ostatním dodavatelům nedopustil jednání n</w:t>
      </w:r>
      <w:r>
        <w:rPr>
          <w:rFonts w:ascii="Arial" w:hAnsi="Arial" w:cs="Arial"/>
          <w:sz w:val="20"/>
        </w:rPr>
        <w:t>arušujícího hospodářskou soutěž</w:t>
      </w:r>
      <w:r w:rsidR="008A7BDE" w:rsidRPr="00A91141">
        <w:rPr>
          <w:rFonts w:ascii="Arial" w:hAnsi="Arial" w:cs="Arial"/>
          <w:sz w:val="20"/>
        </w:rPr>
        <w:t xml:space="preserve"> a současně </w:t>
      </w:r>
      <w:r>
        <w:rPr>
          <w:rFonts w:ascii="Arial" w:hAnsi="Arial" w:cs="Arial"/>
          <w:sz w:val="20"/>
        </w:rPr>
        <w:t xml:space="preserve">se zavazuje, že </w:t>
      </w:r>
      <w:r w:rsidR="008A7BDE" w:rsidRPr="00A91141">
        <w:rPr>
          <w:rFonts w:ascii="Arial" w:hAnsi="Arial" w:cs="Arial"/>
          <w:sz w:val="20"/>
        </w:rPr>
        <w:t>se ani po uzavření</w:t>
      </w:r>
      <w:r>
        <w:rPr>
          <w:rFonts w:ascii="Arial" w:hAnsi="Arial" w:cs="Arial"/>
          <w:sz w:val="20"/>
        </w:rPr>
        <w:t xml:space="preserve"> této smlouvy </w:t>
      </w:r>
      <w:r w:rsidR="008A7BDE" w:rsidRPr="00A91141">
        <w:rPr>
          <w:rFonts w:ascii="Arial" w:hAnsi="Arial" w:cs="Arial"/>
          <w:sz w:val="20"/>
        </w:rPr>
        <w:t xml:space="preserve">žádného obdobného jednání nedopustí. </w:t>
      </w:r>
      <w:r>
        <w:rPr>
          <w:rFonts w:ascii="Arial" w:hAnsi="Arial" w:cs="Arial"/>
          <w:sz w:val="20"/>
        </w:rPr>
        <w:t xml:space="preserve">V případě, že se toto prohlášení příkazníka </w:t>
      </w:r>
      <w:r w:rsidR="008A7BDE" w:rsidRPr="00A91141">
        <w:rPr>
          <w:rFonts w:ascii="Arial" w:hAnsi="Arial" w:cs="Arial"/>
          <w:sz w:val="20"/>
        </w:rPr>
        <w:t xml:space="preserve">ukáže </w:t>
      </w:r>
      <w:r>
        <w:rPr>
          <w:rFonts w:ascii="Arial" w:hAnsi="Arial" w:cs="Arial"/>
          <w:sz w:val="20"/>
        </w:rPr>
        <w:t>jako</w:t>
      </w:r>
      <w:r w:rsidR="008A7BDE" w:rsidRPr="00A91141">
        <w:rPr>
          <w:rFonts w:ascii="Arial" w:hAnsi="Arial" w:cs="Arial"/>
          <w:sz w:val="20"/>
        </w:rPr>
        <w:t xml:space="preserve"> nepravdiv</w:t>
      </w:r>
      <w:r>
        <w:rPr>
          <w:rFonts w:ascii="Arial" w:hAnsi="Arial" w:cs="Arial"/>
          <w:sz w:val="20"/>
        </w:rPr>
        <w:t xml:space="preserve">é </w:t>
      </w:r>
      <w:r w:rsidR="008A7BDE" w:rsidRPr="00A91141">
        <w:rPr>
          <w:rFonts w:ascii="Arial" w:hAnsi="Arial" w:cs="Arial"/>
          <w:sz w:val="20"/>
        </w:rPr>
        <w:t xml:space="preserve">nebo jestliže </w:t>
      </w:r>
      <w:r>
        <w:rPr>
          <w:rFonts w:ascii="Arial" w:hAnsi="Arial" w:cs="Arial"/>
          <w:sz w:val="20"/>
        </w:rPr>
        <w:t xml:space="preserve">příkazník poruší tento závazek, vzniká příkazci právo okamžitě </w:t>
      </w:r>
      <w:r w:rsidRPr="00A91141">
        <w:rPr>
          <w:rFonts w:ascii="Arial" w:hAnsi="Arial" w:cs="Arial"/>
          <w:sz w:val="20"/>
        </w:rPr>
        <w:t>o</w:t>
      </w:r>
      <w:r>
        <w:rPr>
          <w:rFonts w:ascii="Arial" w:hAnsi="Arial" w:cs="Arial"/>
          <w:sz w:val="20"/>
        </w:rPr>
        <w:t>dstoupit od této smlouvy</w:t>
      </w:r>
      <w:r w:rsidR="00404B47">
        <w:rPr>
          <w:rFonts w:ascii="Arial" w:hAnsi="Arial" w:cs="Arial"/>
          <w:sz w:val="20"/>
        </w:rPr>
        <w:t>.</w:t>
      </w:r>
    </w:p>
    <w:p w:rsidR="00E56153" w:rsidRPr="00A24E82" w:rsidRDefault="00E56153" w:rsidP="00CF2AF5">
      <w:pPr>
        <w:pStyle w:val="Prosttext"/>
        <w:spacing w:after="120"/>
        <w:ind w:left="567" w:hanging="567"/>
        <w:jc w:val="center"/>
        <w:rPr>
          <w:rFonts w:ascii="Arial" w:hAnsi="Arial" w:cs="Arial"/>
        </w:rPr>
      </w:pPr>
    </w:p>
    <w:p w:rsidR="00CF2AF5" w:rsidRDefault="00CF2AF5" w:rsidP="00CF2AF5">
      <w:pPr>
        <w:pStyle w:val="Prosttext"/>
        <w:spacing w:after="120"/>
        <w:ind w:left="567" w:hanging="567"/>
        <w:jc w:val="center"/>
        <w:rPr>
          <w:rFonts w:ascii="Arial" w:hAnsi="Arial" w:cs="Arial"/>
          <w:b/>
        </w:rPr>
      </w:pPr>
      <w:r>
        <w:rPr>
          <w:rFonts w:ascii="Arial" w:hAnsi="Arial" w:cs="Arial"/>
          <w:b/>
        </w:rPr>
        <w:t>VI.</w:t>
      </w:r>
    </w:p>
    <w:p w:rsidR="00E56153" w:rsidRPr="00A24E82" w:rsidRDefault="00CF2AF5" w:rsidP="00CF2AF5">
      <w:pPr>
        <w:pStyle w:val="Prosttext"/>
        <w:spacing w:after="120"/>
        <w:ind w:left="567" w:hanging="567"/>
        <w:jc w:val="center"/>
        <w:rPr>
          <w:rFonts w:ascii="Arial" w:hAnsi="Arial" w:cs="Arial"/>
          <w:b/>
        </w:rPr>
      </w:pPr>
      <w:r>
        <w:rPr>
          <w:rFonts w:ascii="Arial" w:hAnsi="Arial" w:cs="Arial"/>
          <w:b/>
        </w:rPr>
        <w:t>N</w:t>
      </w:r>
      <w:r w:rsidRPr="00A24E82">
        <w:rPr>
          <w:rFonts w:ascii="Arial" w:hAnsi="Arial" w:cs="Arial"/>
          <w:b/>
        </w:rPr>
        <w:t>áhrada újmy</w:t>
      </w:r>
    </w:p>
    <w:p w:rsidR="00E56153" w:rsidRPr="00A24E82" w:rsidRDefault="00CF2AF5" w:rsidP="00914995">
      <w:pPr>
        <w:spacing w:after="120"/>
        <w:ind w:left="567" w:hanging="567"/>
        <w:jc w:val="both"/>
        <w:rPr>
          <w:rFonts w:ascii="Arial" w:hAnsi="Arial" w:cs="Arial"/>
          <w:sz w:val="20"/>
          <w:szCs w:val="20"/>
          <w:lang w:eastAsia="ar-SA"/>
        </w:rPr>
      </w:pPr>
      <w:r>
        <w:rPr>
          <w:rFonts w:ascii="Arial" w:hAnsi="Arial" w:cs="Arial"/>
          <w:sz w:val="20"/>
          <w:szCs w:val="20"/>
        </w:rPr>
        <w:t>1.</w:t>
      </w:r>
      <w:r w:rsidR="00E56153" w:rsidRPr="00A24E82">
        <w:rPr>
          <w:rFonts w:ascii="Arial" w:hAnsi="Arial" w:cs="Arial"/>
          <w:sz w:val="20"/>
          <w:szCs w:val="20"/>
        </w:rPr>
        <w:tab/>
      </w:r>
      <w:r w:rsidR="00E56153" w:rsidRPr="00931F3E">
        <w:rPr>
          <w:rFonts w:ascii="Arial" w:hAnsi="Arial" w:cs="Arial"/>
          <w:sz w:val="20"/>
          <w:szCs w:val="20"/>
          <w:lang w:eastAsia="ar-SA"/>
        </w:rPr>
        <w:t>Ob</w:t>
      </w:r>
      <w:r w:rsidR="00E56153" w:rsidRPr="00931F3E">
        <w:rPr>
          <w:rFonts w:ascii="Arial" w:hAnsi="Arial" w:cs="Arial"/>
          <w:sz w:val="20"/>
          <w:szCs w:val="20"/>
        </w:rPr>
        <w:t>ě</w:t>
      </w:r>
      <w:r w:rsidR="00E56153" w:rsidRPr="00931F3E">
        <w:rPr>
          <w:rFonts w:ascii="Arial" w:hAnsi="Arial" w:cs="Arial"/>
          <w:sz w:val="20"/>
          <w:szCs w:val="20"/>
          <w:lang w:eastAsia="ar-SA"/>
        </w:rPr>
        <w:t xml:space="preserve"> smluvní strany se v dostate</w:t>
      </w:r>
      <w:r w:rsidR="00E56153" w:rsidRPr="00931F3E">
        <w:rPr>
          <w:rFonts w:ascii="Arial" w:hAnsi="Arial" w:cs="Arial"/>
          <w:sz w:val="20"/>
          <w:szCs w:val="20"/>
        </w:rPr>
        <w:t>č</w:t>
      </w:r>
      <w:r w:rsidR="00E56153" w:rsidRPr="00931F3E">
        <w:rPr>
          <w:rFonts w:ascii="Arial" w:hAnsi="Arial" w:cs="Arial"/>
          <w:sz w:val="20"/>
          <w:szCs w:val="20"/>
          <w:lang w:eastAsia="ar-SA"/>
        </w:rPr>
        <w:t>ném p</w:t>
      </w:r>
      <w:r w:rsidR="00E56153" w:rsidRPr="00931F3E">
        <w:rPr>
          <w:rFonts w:ascii="Arial" w:hAnsi="Arial" w:cs="Arial"/>
          <w:sz w:val="20"/>
          <w:szCs w:val="20"/>
        </w:rPr>
        <w:t>ř</w:t>
      </w:r>
      <w:r w:rsidR="00E56153" w:rsidRPr="00931F3E">
        <w:rPr>
          <w:rFonts w:ascii="Arial" w:hAnsi="Arial" w:cs="Arial"/>
          <w:sz w:val="20"/>
          <w:szCs w:val="20"/>
          <w:lang w:eastAsia="ar-SA"/>
        </w:rPr>
        <w:t>edstihu písemn</w:t>
      </w:r>
      <w:r w:rsidR="00E56153" w:rsidRPr="00931F3E">
        <w:rPr>
          <w:rFonts w:ascii="Arial" w:hAnsi="Arial" w:cs="Arial"/>
          <w:sz w:val="20"/>
          <w:szCs w:val="20"/>
        </w:rPr>
        <w:t>ě</w:t>
      </w:r>
      <w:r w:rsidR="00E56153" w:rsidRPr="00931F3E">
        <w:rPr>
          <w:rFonts w:ascii="Arial" w:hAnsi="Arial" w:cs="Arial"/>
          <w:sz w:val="20"/>
          <w:szCs w:val="20"/>
          <w:lang w:eastAsia="ar-SA"/>
        </w:rPr>
        <w:t xml:space="preserve"> upozorní na všechny okolnosti, které by mohly vést p</w:t>
      </w:r>
      <w:r w:rsidR="00E56153" w:rsidRPr="00931F3E">
        <w:rPr>
          <w:rFonts w:ascii="Arial" w:hAnsi="Arial" w:cs="Arial"/>
          <w:sz w:val="20"/>
          <w:szCs w:val="20"/>
        </w:rPr>
        <w:t>ř</w:t>
      </w:r>
      <w:r w:rsidR="00E56153" w:rsidRPr="00931F3E">
        <w:rPr>
          <w:rFonts w:ascii="Arial" w:hAnsi="Arial" w:cs="Arial"/>
          <w:sz w:val="20"/>
          <w:szCs w:val="20"/>
          <w:lang w:eastAsia="ar-SA"/>
        </w:rPr>
        <w:t>i obstarávání zále</w:t>
      </w:r>
      <w:r w:rsidR="00E56153" w:rsidRPr="00931F3E">
        <w:rPr>
          <w:rFonts w:ascii="Arial" w:hAnsi="Arial" w:cs="Arial"/>
          <w:sz w:val="20"/>
          <w:szCs w:val="20"/>
        </w:rPr>
        <w:t>ž</w:t>
      </w:r>
      <w:r w:rsidR="00E56153" w:rsidRPr="00931F3E">
        <w:rPr>
          <w:rFonts w:ascii="Arial" w:hAnsi="Arial" w:cs="Arial"/>
          <w:sz w:val="20"/>
          <w:szCs w:val="20"/>
          <w:lang w:eastAsia="ar-SA"/>
        </w:rPr>
        <w:t>itosti ke vzniku újmy</w:t>
      </w:r>
      <w:r w:rsidR="00404B47">
        <w:rPr>
          <w:rFonts w:ascii="Arial" w:hAnsi="Arial" w:cs="Arial"/>
          <w:sz w:val="20"/>
          <w:szCs w:val="20"/>
          <w:lang w:eastAsia="ar-SA"/>
        </w:rPr>
        <w:t xml:space="preserve"> nebo mohly být v rozporu s právními předpisy.</w:t>
      </w:r>
    </w:p>
    <w:p w:rsidR="004F7B2E" w:rsidRDefault="0005530B" w:rsidP="0005530B">
      <w:pPr>
        <w:suppressAutoHyphens/>
        <w:spacing w:after="120"/>
        <w:ind w:left="567" w:hanging="567"/>
        <w:jc w:val="both"/>
        <w:rPr>
          <w:rFonts w:ascii="Arial" w:hAnsi="Arial" w:cs="Arial"/>
          <w:sz w:val="20"/>
          <w:szCs w:val="20"/>
          <w:lang w:eastAsia="ar-SA"/>
        </w:rPr>
      </w:pPr>
      <w:r>
        <w:rPr>
          <w:rFonts w:ascii="Arial" w:hAnsi="Arial" w:cs="Arial"/>
          <w:sz w:val="20"/>
          <w:szCs w:val="20"/>
          <w:lang w:eastAsia="ar-SA"/>
        </w:rPr>
        <w:t>2.</w:t>
      </w:r>
      <w:r w:rsidR="00E56153" w:rsidRPr="00A24E82">
        <w:rPr>
          <w:rFonts w:ascii="Arial" w:hAnsi="Arial" w:cs="Arial"/>
          <w:sz w:val="20"/>
          <w:szCs w:val="20"/>
          <w:lang w:eastAsia="ar-SA"/>
        </w:rPr>
        <w:tab/>
        <w:t>Poruší-li jakákoliv smluvní strana povinnost ze smlouvy, nahradí škodu z toho vzniklou druhé smluvní stran</w:t>
      </w:r>
      <w:r w:rsidR="00E56153" w:rsidRPr="00A24E82">
        <w:rPr>
          <w:rFonts w:ascii="Arial" w:hAnsi="Arial" w:cs="Arial"/>
          <w:sz w:val="20"/>
          <w:szCs w:val="20"/>
        </w:rPr>
        <w:t>ě</w:t>
      </w:r>
      <w:r w:rsidR="00E56153" w:rsidRPr="00A24E82">
        <w:rPr>
          <w:rFonts w:ascii="Arial" w:hAnsi="Arial" w:cs="Arial"/>
          <w:sz w:val="20"/>
          <w:szCs w:val="20"/>
          <w:lang w:eastAsia="ar-SA"/>
        </w:rPr>
        <w:t xml:space="preserve"> nebo i osob</w:t>
      </w:r>
      <w:r w:rsidR="00E56153" w:rsidRPr="00A24E82">
        <w:rPr>
          <w:rFonts w:ascii="Arial" w:hAnsi="Arial" w:cs="Arial"/>
          <w:sz w:val="20"/>
          <w:szCs w:val="20"/>
        </w:rPr>
        <w:t>ě</w:t>
      </w:r>
      <w:r w:rsidR="00E56153" w:rsidRPr="00A24E82">
        <w:rPr>
          <w:rFonts w:ascii="Arial" w:hAnsi="Arial" w:cs="Arial"/>
          <w:sz w:val="20"/>
          <w:szCs w:val="20"/>
          <w:lang w:eastAsia="ar-SA"/>
        </w:rPr>
        <w:t>, jejímu</w:t>
      </w:r>
      <w:r w:rsidR="00E56153" w:rsidRPr="00A24E82">
        <w:rPr>
          <w:rFonts w:ascii="Arial" w:hAnsi="Arial" w:cs="Arial"/>
          <w:sz w:val="20"/>
          <w:szCs w:val="20"/>
        </w:rPr>
        <w:t>ž</w:t>
      </w:r>
      <w:r w:rsidR="00E56153" w:rsidRPr="00A24E82">
        <w:rPr>
          <w:rFonts w:ascii="Arial" w:hAnsi="Arial" w:cs="Arial"/>
          <w:sz w:val="20"/>
          <w:szCs w:val="20"/>
          <w:lang w:eastAsia="ar-SA"/>
        </w:rPr>
        <w:t xml:space="preserve"> zájmu m</w:t>
      </w:r>
      <w:r w:rsidR="00E56153" w:rsidRPr="00A24E82">
        <w:rPr>
          <w:rFonts w:ascii="Arial" w:hAnsi="Arial" w:cs="Arial"/>
          <w:sz w:val="20"/>
          <w:szCs w:val="20"/>
        </w:rPr>
        <w:t>ě</w:t>
      </w:r>
      <w:r w:rsidR="00E56153" w:rsidRPr="00A24E82">
        <w:rPr>
          <w:rFonts w:ascii="Arial" w:hAnsi="Arial" w:cs="Arial"/>
          <w:sz w:val="20"/>
          <w:szCs w:val="20"/>
          <w:lang w:eastAsia="ar-SA"/>
        </w:rPr>
        <w:t>lo spln</w:t>
      </w:r>
      <w:r w:rsidR="00E56153" w:rsidRPr="00A24E82">
        <w:rPr>
          <w:rFonts w:ascii="Arial" w:hAnsi="Arial" w:cs="Arial"/>
          <w:sz w:val="20"/>
          <w:szCs w:val="20"/>
        </w:rPr>
        <w:t>ě</w:t>
      </w:r>
      <w:r w:rsidR="00E56153" w:rsidRPr="00A24E82">
        <w:rPr>
          <w:rFonts w:ascii="Arial" w:hAnsi="Arial" w:cs="Arial"/>
          <w:sz w:val="20"/>
          <w:szCs w:val="20"/>
          <w:lang w:eastAsia="ar-SA"/>
        </w:rPr>
        <w:t>ní ujednané povinnosti zjevn</w:t>
      </w:r>
      <w:r w:rsidR="00E56153" w:rsidRPr="00A24E82">
        <w:rPr>
          <w:rFonts w:ascii="Arial" w:hAnsi="Arial" w:cs="Arial"/>
          <w:sz w:val="20"/>
          <w:szCs w:val="20"/>
        </w:rPr>
        <w:t>ě</w:t>
      </w:r>
      <w:r w:rsidR="00E56153" w:rsidRPr="00A24E82">
        <w:rPr>
          <w:rFonts w:ascii="Arial" w:hAnsi="Arial" w:cs="Arial"/>
          <w:sz w:val="20"/>
          <w:szCs w:val="20"/>
          <w:lang w:eastAsia="ar-SA"/>
        </w:rPr>
        <w:t xml:space="preserve"> slou</w:t>
      </w:r>
      <w:r w:rsidR="00E56153" w:rsidRPr="00A24E82">
        <w:rPr>
          <w:rFonts w:ascii="Arial" w:hAnsi="Arial" w:cs="Arial"/>
          <w:sz w:val="20"/>
          <w:szCs w:val="20"/>
        </w:rPr>
        <w:t>ž</w:t>
      </w:r>
      <w:r w:rsidR="00E56153" w:rsidRPr="00A24E82">
        <w:rPr>
          <w:rFonts w:ascii="Arial" w:hAnsi="Arial" w:cs="Arial"/>
          <w:sz w:val="20"/>
          <w:szCs w:val="20"/>
          <w:lang w:eastAsia="ar-SA"/>
        </w:rPr>
        <w:t>it. Povinnosti k náhrad</w:t>
      </w:r>
      <w:r w:rsidR="00E56153" w:rsidRPr="00A24E82">
        <w:rPr>
          <w:rFonts w:ascii="Arial" w:hAnsi="Arial" w:cs="Arial"/>
          <w:sz w:val="20"/>
          <w:szCs w:val="20"/>
        </w:rPr>
        <w:t>ě</w:t>
      </w:r>
      <w:r w:rsidR="00E56153" w:rsidRPr="00A24E82">
        <w:rPr>
          <w:rFonts w:ascii="Arial" w:hAnsi="Arial" w:cs="Arial"/>
          <w:sz w:val="20"/>
          <w:szCs w:val="20"/>
          <w:lang w:eastAsia="ar-SA"/>
        </w:rPr>
        <w:t xml:space="preserve"> se šk</w:t>
      </w:r>
      <w:r w:rsidR="00E56153" w:rsidRPr="00A24E82">
        <w:rPr>
          <w:rFonts w:ascii="Arial" w:hAnsi="Arial" w:cs="Arial"/>
          <w:sz w:val="20"/>
          <w:szCs w:val="20"/>
        </w:rPr>
        <w:t>ů</w:t>
      </w:r>
      <w:r w:rsidR="00E56153" w:rsidRPr="00A24E82">
        <w:rPr>
          <w:rFonts w:ascii="Arial" w:hAnsi="Arial" w:cs="Arial"/>
          <w:sz w:val="20"/>
          <w:szCs w:val="20"/>
          <w:lang w:eastAsia="ar-SA"/>
        </w:rPr>
        <w:t>dce zprostí, proká</w:t>
      </w:r>
      <w:r w:rsidR="00E56153" w:rsidRPr="00A24E82">
        <w:rPr>
          <w:rFonts w:ascii="Arial" w:hAnsi="Arial" w:cs="Arial"/>
          <w:sz w:val="20"/>
          <w:szCs w:val="20"/>
        </w:rPr>
        <w:t>ž</w:t>
      </w:r>
      <w:r w:rsidR="00E56153" w:rsidRPr="00A24E82">
        <w:rPr>
          <w:rFonts w:ascii="Arial" w:hAnsi="Arial" w:cs="Arial"/>
          <w:sz w:val="20"/>
          <w:szCs w:val="20"/>
          <w:lang w:eastAsia="ar-SA"/>
        </w:rPr>
        <w:t xml:space="preserve">e-li, </w:t>
      </w:r>
      <w:r w:rsidR="00E56153" w:rsidRPr="00A24E82">
        <w:rPr>
          <w:rFonts w:ascii="Arial" w:hAnsi="Arial" w:cs="Arial"/>
          <w:sz w:val="20"/>
          <w:szCs w:val="20"/>
        </w:rPr>
        <w:t>ž</w:t>
      </w:r>
      <w:r w:rsidR="00E56153" w:rsidRPr="00A24E82">
        <w:rPr>
          <w:rFonts w:ascii="Arial" w:hAnsi="Arial" w:cs="Arial"/>
          <w:sz w:val="20"/>
          <w:szCs w:val="20"/>
          <w:lang w:eastAsia="ar-SA"/>
        </w:rPr>
        <w:t>e mu ve spln</w:t>
      </w:r>
      <w:r w:rsidR="00E56153" w:rsidRPr="00A24E82">
        <w:rPr>
          <w:rFonts w:ascii="Arial" w:hAnsi="Arial" w:cs="Arial"/>
          <w:sz w:val="20"/>
          <w:szCs w:val="20"/>
        </w:rPr>
        <w:t>ě</w:t>
      </w:r>
      <w:r w:rsidR="00E56153" w:rsidRPr="00A24E82">
        <w:rPr>
          <w:rFonts w:ascii="Arial" w:hAnsi="Arial" w:cs="Arial"/>
          <w:sz w:val="20"/>
          <w:szCs w:val="20"/>
          <w:lang w:eastAsia="ar-SA"/>
        </w:rPr>
        <w:t>ní povinnosti ze smlouvy do</w:t>
      </w:r>
      <w:r w:rsidR="00E56153" w:rsidRPr="00A24E82">
        <w:rPr>
          <w:rFonts w:ascii="Arial" w:hAnsi="Arial" w:cs="Arial"/>
          <w:sz w:val="20"/>
          <w:szCs w:val="20"/>
        </w:rPr>
        <w:t>č</w:t>
      </w:r>
      <w:r w:rsidR="00E56153" w:rsidRPr="00A24E82">
        <w:rPr>
          <w:rFonts w:ascii="Arial" w:hAnsi="Arial" w:cs="Arial"/>
          <w:sz w:val="20"/>
          <w:szCs w:val="20"/>
          <w:lang w:eastAsia="ar-SA"/>
        </w:rPr>
        <w:t>asn</w:t>
      </w:r>
      <w:r w:rsidR="00E56153" w:rsidRPr="00A24E82">
        <w:rPr>
          <w:rFonts w:ascii="Arial" w:hAnsi="Arial" w:cs="Arial"/>
          <w:sz w:val="20"/>
          <w:szCs w:val="20"/>
        </w:rPr>
        <w:t>ě</w:t>
      </w:r>
      <w:r w:rsidR="00E56153" w:rsidRPr="00A24E82">
        <w:rPr>
          <w:rFonts w:ascii="Arial" w:hAnsi="Arial" w:cs="Arial"/>
          <w:sz w:val="20"/>
          <w:szCs w:val="20"/>
          <w:lang w:eastAsia="ar-SA"/>
        </w:rPr>
        <w:t xml:space="preserve"> nebo trvale zabránila mimo</w:t>
      </w:r>
      <w:r w:rsidR="00E56153" w:rsidRPr="00A24E82">
        <w:rPr>
          <w:rFonts w:ascii="Arial" w:hAnsi="Arial" w:cs="Arial"/>
          <w:sz w:val="20"/>
          <w:szCs w:val="20"/>
        </w:rPr>
        <w:t>ř</w:t>
      </w:r>
      <w:r w:rsidR="00E56153" w:rsidRPr="00A24E82">
        <w:rPr>
          <w:rFonts w:ascii="Arial" w:hAnsi="Arial" w:cs="Arial"/>
          <w:sz w:val="20"/>
          <w:szCs w:val="20"/>
          <w:lang w:eastAsia="ar-SA"/>
        </w:rPr>
        <w:t>ádná nep</w:t>
      </w:r>
      <w:r w:rsidR="00E56153" w:rsidRPr="00A24E82">
        <w:rPr>
          <w:rFonts w:ascii="Arial" w:hAnsi="Arial" w:cs="Arial"/>
          <w:sz w:val="20"/>
          <w:szCs w:val="20"/>
        </w:rPr>
        <w:t>ř</w:t>
      </w:r>
      <w:r w:rsidR="00E56153" w:rsidRPr="00A24E82">
        <w:rPr>
          <w:rFonts w:ascii="Arial" w:hAnsi="Arial" w:cs="Arial"/>
          <w:sz w:val="20"/>
          <w:szCs w:val="20"/>
          <w:lang w:eastAsia="ar-SA"/>
        </w:rPr>
        <w:t>edvídatelná a nep</w:t>
      </w:r>
      <w:r w:rsidR="00E56153" w:rsidRPr="00A24E82">
        <w:rPr>
          <w:rFonts w:ascii="Arial" w:hAnsi="Arial" w:cs="Arial"/>
          <w:sz w:val="20"/>
          <w:szCs w:val="20"/>
        </w:rPr>
        <w:t>ř</w:t>
      </w:r>
      <w:r w:rsidR="00E56153" w:rsidRPr="00A24E82">
        <w:rPr>
          <w:rFonts w:ascii="Arial" w:hAnsi="Arial" w:cs="Arial"/>
          <w:sz w:val="20"/>
          <w:szCs w:val="20"/>
          <w:lang w:eastAsia="ar-SA"/>
        </w:rPr>
        <w:t>ekonatelná p</w:t>
      </w:r>
      <w:r w:rsidR="00E56153" w:rsidRPr="00A24E82">
        <w:rPr>
          <w:rFonts w:ascii="Arial" w:hAnsi="Arial" w:cs="Arial"/>
          <w:sz w:val="20"/>
          <w:szCs w:val="20"/>
        </w:rPr>
        <w:t>ř</w:t>
      </w:r>
      <w:r w:rsidR="00E56153" w:rsidRPr="00A24E82">
        <w:rPr>
          <w:rFonts w:ascii="Arial" w:hAnsi="Arial" w:cs="Arial"/>
          <w:sz w:val="20"/>
          <w:szCs w:val="20"/>
          <w:lang w:eastAsia="ar-SA"/>
        </w:rPr>
        <w:t>eká</w:t>
      </w:r>
      <w:r w:rsidR="00E56153" w:rsidRPr="00A24E82">
        <w:rPr>
          <w:rFonts w:ascii="Arial" w:hAnsi="Arial" w:cs="Arial"/>
          <w:sz w:val="20"/>
          <w:szCs w:val="20"/>
        </w:rPr>
        <w:t>ž</w:t>
      </w:r>
      <w:r w:rsidR="00E56153" w:rsidRPr="00A24E82">
        <w:rPr>
          <w:rFonts w:ascii="Arial" w:hAnsi="Arial" w:cs="Arial"/>
          <w:sz w:val="20"/>
          <w:szCs w:val="20"/>
          <w:lang w:eastAsia="ar-SA"/>
        </w:rPr>
        <w:t>ka vzniklá nezávisle na jeho v</w:t>
      </w:r>
      <w:r w:rsidR="00E56153" w:rsidRPr="00A24E82">
        <w:rPr>
          <w:rFonts w:ascii="Arial" w:hAnsi="Arial" w:cs="Arial"/>
          <w:sz w:val="20"/>
          <w:szCs w:val="20"/>
        </w:rPr>
        <w:t>ů</w:t>
      </w:r>
      <w:r w:rsidR="00E56153" w:rsidRPr="00A24E82">
        <w:rPr>
          <w:rFonts w:ascii="Arial" w:hAnsi="Arial" w:cs="Arial"/>
          <w:sz w:val="20"/>
          <w:szCs w:val="20"/>
          <w:lang w:eastAsia="ar-SA"/>
        </w:rPr>
        <w:t xml:space="preserve">li. </w:t>
      </w:r>
    </w:p>
    <w:p w:rsidR="0005530B" w:rsidRPr="00DA6802" w:rsidRDefault="0005530B" w:rsidP="0005530B">
      <w:pPr>
        <w:suppressAutoHyphens/>
        <w:spacing w:after="120"/>
        <w:ind w:left="567" w:hanging="567"/>
        <w:jc w:val="both"/>
        <w:rPr>
          <w:rFonts w:ascii="Arial" w:hAnsi="Arial" w:cs="Arial"/>
          <w:sz w:val="20"/>
          <w:szCs w:val="20"/>
          <w:lang w:eastAsia="ar-SA"/>
        </w:rPr>
      </w:pPr>
      <w:r>
        <w:rPr>
          <w:rFonts w:ascii="Arial" w:hAnsi="Arial" w:cs="Arial"/>
          <w:sz w:val="20"/>
          <w:szCs w:val="20"/>
          <w:lang w:eastAsia="ar-SA"/>
        </w:rPr>
        <w:t xml:space="preserve">3. </w:t>
      </w:r>
      <w:r>
        <w:rPr>
          <w:rFonts w:ascii="Arial" w:hAnsi="Arial" w:cs="Arial"/>
          <w:sz w:val="20"/>
          <w:szCs w:val="20"/>
          <w:lang w:eastAsia="ar-SA"/>
        </w:rPr>
        <w:tab/>
        <w:t>Škodou může být zejména udělená sankce ze strany Úřadu pro ochranu hospodářské soutěže z důvodu porušení zákona, neposkytnutí dotace (finanční částky) z důvodu nesplnění dotačních podmínek a jiné.</w:t>
      </w:r>
    </w:p>
    <w:p w:rsidR="00E56153" w:rsidRPr="00A24E82" w:rsidRDefault="00CF2AF5" w:rsidP="008A7BDE">
      <w:pPr>
        <w:spacing w:after="120"/>
        <w:ind w:left="567" w:hanging="567"/>
        <w:jc w:val="both"/>
        <w:rPr>
          <w:rFonts w:ascii="Arial" w:hAnsi="Arial" w:cs="Arial"/>
        </w:rPr>
      </w:pPr>
      <w:r w:rsidRPr="00DA6802">
        <w:rPr>
          <w:rFonts w:ascii="Arial" w:hAnsi="Arial" w:cs="Arial"/>
          <w:sz w:val="20"/>
          <w:szCs w:val="20"/>
          <w:lang w:eastAsia="ar-SA"/>
        </w:rPr>
        <w:t xml:space="preserve">4. </w:t>
      </w:r>
      <w:r w:rsidRPr="00DA6802">
        <w:rPr>
          <w:rFonts w:ascii="Arial" w:hAnsi="Arial" w:cs="Arial"/>
          <w:sz w:val="20"/>
          <w:szCs w:val="20"/>
          <w:lang w:eastAsia="ar-SA"/>
        </w:rPr>
        <w:tab/>
      </w:r>
      <w:r w:rsidR="00B31736" w:rsidRPr="00DA6802">
        <w:rPr>
          <w:rFonts w:ascii="Arial" w:hAnsi="Arial" w:cs="Arial"/>
          <w:sz w:val="20"/>
          <w:szCs w:val="20"/>
          <w:lang w:eastAsia="ar-SA"/>
        </w:rPr>
        <w:t xml:space="preserve">Příkazník je povinen být </w:t>
      </w:r>
      <w:r w:rsidR="00B31736" w:rsidRPr="00931F3E">
        <w:rPr>
          <w:rFonts w:ascii="Arial" w:hAnsi="Arial" w:cs="Arial"/>
          <w:sz w:val="20"/>
          <w:szCs w:val="20"/>
          <w:lang w:eastAsia="ar-SA"/>
        </w:rPr>
        <w:t>pojištěn</w:t>
      </w:r>
      <w:r w:rsidR="00B31736" w:rsidRPr="0004285D">
        <w:rPr>
          <w:rFonts w:ascii="Arial" w:hAnsi="Arial" w:cs="Arial"/>
          <w:sz w:val="20"/>
          <w:szCs w:val="20"/>
          <w:lang w:eastAsia="ar-SA"/>
        </w:rPr>
        <w:t xml:space="preserve"> </w:t>
      </w:r>
      <w:r w:rsidR="0005530B" w:rsidRPr="0004285D">
        <w:rPr>
          <w:rFonts w:ascii="Arial" w:hAnsi="Arial" w:cs="Arial"/>
          <w:sz w:val="20"/>
          <w:szCs w:val="20"/>
          <w:shd w:val="clear" w:color="auto" w:fill="FFFFFF"/>
        </w:rPr>
        <w:t>proti škodám</w:t>
      </w:r>
      <w:r w:rsidR="0005530B" w:rsidRPr="0004285D">
        <w:rPr>
          <w:rStyle w:val="apple-converted-space"/>
          <w:rFonts w:ascii="Arial" w:hAnsi="Arial" w:cs="Arial"/>
          <w:sz w:val="20"/>
          <w:szCs w:val="20"/>
          <w:shd w:val="clear" w:color="auto" w:fill="FFFFFF"/>
        </w:rPr>
        <w:t> </w:t>
      </w:r>
      <w:r w:rsidR="0005530B" w:rsidRPr="0004285D">
        <w:rPr>
          <w:rStyle w:val="Zvraznn"/>
          <w:rFonts w:ascii="Arial" w:hAnsi="Arial" w:cs="Arial"/>
          <w:b/>
          <w:bCs/>
          <w:i w:val="0"/>
          <w:iCs w:val="0"/>
          <w:sz w:val="20"/>
          <w:szCs w:val="20"/>
          <w:shd w:val="clear" w:color="auto" w:fill="FFFFFF"/>
        </w:rPr>
        <w:t>způsobeným</w:t>
      </w:r>
      <w:r w:rsidR="0005530B" w:rsidRPr="0004285D">
        <w:rPr>
          <w:rStyle w:val="apple-converted-space"/>
          <w:rFonts w:ascii="Arial" w:hAnsi="Arial" w:cs="Arial"/>
          <w:sz w:val="20"/>
          <w:szCs w:val="20"/>
          <w:shd w:val="clear" w:color="auto" w:fill="FFFFFF"/>
        </w:rPr>
        <w:t> </w:t>
      </w:r>
      <w:r w:rsidR="0005530B" w:rsidRPr="0004285D">
        <w:rPr>
          <w:rFonts w:ascii="Arial" w:hAnsi="Arial" w:cs="Arial"/>
          <w:sz w:val="20"/>
          <w:szCs w:val="20"/>
          <w:shd w:val="clear" w:color="auto" w:fill="FFFFFF"/>
        </w:rPr>
        <w:t xml:space="preserve">jeho činností </w:t>
      </w:r>
      <w:r w:rsidR="00DA6802" w:rsidRPr="0004285D">
        <w:rPr>
          <w:rFonts w:ascii="Arial" w:hAnsi="Arial" w:cs="Arial"/>
          <w:sz w:val="20"/>
          <w:szCs w:val="20"/>
          <w:shd w:val="clear" w:color="auto" w:fill="FFFFFF"/>
        </w:rPr>
        <w:t>(</w:t>
      </w:r>
      <w:r w:rsidR="00DA6802" w:rsidRPr="0004285D">
        <w:rPr>
          <w:rFonts w:ascii="Arial" w:hAnsi="Arial" w:cs="Arial"/>
          <w:sz w:val="20"/>
          <w:szCs w:val="20"/>
        </w:rPr>
        <w:t xml:space="preserve">pojištění odpovědnosti za škodu způsobenou dodavatelem třetí osobě), a to nejméně ve výši </w:t>
      </w:r>
      <w:r w:rsidR="0004285D" w:rsidRPr="00931F3E">
        <w:rPr>
          <w:rFonts w:ascii="Arial" w:hAnsi="Arial" w:cs="Arial"/>
          <w:sz w:val="20"/>
          <w:szCs w:val="20"/>
        </w:rPr>
        <w:t>10</w:t>
      </w:r>
      <w:r w:rsidR="00DA6802" w:rsidRPr="00931F3E">
        <w:rPr>
          <w:rFonts w:ascii="Arial" w:hAnsi="Arial" w:cs="Arial"/>
          <w:sz w:val="20"/>
          <w:szCs w:val="20"/>
        </w:rPr>
        <w:t xml:space="preserve">.000.000,- Kč </w:t>
      </w:r>
      <w:r w:rsidR="00DA6802" w:rsidRPr="0004285D">
        <w:rPr>
          <w:rFonts w:ascii="Arial" w:hAnsi="Arial" w:cs="Arial"/>
          <w:sz w:val="20"/>
          <w:szCs w:val="20"/>
        </w:rPr>
        <w:t xml:space="preserve">coby minimálního limitu pojistné částky. </w:t>
      </w:r>
    </w:p>
    <w:p w:rsidR="00CF2AF5" w:rsidRDefault="00CF2AF5" w:rsidP="00CF2AF5">
      <w:pPr>
        <w:pStyle w:val="Prosttext"/>
        <w:spacing w:after="120"/>
        <w:ind w:left="567" w:hanging="567"/>
        <w:jc w:val="center"/>
        <w:rPr>
          <w:rFonts w:ascii="Arial" w:hAnsi="Arial" w:cs="Arial"/>
          <w:b/>
        </w:rPr>
      </w:pPr>
      <w:r>
        <w:rPr>
          <w:rFonts w:ascii="Arial" w:hAnsi="Arial" w:cs="Arial"/>
          <w:b/>
        </w:rPr>
        <w:t>VII.</w:t>
      </w:r>
    </w:p>
    <w:p w:rsidR="00E56153" w:rsidRPr="00A24E82" w:rsidRDefault="00CF2AF5" w:rsidP="00CF2AF5">
      <w:pPr>
        <w:pStyle w:val="Prosttext"/>
        <w:spacing w:after="120"/>
        <w:ind w:left="567" w:hanging="567"/>
        <w:jc w:val="center"/>
        <w:rPr>
          <w:rFonts w:ascii="Arial" w:hAnsi="Arial" w:cs="Arial"/>
          <w:b/>
        </w:rPr>
      </w:pPr>
      <w:r>
        <w:rPr>
          <w:rFonts w:ascii="Arial" w:hAnsi="Arial" w:cs="Arial"/>
          <w:b/>
        </w:rPr>
        <w:t>T</w:t>
      </w:r>
      <w:r w:rsidRPr="00A24E82">
        <w:rPr>
          <w:rFonts w:ascii="Arial" w:hAnsi="Arial" w:cs="Arial"/>
          <w:b/>
        </w:rPr>
        <w:t xml:space="preserve">rvání </w:t>
      </w:r>
      <w:r w:rsidR="008A7BDE">
        <w:rPr>
          <w:rFonts w:ascii="Arial" w:hAnsi="Arial" w:cs="Arial"/>
          <w:b/>
        </w:rPr>
        <w:t xml:space="preserve">smlouvy </w:t>
      </w:r>
      <w:r w:rsidRPr="00A24E82">
        <w:rPr>
          <w:rFonts w:ascii="Arial" w:hAnsi="Arial" w:cs="Arial"/>
          <w:b/>
        </w:rPr>
        <w:t xml:space="preserve">a </w:t>
      </w:r>
      <w:r w:rsidR="008A7BDE">
        <w:rPr>
          <w:rFonts w:ascii="Arial" w:hAnsi="Arial" w:cs="Arial"/>
          <w:b/>
        </w:rPr>
        <w:t>místo plnění</w:t>
      </w:r>
      <w:r w:rsidRPr="00A24E82">
        <w:rPr>
          <w:rFonts w:ascii="Arial" w:hAnsi="Arial" w:cs="Arial"/>
          <w:b/>
        </w:rPr>
        <w:t xml:space="preserve"> </w:t>
      </w:r>
    </w:p>
    <w:p w:rsidR="002A70DF" w:rsidRDefault="00CF2AF5" w:rsidP="00914995">
      <w:pPr>
        <w:spacing w:after="120"/>
        <w:ind w:left="567" w:hanging="567"/>
        <w:jc w:val="both"/>
        <w:rPr>
          <w:rFonts w:ascii="Arial" w:hAnsi="Arial" w:cs="Arial"/>
          <w:b/>
          <w:color w:val="FF0000"/>
          <w:sz w:val="20"/>
          <w:szCs w:val="20"/>
          <w:lang w:eastAsia="ar-SA"/>
        </w:rPr>
      </w:pPr>
      <w:r>
        <w:rPr>
          <w:rFonts w:ascii="Arial" w:hAnsi="Arial" w:cs="Arial"/>
          <w:sz w:val="20"/>
          <w:szCs w:val="20"/>
          <w:lang w:eastAsia="ar-SA"/>
        </w:rPr>
        <w:t>1.</w:t>
      </w:r>
      <w:r w:rsidR="00E56153" w:rsidRPr="00A24E82">
        <w:rPr>
          <w:rFonts w:ascii="Arial" w:hAnsi="Arial" w:cs="Arial"/>
          <w:sz w:val="20"/>
          <w:szCs w:val="20"/>
          <w:lang w:eastAsia="ar-SA"/>
        </w:rPr>
        <w:tab/>
        <w:t xml:space="preserve">Smlouva se uzavírá </w:t>
      </w:r>
      <w:r w:rsidR="00E56153" w:rsidRPr="00931F3E">
        <w:rPr>
          <w:rFonts w:ascii="Arial" w:hAnsi="Arial" w:cs="Arial"/>
          <w:b/>
          <w:sz w:val="20"/>
          <w:szCs w:val="20"/>
          <w:lang w:eastAsia="ar-SA"/>
        </w:rPr>
        <w:t xml:space="preserve">na dobu určitou </w:t>
      </w:r>
      <w:r w:rsidR="00E56153" w:rsidRPr="00B77C11">
        <w:rPr>
          <w:rFonts w:ascii="Arial" w:hAnsi="Arial" w:cs="Arial"/>
          <w:b/>
          <w:sz w:val="20"/>
          <w:szCs w:val="20"/>
          <w:lang w:eastAsia="ar-SA"/>
        </w:rPr>
        <w:t>od</w:t>
      </w:r>
      <w:r w:rsidR="0004285D" w:rsidRPr="00B77C11">
        <w:rPr>
          <w:rFonts w:ascii="Arial" w:hAnsi="Arial" w:cs="Arial"/>
          <w:b/>
          <w:sz w:val="20"/>
          <w:szCs w:val="20"/>
          <w:lang w:eastAsia="ar-SA"/>
        </w:rPr>
        <w:t xml:space="preserve">e dne podpisu této smlouvy </w:t>
      </w:r>
      <w:r w:rsidRPr="004A7CE0">
        <w:rPr>
          <w:rFonts w:ascii="Arial" w:hAnsi="Arial" w:cs="Arial"/>
          <w:b/>
          <w:sz w:val="20"/>
          <w:szCs w:val="20"/>
          <w:lang w:eastAsia="ar-SA"/>
        </w:rPr>
        <w:t>do</w:t>
      </w:r>
      <w:r w:rsidR="0004285D" w:rsidRPr="004A7CE0">
        <w:rPr>
          <w:rFonts w:ascii="Arial" w:hAnsi="Arial" w:cs="Arial"/>
          <w:b/>
          <w:sz w:val="20"/>
          <w:szCs w:val="20"/>
          <w:lang w:eastAsia="ar-SA"/>
        </w:rPr>
        <w:t xml:space="preserve"> 31.12.2020</w:t>
      </w:r>
      <w:r w:rsidR="0004285D" w:rsidRPr="004A7CE0">
        <w:rPr>
          <w:rFonts w:ascii="Arial" w:hAnsi="Arial" w:cs="Arial"/>
          <w:sz w:val="20"/>
          <w:szCs w:val="20"/>
          <w:lang w:eastAsia="ar-SA"/>
        </w:rPr>
        <w:t>.</w:t>
      </w:r>
      <w:r w:rsidR="0004285D" w:rsidRPr="00B77C11">
        <w:rPr>
          <w:rFonts w:ascii="Arial" w:hAnsi="Arial" w:cs="Arial"/>
          <w:b/>
          <w:sz w:val="20"/>
          <w:szCs w:val="20"/>
          <w:lang w:eastAsia="ar-SA"/>
        </w:rPr>
        <w:t xml:space="preserve"> </w:t>
      </w:r>
      <w:r w:rsidR="0004285D">
        <w:rPr>
          <w:rFonts w:ascii="Arial" w:hAnsi="Arial" w:cs="Arial"/>
          <w:sz w:val="20"/>
          <w:szCs w:val="20"/>
        </w:rPr>
        <w:t xml:space="preserve">Po tuto dobu mohou být realizována jednotlivá dílčí plnění, tj. akceptace dílčí objednávky ze strany příkazníka musí proběhnout do </w:t>
      </w:r>
      <w:r w:rsidR="0004285D" w:rsidRPr="008C6BED">
        <w:rPr>
          <w:rFonts w:ascii="Arial" w:hAnsi="Arial" w:cs="Arial"/>
          <w:sz w:val="20"/>
          <w:szCs w:val="20"/>
        </w:rPr>
        <w:t xml:space="preserve">31.12.2020, </w:t>
      </w:r>
      <w:r w:rsidR="0004285D">
        <w:rPr>
          <w:rFonts w:ascii="Arial" w:hAnsi="Arial" w:cs="Arial"/>
          <w:sz w:val="20"/>
          <w:szCs w:val="20"/>
        </w:rPr>
        <w:t xml:space="preserve">přičemž samotné plnění může proběhnout po tomto datu. </w:t>
      </w:r>
      <w:r w:rsidR="0004285D" w:rsidRPr="0099502C">
        <w:rPr>
          <w:rFonts w:ascii="Arial" w:hAnsi="Arial" w:cs="Arial"/>
          <w:b/>
          <w:color w:val="FF0000"/>
          <w:sz w:val="20"/>
          <w:szCs w:val="20"/>
          <w:lang w:eastAsia="ar-SA"/>
        </w:rPr>
        <w:t xml:space="preserve"> </w:t>
      </w:r>
    </w:p>
    <w:p w:rsidR="00E56153" w:rsidRPr="00A24E82" w:rsidRDefault="002A70DF" w:rsidP="00914995">
      <w:pPr>
        <w:spacing w:after="120"/>
        <w:ind w:left="567" w:hanging="567"/>
        <w:jc w:val="both"/>
        <w:rPr>
          <w:rFonts w:ascii="Arial" w:hAnsi="Arial" w:cs="Arial"/>
          <w:b/>
          <w:sz w:val="20"/>
          <w:szCs w:val="20"/>
          <w:lang w:eastAsia="ar-SA"/>
        </w:rPr>
      </w:pPr>
      <w:r>
        <w:rPr>
          <w:rFonts w:ascii="Arial" w:hAnsi="Arial" w:cs="Arial"/>
          <w:sz w:val="20"/>
          <w:szCs w:val="20"/>
        </w:rPr>
        <w:t xml:space="preserve">2. </w:t>
      </w:r>
      <w:r>
        <w:rPr>
          <w:rFonts w:ascii="Arial" w:hAnsi="Arial" w:cs="Arial"/>
          <w:sz w:val="20"/>
          <w:szCs w:val="20"/>
        </w:rPr>
        <w:tab/>
        <w:t xml:space="preserve">Doba trvání smlouvy skončí i přede dnem </w:t>
      </w:r>
      <w:r w:rsidRPr="008C6BED">
        <w:rPr>
          <w:rFonts w:ascii="Arial" w:hAnsi="Arial" w:cs="Arial"/>
          <w:sz w:val="20"/>
          <w:szCs w:val="20"/>
        </w:rPr>
        <w:t>31.12.2020</w:t>
      </w:r>
      <w:r>
        <w:rPr>
          <w:rFonts w:ascii="Arial" w:hAnsi="Arial" w:cs="Arial"/>
          <w:b/>
          <w:sz w:val="20"/>
          <w:szCs w:val="20"/>
        </w:rPr>
        <w:t xml:space="preserve"> </w:t>
      </w:r>
      <w:r w:rsidRPr="008C6BED">
        <w:rPr>
          <w:rFonts w:ascii="Arial" w:hAnsi="Arial" w:cs="Arial"/>
          <w:sz w:val="20"/>
          <w:szCs w:val="20"/>
        </w:rPr>
        <w:t xml:space="preserve">v případě, že celková cena zadávaných dílčích plnění </w:t>
      </w:r>
      <w:r w:rsidR="00F7668E">
        <w:rPr>
          <w:rFonts w:ascii="Arial" w:hAnsi="Arial" w:cs="Arial"/>
          <w:sz w:val="20"/>
          <w:szCs w:val="20"/>
        </w:rPr>
        <w:t>přesáhne</w:t>
      </w:r>
      <w:r w:rsidRPr="008C6BED">
        <w:rPr>
          <w:rFonts w:ascii="Arial" w:hAnsi="Arial" w:cs="Arial"/>
          <w:sz w:val="20"/>
          <w:szCs w:val="20"/>
        </w:rPr>
        <w:t xml:space="preserve">  </w:t>
      </w:r>
      <w:r w:rsidRPr="008C6BED">
        <w:rPr>
          <w:rFonts w:ascii="Arial" w:hAnsi="Arial" w:cs="Arial"/>
          <w:sz w:val="20"/>
        </w:rPr>
        <w:t>2.000.000,- Kč bez DPH</w:t>
      </w:r>
      <w:r>
        <w:rPr>
          <w:rFonts w:ascii="Arial" w:hAnsi="Arial" w:cs="Arial"/>
          <w:sz w:val="20"/>
        </w:rPr>
        <w:t xml:space="preserve"> za dobu trvání této smlouvy</w:t>
      </w:r>
      <w:r w:rsidRPr="008C6BED">
        <w:rPr>
          <w:rFonts w:ascii="Arial" w:hAnsi="Arial" w:cs="Arial"/>
          <w:sz w:val="20"/>
        </w:rPr>
        <w:t>.</w:t>
      </w:r>
    </w:p>
    <w:p w:rsidR="0004285D" w:rsidRDefault="002A70DF" w:rsidP="00914995">
      <w:pPr>
        <w:spacing w:after="120"/>
        <w:ind w:left="567" w:hanging="567"/>
        <w:jc w:val="both"/>
        <w:rPr>
          <w:rFonts w:ascii="Arial" w:hAnsi="Arial" w:cs="Arial"/>
          <w:sz w:val="20"/>
          <w:szCs w:val="20"/>
          <w:lang w:eastAsia="ar-SA"/>
        </w:rPr>
      </w:pPr>
      <w:r>
        <w:rPr>
          <w:rFonts w:ascii="Arial" w:hAnsi="Arial" w:cs="Arial"/>
          <w:sz w:val="20"/>
          <w:szCs w:val="20"/>
          <w:lang w:eastAsia="ar-SA"/>
        </w:rPr>
        <w:t>3</w:t>
      </w:r>
      <w:r w:rsidR="00CF2AF5">
        <w:rPr>
          <w:rFonts w:ascii="Arial" w:hAnsi="Arial" w:cs="Arial"/>
          <w:sz w:val="20"/>
          <w:szCs w:val="20"/>
          <w:lang w:eastAsia="ar-SA"/>
        </w:rPr>
        <w:t xml:space="preserve">. </w:t>
      </w:r>
      <w:r w:rsidR="00CF2AF5">
        <w:rPr>
          <w:rFonts w:ascii="Arial" w:hAnsi="Arial" w:cs="Arial"/>
          <w:sz w:val="20"/>
          <w:szCs w:val="20"/>
          <w:lang w:eastAsia="ar-SA"/>
        </w:rPr>
        <w:tab/>
      </w:r>
      <w:r w:rsidR="0004285D">
        <w:rPr>
          <w:rFonts w:ascii="Arial" w:hAnsi="Arial" w:cs="Arial"/>
          <w:sz w:val="20"/>
          <w:szCs w:val="20"/>
          <w:lang w:eastAsia="ar-SA"/>
        </w:rPr>
        <w:t xml:space="preserve">Smluvní strany mohou tuto smlouvu vypovědět, bez udání důvodu v tříměsíční výpovědní </w:t>
      </w:r>
      <w:r w:rsidR="00404B47">
        <w:rPr>
          <w:rFonts w:ascii="Arial" w:hAnsi="Arial" w:cs="Arial"/>
          <w:sz w:val="20"/>
          <w:szCs w:val="20"/>
          <w:lang w:eastAsia="ar-SA"/>
        </w:rPr>
        <w:t>době</w:t>
      </w:r>
      <w:r w:rsidR="0004285D">
        <w:rPr>
          <w:rFonts w:ascii="Arial" w:hAnsi="Arial" w:cs="Arial"/>
          <w:sz w:val="20"/>
          <w:szCs w:val="20"/>
          <w:lang w:eastAsia="ar-SA"/>
        </w:rPr>
        <w:t xml:space="preserve">, která začíná běžet den následující po dni doručení výpovědi druhé smluvní straně. </w:t>
      </w:r>
    </w:p>
    <w:p w:rsidR="00E56153" w:rsidRPr="00A24E82" w:rsidRDefault="002A70DF" w:rsidP="00914995">
      <w:pPr>
        <w:spacing w:after="120"/>
        <w:ind w:left="567" w:hanging="567"/>
        <w:jc w:val="both"/>
        <w:rPr>
          <w:rFonts w:ascii="Arial" w:hAnsi="Arial" w:cs="Arial"/>
          <w:sz w:val="20"/>
          <w:szCs w:val="20"/>
          <w:lang w:eastAsia="ar-SA"/>
        </w:rPr>
      </w:pPr>
      <w:r>
        <w:rPr>
          <w:rFonts w:ascii="Arial" w:hAnsi="Arial" w:cs="Arial"/>
          <w:sz w:val="20"/>
          <w:szCs w:val="20"/>
          <w:lang w:eastAsia="ar-SA"/>
        </w:rPr>
        <w:t>4</w:t>
      </w:r>
      <w:r w:rsidR="0004285D">
        <w:rPr>
          <w:rFonts w:ascii="Arial" w:hAnsi="Arial" w:cs="Arial"/>
          <w:sz w:val="20"/>
          <w:szCs w:val="20"/>
          <w:lang w:eastAsia="ar-SA"/>
        </w:rPr>
        <w:t xml:space="preserve">. </w:t>
      </w:r>
      <w:r w:rsidR="0004285D">
        <w:rPr>
          <w:rFonts w:ascii="Arial" w:hAnsi="Arial" w:cs="Arial"/>
          <w:sz w:val="20"/>
          <w:szCs w:val="20"/>
          <w:lang w:eastAsia="ar-SA"/>
        </w:rPr>
        <w:tab/>
      </w:r>
      <w:r w:rsidR="00E56153" w:rsidRPr="00A24E82">
        <w:rPr>
          <w:rFonts w:ascii="Arial" w:hAnsi="Arial" w:cs="Arial"/>
          <w:sz w:val="20"/>
          <w:szCs w:val="20"/>
          <w:lang w:eastAsia="ar-SA"/>
        </w:rPr>
        <w:t>Vypoví-li příkazník příkaz před obstaráním záležitosti, není to samo o sobě důvodem ke vzniku práva na náhradu újmy vůči příkazníkovi, s tím, že příkazník v součinnosti s příkazcem učiní až do dne účinnosti výpovědi vše pro to, aby rozpracovaná obstarávaná záležitost byla ve stavu způsobilém k předání příkazci.</w:t>
      </w:r>
      <w:r w:rsidR="00E56153" w:rsidRPr="00A24E82" w:rsidDel="00586033">
        <w:rPr>
          <w:rFonts w:ascii="Arial" w:hAnsi="Arial" w:cs="Arial"/>
          <w:sz w:val="20"/>
          <w:szCs w:val="20"/>
          <w:lang w:eastAsia="ar-SA"/>
        </w:rPr>
        <w:t xml:space="preserve"> </w:t>
      </w:r>
      <w:r w:rsidR="00E56153" w:rsidRPr="00A24E82" w:rsidDel="005556F0">
        <w:rPr>
          <w:rFonts w:ascii="Arial" w:hAnsi="Arial" w:cs="Arial"/>
          <w:sz w:val="20"/>
          <w:szCs w:val="20"/>
          <w:lang w:eastAsia="ar-SA"/>
        </w:rPr>
        <w:t xml:space="preserve"> </w:t>
      </w:r>
    </w:p>
    <w:p w:rsidR="00E56153" w:rsidRPr="00A24E82" w:rsidRDefault="002A70DF" w:rsidP="00914995">
      <w:pPr>
        <w:spacing w:after="120"/>
        <w:ind w:left="567" w:hanging="567"/>
        <w:jc w:val="both"/>
        <w:rPr>
          <w:rFonts w:ascii="Arial" w:hAnsi="Arial" w:cs="Arial"/>
          <w:sz w:val="20"/>
          <w:szCs w:val="20"/>
          <w:lang w:eastAsia="ar-SA"/>
        </w:rPr>
      </w:pPr>
      <w:r>
        <w:rPr>
          <w:rFonts w:ascii="Arial" w:hAnsi="Arial" w:cs="Arial"/>
          <w:sz w:val="20"/>
          <w:szCs w:val="20"/>
          <w:lang w:eastAsia="ar-SA"/>
        </w:rPr>
        <w:t>5</w:t>
      </w:r>
      <w:r w:rsidR="00CF2AF5">
        <w:rPr>
          <w:rFonts w:ascii="Arial" w:hAnsi="Arial" w:cs="Arial"/>
          <w:sz w:val="20"/>
          <w:szCs w:val="20"/>
          <w:lang w:eastAsia="ar-SA"/>
        </w:rPr>
        <w:t>.</w:t>
      </w:r>
      <w:r w:rsidR="00CF2AF5">
        <w:rPr>
          <w:rFonts w:ascii="Arial" w:hAnsi="Arial" w:cs="Arial"/>
          <w:sz w:val="20"/>
          <w:szCs w:val="20"/>
          <w:lang w:eastAsia="ar-SA"/>
        </w:rPr>
        <w:tab/>
      </w:r>
      <w:r w:rsidR="00E56153" w:rsidRPr="00A24E82">
        <w:rPr>
          <w:rFonts w:ascii="Arial" w:hAnsi="Arial" w:cs="Arial"/>
          <w:sz w:val="20"/>
          <w:szCs w:val="20"/>
          <w:lang w:eastAsia="ar-SA"/>
        </w:rPr>
        <w:t>V případě, že příkazce nesplní svou povinnost podle smlouvy ani v dodatečné přiměřené lhůtě, kterou mu příkazník poskytne prostřednictvím výzvy doručené příkazci, má příkazník právo příkaz vypovědět bez výpovědní doby.</w:t>
      </w:r>
    </w:p>
    <w:p w:rsidR="00E56153" w:rsidRPr="00A24E82" w:rsidRDefault="002A70DF" w:rsidP="00914995">
      <w:pPr>
        <w:spacing w:after="120"/>
        <w:ind w:left="567" w:hanging="567"/>
        <w:jc w:val="both"/>
        <w:rPr>
          <w:rFonts w:ascii="Arial" w:hAnsi="Arial" w:cs="Arial"/>
          <w:sz w:val="20"/>
          <w:szCs w:val="20"/>
          <w:lang w:eastAsia="ar-SA"/>
        </w:rPr>
      </w:pPr>
      <w:r>
        <w:rPr>
          <w:rFonts w:ascii="Arial" w:hAnsi="Arial" w:cs="Arial"/>
          <w:sz w:val="20"/>
          <w:szCs w:val="20"/>
          <w:lang w:eastAsia="ar-SA"/>
        </w:rPr>
        <w:t>6</w:t>
      </w:r>
      <w:r w:rsidR="00CF2AF5" w:rsidRPr="00CF2AF5">
        <w:rPr>
          <w:rFonts w:ascii="Arial" w:hAnsi="Arial" w:cs="Arial"/>
          <w:sz w:val="20"/>
          <w:szCs w:val="20"/>
          <w:lang w:eastAsia="ar-SA"/>
        </w:rPr>
        <w:t>.</w:t>
      </w:r>
      <w:r w:rsidR="00E56153" w:rsidRPr="00A24E82">
        <w:rPr>
          <w:rFonts w:ascii="Arial" w:hAnsi="Arial" w:cs="Arial"/>
          <w:sz w:val="20"/>
          <w:szCs w:val="20"/>
          <w:lang w:eastAsia="ar-SA"/>
        </w:rPr>
        <w:tab/>
        <w:t xml:space="preserve">Příkazce může příkaz odvolat podle libosti s okamžitou účinností, nahradí však příkazníkovi do té doby účelně vynaložené náklady, vzniklou škodu, pokud ji utrpěl, jakož i odměnu, na jejichž zaplacení mu vzniklo právo. </w:t>
      </w:r>
    </w:p>
    <w:p w:rsidR="00E56153" w:rsidRPr="00A24E82" w:rsidRDefault="002A70DF" w:rsidP="00914995">
      <w:pPr>
        <w:spacing w:after="120"/>
        <w:ind w:left="567" w:hanging="567"/>
        <w:jc w:val="both"/>
        <w:rPr>
          <w:rFonts w:ascii="Arial" w:hAnsi="Arial" w:cs="Arial"/>
          <w:sz w:val="20"/>
          <w:szCs w:val="20"/>
          <w:lang w:eastAsia="ar-SA"/>
        </w:rPr>
      </w:pPr>
      <w:r>
        <w:rPr>
          <w:rFonts w:ascii="Arial" w:hAnsi="Arial" w:cs="Arial"/>
          <w:sz w:val="20"/>
          <w:szCs w:val="20"/>
          <w:lang w:eastAsia="ar-SA"/>
        </w:rPr>
        <w:t>7</w:t>
      </w:r>
      <w:r w:rsidR="00CF2AF5">
        <w:rPr>
          <w:rFonts w:ascii="Arial" w:hAnsi="Arial" w:cs="Arial"/>
          <w:sz w:val="20"/>
          <w:szCs w:val="20"/>
          <w:lang w:eastAsia="ar-SA"/>
        </w:rPr>
        <w:t>.</w:t>
      </w:r>
      <w:r w:rsidR="00E56153" w:rsidRPr="00A24E82">
        <w:rPr>
          <w:rFonts w:ascii="Arial" w:hAnsi="Arial" w:cs="Arial"/>
          <w:sz w:val="20"/>
          <w:szCs w:val="20"/>
          <w:lang w:eastAsia="ar-SA"/>
        </w:rPr>
        <w:tab/>
        <w:t>Při zániku příkazu zařídí příkazník vše, co nesnese odkladu, dokud příkazce nebo jeho právní nástupce neprojeví jinou vůli.</w:t>
      </w:r>
    </w:p>
    <w:p w:rsidR="00E56153" w:rsidRPr="00A24E82" w:rsidRDefault="002A70DF" w:rsidP="00914995">
      <w:pPr>
        <w:spacing w:after="120"/>
        <w:ind w:left="567" w:hanging="567"/>
        <w:jc w:val="both"/>
        <w:rPr>
          <w:rFonts w:ascii="Arial" w:hAnsi="Arial" w:cs="Arial"/>
          <w:sz w:val="20"/>
          <w:szCs w:val="20"/>
          <w:lang w:eastAsia="ar-SA"/>
        </w:rPr>
      </w:pPr>
      <w:r>
        <w:rPr>
          <w:rFonts w:ascii="Arial" w:hAnsi="Arial" w:cs="Arial"/>
          <w:sz w:val="20"/>
          <w:szCs w:val="20"/>
          <w:lang w:eastAsia="ar-SA"/>
        </w:rPr>
        <w:t>8</w:t>
      </w:r>
      <w:r w:rsidR="00CF2AF5">
        <w:rPr>
          <w:rFonts w:ascii="Arial" w:hAnsi="Arial" w:cs="Arial"/>
          <w:sz w:val="20"/>
          <w:szCs w:val="20"/>
          <w:lang w:eastAsia="ar-SA"/>
        </w:rPr>
        <w:t>.</w:t>
      </w:r>
      <w:r w:rsidR="00E56153" w:rsidRPr="00A24E82">
        <w:rPr>
          <w:rFonts w:ascii="Arial" w:hAnsi="Arial" w:cs="Arial"/>
          <w:sz w:val="20"/>
          <w:szCs w:val="20"/>
          <w:lang w:eastAsia="ar-SA"/>
        </w:rPr>
        <w:tab/>
        <w:t>Příkazník je povinen protokolárně předat příkazci nejpozději do 15 dnů po ukončení smlouvy všechny věci, které příkazník v souvislosti se zaniklým příkazem získal od příkazce, třetích osob pro příkazce nebo které při plnění zaniklého příkazu pro příkazce vytvořil.</w:t>
      </w:r>
    </w:p>
    <w:p w:rsidR="00E56153" w:rsidRPr="00A24E82" w:rsidRDefault="002A70DF" w:rsidP="00914995">
      <w:pPr>
        <w:spacing w:after="120"/>
        <w:ind w:left="567" w:hanging="567"/>
        <w:jc w:val="both"/>
        <w:rPr>
          <w:rFonts w:ascii="Arial" w:hAnsi="Arial" w:cs="Arial"/>
          <w:sz w:val="20"/>
          <w:szCs w:val="20"/>
          <w:lang w:eastAsia="ar-SA"/>
        </w:rPr>
      </w:pPr>
      <w:r>
        <w:rPr>
          <w:rFonts w:ascii="Arial" w:hAnsi="Arial" w:cs="Arial"/>
          <w:color w:val="000000"/>
          <w:sz w:val="20"/>
          <w:szCs w:val="20"/>
        </w:rPr>
        <w:t>9</w:t>
      </w:r>
      <w:r w:rsidR="008A7BDE">
        <w:rPr>
          <w:rFonts w:ascii="Arial" w:hAnsi="Arial" w:cs="Arial"/>
          <w:color w:val="000000"/>
          <w:sz w:val="20"/>
          <w:szCs w:val="20"/>
        </w:rPr>
        <w:t xml:space="preserve">. </w:t>
      </w:r>
      <w:r w:rsidR="008A7BDE">
        <w:rPr>
          <w:rFonts w:ascii="Arial" w:hAnsi="Arial" w:cs="Arial"/>
          <w:color w:val="000000"/>
          <w:sz w:val="20"/>
          <w:szCs w:val="20"/>
        </w:rPr>
        <w:tab/>
        <w:t>V</w:t>
      </w:r>
      <w:r w:rsidR="008A7BDE" w:rsidRPr="008E0876">
        <w:rPr>
          <w:rFonts w:ascii="Arial" w:hAnsi="Arial" w:cs="Arial"/>
          <w:color w:val="000000"/>
          <w:sz w:val="20"/>
          <w:szCs w:val="20"/>
        </w:rPr>
        <w:t xml:space="preserve">ětšina běžné komunikace mezi </w:t>
      </w:r>
      <w:r w:rsidR="008A7BDE">
        <w:rPr>
          <w:rFonts w:ascii="Arial" w:hAnsi="Arial" w:cs="Arial"/>
          <w:color w:val="000000"/>
          <w:sz w:val="20"/>
          <w:szCs w:val="20"/>
        </w:rPr>
        <w:t>příkazníkem a příkazcem</w:t>
      </w:r>
      <w:r w:rsidR="008A7BDE" w:rsidRPr="008E0876">
        <w:rPr>
          <w:rFonts w:ascii="Arial" w:hAnsi="Arial" w:cs="Arial"/>
          <w:color w:val="000000"/>
          <w:sz w:val="20"/>
          <w:szCs w:val="20"/>
        </w:rPr>
        <w:t xml:space="preserve"> </w:t>
      </w:r>
      <w:r w:rsidR="008A7BDE">
        <w:rPr>
          <w:rFonts w:ascii="Arial" w:hAnsi="Arial" w:cs="Arial"/>
          <w:color w:val="000000"/>
          <w:sz w:val="20"/>
          <w:szCs w:val="20"/>
        </w:rPr>
        <w:t xml:space="preserve">bude </w:t>
      </w:r>
      <w:r w:rsidR="008A7BDE" w:rsidRPr="008E0876">
        <w:rPr>
          <w:rFonts w:ascii="Arial" w:hAnsi="Arial" w:cs="Arial"/>
          <w:color w:val="000000"/>
          <w:sz w:val="20"/>
          <w:szCs w:val="20"/>
        </w:rPr>
        <w:t>probíha</w:t>
      </w:r>
      <w:r w:rsidR="008A7BDE">
        <w:rPr>
          <w:rFonts w:ascii="Arial" w:hAnsi="Arial" w:cs="Arial"/>
          <w:color w:val="000000"/>
          <w:sz w:val="20"/>
          <w:szCs w:val="20"/>
        </w:rPr>
        <w:t xml:space="preserve">t telefonicky nebo e-mailem. Příkazce se však zavazuje, že </w:t>
      </w:r>
      <w:r w:rsidR="008A7BDE" w:rsidRPr="008E0876">
        <w:rPr>
          <w:rFonts w:ascii="Arial" w:hAnsi="Arial" w:cs="Arial"/>
          <w:color w:val="000000"/>
          <w:sz w:val="20"/>
          <w:szCs w:val="20"/>
        </w:rPr>
        <w:t>konzultační služby a jednání komisí</w:t>
      </w:r>
      <w:r w:rsidR="008A7BDE">
        <w:rPr>
          <w:rFonts w:ascii="Arial" w:hAnsi="Arial" w:cs="Arial"/>
          <w:color w:val="000000"/>
          <w:sz w:val="20"/>
          <w:szCs w:val="20"/>
        </w:rPr>
        <w:t xml:space="preserve"> budou realizovány </w:t>
      </w:r>
      <w:r w:rsidR="008A7BDE" w:rsidRPr="008E0876">
        <w:rPr>
          <w:rFonts w:ascii="Arial" w:hAnsi="Arial" w:cs="Arial"/>
          <w:color w:val="000000"/>
          <w:sz w:val="20"/>
          <w:szCs w:val="20"/>
        </w:rPr>
        <w:t xml:space="preserve">v sídle </w:t>
      </w:r>
      <w:r w:rsidR="008A7BDE">
        <w:rPr>
          <w:rFonts w:ascii="Arial" w:hAnsi="Arial" w:cs="Arial"/>
          <w:color w:val="000000"/>
          <w:sz w:val="20"/>
          <w:szCs w:val="20"/>
        </w:rPr>
        <w:t>příkazníka, nedohodnou-li se smluvní strany jinak.</w:t>
      </w:r>
    </w:p>
    <w:p w:rsidR="00CF2AF5" w:rsidRDefault="00CF2AF5" w:rsidP="00CF2AF5">
      <w:pPr>
        <w:spacing w:after="120"/>
        <w:ind w:left="567" w:hanging="567"/>
        <w:jc w:val="center"/>
        <w:rPr>
          <w:rFonts w:ascii="Arial" w:hAnsi="Arial" w:cs="Arial"/>
          <w:b/>
          <w:sz w:val="20"/>
          <w:szCs w:val="20"/>
          <w:lang w:eastAsia="ar-SA"/>
        </w:rPr>
      </w:pPr>
      <w:r>
        <w:rPr>
          <w:rFonts w:ascii="Arial" w:hAnsi="Arial" w:cs="Arial"/>
          <w:b/>
          <w:sz w:val="20"/>
          <w:szCs w:val="20"/>
          <w:lang w:eastAsia="ar-SA"/>
        </w:rPr>
        <w:t>VIII.</w:t>
      </w:r>
    </w:p>
    <w:p w:rsidR="00E56153" w:rsidRPr="00A24E82" w:rsidRDefault="00CF2AF5" w:rsidP="00CF2AF5">
      <w:pPr>
        <w:spacing w:after="120"/>
        <w:ind w:left="567" w:hanging="567"/>
        <w:jc w:val="center"/>
        <w:rPr>
          <w:rFonts w:ascii="Arial" w:hAnsi="Arial" w:cs="Arial"/>
          <w:b/>
          <w:sz w:val="20"/>
          <w:szCs w:val="20"/>
        </w:rPr>
      </w:pPr>
      <w:r>
        <w:rPr>
          <w:rFonts w:ascii="Arial" w:hAnsi="Arial" w:cs="Arial"/>
          <w:b/>
          <w:sz w:val="20"/>
          <w:szCs w:val="20"/>
          <w:lang w:eastAsia="ar-SA"/>
        </w:rPr>
        <w:t>O</w:t>
      </w:r>
      <w:r w:rsidRPr="00A24E82">
        <w:rPr>
          <w:rFonts w:ascii="Arial" w:hAnsi="Arial" w:cs="Arial"/>
          <w:b/>
          <w:sz w:val="20"/>
          <w:szCs w:val="20"/>
        </w:rPr>
        <w:t>chrana důvěrných informací</w:t>
      </w:r>
    </w:p>
    <w:p w:rsidR="00E56153" w:rsidRPr="00A24E82" w:rsidRDefault="00CF2AF5" w:rsidP="00914995">
      <w:pPr>
        <w:spacing w:after="120"/>
        <w:ind w:left="567" w:hanging="567"/>
        <w:jc w:val="both"/>
        <w:rPr>
          <w:rFonts w:ascii="Arial" w:hAnsi="Arial" w:cs="Arial"/>
          <w:sz w:val="20"/>
          <w:szCs w:val="20"/>
          <w:lang w:eastAsia="ar-SA"/>
        </w:rPr>
      </w:pPr>
      <w:r>
        <w:rPr>
          <w:rFonts w:ascii="Arial" w:hAnsi="Arial" w:cs="Arial"/>
          <w:sz w:val="20"/>
          <w:szCs w:val="20"/>
          <w:lang w:eastAsia="ar-SA"/>
        </w:rPr>
        <w:t>1.</w:t>
      </w:r>
      <w:r w:rsidR="00E56153" w:rsidRPr="00A24E82">
        <w:rPr>
          <w:rFonts w:ascii="Arial" w:hAnsi="Arial" w:cs="Arial"/>
          <w:sz w:val="20"/>
          <w:szCs w:val="20"/>
          <w:lang w:eastAsia="ar-SA"/>
        </w:rPr>
        <w:tab/>
        <w:t xml:space="preserve">Smluvní strany prohlašují, že veškeré vzájemně poskytnuté informace související s plněním smlouvy, jsou důvěrné. Smluvní strany jsou povinny dbát, aby důvěrné informace nebyly zneužity, nebo aby nedošlo k jejich prozrazení bez zákonného důvodu. </w:t>
      </w:r>
    </w:p>
    <w:p w:rsidR="00E56153" w:rsidRPr="00A24E82" w:rsidRDefault="00CF2AF5" w:rsidP="00914995">
      <w:pPr>
        <w:spacing w:after="120"/>
        <w:ind w:left="567" w:hanging="567"/>
        <w:jc w:val="both"/>
        <w:rPr>
          <w:rFonts w:ascii="Arial" w:hAnsi="Arial" w:cs="Arial"/>
          <w:sz w:val="20"/>
          <w:szCs w:val="20"/>
          <w:lang w:eastAsia="ar-SA"/>
        </w:rPr>
      </w:pPr>
      <w:r>
        <w:rPr>
          <w:rFonts w:ascii="Arial" w:hAnsi="Arial" w:cs="Arial"/>
          <w:sz w:val="20"/>
          <w:szCs w:val="20"/>
          <w:lang w:eastAsia="ar-SA"/>
        </w:rPr>
        <w:t>2.</w:t>
      </w:r>
      <w:r w:rsidR="00E56153" w:rsidRPr="00A24E82">
        <w:rPr>
          <w:rFonts w:ascii="Arial" w:hAnsi="Arial" w:cs="Arial"/>
          <w:sz w:val="20"/>
          <w:szCs w:val="20"/>
          <w:lang w:eastAsia="ar-SA"/>
        </w:rPr>
        <w:tab/>
        <w:t>Tato povinnost se nevztahuje na případy, kdy smluvní strany takové informace sdělují třetím osobám při plnění smlouvy, je-li to nutné či účelné pro řádné plnění práv a povinností smluvních stran ze smlouvy. Smluvní strany jsou nicméně povinny zajistit, aby všechny takové osoby, které se seznámily s důvěrnými informacemi, byly zavázány k mlčenlivosti ve stejném rozsahu jako smluvní strany.</w:t>
      </w:r>
    </w:p>
    <w:p w:rsidR="00E56153" w:rsidRPr="00A24E82" w:rsidRDefault="00E56153" w:rsidP="00914995">
      <w:pPr>
        <w:spacing w:after="120"/>
        <w:ind w:left="567" w:hanging="567"/>
        <w:jc w:val="both"/>
        <w:rPr>
          <w:rFonts w:ascii="Arial" w:hAnsi="Arial" w:cs="Arial"/>
          <w:sz w:val="20"/>
          <w:szCs w:val="20"/>
          <w:lang w:eastAsia="ar-SA"/>
        </w:rPr>
      </w:pPr>
    </w:p>
    <w:p w:rsidR="00481449" w:rsidRPr="00A24E82" w:rsidRDefault="003B2713" w:rsidP="00481449">
      <w:pPr>
        <w:jc w:val="center"/>
        <w:rPr>
          <w:rFonts w:ascii="Arial" w:hAnsi="Arial" w:cs="Arial"/>
          <w:b/>
          <w:sz w:val="20"/>
          <w:szCs w:val="20"/>
        </w:rPr>
      </w:pPr>
      <w:r w:rsidRPr="00B77C11">
        <w:rPr>
          <w:rFonts w:ascii="Arial" w:hAnsi="Arial" w:cs="Arial"/>
          <w:b/>
          <w:sz w:val="20"/>
          <w:szCs w:val="20"/>
        </w:rPr>
        <w:t>I</w:t>
      </w:r>
      <w:r w:rsidR="00481449">
        <w:rPr>
          <w:rFonts w:ascii="Arial" w:hAnsi="Arial" w:cs="Arial"/>
          <w:b/>
          <w:sz w:val="20"/>
          <w:szCs w:val="20"/>
        </w:rPr>
        <w:t>X.</w:t>
      </w:r>
    </w:p>
    <w:p w:rsidR="00E56153" w:rsidRDefault="005571BB" w:rsidP="00481449">
      <w:pPr>
        <w:spacing w:after="120"/>
        <w:ind w:left="567" w:hanging="567"/>
        <w:jc w:val="center"/>
        <w:rPr>
          <w:rFonts w:ascii="Arial" w:hAnsi="Arial" w:cs="Arial"/>
          <w:b/>
          <w:sz w:val="20"/>
          <w:szCs w:val="20"/>
        </w:rPr>
      </w:pPr>
      <w:r>
        <w:rPr>
          <w:rFonts w:ascii="Arial" w:hAnsi="Arial" w:cs="Arial"/>
          <w:b/>
          <w:sz w:val="20"/>
          <w:szCs w:val="20"/>
        </w:rPr>
        <w:t>Ostatní a závěrečná ustanovení</w:t>
      </w:r>
    </w:p>
    <w:p w:rsidR="003B2713" w:rsidRDefault="003B2713" w:rsidP="00931F3E">
      <w:pPr>
        <w:pStyle w:val="Prosttext"/>
        <w:numPr>
          <w:ilvl w:val="3"/>
          <w:numId w:val="12"/>
        </w:numPr>
        <w:spacing w:after="120"/>
        <w:ind w:left="567"/>
        <w:jc w:val="both"/>
        <w:rPr>
          <w:rFonts w:ascii="Arial" w:hAnsi="Arial" w:cs="Arial"/>
        </w:rPr>
      </w:pPr>
      <w:r>
        <w:rPr>
          <w:rFonts w:ascii="Arial" w:hAnsi="Arial" w:cs="Arial"/>
        </w:rPr>
        <w:t>K</w:t>
      </w:r>
      <w:r w:rsidRPr="00D50663">
        <w:rPr>
          <w:rFonts w:ascii="Arial" w:hAnsi="Arial" w:cs="Arial"/>
        </w:rPr>
        <w:t>ontaktní osob</w:t>
      </w:r>
      <w:r>
        <w:rPr>
          <w:rFonts w:ascii="Arial" w:hAnsi="Arial" w:cs="Arial"/>
        </w:rPr>
        <w:t>y</w:t>
      </w:r>
      <w:r w:rsidRPr="00D50663" w:rsidDel="00673053">
        <w:rPr>
          <w:rFonts w:ascii="Arial" w:hAnsi="Arial" w:cs="Arial"/>
        </w:rPr>
        <w:t xml:space="preserve"> </w:t>
      </w:r>
      <w:r w:rsidRPr="00D50663">
        <w:rPr>
          <w:rFonts w:ascii="Arial" w:hAnsi="Arial" w:cs="Arial"/>
        </w:rPr>
        <w:t>j</w:t>
      </w:r>
      <w:r>
        <w:rPr>
          <w:rFonts w:ascii="Arial" w:hAnsi="Arial" w:cs="Arial"/>
        </w:rPr>
        <w:t>sou uvedeny v příloze k této smlouvě</w:t>
      </w:r>
      <w:r w:rsidRPr="00D50663">
        <w:rPr>
          <w:rFonts w:ascii="Arial" w:hAnsi="Arial" w:cs="Arial"/>
        </w:rPr>
        <w:t>.</w:t>
      </w:r>
      <w:r w:rsidR="0004285D">
        <w:rPr>
          <w:rFonts w:ascii="Arial" w:hAnsi="Arial" w:cs="Arial"/>
        </w:rPr>
        <w:t xml:space="preserve"> </w:t>
      </w:r>
      <w:r w:rsidRPr="00A24E82">
        <w:rPr>
          <w:rFonts w:ascii="Arial" w:hAnsi="Arial" w:cs="Arial"/>
        </w:rPr>
        <w:t>Smluvní strany mají právo jednostranně měnit, kontaktní osoby</w:t>
      </w:r>
      <w:r>
        <w:rPr>
          <w:rFonts w:ascii="Arial" w:hAnsi="Arial" w:cs="Arial"/>
        </w:rPr>
        <w:t>, vč. tel. a emailu</w:t>
      </w:r>
      <w:r w:rsidRPr="00A24E82">
        <w:rPr>
          <w:rFonts w:ascii="Arial" w:hAnsi="Arial" w:cs="Arial"/>
        </w:rPr>
        <w:t xml:space="preserve">. Změny kontaktních osob jsou účinné vůči druhé smluvní straně v okamžiku doručení příslušné změny takové smluvní straně. </w:t>
      </w:r>
    </w:p>
    <w:p w:rsidR="0019069F" w:rsidRPr="003B2713" w:rsidRDefault="0019069F" w:rsidP="00931F3E">
      <w:pPr>
        <w:pStyle w:val="Prosttext"/>
        <w:numPr>
          <w:ilvl w:val="3"/>
          <w:numId w:val="12"/>
        </w:numPr>
        <w:spacing w:after="120"/>
        <w:ind w:left="567"/>
        <w:jc w:val="both"/>
        <w:rPr>
          <w:rFonts w:ascii="Arial" w:hAnsi="Arial" w:cs="Arial"/>
        </w:rPr>
      </w:pPr>
      <w:r w:rsidRPr="00A24E82">
        <w:rPr>
          <w:rFonts w:ascii="Arial" w:hAnsi="Arial" w:cs="Arial"/>
        </w:rPr>
        <w:t xml:space="preserve">Smlouva může být měněna dohodou smluvních stran pouze v písemné formě; tím není dotčeno právo </w:t>
      </w:r>
      <w:r w:rsidR="00B77C11">
        <w:rPr>
          <w:rFonts w:ascii="Arial" w:hAnsi="Arial" w:cs="Arial"/>
        </w:rPr>
        <w:t>příkazce jednostranně změnit Směrnici o zadávání veřejných zakázek (čl. III. odst. 3</w:t>
      </w:r>
      <w:r w:rsidR="004A7CE0">
        <w:rPr>
          <w:rFonts w:ascii="Arial" w:hAnsi="Arial" w:cs="Arial"/>
        </w:rPr>
        <w:t xml:space="preserve"> této</w:t>
      </w:r>
      <w:r w:rsidR="00B77C11">
        <w:rPr>
          <w:rFonts w:ascii="Arial" w:hAnsi="Arial" w:cs="Arial"/>
        </w:rPr>
        <w:t xml:space="preserve"> smlouvy) a dále právo obou smluvních stran </w:t>
      </w:r>
      <w:r w:rsidRPr="00A24E82">
        <w:rPr>
          <w:rFonts w:ascii="Arial" w:hAnsi="Arial" w:cs="Arial"/>
        </w:rPr>
        <w:t xml:space="preserve">jednostranně měnit </w:t>
      </w:r>
      <w:r>
        <w:rPr>
          <w:rFonts w:ascii="Arial" w:hAnsi="Arial" w:cs="Arial"/>
        </w:rPr>
        <w:t>kontaktní osoby</w:t>
      </w:r>
      <w:r w:rsidR="004A7CE0">
        <w:rPr>
          <w:rFonts w:ascii="Arial" w:hAnsi="Arial" w:cs="Arial"/>
        </w:rPr>
        <w:t xml:space="preserve"> (čl. IX. odst. 1</w:t>
      </w:r>
      <w:r>
        <w:rPr>
          <w:rFonts w:ascii="Arial" w:hAnsi="Arial" w:cs="Arial"/>
        </w:rPr>
        <w:t>.</w:t>
      </w:r>
      <w:r w:rsidR="004A7CE0">
        <w:rPr>
          <w:rFonts w:ascii="Arial" w:hAnsi="Arial" w:cs="Arial"/>
        </w:rPr>
        <w:t xml:space="preserve"> této smlouvy).</w:t>
      </w:r>
    </w:p>
    <w:p w:rsidR="0008064F" w:rsidRPr="001905A9" w:rsidRDefault="0008064F" w:rsidP="00931F3E">
      <w:pPr>
        <w:pStyle w:val="Prosttext"/>
        <w:numPr>
          <w:ilvl w:val="3"/>
          <w:numId w:val="12"/>
        </w:numPr>
        <w:spacing w:after="120"/>
        <w:ind w:left="567"/>
        <w:jc w:val="both"/>
        <w:rPr>
          <w:rFonts w:ascii="Arial" w:hAnsi="Arial" w:cs="Arial"/>
        </w:rPr>
      </w:pPr>
      <w:r w:rsidRPr="001905A9">
        <w:rPr>
          <w:rFonts w:ascii="Arial" w:hAnsi="Arial" w:cs="Arial"/>
        </w:rPr>
        <w:t xml:space="preserve">V případě, že pro </w:t>
      </w:r>
      <w:r w:rsidR="006B0A8E" w:rsidRPr="001905A9">
        <w:rPr>
          <w:rFonts w:ascii="Arial" w:hAnsi="Arial" w:cs="Arial"/>
        </w:rPr>
        <w:t xml:space="preserve">příkazníka </w:t>
      </w:r>
      <w:r w:rsidRPr="001905A9">
        <w:rPr>
          <w:rFonts w:ascii="Arial" w:hAnsi="Arial" w:cs="Arial"/>
        </w:rPr>
        <w:t xml:space="preserve">přestanou vykonávat činnost osoby, prostřednictvím nichž </w:t>
      </w:r>
      <w:r w:rsidR="006B0A8E" w:rsidRPr="001905A9">
        <w:rPr>
          <w:rFonts w:ascii="Arial" w:hAnsi="Arial" w:cs="Arial"/>
        </w:rPr>
        <w:t xml:space="preserve">příkazník </w:t>
      </w:r>
      <w:r w:rsidRPr="001905A9">
        <w:rPr>
          <w:rFonts w:ascii="Arial" w:hAnsi="Arial" w:cs="Arial"/>
        </w:rPr>
        <w:t xml:space="preserve">v zadávacím řízení, na základě něhož je uzavřena tato smlouva, prokázal splnění technické kvalifikace, je </w:t>
      </w:r>
      <w:r w:rsidR="00484F25" w:rsidRPr="001905A9">
        <w:rPr>
          <w:rFonts w:ascii="Arial" w:hAnsi="Arial" w:cs="Arial"/>
        </w:rPr>
        <w:t xml:space="preserve">příkazník </w:t>
      </w:r>
      <w:r w:rsidRPr="001905A9">
        <w:rPr>
          <w:rFonts w:ascii="Arial" w:hAnsi="Arial" w:cs="Arial"/>
        </w:rPr>
        <w:t xml:space="preserve">okamžitě povinen informovat </w:t>
      </w:r>
      <w:r w:rsidR="006B0A8E" w:rsidRPr="001905A9">
        <w:rPr>
          <w:rFonts w:ascii="Arial" w:hAnsi="Arial" w:cs="Arial"/>
        </w:rPr>
        <w:t xml:space="preserve">příkazce </w:t>
      </w:r>
      <w:r w:rsidRPr="001905A9">
        <w:rPr>
          <w:rFonts w:ascii="Arial" w:hAnsi="Arial" w:cs="Arial"/>
        </w:rPr>
        <w:t xml:space="preserve">o této změně a předložit mu potřebné dokumenty, na základě nichž </w:t>
      </w:r>
      <w:r w:rsidR="00484F25" w:rsidRPr="001905A9">
        <w:rPr>
          <w:rFonts w:ascii="Arial" w:hAnsi="Arial" w:cs="Arial"/>
        </w:rPr>
        <w:t xml:space="preserve">příkazce </w:t>
      </w:r>
      <w:r w:rsidRPr="001905A9">
        <w:rPr>
          <w:rFonts w:ascii="Arial" w:hAnsi="Arial" w:cs="Arial"/>
        </w:rPr>
        <w:t xml:space="preserve">posoudí, zda </w:t>
      </w:r>
      <w:r w:rsidR="006B0A8E" w:rsidRPr="001905A9">
        <w:rPr>
          <w:rFonts w:ascii="Arial" w:hAnsi="Arial" w:cs="Arial"/>
        </w:rPr>
        <w:t xml:space="preserve">příkazník </w:t>
      </w:r>
      <w:r w:rsidRPr="001905A9">
        <w:rPr>
          <w:rFonts w:ascii="Arial" w:hAnsi="Arial" w:cs="Arial"/>
        </w:rPr>
        <w:t>nadále splňuje podmínky technické kvalifikace. V případě, že je příkazník přestane splňovat, je oprávněn příkazce okamžitě odstoupit od této smlouvy.</w:t>
      </w:r>
    </w:p>
    <w:p w:rsidR="00803089" w:rsidRPr="00DA6802" w:rsidRDefault="0008064F" w:rsidP="00DA6802">
      <w:pPr>
        <w:pStyle w:val="Prosttext"/>
        <w:widowControl w:val="0"/>
        <w:spacing w:after="120"/>
        <w:ind w:left="567" w:hanging="567"/>
        <w:jc w:val="both"/>
        <w:rPr>
          <w:rFonts w:ascii="Arial" w:hAnsi="Arial" w:cs="Arial"/>
        </w:rPr>
      </w:pPr>
      <w:r>
        <w:rPr>
          <w:rFonts w:ascii="Arial" w:hAnsi="Arial" w:cs="Arial"/>
        </w:rPr>
        <w:t xml:space="preserve">2. </w:t>
      </w:r>
      <w:r>
        <w:rPr>
          <w:rFonts w:ascii="Arial" w:hAnsi="Arial" w:cs="Arial"/>
        </w:rPr>
        <w:tab/>
      </w:r>
      <w:r w:rsidR="00803089" w:rsidRPr="00DA6802">
        <w:rPr>
          <w:rFonts w:ascii="Arial" w:hAnsi="Arial" w:cs="Arial"/>
        </w:rPr>
        <w:t>V případě, že některé ustanovení smlouvy je nebo se stane neplatné či neúčinné, zůstávají ostatní ustanovení smlouvy platná a účinná. Smluvní strany nahradí neplatné či neúčinné ustanovení smlouvy ustanovením jiným, platným a účinným, které svým obsahem a smyslem odpovídá nejlépe obsahu a smyslu ustanovení původního.</w:t>
      </w:r>
    </w:p>
    <w:p w:rsidR="00803089" w:rsidRPr="00A24E82" w:rsidRDefault="0008064F" w:rsidP="00CD7211">
      <w:pPr>
        <w:pStyle w:val="Prosttext"/>
        <w:widowControl w:val="0"/>
        <w:spacing w:after="120"/>
        <w:ind w:left="567" w:hanging="567"/>
        <w:jc w:val="both"/>
        <w:rPr>
          <w:rFonts w:ascii="Arial" w:hAnsi="Arial" w:cs="Arial"/>
        </w:rPr>
      </w:pPr>
      <w:r>
        <w:rPr>
          <w:rFonts w:ascii="Arial" w:hAnsi="Arial" w:cs="Arial"/>
        </w:rPr>
        <w:t>3</w:t>
      </w:r>
      <w:r w:rsidR="008649B7">
        <w:rPr>
          <w:rFonts w:ascii="Arial" w:hAnsi="Arial" w:cs="Arial"/>
        </w:rPr>
        <w:t xml:space="preserve">. </w:t>
      </w:r>
      <w:r w:rsidR="00CD7211">
        <w:rPr>
          <w:rFonts w:ascii="Arial" w:hAnsi="Arial" w:cs="Arial"/>
        </w:rPr>
        <w:tab/>
      </w:r>
      <w:r w:rsidR="008649B7">
        <w:rPr>
          <w:rFonts w:ascii="Arial" w:hAnsi="Arial" w:cs="Arial"/>
        </w:rPr>
        <w:t>Z</w:t>
      </w:r>
      <w:r w:rsidR="00803089" w:rsidRPr="00A24E82">
        <w:rPr>
          <w:rFonts w:ascii="Arial" w:hAnsi="Arial" w:cs="Arial"/>
        </w:rPr>
        <w:t>áležitosti ve smlouvě neupravené, se řídí českým právním řádem, zejména pak občanským zákoníkem.</w:t>
      </w:r>
      <w:r w:rsidR="008649B7">
        <w:rPr>
          <w:rFonts w:ascii="Arial" w:hAnsi="Arial" w:cs="Arial"/>
        </w:rPr>
        <w:t xml:space="preserve"> </w:t>
      </w:r>
      <w:r w:rsidR="00803089" w:rsidRPr="00A24E82">
        <w:rPr>
          <w:rFonts w:ascii="Arial" w:hAnsi="Arial" w:cs="Arial"/>
        </w:rPr>
        <w:t>Všechny spory vznikající z této smlouvy a v souvislosti s ní budou rozhodovány příslušnými soudy České republiky.</w:t>
      </w:r>
      <w:r w:rsidR="00DA6802">
        <w:rPr>
          <w:rFonts w:ascii="Arial" w:hAnsi="Arial" w:cs="Arial"/>
        </w:rPr>
        <w:t xml:space="preserve"> Smluvní strany se dohodly v souladu s </w:t>
      </w:r>
      <w:proofErr w:type="spellStart"/>
      <w:r w:rsidR="00DA6802">
        <w:rPr>
          <w:rFonts w:ascii="Arial" w:hAnsi="Arial" w:cs="Arial"/>
        </w:rPr>
        <w:t>ust</w:t>
      </w:r>
      <w:proofErr w:type="spellEnd"/>
      <w:r w:rsidR="00DA6802">
        <w:rPr>
          <w:rFonts w:ascii="Arial" w:hAnsi="Arial" w:cs="Arial"/>
        </w:rPr>
        <w:t xml:space="preserve">. § 89a zák. č. </w:t>
      </w:r>
      <w:r w:rsidR="00CD7211">
        <w:rPr>
          <w:rFonts w:ascii="Arial" w:hAnsi="Arial" w:cs="Arial"/>
        </w:rPr>
        <w:t xml:space="preserve">99/1963 Sb., občanský soudní řád, v platném znění, </w:t>
      </w:r>
      <w:r w:rsidR="00DA6802">
        <w:rPr>
          <w:rFonts w:ascii="Arial" w:hAnsi="Arial" w:cs="Arial"/>
        </w:rPr>
        <w:t xml:space="preserve">že příslušným okresním soudem je Okresní soud </w:t>
      </w:r>
      <w:r w:rsidR="00CD7211">
        <w:rPr>
          <w:rFonts w:ascii="Arial" w:hAnsi="Arial" w:cs="Arial"/>
        </w:rPr>
        <w:t>v Jindřichově Hradci a příslušný krajský soud je Krajský soud v Českých Budějovicích.</w:t>
      </w:r>
    </w:p>
    <w:p w:rsidR="00CD7211" w:rsidRPr="00BC58D5" w:rsidRDefault="0008064F" w:rsidP="00931F3E">
      <w:pPr>
        <w:spacing w:after="120"/>
        <w:ind w:left="567" w:hanging="567"/>
        <w:jc w:val="both"/>
        <w:rPr>
          <w:rFonts w:ascii="Arial" w:hAnsi="Arial" w:cs="Arial"/>
          <w:color w:val="000000"/>
          <w:sz w:val="20"/>
          <w:shd w:val="clear" w:color="auto" w:fill="FFFFFF"/>
        </w:rPr>
      </w:pPr>
      <w:r>
        <w:rPr>
          <w:rFonts w:ascii="Arial" w:hAnsi="Arial" w:cs="Arial"/>
          <w:sz w:val="20"/>
          <w:szCs w:val="20"/>
        </w:rPr>
        <w:t>4</w:t>
      </w:r>
      <w:r w:rsidR="005571BB" w:rsidRPr="00CF2AF5">
        <w:rPr>
          <w:rFonts w:ascii="Arial" w:hAnsi="Arial" w:cs="Arial"/>
          <w:sz w:val="20"/>
          <w:szCs w:val="20"/>
        </w:rPr>
        <w:t>.</w:t>
      </w:r>
      <w:r w:rsidR="005571BB">
        <w:rPr>
          <w:rFonts w:ascii="Arial" w:hAnsi="Arial" w:cs="Arial"/>
          <w:b/>
          <w:sz w:val="20"/>
          <w:szCs w:val="20"/>
        </w:rPr>
        <w:t xml:space="preserve"> </w:t>
      </w:r>
      <w:r w:rsidR="00E56153" w:rsidRPr="00A24E82">
        <w:rPr>
          <w:rFonts w:ascii="Arial" w:hAnsi="Arial" w:cs="Arial"/>
          <w:sz w:val="20"/>
          <w:szCs w:val="20"/>
        </w:rPr>
        <w:tab/>
      </w:r>
      <w:r w:rsidR="00CD7211" w:rsidRPr="00BC58D5">
        <w:rPr>
          <w:rFonts w:ascii="Arial" w:hAnsi="Arial" w:cs="Arial"/>
          <w:color w:val="000000"/>
          <w:sz w:val="20"/>
          <w:shd w:val="clear" w:color="auto" w:fill="FFFFFF"/>
        </w:rPr>
        <w:t xml:space="preserve">Smluvní strany shodně prohlašují, že zveřejnění obsahu této smlouvy vyjma údajů představující zejména obchodní tajemství nebo chráněné osobní údaje v registru smluv, ve smyslu zákona 340/2015 Sb., o zvláštních podmínkách účinnosti některých smluv, uveřejňování těchto smluv a o registru smluv zajistí </w:t>
      </w:r>
      <w:r w:rsidR="00CD7211" w:rsidRPr="00CD7211">
        <w:rPr>
          <w:rFonts w:ascii="Arial" w:hAnsi="Arial" w:cs="Arial"/>
          <w:color w:val="000000"/>
          <w:sz w:val="20"/>
          <w:shd w:val="clear" w:color="auto" w:fill="FFFFFF"/>
        </w:rPr>
        <w:t>příkazce</w:t>
      </w:r>
      <w:r w:rsidR="00CD7211">
        <w:rPr>
          <w:rFonts w:ascii="Arial" w:hAnsi="Arial" w:cs="Arial"/>
          <w:color w:val="000000"/>
          <w:sz w:val="20"/>
          <w:shd w:val="clear" w:color="auto" w:fill="FFFFFF"/>
        </w:rPr>
        <w:t>.</w:t>
      </w:r>
      <w:r w:rsidR="00CD7211" w:rsidRPr="00BC58D5">
        <w:rPr>
          <w:rFonts w:ascii="Arial" w:hAnsi="Arial" w:cs="Arial"/>
          <w:color w:val="000000"/>
          <w:sz w:val="20"/>
          <w:shd w:val="clear" w:color="auto" w:fill="FFFFFF"/>
        </w:rPr>
        <w:t xml:space="preserve">  </w:t>
      </w:r>
    </w:p>
    <w:p w:rsidR="00E56153" w:rsidRPr="00A24E82" w:rsidRDefault="0008064F" w:rsidP="00CD7211">
      <w:pPr>
        <w:pStyle w:val="Prosttext"/>
        <w:spacing w:after="120"/>
        <w:ind w:left="567" w:hanging="567"/>
        <w:jc w:val="both"/>
        <w:rPr>
          <w:rFonts w:ascii="Arial" w:hAnsi="Arial" w:cs="Arial"/>
        </w:rPr>
      </w:pPr>
      <w:r>
        <w:rPr>
          <w:rFonts w:ascii="Arial" w:hAnsi="Arial" w:cs="Arial"/>
        </w:rPr>
        <w:t>6</w:t>
      </w:r>
      <w:r w:rsidR="005571BB">
        <w:rPr>
          <w:rFonts w:ascii="Arial" w:hAnsi="Arial" w:cs="Arial"/>
        </w:rPr>
        <w:t>.</w:t>
      </w:r>
      <w:r w:rsidR="00E56153" w:rsidRPr="00A24E82">
        <w:rPr>
          <w:rFonts w:ascii="Arial" w:hAnsi="Arial" w:cs="Arial"/>
        </w:rPr>
        <w:tab/>
        <w:t xml:space="preserve">Smlouva se vyhotovuje ve třech stejnopisech, přičemž příkazce obdrží dvě vyhotovení a příkazník obdrží jedno vyhotovení. </w:t>
      </w:r>
    </w:p>
    <w:p w:rsidR="00E56153" w:rsidRPr="00A24E82" w:rsidRDefault="0008064F" w:rsidP="00914995">
      <w:pPr>
        <w:pStyle w:val="Prosttext"/>
        <w:spacing w:after="120"/>
        <w:ind w:left="567" w:hanging="567"/>
        <w:jc w:val="both"/>
        <w:rPr>
          <w:rFonts w:ascii="Arial" w:hAnsi="Arial" w:cs="Arial"/>
        </w:rPr>
      </w:pPr>
      <w:r>
        <w:rPr>
          <w:rFonts w:ascii="Arial" w:hAnsi="Arial" w:cs="Arial"/>
        </w:rPr>
        <w:t>7</w:t>
      </w:r>
      <w:r w:rsidR="005571BB">
        <w:rPr>
          <w:rFonts w:ascii="Arial" w:hAnsi="Arial" w:cs="Arial"/>
        </w:rPr>
        <w:t>.</w:t>
      </w:r>
      <w:r w:rsidR="00E56153" w:rsidRPr="00A24E82">
        <w:rPr>
          <w:rFonts w:ascii="Arial" w:hAnsi="Arial" w:cs="Arial"/>
        </w:rPr>
        <w:tab/>
        <w:t>Smluvní strany prohlašují, že si smlouvu přečetly, s jejím obsahem souhlasí, zavazují se k plnění a na důkaz vážně a svobodně projevené vůle připojují své podpisy.</w:t>
      </w:r>
    </w:p>
    <w:p w:rsidR="00E56153" w:rsidRDefault="00481449" w:rsidP="00914995">
      <w:pPr>
        <w:pStyle w:val="Prosttext"/>
        <w:spacing w:after="120"/>
        <w:ind w:left="720" w:hanging="720"/>
        <w:jc w:val="both"/>
        <w:rPr>
          <w:rFonts w:ascii="Arial" w:hAnsi="Arial" w:cs="Arial"/>
        </w:rPr>
      </w:pPr>
      <w:r>
        <w:rPr>
          <w:rFonts w:ascii="Arial" w:hAnsi="Arial" w:cs="Arial"/>
        </w:rPr>
        <w:t>Příloha:</w:t>
      </w:r>
    </w:p>
    <w:p w:rsidR="00481449" w:rsidRDefault="00481449" w:rsidP="00481449">
      <w:pPr>
        <w:pStyle w:val="Prosttext"/>
        <w:numPr>
          <w:ilvl w:val="0"/>
          <w:numId w:val="11"/>
        </w:numPr>
        <w:jc w:val="both"/>
        <w:rPr>
          <w:rFonts w:ascii="Arial" w:hAnsi="Arial" w:cs="Arial"/>
        </w:rPr>
      </w:pPr>
      <w:r>
        <w:rPr>
          <w:rFonts w:ascii="Arial" w:hAnsi="Arial" w:cs="Arial"/>
        </w:rPr>
        <w:t>Příloha č. 1 – Směrnice o zadávání veřejných zakázek</w:t>
      </w:r>
    </w:p>
    <w:p w:rsidR="00481449" w:rsidRDefault="00481449" w:rsidP="00481449">
      <w:pPr>
        <w:pStyle w:val="Prosttext"/>
        <w:numPr>
          <w:ilvl w:val="0"/>
          <w:numId w:val="11"/>
        </w:numPr>
        <w:jc w:val="both"/>
        <w:rPr>
          <w:rFonts w:ascii="Arial" w:hAnsi="Arial" w:cs="Arial"/>
        </w:rPr>
      </w:pPr>
      <w:r>
        <w:rPr>
          <w:rFonts w:ascii="Arial" w:hAnsi="Arial" w:cs="Arial"/>
        </w:rPr>
        <w:t xml:space="preserve">Příloha č. 2 – Odměna příkazníka </w:t>
      </w:r>
    </w:p>
    <w:p w:rsidR="0019069F" w:rsidRDefault="0019069F" w:rsidP="00481449">
      <w:pPr>
        <w:pStyle w:val="Prosttext"/>
        <w:numPr>
          <w:ilvl w:val="0"/>
          <w:numId w:val="11"/>
        </w:numPr>
        <w:jc w:val="both"/>
        <w:rPr>
          <w:rFonts w:ascii="Arial" w:hAnsi="Arial" w:cs="Arial"/>
        </w:rPr>
      </w:pPr>
      <w:r>
        <w:rPr>
          <w:rFonts w:ascii="Arial" w:hAnsi="Arial" w:cs="Arial"/>
        </w:rPr>
        <w:t>Příloha č. 3 – Kontaktní osoby</w:t>
      </w:r>
      <w:r w:rsidR="0004285D">
        <w:rPr>
          <w:rFonts w:ascii="Arial" w:hAnsi="Arial" w:cs="Arial"/>
        </w:rPr>
        <w:t xml:space="preserve"> </w:t>
      </w:r>
    </w:p>
    <w:p w:rsidR="00E56153" w:rsidRPr="00A24E82" w:rsidRDefault="00E56153" w:rsidP="00914995">
      <w:pPr>
        <w:pStyle w:val="Prosttext"/>
        <w:spacing w:after="120"/>
        <w:ind w:left="720" w:hanging="720"/>
        <w:jc w:val="both"/>
        <w:rPr>
          <w:rFonts w:ascii="Arial" w:hAnsi="Arial" w:cs="Arial"/>
        </w:rPr>
      </w:pPr>
    </w:p>
    <w:p w:rsidR="00E56153" w:rsidRPr="00A24E82" w:rsidRDefault="00E56153" w:rsidP="00132839">
      <w:pPr>
        <w:pStyle w:val="Prosttext"/>
        <w:widowControl w:val="0"/>
        <w:spacing w:after="120"/>
        <w:ind w:left="12" w:hanging="12"/>
        <w:rPr>
          <w:rFonts w:ascii="Arial" w:hAnsi="Arial" w:cs="Arial"/>
          <w:b/>
        </w:rPr>
      </w:pPr>
      <w:r w:rsidRPr="00A24E82">
        <w:rPr>
          <w:rFonts w:ascii="Arial" w:hAnsi="Arial" w:cs="Arial"/>
        </w:rPr>
        <w:tab/>
        <w:t>V</w:t>
      </w:r>
      <w:r w:rsidR="005571BB">
        <w:rPr>
          <w:rFonts w:ascii="Arial" w:hAnsi="Arial" w:cs="Arial"/>
        </w:rPr>
        <w:t xml:space="preserve"> Třeboni </w:t>
      </w:r>
      <w:r w:rsidRPr="00A24E82">
        <w:rPr>
          <w:rFonts w:ascii="Arial" w:hAnsi="Arial" w:cs="Arial"/>
        </w:rPr>
        <w:t xml:space="preserve">dne </w:t>
      </w:r>
      <w:r w:rsidR="00E615D9" w:rsidRPr="00E615D9">
        <w:rPr>
          <w:rFonts w:ascii="Arial" w:hAnsi="Arial" w:cs="Arial"/>
        </w:rPr>
        <w:t>23.3.2017</w:t>
      </w:r>
    </w:p>
    <w:p w:rsidR="00E56153" w:rsidRPr="00A24E82" w:rsidRDefault="00E56153" w:rsidP="00AF5C2B">
      <w:pPr>
        <w:pStyle w:val="Zkladntext"/>
        <w:spacing w:after="120"/>
        <w:ind w:left="-180"/>
        <w:rPr>
          <w:rFonts w:ascii="Arial" w:hAnsi="Arial" w:cs="Arial"/>
          <w:sz w:val="20"/>
        </w:rPr>
      </w:pPr>
    </w:p>
    <w:p w:rsidR="00E56153" w:rsidRPr="001905A9" w:rsidRDefault="00E56153" w:rsidP="00AF5C2B">
      <w:pPr>
        <w:pStyle w:val="Zkladntext"/>
        <w:spacing w:after="120"/>
        <w:ind w:left="-180"/>
        <w:rPr>
          <w:rFonts w:ascii="Arial" w:hAnsi="Arial" w:cs="Arial"/>
          <w:sz w:val="20"/>
        </w:rPr>
      </w:pPr>
    </w:p>
    <w:p w:rsidR="00E56153" w:rsidRPr="001905A9" w:rsidRDefault="00E56153" w:rsidP="0022620C">
      <w:pPr>
        <w:pStyle w:val="Zkladntext"/>
        <w:spacing w:after="120"/>
        <w:rPr>
          <w:rFonts w:ascii="Arial" w:hAnsi="Arial" w:cs="Arial"/>
          <w:sz w:val="20"/>
        </w:rPr>
      </w:pPr>
      <w:r w:rsidRPr="001905A9">
        <w:rPr>
          <w:rFonts w:ascii="Arial" w:hAnsi="Arial" w:cs="Arial"/>
          <w:sz w:val="20"/>
        </w:rPr>
        <w:t xml:space="preserve">Za </w:t>
      </w:r>
      <w:r w:rsidR="005571BB" w:rsidRPr="001905A9">
        <w:rPr>
          <w:rFonts w:ascii="Arial" w:hAnsi="Arial" w:cs="Arial"/>
          <w:sz w:val="20"/>
        </w:rPr>
        <w:t>Město Třeboň</w:t>
      </w:r>
      <w:r w:rsidRPr="001905A9">
        <w:rPr>
          <w:rFonts w:ascii="Arial" w:hAnsi="Arial" w:cs="Arial"/>
          <w:sz w:val="20"/>
        </w:rPr>
        <w:tab/>
      </w:r>
      <w:r w:rsidRPr="001905A9">
        <w:rPr>
          <w:rFonts w:ascii="Arial" w:hAnsi="Arial" w:cs="Arial"/>
          <w:sz w:val="20"/>
        </w:rPr>
        <w:tab/>
      </w:r>
      <w:r w:rsidRPr="001905A9">
        <w:rPr>
          <w:rFonts w:ascii="Arial" w:hAnsi="Arial" w:cs="Arial"/>
          <w:sz w:val="20"/>
        </w:rPr>
        <w:tab/>
      </w:r>
      <w:r w:rsidR="005571BB" w:rsidRPr="001905A9">
        <w:rPr>
          <w:rFonts w:ascii="Arial" w:hAnsi="Arial" w:cs="Arial"/>
          <w:sz w:val="20"/>
        </w:rPr>
        <w:tab/>
      </w:r>
      <w:r w:rsidR="005571BB" w:rsidRPr="001905A9">
        <w:rPr>
          <w:rFonts w:ascii="Arial" w:hAnsi="Arial" w:cs="Arial"/>
          <w:sz w:val="20"/>
        </w:rPr>
        <w:tab/>
        <w:t>Za</w:t>
      </w:r>
      <w:r w:rsidRPr="001905A9">
        <w:rPr>
          <w:rFonts w:ascii="Arial" w:hAnsi="Arial" w:cs="Arial"/>
          <w:sz w:val="20"/>
        </w:rPr>
        <w:t xml:space="preserve"> </w:t>
      </w:r>
      <w:r w:rsidR="001905A9" w:rsidRPr="001905A9">
        <w:rPr>
          <w:rFonts w:ascii="Arial" w:hAnsi="Arial" w:cs="Arial"/>
          <w:sz w:val="20"/>
        </w:rPr>
        <w:t>Mgr. Ivana Šilhanová</w:t>
      </w:r>
    </w:p>
    <w:p w:rsidR="00E56153" w:rsidRPr="001905A9" w:rsidRDefault="00E56153" w:rsidP="006A1CA4">
      <w:pPr>
        <w:pStyle w:val="Zkladntext"/>
        <w:spacing w:after="120"/>
        <w:ind w:left="-180"/>
        <w:rPr>
          <w:rFonts w:ascii="Arial" w:hAnsi="Arial" w:cs="Arial"/>
          <w:sz w:val="20"/>
        </w:rPr>
      </w:pPr>
      <w:r w:rsidRPr="001905A9">
        <w:rPr>
          <w:rFonts w:ascii="Arial" w:hAnsi="Arial" w:cs="Arial"/>
          <w:sz w:val="20"/>
        </w:rPr>
        <w:tab/>
      </w:r>
    </w:p>
    <w:p w:rsidR="00E56153" w:rsidRPr="001905A9" w:rsidRDefault="00E56153" w:rsidP="00AF5C2B">
      <w:pPr>
        <w:pStyle w:val="Zkladntext"/>
        <w:spacing w:after="120"/>
        <w:ind w:left="-180"/>
        <w:rPr>
          <w:rFonts w:ascii="Arial" w:hAnsi="Arial" w:cs="Arial"/>
          <w:sz w:val="20"/>
        </w:rPr>
      </w:pPr>
    </w:p>
    <w:p w:rsidR="00E56153" w:rsidRPr="001905A9" w:rsidRDefault="00E56153" w:rsidP="00AF5C2B">
      <w:pPr>
        <w:pStyle w:val="Zkladntext"/>
        <w:spacing w:after="120"/>
        <w:ind w:left="-180"/>
        <w:rPr>
          <w:rFonts w:ascii="Arial" w:hAnsi="Arial" w:cs="Arial"/>
          <w:sz w:val="20"/>
        </w:rPr>
      </w:pPr>
    </w:p>
    <w:p w:rsidR="00E56153" w:rsidRPr="001905A9" w:rsidRDefault="00E56153" w:rsidP="00AF5C2B">
      <w:pPr>
        <w:pStyle w:val="Zkladntext"/>
        <w:spacing w:after="120"/>
        <w:ind w:left="-180"/>
        <w:rPr>
          <w:rFonts w:ascii="Arial" w:hAnsi="Arial" w:cs="Arial"/>
          <w:sz w:val="20"/>
        </w:rPr>
      </w:pPr>
      <w:r w:rsidRPr="001905A9">
        <w:rPr>
          <w:rFonts w:ascii="Arial" w:hAnsi="Arial" w:cs="Arial"/>
          <w:sz w:val="20"/>
        </w:rPr>
        <w:tab/>
        <w:t>__________________________</w:t>
      </w:r>
      <w:r w:rsidRPr="001905A9">
        <w:rPr>
          <w:rFonts w:ascii="Arial" w:hAnsi="Arial" w:cs="Arial"/>
          <w:sz w:val="20"/>
        </w:rPr>
        <w:tab/>
      </w:r>
      <w:bookmarkStart w:id="0" w:name="_GoBack"/>
      <w:bookmarkEnd w:id="0"/>
      <w:r w:rsidRPr="001905A9">
        <w:rPr>
          <w:rFonts w:ascii="Arial" w:hAnsi="Arial" w:cs="Arial"/>
          <w:sz w:val="20"/>
        </w:rPr>
        <w:tab/>
      </w:r>
      <w:r w:rsidRPr="001905A9">
        <w:rPr>
          <w:rFonts w:ascii="Arial" w:hAnsi="Arial" w:cs="Arial"/>
          <w:sz w:val="20"/>
        </w:rPr>
        <w:tab/>
      </w:r>
      <w:r w:rsidR="005571BB" w:rsidRPr="001905A9">
        <w:rPr>
          <w:rFonts w:ascii="Arial" w:hAnsi="Arial" w:cs="Arial"/>
          <w:sz w:val="20"/>
        </w:rPr>
        <w:t>__________________________</w:t>
      </w:r>
    </w:p>
    <w:p w:rsidR="007A7895" w:rsidRPr="001905A9" w:rsidRDefault="005571BB" w:rsidP="00481449">
      <w:pPr>
        <w:pStyle w:val="Zkladntext"/>
        <w:spacing w:after="120"/>
        <w:rPr>
          <w:rFonts w:ascii="Arial" w:hAnsi="Arial" w:cs="Arial"/>
          <w:sz w:val="20"/>
        </w:rPr>
      </w:pPr>
      <w:r w:rsidRPr="001905A9">
        <w:rPr>
          <w:rFonts w:ascii="Arial" w:hAnsi="Arial" w:cs="Arial"/>
          <w:sz w:val="20"/>
        </w:rPr>
        <w:t xml:space="preserve">Mgr. Terezie </w:t>
      </w:r>
      <w:proofErr w:type="spellStart"/>
      <w:r w:rsidRPr="001905A9">
        <w:rPr>
          <w:rFonts w:ascii="Arial" w:hAnsi="Arial" w:cs="Arial"/>
          <w:sz w:val="20"/>
        </w:rPr>
        <w:t>Jenisová</w:t>
      </w:r>
      <w:proofErr w:type="spellEnd"/>
      <w:r w:rsidRPr="001905A9">
        <w:rPr>
          <w:rFonts w:ascii="Arial" w:hAnsi="Arial" w:cs="Arial"/>
          <w:sz w:val="20"/>
        </w:rPr>
        <w:tab/>
      </w:r>
      <w:r w:rsidRPr="001905A9">
        <w:rPr>
          <w:rFonts w:ascii="Arial" w:hAnsi="Arial" w:cs="Arial"/>
          <w:sz w:val="20"/>
        </w:rPr>
        <w:tab/>
      </w:r>
      <w:r w:rsidRPr="001905A9">
        <w:rPr>
          <w:rFonts w:ascii="Arial" w:hAnsi="Arial" w:cs="Arial"/>
          <w:sz w:val="20"/>
        </w:rPr>
        <w:tab/>
      </w:r>
      <w:r w:rsidRPr="001905A9">
        <w:rPr>
          <w:rFonts w:ascii="Arial" w:hAnsi="Arial" w:cs="Arial"/>
          <w:sz w:val="20"/>
        </w:rPr>
        <w:tab/>
      </w:r>
      <w:r w:rsidRPr="001905A9">
        <w:rPr>
          <w:rFonts w:ascii="Arial" w:hAnsi="Arial" w:cs="Arial"/>
          <w:sz w:val="20"/>
        </w:rPr>
        <w:tab/>
      </w:r>
      <w:r w:rsidR="001905A9" w:rsidRPr="001905A9">
        <w:rPr>
          <w:rFonts w:ascii="Arial" w:hAnsi="Arial" w:cs="Arial"/>
          <w:sz w:val="20"/>
        </w:rPr>
        <w:t>Mgr. Ivana Šilhanová</w:t>
      </w:r>
    </w:p>
    <w:p w:rsidR="007A7895" w:rsidRDefault="007A7895">
      <w:pPr>
        <w:rPr>
          <w:rFonts w:ascii="Arial" w:hAnsi="Arial" w:cs="Arial"/>
          <w:sz w:val="20"/>
          <w:szCs w:val="20"/>
        </w:rPr>
      </w:pPr>
    </w:p>
    <w:sectPr w:rsidR="007A7895" w:rsidSect="002C2FFD">
      <w:footerReference w:type="even" r:id="rId9"/>
      <w:footerReference w:type="default" r:id="rId10"/>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6D0" w:rsidRDefault="00CC56D0">
      <w:r>
        <w:separator/>
      </w:r>
    </w:p>
  </w:endnote>
  <w:endnote w:type="continuationSeparator" w:id="0">
    <w:p w:rsidR="00CC56D0" w:rsidRDefault="00CC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CE">
    <w:altName w:val="Arial"/>
    <w:panose1 w:val="00000000000000000000"/>
    <w:charset w:val="58"/>
    <w:family w:val="auto"/>
    <w:notTrueType/>
    <w:pitch w:val="variable"/>
    <w:sig w:usb0="00000001"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53" w:rsidRDefault="00E56153" w:rsidP="002C2FF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56153" w:rsidRDefault="00E5615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153" w:rsidRPr="007A64F2" w:rsidRDefault="00E56153">
    <w:pPr>
      <w:pStyle w:val="Zpat"/>
      <w:jc w:val="right"/>
      <w:rPr>
        <w:rFonts w:ascii="Arial Narrow" w:hAnsi="Arial Narrow"/>
        <w:sz w:val="16"/>
      </w:rPr>
    </w:pPr>
    <w:r w:rsidRPr="007A64F2">
      <w:rPr>
        <w:rFonts w:ascii="Arial Narrow" w:hAnsi="Arial Narrow"/>
        <w:sz w:val="16"/>
      </w:rPr>
      <w:t xml:space="preserve">Stránka </w:t>
    </w:r>
    <w:r w:rsidRPr="007A64F2">
      <w:rPr>
        <w:rFonts w:ascii="Arial Narrow" w:hAnsi="Arial Narrow"/>
        <w:sz w:val="20"/>
      </w:rPr>
      <w:fldChar w:fldCharType="begin"/>
    </w:r>
    <w:r w:rsidRPr="007A64F2">
      <w:rPr>
        <w:rFonts w:ascii="Arial Narrow" w:hAnsi="Arial Narrow"/>
        <w:sz w:val="20"/>
      </w:rPr>
      <w:instrText>PAGE</w:instrText>
    </w:r>
    <w:r w:rsidRPr="007A64F2">
      <w:rPr>
        <w:rFonts w:ascii="Arial Narrow" w:hAnsi="Arial Narrow"/>
        <w:sz w:val="20"/>
      </w:rPr>
      <w:fldChar w:fldCharType="separate"/>
    </w:r>
    <w:r w:rsidR="00E615D9">
      <w:rPr>
        <w:rFonts w:ascii="Arial Narrow" w:hAnsi="Arial Narrow"/>
        <w:noProof/>
        <w:sz w:val="20"/>
      </w:rPr>
      <w:t>6</w:t>
    </w:r>
    <w:r w:rsidRPr="007A64F2">
      <w:rPr>
        <w:rFonts w:ascii="Arial Narrow" w:hAnsi="Arial Narrow"/>
        <w:sz w:val="20"/>
      </w:rPr>
      <w:fldChar w:fldCharType="end"/>
    </w:r>
    <w:r w:rsidRPr="007A64F2">
      <w:rPr>
        <w:rFonts w:ascii="Arial Narrow" w:hAnsi="Arial Narrow"/>
        <w:sz w:val="16"/>
      </w:rPr>
      <w:t xml:space="preserve"> z </w:t>
    </w:r>
    <w:r w:rsidRPr="007A64F2">
      <w:rPr>
        <w:rFonts w:ascii="Arial Narrow" w:hAnsi="Arial Narrow"/>
        <w:sz w:val="16"/>
      </w:rPr>
      <w:fldChar w:fldCharType="begin"/>
    </w:r>
    <w:r w:rsidRPr="007A64F2">
      <w:rPr>
        <w:rFonts w:ascii="Arial Narrow" w:hAnsi="Arial Narrow"/>
        <w:sz w:val="16"/>
      </w:rPr>
      <w:instrText>NUMPAGES</w:instrText>
    </w:r>
    <w:r w:rsidRPr="007A64F2">
      <w:rPr>
        <w:rFonts w:ascii="Arial Narrow" w:hAnsi="Arial Narrow"/>
        <w:sz w:val="16"/>
      </w:rPr>
      <w:fldChar w:fldCharType="separate"/>
    </w:r>
    <w:r w:rsidR="00E615D9">
      <w:rPr>
        <w:rFonts w:ascii="Arial Narrow" w:hAnsi="Arial Narrow"/>
        <w:noProof/>
        <w:sz w:val="16"/>
      </w:rPr>
      <w:t>6</w:t>
    </w:r>
    <w:r w:rsidRPr="007A64F2">
      <w:rPr>
        <w:rFonts w:ascii="Arial Narrow" w:hAnsi="Arial Narrow"/>
        <w:sz w:val="16"/>
      </w:rPr>
      <w:fldChar w:fldCharType="end"/>
    </w:r>
  </w:p>
  <w:p w:rsidR="00E56153" w:rsidRPr="007A64F2" w:rsidRDefault="00E56153" w:rsidP="00064A16">
    <w:pPr>
      <w:pStyle w:val="Zpat"/>
      <w:rPr>
        <w:rFonts w:ascii="Arial Narrow" w:hAnsi="Arial Narrow"/>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6D0" w:rsidRDefault="00CC56D0">
      <w:r>
        <w:separator/>
      </w:r>
    </w:p>
  </w:footnote>
  <w:footnote w:type="continuationSeparator" w:id="0">
    <w:p w:rsidR="00CC56D0" w:rsidRDefault="00CC5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D78"/>
    <w:multiLevelType w:val="multilevel"/>
    <w:tmpl w:val="5AC4869A"/>
    <w:lvl w:ilvl="0">
      <w:start w:val="1"/>
      <w:numFmt w:val="ordinalText"/>
      <w:pStyle w:val="Auroven1"/>
      <w:lvlText w:val="článek %1"/>
      <w:lvlJc w:val="left"/>
      <w:pPr>
        <w:ind w:left="0" w:firstLine="0"/>
      </w:pPr>
      <w:rPr>
        <w:rFonts w:hint="default"/>
        <w:caps/>
      </w:rPr>
    </w:lvl>
    <w:lvl w:ilvl="1">
      <w:start w:val="1"/>
      <w:numFmt w:val="ordinal"/>
      <w:pStyle w:val="Auroven2"/>
      <w:isLgl/>
      <w:lvlText w:val="%1.%2."/>
      <w:lvlJc w:val="left"/>
      <w:pPr>
        <w:tabs>
          <w:tab w:val="num" w:pos="851"/>
        </w:tabs>
        <w:ind w:left="794" w:firstLine="57"/>
      </w:pPr>
      <w:rPr>
        <w:rFonts w:hint="default"/>
      </w:rPr>
    </w:lvl>
    <w:lvl w:ilvl="2">
      <w:start w:val="1"/>
      <w:numFmt w:val="ordinal"/>
      <w:pStyle w:val="Auroven3"/>
      <w:isLgl/>
      <w:lvlText w:val="%1.%2.%3"/>
      <w:lvlJc w:val="left"/>
      <w:pPr>
        <w:tabs>
          <w:tab w:val="num" w:pos="170"/>
        </w:tabs>
        <w:ind w:left="340" w:hanging="170"/>
      </w:pPr>
      <w:rPr>
        <w:rFonts w:hint="default"/>
      </w:rPr>
    </w:lvl>
    <w:lvl w:ilvl="3">
      <w:start w:val="1"/>
      <w:numFmt w:val="decimal"/>
      <w:pStyle w:val="Auroven4"/>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nsid w:val="1D9F23AD"/>
    <w:multiLevelType w:val="hybridMultilevel"/>
    <w:tmpl w:val="5F525C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EA9717B"/>
    <w:multiLevelType w:val="hybridMultilevel"/>
    <w:tmpl w:val="76586C5E"/>
    <w:lvl w:ilvl="0" w:tplc="D704311A">
      <w:start w:val="1"/>
      <w:numFmt w:val="lowerLetter"/>
      <w:lvlText w:val="%1."/>
      <w:lvlJc w:val="left"/>
      <w:pPr>
        <w:ind w:left="1440" w:hanging="360"/>
      </w:pPr>
      <w:rPr>
        <w:rFonts w:cs="Times New Roman" w:hint="default"/>
        <w:color w:val="00000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1353463"/>
    <w:multiLevelType w:val="hybridMultilevel"/>
    <w:tmpl w:val="5FEC7C10"/>
    <w:lvl w:ilvl="0" w:tplc="5744586A">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4BC0C4C"/>
    <w:multiLevelType w:val="hybridMultilevel"/>
    <w:tmpl w:val="B88098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294752"/>
    <w:multiLevelType w:val="hybridMultilevel"/>
    <w:tmpl w:val="B374EB74"/>
    <w:lvl w:ilvl="0" w:tplc="BED46394">
      <w:start w:val="1"/>
      <w:numFmt w:val="lowerRoman"/>
      <w:lvlText w:val="%1."/>
      <w:lvlJc w:val="left"/>
      <w:pPr>
        <w:ind w:left="990" w:hanging="720"/>
      </w:pPr>
      <w:rPr>
        <w:rFonts w:cs="Times New Roman" w:hint="default"/>
        <w:color w:val="000000"/>
      </w:rPr>
    </w:lvl>
    <w:lvl w:ilvl="1" w:tplc="625612CE">
      <w:start w:val="1"/>
      <w:numFmt w:val="lowerRoman"/>
      <w:lvlText w:val="%2."/>
      <w:lvlJc w:val="left"/>
      <w:pPr>
        <w:ind w:left="1710" w:hanging="720"/>
      </w:pPr>
      <w:rPr>
        <w:rFonts w:cs="Times New Roman" w:hint="default"/>
        <w:color w:val="000000"/>
      </w:rPr>
    </w:lvl>
    <w:lvl w:ilvl="2" w:tplc="0405001B" w:tentative="1">
      <w:start w:val="1"/>
      <w:numFmt w:val="lowerRoman"/>
      <w:lvlText w:val="%3."/>
      <w:lvlJc w:val="right"/>
      <w:pPr>
        <w:ind w:left="2070" w:hanging="180"/>
      </w:pPr>
      <w:rPr>
        <w:rFonts w:cs="Times New Roman"/>
      </w:rPr>
    </w:lvl>
    <w:lvl w:ilvl="3" w:tplc="0405000F" w:tentative="1">
      <w:start w:val="1"/>
      <w:numFmt w:val="decimal"/>
      <w:lvlText w:val="%4."/>
      <w:lvlJc w:val="left"/>
      <w:pPr>
        <w:ind w:left="2790" w:hanging="360"/>
      </w:pPr>
      <w:rPr>
        <w:rFonts w:cs="Times New Roman"/>
      </w:rPr>
    </w:lvl>
    <w:lvl w:ilvl="4" w:tplc="04050019" w:tentative="1">
      <w:start w:val="1"/>
      <w:numFmt w:val="lowerLetter"/>
      <w:lvlText w:val="%5."/>
      <w:lvlJc w:val="left"/>
      <w:pPr>
        <w:ind w:left="3510" w:hanging="360"/>
      </w:pPr>
      <w:rPr>
        <w:rFonts w:cs="Times New Roman"/>
      </w:rPr>
    </w:lvl>
    <w:lvl w:ilvl="5" w:tplc="0405001B" w:tentative="1">
      <w:start w:val="1"/>
      <w:numFmt w:val="lowerRoman"/>
      <w:lvlText w:val="%6."/>
      <w:lvlJc w:val="right"/>
      <w:pPr>
        <w:ind w:left="4230" w:hanging="180"/>
      </w:pPr>
      <w:rPr>
        <w:rFonts w:cs="Times New Roman"/>
      </w:rPr>
    </w:lvl>
    <w:lvl w:ilvl="6" w:tplc="0405000F" w:tentative="1">
      <w:start w:val="1"/>
      <w:numFmt w:val="decimal"/>
      <w:lvlText w:val="%7."/>
      <w:lvlJc w:val="left"/>
      <w:pPr>
        <w:ind w:left="4950" w:hanging="360"/>
      </w:pPr>
      <w:rPr>
        <w:rFonts w:cs="Times New Roman"/>
      </w:rPr>
    </w:lvl>
    <w:lvl w:ilvl="7" w:tplc="04050019" w:tentative="1">
      <w:start w:val="1"/>
      <w:numFmt w:val="lowerLetter"/>
      <w:lvlText w:val="%8."/>
      <w:lvlJc w:val="left"/>
      <w:pPr>
        <w:ind w:left="5670" w:hanging="360"/>
      </w:pPr>
      <w:rPr>
        <w:rFonts w:cs="Times New Roman"/>
      </w:rPr>
    </w:lvl>
    <w:lvl w:ilvl="8" w:tplc="0405001B" w:tentative="1">
      <w:start w:val="1"/>
      <w:numFmt w:val="lowerRoman"/>
      <w:lvlText w:val="%9."/>
      <w:lvlJc w:val="right"/>
      <w:pPr>
        <w:ind w:left="6390" w:hanging="180"/>
      </w:pPr>
      <w:rPr>
        <w:rFonts w:cs="Times New Roman"/>
      </w:rPr>
    </w:lvl>
  </w:abstractNum>
  <w:abstractNum w:abstractNumId="6">
    <w:nsid w:val="29816160"/>
    <w:multiLevelType w:val="hybridMultilevel"/>
    <w:tmpl w:val="456EE6B0"/>
    <w:lvl w:ilvl="0" w:tplc="CC764B74">
      <w:start w:val="10"/>
      <w:numFmt w:val="lowerLetter"/>
      <w:lvlText w:val="%1."/>
      <w:lvlJc w:val="left"/>
      <w:pPr>
        <w:ind w:left="2510" w:hanging="360"/>
      </w:pPr>
      <w:rPr>
        <w:rFonts w:hint="default"/>
        <w:color w:val="000000"/>
      </w:rPr>
    </w:lvl>
    <w:lvl w:ilvl="1" w:tplc="04050019">
      <w:start w:val="1"/>
      <w:numFmt w:val="lowerLetter"/>
      <w:lvlText w:val="%2."/>
      <w:lvlJc w:val="left"/>
      <w:pPr>
        <w:ind w:left="3230" w:hanging="360"/>
      </w:pPr>
    </w:lvl>
    <w:lvl w:ilvl="2" w:tplc="A97805C0">
      <w:start w:val="1"/>
      <w:numFmt w:val="lowerLetter"/>
      <w:lvlText w:val="%3."/>
      <w:lvlJc w:val="right"/>
      <w:pPr>
        <w:ind w:left="3950" w:hanging="180"/>
      </w:pPr>
      <w:rPr>
        <w:rFonts w:ascii="Arial" w:eastAsia="Times New Roman" w:hAnsi="Arial" w:cs="Arial"/>
      </w:rPr>
    </w:lvl>
    <w:lvl w:ilvl="3" w:tplc="0405000F">
      <w:start w:val="1"/>
      <w:numFmt w:val="decimal"/>
      <w:lvlText w:val="%4."/>
      <w:lvlJc w:val="left"/>
      <w:pPr>
        <w:ind w:left="4670" w:hanging="360"/>
      </w:pPr>
    </w:lvl>
    <w:lvl w:ilvl="4" w:tplc="04050019" w:tentative="1">
      <w:start w:val="1"/>
      <w:numFmt w:val="lowerLetter"/>
      <w:lvlText w:val="%5."/>
      <w:lvlJc w:val="left"/>
      <w:pPr>
        <w:ind w:left="5390" w:hanging="360"/>
      </w:pPr>
    </w:lvl>
    <w:lvl w:ilvl="5" w:tplc="0405001B" w:tentative="1">
      <w:start w:val="1"/>
      <w:numFmt w:val="lowerRoman"/>
      <w:lvlText w:val="%6."/>
      <w:lvlJc w:val="right"/>
      <w:pPr>
        <w:ind w:left="6110" w:hanging="180"/>
      </w:pPr>
    </w:lvl>
    <w:lvl w:ilvl="6" w:tplc="0405000F" w:tentative="1">
      <w:start w:val="1"/>
      <w:numFmt w:val="decimal"/>
      <w:lvlText w:val="%7."/>
      <w:lvlJc w:val="left"/>
      <w:pPr>
        <w:ind w:left="6830" w:hanging="360"/>
      </w:pPr>
    </w:lvl>
    <w:lvl w:ilvl="7" w:tplc="04050019" w:tentative="1">
      <w:start w:val="1"/>
      <w:numFmt w:val="lowerLetter"/>
      <w:lvlText w:val="%8."/>
      <w:lvlJc w:val="left"/>
      <w:pPr>
        <w:ind w:left="7550" w:hanging="360"/>
      </w:pPr>
    </w:lvl>
    <w:lvl w:ilvl="8" w:tplc="0405001B" w:tentative="1">
      <w:start w:val="1"/>
      <w:numFmt w:val="lowerRoman"/>
      <w:lvlText w:val="%9."/>
      <w:lvlJc w:val="right"/>
      <w:pPr>
        <w:ind w:left="8270" w:hanging="180"/>
      </w:pPr>
    </w:lvl>
  </w:abstractNum>
  <w:abstractNum w:abstractNumId="7">
    <w:nsid w:val="2D960EBB"/>
    <w:multiLevelType w:val="hybridMultilevel"/>
    <w:tmpl w:val="54887442"/>
    <w:lvl w:ilvl="0" w:tplc="F3D4D0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32C42D3"/>
    <w:multiLevelType w:val="hybridMultilevel"/>
    <w:tmpl w:val="593CAB1A"/>
    <w:lvl w:ilvl="0" w:tplc="7C04212E">
      <w:start w:val="1"/>
      <w:numFmt w:val="lowerLetter"/>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879007F"/>
    <w:multiLevelType w:val="hybridMultilevel"/>
    <w:tmpl w:val="964691F6"/>
    <w:lvl w:ilvl="0" w:tplc="E362D55A">
      <w:start w:val="1"/>
      <w:numFmt w:val="lowerRoman"/>
      <w:lvlText w:val="%1."/>
      <w:lvlJc w:val="left"/>
      <w:pPr>
        <w:ind w:left="1440" w:hanging="720"/>
      </w:pPr>
      <w:rPr>
        <w:rFonts w:cs="Times New Roman" w:hint="default"/>
        <w:color w:val="00000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nsid w:val="4BAE279B"/>
    <w:multiLevelType w:val="hybridMultilevel"/>
    <w:tmpl w:val="F5BE0FA8"/>
    <w:lvl w:ilvl="0" w:tplc="F2B46FC0">
      <w:start w:val="1"/>
      <w:numFmt w:val="upperRoman"/>
      <w:lvlText w:val="%1."/>
      <w:lvlJc w:val="right"/>
      <w:pPr>
        <w:ind w:left="720" w:hanging="360"/>
      </w:pPr>
      <w:rPr>
        <w:rFonts w:cs="Times New Roman"/>
        <w:b/>
      </w:rPr>
    </w:lvl>
    <w:lvl w:ilvl="1" w:tplc="D704311A">
      <w:start w:val="1"/>
      <w:numFmt w:val="lowerLetter"/>
      <w:lvlText w:val="%2."/>
      <w:lvlJc w:val="left"/>
      <w:pPr>
        <w:ind w:left="1070" w:hanging="360"/>
      </w:pPr>
      <w:rPr>
        <w:rFonts w:cs="Times New Roman" w:hint="default"/>
        <w:color w:val="000000"/>
      </w:rPr>
    </w:lvl>
    <w:lvl w:ilvl="2" w:tplc="66D0D0AA">
      <w:start w:val="8"/>
      <w:numFmt w:val="bullet"/>
      <w:lvlText w:val=""/>
      <w:lvlJc w:val="left"/>
      <w:pPr>
        <w:ind w:left="2340" w:hanging="360"/>
      </w:pPr>
      <w:rPr>
        <w:rFonts w:ascii="Symbol" w:eastAsia="Times New Roman" w:hAnsi="Symbol" w:hint="default"/>
        <w:color w:val="000000"/>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D8E7F5E"/>
    <w:multiLevelType w:val="multilevel"/>
    <w:tmpl w:val="1E4EE6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552A0354"/>
    <w:multiLevelType w:val="hybridMultilevel"/>
    <w:tmpl w:val="A21A34C6"/>
    <w:lvl w:ilvl="0" w:tplc="AD6EE946">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17465F7A">
      <w:start w:val="1"/>
      <w:numFmt w:val="decimal"/>
      <w:lvlText w:val="%4."/>
      <w:lvlJc w:val="left"/>
      <w:pPr>
        <w:ind w:left="3230" w:hanging="360"/>
      </w:pPr>
      <w:rPr>
        <w:rFonts w:hint="default"/>
      </w:r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nsid w:val="5D414274"/>
    <w:multiLevelType w:val="hybridMultilevel"/>
    <w:tmpl w:val="9008186A"/>
    <w:lvl w:ilvl="0" w:tplc="F1169F16">
      <w:start w:val="1"/>
      <w:numFmt w:val="decimal"/>
      <w:pStyle w:val="NormlnOdsazen"/>
      <w:lvlText w:val="10.%1."/>
      <w:lvlJc w:val="left"/>
      <w:pPr>
        <w:tabs>
          <w:tab w:val="num" w:pos="1647"/>
        </w:tabs>
        <w:ind w:left="1647" w:hanging="567"/>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start w:val="1"/>
      <w:numFmt w:val="lowerRoman"/>
      <w:lvlText w:val="%3."/>
      <w:lvlJc w:val="right"/>
      <w:pPr>
        <w:tabs>
          <w:tab w:val="num" w:pos="2883"/>
        </w:tabs>
        <w:ind w:left="2883" w:hanging="180"/>
      </w:pPr>
    </w:lvl>
    <w:lvl w:ilvl="3" w:tplc="0405000F">
      <w:start w:val="1"/>
      <w:numFmt w:val="decimal"/>
      <w:lvlText w:val="%4."/>
      <w:lvlJc w:val="left"/>
      <w:pPr>
        <w:tabs>
          <w:tab w:val="num" w:pos="3603"/>
        </w:tabs>
        <w:ind w:left="3603" w:hanging="360"/>
      </w:pPr>
    </w:lvl>
    <w:lvl w:ilvl="4" w:tplc="04050019">
      <w:start w:val="1"/>
      <w:numFmt w:val="lowerLetter"/>
      <w:lvlText w:val="%5."/>
      <w:lvlJc w:val="left"/>
      <w:pPr>
        <w:tabs>
          <w:tab w:val="num" w:pos="4323"/>
        </w:tabs>
        <w:ind w:left="4323" w:hanging="360"/>
      </w:pPr>
    </w:lvl>
    <w:lvl w:ilvl="5" w:tplc="0405001B">
      <w:start w:val="1"/>
      <w:numFmt w:val="lowerRoman"/>
      <w:lvlText w:val="%6."/>
      <w:lvlJc w:val="right"/>
      <w:pPr>
        <w:tabs>
          <w:tab w:val="num" w:pos="5043"/>
        </w:tabs>
        <w:ind w:left="5043" w:hanging="180"/>
      </w:pPr>
    </w:lvl>
    <w:lvl w:ilvl="6" w:tplc="0405000F">
      <w:start w:val="1"/>
      <w:numFmt w:val="decimal"/>
      <w:lvlText w:val="%7."/>
      <w:lvlJc w:val="left"/>
      <w:pPr>
        <w:tabs>
          <w:tab w:val="num" w:pos="5763"/>
        </w:tabs>
        <w:ind w:left="5763" w:hanging="360"/>
      </w:pPr>
    </w:lvl>
    <w:lvl w:ilvl="7" w:tplc="04050019">
      <w:start w:val="1"/>
      <w:numFmt w:val="lowerLetter"/>
      <w:lvlText w:val="%8."/>
      <w:lvlJc w:val="left"/>
      <w:pPr>
        <w:tabs>
          <w:tab w:val="num" w:pos="6483"/>
        </w:tabs>
        <w:ind w:left="6483" w:hanging="360"/>
      </w:pPr>
    </w:lvl>
    <w:lvl w:ilvl="8" w:tplc="0405001B">
      <w:start w:val="1"/>
      <w:numFmt w:val="lowerRoman"/>
      <w:lvlText w:val="%9."/>
      <w:lvlJc w:val="right"/>
      <w:pPr>
        <w:tabs>
          <w:tab w:val="num" w:pos="7203"/>
        </w:tabs>
        <w:ind w:left="7203" w:hanging="180"/>
      </w:pPr>
    </w:lvl>
  </w:abstractNum>
  <w:abstractNum w:abstractNumId="14">
    <w:nsid w:val="62104540"/>
    <w:multiLevelType w:val="hybridMultilevel"/>
    <w:tmpl w:val="BFC0CC52"/>
    <w:lvl w:ilvl="0" w:tplc="AD6EE946">
      <w:start w:val="1"/>
      <w:numFmt w:val="lowerLetter"/>
      <w:lvlText w:val="%1."/>
      <w:lvlJc w:val="left"/>
      <w:pPr>
        <w:ind w:left="143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6A62703B"/>
    <w:multiLevelType w:val="hybridMultilevel"/>
    <w:tmpl w:val="8962E10C"/>
    <w:lvl w:ilvl="0" w:tplc="CC764B74">
      <w:start w:val="10"/>
      <w:numFmt w:val="lowerLetter"/>
      <w:lvlText w:val="%1."/>
      <w:lvlJc w:val="left"/>
      <w:pPr>
        <w:ind w:left="2510" w:hanging="360"/>
      </w:pPr>
      <w:rPr>
        <w:rFonts w:hint="default"/>
        <w:color w:val="000000"/>
      </w:rPr>
    </w:lvl>
    <w:lvl w:ilvl="1" w:tplc="04050019">
      <w:start w:val="1"/>
      <w:numFmt w:val="lowerLetter"/>
      <w:lvlText w:val="%2."/>
      <w:lvlJc w:val="left"/>
      <w:pPr>
        <w:ind w:left="3230" w:hanging="360"/>
      </w:pPr>
    </w:lvl>
    <w:lvl w:ilvl="2" w:tplc="04050019">
      <w:start w:val="1"/>
      <w:numFmt w:val="lowerLetter"/>
      <w:lvlText w:val="%3."/>
      <w:lvlJc w:val="left"/>
      <w:pPr>
        <w:ind w:left="3950" w:hanging="180"/>
      </w:pPr>
    </w:lvl>
    <w:lvl w:ilvl="3" w:tplc="0405000F">
      <w:start w:val="1"/>
      <w:numFmt w:val="decimal"/>
      <w:lvlText w:val="%4."/>
      <w:lvlJc w:val="left"/>
      <w:pPr>
        <w:ind w:left="4670" w:hanging="360"/>
      </w:pPr>
    </w:lvl>
    <w:lvl w:ilvl="4" w:tplc="04050019" w:tentative="1">
      <w:start w:val="1"/>
      <w:numFmt w:val="lowerLetter"/>
      <w:lvlText w:val="%5."/>
      <w:lvlJc w:val="left"/>
      <w:pPr>
        <w:ind w:left="5390" w:hanging="360"/>
      </w:pPr>
    </w:lvl>
    <w:lvl w:ilvl="5" w:tplc="0405001B" w:tentative="1">
      <w:start w:val="1"/>
      <w:numFmt w:val="lowerRoman"/>
      <w:lvlText w:val="%6."/>
      <w:lvlJc w:val="right"/>
      <w:pPr>
        <w:ind w:left="6110" w:hanging="180"/>
      </w:pPr>
    </w:lvl>
    <w:lvl w:ilvl="6" w:tplc="0405000F" w:tentative="1">
      <w:start w:val="1"/>
      <w:numFmt w:val="decimal"/>
      <w:lvlText w:val="%7."/>
      <w:lvlJc w:val="left"/>
      <w:pPr>
        <w:ind w:left="6830" w:hanging="360"/>
      </w:pPr>
    </w:lvl>
    <w:lvl w:ilvl="7" w:tplc="04050019" w:tentative="1">
      <w:start w:val="1"/>
      <w:numFmt w:val="lowerLetter"/>
      <w:lvlText w:val="%8."/>
      <w:lvlJc w:val="left"/>
      <w:pPr>
        <w:ind w:left="7550" w:hanging="360"/>
      </w:pPr>
    </w:lvl>
    <w:lvl w:ilvl="8" w:tplc="0405001B" w:tentative="1">
      <w:start w:val="1"/>
      <w:numFmt w:val="lowerRoman"/>
      <w:lvlText w:val="%9."/>
      <w:lvlJc w:val="right"/>
      <w:pPr>
        <w:ind w:left="8270" w:hanging="180"/>
      </w:pPr>
    </w:lvl>
  </w:abstractNum>
  <w:abstractNum w:abstractNumId="16">
    <w:nsid w:val="755B0159"/>
    <w:multiLevelType w:val="hybridMultilevel"/>
    <w:tmpl w:val="005AC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A9008F"/>
    <w:multiLevelType w:val="hybridMultilevel"/>
    <w:tmpl w:val="58CAA9E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0A100C"/>
    <w:multiLevelType w:val="hybridMultilevel"/>
    <w:tmpl w:val="47C49B78"/>
    <w:lvl w:ilvl="0" w:tplc="04050001">
      <w:start w:val="1"/>
      <w:numFmt w:val="bullet"/>
      <w:lvlText w:val=""/>
      <w:lvlJc w:val="left"/>
      <w:pPr>
        <w:tabs>
          <w:tab w:val="num" w:pos="1077"/>
        </w:tabs>
        <w:ind w:left="1077"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cs="Courier New" w:hint="default"/>
      </w:rPr>
    </w:lvl>
    <w:lvl w:ilvl="2" w:tplc="04050005">
      <w:start w:val="1"/>
      <w:numFmt w:val="bullet"/>
      <w:lvlText w:val=""/>
      <w:lvlJc w:val="left"/>
      <w:pPr>
        <w:tabs>
          <w:tab w:val="num" w:pos="2517"/>
        </w:tabs>
        <w:ind w:left="2517" w:hanging="360"/>
      </w:pPr>
      <w:rPr>
        <w:rFonts w:ascii="Wingdings" w:hAnsi="Wingdings" w:hint="default"/>
      </w:rPr>
    </w:lvl>
    <w:lvl w:ilvl="3" w:tplc="04050001">
      <w:start w:val="1"/>
      <w:numFmt w:val="bullet"/>
      <w:lvlText w:val=""/>
      <w:lvlJc w:val="left"/>
      <w:pPr>
        <w:tabs>
          <w:tab w:val="num" w:pos="3237"/>
        </w:tabs>
        <w:ind w:left="3237" w:hanging="360"/>
      </w:pPr>
      <w:rPr>
        <w:rFonts w:ascii="Symbol" w:hAnsi="Symbol" w:hint="default"/>
      </w:rPr>
    </w:lvl>
    <w:lvl w:ilvl="4" w:tplc="04050003">
      <w:start w:val="1"/>
      <w:numFmt w:val="bullet"/>
      <w:lvlText w:val="o"/>
      <w:lvlJc w:val="left"/>
      <w:pPr>
        <w:tabs>
          <w:tab w:val="num" w:pos="3957"/>
        </w:tabs>
        <w:ind w:left="3957" w:hanging="360"/>
      </w:pPr>
      <w:rPr>
        <w:rFonts w:ascii="Courier New" w:hAnsi="Courier New" w:cs="Courier New" w:hint="default"/>
      </w:rPr>
    </w:lvl>
    <w:lvl w:ilvl="5" w:tplc="04050005">
      <w:start w:val="1"/>
      <w:numFmt w:val="bullet"/>
      <w:lvlText w:val=""/>
      <w:lvlJc w:val="left"/>
      <w:pPr>
        <w:tabs>
          <w:tab w:val="num" w:pos="4677"/>
        </w:tabs>
        <w:ind w:left="4677" w:hanging="360"/>
      </w:pPr>
      <w:rPr>
        <w:rFonts w:ascii="Wingdings" w:hAnsi="Wingdings" w:hint="default"/>
      </w:rPr>
    </w:lvl>
    <w:lvl w:ilvl="6" w:tplc="04050001">
      <w:start w:val="1"/>
      <w:numFmt w:val="bullet"/>
      <w:lvlText w:val=""/>
      <w:lvlJc w:val="left"/>
      <w:pPr>
        <w:tabs>
          <w:tab w:val="num" w:pos="5397"/>
        </w:tabs>
        <w:ind w:left="5397" w:hanging="360"/>
      </w:pPr>
      <w:rPr>
        <w:rFonts w:ascii="Symbol" w:hAnsi="Symbol" w:hint="default"/>
      </w:rPr>
    </w:lvl>
    <w:lvl w:ilvl="7" w:tplc="04050003">
      <w:start w:val="1"/>
      <w:numFmt w:val="bullet"/>
      <w:lvlText w:val="o"/>
      <w:lvlJc w:val="left"/>
      <w:pPr>
        <w:tabs>
          <w:tab w:val="num" w:pos="6117"/>
        </w:tabs>
        <w:ind w:left="6117" w:hanging="360"/>
      </w:pPr>
      <w:rPr>
        <w:rFonts w:ascii="Courier New" w:hAnsi="Courier New" w:cs="Courier New" w:hint="default"/>
      </w:rPr>
    </w:lvl>
    <w:lvl w:ilvl="8" w:tplc="04050005">
      <w:start w:val="1"/>
      <w:numFmt w:val="bullet"/>
      <w:lvlText w:val=""/>
      <w:lvlJc w:val="left"/>
      <w:pPr>
        <w:tabs>
          <w:tab w:val="num" w:pos="6837"/>
        </w:tabs>
        <w:ind w:left="6837" w:hanging="360"/>
      </w:pPr>
      <w:rPr>
        <w:rFonts w:ascii="Wingdings" w:hAnsi="Wingdings" w:hint="default"/>
      </w:rPr>
    </w:lvl>
  </w:abstractNum>
  <w:abstractNum w:abstractNumId="19">
    <w:nsid w:val="7FE12357"/>
    <w:multiLevelType w:val="hybridMultilevel"/>
    <w:tmpl w:val="8DA68314"/>
    <w:lvl w:ilvl="0" w:tplc="3112F4A0">
      <w:start w:val="1"/>
      <w:numFmt w:val="lowerLetter"/>
      <w:lvlText w:val="%1."/>
      <w:lvlJc w:val="left"/>
      <w:pPr>
        <w:ind w:left="1790" w:hanging="360"/>
      </w:pPr>
      <w:rPr>
        <w:rFonts w:hint="default"/>
        <w:color w:val="000000"/>
      </w:rPr>
    </w:lvl>
    <w:lvl w:ilvl="1" w:tplc="5494218E">
      <w:start w:val="1"/>
      <w:numFmt w:val="lowerRoman"/>
      <w:lvlText w:val="%2."/>
      <w:lvlJc w:val="left"/>
      <w:pPr>
        <w:ind w:left="2510" w:hanging="360"/>
      </w:pPr>
      <w:rPr>
        <w:rFonts w:ascii="Arial" w:eastAsia="Times New Roman" w:hAnsi="Arial" w:cs="Arial"/>
      </w:rPr>
    </w:lvl>
    <w:lvl w:ilvl="2" w:tplc="0405001B">
      <w:start w:val="1"/>
      <w:numFmt w:val="lowerRoman"/>
      <w:lvlText w:val="%3."/>
      <w:lvlJc w:val="right"/>
      <w:pPr>
        <w:ind w:left="3230" w:hanging="180"/>
      </w:pPr>
    </w:lvl>
    <w:lvl w:ilvl="3" w:tplc="11CC33F6">
      <w:start w:val="11"/>
      <w:numFmt w:val="decimal"/>
      <w:lvlText w:val="%4."/>
      <w:lvlJc w:val="left"/>
      <w:pPr>
        <w:ind w:left="3950" w:hanging="360"/>
      </w:pPr>
      <w:rPr>
        <w:rFonts w:hint="default"/>
      </w:rPr>
    </w:lvl>
    <w:lvl w:ilvl="4" w:tplc="04050019" w:tentative="1">
      <w:start w:val="1"/>
      <w:numFmt w:val="lowerLetter"/>
      <w:lvlText w:val="%5."/>
      <w:lvlJc w:val="left"/>
      <w:pPr>
        <w:ind w:left="4670" w:hanging="360"/>
      </w:pPr>
    </w:lvl>
    <w:lvl w:ilvl="5" w:tplc="0405001B" w:tentative="1">
      <w:start w:val="1"/>
      <w:numFmt w:val="lowerRoman"/>
      <w:lvlText w:val="%6."/>
      <w:lvlJc w:val="right"/>
      <w:pPr>
        <w:ind w:left="5390" w:hanging="180"/>
      </w:pPr>
    </w:lvl>
    <w:lvl w:ilvl="6" w:tplc="0405000F" w:tentative="1">
      <w:start w:val="1"/>
      <w:numFmt w:val="decimal"/>
      <w:lvlText w:val="%7."/>
      <w:lvlJc w:val="left"/>
      <w:pPr>
        <w:ind w:left="6110" w:hanging="360"/>
      </w:pPr>
    </w:lvl>
    <w:lvl w:ilvl="7" w:tplc="04050019" w:tentative="1">
      <w:start w:val="1"/>
      <w:numFmt w:val="lowerLetter"/>
      <w:lvlText w:val="%8."/>
      <w:lvlJc w:val="left"/>
      <w:pPr>
        <w:ind w:left="6830" w:hanging="360"/>
      </w:pPr>
    </w:lvl>
    <w:lvl w:ilvl="8" w:tplc="0405001B" w:tentative="1">
      <w:start w:val="1"/>
      <w:numFmt w:val="lowerRoman"/>
      <w:lvlText w:val="%9."/>
      <w:lvlJc w:val="right"/>
      <w:pPr>
        <w:ind w:left="7550" w:hanging="180"/>
      </w:pPr>
    </w:lvl>
  </w:abstractNum>
  <w:num w:numId="1">
    <w:abstractNumId w:val="11"/>
    <w:lvlOverride w:ilvl="0">
      <w:lvl w:ilvl="0">
        <w:numFmt w:val="lowerLetter"/>
        <w:lvlText w:val="%1."/>
        <w:lvlJc w:val="left"/>
        <w:rPr>
          <w:rFonts w:cs="Times New Roman"/>
        </w:rPr>
      </w:lvl>
    </w:lvlOverride>
  </w:num>
  <w:num w:numId="2">
    <w:abstractNumId w:val="10"/>
  </w:num>
  <w:num w:numId="3">
    <w:abstractNumId w:val="5"/>
  </w:num>
  <w:num w:numId="4">
    <w:abstractNumId w:val="9"/>
  </w:num>
  <w:num w:numId="5">
    <w:abstractNumId w:val="2"/>
  </w:num>
  <w:num w:numId="6">
    <w:abstractNumId w:val="0"/>
  </w:num>
  <w:num w:numId="7">
    <w:abstractNumId w:val="4"/>
  </w:num>
  <w:num w:numId="8">
    <w:abstractNumId w:val="17"/>
  </w:num>
  <w:num w:numId="9">
    <w:abstractNumId w:val="1"/>
  </w:num>
  <w:num w:numId="10">
    <w:abstractNumId w:val="16"/>
  </w:num>
  <w:num w:numId="11">
    <w:abstractNumId w:val="7"/>
  </w:num>
  <w:num w:numId="12">
    <w:abstractNumId w:val="12"/>
  </w:num>
  <w:num w:numId="13">
    <w:abstractNumId w:val="19"/>
  </w:num>
  <w:num w:numId="14">
    <w:abstractNumId w:val="6"/>
  </w:num>
  <w:num w:numId="1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
  </w:num>
  <w:num w:numId="18">
    <w:abstractNumId w:val="14"/>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5CF"/>
    <w:rsid w:val="0000064F"/>
    <w:rsid w:val="00001C51"/>
    <w:rsid w:val="0000478F"/>
    <w:rsid w:val="000061AD"/>
    <w:rsid w:val="0001332B"/>
    <w:rsid w:val="000218AD"/>
    <w:rsid w:val="000315FD"/>
    <w:rsid w:val="000329AE"/>
    <w:rsid w:val="00034F2C"/>
    <w:rsid w:val="00036BAA"/>
    <w:rsid w:val="0004285D"/>
    <w:rsid w:val="000437B5"/>
    <w:rsid w:val="00044511"/>
    <w:rsid w:val="00046091"/>
    <w:rsid w:val="0005530B"/>
    <w:rsid w:val="00064A16"/>
    <w:rsid w:val="0008064F"/>
    <w:rsid w:val="00083A27"/>
    <w:rsid w:val="000841B1"/>
    <w:rsid w:val="00084891"/>
    <w:rsid w:val="000869A3"/>
    <w:rsid w:val="00087C50"/>
    <w:rsid w:val="00095D53"/>
    <w:rsid w:val="000B1BE2"/>
    <w:rsid w:val="000B6B04"/>
    <w:rsid w:val="000B6EEF"/>
    <w:rsid w:val="000C51D2"/>
    <w:rsid w:val="000C73CA"/>
    <w:rsid w:val="000E1135"/>
    <w:rsid w:val="000E74AF"/>
    <w:rsid w:val="000F4045"/>
    <w:rsid w:val="00103E85"/>
    <w:rsid w:val="00112D21"/>
    <w:rsid w:val="00126463"/>
    <w:rsid w:val="00131DD6"/>
    <w:rsid w:val="00132839"/>
    <w:rsid w:val="00133809"/>
    <w:rsid w:val="0014189B"/>
    <w:rsid w:val="001437AC"/>
    <w:rsid w:val="001704A7"/>
    <w:rsid w:val="001712F2"/>
    <w:rsid w:val="001718E5"/>
    <w:rsid w:val="001760BC"/>
    <w:rsid w:val="001847A6"/>
    <w:rsid w:val="00184EC3"/>
    <w:rsid w:val="00186BA0"/>
    <w:rsid w:val="001905A9"/>
    <w:rsid w:val="0019069F"/>
    <w:rsid w:val="0019470D"/>
    <w:rsid w:val="001A06C0"/>
    <w:rsid w:val="001B0834"/>
    <w:rsid w:val="001B1830"/>
    <w:rsid w:val="002009CF"/>
    <w:rsid w:val="00201231"/>
    <w:rsid w:val="00204772"/>
    <w:rsid w:val="00205B0B"/>
    <w:rsid w:val="0021241F"/>
    <w:rsid w:val="002126C8"/>
    <w:rsid w:val="00214BC6"/>
    <w:rsid w:val="00220E00"/>
    <w:rsid w:val="002211A2"/>
    <w:rsid w:val="0022620C"/>
    <w:rsid w:val="00236E34"/>
    <w:rsid w:val="00250C06"/>
    <w:rsid w:val="00254013"/>
    <w:rsid w:val="00255AFB"/>
    <w:rsid w:val="00255FCE"/>
    <w:rsid w:val="00256876"/>
    <w:rsid w:val="002647E3"/>
    <w:rsid w:val="00277976"/>
    <w:rsid w:val="00287F17"/>
    <w:rsid w:val="002A70DF"/>
    <w:rsid w:val="002B12E2"/>
    <w:rsid w:val="002C2FFD"/>
    <w:rsid w:val="002D0877"/>
    <w:rsid w:val="002D775A"/>
    <w:rsid w:val="002E4942"/>
    <w:rsid w:val="002E7DDB"/>
    <w:rsid w:val="002F6352"/>
    <w:rsid w:val="00321DC4"/>
    <w:rsid w:val="00331514"/>
    <w:rsid w:val="00332886"/>
    <w:rsid w:val="00335BF6"/>
    <w:rsid w:val="003514B0"/>
    <w:rsid w:val="0035638F"/>
    <w:rsid w:val="00361E0F"/>
    <w:rsid w:val="00365C62"/>
    <w:rsid w:val="00365D55"/>
    <w:rsid w:val="003678BA"/>
    <w:rsid w:val="003701F0"/>
    <w:rsid w:val="00375A81"/>
    <w:rsid w:val="003761C9"/>
    <w:rsid w:val="00377699"/>
    <w:rsid w:val="0038020A"/>
    <w:rsid w:val="003907C0"/>
    <w:rsid w:val="003912DD"/>
    <w:rsid w:val="003920BA"/>
    <w:rsid w:val="0039328D"/>
    <w:rsid w:val="0039683C"/>
    <w:rsid w:val="00396FC2"/>
    <w:rsid w:val="003A4081"/>
    <w:rsid w:val="003A6754"/>
    <w:rsid w:val="003B2713"/>
    <w:rsid w:val="003C4E24"/>
    <w:rsid w:val="003C7FBE"/>
    <w:rsid w:val="003D03EC"/>
    <w:rsid w:val="003E5BD3"/>
    <w:rsid w:val="003E7008"/>
    <w:rsid w:val="004015CF"/>
    <w:rsid w:val="00404B47"/>
    <w:rsid w:val="00405273"/>
    <w:rsid w:val="0040687E"/>
    <w:rsid w:val="004107F6"/>
    <w:rsid w:val="00413ADC"/>
    <w:rsid w:val="00415909"/>
    <w:rsid w:val="00420890"/>
    <w:rsid w:val="00424DD1"/>
    <w:rsid w:val="00432AFF"/>
    <w:rsid w:val="00434085"/>
    <w:rsid w:val="00441AD8"/>
    <w:rsid w:val="004511C5"/>
    <w:rsid w:val="00456708"/>
    <w:rsid w:val="004624FF"/>
    <w:rsid w:val="00465030"/>
    <w:rsid w:val="00465261"/>
    <w:rsid w:val="0046615E"/>
    <w:rsid w:val="004722D1"/>
    <w:rsid w:val="004775C5"/>
    <w:rsid w:val="0048110F"/>
    <w:rsid w:val="00481449"/>
    <w:rsid w:val="00484F25"/>
    <w:rsid w:val="00486A81"/>
    <w:rsid w:val="0049205C"/>
    <w:rsid w:val="00492FB7"/>
    <w:rsid w:val="00495309"/>
    <w:rsid w:val="004A7CE0"/>
    <w:rsid w:val="004B3BCF"/>
    <w:rsid w:val="004B634E"/>
    <w:rsid w:val="004B69DF"/>
    <w:rsid w:val="004C5F77"/>
    <w:rsid w:val="004D003D"/>
    <w:rsid w:val="004D1FB1"/>
    <w:rsid w:val="004D3E87"/>
    <w:rsid w:val="004D4103"/>
    <w:rsid w:val="004E015E"/>
    <w:rsid w:val="004E7821"/>
    <w:rsid w:val="004F3FCD"/>
    <w:rsid w:val="004F7AC7"/>
    <w:rsid w:val="004F7B2E"/>
    <w:rsid w:val="00500B7B"/>
    <w:rsid w:val="00500F3E"/>
    <w:rsid w:val="005064AC"/>
    <w:rsid w:val="00513538"/>
    <w:rsid w:val="00514401"/>
    <w:rsid w:val="00515B82"/>
    <w:rsid w:val="00517913"/>
    <w:rsid w:val="00517F27"/>
    <w:rsid w:val="00531EBF"/>
    <w:rsid w:val="00533D01"/>
    <w:rsid w:val="00540712"/>
    <w:rsid w:val="005455E4"/>
    <w:rsid w:val="00545964"/>
    <w:rsid w:val="0055384F"/>
    <w:rsid w:val="005556F0"/>
    <w:rsid w:val="005571BB"/>
    <w:rsid w:val="005676A3"/>
    <w:rsid w:val="00571076"/>
    <w:rsid w:val="00572EC4"/>
    <w:rsid w:val="00586033"/>
    <w:rsid w:val="005921D2"/>
    <w:rsid w:val="00596912"/>
    <w:rsid w:val="005A5CFF"/>
    <w:rsid w:val="005B3C61"/>
    <w:rsid w:val="005B4CF1"/>
    <w:rsid w:val="005C0D9B"/>
    <w:rsid w:val="005C1859"/>
    <w:rsid w:val="005C1D95"/>
    <w:rsid w:val="005D1701"/>
    <w:rsid w:val="005D3DD7"/>
    <w:rsid w:val="005E40F4"/>
    <w:rsid w:val="005E4CF6"/>
    <w:rsid w:val="005E4EEE"/>
    <w:rsid w:val="005F01D2"/>
    <w:rsid w:val="005F30C7"/>
    <w:rsid w:val="005F63D8"/>
    <w:rsid w:val="006003D5"/>
    <w:rsid w:val="00600E45"/>
    <w:rsid w:val="00601367"/>
    <w:rsid w:val="00601FC2"/>
    <w:rsid w:val="006059A6"/>
    <w:rsid w:val="00611840"/>
    <w:rsid w:val="00612394"/>
    <w:rsid w:val="0063071B"/>
    <w:rsid w:val="00630F32"/>
    <w:rsid w:val="00637A8B"/>
    <w:rsid w:val="00655C31"/>
    <w:rsid w:val="00673053"/>
    <w:rsid w:val="006731D8"/>
    <w:rsid w:val="00673FFC"/>
    <w:rsid w:val="006750ED"/>
    <w:rsid w:val="00685CFB"/>
    <w:rsid w:val="0068741C"/>
    <w:rsid w:val="006A0B41"/>
    <w:rsid w:val="006A1CA4"/>
    <w:rsid w:val="006A3085"/>
    <w:rsid w:val="006A488F"/>
    <w:rsid w:val="006B0A8E"/>
    <w:rsid w:val="006B59FA"/>
    <w:rsid w:val="006C264C"/>
    <w:rsid w:val="006C3840"/>
    <w:rsid w:val="006C47FA"/>
    <w:rsid w:val="006D4370"/>
    <w:rsid w:val="006D55FD"/>
    <w:rsid w:val="006D612C"/>
    <w:rsid w:val="006E2FE7"/>
    <w:rsid w:val="006E6949"/>
    <w:rsid w:val="006E756B"/>
    <w:rsid w:val="006F2E8A"/>
    <w:rsid w:val="007011A7"/>
    <w:rsid w:val="00701FF9"/>
    <w:rsid w:val="0070422D"/>
    <w:rsid w:val="00704B09"/>
    <w:rsid w:val="0071101A"/>
    <w:rsid w:val="00715D17"/>
    <w:rsid w:val="00715E25"/>
    <w:rsid w:val="00726257"/>
    <w:rsid w:val="00735D12"/>
    <w:rsid w:val="00753484"/>
    <w:rsid w:val="00760B83"/>
    <w:rsid w:val="00762DA9"/>
    <w:rsid w:val="00763C25"/>
    <w:rsid w:val="0076459F"/>
    <w:rsid w:val="00771FF2"/>
    <w:rsid w:val="00774EDE"/>
    <w:rsid w:val="00775BF6"/>
    <w:rsid w:val="00784654"/>
    <w:rsid w:val="007A64F2"/>
    <w:rsid w:val="007A7351"/>
    <w:rsid w:val="007A7895"/>
    <w:rsid w:val="007A7C6D"/>
    <w:rsid w:val="007C0B22"/>
    <w:rsid w:val="007D1D69"/>
    <w:rsid w:val="007D312A"/>
    <w:rsid w:val="007D5F2D"/>
    <w:rsid w:val="007E35F4"/>
    <w:rsid w:val="007F6326"/>
    <w:rsid w:val="007F716C"/>
    <w:rsid w:val="00803089"/>
    <w:rsid w:val="008066E6"/>
    <w:rsid w:val="00835511"/>
    <w:rsid w:val="00836155"/>
    <w:rsid w:val="00841B31"/>
    <w:rsid w:val="00847C77"/>
    <w:rsid w:val="00853AF2"/>
    <w:rsid w:val="00855638"/>
    <w:rsid w:val="00857B26"/>
    <w:rsid w:val="00861380"/>
    <w:rsid w:val="00864089"/>
    <w:rsid w:val="008644C6"/>
    <w:rsid w:val="008649B7"/>
    <w:rsid w:val="00865545"/>
    <w:rsid w:val="00873B0F"/>
    <w:rsid w:val="0087473C"/>
    <w:rsid w:val="0087562B"/>
    <w:rsid w:val="00884468"/>
    <w:rsid w:val="0088572D"/>
    <w:rsid w:val="00891CE0"/>
    <w:rsid w:val="008940A3"/>
    <w:rsid w:val="008A0FD0"/>
    <w:rsid w:val="008A16EB"/>
    <w:rsid w:val="008A302F"/>
    <w:rsid w:val="008A7BDE"/>
    <w:rsid w:val="008B1C4C"/>
    <w:rsid w:val="008C1B0D"/>
    <w:rsid w:val="008D5399"/>
    <w:rsid w:val="008D742F"/>
    <w:rsid w:val="008F3633"/>
    <w:rsid w:val="008F5E70"/>
    <w:rsid w:val="00914995"/>
    <w:rsid w:val="00914E87"/>
    <w:rsid w:val="00916021"/>
    <w:rsid w:val="009211C2"/>
    <w:rsid w:val="00922E55"/>
    <w:rsid w:val="0092573A"/>
    <w:rsid w:val="00931F3E"/>
    <w:rsid w:val="00934C20"/>
    <w:rsid w:val="00947918"/>
    <w:rsid w:val="00957D0E"/>
    <w:rsid w:val="00960441"/>
    <w:rsid w:val="00964927"/>
    <w:rsid w:val="00967D33"/>
    <w:rsid w:val="00994E6D"/>
    <w:rsid w:val="0099502C"/>
    <w:rsid w:val="00997DC9"/>
    <w:rsid w:val="009A24B0"/>
    <w:rsid w:val="009A422F"/>
    <w:rsid w:val="009D064C"/>
    <w:rsid w:val="009D3071"/>
    <w:rsid w:val="009D5AF1"/>
    <w:rsid w:val="009D799E"/>
    <w:rsid w:val="009E5CBF"/>
    <w:rsid w:val="009F61D6"/>
    <w:rsid w:val="009F6E68"/>
    <w:rsid w:val="00A07D14"/>
    <w:rsid w:val="00A150DD"/>
    <w:rsid w:val="00A17AA5"/>
    <w:rsid w:val="00A220B0"/>
    <w:rsid w:val="00A247E3"/>
    <w:rsid w:val="00A24E82"/>
    <w:rsid w:val="00A265C4"/>
    <w:rsid w:val="00A3481D"/>
    <w:rsid w:val="00A466CE"/>
    <w:rsid w:val="00A47F62"/>
    <w:rsid w:val="00A501BB"/>
    <w:rsid w:val="00A70DBB"/>
    <w:rsid w:val="00A76879"/>
    <w:rsid w:val="00A91141"/>
    <w:rsid w:val="00AA1133"/>
    <w:rsid w:val="00AA4219"/>
    <w:rsid w:val="00AB3BBB"/>
    <w:rsid w:val="00AC598D"/>
    <w:rsid w:val="00AC7D7B"/>
    <w:rsid w:val="00AD1E74"/>
    <w:rsid w:val="00AD3892"/>
    <w:rsid w:val="00AE4491"/>
    <w:rsid w:val="00AE5193"/>
    <w:rsid w:val="00AF0421"/>
    <w:rsid w:val="00AF352C"/>
    <w:rsid w:val="00AF585B"/>
    <w:rsid w:val="00AF5C2B"/>
    <w:rsid w:val="00AF6B25"/>
    <w:rsid w:val="00B00D23"/>
    <w:rsid w:val="00B023B2"/>
    <w:rsid w:val="00B0355D"/>
    <w:rsid w:val="00B14EE1"/>
    <w:rsid w:val="00B26598"/>
    <w:rsid w:val="00B31736"/>
    <w:rsid w:val="00B34180"/>
    <w:rsid w:val="00B40802"/>
    <w:rsid w:val="00B419E3"/>
    <w:rsid w:val="00B579CE"/>
    <w:rsid w:val="00B63B42"/>
    <w:rsid w:val="00B71344"/>
    <w:rsid w:val="00B76FC7"/>
    <w:rsid w:val="00B77C11"/>
    <w:rsid w:val="00B837D6"/>
    <w:rsid w:val="00B857B2"/>
    <w:rsid w:val="00B874A5"/>
    <w:rsid w:val="00B94309"/>
    <w:rsid w:val="00B9600C"/>
    <w:rsid w:val="00BA4A6D"/>
    <w:rsid w:val="00BB1F28"/>
    <w:rsid w:val="00BB2B82"/>
    <w:rsid w:val="00BC51F0"/>
    <w:rsid w:val="00BC7030"/>
    <w:rsid w:val="00BE2671"/>
    <w:rsid w:val="00BE2709"/>
    <w:rsid w:val="00BF23EE"/>
    <w:rsid w:val="00BF77A7"/>
    <w:rsid w:val="00C0092B"/>
    <w:rsid w:val="00C04597"/>
    <w:rsid w:val="00C10A99"/>
    <w:rsid w:val="00C25D0A"/>
    <w:rsid w:val="00C34DE7"/>
    <w:rsid w:val="00C36D8D"/>
    <w:rsid w:val="00C4683E"/>
    <w:rsid w:val="00C540DE"/>
    <w:rsid w:val="00C642BA"/>
    <w:rsid w:val="00C66286"/>
    <w:rsid w:val="00C72C42"/>
    <w:rsid w:val="00C75422"/>
    <w:rsid w:val="00C819AA"/>
    <w:rsid w:val="00C93BF2"/>
    <w:rsid w:val="00C96EAF"/>
    <w:rsid w:val="00CC08EB"/>
    <w:rsid w:val="00CC56D0"/>
    <w:rsid w:val="00CD3C04"/>
    <w:rsid w:val="00CD446F"/>
    <w:rsid w:val="00CD569B"/>
    <w:rsid w:val="00CD60D3"/>
    <w:rsid w:val="00CD6D55"/>
    <w:rsid w:val="00CD7211"/>
    <w:rsid w:val="00CE537C"/>
    <w:rsid w:val="00CE682E"/>
    <w:rsid w:val="00CE756B"/>
    <w:rsid w:val="00CF2AF5"/>
    <w:rsid w:val="00CF31C5"/>
    <w:rsid w:val="00D26E55"/>
    <w:rsid w:val="00D31FC7"/>
    <w:rsid w:val="00D35290"/>
    <w:rsid w:val="00D4032A"/>
    <w:rsid w:val="00D4239C"/>
    <w:rsid w:val="00D46012"/>
    <w:rsid w:val="00D468A8"/>
    <w:rsid w:val="00D47BDB"/>
    <w:rsid w:val="00D47F7B"/>
    <w:rsid w:val="00D60D28"/>
    <w:rsid w:val="00D629C0"/>
    <w:rsid w:val="00D74434"/>
    <w:rsid w:val="00D768FA"/>
    <w:rsid w:val="00D81A33"/>
    <w:rsid w:val="00D8431F"/>
    <w:rsid w:val="00DA09D3"/>
    <w:rsid w:val="00DA6802"/>
    <w:rsid w:val="00DC36D8"/>
    <w:rsid w:val="00DC586E"/>
    <w:rsid w:val="00DC687F"/>
    <w:rsid w:val="00DD044F"/>
    <w:rsid w:val="00DD2416"/>
    <w:rsid w:val="00DE7AA0"/>
    <w:rsid w:val="00DF0D7C"/>
    <w:rsid w:val="00DF4274"/>
    <w:rsid w:val="00E001C1"/>
    <w:rsid w:val="00E07DE7"/>
    <w:rsid w:val="00E1393D"/>
    <w:rsid w:val="00E154D1"/>
    <w:rsid w:val="00E15D44"/>
    <w:rsid w:val="00E22AC0"/>
    <w:rsid w:val="00E250A4"/>
    <w:rsid w:val="00E26A2B"/>
    <w:rsid w:val="00E35239"/>
    <w:rsid w:val="00E36DD1"/>
    <w:rsid w:val="00E46593"/>
    <w:rsid w:val="00E549F8"/>
    <w:rsid w:val="00E56153"/>
    <w:rsid w:val="00E578D9"/>
    <w:rsid w:val="00E57925"/>
    <w:rsid w:val="00E615D9"/>
    <w:rsid w:val="00E67B32"/>
    <w:rsid w:val="00E83AA6"/>
    <w:rsid w:val="00E87C1E"/>
    <w:rsid w:val="00EA1B97"/>
    <w:rsid w:val="00EA3ACF"/>
    <w:rsid w:val="00EA66B0"/>
    <w:rsid w:val="00EB1B8B"/>
    <w:rsid w:val="00EB2686"/>
    <w:rsid w:val="00EB329C"/>
    <w:rsid w:val="00EB6D3A"/>
    <w:rsid w:val="00EC204D"/>
    <w:rsid w:val="00EC7CD3"/>
    <w:rsid w:val="00ED2D35"/>
    <w:rsid w:val="00EE6960"/>
    <w:rsid w:val="00F0029C"/>
    <w:rsid w:val="00F0372E"/>
    <w:rsid w:val="00F11020"/>
    <w:rsid w:val="00F21BB0"/>
    <w:rsid w:val="00F2767C"/>
    <w:rsid w:val="00F30129"/>
    <w:rsid w:val="00F328DD"/>
    <w:rsid w:val="00F3720D"/>
    <w:rsid w:val="00F604AB"/>
    <w:rsid w:val="00F62C8A"/>
    <w:rsid w:val="00F62F8A"/>
    <w:rsid w:val="00F67824"/>
    <w:rsid w:val="00F67FEF"/>
    <w:rsid w:val="00F7308D"/>
    <w:rsid w:val="00F739E5"/>
    <w:rsid w:val="00F7668E"/>
    <w:rsid w:val="00F803AD"/>
    <w:rsid w:val="00F82B9B"/>
    <w:rsid w:val="00F9273E"/>
    <w:rsid w:val="00F969D6"/>
    <w:rsid w:val="00F96D1D"/>
    <w:rsid w:val="00FA025A"/>
    <w:rsid w:val="00FB040E"/>
    <w:rsid w:val="00FB53F5"/>
    <w:rsid w:val="00FC3AA4"/>
    <w:rsid w:val="00FE2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15C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4015CF"/>
    <w:rPr>
      <w:rFonts w:ascii="Courier New" w:hAnsi="Courier New" w:cs="Courier New"/>
      <w:sz w:val="20"/>
      <w:szCs w:val="20"/>
    </w:rPr>
  </w:style>
  <w:style w:type="character" w:customStyle="1" w:styleId="ProsttextChar">
    <w:name w:val="Prostý text Char"/>
    <w:basedOn w:val="Standardnpsmoodstavce"/>
    <w:link w:val="Prosttext"/>
    <w:uiPriority w:val="99"/>
    <w:locked/>
    <w:rsid w:val="000C73CA"/>
    <w:rPr>
      <w:rFonts w:ascii="Courier New" w:hAnsi="Courier New" w:cs="Courier New"/>
    </w:rPr>
  </w:style>
  <w:style w:type="paragraph" w:styleId="Zhlav">
    <w:name w:val="header"/>
    <w:basedOn w:val="Normln"/>
    <w:link w:val="ZhlavChar"/>
    <w:uiPriority w:val="99"/>
    <w:rsid w:val="004015CF"/>
    <w:pPr>
      <w:tabs>
        <w:tab w:val="center" w:pos="4536"/>
        <w:tab w:val="right" w:pos="9072"/>
      </w:tabs>
    </w:pPr>
  </w:style>
  <w:style w:type="character" w:customStyle="1" w:styleId="ZhlavChar">
    <w:name w:val="Záhlaví Char"/>
    <w:basedOn w:val="Standardnpsmoodstavce"/>
    <w:link w:val="Zhlav"/>
    <w:uiPriority w:val="99"/>
    <w:locked/>
    <w:rsid w:val="0049205C"/>
    <w:rPr>
      <w:rFonts w:cs="Times New Roman"/>
      <w:sz w:val="24"/>
      <w:szCs w:val="24"/>
    </w:rPr>
  </w:style>
  <w:style w:type="paragraph" w:styleId="Zpat">
    <w:name w:val="footer"/>
    <w:basedOn w:val="Normln"/>
    <w:link w:val="ZpatChar"/>
    <w:uiPriority w:val="99"/>
    <w:rsid w:val="004015CF"/>
    <w:pPr>
      <w:tabs>
        <w:tab w:val="center" w:pos="4536"/>
        <w:tab w:val="right" w:pos="9072"/>
      </w:tabs>
    </w:pPr>
  </w:style>
  <w:style w:type="character" w:customStyle="1" w:styleId="ZpatChar">
    <w:name w:val="Zápatí Char"/>
    <w:basedOn w:val="Standardnpsmoodstavce"/>
    <w:link w:val="Zpat"/>
    <w:uiPriority w:val="99"/>
    <w:locked/>
    <w:rsid w:val="007A64F2"/>
    <w:rPr>
      <w:rFonts w:cs="Times New Roman"/>
      <w:sz w:val="24"/>
      <w:szCs w:val="24"/>
    </w:rPr>
  </w:style>
  <w:style w:type="character" w:styleId="slostrnky">
    <w:name w:val="page number"/>
    <w:basedOn w:val="Standardnpsmoodstavce"/>
    <w:uiPriority w:val="99"/>
    <w:rsid w:val="004015CF"/>
    <w:rPr>
      <w:rFonts w:cs="Times New Roman"/>
    </w:rPr>
  </w:style>
  <w:style w:type="paragraph" w:customStyle="1" w:styleId="text">
    <w:name w:val="text"/>
    <w:basedOn w:val="Normln"/>
    <w:link w:val="textChar"/>
    <w:uiPriority w:val="99"/>
    <w:rsid w:val="004015CF"/>
    <w:pPr>
      <w:spacing w:after="120"/>
      <w:ind w:left="900"/>
      <w:jc w:val="both"/>
    </w:pPr>
    <w:rPr>
      <w:rFonts w:ascii="Arial" w:hAnsi="Arial" w:cs="Arial"/>
    </w:rPr>
  </w:style>
  <w:style w:type="character" w:customStyle="1" w:styleId="textChar">
    <w:name w:val="text Char"/>
    <w:basedOn w:val="Standardnpsmoodstavce"/>
    <w:link w:val="text"/>
    <w:uiPriority w:val="99"/>
    <w:locked/>
    <w:rsid w:val="004015CF"/>
    <w:rPr>
      <w:rFonts w:ascii="Arial" w:hAnsi="Arial" w:cs="Arial"/>
      <w:sz w:val="24"/>
      <w:szCs w:val="24"/>
      <w:lang w:val="cs-CZ" w:eastAsia="cs-CZ" w:bidi="ar-SA"/>
    </w:rPr>
  </w:style>
  <w:style w:type="paragraph" w:customStyle="1" w:styleId="4sltext">
    <w:name w:val="4 čísl. text"/>
    <w:basedOn w:val="Normln"/>
    <w:link w:val="4sltextChar"/>
    <w:uiPriority w:val="99"/>
    <w:rsid w:val="004015CF"/>
    <w:pPr>
      <w:spacing w:after="120"/>
      <w:ind w:left="1134" w:hanging="1134"/>
      <w:jc w:val="both"/>
    </w:pPr>
    <w:rPr>
      <w:rFonts w:ascii="Arial" w:hAnsi="Arial"/>
      <w:sz w:val="22"/>
    </w:rPr>
  </w:style>
  <w:style w:type="paragraph" w:customStyle="1" w:styleId="1text">
    <w:name w:val="1 text"/>
    <w:basedOn w:val="text"/>
    <w:uiPriority w:val="99"/>
    <w:rsid w:val="004015CF"/>
    <w:pPr>
      <w:ind w:left="357"/>
    </w:pPr>
    <w:rPr>
      <w:sz w:val="20"/>
      <w:szCs w:val="20"/>
    </w:rPr>
  </w:style>
  <w:style w:type="character" w:customStyle="1" w:styleId="platne1">
    <w:name w:val="platne1"/>
    <w:basedOn w:val="Standardnpsmoodstavce"/>
    <w:uiPriority w:val="99"/>
    <w:rsid w:val="004015CF"/>
    <w:rPr>
      <w:rFonts w:cs="Times New Roman"/>
    </w:rPr>
  </w:style>
  <w:style w:type="character" w:styleId="Siln">
    <w:name w:val="Strong"/>
    <w:basedOn w:val="Standardnpsmoodstavce"/>
    <w:uiPriority w:val="99"/>
    <w:qFormat/>
    <w:rsid w:val="00A466CE"/>
    <w:rPr>
      <w:rFonts w:cs="Times New Roman"/>
      <w:b/>
      <w:bCs/>
    </w:rPr>
  </w:style>
  <w:style w:type="character" w:customStyle="1" w:styleId="spiszn">
    <w:name w:val="spiszn"/>
    <w:basedOn w:val="Standardnpsmoodstavce"/>
    <w:uiPriority w:val="99"/>
    <w:rsid w:val="0049205C"/>
    <w:rPr>
      <w:rFonts w:cs="Times New Roman"/>
    </w:rPr>
  </w:style>
  <w:style w:type="paragraph" w:customStyle="1" w:styleId="2nadpis">
    <w:name w:val="2 nadpis"/>
    <w:basedOn w:val="Normln"/>
    <w:next w:val="Normln"/>
    <w:link w:val="2nadpisChar"/>
    <w:autoRedefine/>
    <w:uiPriority w:val="99"/>
    <w:rsid w:val="000C73CA"/>
    <w:pPr>
      <w:spacing w:after="120"/>
      <w:jc w:val="both"/>
    </w:pPr>
    <w:rPr>
      <w:rFonts w:ascii="Arial" w:hAnsi="Arial" w:cs="Arial"/>
      <w:b/>
      <w:sz w:val="20"/>
      <w:szCs w:val="20"/>
    </w:rPr>
  </w:style>
  <w:style w:type="character" w:customStyle="1" w:styleId="2nadpisChar">
    <w:name w:val="2 nadpis Char"/>
    <w:basedOn w:val="Standardnpsmoodstavce"/>
    <w:link w:val="2nadpis"/>
    <w:uiPriority w:val="99"/>
    <w:locked/>
    <w:rsid w:val="000C73CA"/>
    <w:rPr>
      <w:rFonts w:ascii="Arial" w:hAnsi="Arial" w:cs="Arial"/>
      <w:b/>
    </w:rPr>
  </w:style>
  <w:style w:type="character" w:customStyle="1" w:styleId="4sltextChar">
    <w:name w:val="4 čísl. text Char"/>
    <w:link w:val="4sltext"/>
    <w:uiPriority w:val="99"/>
    <w:locked/>
    <w:rsid w:val="000C73CA"/>
    <w:rPr>
      <w:rFonts w:ascii="Arial" w:hAnsi="Arial"/>
      <w:sz w:val="24"/>
    </w:rPr>
  </w:style>
  <w:style w:type="paragraph" w:styleId="Textbubliny">
    <w:name w:val="Balloon Text"/>
    <w:basedOn w:val="Normln"/>
    <w:link w:val="TextbublinyChar"/>
    <w:uiPriority w:val="99"/>
    <w:semiHidden/>
    <w:rsid w:val="0039328D"/>
    <w:rPr>
      <w:rFonts w:ascii="Lucida Grande CE" w:hAnsi="Lucida Grande CE"/>
      <w:sz w:val="18"/>
      <w:szCs w:val="18"/>
    </w:rPr>
  </w:style>
  <w:style w:type="character" w:customStyle="1" w:styleId="TextbublinyChar">
    <w:name w:val="Text bubliny Char"/>
    <w:basedOn w:val="Standardnpsmoodstavce"/>
    <w:link w:val="Textbubliny"/>
    <w:uiPriority w:val="99"/>
    <w:semiHidden/>
    <w:locked/>
    <w:rsid w:val="0039328D"/>
    <w:rPr>
      <w:rFonts w:ascii="Lucida Grande CE" w:hAnsi="Lucida Grande CE" w:cs="Times New Roman"/>
      <w:sz w:val="18"/>
      <w:szCs w:val="18"/>
    </w:rPr>
  </w:style>
  <w:style w:type="character" w:styleId="Hypertextovodkaz">
    <w:name w:val="Hyperlink"/>
    <w:basedOn w:val="Standardnpsmoodstavce"/>
    <w:uiPriority w:val="99"/>
    <w:rsid w:val="00857B26"/>
    <w:rPr>
      <w:rFonts w:cs="Times New Roman"/>
      <w:color w:val="0000FF"/>
      <w:u w:val="single"/>
    </w:rPr>
  </w:style>
  <w:style w:type="paragraph" w:styleId="Revize">
    <w:name w:val="Revision"/>
    <w:hidden/>
    <w:uiPriority w:val="99"/>
    <w:semiHidden/>
    <w:rsid w:val="004F7AC7"/>
    <w:rPr>
      <w:sz w:val="24"/>
      <w:szCs w:val="24"/>
    </w:rPr>
  </w:style>
  <w:style w:type="paragraph" w:customStyle="1" w:styleId="3text">
    <w:name w:val="3 text"/>
    <w:basedOn w:val="Normln"/>
    <w:link w:val="3textChar"/>
    <w:autoRedefine/>
    <w:uiPriority w:val="99"/>
    <w:rsid w:val="000B6EEF"/>
    <w:pPr>
      <w:spacing w:after="120"/>
      <w:ind w:left="426" w:hanging="426"/>
      <w:jc w:val="both"/>
    </w:pPr>
    <w:rPr>
      <w:rFonts w:ascii="Arial" w:hAnsi="Arial" w:cs="Arial"/>
      <w:sz w:val="20"/>
      <w:szCs w:val="20"/>
    </w:rPr>
  </w:style>
  <w:style w:type="character" w:customStyle="1" w:styleId="3textChar">
    <w:name w:val="3 text Char"/>
    <w:basedOn w:val="Standardnpsmoodstavce"/>
    <w:link w:val="3text"/>
    <w:uiPriority w:val="99"/>
    <w:locked/>
    <w:rsid w:val="000B6EEF"/>
    <w:rPr>
      <w:rFonts w:ascii="Arial" w:hAnsi="Arial" w:cs="Arial"/>
    </w:rPr>
  </w:style>
  <w:style w:type="paragraph" w:customStyle="1" w:styleId="Normodsaz">
    <w:name w:val="Norm.odsaz."/>
    <w:basedOn w:val="Normln"/>
    <w:uiPriority w:val="99"/>
    <w:rsid w:val="00F62F8A"/>
    <w:pPr>
      <w:ind w:left="567" w:hanging="567"/>
      <w:jc w:val="both"/>
    </w:pPr>
    <w:rPr>
      <w:szCs w:val="20"/>
    </w:rPr>
  </w:style>
  <w:style w:type="paragraph" w:styleId="Textkomente">
    <w:name w:val="annotation text"/>
    <w:basedOn w:val="Normln"/>
    <w:link w:val="TextkomenteChar"/>
    <w:uiPriority w:val="99"/>
    <w:semiHidden/>
    <w:rsid w:val="006E756B"/>
    <w:rPr>
      <w:sz w:val="20"/>
      <w:szCs w:val="20"/>
    </w:rPr>
  </w:style>
  <w:style w:type="character" w:customStyle="1" w:styleId="TextkomenteChar">
    <w:name w:val="Text komentáře Char"/>
    <w:basedOn w:val="Standardnpsmoodstavce"/>
    <w:link w:val="Textkomente"/>
    <w:uiPriority w:val="99"/>
    <w:semiHidden/>
    <w:locked/>
    <w:rsid w:val="006E756B"/>
    <w:rPr>
      <w:rFonts w:cs="Times New Roman"/>
    </w:rPr>
  </w:style>
  <w:style w:type="paragraph" w:styleId="Pedmtkomente">
    <w:name w:val="annotation subject"/>
    <w:basedOn w:val="Textkomente"/>
    <w:next w:val="Textkomente"/>
    <w:link w:val="PedmtkomenteChar"/>
    <w:uiPriority w:val="99"/>
    <w:semiHidden/>
    <w:rsid w:val="006E756B"/>
    <w:rPr>
      <w:b/>
      <w:bCs/>
    </w:rPr>
  </w:style>
  <w:style w:type="character" w:customStyle="1" w:styleId="PedmtkomenteChar">
    <w:name w:val="Předmět komentáře Char"/>
    <w:basedOn w:val="TextkomenteChar"/>
    <w:link w:val="Pedmtkomente"/>
    <w:uiPriority w:val="99"/>
    <w:semiHidden/>
    <w:locked/>
    <w:rsid w:val="006E756B"/>
    <w:rPr>
      <w:rFonts w:cs="Times New Roman"/>
      <w:b/>
      <w:bCs/>
    </w:rPr>
  </w:style>
  <w:style w:type="paragraph" w:styleId="Zkladntext">
    <w:name w:val="Body Text"/>
    <w:basedOn w:val="Normln"/>
    <w:link w:val="ZkladntextChar"/>
    <w:uiPriority w:val="99"/>
    <w:rsid w:val="00AF5C2B"/>
    <w:pPr>
      <w:overflowPunct w:val="0"/>
      <w:autoSpaceDE w:val="0"/>
      <w:autoSpaceDN w:val="0"/>
      <w:adjustRightInd w:val="0"/>
      <w:jc w:val="both"/>
    </w:pPr>
    <w:rPr>
      <w:szCs w:val="20"/>
    </w:rPr>
  </w:style>
  <w:style w:type="character" w:customStyle="1" w:styleId="ZkladntextChar">
    <w:name w:val="Základní text Char"/>
    <w:basedOn w:val="Standardnpsmoodstavce"/>
    <w:link w:val="Zkladntext"/>
    <w:uiPriority w:val="99"/>
    <w:locked/>
    <w:rsid w:val="00AF5C2B"/>
    <w:rPr>
      <w:rFonts w:cs="Times New Roman"/>
      <w:sz w:val="24"/>
    </w:rPr>
  </w:style>
  <w:style w:type="paragraph" w:styleId="Normlnweb">
    <w:name w:val="Normal (Web)"/>
    <w:basedOn w:val="Normln"/>
    <w:uiPriority w:val="99"/>
    <w:semiHidden/>
    <w:rsid w:val="007F6326"/>
    <w:pPr>
      <w:spacing w:before="100" w:beforeAutospacing="1" w:after="100" w:afterAutospacing="1"/>
    </w:pPr>
  </w:style>
  <w:style w:type="character" w:customStyle="1" w:styleId="apple-tab-span">
    <w:name w:val="apple-tab-span"/>
    <w:basedOn w:val="Standardnpsmoodstavce"/>
    <w:uiPriority w:val="99"/>
    <w:rsid w:val="007F6326"/>
    <w:rPr>
      <w:rFonts w:cs="Times New Roman"/>
    </w:rPr>
  </w:style>
  <w:style w:type="character" w:styleId="Odkaznakoment">
    <w:name w:val="annotation reference"/>
    <w:basedOn w:val="Standardnpsmoodstavce"/>
    <w:uiPriority w:val="99"/>
    <w:semiHidden/>
    <w:rsid w:val="00361E0F"/>
    <w:rPr>
      <w:rFonts w:cs="Times New Roman"/>
      <w:sz w:val="16"/>
      <w:szCs w:val="16"/>
    </w:rPr>
  </w:style>
  <w:style w:type="paragraph" w:styleId="Zkladntext2">
    <w:name w:val="Body Text 2"/>
    <w:basedOn w:val="Normln"/>
    <w:link w:val="Zkladntext2Char"/>
    <w:uiPriority w:val="99"/>
    <w:unhideWhenUsed/>
    <w:rsid w:val="00CC08EB"/>
    <w:pPr>
      <w:spacing w:after="120" w:line="480" w:lineRule="auto"/>
    </w:pPr>
  </w:style>
  <w:style w:type="character" w:customStyle="1" w:styleId="Zkladntext2Char">
    <w:name w:val="Základní text 2 Char"/>
    <w:basedOn w:val="Standardnpsmoodstavce"/>
    <w:link w:val="Zkladntext2"/>
    <w:uiPriority w:val="99"/>
    <w:rsid w:val="00CC08EB"/>
    <w:rPr>
      <w:sz w:val="24"/>
      <w:szCs w:val="24"/>
    </w:rPr>
  </w:style>
  <w:style w:type="paragraph" w:styleId="Zkladntextodsazen">
    <w:name w:val="Body Text Indent"/>
    <w:basedOn w:val="Normln"/>
    <w:link w:val="ZkladntextodsazenChar"/>
    <w:uiPriority w:val="99"/>
    <w:semiHidden/>
    <w:unhideWhenUsed/>
    <w:rsid w:val="00CC08EB"/>
    <w:pPr>
      <w:spacing w:after="120"/>
      <w:ind w:left="283"/>
    </w:pPr>
  </w:style>
  <w:style w:type="character" w:customStyle="1" w:styleId="ZkladntextodsazenChar">
    <w:name w:val="Základní text odsazený Char"/>
    <w:basedOn w:val="Standardnpsmoodstavce"/>
    <w:link w:val="Zkladntextodsazen"/>
    <w:uiPriority w:val="99"/>
    <w:semiHidden/>
    <w:rsid w:val="00CC08EB"/>
    <w:rPr>
      <w:sz w:val="24"/>
      <w:szCs w:val="24"/>
    </w:rPr>
  </w:style>
  <w:style w:type="paragraph" w:customStyle="1" w:styleId="Auroven1">
    <w:name w:val="A_uroven1"/>
    <w:basedOn w:val="Odstavecseseznamem"/>
    <w:qFormat/>
    <w:rsid w:val="00B837D6"/>
    <w:pPr>
      <w:keepNext/>
      <w:numPr>
        <w:numId w:val="6"/>
      </w:numPr>
      <w:spacing w:before="720" w:after="200"/>
    </w:pPr>
    <w:rPr>
      <w:rFonts w:ascii="Verdana" w:eastAsiaTheme="minorHAnsi" w:hAnsi="Verdana" w:cstheme="minorBidi"/>
      <w:b/>
      <w:sz w:val="22"/>
      <w:szCs w:val="22"/>
      <w:lang w:eastAsia="en-US"/>
    </w:rPr>
  </w:style>
  <w:style w:type="paragraph" w:customStyle="1" w:styleId="Auroven2">
    <w:name w:val="A_uroven2"/>
    <w:basedOn w:val="Auroven1"/>
    <w:qFormat/>
    <w:rsid w:val="00B837D6"/>
    <w:pPr>
      <w:numPr>
        <w:ilvl w:val="1"/>
      </w:numPr>
      <w:spacing w:before="240"/>
    </w:pPr>
  </w:style>
  <w:style w:type="paragraph" w:customStyle="1" w:styleId="Auroven3">
    <w:name w:val="A_uroven3"/>
    <w:basedOn w:val="Auroven2"/>
    <w:qFormat/>
    <w:rsid w:val="00B837D6"/>
    <w:pPr>
      <w:keepNext w:val="0"/>
      <w:numPr>
        <w:ilvl w:val="2"/>
      </w:numPr>
      <w:spacing w:before="0" w:after="120"/>
      <w:ind w:left="993" w:hanging="851"/>
      <w:jc w:val="both"/>
    </w:pPr>
    <w:rPr>
      <w:b w:val="0"/>
    </w:rPr>
  </w:style>
  <w:style w:type="paragraph" w:customStyle="1" w:styleId="Auroven4">
    <w:name w:val="A_uroven4"/>
    <w:basedOn w:val="Auroven3"/>
    <w:link w:val="Auroven4Char"/>
    <w:qFormat/>
    <w:rsid w:val="00B837D6"/>
    <w:pPr>
      <w:numPr>
        <w:ilvl w:val="3"/>
      </w:numPr>
      <w:ind w:left="1560" w:hanging="1134"/>
    </w:pPr>
    <w:rPr>
      <w:sz w:val="21"/>
      <w:szCs w:val="21"/>
    </w:rPr>
  </w:style>
  <w:style w:type="character" w:customStyle="1" w:styleId="Auroven4Char">
    <w:name w:val="A_uroven4 Char"/>
    <w:basedOn w:val="Standardnpsmoodstavce"/>
    <w:link w:val="Auroven4"/>
    <w:rsid w:val="00B837D6"/>
    <w:rPr>
      <w:rFonts w:ascii="Verdana" w:eastAsiaTheme="minorHAnsi" w:hAnsi="Verdana" w:cstheme="minorBidi"/>
      <w:sz w:val="21"/>
      <w:szCs w:val="21"/>
      <w:lang w:eastAsia="en-US"/>
    </w:rPr>
  </w:style>
  <w:style w:type="paragraph" w:styleId="Odstavecseseznamem">
    <w:name w:val="List Paragraph"/>
    <w:basedOn w:val="Normln"/>
    <w:uiPriority w:val="34"/>
    <w:qFormat/>
    <w:rsid w:val="00B837D6"/>
    <w:pPr>
      <w:ind w:left="720"/>
      <w:contextualSpacing/>
    </w:pPr>
  </w:style>
  <w:style w:type="table" w:styleId="Mkatabulky">
    <w:name w:val="Table Grid"/>
    <w:basedOn w:val="Normlntabulka"/>
    <w:locked/>
    <w:rsid w:val="00BB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05530B"/>
  </w:style>
  <w:style w:type="character" w:styleId="Zvraznn">
    <w:name w:val="Emphasis"/>
    <w:basedOn w:val="Standardnpsmoodstavce"/>
    <w:uiPriority w:val="20"/>
    <w:qFormat/>
    <w:locked/>
    <w:rsid w:val="0005530B"/>
    <w:rPr>
      <w:i/>
      <w:iCs/>
    </w:rPr>
  </w:style>
  <w:style w:type="paragraph" w:customStyle="1" w:styleId="NormlnOdsazen">
    <w:name w:val="Normální  + Odsazení"/>
    <w:basedOn w:val="Normln"/>
    <w:rsid w:val="00753484"/>
    <w:pPr>
      <w:numPr>
        <w:numId w:val="15"/>
      </w:numPr>
      <w:spacing w:after="120"/>
      <w:jc w:val="both"/>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15C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4015CF"/>
    <w:rPr>
      <w:rFonts w:ascii="Courier New" w:hAnsi="Courier New" w:cs="Courier New"/>
      <w:sz w:val="20"/>
      <w:szCs w:val="20"/>
    </w:rPr>
  </w:style>
  <w:style w:type="character" w:customStyle="1" w:styleId="ProsttextChar">
    <w:name w:val="Prostý text Char"/>
    <w:basedOn w:val="Standardnpsmoodstavce"/>
    <w:link w:val="Prosttext"/>
    <w:uiPriority w:val="99"/>
    <w:locked/>
    <w:rsid w:val="000C73CA"/>
    <w:rPr>
      <w:rFonts w:ascii="Courier New" w:hAnsi="Courier New" w:cs="Courier New"/>
    </w:rPr>
  </w:style>
  <w:style w:type="paragraph" w:styleId="Zhlav">
    <w:name w:val="header"/>
    <w:basedOn w:val="Normln"/>
    <w:link w:val="ZhlavChar"/>
    <w:uiPriority w:val="99"/>
    <w:rsid w:val="004015CF"/>
    <w:pPr>
      <w:tabs>
        <w:tab w:val="center" w:pos="4536"/>
        <w:tab w:val="right" w:pos="9072"/>
      </w:tabs>
    </w:pPr>
  </w:style>
  <w:style w:type="character" w:customStyle="1" w:styleId="ZhlavChar">
    <w:name w:val="Záhlaví Char"/>
    <w:basedOn w:val="Standardnpsmoodstavce"/>
    <w:link w:val="Zhlav"/>
    <w:uiPriority w:val="99"/>
    <w:locked/>
    <w:rsid w:val="0049205C"/>
    <w:rPr>
      <w:rFonts w:cs="Times New Roman"/>
      <w:sz w:val="24"/>
      <w:szCs w:val="24"/>
    </w:rPr>
  </w:style>
  <w:style w:type="paragraph" w:styleId="Zpat">
    <w:name w:val="footer"/>
    <w:basedOn w:val="Normln"/>
    <w:link w:val="ZpatChar"/>
    <w:uiPriority w:val="99"/>
    <w:rsid w:val="004015CF"/>
    <w:pPr>
      <w:tabs>
        <w:tab w:val="center" w:pos="4536"/>
        <w:tab w:val="right" w:pos="9072"/>
      </w:tabs>
    </w:pPr>
  </w:style>
  <w:style w:type="character" w:customStyle="1" w:styleId="ZpatChar">
    <w:name w:val="Zápatí Char"/>
    <w:basedOn w:val="Standardnpsmoodstavce"/>
    <w:link w:val="Zpat"/>
    <w:uiPriority w:val="99"/>
    <w:locked/>
    <w:rsid w:val="007A64F2"/>
    <w:rPr>
      <w:rFonts w:cs="Times New Roman"/>
      <w:sz w:val="24"/>
      <w:szCs w:val="24"/>
    </w:rPr>
  </w:style>
  <w:style w:type="character" w:styleId="slostrnky">
    <w:name w:val="page number"/>
    <w:basedOn w:val="Standardnpsmoodstavce"/>
    <w:uiPriority w:val="99"/>
    <w:rsid w:val="004015CF"/>
    <w:rPr>
      <w:rFonts w:cs="Times New Roman"/>
    </w:rPr>
  </w:style>
  <w:style w:type="paragraph" w:customStyle="1" w:styleId="text">
    <w:name w:val="text"/>
    <w:basedOn w:val="Normln"/>
    <w:link w:val="textChar"/>
    <w:uiPriority w:val="99"/>
    <w:rsid w:val="004015CF"/>
    <w:pPr>
      <w:spacing w:after="120"/>
      <w:ind w:left="900"/>
      <w:jc w:val="both"/>
    </w:pPr>
    <w:rPr>
      <w:rFonts w:ascii="Arial" w:hAnsi="Arial" w:cs="Arial"/>
    </w:rPr>
  </w:style>
  <w:style w:type="character" w:customStyle="1" w:styleId="textChar">
    <w:name w:val="text Char"/>
    <w:basedOn w:val="Standardnpsmoodstavce"/>
    <w:link w:val="text"/>
    <w:uiPriority w:val="99"/>
    <w:locked/>
    <w:rsid w:val="004015CF"/>
    <w:rPr>
      <w:rFonts w:ascii="Arial" w:hAnsi="Arial" w:cs="Arial"/>
      <w:sz w:val="24"/>
      <w:szCs w:val="24"/>
      <w:lang w:val="cs-CZ" w:eastAsia="cs-CZ" w:bidi="ar-SA"/>
    </w:rPr>
  </w:style>
  <w:style w:type="paragraph" w:customStyle="1" w:styleId="4sltext">
    <w:name w:val="4 čísl. text"/>
    <w:basedOn w:val="Normln"/>
    <w:link w:val="4sltextChar"/>
    <w:uiPriority w:val="99"/>
    <w:rsid w:val="004015CF"/>
    <w:pPr>
      <w:spacing w:after="120"/>
      <w:ind w:left="1134" w:hanging="1134"/>
      <w:jc w:val="both"/>
    </w:pPr>
    <w:rPr>
      <w:rFonts w:ascii="Arial" w:hAnsi="Arial"/>
      <w:sz w:val="22"/>
    </w:rPr>
  </w:style>
  <w:style w:type="paragraph" w:customStyle="1" w:styleId="1text">
    <w:name w:val="1 text"/>
    <w:basedOn w:val="text"/>
    <w:uiPriority w:val="99"/>
    <w:rsid w:val="004015CF"/>
    <w:pPr>
      <w:ind w:left="357"/>
    </w:pPr>
    <w:rPr>
      <w:sz w:val="20"/>
      <w:szCs w:val="20"/>
    </w:rPr>
  </w:style>
  <w:style w:type="character" w:customStyle="1" w:styleId="platne1">
    <w:name w:val="platne1"/>
    <w:basedOn w:val="Standardnpsmoodstavce"/>
    <w:uiPriority w:val="99"/>
    <w:rsid w:val="004015CF"/>
    <w:rPr>
      <w:rFonts w:cs="Times New Roman"/>
    </w:rPr>
  </w:style>
  <w:style w:type="character" w:styleId="Siln">
    <w:name w:val="Strong"/>
    <w:basedOn w:val="Standardnpsmoodstavce"/>
    <w:uiPriority w:val="99"/>
    <w:qFormat/>
    <w:rsid w:val="00A466CE"/>
    <w:rPr>
      <w:rFonts w:cs="Times New Roman"/>
      <w:b/>
      <w:bCs/>
    </w:rPr>
  </w:style>
  <w:style w:type="character" w:customStyle="1" w:styleId="spiszn">
    <w:name w:val="spiszn"/>
    <w:basedOn w:val="Standardnpsmoodstavce"/>
    <w:uiPriority w:val="99"/>
    <w:rsid w:val="0049205C"/>
    <w:rPr>
      <w:rFonts w:cs="Times New Roman"/>
    </w:rPr>
  </w:style>
  <w:style w:type="paragraph" w:customStyle="1" w:styleId="2nadpis">
    <w:name w:val="2 nadpis"/>
    <w:basedOn w:val="Normln"/>
    <w:next w:val="Normln"/>
    <w:link w:val="2nadpisChar"/>
    <w:autoRedefine/>
    <w:uiPriority w:val="99"/>
    <w:rsid w:val="000C73CA"/>
    <w:pPr>
      <w:spacing w:after="120"/>
      <w:jc w:val="both"/>
    </w:pPr>
    <w:rPr>
      <w:rFonts w:ascii="Arial" w:hAnsi="Arial" w:cs="Arial"/>
      <w:b/>
      <w:sz w:val="20"/>
      <w:szCs w:val="20"/>
    </w:rPr>
  </w:style>
  <w:style w:type="character" w:customStyle="1" w:styleId="2nadpisChar">
    <w:name w:val="2 nadpis Char"/>
    <w:basedOn w:val="Standardnpsmoodstavce"/>
    <w:link w:val="2nadpis"/>
    <w:uiPriority w:val="99"/>
    <w:locked/>
    <w:rsid w:val="000C73CA"/>
    <w:rPr>
      <w:rFonts w:ascii="Arial" w:hAnsi="Arial" w:cs="Arial"/>
      <w:b/>
    </w:rPr>
  </w:style>
  <w:style w:type="character" w:customStyle="1" w:styleId="4sltextChar">
    <w:name w:val="4 čísl. text Char"/>
    <w:link w:val="4sltext"/>
    <w:uiPriority w:val="99"/>
    <w:locked/>
    <w:rsid w:val="000C73CA"/>
    <w:rPr>
      <w:rFonts w:ascii="Arial" w:hAnsi="Arial"/>
      <w:sz w:val="24"/>
    </w:rPr>
  </w:style>
  <w:style w:type="paragraph" w:styleId="Textbubliny">
    <w:name w:val="Balloon Text"/>
    <w:basedOn w:val="Normln"/>
    <w:link w:val="TextbublinyChar"/>
    <w:uiPriority w:val="99"/>
    <w:semiHidden/>
    <w:rsid w:val="0039328D"/>
    <w:rPr>
      <w:rFonts w:ascii="Lucida Grande CE" w:hAnsi="Lucida Grande CE"/>
      <w:sz w:val="18"/>
      <w:szCs w:val="18"/>
    </w:rPr>
  </w:style>
  <w:style w:type="character" w:customStyle="1" w:styleId="TextbublinyChar">
    <w:name w:val="Text bubliny Char"/>
    <w:basedOn w:val="Standardnpsmoodstavce"/>
    <w:link w:val="Textbubliny"/>
    <w:uiPriority w:val="99"/>
    <w:semiHidden/>
    <w:locked/>
    <w:rsid w:val="0039328D"/>
    <w:rPr>
      <w:rFonts w:ascii="Lucida Grande CE" w:hAnsi="Lucida Grande CE" w:cs="Times New Roman"/>
      <w:sz w:val="18"/>
      <w:szCs w:val="18"/>
    </w:rPr>
  </w:style>
  <w:style w:type="character" w:styleId="Hypertextovodkaz">
    <w:name w:val="Hyperlink"/>
    <w:basedOn w:val="Standardnpsmoodstavce"/>
    <w:uiPriority w:val="99"/>
    <w:rsid w:val="00857B26"/>
    <w:rPr>
      <w:rFonts w:cs="Times New Roman"/>
      <w:color w:val="0000FF"/>
      <w:u w:val="single"/>
    </w:rPr>
  </w:style>
  <w:style w:type="paragraph" w:styleId="Revize">
    <w:name w:val="Revision"/>
    <w:hidden/>
    <w:uiPriority w:val="99"/>
    <w:semiHidden/>
    <w:rsid w:val="004F7AC7"/>
    <w:rPr>
      <w:sz w:val="24"/>
      <w:szCs w:val="24"/>
    </w:rPr>
  </w:style>
  <w:style w:type="paragraph" w:customStyle="1" w:styleId="3text">
    <w:name w:val="3 text"/>
    <w:basedOn w:val="Normln"/>
    <w:link w:val="3textChar"/>
    <w:autoRedefine/>
    <w:uiPriority w:val="99"/>
    <w:rsid w:val="000B6EEF"/>
    <w:pPr>
      <w:spacing w:after="120"/>
      <w:ind w:left="426" w:hanging="426"/>
      <w:jc w:val="both"/>
    </w:pPr>
    <w:rPr>
      <w:rFonts w:ascii="Arial" w:hAnsi="Arial" w:cs="Arial"/>
      <w:sz w:val="20"/>
      <w:szCs w:val="20"/>
    </w:rPr>
  </w:style>
  <w:style w:type="character" w:customStyle="1" w:styleId="3textChar">
    <w:name w:val="3 text Char"/>
    <w:basedOn w:val="Standardnpsmoodstavce"/>
    <w:link w:val="3text"/>
    <w:uiPriority w:val="99"/>
    <w:locked/>
    <w:rsid w:val="000B6EEF"/>
    <w:rPr>
      <w:rFonts w:ascii="Arial" w:hAnsi="Arial" w:cs="Arial"/>
    </w:rPr>
  </w:style>
  <w:style w:type="paragraph" w:customStyle="1" w:styleId="Normodsaz">
    <w:name w:val="Norm.odsaz."/>
    <w:basedOn w:val="Normln"/>
    <w:uiPriority w:val="99"/>
    <w:rsid w:val="00F62F8A"/>
    <w:pPr>
      <w:ind w:left="567" w:hanging="567"/>
      <w:jc w:val="both"/>
    </w:pPr>
    <w:rPr>
      <w:szCs w:val="20"/>
    </w:rPr>
  </w:style>
  <w:style w:type="paragraph" w:styleId="Textkomente">
    <w:name w:val="annotation text"/>
    <w:basedOn w:val="Normln"/>
    <w:link w:val="TextkomenteChar"/>
    <w:uiPriority w:val="99"/>
    <w:semiHidden/>
    <w:rsid w:val="006E756B"/>
    <w:rPr>
      <w:sz w:val="20"/>
      <w:szCs w:val="20"/>
    </w:rPr>
  </w:style>
  <w:style w:type="character" w:customStyle="1" w:styleId="TextkomenteChar">
    <w:name w:val="Text komentáře Char"/>
    <w:basedOn w:val="Standardnpsmoodstavce"/>
    <w:link w:val="Textkomente"/>
    <w:uiPriority w:val="99"/>
    <w:semiHidden/>
    <w:locked/>
    <w:rsid w:val="006E756B"/>
    <w:rPr>
      <w:rFonts w:cs="Times New Roman"/>
    </w:rPr>
  </w:style>
  <w:style w:type="paragraph" w:styleId="Pedmtkomente">
    <w:name w:val="annotation subject"/>
    <w:basedOn w:val="Textkomente"/>
    <w:next w:val="Textkomente"/>
    <w:link w:val="PedmtkomenteChar"/>
    <w:uiPriority w:val="99"/>
    <w:semiHidden/>
    <w:rsid w:val="006E756B"/>
    <w:rPr>
      <w:b/>
      <w:bCs/>
    </w:rPr>
  </w:style>
  <w:style w:type="character" w:customStyle="1" w:styleId="PedmtkomenteChar">
    <w:name w:val="Předmět komentáře Char"/>
    <w:basedOn w:val="TextkomenteChar"/>
    <w:link w:val="Pedmtkomente"/>
    <w:uiPriority w:val="99"/>
    <w:semiHidden/>
    <w:locked/>
    <w:rsid w:val="006E756B"/>
    <w:rPr>
      <w:rFonts w:cs="Times New Roman"/>
      <w:b/>
      <w:bCs/>
    </w:rPr>
  </w:style>
  <w:style w:type="paragraph" w:styleId="Zkladntext">
    <w:name w:val="Body Text"/>
    <w:basedOn w:val="Normln"/>
    <w:link w:val="ZkladntextChar"/>
    <w:uiPriority w:val="99"/>
    <w:rsid w:val="00AF5C2B"/>
    <w:pPr>
      <w:overflowPunct w:val="0"/>
      <w:autoSpaceDE w:val="0"/>
      <w:autoSpaceDN w:val="0"/>
      <w:adjustRightInd w:val="0"/>
      <w:jc w:val="both"/>
    </w:pPr>
    <w:rPr>
      <w:szCs w:val="20"/>
    </w:rPr>
  </w:style>
  <w:style w:type="character" w:customStyle="1" w:styleId="ZkladntextChar">
    <w:name w:val="Základní text Char"/>
    <w:basedOn w:val="Standardnpsmoodstavce"/>
    <w:link w:val="Zkladntext"/>
    <w:uiPriority w:val="99"/>
    <w:locked/>
    <w:rsid w:val="00AF5C2B"/>
    <w:rPr>
      <w:rFonts w:cs="Times New Roman"/>
      <w:sz w:val="24"/>
    </w:rPr>
  </w:style>
  <w:style w:type="paragraph" w:styleId="Normlnweb">
    <w:name w:val="Normal (Web)"/>
    <w:basedOn w:val="Normln"/>
    <w:uiPriority w:val="99"/>
    <w:semiHidden/>
    <w:rsid w:val="007F6326"/>
    <w:pPr>
      <w:spacing w:before="100" w:beforeAutospacing="1" w:after="100" w:afterAutospacing="1"/>
    </w:pPr>
  </w:style>
  <w:style w:type="character" w:customStyle="1" w:styleId="apple-tab-span">
    <w:name w:val="apple-tab-span"/>
    <w:basedOn w:val="Standardnpsmoodstavce"/>
    <w:uiPriority w:val="99"/>
    <w:rsid w:val="007F6326"/>
    <w:rPr>
      <w:rFonts w:cs="Times New Roman"/>
    </w:rPr>
  </w:style>
  <w:style w:type="character" w:styleId="Odkaznakoment">
    <w:name w:val="annotation reference"/>
    <w:basedOn w:val="Standardnpsmoodstavce"/>
    <w:uiPriority w:val="99"/>
    <w:semiHidden/>
    <w:rsid w:val="00361E0F"/>
    <w:rPr>
      <w:rFonts w:cs="Times New Roman"/>
      <w:sz w:val="16"/>
      <w:szCs w:val="16"/>
    </w:rPr>
  </w:style>
  <w:style w:type="paragraph" w:styleId="Zkladntext2">
    <w:name w:val="Body Text 2"/>
    <w:basedOn w:val="Normln"/>
    <w:link w:val="Zkladntext2Char"/>
    <w:uiPriority w:val="99"/>
    <w:unhideWhenUsed/>
    <w:rsid w:val="00CC08EB"/>
    <w:pPr>
      <w:spacing w:after="120" w:line="480" w:lineRule="auto"/>
    </w:pPr>
  </w:style>
  <w:style w:type="character" w:customStyle="1" w:styleId="Zkladntext2Char">
    <w:name w:val="Základní text 2 Char"/>
    <w:basedOn w:val="Standardnpsmoodstavce"/>
    <w:link w:val="Zkladntext2"/>
    <w:uiPriority w:val="99"/>
    <w:rsid w:val="00CC08EB"/>
    <w:rPr>
      <w:sz w:val="24"/>
      <w:szCs w:val="24"/>
    </w:rPr>
  </w:style>
  <w:style w:type="paragraph" w:styleId="Zkladntextodsazen">
    <w:name w:val="Body Text Indent"/>
    <w:basedOn w:val="Normln"/>
    <w:link w:val="ZkladntextodsazenChar"/>
    <w:uiPriority w:val="99"/>
    <w:semiHidden/>
    <w:unhideWhenUsed/>
    <w:rsid w:val="00CC08EB"/>
    <w:pPr>
      <w:spacing w:after="120"/>
      <w:ind w:left="283"/>
    </w:pPr>
  </w:style>
  <w:style w:type="character" w:customStyle="1" w:styleId="ZkladntextodsazenChar">
    <w:name w:val="Základní text odsazený Char"/>
    <w:basedOn w:val="Standardnpsmoodstavce"/>
    <w:link w:val="Zkladntextodsazen"/>
    <w:uiPriority w:val="99"/>
    <w:semiHidden/>
    <w:rsid w:val="00CC08EB"/>
    <w:rPr>
      <w:sz w:val="24"/>
      <w:szCs w:val="24"/>
    </w:rPr>
  </w:style>
  <w:style w:type="paragraph" w:customStyle="1" w:styleId="Auroven1">
    <w:name w:val="A_uroven1"/>
    <w:basedOn w:val="Odstavecseseznamem"/>
    <w:qFormat/>
    <w:rsid w:val="00B837D6"/>
    <w:pPr>
      <w:keepNext/>
      <w:numPr>
        <w:numId w:val="6"/>
      </w:numPr>
      <w:spacing w:before="720" w:after="200"/>
    </w:pPr>
    <w:rPr>
      <w:rFonts w:ascii="Verdana" w:eastAsiaTheme="minorHAnsi" w:hAnsi="Verdana" w:cstheme="minorBidi"/>
      <w:b/>
      <w:sz w:val="22"/>
      <w:szCs w:val="22"/>
      <w:lang w:eastAsia="en-US"/>
    </w:rPr>
  </w:style>
  <w:style w:type="paragraph" w:customStyle="1" w:styleId="Auroven2">
    <w:name w:val="A_uroven2"/>
    <w:basedOn w:val="Auroven1"/>
    <w:qFormat/>
    <w:rsid w:val="00B837D6"/>
    <w:pPr>
      <w:numPr>
        <w:ilvl w:val="1"/>
      </w:numPr>
      <w:spacing w:before="240"/>
    </w:pPr>
  </w:style>
  <w:style w:type="paragraph" w:customStyle="1" w:styleId="Auroven3">
    <w:name w:val="A_uroven3"/>
    <w:basedOn w:val="Auroven2"/>
    <w:qFormat/>
    <w:rsid w:val="00B837D6"/>
    <w:pPr>
      <w:keepNext w:val="0"/>
      <w:numPr>
        <w:ilvl w:val="2"/>
      </w:numPr>
      <w:spacing w:before="0" w:after="120"/>
      <w:ind w:left="993" w:hanging="851"/>
      <w:jc w:val="both"/>
    </w:pPr>
    <w:rPr>
      <w:b w:val="0"/>
    </w:rPr>
  </w:style>
  <w:style w:type="paragraph" w:customStyle="1" w:styleId="Auroven4">
    <w:name w:val="A_uroven4"/>
    <w:basedOn w:val="Auroven3"/>
    <w:link w:val="Auroven4Char"/>
    <w:qFormat/>
    <w:rsid w:val="00B837D6"/>
    <w:pPr>
      <w:numPr>
        <w:ilvl w:val="3"/>
      </w:numPr>
      <w:ind w:left="1560" w:hanging="1134"/>
    </w:pPr>
    <w:rPr>
      <w:sz w:val="21"/>
      <w:szCs w:val="21"/>
    </w:rPr>
  </w:style>
  <w:style w:type="character" w:customStyle="1" w:styleId="Auroven4Char">
    <w:name w:val="A_uroven4 Char"/>
    <w:basedOn w:val="Standardnpsmoodstavce"/>
    <w:link w:val="Auroven4"/>
    <w:rsid w:val="00B837D6"/>
    <w:rPr>
      <w:rFonts w:ascii="Verdana" w:eastAsiaTheme="minorHAnsi" w:hAnsi="Verdana" w:cstheme="minorBidi"/>
      <w:sz w:val="21"/>
      <w:szCs w:val="21"/>
      <w:lang w:eastAsia="en-US"/>
    </w:rPr>
  </w:style>
  <w:style w:type="paragraph" w:styleId="Odstavecseseznamem">
    <w:name w:val="List Paragraph"/>
    <w:basedOn w:val="Normln"/>
    <w:uiPriority w:val="34"/>
    <w:qFormat/>
    <w:rsid w:val="00B837D6"/>
    <w:pPr>
      <w:ind w:left="720"/>
      <w:contextualSpacing/>
    </w:pPr>
  </w:style>
  <w:style w:type="table" w:styleId="Mkatabulky">
    <w:name w:val="Table Grid"/>
    <w:basedOn w:val="Normlntabulka"/>
    <w:locked/>
    <w:rsid w:val="00BB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05530B"/>
  </w:style>
  <w:style w:type="character" w:styleId="Zvraznn">
    <w:name w:val="Emphasis"/>
    <w:basedOn w:val="Standardnpsmoodstavce"/>
    <w:uiPriority w:val="20"/>
    <w:qFormat/>
    <w:locked/>
    <w:rsid w:val="0005530B"/>
    <w:rPr>
      <w:i/>
      <w:iCs/>
    </w:rPr>
  </w:style>
  <w:style w:type="paragraph" w:customStyle="1" w:styleId="NormlnOdsazen">
    <w:name w:val="Normální  + Odsazení"/>
    <w:basedOn w:val="Normln"/>
    <w:rsid w:val="00753484"/>
    <w:pPr>
      <w:numPr>
        <w:numId w:val="15"/>
      </w:numPr>
      <w:spacing w:after="120"/>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81643">
      <w:marLeft w:val="0"/>
      <w:marRight w:val="0"/>
      <w:marTop w:val="0"/>
      <w:marBottom w:val="0"/>
      <w:divBdr>
        <w:top w:val="none" w:sz="0" w:space="0" w:color="auto"/>
        <w:left w:val="none" w:sz="0" w:space="0" w:color="auto"/>
        <w:bottom w:val="none" w:sz="0" w:space="0" w:color="auto"/>
        <w:right w:val="none" w:sz="0" w:space="0" w:color="auto"/>
      </w:divBdr>
    </w:div>
    <w:div w:id="917816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C56F-BD2E-48CB-9A36-3AD872D31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2702</Words>
  <Characters>16034</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MANDÁTNÍ SMLOUVA</vt:lpstr>
    </vt:vector>
  </TitlesOfParts>
  <Company>Česká spořitelna, a.s.</Company>
  <LinksUpToDate>false</LinksUpToDate>
  <CharactersWithSpaces>18699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cen39303</dc:creator>
  <cp:lastModifiedBy>Zuzana Pruchova</cp:lastModifiedBy>
  <cp:revision>8</cp:revision>
  <cp:lastPrinted>2017-02-24T07:54:00Z</cp:lastPrinted>
  <dcterms:created xsi:type="dcterms:W3CDTF">2017-02-16T08:20:00Z</dcterms:created>
  <dcterms:modified xsi:type="dcterms:W3CDTF">2017-03-24T09:51:00Z</dcterms:modified>
</cp:coreProperties>
</file>