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0F" w:rsidRDefault="00A07D0F" w:rsidP="00485A1C">
      <w:pPr>
        <w:pStyle w:val="Bezmezer"/>
        <w:tabs>
          <w:tab w:val="left" w:pos="1134"/>
        </w:tabs>
        <w:jc w:val="center"/>
      </w:pPr>
    </w:p>
    <w:p w:rsidR="00B26989" w:rsidRDefault="00B26989" w:rsidP="00485A1C">
      <w:pPr>
        <w:pStyle w:val="Bezmezer"/>
        <w:tabs>
          <w:tab w:val="left" w:pos="1134"/>
        </w:tabs>
        <w:jc w:val="center"/>
      </w:pPr>
    </w:p>
    <w:p w:rsidR="00092359" w:rsidRDefault="00133A02" w:rsidP="00092359">
      <w:pPr>
        <w:pStyle w:val="Bezmezer"/>
        <w:tabs>
          <w:tab w:val="left" w:pos="1134"/>
        </w:tabs>
        <w:rPr>
          <w:b/>
        </w:rPr>
      </w:pPr>
      <w:r>
        <w:t>Objednatel:</w:t>
      </w:r>
      <w:r w:rsidR="00092359">
        <w:tab/>
      </w:r>
      <w:r w:rsidR="00092359" w:rsidRPr="00092359">
        <w:rPr>
          <w:b/>
        </w:rPr>
        <w:t>P</w:t>
      </w:r>
      <w:r w:rsidRPr="00A3646C">
        <w:rPr>
          <w:b/>
        </w:rPr>
        <w:t>sychiatrická léčebna Šternberk</w:t>
      </w:r>
    </w:p>
    <w:p w:rsidR="00092359" w:rsidRDefault="00092359" w:rsidP="00092359">
      <w:pPr>
        <w:pStyle w:val="Bezmezer"/>
        <w:tabs>
          <w:tab w:val="left" w:pos="1134"/>
        </w:tabs>
      </w:pPr>
      <w:r>
        <w:rPr>
          <w:b/>
        </w:rPr>
        <w:tab/>
      </w:r>
      <w:r w:rsidR="00133A02">
        <w:t>Olomoucká   1848/173</w:t>
      </w:r>
    </w:p>
    <w:p w:rsidR="00092359" w:rsidRDefault="00092359" w:rsidP="001E44E5">
      <w:pPr>
        <w:pStyle w:val="Bezmezer"/>
        <w:tabs>
          <w:tab w:val="left" w:pos="1134"/>
        </w:tabs>
      </w:pPr>
      <w:r>
        <w:tab/>
      </w:r>
      <w:r w:rsidR="00133A02">
        <w:t>785 01  Šternberk</w:t>
      </w:r>
    </w:p>
    <w:p w:rsidR="00133A02" w:rsidRDefault="00092359" w:rsidP="00092359">
      <w:pPr>
        <w:pStyle w:val="Bezmezer"/>
        <w:tabs>
          <w:tab w:val="left" w:pos="1134"/>
        </w:tabs>
      </w:pPr>
      <w:r>
        <w:tab/>
      </w:r>
      <w:r w:rsidR="00133A02">
        <w:t>IČ: 00843954</w:t>
      </w:r>
      <w:r>
        <w:t>;</w:t>
      </w:r>
      <w:r w:rsidR="00133A02">
        <w:t xml:space="preserve"> DIČ: CZ00843954</w:t>
      </w:r>
    </w:p>
    <w:p w:rsidR="005E6761" w:rsidRDefault="005E6761" w:rsidP="00092359">
      <w:pPr>
        <w:pStyle w:val="Bezmezer"/>
        <w:tabs>
          <w:tab w:val="left" w:pos="1134"/>
        </w:tabs>
      </w:pPr>
    </w:p>
    <w:p w:rsidR="00876611" w:rsidRDefault="008219AA" w:rsidP="00876611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>
        <w:t>Dodavatel:</w:t>
      </w:r>
      <w:r w:rsidR="008131D7">
        <w:t xml:space="preserve">   </w:t>
      </w:r>
      <w:r w:rsidR="00876611" w:rsidRPr="00876611">
        <w:rPr>
          <w:rFonts w:asciiTheme="minorHAnsi" w:eastAsia="Times New Roman" w:hAnsiTheme="minorHAnsi" w:cstheme="minorHAnsi"/>
          <w:b/>
          <w:lang w:eastAsia="cs-CZ"/>
        </w:rPr>
        <w:t xml:space="preserve">Josef </w:t>
      </w:r>
      <w:proofErr w:type="spellStart"/>
      <w:r w:rsidR="00876611" w:rsidRPr="00876611">
        <w:rPr>
          <w:rFonts w:asciiTheme="minorHAnsi" w:eastAsia="Times New Roman" w:hAnsiTheme="minorHAnsi" w:cstheme="minorHAnsi"/>
          <w:b/>
          <w:lang w:eastAsia="cs-CZ"/>
        </w:rPr>
        <w:t>Gaja</w:t>
      </w:r>
      <w:proofErr w:type="spellEnd"/>
    </w:p>
    <w:p w:rsidR="00876611" w:rsidRPr="00876611" w:rsidRDefault="00876611" w:rsidP="00876611">
      <w:pPr>
        <w:pStyle w:val="Bezmezer"/>
        <w:tabs>
          <w:tab w:val="left" w:pos="1134"/>
        </w:tabs>
        <w:ind w:firstLine="1134"/>
      </w:pPr>
      <w:proofErr w:type="spellStart"/>
      <w:r w:rsidRPr="00876611">
        <w:t>Světlov</w:t>
      </w:r>
      <w:proofErr w:type="spellEnd"/>
      <w:r w:rsidRPr="00876611">
        <w:t xml:space="preserve"> </w:t>
      </w:r>
      <w:proofErr w:type="gramStart"/>
      <w:r w:rsidRPr="00876611">
        <w:t>č.8</w:t>
      </w:r>
      <w:proofErr w:type="gramEnd"/>
    </w:p>
    <w:p w:rsidR="00876611" w:rsidRPr="00876611" w:rsidRDefault="00876611" w:rsidP="00876611">
      <w:pPr>
        <w:pStyle w:val="Bezmezer"/>
        <w:ind w:left="425" w:firstLine="709"/>
        <w:rPr>
          <w:rFonts w:asciiTheme="minorHAnsi" w:hAnsiTheme="minorHAnsi" w:cstheme="minorHAnsi"/>
        </w:rPr>
      </w:pPr>
      <w:r w:rsidRPr="00876611">
        <w:rPr>
          <w:rFonts w:asciiTheme="minorHAnsi" w:hAnsiTheme="minorHAnsi" w:cstheme="minorHAnsi"/>
        </w:rPr>
        <w:t>785 01 Šternberk</w:t>
      </w:r>
    </w:p>
    <w:p w:rsidR="00876611" w:rsidRPr="00876611" w:rsidRDefault="00876611" w:rsidP="00876611">
      <w:pPr>
        <w:pStyle w:val="Bezmezer"/>
        <w:ind w:left="425" w:firstLine="709"/>
        <w:rPr>
          <w:rFonts w:asciiTheme="minorHAnsi" w:hAnsiTheme="minorHAnsi" w:cstheme="minorHAnsi"/>
        </w:rPr>
      </w:pPr>
      <w:r w:rsidRPr="00876611">
        <w:rPr>
          <w:rFonts w:asciiTheme="minorHAnsi" w:hAnsiTheme="minorHAnsi" w:cstheme="minorHAnsi"/>
        </w:rPr>
        <w:t xml:space="preserve">IČ: 86669460  DIČ: </w:t>
      </w:r>
      <w:proofErr w:type="spellStart"/>
      <w:r w:rsidR="001A71A4">
        <w:rPr>
          <w:rFonts w:asciiTheme="minorHAnsi" w:hAnsiTheme="minorHAnsi" w:cstheme="minorHAnsi"/>
        </w:rPr>
        <w:t>xxxxxxxxxxxxx</w:t>
      </w:r>
      <w:proofErr w:type="spellEnd"/>
    </w:p>
    <w:p w:rsidR="00A7193B" w:rsidRPr="0044688A" w:rsidRDefault="00A7193B" w:rsidP="00876611">
      <w:pPr>
        <w:pStyle w:val="Bezmezer"/>
        <w:tabs>
          <w:tab w:val="left" w:pos="1134"/>
        </w:tabs>
        <w:rPr>
          <w:b/>
        </w:rPr>
      </w:pPr>
    </w:p>
    <w:p w:rsidR="008219AA" w:rsidRDefault="008219AA">
      <w:r>
        <w:t>Věc:</w:t>
      </w:r>
      <w:r w:rsidR="00C042CC">
        <w:t xml:space="preserve"> </w:t>
      </w:r>
      <w:r>
        <w:t xml:space="preserve"> </w:t>
      </w:r>
      <w:r w:rsidR="00646737">
        <w:rPr>
          <w:b/>
          <w:sz w:val="28"/>
          <w:szCs w:val="28"/>
        </w:rPr>
        <w:t>Objednávka</w:t>
      </w:r>
    </w:p>
    <w:p w:rsidR="004D3E83" w:rsidRDefault="00581EA9" w:rsidP="0087661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876611" w:rsidRPr="00876611">
        <w:rPr>
          <w:rFonts w:asciiTheme="minorHAnsi" w:hAnsiTheme="minorHAnsi" w:cstheme="minorHAnsi"/>
          <w:sz w:val="24"/>
          <w:szCs w:val="24"/>
        </w:rPr>
        <w:t xml:space="preserve">bjednávám </w:t>
      </w:r>
      <w:r>
        <w:rPr>
          <w:rFonts w:asciiTheme="minorHAnsi" w:hAnsiTheme="minorHAnsi" w:cstheme="minorHAnsi"/>
          <w:sz w:val="24"/>
          <w:szCs w:val="24"/>
        </w:rPr>
        <w:t xml:space="preserve">u Vás </w:t>
      </w:r>
      <w:r w:rsidR="00876611" w:rsidRPr="00876611">
        <w:rPr>
          <w:rFonts w:asciiTheme="minorHAnsi" w:hAnsiTheme="minorHAnsi" w:cstheme="minorHAnsi"/>
          <w:sz w:val="24"/>
          <w:szCs w:val="24"/>
        </w:rPr>
        <w:t xml:space="preserve">provedení opravy maleb a nátěrů dle smlouvy VZ </w:t>
      </w:r>
      <w:r w:rsidR="006647D6">
        <w:rPr>
          <w:rFonts w:asciiTheme="minorHAnsi" w:hAnsiTheme="minorHAnsi" w:cstheme="minorHAnsi"/>
          <w:sz w:val="24"/>
          <w:szCs w:val="24"/>
        </w:rPr>
        <w:t>06</w:t>
      </w:r>
      <w:r w:rsidR="00876611" w:rsidRPr="00876611">
        <w:rPr>
          <w:rFonts w:asciiTheme="minorHAnsi" w:hAnsiTheme="minorHAnsi" w:cstheme="minorHAnsi"/>
          <w:sz w:val="24"/>
          <w:szCs w:val="24"/>
        </w:rPr>
        <w:t>/20</w:t>
      </w:r>
      <w:r w:rsidR="006647D6">
        <w:rPr>
          <w:rFonts w:asciiTheme="minorHAnsi" w:hAnsiTheme="minorHAnsi" w:cstheme="minorHAnsi"/>
          <w:sz w:val="24"/>
          <w:szCs w:val="24"/>
        </w:rPr>
        <w:t>20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D3E83" w:rsidRDefault="00581EA9" w:rsidP="004D3E83">
      <w:pPr>
        <w:jc w:val="both"/>
      </w:pPr>
      <w:r>
        <w:rPr>
          <w:rFonts w:asciiTheme="minorHAnsi" w:hAnsiTheme="minorHAnsi" w:cstheme="minorHAnsi"/>
          <w:sz w:val="24"/>
          <w:szCs w:val="24"/>
        </w:rPr>
        <w:t>Jedná se o</w:t>
      </w:r>
      <w:r w:rsidR="00876611" w:rsidRPr="00876611">
        <w:rPr>
          <w:rFonts w:asciiTheme="minorHAnsi" w:hAnsiTheme="minorHAnsi" w:cstheme="minorHAnsi"/>
          <w:sz w:val="24"/>
          <w:szCs w:val="24"/>
        </w:rPr>
        <w:t xml:space="preserve"> </w:t>
      </w:r>
      <w:r w:rsidR="006D2FEA">
        <w:rPr>
          <w:rFonts w:asciiTheme="minorHAnsi" w:hAnsiTheme="minorHAnsi" w:cstheme="minorHAnsi"/>
          <w:sz w:val="24"/>
          <w:szCs w:val="24"/>
        </w:rPr>
        <w:t>pro</w:t>
      </w:r>
      <w:r w:rsidR="00876611" w:rsidRPr="00876611">
        <w:rPr>
          <w:rFonts w:asciiTheme="minorHAnsi" w:hAnsiTheme="minorHAnsi" w:cstheme="minorHAnsi"/>
          <w:sz w:val="24"/>
          <w:szCs w:val="24"/>
        </w:rPr>
        <w:t>stor</w:t>
      </w:r>
      <w:r w:rsidR="004D3E83">
        <w:rPr>
          <w:rFonts w:asciiTheme="minorHAnsi" w:hAnsiTheme="minorHAnsi" w:cstheme="minorHAnsi"/>
          <w:sz w:val="24"/>
          <w:szCs w:val="24"/>
        </w:rPr>
        <w:t>y</w:t>
      </w:r>
      <w:r w:rsidR="00876611" w:rsidRPr="00876611">
        <w:rPr>
          <w:rFonts w:asciiTheme="minorHAnsi" w:hAnsiTheme="minorHAnsi" w:cstheme="minorHAnsi"/>
          <w:sz w:val="24"/>
          <w:szCs w:val="24"/>
        </w:rPr>
        <w:t xml:space="preserve"> </w:t>
      </w:r>
      <w:r w:rsidR="007F2578">
        <w:rPr>
          <w:rFonts w:asciiTheme="minorHAnsi" w:hAnsiTheme="minorHAnsi" w:cstheme="minorHAnsi"/>
          <w:sz w:val="24"/>
          <w:szCs w:val="24"/>
        </w:rPr>
        <w:t>odd.</w:t>
      </w:r>
      <w:r w:rsidR="00A52D38">
        <w:rPr>
          <w:rFonts w:asciiTheme="minorHAnsi" w:hAnsiTheme="minorHAnsi" w:cstheme="minorHAnsi"/>
          <w:sz w:val="24"/>
          <w:szCs w:val="24"/>
        </w:rPr>
        <w:t>3</w:t>
      </w:r>
      <w:r w:rsidR="00417AA6">
        <w:rPr>
          <w:rFonts w:asciiTheme="minorHAnsi" w:hAnsiTheme="minorHAnsi" w:cstheme="minorHAnsi"/>
          <w:sz w:val="24"/>
          <w:szCs w:val="24"/>
        </w:rPr>
        <w:t xml:space="preserve">a, </w:t>
      </w:r>
      <w:r w:rsidR="00A52D38">
        <w:rPr>
          <w:rFonts w:asciiTheme="minorHAnsi" w:hAnsiTheme="minorHAnsi" w:cstheme="minorHAnsi"/>
          <w:sz w:val="24"/>
          <w:szCs w:val="24"/>
        </w:rPr>
        <w:t>11</w:t>
      </w:r>
      <w:r w:rsidR="00417AA6">
        <w:rPr>
          <w:rFonts w:asciiTheme="minorHAnsi" w:hAnsiTheme="minorHAnsi" w:cstheme="minorHAnsi"/>
          <w:sz w:val="24"/>
          <w:szCs w:val="24"/>
        </w:rPr>
        <w:t xml:space="preserve">, </w:t>
      </w:r>
      <w:r w:rsidR="00A52D38">
        <w:rPr>
          <w:rFonts w:asciiTheme="minorHAnsi" w:hAnsiTheme="minorHAnsi" w:cstheme="minorHAnsi"/>
          <w:sz w:val="24"/>
          <w:szCs w:val="24"/>
        </w:rPr>
        <w:t xml:space="preserve">Pracovní terapie, Zahradnictví, </w:t>
      </w:r>
      <w:proofErr w:type="gramStart"/>
      <w:r w:rsidR="00A52D38">
        <w:rPr>
          <w:rFonts w:asciiTheme="minorHAnsi" w:hAnsiTheme="minorHAnsi" w:cstheme="minorHAnsi"/>
          <w:sz w:val="24"/>
          <w:szCs w:val="24"/>
        </w:rPr>
        <w:t>odd.23</w:t>
      </w:r>
      <w:proofErr w:type="gramEnd"/>
      <w:r w:rsidR="00A52D38">
        <w:rPr>
          <w:rFonts w:asciiTheme="minorHAnsi" w:hAnsiTheme="minorHAnsi" w:cstheme="minorHAnsi"/>
          <w:sz w:val="24"/>
          <w:szCs w:val="24"/>
        </w:rPr>
        <w:t xml:space="preserve"> a odd.17</w:t>
      </w:r>
      <w:r w:rsidR="00AB5353">
        <w:rPr>
          <w:rFonts w:asciiTheme="minorHAnsi" w:hAnsiTheme="minorHAnsi" w:cstheme="minorHAnsi"/>
          <w:sz w:val="24"/>
          <w:szCs w:val="24"/>
        </w:rPr>
        <w:t xml:space="preserve"> </w:t>
      </w:r>
      <w:r w:rsidR="00876611" w:rsidRPr="00876611">
        <w:rPr>
          <w:rFonts w:asciiTheme="minorHAnsi" w:hAnsiTheme="minorHAnsi" w:cstheme="minorHAnsi"/>
          <w:sz w:val="24"/>
          <w:szCs w:val="24"/>
        </w:rPr>
        <w:t>v areálu PL Šternberk v rozsahu dle přílohy objednávky.</w:t>
      </w:r>
    </w:p>
    <w:p w:rsidR="00C92EA9" w:rsidRDefault="00646737" w:rsidP="00646737">
      <w:r w:rsidRPr="003E36E1">
        <w:t xml:space="preserve">Cena </w:t>
      </w:r>
      <w:r w:rsidR="004D3E83">
        <w:tab/>
      </w:r>
      <w:r w:rsidR="004D3E83">
        <w:tab/>
      </w:r>
      <w:r w:rsidR="004D3E83">
        <w:tab/>
      </w:r>
      <w:r w:rsidRPr="003E36E1">
        <w:t>:</w:t>
      </w:r>
      <w:r w:rsidR="00954770">
        <w:tab/>
      </w:r>
      <w:r w:rsidR="007D6E30">
        <w:t>377 664</w:t>
      </w:r>
      <w:r w:rsidR="00876611">
        <w:t>,-</w:t>
      </w:r>
      <w:r w:rsidRPr="003E36E1">
        <w:t xml:space="preserve"> Kč bez DPH</w:t>
      </w:r>
      <w:r w:rsidR="00C92EA9">
        <w:t xml:space="preserve">, </w:t>
      </w:r>
      <w:r w:rsidR="007D6E30">
        <w:t>456 973</w:t>
      </w:r>
      <w:r w:rsidR="00417AA6">
        <w:t>,</w:t>
      </w:r>
      <w:r w:rsidR="007D6E30">
        <w:t>44</w:t>
      </w:r>
      <w:r w:rsidR="00417AA6">
        <w:t xml:space="preserve"> </w:t>
      </w:r>
      <w:r w:rsidR="00876611">
        <w:t xml:space="preserve">Kč </w:t>
      </w:r>
      <w:r w:rsidR="00C92EA9">
        <w:t>vč. DPH</w:t>
      </w:r>
    </w:p>
    <w:p w:rsidR="00646737" w:rsidRPr="003E36E1" w:rsidRDefault="00646737" w:rsidP="00646737">
      <w:r w:rsidRPr="003E36E1">
        <w:t xml:space="preserve">Termín </w:t>
      </w:r>
      <w:r w:rsidR="004D3E83">
        <w:tab/>
      </w:r>
      <w:r w:rsidR="004D3E83">
        <w:tab/>
      </w:r>
      <w:r w:rsidR="004D3E83">
        <w:tab/>
      </w:r>
      <w:r w:rsidRPr="003E36E1">
        <w:t>:</w:t>
      </w:r>
      <w:r w:rsidR="004D3E83">
        <w:tab/>
      </w:r>
      <w:r w:rsidR="007D6E30">
        <w:t>do 10</w:t>
      </w:r>
      <w:r w:rsidR="00417AA6">
        <w:t>.</w:t>
      </w:r>
      <w:r w:rsidR="007D6E30">
        <w:t>10</w:t>
      </w:r>
      <w:r w:rsidR="00417AA6">
        <w:t>.202</w:t>
      </w:r>
      <w:r w:rsidR="007D6E30">
        <w:t>1</w:t>
      </w:r>
    </w:p>
    <w:p w:rsidR="00646737" w:rsidRPr="003E36E1" w:rsidRDefault="00646737" w:rsidP="00646737">
      <w:r w:rsidRPr="003E36E1">
        <w:t xml:space="preserve">Místo </w:t>
      </w:r>
      <w:r w:rsidR="004D3E83">
        <w:tab/>
      </w:r>
      <w:r w:rsidRPr="003E36E1">
        <w:t xml:space="preserve"> </w:t>
      </w:r>
      <w:r w:rsidR="004D3E83">
        <w:tab/>
      </w:r>
      <w:r w:rsidR="004D3E83">
        <w:tab/>
      </w:r>
      <w:r w:rsidRPr="003E36E1">
        <w:t>:</w:t>
      </w:r>
      <w:r w:rsidRPr="003E36E1">
        <w:tab/>
        <w:t xml:space="preserve">Areál PL Šternberk – </w:t>
      </w:r>
      <w:r w:rsidR="007D6E30">
        <w:t>dle přílohy</w:t>
      </w:r>
    </w:p>
    <w:p w:rsidR="00646737" w:rsidRDefault="00954770" w:rsidP="00646737">
      <w:r>
        <w:t>Opravu</w:t>
      </w:r>
      <w:r w:rsidR="00646737" w:rsidRPr="003E36E1">
        <w:t xml:space="preserve"> převezme</w:t>
      </w:r>
      <w:r w:rsidR="004D3E83">
        <w:tab/>
      </w:r>
      <w:r w:rsidR="00646737" w:rsidRPr="003E36E1">
        <w:t>:</w:t>
      </w:r>
      <w:r w:rsidR="00793CBE">
        <w:tab/>
      </w:r>
      <w:proofErr w:type="spellStart"/>
      <w:r w:rsidR="001A71A4">
        <w:t>xxxxxxxxxx</w:t>
      </w:r>
      <w:proofErr w:type="spellEnd"/>
    </w:p>
    <w:p w:rsidR="007D6E30" w:rsidRDefault="007D6E30" w:rsidP="007D6E30">
      <w:pPr>
        <w:pStyle w:val="Zkladntext"/>
        <w:spacing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auto"/>
          <w:sz w:val="22"/>
          <w:szCs w:val="22"/>
          <w:lang w:eastAsia="en-US"/>
        </w:rPr>
        <w:t>Plnění dle této objednávky je v režimu přenesené daňové povinnosti podle § 92e zákona č. 235/2004  Sb., o dani z přidané hodnoty, ve znění pozdějších předpisů, tj. daňový doklad bude dodavatelem vystaven podle § 92a a výši daně je povinen doplnit a přiznat příjemce plnění (objednatel). Tato povinnost bude uvedena na faktuře a dále bude uvedena i sazba DPH.</w:t>
      </w:r>
    </w:p>
    <w:p w:rsidR="007D6E30" w:rsidRDefault="007D6E30" w:rsidP="007D6E30"/>
    <w:p w:rsidR="00646737" w:rsidRDefault="00793CBE" w:rsidP="00646737">
      <w:r>
        <w:t>S</w:t>
      </w:r>
      <w:r w:rsidR="005C2CB9">
        <w:t> </w:t>
      </w:r>
      <w:r w:rsidR="00646737" w:rsidRPr="003E36E1">
        <w:t>pozdravem</w:t>
      </w:r>
    </w:p>
    <w:p w:rsidR="00E17968" w:rsidRDefault="00E17968" w:rsidP="00F76F8A">
      <w:pPr>
        <w:spacing w:after="0"/>
      </w:pPr>
    </w:p>
    <w:p w:rsidR="00E17968" w:rsidRDefault="00E17968" w:rsidP="00F76F8A">
      <w:pPr>
        <w:spacing w:after="0"/>
      </w:pPr>
    </w:p>
    <w:p w:rsidR="000E57F8" w:rsidRDefault="001A71A4" w:rsidP="00F76F8A">
      <w:pPr>
        <w:spacing w:after="0"/>
      </w:pPr>
      <w:proofErr w:type="spellStart"/>
      <w:r>
        <w:t>xxxxxxxxxxxxxxxxxxx</w:t>
      </w:r>
      <w:proofErr w:type="spellEnd"/>
    </w:p>
    <w:p w:rsidR="00E75736" w:rsidRDefault="00AB5353" w:rsidP="00F76F8A">
      <w:pPr>
        <w:spacing w:after="0"/>
      </w:pPr>
      <w:r>
        <w:t>Provozně technický náměstek</w:t>
      </w:r>
    </w:p>
    <w:p w:rsidR="000D1E6E" w:rsidRDefault="000704E8" w:rsidP="00F76F8A">
      <w:pPr>
        <w:spacing w:after="0"/>
      </w:pPr>
      <w:r>
        <w:t>Psychiatrická léčebna Šternberk</w:t>
      </w:r>
    </w:p>
    <w:p w:rsidR="002C282E" w:rsidRDefault="002C282E" w:rsidP="002C282E">
      <w:pPr>
        <w:spacing w:after="0" w:line="240" w:lineRule="auto"/>
        <w:ind w:left="142"/>
        <w:jc w:val="both"/>
        <w:rPr>
          <w:sz w:val="20"/>
        </w:rPr>
      </w:pPr>
    </w:p>
    <w:p w:rsidR="002C282E" w:rsidRPr="00774EB1" w:rsidRDefault="002C282E" w:rsidP="002C282E">
      <w:pPr>
        <w:spacing w:after="0" w:line="240" w:lineRule="auto"/>
        <w:ind w:left="142"/>
        <w:jc w:val="both"/>
        <w:rPr>
          <w:sz w:val="20"/>
        </w:rPr>
      </w:pPr>
      <w:r w:rsidRPr="00774EB1">
        <w:rPr>
          <w:sz w:val="20"/>
        </w:rPr>
        <w:t xml:space="preserve">Potvrzuji, že ve smyslu § 13 vyhlášky MF č. 416/2004 Sb. jsem </w:t>
      </w:r>
      <w:proofErr w:type="gramStart"/>
      <w:r w:rsidRPr="00774EB1">
        <w:rPr>
          <w:sz w:val="20"/>
        </w:rPr>
        <w:t>prověřil(a) připravovanou</w:t>
      </w:r>
      <w:proofErr w:type="gramEnd"/>
      <w:r w:rsidRPr="00774EB1">
        <w:rPr>
          <w:sz w:val="20"/>
        </w:rPr>
        <w:t xml:space="preserve"> operaci a souhlasím s její realizací.</w:t>
      </w:r>
    </w:p>
    <w:p w:rsidR="007D6E30" w:rsidRDefault="007D6E30" w:rsidP="007D6E30">
      <w:pPr>
        <w:pStyle w:val="Bodytext3PRK"/>
        <w:numPr>
          <w:ilvl w:val="0"/>
          <w:numId w:val="0"/>
        </w:numPr>
        <w:contextualSpacing/>
        <w:jc w:val="left"/>
        <w:rPr>
          <w:rFonts w:ascii="Calibri" w:eastAsia="Calibri" w:hAnsi="Calibri"/>
          <w:lang w:eastAsia="en-US"/>
        </w:rPr>
      </w:pPr>
    </w:p>
    <w:p w:rsidR="001A71A4" w:rsidRDefault="001A71A4" w:rsidP="007D6E30">
      <w:pPr>
        <w:pStyle w:val="Bodytext3PRK"/>
        <w:numPr>
          <w:ilvl w:val="0"/>
          <w:numId w:val="0"/>
        </w:numPr>
        <w:contextualSpacing/>
        <w:jc w:val="left"/>
        <w:rPr>
          <w:rFonts w:ascii="Calibri" w:eastAsia="Calibri" w:hAnsi="Calibri"/>
          <w:lang w:eastAsia="en-US"/>
        </w:rPr>
      </w:pPr>
    </w:p>
    <w:p w:rsidR="001A71A4" w:rsidRDefault="001A71A4" w:rsidP="007D6E30">
      <w:pPr>
        <w:pStyle w:val="Bodytext3PRK"/>
        <w:numPr>
          <w:ilvl w:val="0"/>
          <w:numId w:val="0"/>
        </w:numPr>
        <w:contextualSpacing/>
        <w:jc w:val="lef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,</w:t>
      </w:r>
    </w:p>
    <w:p w:rsidR="001A71A4" w:rsidRDefault="001A71A4" w:rsidP="007D6E30">
      <w:pPr>
        <w:pStyle w:val="Bodytext3PRK"/>
        <w:numPr>
          <w:ilvl w:val="0"/>
          <w:numId w:val="0"/>
        </w:numPr>
        <w:contextualSpacing/>
        <w:jc w:val="left"/>
        <w:rPr>
          <w:rFonts w:ascii="Calibri" w:eastAsia="Calibri" w:hAnsi="Calibri"/>
          <w:lang w:eastAsia="en-US"/>
        </w:rPr>
      </w:pPr>
    </w:p>
    <w:p w:rsidR="001A71A4" w:rsidRDefault="001A71A4" w:rsidP="007D6E30">
      <w:pPr>
        <w:pStyle w:val="Bodytext3PRK"/>
        <w:numPr>
          <w:ilvl w:val="0"/>
          <w:numId w:val="0"/>
        </w:numPr>
        <w:contextualSpacing/>
        <w:jc w:val="left"/>
        <w:rPr>
          <w:rFonts w:ascii="Calibri" w:eastAsia="Calibri" w:hAnsi="Calibri"/>
          <w:lang w:eastAsia="en-US"/>
        </w:rPr>
      </w:pPr>
      <w:bookmarkStart w:id="0" w:name="_GoBack"/>
      <w:bookmarkEnd w:id="0"/>
    </w:p>
    <w:p w:rsidR="007D6E30" w:rsidRDefault="007D6E30" w:rsidP="007D6E30">
      <w:pPr>
        <w:pStyle w:val="Bodytext3PRK"/>
        <w:numPr>
          <w:ilvl w:val="0"/>
          <w:numId w:val="0"/>
        </w:numPr>
        <w:contextualSpacing/>
        <w:jc w:val="left"/>
        <w:rPr>
          <w:rFonts w:ascii="Calibri" w:eastAsia="Calibri" w:hAnsi="Calibri"/>
          <w:lang w:eastAsia="en-US"/>
        </w:rPr>
      </w:pPr>
    </w:p>
    <w:p w:rsidR="002C282E" w:rsidRPr="000C71DB" w:rsidRDefault="002C282E" w:rsidP="007D6E30">
      <w:pPr>
        <w:pStyle w:val="Bodytext3PRK"/>
        <w:numPr>
          <w:ilvl w:val="0"/>
          <w:numId w:val="0"/>
        </w:numPr>
        <w:contextualSpacing/>
        <w:jc w:val="left"/>
        <w:rPr>
          <w:rFonts w:asciiTheme="minorHAnsi" w:hAnsiTheme="minorHAnsi" w:cstheme="minorHAnsi"/>
          <w:b/>
          <w:sz w:val="18"/>
          <w:szCs w:val="24"/>
          <w:u w:val="single"/>
        </w:rPr>
      </w:pPr>
      <w:r w:rsidRPr="000C71DB">
        <w:rPr>
          <w:rFonts w:asciiTheme="minorHAnsi" w:hAnsiTheme="minorHAnsi"/>
          <w:b/>
          <w:sz w:val="20"/>
          <w:szCs w:val="20"/>
        </w:rPr>
        <w:lastRenderedPageBreak/>
        <w:t xml:space="preserve">Příloha </w:t>
      </w:r>
      <w:proofErr w:type="gramStart"/>
      <w:r w:rsidRPr="000C71DB">
        <w:rPr>
          <w:rFonts w:asciiTheme="minorHAnsi" w:hAnsiTheme="minorHAnsi"/>
          <w:b/>
          <w:sz w:val="20"/>
          <w:szCs w:val="20"/>
        </w:rPr>
        <w:t>č.</w:t>
      </w:r>
      <w:r>
        <w:rPr>
          <w:rFonts w:asciiTheme="minorHAnsi" w:hAnsiTheme="minorHAnsi"/>
          <w:b/>
          <w:sz w:val="20"/>
          <w:szCs w:val="20"/>
        </w:rPr>
        <w:t>1</w:t>
      </w:r>
      <w:r w:rsidRPr="000C71DB">
        <w:rPr>
          <w:rFonts w:asciiTheme="minorHAnsi" w:hAnsiTheme="minorHAnsi"/>
          <w:b/>
          <w:sz w:val="20"/>
          <w:szCs w:val="20"/>
        </w:rPr>
        <w:t xml:space="preserve"> ke</w:t>
      </w:r>
      <w:proofErr w:type="gramEnd"/>
      <w:r w:rsidRPr="000C71DB">
        <w:rPr>
          <w:rFonts w:asciiTheme="minorHAnsi" w:hAnsiTheme="minorHAnsi"/>
          <w:b/>
          <w:sz w:val="20"/>
          <w:szCs w:val="20"/>
        </w:rPr>
        <w:t xml:space="preserve"> smlouvě: </w:t>
      </w:r>
    </w:p>
    <w:tbl>
      <w:tblPr>
        <w:tblStyle w:val="Mkatabulky"/>
        <w:tblpPr w:leftFromText="141" w:rightFromText="141" w:vertAnchor="text" w:horzAnchor="margin" w:tblpXSpec="center" w:tblpY="-17"/>
        <w:tblW w:w="9062" w:type="dxa"/>
        <w:tblLook w:val="04A0" w:firstRow="1" w:lastRow="0" w:firstColumn="1" w:lastColumn="0" w:noHBand="0" w:noVBand="1"/>
      </w:tblPr>
      <w:tblGrid>
        <w:gridCol w:w="3967"/>
        <w:gridCol w:w="1093"/>
        <w:gridCol w:w="1330"/>
        <w:gridCol w:w="1376"/>
        <w:gridCol w:w="1296"/>
      </w:tblGrid>
      <w:tr w:rsidR="00AB5353" w:rsidTr="00417AA6">
        <w:tc>
          <w:tcPr>
            <w:tcW w:w="3967" w:type="dxa"/>
          </w:tcPr>
          <w:p w:rsidR="00AB5353" w:rsidRPr="00B0555A" w:rsidRDefault="00AB5353" w:rsidP="00AB53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555A">
              <w:rPr>
                <w:rFonts w:ascii="Times New Roman" w:hAnsi="Times New Roman"/>
                <w:b/>
                <w:sz w:val="24"/>
                <w:szCs w:val="24"/>
              </w:rPr>
              <w:t>Odd. / úsek</w:t>
            </w:r>
          </w:p>
        </w:tc>
        <w:tc>
          <w:tcPr>
            <w:tcW w:w="1093" w:type="dxa"/>
          </w:tcPr>
          <w:p w:rsidR="00AB5353" w:rsidRPr="00B0555A" w:rsidRDefault="00AB5353" w:rsidP="00AB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0555A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B055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30" w:type="dxa"/>
          </w:tcPr>
          <w:p w:rsidR="00AB5353" w:rsidRPr="00B0555A" w:rsidRDefault="00AB5353" w:rsidP="00AB5353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0555A">
              <w:rPr>
                <w:rFonts w:ascii="Times New Roman" w:hAnsi="Times New Roman"/>
                <w:b/>
                <w:sz w:val="24"/>
                <w:szCs w:val="24"/>
              </w:rPr>
              <w:t>Kč / m</w:t>
            </w:r>
            <w:r w:rsidRPr="00B0555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76" w:type="dxa"/>
          </w:tcPr>
          <w:p w:rsidR="00AB5353" w:rsidRPr="00B0555A" w:rsidRDefault="00AB5353" w:rsidP="00AB53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55A">
              <w:rPr>
                <w:rFonts w:ascii="Times New Roman" w:hAnsi="Times New Roman"/>
                <w:b/>
                <w:sz w:val="24"/>
                <w:szCs w:val="24"/>
              </w:rPr>
              <w:t>Cena celkem Kč</w:t>
            </w:r>
          </w:p>
        </w:tc>
        <w:tc>
          <w:tcPr>
            <w:tcW w:w="1296" w:type="dxa"/>
          </w:tcPr>
          <w:p w:rsidR="00AB5353" w:rsidRPr="00B0555A" w:rsidRDefault="00AB5353" w:rsidP="00AB53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Poznámka</w:t>
            </w:r>
          </w:p>
        </w:tc>
      </w:tr>
      <w:tr w:rsidR="00AB5353" w:rsidTr="00417AA6">
        <w:tc>
          <w:tcPr>
            <w:tcW w:w="9062" w:type="dxa"/>
            <w:gridSpan w:val="5"/>
            <w:shd w:val="clear" w:color="auto" w:fill="BFBFBF" w:themeFill="background1" w:themeFillShade="BF"/>
          </w:tcPr>
          <w:p w:rsidR="00AB5353" w:rsidRDefault="00AB5353" w:rsidP="00A52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Oprava maleb </w:t>
            </w:r>
            <w:r w:rsidR="005F63E2">
              <w:rPr>
                <w:rFonts w:ascii="Times New Roman" w:hAnsi="Times New Roman"/>
                <w:b/>
                <w:sz w:val="24"/>
                <w:szCs w:val="24"/>
              </w:rPr>
              <w:t xml:space="preserve">a nátěrů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odd.</w:t>
            </w:r>
            <w:r w:rsidR="00A52D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17AA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B5353" w:rsidTr="00417AA6">
        <w:tc>
          <w:tcPr>
            <w:tcW w:w="3967" w:type="dxa"/>
          </w:tcPr>
          <w:p w:rsidR="00AB5353" w:rsidRDefault="00AB5353" w:rsidP="00A52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Malba bílá </w:t>
            </w:r>
          </w:p>
        </w:tc>
        <w:tc>
          <w:tcPr>
            <w:tcW w:w="1093" w:type="dxa"/>
          </w:tcPr>
          <w:p w:rsidR="00AB5353" w:rsidRDefault="00A52D38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330" w:type="dxa"/>
          </w:tcPr>
          <w:p w:rsidR="00AB5353" w:rsidRDefault="00A52D38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6" w:type="dxa"/>
          </w:tcPr>
          <w:p w:rsidR="00AB5353" w:rsidRPr="006603CF" w:rsidRDefault="00A52D38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32 246</w:t>
            </w:r>
          </w:p>
        </w:tc>
        <w:tc>
          <w:tcPr>
            <w:tcW w:w="1296" w:type="dxa"/>
          </w:tcPr>
          <w:p w:rsidR="00AB5353" w:rsidRPr="006603CF" w:rsidRDefault="00AB5353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53" w:rsidTr="00417AA6">
        <w:tc>
          <w:tcPr>
            <w:tcW w:w="3967" w:type="dxa"/>
          </w:tcPr>
          <w:p w:rsidR="00AB5353" w:rsidRDefault="00AB5353" w:rsidP="00AB5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Malba barevná (světlý odstín)</w:t>
            </w:r>
          </w:p>
        </w:tc>
        <w:tc>
          <w:tcPr>
            <w:tcW w:w="1093" w:type="dxa"/>
          </w:tcPr>
          <w:p w:rsidR="00AB5353" w:rsidRDefault="00A52D38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2336</w:t>
            </w:r>
          </w:p>
        </w:tc>
        <w:tc>
          <w:tcPr>
            <w:tcW w:w="1330" w:type="dxa"/>
          </w:tcPr>
          <w:p w:rsidR="00AB5353" w:rsidRDefault="00417AA6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76" w:type="dxa"/>
          </w:tcPr>
          <w:p w:rsidR="00AB5353" w:rsidRPr="006603CF" w:rsidRDefault="007D6E30" w:rsidP="00A5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63 072</w:t>
            </w:r>
          </w:p>
        </w:tc>
        <w:tc>
          <w:tcPr>
            <w:tcW w:w="1296" w:type="dxa"/>
          </w:tcPr>
          <w:p w:rsidR="00AB5353" w:rsidRPr="006603CF" w:rsidRDefault="00AB5353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A6" w:rsidTr="00417AA6">
        <w:tc>
          <w:tcPr>
            <w:tcW w:w="3967" w:type="dxa"/>
          </w:tcPr>
          <w:p w:rsidR="00417AA6" w:rsidRDefault="00417AA6" w:rsidP="00AB5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Nátěr soklu olejový</w:t>
            </w:r>
          </w:p>
        </w:tc>
        <w:tc>
          <w:tcPr>
            <w:tcW w:w="1093" w:type="dxa"/>
          </w:tcPr>
          <w:p w:rsidR="00417AA6" w:rsidRDefault="00A52D38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330" w:type="dxa"/>
          </w:tcPr>
          <w:p w:rsidR="00417AA6" w:rsidRDefault="00417AA6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</w:tcPr>
          <w:p w:rsidR="00417AA6" w:rsidRDefault="00A52D38" w:rsidP="00A5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17AA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417AA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96" w:type="dxa"/>
          </w:tcPr>
          <w:p w:rsidR="00417AA6" w:rsidRPr="006603CF" w:rsidRDefault="00417AA6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53" w:rsidTr="00417AA6">
        <w:tc>
          <w:tcPr>
            <w:tcW w:w="6390" w:type="dxa"/>
            <w:gridSpan w:val="3"/>
          </w:tcPr>
          <w:p w:rsidR="00AB5353" w:rsidRPr="00C51F92" w:rsidRDefault="00A52D38" w:rsidP="00417A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Oprava maleb a nátěrů odd.3</w:t>
            </w:r>
            <w:r w:rsidR="00417AA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AB5353">
              <w:rPr>
                <w:rFonts w:ascii="Times New Roman" w:hAnsi="Times New Roman"/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1376" w:type="dxa"/>
          </w:tcPr>
          <w:p w:rsidR="00AB5353" w:rsidRPr="00C51F92" w:rsidRDefault="00A52D38" w:rsidP="00AB53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154 318</w:t>
            </w:r>
          </w:p>
        </w:tc>
        <w:tc>
          <w:tcPr>
            <w:tcW w:w="1296" w:type="dxa"/>
          </w:tcPr>
          <w:p w:rsidR="00AB5353" w:rsidRPr="00C51F92" w:rsidRDefault="00AB5353" w:rsidP="00AB53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353" w:rsidTr="00417AA6">
        <w:tc>
          <w:tcPr>
            <w:tcW w:w="9062" w:type="dxa"/>
            <w:gridSpan w:val="5"/>
            <w:shd w:val="clear" w:color="auto" w:fill="BFBFBF" w:themeFill="background1" w:themeFillShade="BF"/>
          </w:tcPr>
          <w:p w:rsidR="00AB5353" w:rsidRDefault="00AB5353" w:rsidP="00A52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Oprava maleb </w:t>
            </w:r>
            <w:r w:rsidR="005F63E2">
              <w:rPr>
                <w:rFonts w:ascii="Times New Roman" w:hAnsi="Times New Roman"/>
                <w:b/>
                <w:sz w:val="24"/>
                <w:szCs w:val="24"/>
              </w:rPr>
              <w:t xml:space="preserve">a nátěrů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odd.</w:t>
            </w:r>
            <w:r w:rsidR="00A52D3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proofErr w:type="gramEnd"/>
          </w:p>
        </w:tc>
      </w:tr>
      <w:tr w:rsidR="00AB5353" w:rsidRPr="006603CF" w:rsidTr="00417AA6">
        <w:tc>
          <w:tcPr>
            <w:tcW w:w="3967" w:type="dxa"/>
          </w:tcPr>
          <w:p w:rsidR="00AB5353" w:rsidRDefault="00AB5353" w:rsidP="00A52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Malba bílá </w:t>
            </w:r>
          </w:p>
        </w:tc>
        <w:tc>
          <w:tcPr>
            <w:tcW w:w="1093" w:type="dxa"/>
          </w:tcPr>
          <w:p w:rsidR="00AB5353" w:rsidRDefault="00A52D38" w:rsidP="00417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1585</w:t>
            </w:r>
          </w:p>
        </w:tc>
        <w:tc>
          <w:tcPr>
            <w:tcW w:w="1330" w:type="dxa"/>
          </w:tcPr>
          <w:p w:rsidR="00AB5353" w:rsidRDefault="00417AA6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6" w:type="dxa"/>
          </w:tcPr>
          <w:p w:rsidR="00AB5353" w:rsidRPr="006603CF" w:rsidRDefault="00A52D38" w:rsidP="00A5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36 455</w:t>
            </w:r>
          </w:p>
        </w:tc>
        <w:tc>
          <w:tcPr>
            <w:tcW w:w="1296" w:type="dxa"/>
          </w:tcPr>
          <w:p w:rsidR="00AB5353" w:rsidRPr="006603CF" w:rsidRDefault="00AB5353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53" w:rsidRPr="006603CF" w:rsidTr="00417AA6">
        <w:tc>
          <w:tcPr>
            <w:tcW w:w="3967" w:type="dxa"/>
          </w:tcPr>
          <w:p w:rsidR="00AB5353" w:rsidRDefault="00AB5353" w:rsidP="00AB5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Malba barevná (světlý odstín)</w:t>
            </w:r>
          </w:p>
        </w:tc>
        <w:tc>
          <w:tcPr>
            <w:tcW w:w="1093" w:type="dxa"/>
          </w:tcPr>
          <w:p w:rsidR="00AB5353" w:rsidRDefault="00A52D38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1163</w:t>
            </w:r>
          </w:p>
        </w:tc>
        <w:tc>
          <w:tcPr>
            <w:tcW w:w="1330" w:type="dxa"/>
          </w:tcPr>
          <w:p w:rsidR="00AB5353" w:rsidRDefault="00AB5353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76" w:type="dxa"/>
          </w:tcPr>
          <w:p w:rsidR="00AB5353" w:rsidRPr="006603CF" w:rsidRDefault="00A52D38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31 401</w:t>
            </w:r>
          </w:p>
        </w:tc>
        <w:tc>
          <w:tcPr>
            <w:tcW w:w="1296" w:type="dxa"/>
          </w:tcPr>
          <w:p w:rsidR="00AB5353" w:rsidRPr="006603CF" w:rsidRDefault="00AB5353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53" w:rsidRPr="006603CF" w:rsidTr="00417AA6">
        <w:tc>
          <w:tcPr>
            <w:tcW w:w="3967" w:type="dxa"/>
          </w:tcPr>
          <w:p w:rsidR="00AB5353" w:rsidRDefault="00AB5353" w:rsidP="00AB5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Nátěr soklu olejový</w:t>
            </w:r>
          </w:p>
        </w:tc>
        <w:tc>
          <w:tcPr>
            <w:tcW w:w="1093" w:type="dxa"/>
          </w:tcPr>
          <w:p w:rsidR="00AB5353" w:rsidRDefault="00A52D38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1330" w:type="dxa"/>
          </w:tcPr>
          <w:p w:rsidR="00AB5353" w:rsidRDefault="00417AA6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</w:tcPr>
          <w:p w:rsidR="00AB5353" w:rsidRPr="006603CF" w:rsidRDefault="00417AA6" w:rsidP="00A5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2D3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52D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96" w:type="dxa"/>
          </w:tcPr>
          <w:p w:rsidR="00AB5353" w:rsidRPr="006603CF" w:rsidRDefault="00AB5353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53" w:rsidRPr="00C51F92" w:rsidTr="00417AA6">
        <w:tc>
          <w:tcPr>
            <w:tcW w:w="6390" w:type="dxa"/>
            <w:gridSpan w:val="3"/>
          </w:tcPr>
          <w:p w:rsidR="00AB5353" w:rsidRPr="00C51F92" w:rsidRDefault="00417AA6" w:rsidP="00A52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Oprava maleb a nátěrů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odd.</w:t>
            </w:r>
            <w:r w:rsidR="00A52D3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proofErr w:type="gramEnd"/>
            <w:r w:rsidR="00AB5353">
              <w:rPr>
                <w:rFonts w:ascii="Times New Roman" w:hAnsi="Times New Roman"/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1376" w:type="dxa"/>
          </w:tcPr>
          <w:p w:rsidR="00AB5353" w:rsidRPr="00C51F92" w:rsidRDefault="00A52D38" w:rsidP="00A52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102 056</w:t>
            </w:r>
          </w:p>
        </w:tc>
        <w:tc>
          <w:tcPr>
            <w:tcW w:w="1296" w:type="dxa"/>
          </w:tcPr>
          <w:p w:rsidR="00AB5353" w:rsidRPr="00C51F92" w:rsidRDefault="00AB5353" w:rsidP="00AB53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5353" w:rsidTr="00417AA6">
        <w:tc>
          <w:tcPr>
            <w:tcW w:w="9062" w:type="dxa"/>
            <w:gridSpan w:val="5"/>
            <w:shd w:val="clear" w:color="auto" w:fill="BFBFBF" w:themeFill="background1" w:themeFillShade="BF"/>
          </w:tcPr>
          <w:p w:rsidR="00AB5353" w:rsidRDefault="00AB5353" w:rsidP="00A52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Oprava maleb</w:t>
            </w:r>
            <w:r w:rsidR="005F63E2">
              <w:rPr>
                <w:rFonts w:ascii="Times New Roman" w:hAnsi="Times New Roman"/>
                <w:b/>
                <w:sz w:val="24"/>
                <w:szCs w:val="24"/>
              </w:rPr>
              <w:t xml:space="preserve"> a nátěrů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2D38">
              <w:rPr>
                <w:rFonts w:ascii="Times New Roman" w:hAnsi="Times New Roman"/>
                <w:b/>
                <w:sz w:val="24"/>
                <w:szCs w:val="24"/>
              </w:rPr>
              <w:t>Pracovní terapie</w:t>
            </w:r>
          </w:p>
        </w:tc>
      </w:tr>
      <w:tr w:rsidR="00AB5353" w:rsidRPr="006603CF" w:rsidTr="00417AA6">
        <w:tc>
          <w:tcPr>
            <w:tcW w:w="3967" w:type="dxa"/>
          </w:tcPr>
          <w:p w:rsidR="00AB5353" w:rsidRDefault="00AB5353" w:rsidP="005F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Malba bílá </w:t>
            </w:r>
          </w:p>
        </w:tc>
        <w:tc>
          <w:tcPr>
            <w:tcW w:w="1093" w:type="dxa"/>
          </w:tcPr>
          <w:p w:rsidR="00AB5353" w:rsidRDefault="00A52D38" w:rsidP="00A5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330" w:type="dxa"/>
          </w:tcPr>
          <w:p w:rsidR="00AB5353" w:rsidRDefault="00417AA6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6" w:type="dxa"/>
          </w:tcPr>
          <w:p w:rsidR="00AB5353" w:rsidRPr="006603CF" w:rsidRDefault="00A52D38" w:rsidP="00A5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7AA6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080</w:t>
            </w:r>
          </w:p>
        </w:tc>
        <w:tc>
          <w:tcPr>
            <w:tcW w:w="1296" w:type="dxa"/>
          </w:tcPr>
          <w:p w:rsidR="00AB5353" w:rsidRPr="006603CF" w:rsidRDefault="00AB5353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53" w:rsidRPr="006603CF" w:rsidTr="00417AA6">
        <w:tc>
          <w:tcPr>
            <w:tcW w:w="3967" w:type="dxa"/>
          </w:tcPr>
          <w:p w:rsidR="00AB5353" w:rsidRDefault="00417AA6" w:rsidP="00417A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Nátěr soklu olejový</w:t>
            </w:r>
          </w:p>
        </w:tc>
        <w:tc>
          <w:tcPr>
            <w:tcW w:w="1093" w:type="dxa"/>
          </w:tcPr>
          <w:p w:rsidR="00AB5353" w:rsidRDefault="00A52D38" w:rsidP="00A5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1330" w:type="dxa"/>
          </w:tcPr>
          <w:p w:rsidR="00AB5353" w:rsidRDefault="00A52D38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76" w:type="dxa"/>
          </w:tcPr>
          <w:p w:rsidR="00AB5353" w:rsidRPr="006603CF" w:rsidRDefault="00A52D38" w:rsidP="00A5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17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296" w:type="dxa"/>
          </w:tcPr>
          <w:p w:rsidR="00AB5353" w:rsidRPr="006603CF" w:rsidRDefault="00AB5353" w:rsidP="00AB5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A6" w:rsidRPr="006603CF" w:rsidTr="00417AA6">
        <w:tc>
          <w:tcPr>
            <w:tcW w:w="3967" w:type="dxa"/>
          </w:tcPr>
          <w:p w:rsidR="00417AA6" w:rsidRDefault="00417AA6" w:rsidP="00A52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Nátěr </w:t>
            </w:r>
            <w:r w:rsidR="00A52D38">
              <w:rPr>
                <w:rFonts w:ascii="Times New Roman" w:hAnsi="Times New Roman"/>
                <w:sz w:val="24"/>
                <w:szCs w:val="24"/>
              </w:rPr>
              <w:t>soklu olejový</w:t>
            </w:r>
          </w:p>
        </w:tc>
        <w:tc>
          <w:tcPr>
            <w:tcW w:w="1093" w:type="dxa"/>
          </w:tcPr>
          <w:p w:rsidR="00417AA6" w:rsidRDefault="00A52D38" w:rsidP="00417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30" w:type="dxa"/>
          </w:tcPr>
          <w:p w:rsidR="00417AA6" w:rsidRDefault="00417AA6" w:rsidP="00417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</w:tcPr>
          <w:p w:rsidR="00417AA6" w:rsidRPr="006603CF" w:rsidRDefault="00A52D38" w:rsidP="00417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4 600</w:t>
            </w:r>
          </w:p>
        </w:tc>
        <w:tc>
          <w:tcPr>
            <w:tcW w:w="1296" w:type="dxa"/>
          </w:tcPr>
          <w:p w:rsidR="00417AA6" w:rsidRPr="006603CF" w:rsidRDefault="00417AA6" w:rsidP="00417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D38" w:rsidRPr="006603CF" w:rsidTr="00A52D38">
        <w:tc>
          <w:tcPr>
            <w:tcW w:w="6390" w:type="dxa"/>
            <w:gridSpan w:val="3"/>
          </w:tcPr>
          <w:p w:rsidR="00A52D38" w:rsidRPr="00C51F92" w:rsidRDefault="00A52D38" w:rsidP="00A52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Oprava maleb a nátěrů Pracovní terapie celkem</w:t>
            </w:r>
          </w:p>
        </w:tc>
        <w:tc>
          <w:tcPr>
            <w:tcW w:w="1376" w:type="dxa"/>
          </w:tcPr>
          <w:p w:rsidR="00A52D38" w:rsidRPr="00A52D38" w:rsidRDefault="00A52D38" w:rsidP="00A52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51 304</w:t>
            </w:r>
          </w:p>
        </w:tc>
        <w:tc>
          <w:tcPr>
            <w:tcW w:w="1296" w:type="dxa"/>
          </w:tcPr>
          <w:p w:rsidR="00A52D38" w:rsidRPr="00A52D38" w:rsidRDefault="00A52D38" w:rsidP="00A52D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2D38" w:rsidRPr="006603CF" w:rsidTr="00A52D38">
        <w:tc>
          <w:tcPr>
            <w:tcW w:w="9062" w:type="dxa"/>
            <w:gridSpan w:val="5"/>
          </w:tcPr>
          <w:p w:rsidR="00A52D38" w:rsidRPr="006603CF" w:rsidRDefault="00A52D38" w:rsidP="00A52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Oprava maleb Zahradnictví</w:t>
            </w:r>
          </w:p>
        </w:tc>
      </w:tr>
      <w:tr w:rsidR="00A52D38" w:rsidRPr="006603CF" w:rsidTr="00417AA6">
        <w:tc>
          <w:tcPr>
            <w:tcW w:w="3967" w:type="dxa"/>
          </w:tcPr>
          <w:p w:rsidR="00A52D38" w:rsidRDefault="00A52D38" w:rsidP="005F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Malba bílá </w:t>
            </w:r>
          </w:p>
        </w:tc>
        <w:tc>
          <w:tcPr>
            <w:tcW w:w="1093" w:type="dxa"/>
          </w:tcPr>
          <w:p w:rsidR="00A52D38" w:rsidRDefault="00A52D38" w:rsidP="00A5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330" w:type="dxa"/>
          </w:tcPr>
          <w:p w:rsidR="00A52D38" w:rsidRDefault="00A52D38" w:rsidP="00A5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6" w:type="dxa"/>
          </w:tcPr>
          <w:p w:rsidR="00A52D38" w:rsidRPr="006603CF" w:rsidRDefault="00A52D38" w:rsidP="00A5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6 095</w:t>
            </w:r>
          </w:p>
        </w:tc>
        <w:tc>
          <w:tcPr>
            <w:tcW w:w="1296" w:type="dxa"/>
          </w:tcPr>
          <w:p w:rsidR="00A52D38" w:rsidRPr="006603CF" w:rsidRDefault="00A52D38" w:rsidP="00A52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E2" w:rsidRPr="00C51F92" w:rsidTr="00417AA6">
        <w:tc>
          <w:tcPr>
            <w:tcW w:w="6390" w:type="dxa"/>
            <w:gridSpan w:val="3"/>
          </w:tcPr>
          <w:p w:rsidR="005F63E2" w:rsidRPr="00C51F92" w:rsidRDefault="005F63E2" w:rsidP="005F6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Oprava maleb Zahradnictví celkem</w:t>
            </w:r>
          </w:p>
        </w:tc>
        <w:tc>
          <w:tcPr>
            <w:tcW w:w="1376" w:type="dxa"/>
          </w:tcPr>
          <w:p w:rsidR="005F63E2" w:rsidRPr="00417AA6" w:rsidRDefault="005F63E2" w:rsidP="005F6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6 095</w:t>
            </w:r>
          </w:p>
        </w:tc>
        <w:tc>
          <w:tcPr>
            <w:tcW w:w="1296" w:type="dxa"/>
          </w:tcPr>
          <w:p w:rsidR="005F63E2" w:rsidRPr="00C51F92" w:rsidRDefault="005F63E2" w:rsidP="005F6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63E2" w:rsidRPr="00C51F92" w:rsidTr="005F63E2">
        <w:tc>
          <w:tcPr>
            <w:tcW w:w="9062" w:type="dxa"/>
            <w:gridSpan w:val="5"/>
            <w:shd w:val="clear" w:color="auto" w:fill="BFBFBF" w:themeFill="background1" w:themeFillShade="BF"/>
          </w:tcPr>
          <w:p w:rsidR="005F63E2" w:rsidRPr="00C51F92" w:rsidRDefault="005F63E2" w:rsidP="005F6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Oprava maleb a nátěrů odd.23a,b u výtahu</w:t>
            </w:r>
          </w:p>
        </w:tc>
      </w:tr>
      <w:tr w:rsidR="005F63E2" w:rsidRPr="00C51F92" w:rsidTr="00417AA6">
        <w:tc>
          <w:tcPr>
            <w:tcW w:w="3967" w:type="dxa"/>
          </w:tcPr>
          <w:p w:rsidR="005F63E2" w:rsidRDefault="005F63E2" w:rsidP="005F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Malba bílá</w:t>
            </w:r>
          </w:p>
        </w:tc>
        <w:tc>
          <w:tcPr>
            <w:tcW w:w="1093" w:type="dxa"/>
          </w:tcPr>
          <w:p w:rsidR="005F63E2" w:rsidRDefault="005F63E2" w:rsidP="005F6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330" w:type="dxa"/>
          </w:tcPr>
          <w:p w:rsidR="005F63E2" w:rsidRDefault="005F63E2" w:rsidP="005F6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6" w:type="dxa"/>
          </w:tcPr>
          <w:p w:rsidR="005F63E2" w:rsidRPr="006603CF" w:rsidRDefault="005F63E2" w:rsidP="005F6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6 417</w:t>
            </w:r>
          </w:p>
        </w:tc>
        <w:tc>
          <w:tcPr>
            <w:tcW w:w="1296" w:type="dxa"/>
          </w:tcPr>
          <w:p w:rsidR="005F63E2" w:rsidRPr="006603CF" w:rsidRDefault="005F63E2" w:rsidP="005F6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E2" w:rsidRPr="00C51F92" w:rsidTr="00417AA6">
        <w:tc>
          <w:tcPr>
            <w:tcW w:w="3967" w:type="dxa"/>
          </w:tcPr>
          <w:p w:rsidR="005F63E2" w:rsidRDefault="005F63E2" w:rsidP="005F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Nátěr zárubní a dřevěného obložení</w:t>
            </w:r>
          </w:p>
        </w:tc>
        <w:tc>
          <w:tcPr>
            <w:tcW w:w="1093" w:type="dxa"/>
          </w:tcPr>
          <w:p w:rsidR="005F63E2" w:rsidRDefault="005F63E2" w:rsidP="005F6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30" w:type="dxa"/>
          </w:tcPr>
          <w:p w:rsidR="005F63E2" w:rsidRDefault="005F63E2" w:rsidP="005F6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</w:tcPr>
          <w:p w:rsidR="005F63E2" w:rsidRPr="006603CF" w:rsidRDefault="005F63E2" w:rsidP="005F6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1 100</w:t>
            </w:r>
          </w:p>
        </w:tc>
        <w:tc>
          <w:tcPr>
            <w:tcW w:w="1296" w:type="dxa"/>
          </w:tcPr>
          <w:p w:rsidR="005F63E2" w:rsidRPr="006603CF" w:rsidRDefault="005F63E2" w:rsidP="005F6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E2" w:rsidRPr="00C51F92" w:rsidTr="005F63E2">
        <w:tc>
          <w:tcPr>
            <w:tcW w:w="6390" w:type="dxa"/>
            <w:gridSpan w:val="3"/>
          </w:tcPr>
          <w:p w:rsidR="005F63E2" w:rsidRPr="00C51F92" w:rsidRDefault="005F63E2" w:rsidP="005F63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Oprava maleb a nátěrů odd.23a,b u výtahu celkem</w:t>
            </w:r>
          </w:p>
        </w:tc>
        <w:tc>
          <w:tcPr>
            <w:tcW w:w="1376" w:type="dxa"/>
          </w:tcPr>
          <w:p w:rsidR="005F63E2" w:rsidRPr="00A52D38" w:rsidRDefault="005F63E2" w:rsidP="005F6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7 517</w:t>
            </w:r>
          </w:p>
        </w:tc>
        <w:tc>
          <w:tcPr>
            <w:tcW w:w="1296" w:type="dxa"/>
          </w:tcPr>
          <w:p w:rsidR="005F63E2" w:rsidRPr="006603CF" w:rsidRDefault="005F63E2" w:rsidP="005F6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E2" w:rsidRPr="00C51F92" w:rsidTr="005F63E2">
        <w:tc>
          <w:tcPr>
            <w:tcW w:w="9062" w:type="dxa"/>
            <w:gridSpan w:val="5"/>
            <w:shd w:val="clear" w:color="auto" w:fill="BFBFBF" w:themeFill="background1" w:themeFillShade="BF"/>
          </w:tcPr>
          <w:p w:rsidR="005F63E2" w:rsidRPr="006603CF" w:rsidRDefault="005F63E2" w:rsidP="005F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Oprava maleb a nátěrů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odd.17</w:t>
            </w:r>
            <w:proofErr w:type="gramEnd"/>
          </w:p>
        </w:tc>
      </w:tr>
      <w:tr w:rsidR="005F63E2" w:rsidRPr="00C51F92" w:rsidTr="00417AA6">
        <w:tc>
          <w:tcPr>
            <w:tcW w:w="3967" w:type="dxa"/>
          </w:tcPr>
          <w:p w:rsidR="005F63E2" w:rsidRDefault="007D6E30" w:rsidP="005F6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Malba bílá</w:t>
            </w:r>
          </w:p>
        </w:tc>
        <w:tc>
          <w:tcPr>
            <w:tcW w:w="1093" w:type="dxa"/>
          </w:tcPr>
          <w:p w:rsidR="005F63E2" w:rsidRDefault="007D6E30" w:rsidP="005F6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1 383</w:t>
            </w:r>
          </w:p>
        </w:tc>
        <w:tc>
          <w:tcPr>
            <w:tcW w:w="1330" w:type="dxa"/>
          </w:tcPr>
          <w:p w:rsidR="005F63E2" w:rsidRDefault="007D6E30" w:rsidP="005F6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76" w:type="dxa"/>
          </w:tcPr>
          <w:p w:rsidR="005F63E2" w:rsidRPr="006603CF" w:rsidRDefault="007D6E30" w:rsidP="005F6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31 809</w:t>
            </w:r>
          </w:p>
        </w:tc>
        <w:tc>
          <w:tcPr>
            <w:tcW w:w="1296" w:type="dxa"/>
          </w:tcPr>
          <w:p w:rsidR="005F63E2" w:rsidRPr="006603CF" w:rsidRDefault="005F63E2" w:rsidP="005F63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E30" w:rsidRPr="00C51F92" w:rsidTr="00417AA6">
        <w:tc>
          <w:tcPr>
            <w:tcW w:w="3967" w:type="dxa"/>
          </w:tcPr>
          <w:p w:rsidR="007D6E30" w:rsidRDefault="007D6E30" w:rsidP="007D6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Malba barevná (světlý odstín)</w:t>
            </w:r>
          </w:p>
        </w:tc>
        <w:tc>
          <w:tcPr>
            <w:tcW w:w="1093" w:type="dxa"/>
          </w:tcPr>
          <w:p w:rsidR="007D6E30" w:rsidRDefault="007D6E30" w:rsidP="007D6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330" w:type="dxa"/>
          </w:tcPr>
          <w:p w:rsidR="007D6E30" w:rsidRDefault="007D6E30" w:rsidP="007D6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76" w:type="dxa"/>
          </w:tcPr>
          <w:p w:rsidR="007D6E30" w:rsidRPr="006603CF" w:rsidRDefault="007D6E30" w:rsidP="007D6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13 365</w:t>
            </w:r>
          </w:p>
        </w:tc>
        <w:tc>
          <w:tcPr>
            <w:tcW w:w="1296" w:type="dxa"/>
          </w:tcPr>
          <w:p w:rsidR="007D6E30" w:rsidRPr="006603CF" w:rsidRDefault="007D6E30" w:rsidP="007D6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E30" w:rsidRPr="00C51F92" w:rsidTr="00417AA6">
        <w:tc>
          <w:tcPr>
            <w:tcW w:w="3967" w:type="dxa"/>
          </w:tcPr>
          <w:p w:rsidR="007D6E30" w:rsidRDefault="007D6E30" w:rsidP="007D6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Nátěr soklu olejový</w:t>
            </w:r>
          </w:p>
        </w:tc>
        <w:tc>
          <w:tcPr>
            <w:tcW w:w="1093" w:type="dxa"/>
          </w:tcPr>
          <w:p w:rsidR="007D6E30" w:rsidRDefault="007D6E30" w:rsidP="007D6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30" w:type="dxa"/>
          </w:tcPr>
          <w:p w:rsidR="007D6E30" w:rsidRDefault="007D6E30" w:rsidP="007D6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76" w:type="dxa"/>
          </w:tcPr>
          <w:p w:rsidR="007D6E30" w:rsidRPr="006603CF" w:rsidRDefault="007D6E30" w:rsidP="007D6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11 200</w:t>
            </w:r>
          </w:p>
        </w:tc>
        <w:tc>
          <w:tcPr>
            <w:tcW w:w="1296" w:type="dxa"/>
          </w:tcPr>
          <w:p w:rsidR="007D6E30" w:rsidRPr="006603CF" w:rsidRDefault="007D6E30" w:rsidP="007D6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E30" w:rsidRPr="00C51F92" w:rsidTr="007D6E30">
        <w:trPr>
          <w:trHeight w:val="70"/>
        </w:trPr>
        <w:tc>
          <w:tcPr>
            <w:tcW w:w="6390" w:type="dxa"/>
            <w:gridSpan w:val="3"/>
          </w:tcPr>
          <w:p w:rsidR="007D6E30" w:rsidRDefault="007D6E30" w:rsidP="007D6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Oprava maleb a nátěrů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odd.17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celkem</w:t>
            </w:r>
          </w:p>
        </w:tc>
        <w:tc>
          <w:tcPr>
            <w:tcW w:w="1376" w:type="dxa"/>
          </w:tcPr>
          <w:p w:rsidR="007D6E30" w:rsidRPr="007D6E30" w:rsidRDefault="007D6E30" w:rsidP="007D6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E30">
              <w:rPr>
                <w:rFonts w:ascii="Times New Roman" w:hAnsi="Times New Roman"/>
                <w:b/>
                <w:sz w:val="24"/>
                <w:szCs w:val="24"/>
              </w:rPr>
              <w:t>56 374</w:t>
            </w:r>
          </w:p>
        </w:tc>
        <w:tc>
          <w:tcPr>
            <w:tcW w:w="1296" w:type="dxa"/>
          </w:tcPr>
          <w:p w:rsidR="007D6E30" w:rsidRPr="006603CF" w:rsidRDefault="007D6E30" w:rsidP="007D6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E30" w:rsidRPr="00C51F92" w:rsidTr="00417AA6">
        <w:tc>
          <w:tcPr>
            <w:tcW w:w="6390" w:type="dxa"/>
            <w:gridSpan w:val="3"/>
          </w:tcPr>
          <w:p w:rsidR="007D6E30" w:rsidRPr="00C51F92" w:rsidRDefault="007D6E30" w:rsidP="007D6E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7D6E30" w:rsidRPr="00417AA6" w:rsidRDefault="007D6E30" w:rsidP="007D6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7D6E30" w:rsidRPr="006603CF" w:rsidRDefault="007D6E30" w:rsidP="007D6E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E30" w:rsidRPr="00C51F92" w:rsidTr="00417AA6">
        <w:tc>
          <w:tcPr>
            <w:tcW w:w="6390" w:type="dxa"/>
            <w:gridSpan w:val="3"/>
          </w:tcPr>
          <w:p w:rsidR="007D6E30" w:rsidRDefault="007D6E30" w:rsidP="007D6E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7D6E30" w:rsidRDefault="007D6E30" w:rsidP="007D6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7D6E30" w:rsidRPr="00C51F92" w:rsidRDefault="007D6E30" w:rsidP="007D6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E30" w:rsidRPr="00C51F92" w:rsidTr="00417AA6">
        <w:tc>
          <w:tcPr>
            <w:tcW w:w="6390" w:type="dxa"/>
            <w:gridSpan w:val="3"/>
          </w:tcPr>
          <w:p w:rsidR="007D6E30" w:rsidRDefault="007D6E30" w:rsidP="007D6E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376" w:type="dxa"/>
          </w:tcPr>
          <w:p w:rsidR="007D6E30" w:rsidRDefault="007D6E30" w:rsidP="007D6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377 664</w:t>
            </w:r>
          </w:p>
        </w:tc>
        <w:tc>
          <w:tcPr>
            <w:tcW w:w="1296" w:type="dxa"/>
          </w:tcPr>
          <w:p w:rsidR="007D6E30" w:rsidRPr="00C51F92" w:rsidRDefault="007D6E30" w:rsidP="007D6E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2CB9" w:rsidRDefault="005C2CB9" w:rsidP="00774EB1">
      <w:pPr>
        <w:spacing w:after="0" w:line="240" w:lineRule="auto"/>
        <w:ind w:left="142"/>
        <w:jc w:val="both"/>
        <w:rPr>
          <w:sz w:val="20"/>
        </w:rPr>
      </w:pPr>
    </w:p>
    <w:p w:rsidR="004D3E83" w:rsidRDefault="004D3E83" w:rsidP="00774EB1">
      <w:pPr>
        <w:spacing w:after="0" w:line="240" w:lineRule="auto"/>
        <w:ind w:left="142"/>
        <w:jc w:val="both"/>
        <w:rPr>
          <w:sz w:val="20"/>
        </w:rPr>
      </w:pPr>
    </w:p>
    <w:p w:rsidR="004D3E83" w:rsidRDefault="004D3E83" w:rsidP="00774EB1">
      <w:pPr>
        <w:spacing w:after="0" w:line="240" w:lineRule="auto"/>
        <w:ind w:left="142"/>
        <w:jc w:val="both"/>
        <w:rPr>
          <w:sz w:val="20"/>
        </w:rPr>
      </w:pPr>
    </w:p>
    <w:p w:rsidR="008131D7" w:rsidRDefault="008131D7" w:rsidP="008131D7">
      <w:pPr>
        <w:pStyle w:val="Bezmezer"/>
        <w:jc w:val="both"/>
        <w:rPr>
          <w:sz w:val="18"/>
        </w:rPr>
      </w:pPr>
    </w:p>
    <w:p w:rsidR="00476885" w:rsidRDefault="00476885" w:rsidP="008131D7">
      <w:pPr>
        <w:pStyle w:val="Bezmezer"/>
        <w:jc w:val="both"/>
        <w:rPr>
          <w:sz w:val="18"/>
        </w:rPr>
      </w:pPr>
    </w:p>
    <w:p w:rsidR="002C282E" w:rsidRPr="002C282E" w:rsidRDefault="002C282E" w:rsidP="00E17968">
      <w:pPr>
        <w:pStyle w:val="Bodytext1PRK"/>
        <w:rPr>
          <w:sz w:val="18"/>
        </w:rPr>
      </w:pPr>
    </w:p>
    <w:p w:rsidR="002C282E" w:rsidRPr="002C282E" w:rsidRDefault="002C282E" w:rsidP="00E17968">
      <w:pPr>
        <w:pStyle w:val="Bodytext1PRK"/>
        <w:rPr>
          <w:sz w:val="18"/>
        </w:rPr>
      </w:pPr>
    </w:p>
    <w:p w:rsidR="002C282E" w:rsidRDefault="002C282E" w:rsidP="007D6E30">
      <w:pPr>
        <w:pStyle w:val="Bodytext1PRK"/>
        <w:numPr>
          <w:ilvl w:val="0"/>
          <w:numId w:val="0"/>
        </w:numPr>
        <w:rPr>
          <w:sz w:val="18"/>
        </w:rPr>
      </w:pPr>
    </w:p>
    <w:p w:rsidR="007D6E30" w:rsidRDefault="007D6E30" w:rsidP="007D6E30">
      <w:pPr>
        <w:pStyle w:val="Bodytext1PRK"/>
        <w:numPr>
          <w:ilvl w:val="0"/>
          <w:numId w:val="0"/>
        </w:numPr>
        <w:rPr>
          <w:sz w:val="18"/>
        </w:rPr>
      </w:pPr>
    </w:p>
    <w:p w:rsidR="007D6E30" w:rsidRPr="002C282E" w:rsidRDefault="007D6E30" w:rsidP="007D6E30">
      <w:pPr>
        <w:pStyle w:val="Bodytext1PRK"/>
        <w:numPr>
          <w:ilvl w:val="0"/>
          <w:numId w:val="0"/>
        </w:numPr>
        <w:rPr>
          <w:sz w:val="18"/>
        </w:rPr>
      </w:pPr>
    </w:p>
    <w:p w:rsidR="002C282E" w:rsidRPr="002C282E" w:rsidRDefault="002C282E" w:rsidP="00E17968">
      <w:pPr>
        <w:pStyle w:val="Bodytext1PRK"/>
        <w:rPr>
          <w:sz w:val="18"/>
        </w:rPr>
      </w:pPr>
    </w:p>
    <w:p w:rsidR="002C282E" w:rsidRPr="002C282E" w:rsidRDefault="002C282E" w:rsidP="00E17968">
      <w:pPr>
        <w:pStyle w:val="Bodytext1PRK"/>
        <w:rPr>
          <w:sz w:val="18"/>
        </w:rPr>
      </w:pPr>
    </w:p>
    <w:p w:rsidR="002C282E" w:rsidRPr="000C71DB" w:rsidRDefault="00A806FF" w:rsidP="002C282E">
      <w:pPr>
        <w:pStyle w:val="Bodytext3PRK"/>
        <w:ind w:left="0"/>
        <w:contextualSpacing/>
        <w:jc w:val="left"/>
        <w:rPr>
          <w:rFonts w:asciiTheme="minorHAnsi" w:hAnsiTheme="minorHAnsi" w:cstheme="minorHAnsi"/>
          <w:b/>
          <w:sz w:val="18"/>
          <w:szCs w:val="24"/>
          <w:u w:val="single"/>
        </w:rPr>
      </w:pPr>
      <w:r>
        <w:rPr>
          <w:rFonts w:asciiTheme="minorHAnsi" w:hAnsiTheme="minorHAnsi"/>
          <w:b/>
          <w:sz w:val="20"/>
          <w:szCs w:val="20"/>
        </w:rPr>
        <w:t>P</w:t>
      </w:r>
      <w:r w:rsidR="002C282E" w:rsidRPr="000C71DB">
        <w:rPr>
          <w:rFonts w:asciiTheme="minorHAnsi" w:hAnsiTheme="minorHAnsi"/>
          <w:b/>
          <w:sz w:val="20"/>
          <w:szCs w:val="20"/>
        </w:rPr>
        <w:t xml:space="preserve">říloha </w:t>
      </w:r>
      <w:proofErr w:type="gramStart"/>
      <w:r w:rsidR="002C282E" w:rsidRPr="000C71DB">
        <w:rPr>
          <w:rFonts w:asciiTheme="minorHAnsi" w:hAnsiTheme="minorHAnsi"/>
          <w:b/>
          <w:sz w:val="20"/>
          <w:szCs w:val="20"/>
        </w:rPr>
        <w:t>č.</w:t>
      </w:r>
      <w:r w:rsidR="002C282E">
        <w:rPr>
          <w:rFonts w:asciiTheme="minorHAnsi" w:hAnsiTheme="minorHAnsi"/>
          <w:b/>
          <w:sz w:val="20"/>
          <w:szCs w:val="20"/>
        </w:rPr>
        <w:t>2</w:t>
      </w:r>
      <w:r w:rsidR="002C282E" w:rsidRPr="000C71DB">
        <w:rPr>
          <w:rFonts w:asciiTheme="minorHAnsi" w:hAnsiTheme="minorHAnsi"/>
          <w:b/>
          <w:sz w:val="20"/>
          <w:szCs w:val="20"/>
        </w:rPr>
        <w:t xml:space="preserve"> ke</w:t>
      </w:r>
      <w:proofErr w:type="gramEnd"/>
      <w:r w:rsidR="002C282E" w:rsidRPr="000C71DB">
        <w:rPr>
          <w:rFonts w:asciiTheme="minorHAnsi" w:hAnsiTheme="minorHAnsi"/>
          <w:b/>
          <w:sz w:val="20"/>
          <w:szCs w:val="20"/>
        </w:rPr>
        <w:t xml:space="preserve"> smlouvě: </w:t>
      </w:r>
    </w:p>
    <w:p w:rsidR="002C282E" w:rsidRPr="000C71DB" w:rsidRDefault="002C282E" w:rsidP="002C282E">
      <w:pPr>
        <w:pStyle w:val="Bodytext3PRK"/>
        <w:ind w:left="0"/>
        <w:contextualSpacing/>
        <w:jc w:val="center"/>
        <w:rPr>
          <w:rFonts w:asciiTheme="minorHAnsi" w:hAnsiTheme="minorHAnsi" w:cstheme="minorHAnsi"/>
          <w:b/>
          <w:sz w:val="18"/>
          <w:szCs w:val="24"/>
          <w:u w:val="single"/>
        </w:rPr>
      </w:pPr>
      <w:r w:rsidRPr="000C71DB">
        <w:rPr>
          <w:rFonts w:asciiTheme="minorHAnsi" w:hAnsiTheme="minorHAnsi" w:cstheme="minorHAnsi"/>
          <w:b/>
          <w:sz w:val="18"/>
          <w:szCs w:val="24"/>
          <w:u w:val="single"/>
        </w:rPr>
        <w:t>Informace o zpracování osobních údajů pro smluvní strany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sz w:val="18"/>
          <w:szCs w:val="24"/>
        </w:rPr>
      </w:pPr>
      <w:r w:rsidRPr="000C71DB">
        <w:rPr>
          <w:rFonts w:asciiTheme="minorHAnsi" w:hAnsiTheme="minorHAnsi" w:cstheme="minorHAnsi"/>
          <w:b/>
          <w:sz w:val="18"/>
          <w:szCs w:val="24"/>
        </w:rPr>
        <w:t>1. Účel informace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Psychiatrická léčebna Šternberk, jako správce osobních údajů (dále jen „správce“ nebo „nemocnice“), je povinna informovat smluvní strany (kteří jsou tzv. subjekty osobních údajů) o zpracování jejich osobních údajů v souladu s článkem 13 Nařízení Evropského parlamentu a Rady (EU) 2016/679 o ochraně fyzických osob v souvislosti se zpracováním osobních údajů a o volném pohybu těchto údajů a o zrušení směrnice (dále jen „Nařízení GDPR“).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sz w:val="18"/>
          <w:szCs w:val="24"/>
        </w:rPr>
      </w:pPr>
      <w:r w:rsidRPr="000C71DB">
        <w:rPr>
          <w:rFonts w:asciiTheme="minorHAnsi" w:hAnsiTheme="minorHAnsi" w:cstheme="minorHAnsi"/>
          <w:b/>
          <w:sz w:val="18"/>
          <w:szCs w:val="24"/>
        </w:rPr>
        <w:t>Tato informace rozšiřuje obecnou informaci o zpracování osobních údajů, kterou najdete v hlavním panelu pod názvem „léčebna“ a odkaz „GDPR-léčebna“.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 xml:space="preserve">Dodržování ochrany osobních údajů je povinností stanovenou zákonem, jež vyplývá ze zákona č. 110/2019 Sb., o zpracování osobních údajů a z Nařízení GDPR. 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 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Základní informace o Nařízení GDPR naleznete na stránkách Úřadu pro ochranu osobních údajů </w:t>
      </w:r>
      <w:hyperlink r:id="rId7" w:history="1">
        <w:r w:rsidRPr="000C71DB">
          <w:rPr>
            <w:rStyle w:val="Hypertextovodkaz"/>
            <w:rFonts w:asciiTheme="minorHAnsi" w:hAnsiTheme="minorHAnsi" w:cstheme="minorHAnsi"/>
            <w:sz w:val="18"/>
            <w:szCs w:val="24"/>
          </w:rPr>
          <w:t>https://www.uoou.cz/gdpr-obecne-nbsp-narizeni/ds-3938/p1=3938</w:t>
        </w:r>
      </w:hyperlink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sz w:val="18"/>
          <w:szCs w:val="24"/>
        </w:rPr>
      </w:pPr>
      <w:r w:rsidRPr="000C71DB">
        <w:rPr>
          <w:rFonts w:asciiTheme="minorHAnsi" w:hAnsiTheme="minorHAnsi" w:cstheme="minorHAnsi"/>
          <w:b/>
          <w:sz w:val="18"/>
          <w:szCs w:val="24"/>
        </w:rPr>
        <w:t>2. Správce osobních údajů: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PL Šternberk je státní příspěvková organizace v přímé řídící působnosti Ministerstva zdravotnictví a je samostatným právním subjektem poskytujícím zdravotní služby v souladu se zákonem č. 372/2011 Sb., o zdravotních službách a podmínkách jejich poskytování, ve znění pozdějších předpisů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>Kontaktní údaje správce osobních údajů:</w:t>
      </w:r>
      <w:r>
        <w:rPr>
          <w:rFonts w:asciiTheme="minorHAnsi" w:hAnsiTheme="minorHAnsi" w:cstheme="minorHAnsi"/>
          <w:b/>
          <w:i/>
          <w:sz w:val="18"/>
          <w:szCs w:val="24"/>
        </w:rPr>
        <w:tab/>
      </w:r>
      <w:r>
        <w:rPr>
          <w:rFonts w:asciiTheme="minorHAnsi" w:hAnsiTheme="minorHAnsi" w:cstheme="minorHAnsi"/>
          <w:b/>
          <w:i/>
          <w:sz w:val="18"/>
          <w:szCs w:val="24"/>
        </w:rPr>
        <w:tab/>
      </w:r>
      <w:r>
        <w:rPr>
          <w:rFonts w:asciiTheme="minorHAnsi" w:hAnsiTheme="minorHAnsi" w:cstheme="minorHAnsi"/>
          <w:b/>
          <w:i/>
          <w:sz w:val="18"/>
          <w:szCs w:val="24"/>
        </w:rPr>
        <w:tab/>
      </w:r>
      <w:r>
        <w:rPr>
          <w:rFonts w:asciiTheme="minorHAnsi" w:hAnsiTheme="minorHAnsi" w:cstheme="minorHAnsi"/>
          <w:b/>
          <w:i/>
          <w:sz w:val="18"/>
          <w:szCs w:val="24"/>
        </w:rPr>
        <w:tab/>
      </w:r>
      <w:r w:rsidRPr="000C71DB">
        <w:rPr>
          <w:rFonts w:asciiTheme="minorHAnsi" w:hAnsiTheme="minorHAnsi" w:cstheme="minorHAnsi"/>
          <w:b/>
          <w:sz w:val="18"/>
          <w:szCs w:val="24"/>
        </w:rPr>
        <w:t>Statutární zástupce správce: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Psychiatrická léčebna Šternberk</w:t>
      </w:r>
      <w:r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18"/>
          <w:szCs w:val="24"/>
        </w:rPr>
        <w:tab/>
      </w:r>
      <w:r w:rsidRPr="000C71DB">
        <w:rPr>
          <w:rFonts w:asciiTheme="minorHAnsi" w:hAnsiTheme="minorHAnsi" w:cstheme="minorHAnsi"/>
          <w:sz w:val="18"/>
          <w:szCs w:val="24"/>
        </w:rPr>
        <w:t>MUDr. Hana Kučerová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Olomoucká 1848/173</w:t>
      </w:r>
      <w:r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18"/>
          <w:szCs w:val="24"/>
        </w:rPr>
        <w:tab/>
      </w:r>
      <w:r>
        <w:rPr>
          <w:rFonts w:asciiTheme="minorHAnsi" w:hAnsiTheme="minorHAnsi" w:cstheme="minorHAnsi"/>
          <w:sz w:val="18"/>
          <w:szCs w:val="24"/>
        </w:rPr>
        <w:tab/>
      </w:r>
      <w:r w:rsidRPr="000C71DB">
        <w:rPr>
          <w:rFonts w:asciiTheme="minorHAnsi" w:hAnsiTheme="minorHAnsi" w:cstheme="minorHAnsi"/>
          <w:sz w:val="18"/>
          <w:szCs w:val="24"/>
        </w:rPr>
        <w:t>Ředitelka Psychiatrické léčebny Šternberk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785 01 Šternberk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IČ: 00843954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  <w:shd w:val="clear" w:color="auto" w:fill="FFFFFF"/>
        </w:rPr>
      </w:pPr>
      <w:r w:rsidRPr="000C71DB">
        <w:rPr>
          <w:rFonts w:asciiTheme="minorHAnsi" w:hAnsiTheme="minorHAnsi" w:cstheme="minorHAnsi"/>
          <w:sz w:val="18"/>
          <w:szCs w:val="24"/>
          <w:shd w:val="clear" w:color="auto" w:fill="FFFFFF"/>
        </w:rPr>
        <w:t>telefon: +420 585 085 111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  <w:shd w:val="clear" w:color="auto" w:fill="FFFFFF"/>
        </w:rPr>
      </w:pPr>
      <w:r w:rsidRPr="000C71DB">
        <w:rPr>
          <w:rFonts w:asciiTheme="minorHAnsi" w:hAnsiTheme="minorHAnsi" w:cstheme="minorHAnsi"/>
          <w:sz w:val="18"/>
          <w:szCs w:val="24"/>
          <w:shd w:val="clear" w:color="auto" w:fill="FFFFFF"/>
        </w:rPr>
        <w:t>fax:+420 585 012 879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  <w:shd w:val="clear" w:color="auto" w:fill="FFFFFF"/>
        </w:rPr>
        <w:t>e-mail: </w:t>
      </w:r>
      <w:hyperlink r:id="rId8" w:history="1">
        <w:r w:rsidRPr="000C71DB">
          <w:rPr>
            <w:rStyle w:val="Hypertextovodkaz"/>
            <w:rFonts w:asciiTheme="minorHAnsi" w:hAnsiTheme="minorHAnsi" w:cstheme="minorHAnsi"/>
            <w:sz w:val="18"/>
            <w:szCs w:val="24"/>
            <w:shd w:val="clear" w:color="auto" w:fill="FFFFFF"/>
          </w:rPr>
          <w:t>info@plstbk.cz</w:t>
        </w:r>
      </w:hyperlink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  <w:shd w:val="clear" w:color="auto" w:fill="FFFFFF"/>
        </w:rPr>
      </w:pPr>
      <w:r w:rsidRPr="000C71DB">
        <w:rPr>
          <w:rFonts w:asciiTheme="minorHAnsi" w:hAnsiTheme="minorHAnsi" w:cstheme="minorHAnsi"/>
          <w:sz w:val="18"/>
          <w:szCs w:val="24"/>
          <w:shd w:val="clear" w:color="auto" w:fill="FFFFFF"/>
        </w:rPr>
        <w:t>datová schránka: p8hz5v8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sz w:val="18"/>
          <w:szCs w:val="24"/>
        </w:rPr>
      </w:pPr>
      <w:r w:rsidRPr="000C71DB">
        <w:rPr>
          <w:rFonts w:asciiTheme="minorHAnsi" w:hAnsiTheme="minorHAnsi" w:cstheme="minorHAnsi"/>
          <w:b/>
          <w:sz w:val="18"/>
          <w:szCs w:val="24"/>
        </w:rPr>
        <w:t>3. Pověřenec pro ochranu osobních údajů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i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>Kontaktní údaje pověřence pro ochranu osobních údajů: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 xml:space="preserve">JUDr. Bronislava </w:t>
      </w:r>
      <w:proofErr w:type="spellStart"/>
      <w:r w:rsidRPr="000C71DB">
        <w:rPr>
          <w:rFonts w:asciiTheme="minorHAnsi" w:hAnsiTheme="minorHAnsi" w:cstheme="minorHAnsi"/>
          <w:sz w:val="18"/>
          <w:szCs w:val="24"/>
        </w:rPr>
        <w:t>Wittnerová</w:t>
      </w:r>
      <w:proofErr w:type="spellEnd"/>
      <w:r w:rsidRPr="000C71DB">
        <w:rPr>
          <w:rFonts w:asciiTheme="minorHAnsi" w:hAnsiTheme="minorHAnsi" w:cstheme="minorHAnsi"/>
          <w:sz w:val="18"/>
          <w:szCs w:val="24"/>
        </w:rPr>
        <w:t xml:space="preserve">, </w:t>
      </w:r>
      <w:proofErr w:type="spellStart"/>
      <w:r w:rsidRPr="000C71DB">
        <w:rPr>
          <w:rFonts w:asciiTheme="minorHAnsi" w:hAnsiTheme="minorHAnsi" w:cstheme="minorHAnsi"/>
          <w:sz w:val="18"/>
          <w:szCs w:val="24"/>
        </w:rPr>
        <w:t>MSc</w:t>
      </w:r>
      <w:proofErr w:type="spellEnd"/>
      <w:r w:rsidRPr="000C71DB">
        <w:rPr>
          <w:rFonts w:asciiTheme="minorHAnsi" w:hAnsiTheme="minorHAnsi" w:cstheme="minorHAnsi"/>
          <w:sz w:val="18"/>
          <w:szCs w:val="24"/>
        </w:rPr>
        <w:t>.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Telefon: 585 085 427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 xml:space="preserve">E-mail: </w:t>
      </w:r>
      <w:hyperlink r:id="rId9" w:history="1">
        <w:r w:rsidRPr="000C71DB">
          <w:rPr>
            <w:rStyle w:val="Hypertextovodkaz"/>
            <w:rFonts w:asciiTheme="minorHAnsi" w:hAnsiTheme="minorHAnsi" w:cstheme="minorHAnsi"/>
            <w:sz w:val="18"/>
            <w:szCs w:val="24"/>
          </w:rPr>
          <w:t>osobniudaje@plstbk.cz</w:t>
        </w:r>
      </w:hyperlink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Na pověřence se můžete obrátit v případě, že budete mít jakékoliv dotazy či požadavky ke zpracování a ochraně Vašich osobních údajů.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sz w:val="18"/>
          <w:szCs w:val="24"/>
        </w:rPr>
      </w:pPr>
      <w:r w:rsidRPr="000C71DB">
        <w:rPr>
          <w:rFonts w:asciiTheme="minorHAnsi" w:hAnsiTheme="minorHAnsi" w:cstheme="minorHAnsi"/>
          <w:b/>
          <w:sz w:val="18"/>
          <w:szCs w:val="24"/>
        </w:rPr>
        <w:t>4. Kategorie subjektů údajů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- smluvní strany, zpravidla fyzické osoby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sz w:val="18"/>
          <w:szCs w:val="24"/>
        </w:rPr>
      </w:pPr>
      <w:r w:rsidRPr="000C71DB">
        <w:rPr>
          <w:rFonts w:asciiTheme="minorHAnsi" w:hAnsiTheme="minorHAnsi" w:cstheme="minorHAnsi"/>
          <w:b/>
          <w:sz w:val="18"/>
          <w:szCs w:val="24"/>
        </w:rPr>
        <w:t>5. Osobní údaje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>a) Adresní, kontaktní a identifikační údaje</w:t>
      </w:r>
      <w:r w:rsidRPr="000C71DB">
        <w:rPr>
          <w:rFonts w:asciiTheme="minorHAnsi" w:hAnsiTheme="minorHAnsi" w:cstheme="minorHAnsi"/>
          <w:sz w:val="18"/>
          <w:szCs w:val="24"/>
        </w:rPr>
        <w:t>. Slouží k jednoznačné a nezaměnitelné identifikaci smluvní strany, umožňují kontakt se subjekty údajů (jméno, příjmení, titul, adresa trvalého bydliště, místo podnikání, telefonní číslo, e-mail, ID datové schránky, elektronický podpis apod.).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>b) Ekonomické údaje</w:t>
      </w:r>
      <w:r w:rsidRPr="000C71DB">
        <w:rPr>
          <w:rFonts w:asciiTheme="minorHAnsi" w:hAnsiTheme="minorHAnsi" w:cstheme="minorHAnsi"/>
          <w:sz w:val="18"/>
          <w:szCs w:val="24"/>
        </w:rPr>
        <w:t> (bankovní spojení, DIČ, IČ apod.)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>c) Zvláštní kategorie osobních údajů</w:t>
      </w:r>
      <w:r w:rsidRPr="000C71DB">
        <w:rPr>
          <w:rFonts w:asciiTheme="minorHAnsi" w:hAnsiTheme="minorHAnsi" w:cstheme="minorHAnsi"/>
          <w:sz w:val="18"/>
          <w:szCs w:val="24"/>
        </w:rPr>
        <w:t xml:space="preserve"> (biometrické údaje (podpis) apod.)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>d) Případně další osobní údaje</w:t>
      </w:r>
      <w:r w:rsidRPr="000C71DB">
        <w:rPr>
          <w:rFonts w:asciiTheme="minorHAnsi" w:hAnsiTheme="minorHAnsi" w:cstheme="minorHAnsi"/>
          <w:sz w:val="18"/>
          <w:szCs w:val="24"/>
        </w:rPr>
        <w:t xml:space="preserve"> osoby ve vztahu k PL Šternberk dle povahy a typu vztahu k PL Šternberk, např. poskytnuté v souladu s konkrétním souhlasem o zpracování osobních údajů.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Osobní údaje se zpracovávají ve formě listinné i elektronické (evidence smluv).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sz w:val="18"/>
          <w:szCs w:val="24"/>
        </w:rPr>
      </w:pPr>
      <w:r w:rsidRPr="000C71DB">
        <w:rPr>
          <w:rFonts w:asciiTheme="minorHAnsi" w:hAnsiTheme="minorHAnsi" w:cstheme="minorHAnsi"/>
          <w:b/>
          <w:sz w:val="18"/>
          <w:szCs w:val="24"/>
        </w:rPr>
        <w:t>6. </w:t>
      </w:r>
      <w:r w:rsidRPr="000C71DB">
        <w:rPr>
          <w:rFonts w:asciiTheme="minorHAnsi" w:hAnsiTheme="minorHAnsi" w:cstheme="minorHAnsi"/>
          <w:b/>
          <w:sz w:val="18"/>
          <w:szCs w:val="24"/>
          <w:shd w:val="clear" w:color="auto" w:fill="FFFFFF"/>
        </w:rPr>
        <w:t>Účel</w:t>
      </w:r>
      <w:r w:rsidRPr="000C71DB">
        <w:rPr>
          <w:rFonts w:asciiTheme="minorHAnsi" w:hAnsiTheme="minorHAnsi" w:cstheme="minorHAnsi"/>
          <w:b/>
          <w:sz w:val="18"/>
          <w:szCs w:val="24"/>
        </w:rPr>
        <w:t> pro zpracování osobních údajů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PL Šternberk řadí mezi základní účely pro zpracování osobních údajů zejména: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 xml:space="preserve">a) plnění smluvních a závazkových vztahů, tj. jednání o uzavření smlouvy, příprava a uzavření smlouvy, provádění změn a ukončení vztahu, např. </w:t>
      </w:r>
      <w:r w:rsidRPr="000C71DB">
        <w:rPr>
          <w:rFonts w:asciiTheme="minorHAnsi" w:hAnsiTheme="minorHAnsi" w:cstheme="minorHAnsi"/>
          <w:sz w:val="18"/>
          <w:szCs w:val="23"/>
        </w:rPr>
        <w:t>smlouva kupní, smlouva o dílo, smlouva na dodání služeb, uzavření smlouvy na základě písemné objednávky a její písemné akceptace,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lastRenderedPageBreak/>
        <w:t>b) realizace smluvních a závazkových vztahů, komunikace mezi smluvními stranami,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c) agenta účetní, daňová, plnění platebních transakcí,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d) realizace související právní agendy, vč. uplatněných právních nároků (např. soudní spory).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b/>
          <w:sz w:val="18"/>
          <w:szCs w:val="24"/>
        </w:rPr>
        <w:t> 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sz w:val="18"/>
          <w:szCs w:val="24"/>
        </w:rPr>
      </w:pPr>
      <w:r w:rsidRPr="000C71DB">
        <w:rPr>
          <w:rFonts w:asciiTheme="minorHAnsi" w:hAnsiTheme="minorHAnsi" w:cstheme="minorHAnsi"/>
          <w:b/>
          <w:sz w:val="18"/>
          <w:szCs w:val="24"/>
        </w:rPr>
        <w:t>7. Právní důvody pro zpracování osobních údajů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i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>a) Zpracování je nezbytné pro splnění smlouvy, jejíž smluvní stranou je subjekt údajů, nebo pro provedení opatření přijatých před uzavřením smlouvy na žádost tohoto subjektu údajů v souladu s čl. 6 odst. 1 písm. b) Nařízení GDPR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i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>b) Zpracování je nezbytné pro splnění právní povinnosti, která se na správce vztahuje v souladu s čl. 6 odst. 1 písm. c) Nařízení GDPR, jež jsou stanoveny příslušnými právními předpisy,</w:t>
      </w:r>
      <w:r w:rsidRPr="000C71DB">
        <w:rPr>
          <w:rFonts w:asciiTheme="minorHAnsi" w:hAnsiTheme="minorHAnsi" w:cstheme="minorHAnsi"/>
          <w:sz w:val="18"/>
          <w:szCs w:val="24"/>
        </w:rPr>
        <w:t xml:space="preserve"> zejm.: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 xml:space="preserve">- zákon č. 89/2012 Sb., občanský zákoník, 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- zákon č. 340/2015 Sb., o registru smluv,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- zákon č. 563/1991 Sb., o účetnictví,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i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- a dalšími ustanoveními souvisejícími s činností správce.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sz w:val="18"/>
          <w:szCs w:val="24"/>
        </w:rPr>
      </w:pPr>
      <w:r w:rsidRPr="000C71DB">
        <w:rPr>
          <w:rFonts w:asciiTheme="minorHAnsi" w:hAnsiTheme="minorHAnsi" w:cstheme="minorHAnsi"/>
          <w:b/>
          <w:sz w:val="18"/>
          <w:szCs w:val="24"/>
        </w:rPr>
        <w:t>8.     Předávání osobních údajů – příjemci osobních údajů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 xml:space="preserve">Osobní údaje smluvní strany PL Šternberk mohou být předávány/sdíleny s jinými správci osobních údajů pouze v případě, že povinnost či oprávnění jsou stanoveny na základě právního předpisu nebo pokud k předání udělila smluvní strana písemný souhlas. 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Příjemci osobních údajů smluvní strany, které jsou zpracovávány z titulu splnění právního důvodu, můžou být Ministerstvo zdravotnictví ČR, Ministerstvo vnitra ČR (registr smluv), poskytovatel dotace, orgány veřejné moci a státní orgány, subjekty, které správci poskytují služby a se kterými je uzavřena příslušná smlouva o zpracování osobních údajů.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sz w:val="18"/>
          <w:szCs w:val="24"/>
        </w:rPr>
      </w:pPr>
      <w:r w:rsidRPr="000C71DB">
        <w:rPr>
          <w:rFonts w:asciiTheme="minorHAnsi" w:hAnsiTheme="minorHAnsi" w:cstheme="minorHAnsi"/>
          <w:b/>
          <w:sz w:val="18"/>
          <w:szCs w:val="24"/>
        </w:rPr>
        <w:t>9. Předávání osobních údajů do zahraničí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K předávání osobních údajů do zahraničí nedochází.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sz w:val="18"/>
          <w:szCs w:val="24"/>
        </w:rPr>
      </w:pPr>
      <w:r w:rsidRPr="000C71DB">
        <w:rPr>
          <w:rFonts w:asciiTheme="minorHAnsi" w:hAnsiTheme="minorHAnsi" w:cstheme="minorHAnsi"/>
          <w:b/>
          <w:sz w:val="18"/>
          <w:szCs w:val="24"/>
        </w:rPr>
        <w:t>10.  Doba uchování osobních údajů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Osobní údaje jsou uchovávány po dobu trvání závazkového vztahu a uchovávány v souladu s právními předpisy (např. zákon o archivnictví a spisové službě) a dále správce vydal Spisový a skartační řád.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sz w:val="18"/>
          <w:szCs w:val="24"/>
        </w:rPr>
      </w:pPr>
      <w:r w:rsidRPr="000C71DB">
        <w:rPr>
          <w:rFonts w:asciiTheme="minorHAnsi" w:hAnsiTheme="minorHAnsi" w:cstheme="minorHAnsi"/>
          <w:b/>
          <w:sz w:val="18"/>
          <w:szCs w:val="24"/>
        </w:rPr>
        <w:t>11. Práva subjektu údajů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Subjektu údajů má právo být informován o možnosti uplatnit svá práva vůči správci. Pokud subjekt údajů tato práva vůči PL Šternberk uplatní, je PL Šternberk povinna subjektem údajů uplatněná práva realizovat.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Práva subjektů údajů jsou následující: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>a) Právo na přístup k osobním údajům.</w:t>
      </w:r>
      <w:r w:rsidRPr="000C71DB">
        <w:rPr>
          <w:rFonts w:asciiTheme="minorHAnsi" w:hAnsiTheme="minorHAnsi" w:cstheme="minorHAnsi"/>
          <w:sz w:val="18"/>
          <w:szCs w:val="24"/>
        </w:rPr>
        <w:t xml:space="preserve"> (čl. 15 Nařízení GDPR)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>b) Právo na opravu</w:t>
      </w:r>
      <w:r w:rsidRPr="000C71DB">
        <w:rPr>
          <w:rFonts w:asciiTheme="minorHAnsi" w:hAnsiTheme="minorHAnsi" w:cstheme="minorHAnsi"/>
          <w:sz w:val="18"/>
          <w:szCs w:val="24"/>
        </w:rPr>
        <w:t>. (čl. 16 Nařízení GDPR)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>c) Právo na výmaz osobních údajů.</w:t>
      </w:r>
      <w:r w:rsidRPr="000C71DB">
        <w:rPr>
          <w:rFonts w:asciiTheme="minorHAnsi" w:hAnsiTheme="minorHAnsi" w:cstheme="minorHAnsi"/>
          <w:sz w:val="18"/>
          <w:szCs w:val="24"/>
        </w:rPr>
        <w:t xml:space="preserve"> (čl. 17 Nařízení GDPR)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 xml:space="preserve">d) Právo na omezení zpracování. </w:t>
      </w:r>
      <w:r w:rsidRPr="000C71DB">
        <w:rPr>
          <w:rFonts w:asciiTheme="minorHAnsi" w:hAnsiTheme="minorHAnsi" w:cstheme="minorHAnsi"/>
          <w:sz w:val="18"/>
          <w:szCs w:val="24"/>
        </w:rPr>
        <w:t>(čl. 18 Nařízení GDPR)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>e) Právo podat stížnost u ÚOOÚ.</w:t>
      </w:r>
      <w:r w:rsidRPr="000C71DB">
        <w:rPr>
          <w:rFonts w:asciiTheme="minorHAnsi" w:hAnsiTheme="minorHAnsi" w:cstheme="minorHAnsi"/>
          <w:sz w:val="18"/>
          <w:szCs w:val="24"/>
        </w:rPr>
        <w:t xml:space="preserve"> (čl. 77 Nařízení GDPR)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>f) Právo na přenositelnost údajů</w:t>
      </w:r>
      <w:r w:rsidRPr="000C71DB">
        <w:rPr>
          <w:rFonts w:asciiTheme="minorHAnsi" w:hAnsiTheme="minorHAnsi" w:cstheme="minorHAnsi"/>
          <w:sz w:val="18"/>
          <w:szCs w:val="24"/>
        </w:rPr>
        <w:t>. (čl. 20 Nařízení GDPR)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>g) Máte právo vznést námitku.</w:t>
      </w:r>
      <w:r w:rsidRPr="000C71DB">
        <w:rPr>
          <w:rFonts w:asciiTheme="minorHAnsi" w:hAnsiTheme="minorHAnsi" w:cstheme="minorHAnsi"/>
          <w:i/>
          <w:sz w:val="18"/>
          <w:szCs w:val="24"/>
        </w:rPr>
        <w:t xml:space="preserve"> </w:t>
      </w:r>
      <w:r w:rsidRPr="000C71DB">
        <w:rPr>
          <w:rFonts w:asciiTheme="minorHAnsi" w:hAnsiTheme="minorHAnsi" w:cstheme="minorHAnsi"/>
          <w:sz w:val="18"/>
          <w:szCs w:val="24"/>
        </w:rPr>
        <w:t>(čl. 21 Nařízení GDPR)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i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 xml:space="preserve">h) Právo nebýt podroben automatizovanému rozhodování. </w:t>
      </w:r>
      <w:r w:rsidRPr="000C71DB">
        <w:rPr>
          <w:rFonts w:asciiTheme="minorHAnsi" w:hAnsiTheme="minorHAnsi" w:cstheme="minorHAnsi"/>
          <w:sz w:val="18"/>
          <w:szCs w:val="24"/>
        </w:rPr>
        <w:t>(čl. 22 Nařízení GDPR)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b/>
          <w:i/>
          <w:sz w:val="18"/>
          <w:szCs w:val="24"/>
        </w:rPr>
        <w:t>ch) Právo podat stížnost u ÚOOÚ.</w:t>
      </w:r>
      <w:r w:rsidRPr="000C71DB">
        <w:rPr>
          <w:rFonts w:asciiTheme="minorHAnsi" w:hAnsiTheme="minorHAnsi" w:cstheme="minorHAnsi"/>
          <w:sz w:val="18"/>
          <w:szCs w:val="24"/>
        </w:rPr>
        <w:t xml:space="preserve"> (čl. 77 Nařízení GDPR)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sz w:val="18"/>
          <w:szCs w:val="24"/>
        </w:rPr>
      </w:pPr>
      <w:r w:rsidRPr="000C71DB">
        <w:rPr>
          <w:rFonts w:asciiTheme="minorHAnsi" w:hAnsiTheme="minorHAnsi" w:cstheme="minorHAnsi"/>
          <w:b/>
          <w:sz w:val="18"/>
          <w:szCs w:val="24"/>
        </w:rPr>
        <w:t>12.   Důvod poskytnutí osobních údajů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 xml:space="preserve">PL Šternberk jako správce zpracovává osobní údaje smluvní strany za účelem možnosti vzniku a uzavření závazkového vztahu. </w:t>
      </w:r>
      <w:r w:rsidRPr="000C71DB">
        <w:rPr>
          <w:rFonts w:asciiTheme="minorHAnsi" w:hAnsiTheme="minorHAnsi" w:cstheme="minorHAnsi"/>
          <w:sz w:val="18"/>
          <w:szCs w:val="23"/>
        </w:rPr>
        <w:t>Poskytování osobních údajů je povinností subjektu údajů, smluvní strany, která vyplývá z výše uvedeného závazkového vztahu.</w:t>
      </w:r>
      <w:r w:rsidRPr="000C71DB">
        <w:rPr>
          <w:rFonts w:asciiTheme="minorHAnsi" w:hAnsiTheme="minorHAnsi" w:cstheme="minorHAnsi"/>
          <w:sz w:val="18"/>
          <w:szCs w:val="24"/>
        </w:rPr>
        <w:t xml:space="preserve"> V případě neposkytnutí osobních údajů není možné uzavřít závazkový vztah. 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sz w:val="18"/>
          <w:szCs w:val="24"/>
        </w:rPr>
      </w:pPr>
      <w:r w:rsidRPr="000C71DB">
        <w:rPr>
          <w:rFonts w:asciiTheme="minorHAnsi" w:hAnsiTheme="minorHAnsi" w:cstheme="minorHAnsi"/>
          <w:b/>
          <w:sz w:val="18"/>
          <w:szCs w:val="24"/>
        </w:rPr>
        <w:t>13. Automatizované individuální rozhodování, včetně profilování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  <w:r w:rsidRPr="000C71DB">
        <w:rPr>
          <w:rFonts w:asciiTheme="minorHAnsi" w:hAnsiTheme="minorHAnsi" w:cstheme="minorHAnsi"/>
          <w:sz w:val="18"/>
          <w:szCs w:val="24"/>
        </w:rPr>
        <w:t>Správce neprovádí automatizované individuální rozhodování o osobních údajích ani profilování.</w:t>
      </w: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sz w:val="18"/>
          <w:szCs w:val="24"/>
        </w:rPr>
      </w:pPr>
    </w:p>
    <w:p w:rsidR="002C282E" w:rsidRPr="000C71DB" w:rsidRDefault="002C282E" w:rsidP="002C282E">
      <w:pPr>
        <w:pStyle w:val="Bodytext1PRK"/>
        <w:contextualSpacing/>
        <w:rPr>
          <w:rFonts w:asciiTheme="minorHAnsi" w:hAnsiTheme="minorHAnsi" w:cstheme="minorHAnsi"/>
          <w:b/>
          <w:sz w:val="18"/>
          <w:szCs w:val="24"/>
        </w:rPr>
      </w:pPr>
      <w:r w:rsidRPr="000C71DB">
        <w:rPr>
          <w:rFonts w:asciiTheme="minorHAnsi" w:hAnsiTheme="minorHAnsi" w:cstheme="minorHAnsi"/>
          <w:b/>
          <w:sz w:val="18"/>
          <w:szCs w:val="24"/>
        </w:rPr>
        <w:t>14. Informativní ustanovení do textu smlouvy</w:t>
      </w:r>
    </w:p>
    <w:p w:rsidR="002C282E" w:rsidRPr="000C71DB" w:rsidRDefault="002C282E" w:rsidP="002C282E">
      <w:pPr>
        <w:pStyle w:val="Bodytext1PRK"/>
        <w:rPr>
          <w:rFonts w:asciiTheme="minorHAnsi" w:hAnsiTheme="minorHAnsi" w:cstheme="minorHAnsi"/>
          <w:i/>
          <w:sz w:val="18"/>
          <w:szCs w:val="24"/>
          <w:shd w:val="clear" w:color="auto" w:fill="FFFFFF"/>
        </w:rPr>
      </w:pPr>
      <w:r w:rsidRPr="000C71DB">
        <w:rPr>
          <w:rFonts w:asciiTheme="minorHAnsi" w:hAnsiTheme="minorHAnsi" w:cstheme="minorHAnsi"/>
          <w:i/>
          <w:sz w:val="18"/>
          <w:szCs w:val="24"/>
          <w:shd w:val="clear" w:color="auto" w:fill="FFFFFF"/>
        </w:rPr>
        <w:t xml:space="preserve">PL Šternberk jakožto správce osobních údajů, které mu budou poskytnuty za účelem uzavření smlouvy a následného smluvního vztahu, se zavazuje, že tyto osobní údaje bude zpracovávat v souladu s právními předpisy a Nařízením Evropského parlamentu a Rady (EU) 2016/679 ze dne 27. dubna 2016 o ochraně fyzických osob v souvislosti se zpracováním osobních údajů a o volném pohybu těchto údajů a o zrušení směrnice 95/46/ES (Nařízení GDPR). </w:t>
      </w:r>
      <w:r w:rsidRPr="000C71DB">
        <w:rPr>
          <w:rFonts w:asciiTheme="minorHAnsi" w:hAnsiTheme="minorHAnsi" w:cstheme="minorHAnsi"/>
          <w:i/>
          <w:sz w:val="18"/>
          <w:szCs w:val="24"/>
        </w:rPr>
        <w:t>Podrobnější informace o nakládání s osobními údaji fyzických osob při smluvním vztahu jsou uvedeny na www.plstbk.cz</w:t>
      </w:r>
      <w:r w:rsidRPr="000C71DB">
        <w:rPr>
          <w:rFonts w:asciiTheme="minorHAnsi" w:hAnsiTheme="minorHAnsi" w:cstheme="minorHAnsi"/>
          <w:i/>
          <w:sz w:val="18"/>
          <w:szCs w:val="24"/>
          <w:shd w:val="clear" w:color="auto" w:fill="FFFFFF"/>
        </w:rPr>
        <w:t>.</w:t>
      </w:r>
    </w:p>
    <w:p w:rsidR="002C282E" w:rsidRPr="000C71DB" w:rsidRDefault="002C282E" w:rsidP="002C282E">
      <w:pPr>
        <w:pStyle w:val="Bodytext3PRK"/>
        <w:ind w:left="0"/>
        <w:contextualSpacing/>
        <w:jc w:val="center"/>
        <w:rPr>
          <w:rFonts w:asciiTheme="minorHAnsi" w:hAnsiTheme="minorHAnsi" w:cstheme="minorHAnsi"/>
          <w:sz w:val="12"/>
        </w:rPr>
      </w:pPr>
    </w:p>
    <w:p w:rsidR="002C282E" w:rsidRPr="008131D7" w:rsidRDefault="002C282E" w:rsidP="002C282E">
      <w:pPr>
        <w:pStyle w:val="Bodytext3PRK"/>
        <w:ind w:left="0"/>
        <w:contextualSpacing/>
        <w:rPr>
          <w:sz w:val="18"/>
        </w:rPr>
      </w:pPr>
    </w:p>
    <w:p w:rsidR="00476885" w:rsidRPr="008131D7" w:rsidRDefault="00476885" w:rsidP="002C282E">
      <w:pPr>
        <w:pStyle w:val="Bodytext1PRK"/>
        <w:numPr>
          <w:ilvl w:val="0"/>
          <w:numId w:val="0"/>
        </w:numPr>
        <w:rPr>
          <w:sz w:val="18"/>
        </w:rPr>
      </w:pPr>
    </w:p>
    <w:sectPr w:rsidR="00476885" w:rsidRPr="008131D7" w:rsidSect="00623857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5E" w:rsidRDefault="007E595E" w:rsidP="00BD2D4D">
      <w:pPr>
        <w:spacing w:after="0" w:line="240" w:lineRule="auto"/>
      </w:pPr>
      <w:r>
        <w:separator/>
      </w:r>
    </w:p>
  </w:endnote>
  <w:endnote w:type="continuationSeparator" w:id="0">
    <w:p w:rsidR="007E595E" w:rsidRDefault="007E595E" w:rsidP="00BD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E2" w:rsidRPr="005A51AD" w:rsidRDefault="005F63E2" w:rsidP="005A51AD">
    <w:pPr>
      <w:pStyle w:val="Zpat"/>
    </w:pPr>
    <w:r>
      <w:rPr>
        <w:noProof/>
        <w:lang w:eastAsia="cs-CZ"/>
      </w:rPr>
      <w:drawing>
        <wp:inline distT="0" distB="0" distL="0" distR="0" wp14:anchorId="7F49336A" wp14:editId="36465721">
          <wp:extent cx="6120130" cy="46548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ápatí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6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5E" w:rsidRDefault="007E595E" w:rsidP="00BD2D4D">
      <w:pPr>
        <w:spacing w:after="0" w:line="240" w:lineRule="auto"/>
      </w:pPr>
      <w:r>
        <w:separator/>
      </w:r>
    </w:p>
  </w:footnote>
  <w:footnote w:type="continuationSeparator" w:id="0">
    <w:p w:rsidR="007E595E" w:rsidRDefault="007E595E" w:rsidP="00BD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3E2" w:rsidRPr="00A07D0F" w:rsidRDefault="005F63E2" w:rsidP="00A76780">
    <w:pPr>
      <w:pStyle w:val="Zhlav"/>
      <w:tabs>
        <w:tab w:val="clear" w:pos="4536"/>
        <w:tab w:val="clear" w:pos="9072"/>
        <w:tab w:val="right" w:pos="9638"/>
      </w:tabs>
      <w:rPr>
        <w:sz w:val="10"/>
        <w:szCs w:val="10"/>
      </w:rPr>
    </w:pPr>
    <w:r w:rsidRPr="00A07D0F">
      <w:rPr>
        <w:noProof/>
        <w:sz w:val="10"/>
        <w:szCs w:val="10"/>
        <w:lang w:eastAsia="cs-CZ"/>
      </w:rPr>
      <w:drawing>
        <wp:anchor distT="0" distB="0" distL="114300" distR="114300" simplePos="0" relativeHeight="251658240" behindDoc="1" locked="0" layoutInCell="1" allowOverlap="1" wp14:anchorId="3C9E77BF" wp14:editId="2664ACE2">
          <wp:simplePos x="0" y="0"/>
          <wp:positionH relativeFrom="column">
            <wp:posOffset>3479</wp:posOffset>
          </wp:positionH>
          <wp:positionV relativeFrom="paragraph">
            <wp:posOffset>3009</wp:posOffset>
          </wp:positionV>
          <wp:extent cx="2102485" cy="704850"/>
          <wp:effectExtent l="0" t="0" r="0" b="0"/>
          <wp:wrapTight wrapText="bothSides">
            <wp:wrapPolygon edited="0">
              <wp:start x="0" y="0"/>
              <wp:lineTo x="0" y="21016"/>
              <wp:lineTo x="21333" y="21016"/>
              <wp:lineTo x="21333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7D0F">
      <w:rPr>
        <w:sz w:val="10"/>
        <w:szCs w:val="10"/>
      </w:rPr>
      <w:tab/>
    </w:r>
  </w:p>
  <w:p w:rsidR="005F63E2" w:rsidRPr="00F530AB" w:rsidRDefault="005F63E2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sz w:val="8"/>
        <w:szCs w:val="8"/>
      </w:rPr>
      <w:tab/>
    </w:r>
    <w:r w:rsidRPr="00F530AB">
      <w:rPr>
        <w:rFonts w:cs="Calibri"/>
        <w:b/>
        <w:sz w:val="26"/>
        <w:szCs w:val="26"/>
      </w:rPr>
      <w:t xml:space="preserve">OBJEDNÁVKA Č. </w:t>
    </w:r>
    <w:r w:rsidR="007D6E30">
      <w:rPr>
        <w:rFonts w:cs="Calibri"/>
        <w:b/>
        <w:sz w:val="26"/>
        <w:szCs w:val="26"/>
      </w:rPr>
      <w:t>159</w:t>
    </w:r>
    <w:r w:rsidRPr="00F530AB">
      <w:rPr>
        <w:rFonts w:cs="Calibri"/>
        <w:b/>
        <w:sz w:val="26"/>
        <w:szCs w:val="26"/>
      </w:rPr>
      <w:t>/</w:t>
    </w:r>
    <w:r w:rsidR="007D6E30">
      <w:rPr>
        <w:rFonts w:cs="Calibri"/>
        <w:b/>
        <w:sz w:val="26"/>
        <w:szCs w:val="26"/>
      </w:rPr>
      <w:t>2021</w:t>
    </w:r>
    <w:r>
      <w:rPr>
        <w:rFonts w:cs="Calibri"/>
        <w:b/>
        <w:sz w:val="26"/>
        <w:szCs w:val="26"/>
      </w:rPr>
      <w:t>/</w:t>
    </w:r>
    <w:r w:rsidR="007D6E30">
      <w:rPr>
        <w:rFonts w:cs="Calibri"/>
        <w:b/>
        <w:sz w:val="26"/>
        <w:szCs w:val="26"/>
      </w:rPr>
      <w:t>PTÚ</w:t>
    </w:r>
  </w:p>
  <w:p w:rsidR="005F63E2" w:rsidRDefault="005F63E2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 xml:space="preserve">ŠTERNBERK, DNE </w:t>
    </w:r>
    <w:r w:rsidR="007D6E30">
      <w:rPr>
        <w:rFonts w:cs="Calibri"/>
        <w:b/>
        <w:sz w:val="26"/>
        <w:szCs w:val="26"/>
      </w:rPr>
      <w:t>6</w:t>
    </w:r>
    <w:r w:rsidRPr="00F530AB">
      <w:rPr>
        <w:rFonts w:cs="Calibri"/>
        <w:b/>
        <w:sz w:val="26"/>
        <w:szCs w:val="26"/>
      </w:rPr>
      <w:t>.</w:t>
    </w:r>
    <w:r>
      <w:rPr>
        <w:rFonts w:cs="Calibri"/>
        <w:b/>
        <w:sz w:val="26"/>
        <w:szCs w:val="26"/>
      </w:rPr>
      <w:t xml:space="preserve"> </w:t>
    </w:r>
    <w:r w:rsidR="007D6E30">
      <w:rPr>
        <w:rFonts w:cs="Calibri"/>
        <w:b/>
        <w:sz w:val="26"/>
        <w:szCs w:val="26"/>
      </w:rPr>
      <w:t>9</w:t>
    </w:r>
    <w:r w:rsidRPr="00F530AB">
      <w:rPr>
        <w:rFonts w:cs="Calibri"/>
        <w:b/>
        <w:sz w:val="26"/>
        <w:szCs w:val="26"/>
      </w:rPr>
      <w:t>. 20</w:t>
    </w:r>
    <w:r>
      <w:rPr>
        <w:rFonts w:cs="Calibri"/>
        <w:b/>
        <w:sz w:val="26"/>
        <w:szCs w:val="26"/>
      </w:rPr>
      <w:t>2</w:t>
    </w:r>
    <w:r w:rsidR="007D6E30">
      <w:rPr>
        <w:rFonts w:cs="Calibri"/>
        <w:b/>
        <w:sz w:val="26"/>
        <w:szCs w:val="26"/>
      </w:rPr>
      <w:t>1</w:t>
    </w:r>
  </w:p>
  <w:p w:rsidR="005F63E2" w:rsidRPr="00F530AB" w:rsidRDefault="005F63E2" w:rsidP="00803E9A">
    <w:pPr>
      <w:pStyle w:val="Zhlav"/>
      <w:tabs>
        <w:tab w:val="clear" w:pos="4536"/>
        <w:tab w:val="clear" w:pos="9072"/>
        <w:tab w:val="right" w:pos="9638"/>
      </w:tabs>
      <w:rPr>
        <w:rFonts w:cs="Calibri"/>
        <w:b/>
        <w:sz w:val="26"/>
        <w:szCs w:val="26"/>
      </w:rPr>
    </w:pPr>
    <w:r>
      <w:rPr>
        <w:rFonts w:cs="Calibri"/>
        <w:b/>
        <w:sz w:val="26"/>
        <w:szCs w:val="26"/>
      </w:rPr>
      <w:tab/>
      <w:t>VZ 06/2020, NIPEZ: 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1" w15:restartNumberingAfterBreak="0">
    <w:nsid w:val="39E65B71"/>
    <w:multiLevelType w:val="hybridMultilevel"/>
    <w:tmpl w:val="EE6E949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EA32D9"/>
    <w:multiLevelType w:val="hybridMultilevel"/>
    <w:tmpl w:val="561E4CA6"/>
    <w:lvl w:ilvl="0" w:tplc="4DBA66B2">
      <w:start w:val="7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442D"/>
    <w:multiLevelType w:val="hybridMultilevel"/>
    <w:tmpl w:val="4DF8782A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02"/>
    <w:rsid w:val="00004FE5"/>
    <w:rsid w:val="00010BF1"/>
    <w:rsid w:val="000169F7"/>
    <w:rsid w:val="00017166"/>
    <w:rsid w:val="00022556"/>
    <w:rsid w:val="00041A08"/>
    <w:rsid w:val="00042F77"/>
    <w:rsid w:val="00060520"/>
    <w:rsid w:val="00065D20"/>
    <w:rsid w:val="000704E8"/>
    <w:rsid w:val="00085746"/>
    <w:rsid w:val="0009083B"/>
    <w:rsid w:val="00090B2D"/>
    <w:rsid w:val="00092359"/>
    <w:rsid w:val="000927B6"/>
    <w:rsid w:val="000947A9"/>
    <w:rsid w:val="000B28A8"/>
    <w:rsid w:val="000B7EAB"/>
    <w:rsid w:val="000D1E6E"/>
    <w:rsid w:val="000D64B8"/>
    <w:rsid w:val="000E4D08"/>
    <w:rsid w:val="000E57F8"/>
    <w:rsid w:val="000E5C15"/>
    <w:rsid w:val="000F4E34"/>
    <w:rsid w:val="0011724D"/>
    <w:rsid w:val="0011778D"/>
    <w:rsid w:val="00133A02"/>
    <w:rsid w:val="00150141"/>
    <w:rsid w:val="001624BA"/>
    <w:rsid w:val="0016424A"/>
    <w:rsid w:val="00175B07"/>
    <w:rsid w:val="001918CB"/>
    <w:rsid w:val="00194472"/>
    <w:rsid w:val="001A1AE6"/>
    <w:rsid w:val="001A71A4"/>
    <w:rsid w:val="001E1DA1"/>
    <w:rsid w:val="001E44E5"/>
    <w:rsid w:val="001E46A6"/>
    <w:rsid w:val="00202282"/>
    <w:rsid w:val="00205023"/>
    <w:rsid w:val="0021232D"/>
    <w:rsid w:val="00222C0C"/>
    <w:rsid w:val="00223150"/>
    <w:rsid w:val="00236B50"/>
    <w:rsid w:val="00243287"/>
    <w:rsid w:val="00252AC7"/>
    <w:rsid w:val="00253C7B"/>
    <w:rsid w:val="00255065"/>
    <w:rsid w:val="002675F5"/>
    <w:rsid w:val="0027061E"/>
    <w:rsid w:val="002740C1"/>
    <w:rsid w:val="00281332"/>
    <w:rsid w:val="00284410"/>
    <w:rsid w:val="00294DB5"/>
    <w:rsid w:val="002A2B4C"/>
    <w:rsid w:val="002C1ACD"/>
    <w:rsid w:val="002C20BD"/>
    <w:rsid w:val="002C282E"/>
    <w:rsid w:val="002F376D"/>
    <w:rsid w:val="00304C5D"/>
    <w:rsid w:val="003118C2"/>
    <w:rsid w:val="00317FB2"/>
    <w:rsid w:val="0033003B"/>
    <w:rsid w:val="00335205"/>
    <w:rsid w:val="00341096"/>
    <w:rsid w:val="00342BF1"/>
    <w:rsid w:val="00345B7B"/>
    <w:rsid w:val="00360FC7"/>
    <w:rsid w:val="003744D4"/>
    <w:rsid w:val="00384D83"/>
    <w:rsid w:val="003A4B59"/>
    <w:rsid w:val="003A6A4D"/>
    <w:rsid w:val="003B6EA2"/>
    <w:rsid w:val="003C1FFB"/>
    <w:rsid w:val="003D5570"/>
    <w:rsid w:val="003E36E1"/>
    <w:rsid w:val="00407793"/>
    <w:rsid w:val="00417AA6"/>
    <w:rsid w:val="00427436"/>
    <w:rsid w:val="0044688A"/>
    <w:rsid w:val="00476885"/>
    <w:rsid w:val="00483F5C"/>
    <w:rsid w:val="00485A1C"/>
    <w:rsid w:val="004A3761"/>
    <w:rsid w:val="004C58E5"/>
    <w:rsid w:val="004D3E83"/>
    <w:rsid w:val="004E5359"/>
    <w:rsid w:val="004F1629"/>
    <w:rsid w:val="004F2341"/>
    <w:rsid w:val="00503A48"/>
    <w:rsid w:val="005174E0"/>
    <w:rsid w:val="00531C9B"/>
    <w:rsid w:val="00533534"/>
    <w:rsid w:val="005364A6"/>
    <w:rsid w:val="00537DED"/>
    <w:rsid w:val="0054115B"/>
    <w:rsid w:val="00546E02"/>
    <w:rsid w:val="00554216"/>
    <w:rsid w:val="005615FA"/>
    <w:rsid w:val="00561AB9"/>
    <w:rsid w:val="00581EA9"/>
    <w:rsid w:val="005958DE"/>
    <w:rsid w:val="005A51AD"/>
    <w:rsid w:val="005B23C9"/>
    <w:rsid w:val="005B6BA8"/>
    <w:rsid w:val="005C2CB9"/>
    <w:rsid w:val="005C5364"/>
    <w:rsid w:val="005C62D6"/>
    <w:rsid w:val="005E6761"/>
    <w:rsid w:val="005F59D7"/>
    <w:rsid w:val="005F63E2"/>
    <w:rsid w:val="00610A7C"/>
    <w:rsid w:val="00623857"/>
    <w:rsid w:val="00626D76"/>
    <w:rsid w:val="00637E8E"/>
    <w:rsid w:val="00646737"/>
    <w:rsid w:val="00647B2A"/>
    <w:rsid w:val="00652FF9"/>
    <w:rsid w:val="006647D6"/>
    <w:rsid w:val="00680BB3"/>
    <w:rsid w:val="006A0F9D"/>
    <w:rsid w:val="006A58C3"/>
    <w:rsid w:val="006C4AC7"/>
    <w:rsid w:val="006C6284"/>
    <w:rsid w:val="006D2FEA"/>
    <w:rsid w:val="006F1AB0"/>
    <w:rsid w:val="006F481D"/>
    <w:rsid w:val="0071202B"/>
    <w:rsid w:val="007139A6"/>
    <w:rsid w:val="007223DB"/>
    <w:rsid w:val="007242DE"/>
    <w:rsid w:val="00735DD6"/>
    <w:rsid w:val="00744488"/>
    <w:rsid w:val="00752FE9"/>
    <w:rsid w:val="007538BE"/>
    <w:rsid w:val="00762F05"/>
    <w:rsid w:val="00773007"/>
    <w:rsid w:val="00774EB1"/>
    <w:rsid w:val="00783370"/>
    <w:rsid w:val="00786794"/>
    <w:rsid w:val="00786798"/>
    <w:rsid w:val="00793AB4"/>
    <w:rsid w:val="00793CBE"/>
    <w:rsid w:val="007A099D"/>
    <w:rsid w:val="007A7A4F"/>
    <w:rsid w:val="007B1773"/>
    <w:rsid w:val="007B1B69"/>
    <w:rsid w:val="007C449D"/>
    <w:rsid w:val="007D6E30"/>
    <w:rsid w:val="007E595E"/>
    <w:rsid w:val="007F2578"/>
    <w:rsid w:val="00803E9A"/>
    <w:rsid w:val="008131D7"/>
    <w:rsid w:val="008219AA"/>
    <w:rsid w:val="00824217"/>
    <w:rsid w:val="008316C0"/>
    <w:rsid w:val="00833D84"/>
    <w:rsid w:val="00843888"/>
    <w:rsid w:val="00847171"/>
    <w:rsid w:val="008558A9"/>
    <w:rsid w:val="00862055"/>
    <w:rsid w:val="00876611"/>
    <w:rsid w:val="008932BB"/>
    <w:rsid w:val="00897198"/>
    <w:rsid w:val="008A30D8"/>
    <w:rsid w:val="008C08DE"/>
    <w:rsid w:val="008D2FFB"/>
    <w:rsid w:val="008D550A"/>
    <w:rsid w:val="008E3A24"/>
    <w:rsid w:val="008E433C"/>
    <w:rsid w:val="00902D2D"/>
    <w:rsid w:val="00903BB9"/>
    <w:rsid w:val="00904A1D"/>
    <w:rsid w:val="009131F0"/>
    <w:rsid w:val="00954770"/>
    <w:rsid w:val="009577D0"/>
    <w:rsid w:val="00974F4E"/>
    <w:rsid w:val="00985284"/>
    <w:rsid w:val="009931F6"/>
    <w:rsid w:val="009A23B2"/>
    <w:rsid w:val="009B21A6"/>
    <w:rsid w:val="009B27E4"/>
    <w:rsid w:val="009C1B66"/>
    <w:rsid w:val="009C5E4B"/>
    <w:rsid w:val="009E76E1"/>
    <w:rsid w:val="009F4010"/>
    <w:rsid w:val="009F447B"/>
    <w:rsid w:val="00A07D0F"/>
    <w:rsid w:val="00A31F49"/>
    <w:rsid w:val="00A3646C"/>
    <w:rsid w:val="00A52D38"/>
    <w:rsid w:val="00A52DD0"/>
    <w:rsid w:val="00A65C26"/>
    <w:rsid w:val="00A6617C"/>
    <w:rsid w:val="00A7193B"/>
    <w:rsid w:val="00A76780"/>
    <w:rsid w:val="00A806FF"/>
    <w:rsid w:val="00A840F4"/>
    <w:rsid w:val="00A8532F"/>
    <w:rsid w:val="00AA0142"/>
    <w:rsid w:val="00AA697C"/>
    <w:rsid w:val="00AB5353"/>
    <w:rsid w:val="00AC2C9B"/>
    <w:rsid w:val="00AD6EE3"/>
    <w:rsid w:val="00AE5CF1"/>
    <w:rsid w:val="00AF4173"/>
    <w:rsid w:val="00AF755B"/>
    <w:rsid w:val="00B063E1"/>
    <w:rsid w:val="00B26989"/>
    <w:rsid w:val="00B453CA"/>
    <w:rsid w:val="00B47E78"/>
    <w:rsid w:val="00B50BA5"/>
    <w:rsid w:val="00B67755"/>
    <w:rsid w:val="00B75936"/>
    <w:rsid w:val="00B962C8"/>
    <w:rsid w:val="00BA6C38"/>
    <w:rsid w:val="00BB3C4B"/>
    <w:rsid w:val="00BC1B06"/>
    <w:rsid w:val="00BD2D4D"/>
    <w:rsid w:val="00BF00FE"/>
    <w:rsid w:val="00BF4E95"/>
    <w:rsid w:val="00C042CC"/>
    <w:rsid w:val="00C252F9"/>
    <w:rsid w:val="00C263E5"/>
    <w:rsid w:val="00C326F5"/>
    <w:rsid w:val="00C3631D"/>
    <w:rsid w:val="00C63402"/>
    <w:rsid w:val="00C75363"/>
    <w:rsid w:val="00C77963"/>
    <w:rsid w:val="00C8252B"/>
    <w:rsid w:val="00C8539C"/>
    <w:rsid w:val="00C92111"/>
    <w:rsid w:val="00C92EA9"/>
    <w:rsid w:val="00C95C14"/>
    <w:rsid w:val="00CA2C39"/>
    <w:rsid w:val="00CA76D3"/>
    <w:rsid w:val="00CC7BDC"/>
    <w:rsid w:val="00CF6714"/>
    <w:rsid w:val="00D06A3A"/>
    <w:rsid w:val="00D3387A"/>
    <w:rsid w:val="00D47A6B"/>
    <w:rsid w:val="00D828D1"/>
    <w:rsid w:val="00D829A3"/>
    <w:rsid w:val="00D95E8D"/>
    <w:rsid w:val="00DC1B5D"/>
    <w:rsid w:val="00E01AD2"/>
    <w:rsid w:val="00E05CA5"/>
    <w:rsid w:val="00E17968"/>
    <w:rsid w:val="00E75736"/>
    <w:rsid w:val="00E82EA5"/>
    <w:rsid w:val="00E933E0"/>
    <w:rsid w:val="00EA03DA"/>
    <w:rsid w:val="00EA3FA3"/>
    <w:rsid w:val="00EA6BCB"/>
    <w:rsid w:val="00EB67B0"/>
    <w:rsid w:val="00EC337D"/>
    <w:rsid w:val="00EC3B2B"/>
    <w:rsid w:val="00ED3300"/>
    <w:rsid w:val="00EE6FFE"/>
    <w:rsid w:val="00F133F4"/>
    <w:rsid w:val="00F22789"/>
    <w:rsid w:val="00F24891"/>
    <w:rsid w:val="00F257F8"/>
    <w:rsid w:val="00F3608F"/>
    <w:rsid w:val="00F530AB"/>
    <w:rsid w:val="00F5577C"/>
    <w:rsid w:val="00F760D5"/>
    <w:rsid w:val="00F76F8A"/>
    <w:rsid w:val="00F82A84"/>
    <w:rsid w:val="00F93680"/>
    <w:rsid w:val="00FA0C4F"/>
    <w:rsid w:val="00FA161F"/>
    <w:rsid w:val="00FB6D58"/>
    <w:rsid w:val="00FC2C0B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C1D5B"/>
  <w15:docId w15:val="{4088444D-62C8-4435-A347-B3BA15CC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3A02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0D6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3A0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010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4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6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64B8"/>
    <w:rPr>
      <w:b/>
      <w:bCs/>
    </w:rPr>
  </w:style>
  <w:style w:type="paragraph" w:styleId="Odstavecseseznamem">
    <w:name w:val="List Paragraph"/>
    <w:basedOn w:val="Normln"/>
    <w:uiPriority w:val="34"/>
    <w:qFormat/>
    <w:rsid w:val="0020502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D4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D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D4D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5C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76885"/>
    <w:rPr>
      <w:color w:val="0000FF"/>
      <w:u w:val="single"/>
    </w:rPr>
  </w:style>
  <w:style w:type="paragraph" w:customStyle="1" w:styleId="Bodytext5PRK">
    <w:name w:val="Body text 5 PRK"/>
    <w:basedOn w:val="Normln"/>
    <w:uiPriority w:val="6"/>
    <w:rsid w:val="00476885"/>
    <w:pPr>
      <w:numPr>
        <w:ilvl w:val="4"/>
        <w:numId w:val="4"/>
      </w:numPr>
      <w:spacing w:after="240" w:line="240" w:lineRule="auto"/>
      <w:jc w:val="both"/>
      <w:outlineLvl w:val="4"/>
    </w:pPr>
    <w:rPr>
      <w:rFonts w:ascii="Arial" w:eastAsia="Times New Roman" w:hAnsi="Arial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476885"/>
    <w:pPr>
      <w:numPr>
        <w:ilvl w:val="3"/>
        <w:numId w:val="4"/>
      </w:numPr>
      <w:spacing w:after="240" w:line="240" w:lineRule="auto"/>
      <w:jc w:val="both"/>
      <w:outlineLvl w:val="3"/>
    </w:pPr>
    <w:rPr>
      <w:rFonts w:ascii="Arial" w:eastAsia="Times New Roman" w:hAnsi="Arial"/>
      <w:lang w:eastAsia="cs-CZ"/>
    </w:rPr>
  </w:style>
  <w:style w:type="paragraph" w:customStyle="1" w:styleId="Bodytext1PRK">
    <w:name w:val="Body text 1 PRK"/>
    <w:basedOn w:val="Normln"/>
    <w:uiPriority w:val="5"/>
    <w:qFormat/>
    <w:rsid w:val="00476885"/>
    <w:pPr>
      <w:numPr>
        <w:numId w:val="4"/>
      </w:numPr>
      <w:spacing w:after="240" w:line="240" w:lineRule="auto"/>
      <w:jc w:val="both"/>
      <w:outlineLvl w:val="0"/>
    </w:pPr>
    <w:rPr>
      <w:rFonts w:ascii="Arial" w:eastAsia="Times New Roman" w:hAnsi="Arial"/>
      <w:lang w:eastAsia="cs-CZ"/>
    </w:rPr>
  </w:style>
  <w:style w:type="paragraph" w:customStyle="1" w:styleId="Bodytext2PRK">
    <w:name w:val="Body text 2 PRK"/>
    <w:basedOn w:val="Normln"/>
    <w:uiPriority w:val="6"/>
    <w:rsid w:val="00476885"/>
    <w:pPr>
      <w:numPr>
        <w:ilvl w:val="1"/>
        <w:numId w:val="4"/>
      </w:numPr>
      <w:spacing w:after="240" w:line="240" w:lineRule="auto"/>
      <w:jc w:val="both"/>
      <w:outlineLvl w:val="1"/>
    </w:pPr>
    <w:rPr>
      <w:rFonts w:ascii="Arial" w:eastAsia="Times New Roman" w:hAnsi="Arial"/>
      <w:lang w:eastAsia="cs-CZ"/>
    </w:rPr>
  </w:style>
  <w:style w:type="paragraph" w:customStyle="1" w:styleId="Bodytext3PRK">
    <w:name w:val="Body text 3 PRK"/>
    <w:basedOn w:val="Normln"/>
    <w:uiPriority w:val="6"/>
    <w:rsid w:val="00476885"/>
    <w:pPr>
      <w:numPr>
        <w:ilvl w:val="2"/>
        <w:numId w:val="4"/>
      </w:numPr>
      <w:spacing w:after="240" w:line="240" w:lineRule="auto"/>
      <w:jc w:val="both"/>
      <w:outlineLvl w:val="2"/>
    </w:pPr>
    <w:rPr>
      <w:rFonts w:ascii="Arial" w:eastAsia="Times New Roman" w:hAnsi="Arial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7D6E30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D6E3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stb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oou.cz/gdpr-obecne-nbsp-narizeni/ds-3938/p1=39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obniudaje@plstbk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Šamšulová</dc:creator>
  <cp:lastModifiedBy>Patricie Šamšulová</cp:lastModifiedBy>
  <cp:revision>2</cp:revision>
  <cp:lastPrinted>2020-12-01T11:34:00Z</cp:lastPrinted>
  <dcterms:created xsi:type="dcterms:W3CDTF">2021-09-09T06:54:00Z</dcterms:created>
  <dcterms:modified xsi:type="dcterms:W3CDTF">2021-09-09T06:54:00Z</dcterms:modified>
</cp:coreProperties>
</file>