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A9F1" w14:textId="77777777" w:rsidR="001A746A" w:rsidRDefault="00782BC3">
      <w:pPr>
        <w:pStyle w:val="Zkladntext1"/>
        <w:spacing w:after="28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DÍLO</w:t>
      </w:r>
    </w:p>
    <w:p w14:paraId="02D649F6" w14:textId="77777777" w:rsidR="001A746A" w:rsidRDefault="00782BC3">
      <w:pPr>
        <w:pStyle w:val="Zkladntext1"/>
        <w:spacing w:after="220" w:line="276" w:lineRule="auto"/>
        <w:jc w:val="center"/>
      </w:pPr>
      <w:r>
        <w:t>v rámci projektu</w:t>
      </w:r>
    </w:p>
    <w:p w14:paraId="71E019D0" w14:textId="77777777" w:rsidR="001A746A" w:rsidRDefault="00782BC3">
      <w:pPr>
        <w:pStyle w:val="Zkladntext1"/>
        <w:spacing w:after="0"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„Vyhodnocení možností využití plánovaných liniových staveb k realizaci</w:t>
      </w:r>
      <w:r>
        <w:rPr>
          <w:b/>
          <w:bCs/>
          <w:sz w:val="22"/>
          <w:szCs w:val="22"/>
        </w:rPr>
        <w:br/>
        <w:t>převodů vody mezi povodími a mezi vodárenskými systémy“, číslo projektu</w:t>
      </w:r>
      <w:r>
        <w:rPr>
          <w:b/>
          <w:bCs/>
          <w:sz w:val="22"/>
          <w:szCs w:val="22"/>
        </w:rPr>
        <w:br/>
        <w:t>„QK21010310“</w:t>
      </w:r>
    </w:p>
    <w:p w14:paraId="3D4B2A4A" w14:textId="77777777" w:rsidR="001A746A" w:rsidRDefault="00782BC3">
      <w:pPr>
        <w:spacing w:line="1" w:lineRule="exact"/>
        <w:sectPr w:rsidR="001A746A">
          <w:footerReference w:type="even" r:id="rId7"/>
          <w:footerReference w:type="default" r:id="rId8"/>
          <w:pgSz w:w="11900" w:h="16840"/>
          <w:pgMar w:top="1608" w:right="1666" w:bottom="1349" w:left="1443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2540" distL="0" distR="0" simplePos="0" relativeHeight="125829378" behindDoc="0" locked="0" layoutInCell="1" allowOverlap="1" wp14:anchorId="78D74C8E" wp14:editId="76A0E92E">
                <wp:simplePos x="0" y="0"/>
                <wp:positionH relativeFrom="page">
                  <wp:posOffset>1311910</wp:posOffset>
                </wp:positionH>
                <wp:positionV relativeFrom="paragraph">
                  <wp:posOffset>76200</wp:posOffset>
                </wp:positionV>
                <wp:extent cx="2038985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27BEA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vedená u objednatele 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3.3pt;margin-top:6.pt;width:160.55000000000001pt;height:12.950000000000001pt;z-index:-125829375;mso-wrap-distance-left:0;mso-wrap-distance-top:6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vedená u objednatele pod číslem: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740" distB="0" distL="0" distR="0" simplePos="0" relativeHeight="125829380" behindDoc="0" locked="0" layoutInCell="1" allowOverlap="1" wp14:anchorId="161E84D2" wp14:editId="2BDA308D">
                <wp:simplePos x="0" y="0"/>
                <wp:positionH relativeFrom="page">
                  <wp:posOffset>4114800</wp:posOffset>
                </wp:positionH>
                <wp:positionV relativeFrom="paragraph">
                  <wp:posOffset>78740</wp:posOffset>
                </wp:positionV>
                <wp:extent cx="198882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6CE89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vedená u zhotovitele pod číslem: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4.pt;margin-top:6.2000000000000002pt;width:156.59999999999999pt;height:12.950000000000001pt;z-index:-125829373;mso-wrap-distance-left:0;mso-wrap-distance-top:6.20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vedená u zhotovitele pod číslem: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22EAE" w14:textId="77777777" w:rsidR="001A746A" w:rsidRDefault="001A746A">
      <w:pPr>
        <w:spacing w:line="129" w:lineRule="exact"/>
        <w:rPr>
          <w:sz w:val="10"/>
          <w:szCs w:val="10"/>
        </w:rPr>
      </w:pPr>
    </w:p>
    <w:p w14:paraId="73E57BDC" w14:textId="77777777" w:rsidR="001A746A" w:rsidRDefault="001A746A">
      <w:pPr>
        <w:spacing w:line="1" w:lineRule="exact"/>
        <w:sectPr w:rsidR="001A746A">
          <w:type w:val="continuous"/>
          <w:pgSz w:w="11900" w:h="16840"/>
          <w:pgMar w:top="1593" w:right="0" w:bottom="1363" w:left="0" w:header="0" w:footer="3" w:gutter="0"/>
          <w:cols w:space="720"/>
          <w:noEndnote/>
          <w:docGrid w:linePitch="360"/>
        </w:sectPr>
      </w:pPr>
    </w:p>
    <w:p w14:paraId="45CD9F08" w14:textId="6AA84178" w:rsidR="001A746A" w:rsidRDefault="00782BC3">
      <w:pPr>
        <w:pStyle w:val="Zkladntext1"/>
        <w:spacing w:after="240" w:line="240" w:lineRule="auto"/>
        <w:ind w:left="1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C8556E7" wp14:editId="5263D946">
                <wp:simplePos x="0" y="0"/>
                <wp:positionH relativeFrom="page">
                  <wp:posOffset>4624070</wp:posOffset>
                </wp:positionH>
                <wp:positionV relativeFrom="paragraph">
                  <wp:posOffset>12700</wp:posOffset>
                </wp:positionV>
                <wp:extent cx="960120" cy="1600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AF243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SML/9782/2021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4.10000000000002pt;margin-top:1.pt;width:75.600000000000009pt;height:12.6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SML/9782/2021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</w:t>
      </w:r>
      <w:r w:rsidR="00E76ACC">
        <w:t>_</w:t>
      </w:r>
      <w:r>
        <w:t>sm</w:t>
      </w:r>
      <w:r w:rsidR="00E76ACC">
        <w:t>l</w:t>
      </w:r>
      <w:proofErr w:type="spellEnd"/>
      <w:r>
        <w:t xml:space="preserve"> </w:t>
      </w:r>
      <w:r w:rsidR="00E76ACC">
        <w:t>_</w:t>
      </w:r>
      <w:r>
        <w:t xml:space="preserve">24 </w:t>
      </w:r>
      <w:r w:rsidR="00E76ACC">
        <w:t>_</w:t>
      </w:r>
      <w:r>
        <w:t>2021</w:t>
      </w:r>
    </w:p>
    <w:p w14:paraId="7C5AD656" w14:textId="233C09BF" w:rsidR="001A746A" w:rsidRDefault="00782BC3">
      <w:pPr>
        <w:pStyle w:val="Zkladntext1"/>
        <w:spacing w:after="460" w:line="257" w:lineRule="auto"/>
        <w:ind w:firstLine="700"/>
      </w:pPr>
      <w:r>
        <w:t xml:space="preserve">Tuto Smlouvu o dílo (dále jen „Smlouva“) uzavřely podle </w:t>
      </w:r>
      <w:proofErr w:type="spellStart"/>
      <w:r>
        <w:t>ust</w:t>
      </w:r>
      <w:proofErr w:type="spellEnd"/>
      <w:r w:rsidR="00E76ACC">
        <w:t>.</w:t>
      </w:r>
      <w:r>
        <w:t xml:space="preserve"> § 2586 a násl. zákona č. 89/2012, občanský zákoník (dále jen „NOZ“), následující strany:</w:t>
      </w:r>
    </w:p>
    <w:p w14:paraId="43DD98AE" w14:textId="77777777" w:rsidR="001A746A" w:rsidRDefault="00782BC3">
      <w:pPr>
        <w:pStyle w:val="Titulektabulky0"/>
      </w:pPr>
      <w:r>
        <w:t xml:space="preserve">Výzkumný ústav meliorací a ochrany půdy, </w:t>
      </w:r>
      <w:proofErr w:type="spellStart"/>
      <w:r>
        <w:t>v.v.i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4345"/>
      </w:tblGrid>
      <w:tr w:rsidR="001A746A" w14:paraId="13449EE3" w14:textId="77777777">
        <w:trPr>
          <w:trHeight w:hRule="exact" w:val="328"/>
        </w:trPr>
        <w:tc>
          <w:tcPr>
            <w:tcW w:w="3265" w:type="dxa"/>
            <w:shd w:val="clear" w:color="auto" w:fill="FFFFFF"/>
          </w:tcPr>
          <w:p w14:paraId="2737135E" w14:textId="77777777" w:rsidR="001A746A" w:rsidRDefault="00782BC3">
            <w:pPr>
              <w:pStyle w:val="Jin0"/>
              <w:spacing w:after="0" w:line="240" w:lineRule="auto"/>
            </w:pPr>
            <w:r>
              <w:t>Sídlo:</w:t>
            </w:r>
          </w:p>
        </w:tc>
        <w:tc>
          <w:tcPr>
            <w:tcW w:w="4345" w:type="dxa"/>
            <w:shd w:val="clear" w:color="auto" w:fill="FFFFFF"/>
          </w:tcPr>
          <w:p w14:paraId="06EED3EB" w14:textId="77777777" w:rsidR="001A746A" w:rsidRDefault="00782BC3">
            <w:pPr>
              <w:pStyle w:val="Jin0"/>
              <w:spacing w:after="0" w:line="240" w:lineRule="auto"/>
              <w:ind w:firstLine="140"/>
              <w:jc w:val="both"/>
            </w:pPr>
            <w:r>
              <w:t>Žabovřeská 250, 156 27, Praha 5 - Zbraslav</w:t>
            </w:r>
          </w:p>
        </w:tc>
      </w:tr>
      <w:tr w:rsidR="001A746A" w14:paraId="682F201E" w14:textId="77777777">
        <w:trPr>
          <w:trHeight w:hRule="exact" w:val="367"/>
        </w:trPr>
        <w:tc>
          <w:tcPr>
            <w:tcW w:w="3265" w:type="dxa"/>
            <w:shd w:val="clear" w:color="auto" w:fill="FFFFFF"/>
          </w:tcPr>
          <w:p w14:paraId="4A902D00" w14:textId="77777777" w:rsidR="001A746A" w:rsidRDefault="00782BC3">
            <w:pPr>
              <w:pStyle w:val="Jin0"/>
              <w:spacing w:after="0" w:line="240" w:lineRule="auto"/>
            </w:pPr>
            <w:r>
              <w:t>IČO: 00027049</w:t>
            </w:r>
          </w:p>
        </w:tc>
        <w:tc>
          <w:tcPr>
            <w:tcW w:w="4345" w:type="dxa"/>
            <w:shd w:val="clear" w:color="auto" w:fill="FFFFFF"/>
          </w:tcPr>
          <w:p w14:paraId="181B3E3B" w14:textId="77777777" w:rsidR="001A746A" w:rsidRDefault="00782BC3">
            <w:pPr>
              <w:pStyle w:val="Jin0"/>
              <w:spacing w:after="0" w:line="240" w:lineRule="auto"/>
              <w:ind w:firstLine="140"/>
            </w:pPr>
            <w:r>
              <w:t>DIČ: CZ00027049 Plátce DPH: ANO</w:t>
            </w:r>
          </w:p>
        </w:tc>
      </w:tr>
      <w:tr w:rsidR="001A746A" w14:paraId="1DDD3151" w14:textId="77777777">
        <w:trPr>
          <w:trHeight w:hRule="exact" w:val="727"/>
        </w:trPr>
        <w:tc>
          <w:tcPr>
            <w:tcW w:w="3265" w:type="dxa"/>
            <w:shd w:val="clear" w:color="auto" w:fill="FFFFFF"/>
          </w:tcPr>
          <w:p w14:paraId="72F0120F" w14:textId="77777777" w:rsidR="001A746A" w:rsidRDefault="00782BC3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345" w:type="dxa"/>
            <w:shd w:val="clear" w:color="auto" w:fill="FFFFFF"/>
            <w:vAlign w:val="bottom"/>
          </w:tcPr>
          <w:p w14:paraId="7EF1D09E" w14:textId="4F2CB29F" w:rsidR="001A746A" w:rsidRDefault="00782BC3">
            <w:pPr>
              <w:pStyle w:val="Jin0"/>
              <w:spacing w:after="0" w:line="379" w:lineRule="auto"/>
              <w:ind w:left="140" w:firstLine="20"/>
              <w:jc w:val="both"/>
            </w:pPr>
            <w:r>
              <w:t xml:space="preserve">Komerční banka a.s., č. </w:t>
            </w:r>
            <w:proofErr w:type="spellStart"/>
            <w:r>
              <w:t>ú</w:t>
            </w:r>
            <w:r w:rsidR="00E76ACC">
              <w:t>.</w:t>
            </w:r>
            <w:proofErr w:type="spellEnd"/>
            <w:r>
              <w:t xml:space="preserve"> 24635051/0100</w:t>
            </w:r>
          </w:p>
        </w:tc>
      </w:tr>
      <w:tr w:rsidR="001A746A" w14:paraId="12F0C83F" w14:textId="77777777">
        <w:trPr>
          <w:trHeight w:hRule="exact" w:val="374"/>
        </w:trPr>
        <w:tc>
          <w:tcPr>
            <w:tcW w:w="3265" w:type="dxa"/>
            <w:shd w:val="clear" w:color="auto" w:fill="FFFFFF"/>
            <w:vAlign w:val="bottom"/>
          </w:tcPr>
          <w:p w14:paraId="49B9A3E7" w14:textId="77777777" w:rsidR="001A746A" w:rsidRDefault="00782BC3">
            <w:pPr>
              <w:pStyle w:val="Jin0"/>
              <w:spacing w:after="0" w:line="240" w:lineRule="auto"/>
            </w:pPr>
            <w:r>
              <w:t>Statutární orgán:</w:t>
            </w:r>
          </w:p>
        </w:tc>
        <w:tc>
          <w:tcPr>
            <w:tcW w:w="4345" w:type="dxa"/>
            <w:shd w:val="clear" w:color="auto" w:fill="FFFFFF"/>
            <w:vAlign w:val="bottom"/>
          </w:tcPr>
          <w:p w14:paraId="71D1A696" w14:textId="77777777" w:rsidR="001A746A" w:rsidRDefault="00782BC3">
            <w:pPr>
              <w:pStyle w:val="Jin0"/>
              <w:spacing w:after="0" w:line="240" w:lineRule="auto"/>
              <w:ind w:firstLine="140"/>
            </w:pPr>
            <w:r>
              <w:t>prof. Ing. Radim Vácha, Ph.D., ředitel</w:t>
            </w:r>
          </w:p>
        </w:tc>
      </w:tr>
      <w:tr w:rsidR="001A746A" w14:paraId="6EDEBFC0" w14:textId="77777777">
        <w:trPr>
          <w:trHeight w:hRule="exact" w:val="364"/>
        </w:trPr>
        <w:tc>
          <w:tcPr>
            <w:tcW w:w="3265" w:type="dxa"/>
            <w:shd w:val="clear" w:color="auto" w:fill="FFFFFF"/>
            <w:vAlign w:val="bottom"/>
          </w:tcPr>
          <w:p w14:paraId="3A3EE730" w14:textId="77777777" w:rsidR="001A746A" w:rsidRDefault="00782BC3">
            <w:pPr>
              <w:pStyle w:val="Jin0"/>
              <w:spacing w:after="0" w:line="240" w:lineRule="auto"/>
            </w:pPr>
            <w:r>
              <w:t>Zástupce ve věcech smluvních:</w:t>
            </w:r>
          </w:p>
        </w:tc>
        <w:tc>
          <w:tcPr>
            <w:tcW w:w="4345" w:type="dxa"/>
            <w:shd w:val="clear" w:color="auto" w:fill="FFFFFF"/>
            <w:vAlign w:val="bottom"/>
          </w:tcPr>
          <w:p w14:paraId="1A37EF29" w14:textId="77777777" w:rsidR="001A746A" w:rsidRDefault="00782BC3">
            <w:pPr>
              <w:pStyle w:val="Jin0"/>
              <w:spacing w:after="0" w:line="240" w:lineRule="auto"/>
              <w:ind w:firstLine="140"/>
            </w:pPr>
            <w:r>
              <w:t>prof. Ing. Radim Vácha, Ph.D., ředitel</w:t>
            </w:r>
          </w:p>
        </w:tc>
      </w:tr>
      <w:tr w:rsidR="001A746A" w14:paraId="25E5F847" w14:textId="77777777">
        <w:trPr>
          <w:trHeight w:hRule="exact" w:val="889"/>
        </w:trPr>
        <w:tc>
          <w:tcPr>
            <w:tcW w:w="3265" w:type="dxa"/>
            <w:shd w:val="clear" w:color="auto" w:fill="FFFFFF"/>
          </w:tcPr>
          <w:p w14:paraId="726F0A01" w14:textId="77777777" w:rsidR="001A746A" w:rsidRDefault="00782BC3">
            <w:pPr>
              <w:pStyle w:val="Jin0"/>
              <w:spacing w:after="0" w:line="240" w:lineRule="auto"/>
            </w:pPr>
            <w:r>
              <w:t>Zástupce ve věcech technických:</w:t>
            </w:r>
          </w:p>
        </w:tc>
        <w:tc>
          <w:tcPr>
            <w:tcW w:w="4345" w:type="dxa"/>
            <w:shd w:val="clear" w:color="auto" w:fill="FFFFFF"/>
          </w:tcPr>
          <w:p w14:paraId="28DFBFE0" w14:textId="5E763040" w:rsidR="001A746A" w:rsidRDefault="00E76ACC">
            <w:pPr>
              <w:pStyle w:val="Jin0"/>
              <w:spacing w:after="120" w:line="240" w:lineRule="auto"/>
              <w:ind w:firstLine="140"/>
              <w:jc w:val="both"/>
            </w:pPr>
            <w:proofErr w:type="spellStart"/>
            <w:r>
              <w:t>xxxxxxxxx</w:t>
            </w:r>
            <w:proofErr w:type="spellEnd"/>
          </w:p>
          <w:p w14:paraId="2AD0C36D" w14:textId="09654BA0" w:rsidR="001A746A" w:rsidRDefault="00E76ACC">
            <w:pPr>
              <w:pStyle w:val="Jin0"/>
              <w:spacing w:after="0" w:line="240" w:lineRule="auto"/>
              <w:ind w:firstLine="140"/>
            </w:pPr>
            <w:proofErr w:type="spellStart"/>
            <w:r>
              <w:t>xxxxxxxxxxxx</w:t>
            </w:r>
            <w:proofErr w:type="spellEnd"/>
          </w:p>
        </w:tc>
      </w:tr>
    </w:tbl>
    <w:p w14:paraId="027280CE" w14:textId="77777777" w:rsidR="001A746A" w:rsidRDefault="001A746A">
      <w:pPr>
        <w:spacing w:after="139" w:line="1" w:lineRule="exact"/>
      </w:pPr>
    </w:p>
    <w:p w14:paraId="7DC41D79" w14:textId="77777777" w:rsidR="001A746A" w:rsidRDefault="00782BC3">
      <w:pPr>
        <w:pStyle w:val="Zkladntext1"/>
        <w:spacing w:after="240" w:line="240" w:lineRule="auto"/>
      </w:pPr>
      <w:r>
        <w:t>(dále jen „Objednatel“)</w:t>
      </w:r>
    </w:p>
    <w:p w14:paraId="67ABA577" w14:textId="77777777" w:rsidR="001A746A" w:rsidRDefault="00782BC3">
      <w:pPr>
        <w:pStyle w:val="Zkladntext1"/>
        <w:spacing w:after="240" w:line="240" w:lineRule="auto"/>
      </w:pPr>
      <w:r>
        <w:t>a</w:t>
      </w:r>
    </w:p>
    <w:p w14:paraId="3EF7B666" w14:textId="77777777" w:rsidR="001A746A" w:rsidRDefault="00782BC3">
      <w:pPr>
        <w:pStyle w:val="Nadpis10"/>
        <w:keepNext/>
        <w:keepLines/>
        <w:spacing w:after="240" w:line="240" w:lineRule="auto"/>
        <w:jc w:val="left"/>
      </w:pPr>
      <w:bookmarkStart w:id="0" w:name="bookmark0"/>
      <w:bookmarkStart w:id="1" w:name="bookmark1"/>
      <w:bookmarkStart w:id="2" w:name="bookmark2"/>
      <w:r>
        <w:t>Centrum dopravního výzkumu, v. v. i.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4342"/>
      </w:tblGrid>
      <w:tr w:rsidR="001A746A" w14:paraId="23BCC861" w14:textId="77777777">
        <w:trPr>
          <w:trHeight w:hRule="exact" w:val="292"/>
        </w:trPr>
        <w:tc>
          <w:tcPr>
            <w:tcW w:w="3265" w:type="dxa"/>
            <w:shd w:val="clear" w:color="auto" w:fill="FFFFFF"/>
          </w:tcPr>
          <w:p w14:paraId="401D3DAC" w14:textId="77777777" w:rsidR="001A746A" w:rsidRDefault="00782BC3">
            <w:pPr>
              <w:pStyle w:val="Jin0"/>
              <w:spacing w:after="0" w:line="240" w:lineRule="auto"/>
            </w:pPr>
            <w:r>
              <w:t>Sídlo:</w:t>
            </w:r>
          </w:p>
        </w:tc>
        <w:tc>
          <w:tcPr>
            <w:tcW w:w="4342" w:type="dxa"/>
            <w:shd w:val="clear" w:color="auto" w:fill="FFFFFF"/>
          </w:tcPr>
          <w:p w14:paraId="3CD3C86D" w14:textId="77777777" w:rsidR="001A746A" w:rsidRDefault="00782BC3">
            <w:pPr>
              <w:pStyle w:val="Jin0"/>
              <w:spacing w:after="0" w:line="240" w:lineRule="auto"/>
            </w:pPr>
            <w:r>
              <w:t>Líšeňská 33a, 636 00 Brno</w:t>
            </w:r>
          </w:p>
        </w:tc>
      </w:tr>
      <w:tr w:rsidR="001A746A" w14:paraId="4B91F808" w14:textId="77777777">
        <w:trPr>
          <w:trHeight w:hRule="exact" w:val="364"/>
        </w:trPr>
        <w:tc>
          <w:tcPr>
            <w:tcW w:w="3265" w:type="dxa"/>
            <w:shd w:val="clear" w:color="auto" w:fill="FFFFFF"/>
          </w:tcPr>
          <w:p w14:paraId="1C5FEF5B" w14:textId="77777777" w:rsidR="001A746A" w:rsidRDefault="00782BC3">
            <w:pPr>
              <w:pStyle w:val="Jin0"/>
              <w:spacing w:after="0" w:line="240" w:lineRule="auto"/>
            </w:pPr>
            <w:r>
              <w:t>IČO: 44994575</w:t>
            </w:r>
          </w:p>
        </w:tc>
        <w:tc>
          <w:tcPr>
            <w:tcW w:w="4342" w:type="dxa"/>
            <w:shd w:val="clear" w:color="auto" w:fill="FFFFFF"/>
          </w:tcPr>
          <w:p w14:paraId="276E3FCA" w14:textId="77777777" w:rsidR="001A746A" w:rsidRDefault="00782BC3">
            <w:pPr>
              <w:pStyle w:val="Jin0"/>
              <w:spacing w:after="0" w:line="240" w:lineRule="auto"/>
            </w:pPr>
            <w:r>
              <w:t>DIČ: CZ44994575 Plátce DPH: ANO</w:t>
            </w:r>
          </w:p>
        </w:tc>
      </w:tr>
      <w:tr w:rsidR="001A746A" w14:paraId="22343324" w14:textId="77777777">
        <w:trPr>
          <w:trHeight w:hRule="exact" w:val="734"/>
        </w:trPr>
        <w:tc>
          <w:tcPr>
            <w:tcW w:w="3265" w:type="dxa"/>
            <w:shd w:val="clear" w:color="auto" w:fill="FFFFFF"/>
          </w:tcPr>
          <w:p w14:paraId="39E527F8" w14:textId="77777777" w:rsidR="001A746A" w:rsidRDefault="00782BC3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342" w:type="dxa"/>
            <w:shd w:val="clear" w:color="auto" w:fill="FFFFFF"/>
          </w:tcPr>
          <w:p w14:paraId="273B1F80" w14:textId="5F2551F2" w:rsidR="001A746A" w:rsidRDefault="00782BC3">
            <w:pPr>
              <w:pStyle w:val="Jin0"/>
              <w:spacing w:after="0" w:line="379" w:lineRule="auto"/>
              <w:ind w:firstLine="140"/>
            </w:pPr>
            <w:r>
              <w:t xml:space="preserve">Komerční banka, a.s., č. </w:t>
            </w:r>
            <w:proofErr w:type="spellStart"/>
            <w:r>
              <w:t>ú</w:t>
            </w:r>
            <w:r w:rsidR="00E76ACC">
              <w:t>.</w:t>
            </w:r>
            <w:proofErr w:type="spellEnd"/>
            <w:r>
              <w:t xml:space="preserve"> 100736621/0100</w:t>
            </w:r>
          </w:p>
        </w:tc>
      </w:tr>
      <w:tr w:rsidR="001A746A" w14:paraId="5F7A7ACE" w14:textId="77777777">
        <w:trPr>
          <w:trHeight w:hRule="exact" w:val="367"/>
        </w:trPr>
        <w:tc>
          <w:tcPr>
            <w:tcW w:w="3265" w:type="dxa"/>
            <w:shd w:val="clear" w:color="auto" w:fill="FFFFFF"/>
            <w:vAlign w:val="bottom"/>
          </w:tcPr>
          <w:p w14:paraId="479AA40D" w14:textId="77777777" w:rsidR="001A746A" w:rsidRDefault="00782BC3">
            <w:pPr>
              <w:pStyle w:val="Jin0"/>
              <w:spacing w:after="0" w:line="240" w:lineRule="auto"/>
            </w:pPr>
            <w:r>
              <w:t>Statutární orgán:</w:t>
            </w:r>
          </w:p>
        </w:tc>
        <w:tc>
          <w:tcPr>
            <w:tcW w:w="4342" w:type="dxa"/>
            <w:shd w:val="clear" w:color="auto" w:fill="FFFFFF"/>
            <w:vAlign w:val="bottom"/>
          </w:tcPr>
          <w:p w14:paraId="12945480" w14:textId="77777777" w:rsidR="001A746A" w:rsidRDefault="00782BC3">
            <w:pPr>
              <w:pStyle w:val="Jin0"/>
              <w:spacing w:after="0" w:line="240" w:lineRule="auto"/>
            </w:pPr>
            <w:r>
              <w:t>Ing. Jindřich Frič, Ph.D., ředitel</w:t>
            </w:r>
          </w:p>
        </w:tc>
      </w:tr>
      <w:tr w:rsidR="001A746A" w14:paraId="2D29A1EE" w14:textId="77777777">
        <w:trPr>
          <w:trHeight w:hRule="exact" w:val="364"/>
        </w:trPr>
        <w:tc>
          <w:tcPr>
            <w:tcW w:w="3265" w:type="dxa"/>
            <w:shd w:val="clear" w:color="auto" w:fill="FFFFFF"/>
            <w:vAlign w:val="bottom"/>
          </w:tcPr>
          <w:p w14:paraId="78C61589" w14:textId="77777777" w:rsidR="001A746A" w:rsidRDefault="00782BC3">
            <w:pPr>
              <w:pStyle w:val="Jin0"/>
              <w:spacing w:after="0" w:line="240" w:lineRule="auto"/>
            </w:pPr>
            <w:r>
              <w:t>Zástupce ve věcech smluvních:</w:t>
            </w:r>
          </w:p>
        </w:tc>
        <w:tc>
          <w:tcPr>
            <w:tcW w:w="4342" w:type="dxa"/>
            <w:shd w:val="clear" w:color="auto" w:fill="FFFFFF"/>
            <w:vAlign w:val="bottom"/>
          </w:tcPr>
          <w:p w14:paraId="62352DC4" w14:textId="77777777" w:rsidR="001A746A" w:rsidRDefault="00782BC3">
            <w:pPr>
              <w:pStyle w:val="Jin0"/>
              <w:spacing w:after="0" w:line="240" w:lineRule="auto"/>
            </w:pPr>
            <w:r>
              <w:t>Ing. Jindřich Frič, Ph.D., ředitel</w:t>
            </w:r>
          </w:p>
        </w:tc>
      </w:tr>
      <w:tr w:rsidR="001A746A" w14:paraId="051950E9" w14:textId="77777777">
        <w:trPr>
          <w:trHeight w:hRule="exact" w:val="835"/>
        </w:trPr>
        <w:tc>
          <w:tcPr>
            <w:tcW w:w="3265" w:type="dxa"/>
            <w:shd w:val="clear" w:color="auto" w:fill="FFFFFF"/>
          </w:tcPr>
          <w:p w14:paraId="3135E641" w14:textId="77777777" w:rsidR="001A746A" w:rsidRDefault="00782BC3">
            <w:pPr>
              <w:pStyle w:val="Jin0"/>
              <w:spacing w:after="0" w:line="240" w:lineRule="auto"/>
            </w:pPr>
            <w:r>
              <w:t>Zástupce ve věcech technických:</w:t>
            </w:r>
          </w:p>
        </w:tc>
        <w:tc>
          <w:tcPr>
            <w:tcW w:w="4342" w:type="dxa"/>
            <w:shd w:val="clear" w:color="auto" w:fill="FFFFFF"/>
          </w:tcPr>
          <w:p w14:paraId="7BCF0754" w14:textId="47162985" w:rsidR="001A746A" w:rsidRDefault="00E76ACC">
            <w:pPr>
              <w:pStyle w:val="Jin0"/>
              <w:spacing w:after="120" w:line="240" w:lineRule="auto"/>
            </w:pPr>
            <w:proofErr w:type="spellStart"/>
            <w:r>
              <w:t>xxxxxxxxxxxxxxxxx</w:t>
            </w:r>
            <w:proofErr w:type="spellEnd"/>
          </w:p>
          <w:p w14:paraId="505918CD" w14:textId="38EA0436" w:rsidR="001A746A" w:rsidRDefault="00E76ACC">
            <w:pPr>
              <w:pStyle w:val="Jin0"/>
              <w:spacing w:after="0" w:line="240" w:lineRule="auto"/>
            </w:pPr>
            <w:proofErr w:type="spellStart"/>
            <w:r>
              <w:t>xxxxxxxxxxxxxx</w:t>
            </w:r>
            <w:proofErr w:type="spellEnd"/>
          </w:p>
        </w:tc>
      </w:tr>
    </w:tbl>
    <w:p w14:paraId="3741A55B" w14:textId="77777777" w:rsidR="001A746A" w:rsidRDefault="00782BC3">
      <w:pPr>
        <w:pStyle w:val="Titulektabulky0"/>
      </w:pPr>
      <w:r>
        <w:rPr>
          <w:b w:val="0"/>
          <w:bCs w:val="0"/>
        </w:rPr>
        <w:t>(dále jen „Zhotovitel“'</w:t>
      </w:r>
    </w:p>
    <w:p w14:paraId="6C715C10" w14:textId="77777777" w:rsidR="001A746A" w:rsidRDefault="001A746A">
      <w:pPr>
        <w:spacing w:after="459" w:line="1" w:lineRule="exact"/>
      </w:pPr>
    </w:p>
    <w:p w14:paraId="53E5C101" w14:textId="77777777" w:rsidR="001A746A" w:rsidRDefault="00782BC3">
      <w:pPr>
        <w:pStyle w:val="Zkladntext1"/>
        <w:spacing w:after="240" w:line="252" w:lineRule="auto"/>
      </w:pPr>
      <w:r>
        <w:t>Výše uvedení zástupci ve věcech smluvních prohlašují, že podle stanov, společenské smlouvy nebo jiného vnitřního předpisu jsou oprávněni tuto smlouvu podepsat a k platnosti smlouvy není třeba podpisu jiných osob.</w:t>
      </w:r>
    </w:p>
    <w:p w14:paraId="302A327C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23"/>
        </w:tabs>
        <w:spacing w:line="252" w:lineRule="auto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Předmět smlouvy</w:t>
      </w:r>
      <w:bookmarkEnd w:id="4"/>
      <w:bookmarkEnd w:id="5"/>
      <w:bookmarkEnd w:id="6"/>
    </w:p>
    <w:p w14:paraId="5DDF80D5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2" w:lineRule="auto"/>
        <w:ind w:left="520" w:hanging="520"/>
        <w:jc w:val="both"/>
      </w:pPr>
      <w:bookmarkStart w:id="7" w:name="bookmark7"/>
      <w:bookmarkEnd w:id="7"/>
      <w:r>
        <w:t xml:space="preserve">Zhotovitel se zavazuje provést na svůj náklad a nebezpečí pro Objednatele dílo spočívající ve </w:t>
      </w:r>
      <w:r>
        <w:lastRenderedPageBreak/>
        <w:t xml:space="preserve">zpracování části výzkumu v rámci řešení výzkumného projektu </w:t>
      </w:r>
      <w:r>
        <w:rPr>
          <w:b/>
          <w:bCs/>
        </w:rPr>
        <w:t xml:space="preserve">„Vyhodnocení možností využití plánovaných liniových staveb k realizaci převodů vody mezi povodími a mezi vodárenskými systémy“, </w:t>
      </w:r>
      <w:r>
        <w:t xml:space="preserve">číslo projektu </w:t>
      </w:r>
      <w:r>
        <w:rPr>
          <w:b/>
          <w:bCs/>
        </w:rPr>
        <w:t xml:space="preserve">„QK21010310“ </w:t>
      </w:r>
      <w:r>
        <w:t xml:space="preserve">(dále jen „Dílo“). Poskytovatelem podpory je Česká republika - Ministerstvo zemědělství, se sídlem: </w:t>
      </w:r>
      <w:proofErr w:type="spellStart"/>
      <w:r>
        <w:t>Těšnov</w:t>
      </w:r>
      <w:proofErr w:type="spellEnd"/>
      <w:r>
        <w:t xml:space="preserve"> 65/17, 110 00 Praha 1 - Nové Město, IČO: 00020478.</w:t>
      </w:r>
    </w:p>
    <w:p w14:paraId="625E57A6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after="320" w:line="252" w:lineRule="auto"/>
        <w:jc w:val="both"/>
      </w:pPr>
      <w:bookmarkStart w:id="8" w:name="bookmark8"/>
      <w:bookmarkEnd w:id="8"/>
      <w:r>
        <w:t>Zpracování části výzkumu bude provedeno v následujícím rozsahu: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5598"/>
      </w:tblGrid>
      <w:tr w:rsidR="001A746A" w14:paraId="40956793" w14:textId="77777777">
        <w:trPr>
          <w:trHeight w:hRule="exact" w:val="33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56733" w14:textId="77777777" w:rsidR="001A746A" w:rsidRDefault="00782BC3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Etapa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4FEF2" w14:textId="77777777" w:rsidR="001A746A" w:rsidRDefault="00782BC3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SPECIFIKACE</w:t>
            </w:r>
          </w:p>
        </w:tc>
      </w:tr>
      <w:tr w:rsidR="001A746A" w14:paraId="3B4DF0B6" w14:textId="77777777">
        <w:trPr>
          <w:trHeight w:hRule="exact" w:val="144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34E31" w14:textId="77777777" w:rsidR="001A746A" w:rsidRDefault="00782BC3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B74D4" w14:textId="77777777" w:rsidR="001A746A" w:rsidRDefault="00782BC3">
            <w:pPr>
              <w:pStyle w:val="Jin0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Analýza vytipovaných liniových dopravních staveb z pohledu možného vzájemného propojení s investiční vodohospodářskou stavbou. Výstupem by mělo být vyhodnocení podmínek, pro které vytipované liniové dopravní stavby je propojení obou typů investičních staveb efektivně realizovatelné, </w:t>
            </w:r>
            <w:r>
              <w:rPr>
                <w:i/>
                <w:iCs/>
                <w:sz w:val="19"/>
                <w:szCs w:val="19"/>
              </w:rPr>
              <w:t>(kategorizace vytipovaných liniových dopravních staveb)</w:t>
            </w:r>
          </w:p>
        </w:tc>
      </w:tr>
      <w:tr w:rsidR="001A746A" w14:paraId="6E2447DC" w14:textId="77777777">
        <w:trPr>
          <w:trHeight w:hRule="exact" w:val="178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84E29" w14:textId="77777777" w:rsidR="001A746A" w:rsidRDefault="00782BC3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B3EC8" w14:textId="77777777" w:rsidR="001A746A" w:rsidRDefault="00782BC3">
            <w:pPr>
              <w:pStyle w:val="Jin0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Definování podmínek na možné </w:t>
            </w:r>
            <w:proofErr w:type="spellStart"/>
            <w:r>
              <w:rPr>
                <w:sz w:val="19"/>
                <w:szCs w:val="19"/>
              </w:rPr>
              <w:t>připokládání</w:t>
            </w:r>
            <w:proofErr w:type="spellEnd"/>
            <w:r>
              <w:rPr>
                <w:sz w:val="19"/>
                <w:szCs w:val="19"/>
              </w:rPr>
              <w:t xml:space="preserve"> vodohospodářské infrastruktury do koridorů dopravní stavby. Definovat podmínky, kdy je kombinace vzájemného propojení obou investičních staveb možná, kdy nikoliv. Stanovit podmínky - parametry pro jednotlivé dopravní stavby (dálnice, silnice I. třídy, aj.). Vzorově definovat parametry pro umístění přivaděčů vody (kde je navrhovat - umisťovat ve vazbě na charakter dopravní stavby, podmínky okolí, jak je chránit, atd.).</w:t>
            </w:r>
          </w:p>
        </w:tc>
      </w:tr>
    </w:tbl>
    <w:p w14:paraId="00E5AE86" w14:textId="77777777" w:rsidR="001A746A" w:rsidRDefault="001A746A">
      <w:pPr>
        <w:spacing w:after="219" w:line="1" w:lineRule="exact"/>
      </w:pPr>
    </w:p>
    <w:p w14:paraId="0664F7DE" w14:textId="77777777" w:rsidR="001A746A" w:rsidRDefault="00782BC3">
      <w:pPr>
        <w:pStyle w:val="Zkladntext1"/>
        <w:spacing w:after="220"/>
        <w:jc w:val="both"/>
      </w:pPr>
      <w:r>
        <w:t>Finální výstupy jednotlivých částí budou předány v elektronické podobě objednateli, za účelem kompletace jednotlivých výstupů výzkumného projektu „Vyhodnocení možností využití plánovaných liniových staveb k realizaci převodů vody mezi povodími a mezi vodárenskými systémy“, číslo projektu „QK21010310“.</w:t>
      </w:r>
    </w:p>
    <w:p w14:paraId="6A85A111" w14:textId="77777777" w:rsidR="001A746A" w:rsidRDefault="00782BC3">
      <w:pPr>
        <w:pStyle w:val="Zkladntext1"/>
        <w:spacing w:after="220" w:line="257" w:lineRule="auto"/>
        <w:jc w:val="both"/>
      </w:pPr>
      <w:r>
        <w:t>Výstupem shora uvedených činností bude textová část, mapová část, vzorové výkresy tabulková část a předmětná prostorová data dle požadavků objednatele.</w:t>
      </w:r>
    </w:p>
    <w:p w14:paraId="2380EEF7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2" w:lineRule="auto"/>
        <w:ind w:left="520" w:hanging="520"/>
        <w:jc w:val="both"/>
      </w:pPr>
      <w:bookmarkStart w:id="9" w:name="bookmark9"/>
      <w:bookmarkEnd w:id="9"/>
      <w:r>
        <w:t>Práce budou zpracovány dle platných právních předpisů a zákonných norem 2x na elektronickém nosiči dat v termínech uvedených v části „5. Doba plnění“ této smlouvy.</w:t>
      </w:r>
    </w:p>
    <w:p w14:paraId="245C2F88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ind w:left="520" w:hanging="520"/>
        <w:jc w:val="both"/>
      </w:pPr>
      <w:bookmarkStart w:id="10" w:name="bookmark10"/>
      <w:bookmarkEnd w:id="10"/>
      <w:r>
        <w:t>Na základě zvláštní objednávky objednatele zajistí zhotovitel pro objednatele další požadovaná vyhotovení dokumentace.</w:t>
      </w:r>
    </w:p>
    <w:p w14:paraId="7F9837EA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after="320" w:line="257" w:lineRule="auto"/>
        <w:ind w:left="520" w:hanging="520"/>
        <w:jc w:val="both"/>
      </w:pPr>
      <w:bookmarkStart w:id="11" w:name="bookmark11"/>
      <w:bookmarkEnd w:id="11"/>
      <w:r>
        <w:t>Objednatel se zavazuje převzít provedené Dílo od Zhotovitele a zaplatit Zhotoviteli Cenu (jak je definována níže).</w:t>
      </w:r>
    </w:p>
    <w:p w14:paraId="0DA5FF1A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23"/>
        </w:tabs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Dílo a provedení díla</w:t>
      </w:r>
      <w:bookmarkEnd w:id="13"/>
      <w:bookmarkEnd w:id="14"/>
      <w:bookmarkEnd w:id="15"/>
    </w:p>
    <w:p w14:paraId="34383BEC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9" w:lineRule="auto"/>
        <w:ind w:left="520" w:hanging="520"/>
        <w:jc w:val="both"/>
      </w:pPr>
      <w:bookmarkStart w:id="16" w:name="bookmark16"/>
      <w:bookmarkEnd w:id="16"/>
      <w:r>
        <w:t>Zhotovitel se zavazuje provést Dílo s odbornou péčí v ujednaném čase, v rozsahu a kvalitě podle této Smlouvy.</w:t>
      </w:r>
    </w:p>
    <w:p w14:paraId="6C5F9E67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jc w:val="both"/>
      </w:pPr>
      <w:bookmarkStart w:id="17" w:name="bookmark17"/>
      <w:bookmarkEnd w:id="17"/>
      <w:r>
        <w:t>Zhotovitel se zavazuje provést Dílo osobně.</w:t>
      </w:r>
    </w:p>
    <w:p w14:paraId="2B4CD52C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jc w:val="both"/>
      </w:pPr>
      <w:bookmarkStart w:id="18" w:name="bookmark18"/>
      <w:bookmarkEnd w:id="18"/>
      <w:r>
        <w:t>Zhotovitel se zavazuje opatřit vše, co je zapotřebí k provedení Díla podle této Smlouvy.</w:t>
      </w:r>
    </w:p>
    <w:p w14:paraId="3D9AC749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jc w:val="both"/>
      </w:pPr>
      <w:bookmarkStart w:id="19" w:name="bookmark19"/>
      <w:bookmarkEnd w:id="19"/>
      <w:r>
        <w:t>Zhotovitel je vázán příkazy Objednatele ohledně způsobu provádění Díla.</w:t>
      </w:r>
    </w:p>
    <w:p w14:paraId="75DC0E3D" w14:textId="77777777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jc w:val="both"/>
      </w:pPr>
      <w:bookmarkStart w:id="20" w:name="bookmark20"/>
      <w:bookmarkEnd w:id="20"/>
      <w:r>
        <w:t>Dílo podle této Smlouvy bude provedeno v sídle Zhotovitele.</w:t>
      </w:r>
    </w:p>
    <w:p w14:paraId="161B2862" w14:textId="0E12F90B" w:rsidR="001A746A" w:rsidRDefault="00782BC3">
      <w:pPr>
        <w:pStyle w:val="Zkladntext1"/>
        <w:numPr>
          <w:ilvl w:val="1"/>
          <w:numId w:val="1"/>
        </w:numPr>
        <w:tabs>
          <w:tab w:val="left" w:pos="523"/>
        </w:tabs>
        <w:spacing w:line="257" w:lineRule="auto"/>
        <w:ind w:left="520" w:hanging="520"/>
        <w:jc w:val="both"/>
      </w:pPr>
      <w:bookmarkStart w:id="21" w:name="bookmark21"/>
      <w:bookmarkEnd w:id="21"/>
      <w:r>
        <w:t>Objednatel má právo kontrolovat provádění Díla a požadovat po Zhotoviteli prokázání skutečného stavu provádění Díla kdykoliv v průběhu trvání této Smlouvy, avšak vždy na základě předchozí písemné žádosti.</w:t>
      </w:r>
    </w:p>
    <w:p w14:paraId="08E8CC27" w14:textId="65ECADA3" w:rsidR="00E76ACC" w:rsidRDefault="00E76ACC" w:rsidP="00E76ACC">
      <w:pPr>
        <w:pStyle w:val="Zkladntext1"/>
        <w:tabs>
          <w:tab w:val="left" w:pos="523"/>
        </w:tabs>
        <w:spacing w:line="257" w:lineRule="auto"/>
        <w:ind w:left="520"/>
        <w:jc w:val="both"/>
      </w:pPr>
    </w:p>
    <w:p w14:paraId="43CE2C44" w14:textId="77777777" w:rsidR="00E76ACC" w:rsidRDefault="00E76ACC" w:rsidP="00E76ACC">
      <w:pPr>
        <w:pStyle w:val="Zkladntext1"/>
        <w:tabs>
          <w:tab w:val="left" w:pos="523"/>
        </w:tabs>
        <w:spacing w:line="257" w:lineRule="auto"/>
        <w:ind w:left="520"/>
        <w:jc w:val="both"/>
      </w:pPr>
    </w:p>
    <w:p w14:paraId="2AE8F292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419"/>
        </w:tabs>
        <w:spacing w:line="240" w:lineRule="auto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lastRenderedPageBreak/>
        <w:t>Cena</w:t>
      </w:r>
      <w:bookmarkEnd w:id="23"/>
      <w:bookmarkEnd w:id="24"/>
      <w:bookmarkEnd w:id="25"/>
    </w:p>
    <w:p w14:paraId="45AEA301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spacing w:after="340"/>
        <w:ind w:left="540" w:hanging="540"/>
        <w:jc w:val="both"/>
      </w:pPr>
      <w:bookmarkStart w:id="26" w:name="bookmark26"/>
      <w:bookmarkEnd w:id="26"/>
      <w:r>
        <w:t xml:space="preserve">Objednatel se zavazuje zaplatit Zhotoviteli za Dílo provedené v souladu s touto Smlouvou cenu v celkové výši </w:t>
      </w:r>
      <w:r>
        <w:rPr>
          <w:b/>
          <w:bCs/>
        </w:rPr>
        <w:t xml:space="preserve">181 818,00 Kč bez DPH </w:t>
      </w:r>
      <w:r>
        <w:t>(slovy: sto osmdesát jeden tisíc osm set osmnáct korun českých) (dále jen „Cena“).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00"/>
      </w:tblGrid>
      <w:tr w:rsidR="001A746A" w14:paraId="426566ED" w14:textId="77777777">
        <w:trPr>
          <w:trHeight w:hRule="exact" w:val="295"/>
          <w:jc w:val="center"/>
        </w:trPr>
        <w:tc>
          <w:tcPr>
            <w:tcW w:w="1872" w:type="dxa"/>
            <w:shd w:val="clear" w:color="auto" w:fill="FFFFFF"/>
          </w:tcPr>
          <w:p w14:paraId="57B040A4" w14:textId="77777777" w:rsidR="001A746A" w:rsidRDefault="00782BC3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Cena bez DPH:</w:t>
            </w:r>
          </w:p>
        </w:tc>
        <w:tc>
          <w:tcPr>
            <w:tcW w:w="1800" w:type="dxa"/>
            <w:shd w:val="clear" w:color="auto" w:fill="FFFFFF"/>
          </w:tcPr>
          <w:p w14:paraId="1FACC745" w14:textId="77777777" w:rsidR="001A746A" w:rsidRDefault="00782BC3">
            <w:pPr>
              <w:pStyle w:val="Jin0"/>
              <w:spacing w:after="0" w:line="240" w:lineRule="auto"/>
              <w:ind w:firstLine="340"/>
            </w:pPr>
            <w:r>
              <w:rPr>
                <w:b/>
                <w:bCs/>
              </w:rPr>
              <w:t>181 818,00 Kč</w:t>
            </w:r>
          </w:p>
        </w:tc>
      </w:tr>
      <w:tr w:rsidR="001A746A" w14:paraId="4FB62E5B" w14:textId="77777777">
        <w:trPr>
          <w:trHeight w:hRule="exact" w:val="364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472A692A" w14:textId="77777777" w:rsidR="001A746A" w:rsidRDefault="00782BC3">
            <w:pPr>
              <w:pStyle w:val="Jin0"/>
              <w:spacing w:after="0" w:line="240" w:lineRule="auto"/>
            </w:pPr>
            <w:r>
              <w:t>DPH 21 %: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41114CA5" w14:textId="77777777" w:rsidR="001A746A" w:rsidRDefault="00782BC3">
            <w:pPr>
              <w:pStyle w:val="Jin0"/>
              <w:spacing w:after="0" w:line="240" w:lineRule="auto"/>
              <w:jc w:val="right"/>
            </w:pPr>
            <w:r>
              <w:t>38 181,78 Kč</w:t>
            </w:r>
          </w:p>
        </w:tc>
      </w:tr>
      <w:tr w:rsidR="001A746A" w14:paraId="3D3E76A8" w14:textId="77777777">
        <w:trPr>
          <w:trHeight w:hRule="exact" w:val="320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B1D3FCA" w14:textId="77777777" w:rsidR="001A746A" w:rsidRDefault="00782BC3">
            <w:pPr>
              <w:pStyle w:val="Jin0"/>
              <w:spacing w:after="0" w:line="240" w:lineRule="auto"/>
            </w:pPr>
            <w:r>
              <w:t>Cena s DPH: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4C24DCFB" w14:textId="77777777" w:rsidR="001A746A" w:rsidRDefault="00782BC3">
            <w:pPr>
              <w:pStyle w:val="Jin0"/>
              <w:spacing w:after="0" w:line="240" w:lineRule="auto"/>
              <w:ind w:firstLine="340"/>
            </w:pPr>
            <w:r>
              <w:t>219 999,78 Kč</w:t>
            </w:r>
          </w:p>
        </w:tc>
      </w:tr>
    </w:tbl>
    <w:p w14:paraId="205ACCF8" w14:textId="77777777" w:rsidR="001A746A" w:rsidRDefault="001A746A">
      <w:pPr>
        <w:spacing w:after="459" w:line="1" w:lineRule="exact"/>
      </w:pPr>
    </w:p>
    <w:p w14:paraId="567619F0" w14:textId="77777777" w:rsidR="001A746A" w:rsidRDefault="001A74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2120"/>
        <w:gridCol w:w="1321"/>
        <w:gridCol w:w="1566"/>
      </w:tblGrid>
      <w:tr w:rsidR="001A746A" w14:paraId="6BA820C0" w14:textId="77777777">
        <w:trPr>
          <w:trHeight w:hRule="exact" w:val="29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DEFD8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Etapa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6FB45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Cena bez DPH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2830C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DPH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A3C4E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Cena s DPH</w:t>
            </w:r>
          </w:p>
        </w:tc>
      </w:tr>
      <w:tr w:rsidR="001A746A" w14:paraId="058EC094" w14:textId="77777777">
        <w:trPr>
          <w:trHeight w:hRule="exact" w:val="28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D4A3B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5833D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99 173,00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891C6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20 826,33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D583C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119 999,33</w:t>
            </w:r>
          </w:p>
        </w:tc>
      </w:tr>
      <w:tr w:rsidR="001A746A" w14:paraId="0E8D5AB7" w14:textId="77777777">
        <w:trPr>
          <w:trHeight w:hRule="exact" w:val="29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EABE1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4C6D5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82 645,00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CA907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17 355,45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D4E9A" w14:textId="77777777" w:rsidR="001A746A" w:rsidRDefault="00782BC3">
            <w:pPr>
              <w:pStyle w:val="Jin0"/>
              <w:spacing w:after="0" w:line="240" w:lineRule="auto"/>
              <w:jc w:val="center"/>
            </w:pPr>
            <w:r>
              <w:t>100 000,45</w:t>
            </w:r>
          </w:p>
        </w:tc>
      </w:tr>
    </w:tbl>
    <w:p w14:paraId="5FDDE031" w14:textId="77777777" w:rsidR="001A746A" w:rsidRDefault="001A746A">
      <w:pPr>
        <w:spacing w:after="339" w:line="1" w:lineRule="exact"/>
      </w:pPr>
    </w:p>
    <w:p w14:paraId="5DEE9D1A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62"/>
        </w:tabs>
        <w:spacing w:line="254" w:lineRule="auto"/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Platební podmínky</w:t>
      </w:r>
      <w:bookmarkEnd w:id="28"/>
      <w:bookmarkEnd w:id="29"/>
      <w:bookmarkEnd w:id="30"/>
    </w:p>
    <w:p w14:paraId="260DDE77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spacing w:line="240" w:lineRule="auto"/>
        <w:ind w:left="540" w:hanging="540"/>
        <w:jc w:val="both"/>
      </w:pPr>
      <w:bookmarkStart w:id="31" w:name="bookmark31"/>
      <w:bookmarkEnd w:id="31"/>
      <w:r>
        <w:t>Objednatel nebude zhotoviteli poskytovat zálohy. Fakturace proběhne po předání Díla v členění jednotlivých etap.</w:t>
      </w:r>
    </w:p>
    <w:p w14:paraId="7D1C43E8" w14:textId="77777777" w:rsidR="001A746A" w:rsidRDefault="00782BC3">
      <w:pPr>
        <w:pStyle w:val="Zkladntext1"/>
        <w:ind w:left="540" w:firstLine="20"/>
        <w:jc w:val="both"/>
      </w:pPr>
      <w:r>
        <w:t>Podkladem pro zaplacení sjednané ceny je faktura vystavená zhotovitelem, která bude obsahovat veškeré náležitosti daňového dokladu podle zákona č. 235/2004 Sb., o dani z přidané hodnoty, ve znění pozdějších předpisů. Přílohou faktury bude kopie oboustranně podepsaného Protokolu o předání a převzetí dle čl. 7 odst. 2 této smlouvy. Faktura bude vystavena do 14 kalendářních dnů po předání a odsouhlasení příslušné části Díla.</w:t>
      </w:r>
    </w:p>
    <w:p w14:paraId="406622D4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ind w:left="540" w:hanging="540"/>
        <w:jc w:val="both"/>
      </w:pPr>
      <w:bookmarkStart w:id="32" w:name="bookmark32"/>
      <w:bookmarkEnd w:id="32"/>
      <w:r>
        <w:t>Odmítnout úhradu faktury má objednatel právo před lhůtou splatnosti pouze v případě, že nebudou naplněna související ustanovení této Smlouvy a Dílo má vady nebo faktura neobsahuje předepsané náležitosti daňového dokladu.</w:t>
      </w:r>
    </w:p>
    <w:p w14:paraId="2952E91F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ind w:left="540" w:hanging="540"/>
        <w:jc w:val="both"/>
      </w:pPr>
      <w:bookmarkStart w:id="33" w:name="bookmark33"/>
      <w:bookmarkEnd w:id="33"/>
      <w:r>
        <w:t>Splatnost faktury je stanovena na 30 dnů ode dne doručení objednateli. V pochybnostech platí, že faktura byla doručena objednateli třetího dne po odeslání na adresu objednatele specifikovanou v záhlaví této smlouvy. V případě, že faktura nebude obsahovat některou z náležitostí stanovených právními předpisy nebo předávací protokol o předání a převzetí Díla specifikovaný v čl. 7 odst. 2 této smlouvy, je objednatel oprávněn ji bez zbytečného odkladu vrátit zhotoviteli k doplnění. Nová lhůta splatnosti počíná běžet ode dne opětovného doručení faktury objednateli.</w:t>
      </w:r>
    </w:p>
    <w:p w14:paraId="6CC61663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ind w:left="540" w:hanging="540"/>
        <w:jc w:val="both"/>
      </w:pPr>
      <w:bookmarkStart w:id="34" w:name="bookmark34"/>
      <w:bookmarkEnd w:id="34"/>
      <w:r>
        <w:t xml:space="preserve">Fakturu je zhotovitel povinen předat buď zasláním poštou na adresu sídla objednatele nebo elektronicky na adresu </w:t>
      </w:r>
      <w:hyperlink r:id="rId9" w:history="1">
        <w:r>
          <w:t>podatelna@vumop.cz</w:t>
        </w:r>
      </w:hyperlink>
      <w:r>
        <w:t>. Jiný způsob předání faktury /daňového dokladu nebude akceptován a v případě sporů či pochybnosti se má za to, že doklad nebyl doručen v souladu se smlouvou, jeho převzetí může být odmítnuto, případně bude považováno za neprokázané.</w:t>
      </w:r>
    </w:p>
    <w:p w14:paraId="0655C2CA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ind w:left="540" w:hanging="540"/>
        <w:jc w:val="both"/>
      </w:pPr>
      <w:bookmarkStart w:id="35" w:name="bookmark35"/>
      <w:bookmarkEnd w:id="35"/>
      <w:r>
        <w:t>Faktury budou hrazeny na účet Zhotovitele, který je správcem daně zveřejněn v Registru plátců DPH. Pokud k datu uskutečnění zdanitelného plnění uvedeného na daňovém dokladu bude Zhotovitel v Registru plátců DPH uveden jako nespolehlivý plátce, bude Objednatel postupovat v souladu se zákonem o DPH v platném znění.</w:t>
      </w:r>
    </w:p>
    <w:p w14:paraId="231E6560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spacing w:line="252" w:lineRule="auto"/>
        <w:ind w:left="540" w:hanging="540"/>
        <w:jc w:val="both"/>
      </w:pPr>
      <w:bookmarkStart w:id="36" w:name="bookmark36"/>
      <w:bookmarkEnd w:id="36"/>
      <w:r>
        <w:t>V případě prodlení s placením faktur je objednatel povinen uhradit Zhotoviteli úrok z prodlení ve výši 0,2 % z fakturované částky za každý den prodlení.</w:t>
      </w:r>
    </w:p>
    <w:p w14:paraId="6023CADF" w14:textId="77777777" w:rsidR="001A746A" w:rsidRDefault="00782BC3">
      <w:pPr>
        <w:pStyle w:val="Zkladntext1"/>
        <w:numPr>
          <w:ilvl w:val="1"/>
          <w:numId w:val="1"/>
        </w:numPr>
        <w:tabs>
          <w:tab w:val="left" w:pos="562"/>
        </w:tabs>
        <w:spacing w:line="252" w:lineRule="auto"/>
        <w:ind w:left="540" w:hanging="540"/>
        <w:jc w:val="both"/>
      </w:pPr>
      <w:bookmarkStart w:id="37" w:name="bookmark37"/>
      <w:bookmarkEnd w:id="37"/>
      <w:r>
        <w:t>Pokud dojde po uzavření této smlouvy ke změně finančních předpisů, bude k ceně Díla připočteno dle platných předpisů veškeré aktuální finanční zatížení, kterému bude provedení Díla podléhat.</w:t>
      </w:r>
    </w:p>
    <w:p w14:paraId="582AB34A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Doba plnění</w:t>
      </w:r>
      <w:bookmarkEnd w:id="39"/>
      <w:bookmarkEnd w:id="40"/>
      <w:bookmarkEnd w:id="41"/>
    </w:p>
    <w:p w14:paraId="792CF565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after="220" w:line="257" w:lineRule="auto"/>
        <w:ind w:left="540" w:hanging="540"/>
        <w:jc w:val="both"/>
      </w:pPr>
      <w:bookmarkStart w:id="42" w:name="bookmark42"/>
      <w:bookmarkEnd w:id="42"/>
      <w:r>
        <w:t>Zhotovitel je povinen provést Dílo a předat objednateli výstupy Díla nejpozději v následující lhůtě:</w:t>
      </w:r>
    </w:p>
    <w:p w14:paraId="4CCF29E3" w14:textId="77777777" w:rsidR="001A746A" w:rsidRDefault="00782BC3">
      <w:pPr>
        <w:pStyle w:val="Zkladntext1"/>
        <w:tabs>
          <w:tab w:val="left" w:pos="6153"/>
        </w:tabs>
        <w:spacing w:line="257" w:lineRule="auto"/>
        <w:ind w:firstLine="780"/>
        <w:jc w:val="both"/>
      </w:pPr>
      <w:r>
        <w:lastRenderedPageBreak/>
        <w:t>etapa č. 1</w:t>
      </w:r>
      <w:r>
        <w:tab/>
      </w:r>
      <w:r>
        <w:rPr>
          <w:b/>
          <w:bCs/>
        </w:rPr>
        <w:t>do 30.11. 2021</w:t>
      </w:r>
    </w:p>
    <w:p w14:paraId="4286CF98" w14:textId="77777777" w:rsidR="001A746A" w:rsidRDefault="00782BC3">
      <w:pPr>
        <w:pStyle w:val="Zkladntext1"/>
        <w:tabs>
          <w:tab w:val="left" w:pos="6153"/>
        </w:tabs>
        <w:spacing w:after="220" w:line="257" w:lineRule="auto"/>
        <w:ind w:firstLine="780"/>
        <w:jc w:val="both"/>
      </w:pPr>
      <w:r>
        <w:t>etapa č. 2</w:t>
      </w:r>
      <w:r>
        <w:tab/>
      </w:r>
      <w:r>
        <w:rPr>
          <w:b/>
          <w:bCs/>
        </w:rPr>
        <w:t>do 30.06. 2022</w:t>
      </w:r>
    </w:p>
    <w:p w14:paraId="48D6C3CC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after="340" w:line="257" w:lineRule="auto"/>
        <w:ind w:left="540" w:hanging="540"/>
        <w:jc w:val="both"/>
      </w:pPr>
      <w:bookmarkStart w:id="43" w:name="bookmark43"/>
      <w:bookmarkEnd w:id="43"/>
      <w:r>
        <w:t>Pro případ prodlení Zhotovitele s provedením Díla se sjednává smluvní pokuta za prodlení s plněním ve výši 0,2 % z ceny Díla bez DPH za každý den prodlení.</w:t>
      </w:r>
    </w:p>
    <w:p w14:paraId="7222512F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>
        <w:t>Vlastnické právo</w:t>
      </w:r>
      <w:bookmarkEnd w:id="45"/>
      <w:bookmarkEnd w:id="46"/>
      <w:bookmarkEnd w:id="47"/>
    </w:p>
    <w:p w14:paraId="29915D61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jc w:val="both"/>
      </w:pPr>
      <w:bookmarkStart w:id="48" w:name="bookmark48"/>
      <w:bookmarkEnd w:id="48"/>
      <w:r>
        <w:t>Vlastnické právo k předmětu Díla nabývá okamžikem jeho vzniku Zhotovitel.</w:t>
      </w:r>
    </w:p>
    <w:p w14:paraId="48B81BE5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after="340" w:line="257" w:lineRule="auto"/>
        <w:ind w:left="540" w:hanging="540"/>
        <w:jc w:val="both"/>
      </w:pPr>
      <w:bookmarkStart w:id="49" w:name="bookmark49"/>
      <w:bookmarkEnd w:id="49"/>
      <w:r>
        <w:t>Objednatel nabývá vlastnické právo k předmětu Díla jeho převzetím podle této Smlouvy. Stejným okamžikem přechází na Objednatele i nebezpečí škody na věci, která je předmětem Díla.</w:t>
      </w:r>
    </w:p>
    <w:p w14:paraId="5A12E8DF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Předání a převzetí díla</w:t>
      </w:r>
      <w:bookmarkEnd w:id="51"/>
      <w:bookmarkEnd w:id="52"/>
      <w:bookmarkEnd w:id="53"/>
    </w:p>
    <w:p w14:paraId="227C9432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jc w:val="both"/>
      </w:pPr>
      <w:bookmarkStart w:id="54" w:name="bookmark54"/>
      <w:bookmarkEnd w:id="54"/>
      <w:r>
        <w:t>Objednatel převezme provedené Dílo v místě sídla Objednatele.</w:t>
      </w:r>
    </w:p>
    <w:p w14:paraId="204E0C32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ind w:left="540" w:hanging="540"/>
        <w:jc w:val="both"/>
      </w:pPr>
      <w:bookmarkStart w:id="55" w:name="bookmark55"/>
      <w:bookmarkEnd w:id="55"/>
      <w:r>
        <w:t>O předání provedeného Díla Zhotovitelem a převzetí provedeného Díla Objednatelem vystaví smluvní strany této Smlouvy předávací protokol, který bude obsahovat i případné výhrady Objednatele.</w:t>
      </w:r>
    </w:p>
    <w:p w14:paraId="6D369F52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ind w:left="540" w:hanging="540"/>
        <w:jc w:val="both"/>
      </w:pPr>
      <w:bookmarkStart w:id="56" w:name="bookmark56"/>
      <w:bookmarkEnd w:id="56"/>
      <w:r>
        <w:t>Současně s Dílem je Zhotovitel povinen předat Objednateli veškeré dokumenty, plány a jiné listiny, které Zhotovitel získal nebo měl získat v souvislosti s Dílem či jeho provedením.</w:t>
      </w:r>
    </w:p>
    <w:p w14:paraId="638AFFBA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Povinnosti zhotovitele</w:t>
      </w:r>
      <w:bookmarkEnd w:id="58"/>
      <w:bookmarkEnd w:id="59"/>
      <w:bookmarkEnd w:id="60"/>
    </w:p>
    <w:p w14:paraId="668174FC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jc w:val="both"/>
      </w:pPr>
      <w:bookmarkStart w:id="61" w:name="bookmark61"/>
      <w:bookmarkEnd w:id="61"/>
      <w:r>
        <w:t>Zhotovitel je povinen provést Dílo v souladu s touto Smlouvou.</w:t>
      </w:r>
    </w:p>
    <w:p w14:paraId="0F71CF67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after="340" w:line="257" w:lineRule="auto"/>
        <w:ind w:left="540" w:hanging="540"/>
        <w:jc w:val="both"/>
      </w:pPr>
      <w:bookmarkStart w:id="62" w:name="bookmark62"/>
      <w:bookmarkEnd w:id="62"/>
      <w:r>
        <w:t>Zhotovitel je povinen pravidelně informovat Objednatele o stavu prováděného Díla a na vyžádání Objednatele provedené v souladu s touto Smlouvou prokázat Objednateli skutečný stav prováděného Díla.</w:t>
      </w:r>
    </w:p>
    <w:p w14:paraId="1C2E4C75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Povinnosti objednatele</w:t>
      </w:r>
      <w:bookmarkEnd w:id="64"/>
      <w:bookmarkEnd w:id="65"/>
      <w:bookmarkEnd w:id="66"/>
    </w:p>
    <w:p w14:paraId="3737D429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line="257" w:lineRule="auto"/>
        <w:jc w:val="both"/>
      </w:pPr>
      <w:bookmarkStart w:id="67" w:name="bookmark67"/>
      <w:bookmarkEnd w:id="67"/>
      <w:r>
        <w:t>Objednatel je povinen zaplatit Zhotoviteli Cenu podle této Smlouvy.</w:t>
      </w:r>
    </w:p>
    <w:p w14:paraId="73D2F073" w14:textId="77777777" w:rsidR="001A746A" w:rsidRDefault="00782BC3">
      <w:pPr>
        <w:pStyle w:val="Zkladntext1"/>
        <w:numPr>
          <w:ilvl w:val="1"/>
          <w:numId w:val="1"/>
        </w:numPr>
        <w:tabs>
          <w:tab w:val="left" w:pos="508"/>
        </w:tabs>
        <w:spacing w:after="340" w:line="257" w:lineRule="auto"/>
        <w:ind w:left="540" w:hanging="540"/>
        <w:jc w:val="both"/>
      </w:pPr>
      <w:bookmarkStart w:id="68" w:name="bookmark68"/>
      <w:bookmarkEnd w:id="68"/>
      <w:r>
        <w:t>Objednatel je povinen poskytnout Zhotoviteli součinnost nezbytnou pro provedení Díla dle této Smlouvy.</w:t>
      </w:r>
    </w:p>
    <w:p w14:paraId="7E5F5785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69" w:name="bookmark71"/>
      <w:bookmarkStart w:id="70" w:name="bookmark69"/>
      <w:bookmarkStart w:id="71" w:name="bookmark70"/>
      <w:bookmarkStart w:id="72" w:name="bookmark72"/>
      <w:bookmarkEnd w:id="69"/>
      <w:r>
        <w:t>Odpovědnost za vady</w:t>
      </w:r>
      <w:bookmarkEnd w:id="70"/>
      <w:bookmarkEnd w:id="71"/>
      <w:bookmarkEnd w:id="72"/>
    </w:p>
    <w:p w14:paraId="2AAD9150" w14:textId="77777777" w:rsidR="001A746A" w:rsidRDefault="00782BC3">
      <w:pPr>
        <w:pStyle w:val="Zkladntext1"/>
        <w:numPr>
          <w:ilvl w:val="1"/>
          <w:numId w:val="1"/>
        </w:numPr>
        <w:tabs>
          <w:tab w:val="left" w:pos="531"/>
        </w:tabs>
        <w:spacing w:after="340"/>
        <w:ind w:left="540" w:hanging="540"/>
        <w:jc w:val="both"/>
      </w:pPr>
      <w:bookmarkStart w:id="73" w:name="bookmark73"/>
      <w:bookmarkEnd w:id="73"/>
      <w:r>
        <w:t>Zhotovitel odpovídá za výsledky předmětu Díla po dobu dvou let od předání a převzetí Díla objednavatelem. V případě odevzdání jednoznačně nevěrohodných výsledků je zhotovitel povinen na svůj náklad zjištěné vady odstranit. Tím není dotčen nárok objednatele na náhradu případně vzniklé škody.</w:t>
      </w:r>
    </w:p>
    <w:p w14:paraId="5FAC779D" w14:textId="77777777" w:rsidR="001A746A" w:rsidRDefault="00782BC3">
      <w:pPr>
        <w:pStyle w:val="Nadpis10"/>
        <w:keepNext/>
        <w:keepLines/>
        <w:numPr>
          <w:ilvl w:val="0"/>
          <w:numId w:val="1"/>
        </w:numPr>
        <w:tabs>
          <w:tab w:val="left" w:pos="508"/>
        </w:tabs>
      </w:pPr>
      <w:bookmarkStart w:id="74" w:name="bookmark76"/>
      <w:bookmarkStart w:id="75" w:name="bookmark74"/>
      <w:bookmarkStart w:id="76" w:name="bookmark75"/>
      <w:bookmarkStart w:id="77" w:name="bookmark77"/>
      <w:bookmarkEnd w:id="74"/>
      <w:r>
        <w:t>Závěrečná ustanovení</w:t>
      </w:r>
      <w:bookmarkEnd w:id="75"/>
      <w:bookmarkEnd w:id="76"/>
      <w:bookmarkEnd w:id="77"/>
    </w:p>
    <w:p w14:paraId="76759BCC" w14:textId="77777777" w:rsidR="001A746A" w:rsidRDefault="00782BC3">
      <w:pPr>
        <w:pStyle w:val="Zkladntext1"/>
        <w:numPr>
          <w:ilvl w:val="1"/>
          <w:numId w:val="1"/>
        </w:numPr>
        <w:tabs>
          <w:tab w:val="left" w:pos="531"/>
        </w:tabs>
        <w:spacing w:line="240" w:lineRule="auto"/>
        <w:ind w:left="540" w:hanging="540"/>
        <w:jc w:val="both"/>
      </w:pPr>
      <w:bookmarkStart w:id="78" w:name="bookmark78"/>
      <w:bookmarkEnd w:id="78"/>
      <w:r>
        <w:t>Tuto smlouvu lze měnit či doplňovat pouze písemnými dodatky, podepsanými oběma stranami. Všechny v této smlouvě uvedené přílohy jsou její nedílnou součástí.</w:t>
      </w:r>
    </w:p>
    <w:p w14:paraId="18E6D22E" w14:textId="77777777" w:rsidR="001A746A" w:rsidRDefault="00782BC3">
      <w:pPr>
        <w:pStyle w:val="Zkladntext1"/>
        <w:numPr>
          <w:ilvl w:val="1"/>
          <w:numId w:val="1"/>
        </w:numPr>
        <w:tabs>
          <w:tab w:val="left" w:pos="553"/>
        </w:tabs>
        <w:ind w:left="540" w:hanging="540"/>
        <w:jc w:val="both"/>
        <w:sectPr w:rsidR="001A746A">
          <w:type w:val="continuous"/>
          <w:pgSz w:w="11900" w:h="16840"/>
          <w:pgMar w:top="1593" w:right="1608" w:bottom="1363" w:left="1472" w:header="0" w:footer="3" w:gutter="0"/>
          <w:cols w:space="720"/>
          <w:noEndnote/>
          <w:docGrid w:linePitch="360"/>
        </w:sectPr>
      </w:pPr>
      <w:r>
        <w:t xml:space="preserve">Smlouva nabývá platnosti dnem podpisu oběma smluvními stranami a účinnosti dnem uveřejnění v registru smluv v souladu se zákonem č. 340/2015 Sb., o zvláštních podmínkách účinnosti některých smluv, uveřejňování těchto smluv a o registru smluv </w:t>
      </w:r>
    </w:p>
    <w:p w14:paraId="6A19E5EE" w14:textId="77777777" w:rsidR="001A746A" w:rsidRDefault="00782BC3">
      <w:pPr>
        <w:pStyle w:val="Zkladntext1"/>
        <w:tabs>
          <w:tab w:val="left" w:pos="553"/>
        </w:tabs>
        <w:ind w:left="540"/>
        <w:jc w:val="both"/>
      </w:pPr>
      <w:bookmarkStart w:id="79" w:name="bookmark79"/>
      <w:bookmarkEnd w:id="79"/>
      <w:r>
        <w:lastRenderedPageBreak/>
        <w:t>(dále jen „zákon o registru smluv“). Uveřejněním smlouvy dle tohoto odstavce se rozumí vložení elektronického obrazu textového obsahu smlouvy v otevřeném a strojově čitelném formátu a rovněž metadat podle § 5 odst. 5 zákona o registru smluv do registru smluv. Smluvní strany se dohodly, že podklady dle předchozí věty odešle za účelem jejich uveřejnění správci registru smluv Zhotovitel.</w:t>
      </w:r>
    </w:p>
    <w:p w14:paraId="7E96D6A4" w14:textId="77777777" w:rsidR="001A746A" w:rsidRDefault="00782BC3">
      <w:pPr>
        <w:pStyle w:val="Zkladntext1"/>
        <w:numPr>
          <w:ilvl w:val="1"/>
          <w:numId w:val="1"/>
        </w:numPr>
        <w:tabs>
          <w:tab w:val="left" w:pos="539"/>
        </w:tabs>
        <w:jc w:val="both"/>
      </w:pPr>
      <w:bookmarkStart w:id="80" w:name="bookmark80"/>
      <w:bookmarkEnd w:id="80"/>
      <w:r>
        <w:t>Tato smlouva je uzavírána elektronickými prostředky.</w:t>
      </w:r>
    </w:p>
    <w:p w14:paraId="7BB54317" w14:textId="77777777" w:rsidR="001A746A" w:rsidRDefault="00782BC3">
      <w:pPr>
        <w:pStyle w:val="Zkladntext1"/>
        <w:numPr>
          <w:ilvl w:val="1"/>
          <w:numId w:val="1"/>
        </w:numPr>
        <w:tabs>
          <w:tab w:val="left" w:pos="539"/>
        </w:tabs>
        <w:ind w:left="540" w:hanging="540"/>
        <w:jc w:val="both"/>
      </w:pPr>
      <w:bookmarkStart w:id="81" w:name="bookmark81"/>
      <w:bookmarkEnd w:id="81"/>
      <w:r>
        <w:t>Veškeré dohody učiněné před podpisem této smlouvy a v jejím obsahu nezahrnuté, pozbývají dnem podpisu smlouvy platnosti bez ohledu na funkční postavení osob, které předsmluvní ujednání učinily.</w:t>
      </w:r>
    </w:p>
    <w:p w14:paraId="73DBD0C0" w14:textId="77777777" w:rsidR="001A746A" w:rsidRDefault="00782BC3">
      <w:pPr>
        <w:pStyle w:val="Zkladntext1"/>
        <w:numPr>
          <w:ilvl w:val="1"/>
          <w:numId w:val="1"/>
        </w:numPr>
        <w:tabs>
          <w:tab w:val="left" w:pos="539"/>
        </w:tabs>
        <w:ind w:left="540" w:hanging="540"/>
        <w:jc w:val="both"/>
      </w:pPr>
      <w:bookmarkStart w:id="82" w:name="bookmark82"/>
      <w:bookmarkEnd w:id="82"/>
      <w:r>
        <w:t>Tato smlouva se řídí úpravou dle zák. č. č. 89/2012 Sb., občanského zákoníku.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14:paraId="52E43848" w14:textId="77777777" w:rsidR="001A746A" w:rsidRDefault="00782BC3">
      <w:pPr>
        <w:pStyle w:val="Zkladntext1"/>
        <w:numPr>
          <w:ilvl w:val="1"/>
          <w:numId w:val="1"/>
        </w:numPr>
        <w:tabs>
          <w:tab w:val="left" w:pos="539"/>
        </w:tabs>
        <w:ind w:left="540" w:hanging="540"/>
        <w:jc w:val="both"/>
      </w:pPr>
      <w:bookmarkStart w:id="83" w:name="bookmark83"/>
      <w:bookmarkEnd w:id="83"/>
      <w:r>
        <w:t>Pokud oddělitelné ustanovení této Smlouvy je nebo se stane neplatným či nevynutitelným, nemá to vliv na platnost zbývajících ustanovení této Smlouvy. V takovém případě se strany této Smlouvy zavazují uzavřít do 10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184FF69A" w14:textId="77777777" w:rsidR="001A746A" w:rsidRDefault="00782BC3">
      <w:pPr>
        <w:pStyle w:val="Zkladntext1"/>
        <w:numPr>
          <w:ilvl w:val="1"/>
          <w:numId w:val="1"/>
        </w:numPr>
        <w:tabs>
          <w:tab w:val="left" w:pos="539"/>
        </w:tabs>
        <w:spacing w:after="600"/>
        <w:ind w:left="540" w:hanging="540"/>
        <w:jc w:val="both"/>
      </w:pPr>
      <w:bookmarkStart w:id="84" w:name="bookmark84"/>
      <w:bookmarkEnd w:id="84"/>
      <w:r>
        <w:t>Smluvní strany po přečtení této smlouvy prohlašují, že souhlasí s jejím obsahem, že smlouva byla sepsána určitě, srozumitelně, na základě jejich pravé, svobodné a vážné vůle, bez nátlaku na některou ze stran. Na důkaz toho připojují své podpisy.</w:t>
      </w:r>
    </w:p>
    <w:p w14:paraId="4EB4409F" w14:textId="77777777" w:rsidR="001A746A" w:rsidRDefault="00782BC3">
      <w:pPr>
        <w:pStyle w:val="Zkladntext1"/>
        <w:spacing w:after="0" w:line="240" w:lineRule="auto"/>
        <w:jc w:val="both"/>
        <w:sectPr w:rsidR="001A746A">
          <w:footerReference w:type="even" r:id="rId10"/>
          <w:footerReference w:type="default" r:id="rId11"/>
          <w:pgSz w:w="11900" w:h="16840"/>
          <w:pgMar w:top="1593" w:right="1608" w:bottom="1363" w:left="1472" w:header="1165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B9327EC" wp14:editId="376F6C3D">
                <wp:simplePos x="0" y="0"/>
                <wp:positionH relativeFrom="page">
                  <wp:posOffset>3957955</wp:posOffset>
                </wp:positionH>
                <wp:positionV relativeFrom="paragraph">
                  <wp:posOffset>12700</wp:posOffset>
                </wp:positionV>
                <wp:extent cx="647065" cy="1600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649F1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1.65000000000003pt;margin-top:1.pt;width:50.950000000000003pt;height:12.6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Zhotovitel: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14:paraId="741FE2F5" w14:textId="77777777" w:rsidR="001A746A" w:rsidRDefault="001A746A">
      <w:pPr>
        <w:spacing w:line="240" w:lineRule="exact"/>
        <w:rPr>
          <w:sz w:val="19"/>
          <w:szCs w:val="19"/>
        </w:rPr>
      </w:pPr>
    </w:p>
    <w:p w14:paraId="0652D0FC" w14:textId="77777777" w:rsidR="001A746A" w:rsidRDefault="001A746A">
      <w:pPr>
        <w:spacing w:line="240" w:lineRule="exact"/>
        <w:rPr>
          <w:sz w:val="19"/>
          <w:szCs w:val="19"/>
        </w:rPr>
      </w:pPr>
    </w:p>
    <w:p w14:paraId="32281051" w14:textId="5728A635" w:rsidR="001A746A" w:rsidRDefault="008D3B00">
      <w:pPr>
        <w:spacing w:before="16" w:after="16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8984264" wp14:editId="276F6FD1">
                <wp:simplePos x="0" y="0"/>
                <wp:positionH relativeFrom="page">
                  <wp:posOffset>1371600</wp:posOffset>
                </wp:positionH>
                <wp:positionV relativeFrom="paragraph">
                  <wp:posOffset>235585</wp:posOffset>
                </wp:positionV>
                <wp:extent cx="1551940" cy="1295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611FC" w14:textId="77777777" w:rsidR="001A746A" w:rsidRDefault="00782BC3">
                            <w:pPr>
                              <w:pStyle w:val="Zkladntext40"/>
                            </w:pPr>
                            <w:r>
                              <w:t>prof. Ing. Radim Vácha, Ph.D.</w:t>
                            </w:r>
                          </w:p>
                          <w:p w14:paraId="0CACB09D" w14:textId="558B849F" w:rsidR="001A746A" w:rsidRDefault="00782BC3">
                            <w:pPr>
                              <w:pStyle w:val="Zkladntext30"/>
                              <w:spacing w:line="92" w:lineRule="atLeast"/>
                              <w:ind w:firstLine="0"/>
                            </w:pPr>
                            <w:r>
                              <w:t>Digitální podpis:</w:t>
                            </w:r>
                          </w:p>
                          <w:p w14:paraId="58003620" w14:textId="79215B2C" w:rsidR="001A746A" w:rsidRDefault="00782BC3">
                            <w:pPr>
                              <w:pStyle w:val="Zkladntext30"/>
                              <w:ind w:firstLine="300"/>
                            </w:pPr>
                            <w:r>
                              <w:t>06.09.2021 13:09</w:t>
                            </w:r>
                          </w:p>
                          <w:p w14:paraId="774D4EC5" w14:textId="5CFD8236" w:rsidR="008D3B00" w:rsidRDefault="008D3B00" w:rsidP="00204B94">
                            <w:pPr>
                              <w:pStyle w:val="Zkladntext1"/>
                              <w:spacing w:after="0" w:line="257" w:lineRule="auto"/>
                              <w:ind w:left="142" w:firstLine="34"/>
                            </w:pPr>
                            <w:r>
                              <w:t>prof. Ing. Radim</w:t>
                            </w:r>
                            <w:r>
                              <w:t xml:space="preserve"> </w:t>
                            </w:r>
                            <w:r>
                              <w:t>Vácha, Ph.D. ředitel</w:t>
                            </w:r>
                          </w:p>
                          <w:p w14:paraId="6BD3E4FC" w14:textId="77777777" w:rsidR="008D3B00" w:rsidRDefault="008D3B00" w:rsidP="00204B94">
                            <w:pPr>
                              <w:pStyle w:val="Zkladntext1"/>
                              <w:spacing w:after="0" w:line="257" w:lineRule="auto"/>
                            </w:pPr>
                            <w:r>
                              <w:t>Výzkumný ústav meliorací</w:t>
                            </w:r>
                          </w:p>
                          <w:p w14:paraId="3B04767B" w14:textId="77777777" w:rsidR="008D3B00" w:rsidRDefault="008D3B00" w:rsidP="00204B94">
                            <w:pPr>
                              <w:pStyle w:val="Zkladntext1"/>
                              <w:spacing w:after="0" w:line="257" w:lineRule="auto"/>
                            </w:pPr>
                            <w:r>
                              <w:t xml:space="preserve">a ochrany půdy,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5422BEB" w14:textId="77777777" w:rsidR="008D3B00" w:rsidRDefault="008D3B00" w:rsidP="008D3B00">
                            <w:pPr>
                              <w:pStyle w:val="Zkladntext1"/>
                              <w:spacing w:after="0" w:line="257" w:lineRule="auto"/>
                              <w:ind w:firstLine="840"/>
                            </w:pPr>
                          </w:p>
                          <w:p w14:paraId="0FB3944F" w14:textId="77777777" w:rsidR="008D3B00" w:rsidRDefault="008D3B00">
                            <w:pPr>
                              <w:pStyle w:val="Zkladntext30"/>
                              <w:ind w:firstLine="30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84264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0" type="#_x0000_t202" style="position:absolute;margin-left:108pt;margin-top:18.55pt;width:122.2pt;height:102pt;z-index:12582938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" filled="f" stroked="f">
                <v:textbox inset="0,0,0,0">
                  <w:txbxContent>
                    <w:p w14:paraId="1FC611FC" w14:textId="77777777" w:rsidR="001A746A" w:rsidRDefault="00782BC3">
                      <w:pPr>
                        <w:pStyle w:val="Zkladntext40"/>
                      </w:pPr>
                      <w:r>
                        <w:t>prof. Ing. Radim Vácha, Ph.D.</w:t>
                      </w:r>
                    </w:p>
                    <w:p w14:paraId="0CACB09D" w14:textId="558B849F" w:rsidR="001A746A" w:rsidRDefault="00782BC3">
                      <w:pPr>
                        <w:pStyle w:val="Zkladntext30"/>
                        <w:spacing w:line="92" w:lineRule="atLeast"/>
                        <w:ind w:firstLine="0"/>
                      </w:pPr>
                      <w:r>
                        <w:t>Digitální podpis:</w:t>
                      </w:r>
                    </w:p>
                    <w:p w14:paraId="58003620" w14:textId="79215B2C" w:rsidR="001A746A" w:rsidRDefault="00782BC3">
                      <w:pPr>
                        <w:pStyle w:val="Zkladntext30"/>
                        <w:ind w:firstLine="300"/>
                      </w:pPr>
                      <w:r>
                        <w:t>06.09.2021 13:09</w:t>
                      </w:r>
                    </w:p>
                    <w:p w14:paraId="774D4EC5" w14:textId="5CFD8236" w:rsidR="008D3B00" w:rsidRDefault="008D3B00" w:rsidP="00204B94">
                      <w:pPr>
                        <w:pStyle w:val="Zkladntext1"/>
                        <w:spacing w:after="0" w:line="257" w:lineRule="auto"/>
                        <w:ind w:left="142" w:firstLine="34"/>
                      </w:pPr>
                      <w:r>
                        <w:t>prof. Ing. Radim</w:t>
                      </w:r>
                      <w:r>
                        <w:t xml:space="preserve"> </w:t>
                      </w:r>
                      <w:r>
                        <w:t>Vácha, Ph.D. ředitel</w:t>
                      </w:r>
                    </w:p>
                    <w:p w14:paraId="6BD3E4FC" w14:textId="77777777" w:rsidR="008D3B00" w:rsidRDefault="008D3B00" w:rsidP="00204B94">
                      <w:pPr>
                        <w:pStyle w:val="Zkladntext1"/>
                        <w:spacing w:after="0" w:line="257" w:lineRule="auto"/>
                      </w:pPr>
                      <w:r>
                        <w:t>Výzkumný ústav meliorací</w:t>
                      </w:r>
                    </w:p>
                    <w:p w14:paraId="3B04767B" w14:textId="77777777" w:rsidR="008D3B00" w:rsidRDefault="008D3B00" w:rsidP="00204B94">
                      <w:pPr>
                        <w:pStyle w:val="Zkladntext1"/>
                        <w:spacing w:after="0" w:line="257" w:lineRule="auto"/>
                      </w:pPr>
                      <w:r>
                        <w:t xml:space="preserve">a ochrany půdy, </w:t>
                      </w:r>
                      <w:proofErr w:type="spellStart"/>
                      <w:r>
                        <w:t>v.v.i</w:t>
                      </w:r>
                      <w:proofErr w:type="spellEnd"/>
                      <w:r>
                        <w:t>.</w:t>
                      </w:r>
                    </w:p>
                    <w:p w14:paraId="35422BEB" w14:textId="77777777" w:rsidR="008D3B00" w:rsidRDefault="008D3B00" w:rsidP="008D3B00">
                      <w:pPr>
                        <w:pStyle w:val="Zkladntext1"/>
                        <w:spacing w:after="0" w:line="257" w:lineRule="auto"/>
                        <w:ind w:firstLine="840"/>
                      </w:pPr>
                    </w:p>
                    <w:p w14:paraId="0FB3944F" w14:textId="77777777" w:rsidR="008D3B00" w:rsidRDefault="008D3B00">
                      <w:pPr>
                        <w:pStyle w:val="Zkladntext30"/>
                        <w:ind w:firstLine="30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06B2D1" w14:textId="77777777" w:rsidR="001A746A" w:rsidRDefault="001A746A">
      <w:pPr>
        <w:spacing w:line="1" w:lineRule="exact"/>
        <w:sectPr w:rsidR="001A746A">
          <w:type w:val="continuous"/>
          <w:pgSz w:w="11900" w:h="16840"/>
          <w:pgMar w:top="1614" w:right="0" w:bottom="5057" w:left="0" w:header="0" w:footer="3" w:gutter="0"/>
          <w:cols w:space="720"/>
          <w:noEndnote/>
          <w:docGrid w:linePitch="360"/>
        </w:sectPr>
      </w:pPr>
    </w:p>
    <w:p w14:paraId="0A06C908" w14:textId="066B22F4" w:rsidR="001A746A" w:rsidRDefault="001A746A">
      <w:pPr>
        <w:spacing w:line="1" w:lineRule="exact"/>
      </w:pPr>
    </w:p>
    <w:p w14:paraId="4D1AA2D2" w14:textId="2B04C9F7" w:rsidR="009106EF" w:rsidRDefault="00782BC3">
      <w:pPr>
        <w:pStyle w:val="Zkladntext20"/>
      </w:pPr>
      <w:r>
        <w:t xml:space="preserve">Digitálně podepsal  </w:t>
      </w:r>
      <w:proofErr w:type="spellStart"/>
      <w:r w:rsidR="009106EF">
        <w:t>Xxxxxxxxx</w:t>
      </w:r>
      <w:proofErr w:type="spellEnd"/>
    </w:p>
    <w:p w14:paraId="577DC65A" w14:textId="308BE1D4" w:rsidR="001A746A" w:rsidRDefault="00782BC3">
      <w:pPr>
        <w:pStyle w:val="Zkladntext20"/>
        <w:sectPr w:rsidR="001A746A">
          <w:type w:val="continuous"/>
          <w:pgSz w:w="11900" w:h="16840"/>
          <w:pgMar w:top="1614" w:right="2499" w:bottom="5057" w:left="6741" w:header="0" w:footer="3" w:gutter="0"/>
          <w:cols w:num="2" w:space="100"/>
          <w:noEndnote/>
          <w:docGrid w:linePitch="360"/>
        </w:sectPr>
      </w:pPr>
      <w:r>
        <w:t xml:space="preserve"> Datum: 2021.09.06 14:54:15+0</w:t>
      </w:r>
    </w:p>
    <w:p w14:paraId="239BAAFC" w14:textId="6C52A2AC" w:rsidR="001A746A" w:rsidRPr="00204B94" w:rsidRDefault="00204B94" w:rsidP="00204B94">
      <w:pPr>
        <w:spacing w:before="3" w:after="3" w:line="240" w:lineRule="exact"/>
        <w:rPr>
          <w:sz w:val="19"/>
          <w:szCs w:val="19"/>
        </w:rPr>
        <w:sectPr w:rsidR="001A746A" w:rsidRPr="00204B94">
          <w:type w:val="continuous"/>
          <w:pgSz w:w="11900" w:h="16840"/>
          <w:pgMar w:top="1614" w:right="0" w:bottom="1614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3CFA6AA1" wp14:editId="4429E8B8">
                <wp:simplePos x="0" y="0"/>
                <wp:positionH relativeFrom="page">
                  <wp:posOffset>4369435</wp:posOffset>
                </wp:positionH>
                <wp:positionV relativeFrom="paragraph">
                  <wp:posOffset>464185</wp:posOffset>
                </wp:positionV>
                <wp:extent cx="2240280" cy="47561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7C1C9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t>Ing. Jindřich Frič, Ph.D.</w:t>
                            </w:r>
                          </w:p>
                          <w:p w14:paraId="5C91F796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t>ředitel</w:t>
                            </w:r>
                          </w:p>
                          <w:p w14:paraId="66D41ED7" w14:textId="77777777" w:rsidR="001A746A" w:rsidRDefault="00782BC3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t>Centrum dopravního výzkumu,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FA6AA1" id="Shape 17" o:spid="_x0000_s1031" type="#_x0000_t202" style="position:absolute;margin-left:344.05pt;margin-top:36.55pt;width:176.4pt;height:37.4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" filled="f" stroked="f">
                <v:textbox inset="0,0,0,0">
                  <w:txbxContent>
                    <w:p w14:paraId="18B7C1C9" w14:textId="77777777" w:rsidR="001A746A" w:rsidRDefault="00782BC3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t>Ing. Jindřich Frič, Ph.D.</w:t>
                      </w:r>
                    </w:p>
                    <w:p w14:paraId="5C91F796" w14:textId="77777777" w:rsidR="001A746A" w:rsidRDefault="00782BC3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t>ředitel</w:t>
                      </w:r>
                    </w:p>
                    <w:p w14:paraId="66D41ED7" w14:textId="77777777" w:rsidR="001A746A" w:rsidRDefault="00782BC3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t>Centrum dopravního výzkumu, v. v. 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6F3783" w14:textId="6C2DB529" w:rsidR="00782BC3" w:rsidRDefault="00782BC3" w:rsidP="00204B94">
      <w:pPr>
        <w:pStyle w:val="Zkladntext1"/>
        <w:spacing w:after="0" w:line="257" w:lineRule="auto"/>
      </w:pPr>
    </w:p>
    <w:sectPr w:rsidR="00782BC3">
      <w:pgSz w:w="11900" w:h="16840"/>
      <w:pgMar w:top="1614" w:right="5688" w:bottom="1614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F54C" w14:textId="77777777" w:rsidR="001640D1" w:rsidRDefault="001640D1">
      <w:r>
        <w:separator/>
      </w:r>
    </w:p>
  </w:endnote>
  <w:endnote w:type="continuationSeparator" w:id="0">
    <w:p w14:paraId="2544AA19" w14:textId="77777777" w:rsidR="001640D1" w:rsidRDefault="0016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7CEE" w14:textId="77777777" w:rsidR="001A746A" w:rsidRDefault="00782B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9DD1147" wp14:editId="40ECACE1">
              <wp:simplePos x="0" y="0"/>
              <wp:positionH relativeFrom="page">
                <wp:posOffset>6454140</wp:posOffset>
              </wp:positionH>
              <wp:positionV relativeFrom="page">
                <wp:posOffset>9891395</wp:posOffset>
              </wp:positionV>
              <wp:extent cx="50165" cy="84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FCA3B" w14:textId="77777777" w:rsidR="001A746A" w:rsidRDefault="00782BC3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19999999999999pt;margin-top:778.85000000000002pt;width:3.9500000000000002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F105" w14:textId="77777777" w:rsidR="001A746A" w:rsidRDefault="001A746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AA81" w14:textId="77777777" w:rsidR="001A746A" w:rsidRDefault="00782B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B116A5" wp14:editId="6EBE88C9">
              <wp:simplePos x="0" y="0"/>
              <wp:positionH relativeFrom="page">
                <wp:posOffset>6454140</wp:posOffset>
              </wp:positionH>
              <wp:positionV relativeFrom="page">
                <wp:posOffset>9891395</wp:posOffset>
              </wp:positionV>
              <wp:extent cx="50165" cy="844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D7D76" w14:textId="77777777" w:rsidR="001A746A" w:rsidRDefault="00782BC3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08.19999999999999pt;margin-top:778.85000000000002pt;width:3.9500000000000002pt;height:6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9053" w14:textId="77777777" w:rsidR="001A746A" w:rsidRDefault="00782B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9286D9" wp14:editId="764C082C">
              <wp:simplePos x="0" y="0"/>
              <wp:positionH relativeFrom="page">
                <wp:posOffset>6454140</wp:posOffset>
              </wp:positionH>
              <wp:positionV relativeFrom="page">
                <wp:posOffset>9891395</wp:posOffset>
              </wp:positionV>
              <wp:extent cx="50165" cy="844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6AC54" w14:textId="77777777" w:rsidR="001A746A" w:rsidRDefault="00782BC3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08.19999999999999pt;margin-top:778.85000000000002pt;width:3.9500000000000002pt;height:6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637" w14:textId="77777777" w:rsidR="001640D1" w:rsidRDefault="001640D1"/>
  </w:footnote>
  <w:footnote w:type="continuationSeparator" w:id="0">
    <w:p w14:paraId="4D8EC8BA" w14:textId="77777777" w:rsidR="001640D1" w:rsidRDefault="00164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5FD"/>
    <w:multiLevelType w:val="multilevel"/>
    <w:tmpl w:val="61E86CF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6A"/>
    <w:rsid w:val="00027AB3"/>
    <w:rsid w:val="000421C5"/>
    <w:rsid w:val="001640D1"/>
    <w:rsid w:val="001A746A"/>
    <w:rsid w:val="00204B94"/>
    <w:rsid w:val="005D23DE"/>
    <w:rsid w:val="00782BC3"/>
    <w:rsid w:val="008D3B00"/>
    <w:rsid w:val="009106EF"/>
    <w:rsid w:val="009A0AD1"/>
    <w:rsid w:val="00E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8A4F"/>
  <w15:docId w15:val="{5143190A-4A43-444D-BDAF-206B19D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10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0" w:line="257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40"/>
      <w:ind w:firstLine="15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83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odatelna@vum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1614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2021-09-08T09:11:00Z</dcterms:created>
  <dcterms:modified xsi:type="dcterms:W3CDTF">2021-09-08T10:39:00Z</dcterms:modified>
</cp:coreProperties>
</file>