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Default="003E3630" w:rsidP="003E3630"/>
          <w:p w:rsidR="006A7FCC" w:rsidRPr="00137AF7" w:rsidRDefault="006A7FCC" w:rsidP="003E3630"/>
          <w:p w:rsidR="003E3630" w:rsidRDefault="006A7FCC" w:rsidP="003E3630">
            <w:r>
              <w:t>ABRIS-SK s.r.o.</w:t>
            </w:r>
          </w:p>
          <w:p w:rsidR="006A7FCC" w:rsidRDefault="006A7FCC" w:rsidP="003E3630">
            <w:proofErr w:type="spellStart"/>
            <w:proofErr w:type="gramStart"/>
            <w:r>
              <w:t>V.I.Čapajeva</w:t>
            </w:r>
            <w:proofErr w:type="spellEnd"/>
            <w:proofErr w:type="gramEnd"/>
            <w:r>
              <w:t xml:space="preserve"> 249/17</w:t>
            </w:r>
          </w:p>
          <w:p w:rsidR="006A7FCC" w:rsidRDefault="006A7FCC" w:rsidP="003E3630">
            <w:proofErr w:type="gramStart"/>
            <w:r>
              <w:t>07101  Michalovce</w:t>
            </w:r>
            <w:proofErr w:type="gramEnd"/>
          </w:p>
          <w:p w:rsidR="006A7FCC" w:rsidRPr="00137AF7" w:rsidRDefault="006A7FCC" w:rsidP="003E3630">
            <w:r>
              <w:t>Slovenská republika</w:t>
            </w:r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E21C88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386/2021/MH/O"/>
            </w:textInput>
          </w:ffData>
        </w:fldChar>
      </w:r>
      <w:r w:rsidR="00E21C88" w:rsidRPr="00137AF7">
        <w:instrText xml:space="preserve">FORMTEXT </w:instrText>
      </w:r>
      <w:r w:rsidR="00E21C88" w:rsidRPr="00137AF7">
        <w:fldChar w:fldCharType="separate"/>
      </w:r>
      <w:r w:rsidR="00E21C88" w:rsidRPr="00137AF7">
        <w:t>0386/2021/MH/O</w:t>
      </w:r>
      <w:r w:rsidR="00E21C88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6A7FCC">
        <w:t>Iveta Humeličová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6A7FCC">
        <w:t>1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8F1054">
        <w:t>xxxxx</w:t>
      </w:r>
      <w:proofErr w:type="spellEnd"/>
      <w:r w:rsidRPr="00137AF7">
        <w:t xml:space="preserve">          </w:t>
      </w:r>
    </w:p>
    <w:p w:rsidR="00A627B9" w:rsidRPr="006A7FCC" w:rsidRDefault="00A627B9" w:rsidP="00137AF7">
      <w:pPr>
        <w:tabs>
          <w:tab w:val="left" w:pos="1134"/>
        </w:tabs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r w:rsidR="00137AF7" w:rsidRPr="00137AF7">
        <w:tab/>
      </w:r>
      <w:bookmarkEnd w:id="3"/>
      <w:proofErr w:type="spellStart"/>
      <w:r w:rsidR="008F1054">
        <w:t>xxxxx</w:t>
      </w:r>
      <w:proofErr w:type="spellEnd"/>
      <w:r w:rsidRPr="00137AF7">
        <w:t xml:space="preserve">   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E21C88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20.07.2021"/>
            </w:textInput>
          </w:ffData>
        </w:fldChar>
      </w:r>
      <w:r w:rsidR="00E21C88" w:rsidRPr="00137AF7">
        <w:instrText xml:space="preserve">FORMTEXT </w:instrText>
      </w:r>
      <w:r w:rsidR="00E21C88" w:rsidRPr="00137AF7">
        <w:fldChar w:fldCharType="separate"/>
      </w:r>
      <w:proofErr w:type="gramStart"/>
      <w:r w:rsidR="00E21C88" w:rsidRPr="00137AF7">
        <w:t>20.07.2021</w:t>
      </w:r>
      <w:proofErr w:type="gramEnd"/>
      <w:r w:rsidR="00E21C88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proofErr w:type="gramStart"/>
      <w:r w:rsidRPr="00137AF7">
        <w:rPr>
          <w:b/>
          <w:bCs/>
          <w:sz w:val="38"/>
          <w:szCs w:val="38"/>
        </w:rPr>
        <w:t>O b j e d n a c í   l i s t</w:t>
      </w:r>
      <w:proofErr w:type="gramEnd"/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E21C88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386/2021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0386/2021/MH/O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E21C88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20.07.2021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20.07.2021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6A7FCC">
        <w:rPr>
          <w:b/>
          <w:bCs/>
          <w:sz w:val="22"/>
          <w:szCs w:val="22"/>
        </w:rPr>
        <w:t xml:space="preserve"> město Český Těšín, náměstí ČSA 1/1, 737 01 Český Těšín</w:t>
      </w:r>
    </w:p>
    <w:p w:rsidR="006A7FCC" w:rsidRPr="00137AF7" w:rsidRDefault="006A7FCC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IČO: 00297437, DIČ: CZ00297437</w:t>
      </w:r>
    </w:p>
    <w:p w:rsidR="006A7FCC" w:rsidRDefault="006A7FCC" w:rsidP="004C5AAF">
      <w:pPr>
        <w:pBdr>
          <w:bottom w:val="single" w:sz="4" w:space="1" w:color="auto"/>
        </w:pBdr>
        <w:spacing w:before="120"/>
        <w:rPr>
          <w:rFonts w:ascii="Arial" w:hAnsi="Arial" w:cs="Arial"/>
          <w:b/>
          <w:bCs/>
          <w:sz w:val="20"/>
          <w:szCs w:val="20"/>
        </w:rPr>
      </w:pPr>
      <w:r w:rsidRPr="006A7FCC">
        <w:rPr>
          <w:rFonts w:ascii="Arial" w:hAnsi="Arial" w:cs="Arial"/>
          <w:b/>
          <w:bCs/>
          <w:sz w:val="20"/>
          <w:szCs w:val="20"/>
        </w:rPr>
        <w:t>Dodavatel: ABRIS-SK s.r.</w:t>
      </w:r>
      <w:proofErr w:type="gramStart"/>
      <w:r w:rsidRPr="006A7FCC">
        <w:rPr>
          <w:rFonts w:ascii="Arial" w:hAnsi="Arial" w:cs="Arial"/>
          <w:b/>
          <w:bCs/>
          <w:sz w:val="20"/>
          <w:szCs w:val="20"/>
        </w:rPr>
        <w:t xml:space="preserve">o., </w:t>
      </w:r>
      <w:proofErr w:type="spellStart"/>
      <w:r w:rsidRPr="006A7FCC">
        <w:rPr>
          <w:rFonts w:ascii="Arial" w:hAnsi="Arial" w:cs="Arial"/>
          <w:b/>
          <w:bCs/>
          <w:sz w:val="20"/>
          <w:szCs w:val="20"/>
        </w:rPr>
        <w:t>V.I.Čapajeva</w:t>
      </w:r>
      <w:proofErr w:type="spellEnd"/>
      <w:proofErr w:type="gramEnd"/>
      <w:r w:rsidRPr="006A7FCC">
        <w:rPr>
          <w:rFonts w:ascii="Arial" w:hAnsi="Arial" w:cs="Arial"/>
          <w:b/>
          <w:bCs/>
          <w:sz w:val="20"/>
          <w:szCs w:val="20"/>
        </w:rPr>
        <w:t xml:space="preserve"> 249/17, 07101 Michalovce, Slovenská republika</w:t>
      </w:r>
    </w:p>
    <w:p w:rsidR="006A7FCC" w:rsidRPr="006A7FCC" w:rsidRDefault="006A7FCC" w:rsidP="006A7FCC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6A7FC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A7FCC">
        <w:rPr>
          <w:rFonts w:ascii="Arial" w:hAnsi="Arial" w:cs="Arial"/>
          <w:b/>
          <w:bCs/>
          <w:sz w:val="20"/>
          <w:szCs w:val="20"/>
        </w:rPr>
        <w:t>IČO: 51860490</w:t>
      </w:r>
      <w:r>
        <w:rPr>
          <w:rFonts w:ascii="Arial" w:hAnsi="Arial" w:cs="Arial"/>
          <w:b/>
          <w:bCs/>
          <w:sz w:val="20"/>
          <w:szCs w:val="20"/>
        </w:rPr>
        <w:t>, DIČ: SK2120809735</w:t>
      </w:r>
    </w:p>
    <w:tbl>
      <w:tblPr>
        <w:tblpPr w:leftFromText="141" w:rightFromText="141" w:bottomFromText="160" w:vertAnchor="text" w:horzAnchor="margin" w:tblpXSpec="center" w:tblpY="141"/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5220"/>
        <w:gridCol w:w="1260"/>
      </w:tblGrid>
      <w:tr w:rsidR="006A7FCC" w:rsidRPr="006A7FCC" w:rsidTr="006A7FCC">
        <w:trPr>
          <w:cantSplit/>
          <w:trHeight w:val="47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FCC" w:rsidRPr="006A7FCC" w:rsidRDefault="006A7FCC" w:rsidP="006A7FC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FCC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A7FCC" w:rsidRPr="006A7FCC" w:rsidRDefault="006A7FCC" w:rsidP="006A7FC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FCC">
              <w:rPr>
                <w:rFonts w:ascii="Arial" w:hAnsi="Arial" w:cs="Arial"/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7FCC" w:rsidRPr="006A7FCC" w:rsidRDefault="006A7FCC" w:rsidP="006A7FC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FCC">
              <w:rPr>
                <w:rFonts w:ascii="Arial" w:hAnsi="Arial" w:cs="Arial"/>
                <w:b/>
                <w:bCs/>
                <w:sz w:val="18"/>
                <w:szCs w:val="18"/>
              </w:rPr>
              <w:t>Cena Kč vč. DPH</w:t>
            </w:r>
          </w:p>
        </w:tc>
      </w:tr>
      <w:tr w:rsidR="006A7FCC" w:rsidRPr="006A7FCC" w:rsidTr="006A7FCC">
        <w:trPr>
          <w:cantSplit/>
          <w:trHeight w:val="4277"/>
        </w:trPr>
        <w:tc>
          <w:tcPr>
            <w:tcW w:w="126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 xml:space="preserve">Objednáváme u Vás dodávku a montáž přístřešku </w:t>
            </w:r>
            <w:proofErr w:type="gramStart"/>
            <w:r w:rsidRPr="006A7FCC">
              <w:rPr>
                <w:rFonts w:ascii="Arial" w:hAnsi="Arial" w:cs="Arial"/>
                <w:sz w:val="20"/>
                <w:szCs w:val="20"/>
              </w:rPr>
              <w:t>LARA 2.A modulový</w:t>
            </w:r>
            <w:proofErr w:type="gramEnd"/>
            <w:r w:rsidRPr="006A7FCC">
              <w:rPr>
                <w:rFonts w:ascii="Arial" w:hAnsi="Arial" w:cs="Arial"/>
                <w:sz w:val="20"/>
                <w:szCs w:val="20"/>
              </w:rPr>
              <w:t xml:space="preserve"> s boční stěnou 1365 mm na autobusové zastávce Český Těšín,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Mistřovice</w:t>
            </w:r>
            <w:proofErr w:type="spellEnd"/>
            <w:r w:rsidRPr="006A7FC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Topoly</w:t>
            </w:r>
            <w:r w:rsidRPr="006A7FCC">
              <w:rPr>
                <w:rFonts w:ascii="Arial" w:hAnsi="Arial" w:cs="Arial"/>
                <w:sz w:val="20"/>
                <w:szCs w:val="20"/>
              </w:rPr>
              <w:t xml:space="preserve">, dle zaslané cenové nabídky ze dne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A7FCC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A7FCC">
              <w:rPr>
                <w:rFonts w:ascii="Arial" w:hAnsi="Arial" w:cs="Arial"/>
                <w:sz w:val="20"/>
                <w:szCs w:val="20"/>
              </w:rPr>
              <w:t>. 20</w:t>
            </w:r>
            <w:r w:rsidR="004C5AAF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6A7FCC" w:rsidRPr="006A7FCC" w:rsidRDefault="006A7FCC" w:rsidP="006A7FCC">
            <w:pPr>
              <w:spacing w:before="120"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 xml:space="preserve">Rozměr přístřešku: </w:t>
            </w:r>
            <w:r w:rsidR="004C5AAF">
              <w:rPr>
                <w:rFonts w:ascii="Arial" w:hAnsi="Arial" w:cs="Arial"/>
                <w:sz w:val="20"/>
                <w:szCs w:val="20"/>
              </w:rPr>
              <w:t>29</w:t>
            </w:r>
            <w:r w:rsidRPr="006A7FCC">
              <w:rPr>
                <w:rFonts w:ascii="Arial" w:hAnsi="Arial" w:cs="Arial"/>
                <w:sz w:val="20"/>
                <w:szCs w:val="20"/>
              </w:rPr>
              <w:t>00x</w:t>
            </w:r>
            <w:r w:rsidR="004C5AAF">
              <w:rPr>
                <w:rFonts w:ascii="Arial" w:hAnsi="Arial" w:cs="Arial"/>
                <w:sz w:val="20"/>
                <w:szCs w:val="20"/>
              </w:rPr>
              <w:t>2225x1820</w:t>
            </w:r>
            <w:r w:rsidRPr="006A7FCC">
              <w:rPr>
                <w:rFonts w:ascii="Arial" w:hAnsi="Arial" w:cs="Arial"/>
                <w:sz w:val="20"/>
                <w:szCs w:val="20"/>
              </w:rPr>
              <w:t>mm</w:t>
            </w: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Rozměr konstrukce: 2670x1365mm</w:t>
            </w:r>
          </w:p>
          <w:p w:rsidR="006A7FCC" w:rsidRPr="006A7FCC" w:rsidRDefault="006A7FCC" w:rsidP="006A7FCC">
            <w:pPr>
              <w:spacing w:before="120" w:after="120"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Barva: RAL 7040</w:t>
            </w: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Příslušenství:</w:t>
            </w:r>
          </w:p>
          <w:p w:rsidR="006A7FCC" w:rsidRPr="006A7FCC" w:rsidRDefault="004C5AAF" w:rsidP="006A7FCC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FCC" w:rsidRPr="006A7FCC">
              <w:rPr>
                <w:rFonts w:ascii="Arial" w:hAnsi="Arial" w:cs="Arial"/>
                <w:sz w:val="20"/>
                <w:szCs w:val="20"/>
              </w:rPr>
              <w:t>x dřevěná lavička – glazura mahagon</w:t>
            </w:r>
          </w:p>
          <w:p w:rsidR="006A7FCC" w:rsidRPr="006A7FCC" w:rsidRDefault="006A7FCC" w:rsidP="006A7FCC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označení zastávky logem města</w:t>
            </w:r>
          </w:p>
          <w:p w:rsidR="006A7FCC" w:rsidRPr="006A7FCC" w:rsidRDefault="006A7FCC" w:rsidP="006A7FCC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označení zákaz vylepování plakátů</w:t>
            </w:r>
          </w:p>
          <w:p w:rsidR="006A7FCC" w:rsidRDefault="006A7FCC" w:rsidP="006A7FCC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polep boční a zadní stěny grafickým prvkem</w:t>
            </w:r>
          </w:p>
          <w:p w:rsidR="004C5AAF" w:rsidRPr="006A7FCC" w:rsidRDefault="004C5AAF" w:rsidP="006A7FCC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tabulka na 3ks A4</w:t>
            </w:r>
          </w:p>
          <w:p w:rsidR="004C5AAF" w:rsidRDefault="004C5AAF" w:rsidP="006A7FC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7FCC">
              <w:rPr>
                <w:rFonts w:ascii="Arial" w:hAnsi="Arial" w:cs="Arial"/>
                <w:sz w:val="20"/>
                <w:szCs w:val="20"/>
              </w:rPr>
              <w:t xml:space="preserve">Přístřešek :                            </w:t>
            </w:r>
            <w:r w:rsidR="004C5AAF">
              <w:rPr>
                <w:rFonts w:ascii="Arial" w:hAnsi="Arial" w:cs="Arial"/>
                <w:sz w:val="20"/>
                <w:szCs w:val="20"/>
              </w:rPr>
              <w:t>53</w:t>
            </w:r>
            <w:r w:rsidRPr="006A7FCC">
              <w:rPr>
                <w:rFonts w:ascii="Arial" w:hAnsi="Arial" w:cs="Arial"/>
                <w:sz w:val="20"/>
                <w:szCs w:val="20"/>
              </w:rPr>
              <w:t>.</w:t>
            </w:r>
            <w:r w:rsidR="004C5AAF">
              <w:rPr>
                <w:rFonts w:ascii="Arial" w:hAnsi="Arial" w:cs="Arial"/>
                <w:sz w:val="20"/>
                <w:szCs w:val="20"/>
              </w:rPr>
              <w:t>0</w:t>
            </w:r>
            <w:r w:rsidRPr="006A7FCC">
              <w:rPr>
                <w:rFonts w:ascii="Arial" w:hAnsi="Arial" w:cs="Arial"/>
                <w:sz w:val="20"/>
                <w:szCs w:val="20"/>
              </w:rPr>
              <w:t>00</w:t>
            </w:r>
            <w:proofErr w:type="gramEnd"/>
            <w:r w:rsidRPr="006A7FCC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:rsidR="006A7FCC" w:rsidRDefault="006A7FCC" w:rsidP="004C5AAF">
            <w:pPr>
              <w:spacing w:line="256" w:lineRule="auto"/>
              <w:rPr>
                <w:rFonts w:ascii="Arial" w:hAnsi="Arial" w:cs="Arial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 xml:space="preserve">Doprava:                                 </w:t>
            </w:r>
            <w:r w:rsidR="004C5AAF">
              <w:rPr>
                <w:rFonts w:ascii="Arial" w:hAnsi="Arial" w:cs="Arial"/>
                <w:sz w:val="20"/>
                <w:szCs w:val="20"/>
              </w:rPr>
              <w:t>2</w:t>
            </w:r>
            <w:r w:rsidRPr="006A7FCC">
              <w:rPr>
                <w:rFonts w:ascii="Arial" w:hAnsi="Arial" w:cs="Arial"/>
                <w:sz w:val="20"/>
                <w:szCs w:val="20"/>
              </w:rPr>
              <w:t>.</w:t>
            </w:r>
            <w:r w:rsidR="004C5AAF">
              <w:rPr>
                <w:rFonts w:ascii="Arial" w:hAnsi="Arial" w:cs="Arial"/>
                <w:sz w:val="20"/>
                <w:szCs w:val="20"/>
              </w:rPr>
              <w:t>70</w:t>
            </w:r>
            <w:r w:rsidRPr="006A7FCC">
              <w:rPr>
                <w:rFonts w:ascii="Arial" w:hAnsi="Arial" w:cs="Arial"/>
                <w:sz w:val="20"/>
                <w:szCs w:val="20"/>
              </w:rPr>
              <w:t>0 Kč</w:t>
            </w:r>
            <w:r w:rsidRPr="006A7FCC">
              <w:rPr>
                <w:rFonts w:ascii="Arial" w:hAnsi="Arial" w:cs="Arial"/>
              </w:rPr>
              <w:t xml:space="preserve"> </w:t>
            </w:r>
          </w:p>
          <w:p w:rsidR="004C5AAF" w:rsidRPr="006A7FCC" w:rsidRDefault="004C5AAF" w:rsidP="004C5AAF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7FCC">
              <w:rPr>
                <w:rFonts w:ascii="Arial" w:hAnsi="Arial" w:cs="Arial"/>
                <w:b/>
                <w:sz w:val="20"/>
                <w:szCs w:val="20"/>
              </w:rPr>
              <w:t>Cena bez DPH celkem:       5</w:t>
            </w:r>
            <w:r w:rsidR="00DA1D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A7F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A1D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6A7FCC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  <w:p w:rsidR="004C5AAF" w:rsidRDefault="004C5AAF" w:rsidP="004C5AAF">
            <w:pPr>
              <w:spacing w:line="256" w:lineRule="auto"/>
              <w:rPr>
                <w:rFonts w:ascii="Arial" w:hAnsi="Arial" w:cs="Arial"/>
              </w:rPr>
            </w:pPr>
          </w:p>
          <w:p w:rsidR="004C5AAF" w:rsidRPr="006A7FCC" w:rsidRDefault="004C5AAF" w:rsidP="004C5AAF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  <w:b/>
              </w:rPr>
            </w:pPr>
            <w:r w:rsidRPr="006A7FCC">
              <w:rPr>
                <w:rFonts w:ascii="Arial" w:hAnsi="Arial" w:cs="Arial"/>
                <w:b/>
              </w:rPr>
              <w:t xml:space="preserve"> </w:t>
            </w: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  <w:p w:rsidR="006A7FCC" w:rsidRPr="006A7FCC" w:rsidRDefault="006A7FCC" w:rsidP="006A7FCC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6A7FCC" w:rsidRPr="006A7FCC" w:rsidTr="006A7FCC">
        <w:trPr>
          <w:cantSplit/>
          <w:trHeight w:val="753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FCC" w:rsidRPr="006A7FCC" w:rsidRDefault="006A7FCC" w:rsidP="006A7FCC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6A7FCC" w:rsidRPr="006A7FCC" w:rsidTr="006A7FCC">
        <w:trPr>
          <w:cantSplit/>
          <w:trHeight w:val="522"/>
        </w:trPr>
        <w:tc>
          <w:tcPr>
            <w:tcW w:w="7740" w:type="dxa"/>
            <w:gridSpan w:val="3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A7FCC" w:rsidRPr="006A7FCC" w:rsidRDefault="006A7FCC" w:rsidP="006A7FCC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FCC">
              <w:rPr>
                <w:rFonts w:ascii="Arial" w:hAnsi="Arial" w:cs="Arial"/>
                <w:sz w:val="20"/>
                <w:szCs w:val="20"/>
              </w:rPr>
              <w:t>Město Český Těšín je povinným subjektem dle zákona č 340/2015 Sb., a tento dokument bude zveřejněn v registru smluv.</w:t>
            </w:r>
          </w:p>
        </w:tc>
      </w:tr>
    </w:tbl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sz w:val="16"/>
          <w:szCs w:val="16"/>
        </w:rPr>
      </w:pPr>
      <w:r w:rsidRPr="006A7FCC">
        <w:rPr>
          <w:rFonts w:ascii="Arial" w:hAnsi="Arial" w:cs="Arial"/>
          <w:sz w:val="16"/>
          <w:szCs w:val="16"/>
        </w:rPr>
        <w:t>.</w:t>
      </w: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  <w:r w:rsidRPr="006A7FCC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  <w:r w:rsidRPr="006A7FCC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b/>
          <w:bCs/>
          <w:sz w:val="20"/>
          <w:szCs w:val="20"/>
        </w:rPr>
      </w:pPr>
    </w:p>
    <w:p w:rsidR="006A7FCC" w:rsidRPr="006A7FCC" w:rsidRDefault="006A7FCC" w:rsidP="006A7FCC">
      <w:pPr>
        <w:rPr>
          <w:rFonts w:ascii="Arial" w:hAnsi="Arial" w:cs="Arial"/>
          <w:sz w:val="18"/>
          <w:szCs w:val="18"/>
        </w:rPr>
      </w:pPr>
    </w:p>
    <w:p w:rsidR="006A7FCC" w:rsidRPr="006A7FCC" w:rsidRDefault="006A7FCC" w:rsidP="006A7FCC">
      <w:pPr>
        <w:rPr>
          <w:rFonts w:ascii="Arial" w:hAnsi="Arial" w:cs="Arial"/>
          <w:sz w:val="18"/>
          <w:szCs w:val="18"/>
        </w:rPr>
      </w:pPr>
    </w:p>
    <w:p w:rsidR="006A7FCC" w:rsidRPr="006A7FCC" w:rsidRDefault="006A7FCC" w:rsidP="006A7FCC">
      <w:pPr>
        <w:rPr>
          <w:rFonts w:ascii="Arial" w:hAnsi="Arial" w:cs="Arial"/>
          <w:sz w:val="18"/>
          <w:szCs w:val="18"/>
        </w:rPr>
      </w:pPr>
    </w:p>
    <w:p w:rsidR="006A7FCC" w:rsidRPr="006A7FCC" w:rsidRDefault="006A7FCC" w:rsidP="006A7FCC">
      <w:pPr>
        <w:rPr>
          <w:rFonts w:ascii="Arial" w:hAnsi="Arial" w:cs="Arial"/>
          <w:sz w:val="18"/>
          <w:szCs w:val="18"/>
        </w:rPr>
      </w:pPr>
    </w:p>
    <w:p w:rsidR="00DF4832" w:rsidRDefault="00DF4832" w:rsidP="00326AE1">
      <w:pPr>
        <w:rPr>
          <w:sz w:val="18"/>
          <w:szCs w:val="18"/>
        </w:rPr>
      </w:pPr>
    </w:p>
    <w:p w:rsidR="00EA1186" w:rsidRPr="00137AF7" w:rsidRDefault="00EA1186" w:rsidP="00326AE1">
      <w:pPr>
        <w:rPr>
          <w:sz w:val="18"/>
          <w:szCs w:val="18"/>
        </w:rPr>
      </w:pPr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="004C5AAF">
        <w:rPr>
          <w:sz w:val="20"/>
          <w:szCs w:val="20"/>
        </w:rPr>
        <w:tab/>
      </w:r>
      <w:r w:rsidRPr="00137AF7">
        <w:rPr>
          <w:sz w:val="20"/>
          <w:szCs w:val="20"/>
        </w:rPr>
        <w:t>Podmínky objednávky akceptuji:</w:t>
      </w:r>
      <w:r w:rsidR="008F1054">
        <w:rPr>
          <w:sz w:val="20"/>
          <w:szCs w:val="20"/>
        </w:rPr>
        <w:t xml:space="preserve"> 7. 9. </w:t>
      </w:r>
      <w:bookmarkStart w:id="5" w:name="_GoBack"/>
      <w:bookmarkEnd w:id="5"/>
      <w:r w:rsidR="008F1054">
        <w:rPr>
          <w:sz w:val="20"/>
          <w:szCs w:val="20"/>
        </w:rPr>
        <w:t>2021</w:t>
      </w: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Objednal</w:t>
      </w:r>
      <w:r w:rsidR="004C5AAF">
        <w:rPr>
          <w:sz w:val="20"/>
          <w:szCs w:val="20"/>
        </w:rPr>
        <w:t>: Ing. Karína Benatzká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  <w:t>podpis</w:t>
      </w:r>
    </w:p>
    <w:p w:rsidR="004C5AAF" w:rsidRPr="00137AF7" w:rsidRDefault="004C5AAF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vedoucí odboru místního hospodářství</w:t>
      </w:r>
    </w:p>
    <w:sectPr w:rsidR="004C5AAF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409" w:rsidRDefault="00C37409">
      <w:r>
        <w:separator/>
      </w:r>
    </w:p>
  </w:endnote>
  <w:endnote w:type="continuationSeparator" w:id="0">
    <w:p w:rsidR="00C37409" w:rsidRDefault="00C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37409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C37409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C37409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C37409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409" w:rsidRDefault="00C37409">
      <w:r>
        <w:separator/>
      </w:r>
    </w:p>
  </w:footnote>
  <w:footnote w:type="continuationSeparator" w:id="0">
    <w:p w:rsidR="00C37409" w:rsidRDefault="00C3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6A7FCC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DA1D7D">
      <w:rPr>
        <w:b/>
        <w:bCs/>
        <w:noProof/>
        <w:sz w:val="22"/>
        <w:szCs w:val="22"/>
      </w:rPr>
      <w:t>1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C37409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pt;margin-top:14.25pt;width:65.25pt;height:48.75pt;z-index:-1" wrapcoords="-176 0 -176 21234 21600 21234 21600 0 -176 0">
          <v:imagedata r:id="rId1" o:title=""/>
          <w10:wrap type="tight"/>
        </v:shape>
      </w:pict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E21C88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E21C88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*MUCTX00RNAW2*</w:instrText>
    </w:r>
    <w:r w:rsidR="00E21C88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E21C88">
      <w:t>*MUCTX00RNAW2*</w:t>
    </w:r>
    <w:r w:rsidR="00E21C88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E21C88" w:rsidRPr="003E3630">
      <w:rPr>
        <w:color w:val="000000"/>
        <w:sz w:val="22"/>
        <w:szCs w:val="22"/>
      </w:rPr>
      <w:fldChar w:fldCharType="begin"/>
    </w:r>
    <w:r w:rsidR="00E21C88" w:rsidRPr="003E3630">
      <w:rPr>
        <w:color w:val="000000"/>
        <w:sz w:val="22"/>
        <w:szCs w:val="22"/>
      </w:rPr>
      <w:instrText>MACROBUTTON MSWField(id_pisemnosti) MUCTX00RNAW2</w:instrText>
    </w:r>
    <w:r w:rsidR="00E21C88" w:rsidRPr="003E3630">
      <w:rPr>
        <w:color w:val="000000"/>
        <w:sz w:val="22"/>
        <w:szCs w:val="22"/>
      </w:rPr>
      <w:fldChar w:fldCharType="separate"/>
    </w:r>
    <w:r w:rsidR="00E21C88">
      <w:t>MUCTX00RNAW2</w:t>
    </w:r>
    <w:r w:rsidR="00E21C88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E21C88" w:rsidRPr="00426885">
      <w:rPr>
        <w:b/>
        <w:bCs/>
        <w:color w:val="000000"/>
      </w:rPr>
      <w:fldChar w:fldCharType="begin"/>
    </w:r>
    <w:r w:rsidR="00E21C88" w:rsidRPr="00426885">
      <w:rPr>
        <w:b/>
        <w:bCs/>
        <w:color w:val="000000"/>
      </w:rPr>
      <w:instrText>MACROBUTTON MSWField(vlastnik_nazev_suo) odbor místního hospodářství</w:instrText>
    </w:r>
    <w:r w:rsidR="00E21C88" w:rsidRPr="00426885">
      <w:rPr>
        <w:b/>
        <w:bCs/>
        <w:color w:val="000000"/>
      </w:rPr>
      <w:fldChar w:fldCharType="separate"/>
    </w:r>
    <w:r w:rsidR="00E21C88">
      <w:t>odbor místního hospodářství</w:t>
    </w:r>
    <w:r w:rsidR="00E21C88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DE3174"/>
    <w:multiLevelType w:val="hybridMultilevel"/>
    <w:tmpl w:val="E8B2AB6A"/>
    <w:lvl w:ilvl="0" w:tplc="EC2A99A6">
      <w:start w:val="710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C5AAF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C490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A7FCC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8F1054"/>
    <w:rsid w:val="00920227"/>
    <w:rsid w:val="00927256"/>
    <w:rsid w:val="00944CF5"/>
    <w:rsid w:val="00972CD6"/>
    <w:rsid w:val="009A21AB"/>
    <w:rsid w:val="009A510D"/>
    <w:rsid w:val="009A5E60"/>
    <w:rsid w:val="009A6D1A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C111F0"/>
    <w:rsid w:val="00C37409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82AAD"/>
    <w:rsid w:val="00D847A8"/>
    <w:rsid w:val="00D85946"/>
    <w:rsid w:val="00D8623B"/>
    <w:rsid w:val="00DA1D7D"/>
    <w:rsid w:val="00DE1570"/>
    <w:rsid w:val="00DF2F76"/>
    <w:rsid w:val="00DF4832"/>
    <w:rsid w:val="00E03554"/>
    <w:rsid w:val="00E07B30"/>
    <w:rsid w:val="00E137BB"/>
    <w:rsid w:val="00E174A2"/>
    <w:rsid w:val="00E21C88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991806D-3B07-4A03-8DD6-28F3450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Humeličová Iveta</cp:lastModifiedBy>
  <cp:revision>4</cp:revision>
  <cp:lastPrinted>2021-07-20T08:00:00Z</cp:lastPrinted>
  <dcterms:created xsi:type="dcterms:W3CDTF">2021-09-08T08:36:00Z</dcterms:created>
  <dcterms:modified xsi:type="dcterms:W3CDTF">2021-09-08T08:42:00Z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