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7C6" w14:textId="77777777" w:rsidR="004605EE" w:rsidRDefault="007934B6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OBJEDNÁVKA č. 1020821111/09-12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5782"/>
      </w:tblGrid>
      <w:tr w:rsidR="004605EE" w14:paraId="6BD6DC13" w14:textId="77777777">
        <w:trPr>
          <w:trHeight w:hRule="exact" w:val="482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F622" w14:textId="77777777" w:rsidR="004605EE" w:rsidRDefault="007934B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6299A" w14:textId="77777777" w:rsidR="004605EE" w:rsidRDefault="007934B6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</w:tr>
      <w:tr w:rsidR="004605EE" w14:paraId="74F7846D" w14:textId="77777777">
        <w:trPr>
          <w:trHeight w:hRule="exact" w:val="62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5AABB" w14:textId="77777777" w:rsidR="004605EE" w:rsidRDefault="007934B6">
            <w:pPr>
              <w:pStyle w:val="Jin0"/>
              <w:spacing w:after="0"/>
            </w:pPr>
            <w:r>
              <w:t xml:space="preserve">Název: </w:t>
            </w:r>
            <w:proofErr w:type="spellStart"/>
            <w:r>
              <w:t>Evaluat</w:t>
            </w:r>
            <w:r w:rsidRPr="00282EC8">
              <w:t>i</w:t>
            </w:r>
            <w:r>
              <w:t>on</w:t>
            </w:r>
            <w:proofErr w:type="spellEnd"/>
            <w:r>
              <w:t xml:space="preserve"> Advisory CE s.r.o.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9C14" w14:textId="77777777" w:rsidR="004605EE" w:rsidRDefault="007934B6">
            <w:pPr>
              <w:pStyle w:val="Jin0"/>
              <w:spacing w:after="0"/>
            </w:pPr>
            <w:r>
              <w:t>Název: Centrum dopravního výzkumu, v. v. i.</w:t>
            </w:r>
          </w:p>
        </w:tc>
      </w:tr>
      <w:tr w:rsidR="004605EE" w14:paraId="5A94FB2C" w14:textId="77777777">
        <w:trPr>
          <w:trHeight w:hRule="exact" w:val="396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04FA5" w14:textId="77777777" w:rsidR="004605EE" w:rsidRDefault="007934B6">
            <w:pPr>
              <w:pStyle w:val="Jin0"/>
              <w:spacing w:after="0"/>
            </w:pPr>
            <w:r>
              <w:t xml:space="preserve">Sídlo: Křižíkova </w:t>
            </w:r>
            <w:proofErr w:type="gramStart"/>
            <w:r>
              <w:t>70b</w:t>
            </w:r>
            <w:proofErr w:type="gramEnd"/>
            <w:r>
              <w:t>, 6</w:t>
            </w:r>
            <w:r w:rsidRPr="00282EC8">
              <w:t>12</w:t>
            </w:r>
            <w:r>
              <w:t xml:space="preserve"> 00 Brno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C4521" w14:textId="77777777" w:rsidR="004605EE" w:rsidRDefault="007934B6">
            <w:pPr>
              <w:pStyle w:val="Jin0"/>
              <w:spacing w:after="0"/>
            </w:pPr>
            <w:r>
              <w:t>Sídlo: Líšeňská 2657/</w:t>
            </w:r>
            <w:proofErr w:type="gramStart"/>
            <w:r>
              <w:t>33a</w:t>
            </w:r>
            <w:proofErr w:type="gramEnd"/>
            <w:r>
              <w:t>, 636 00 Brno</w:t>
            </w:r>
          </w:p>
        </w:tc>
      </w:tr>
      <w:tr w:rsidR="004605EE" w14:paraId="12120DDD" w14:textId="77777777">
        <w:trPr>
          <w:trHeight w:hRule="exact" w:val="40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AE50" w14:textId="77777777" w:rsidR="004605EE" w:rsidRDefault="007934B6">
            <w:pPr>
              <w:pStyle w:val="Jin0"/>
              <w:spacing w:before="80" w:after="0"/>
            </w:pPr>
            <w:r>
              <w:t>IČ:</w:t>
            </w:r>
            <w:r w:rsidRPr="00282EC8">
              <w:t>2</w:t>
            </w:r>
            <w:r>
              <w:t>5342282 DIČ: CZ25342282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FF90C" w14:textId="77777777" w:rsidR="004605EE" w:rsidRDefault="007934B6">
            <w:pPr>
              <w:pStyle w:val="Jin0"/>
              <w:spacing w:before="80" w:after="0"/>
            </w:pPr>
            <w:r>
              <w:t>IČ: 44994575 DIČ: CZ44994575</w:t>
            </w:r>
          </w:p>
        </w:tc>
      </w:tr>
      <w:tr w:rsidR="004605EE" w14:paraId="42F959FB" w14:textId="77777777">
        <w:trPr>
          <w:trHeight w:hRule="exact" w:val="6649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9C38" w14:textId="77777777" w:rsidR="004605EE" w:rsidRDefault="007934B6">
            <w:pPr>
              <w:pStyle w:val="Jin0"/>
              <w:spacing w:before="80" w:after="0"/>
            </w:pPr>
            <w:r>
              <w:t>1) Specifikace zboží či služeb: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EE62" w14:textId="77777777" w:rsidR="004605EE" w:rsidRPr="00282EC8" w:rsidRDefault="007934B6">
            <w:pPr>
              <w:pStyle w:val="Jin0"/>
              <w:spacing w:line="230" w:lineRule="auto"/>
            </w:pPr>
            <w:r>
              <w:rPr>
                <w:b/>
                <w:bCs/>
                <w:sz w:val="20"/>
                <w:szCs w:val="20"/>
              </w:rPr>
              <w:t xml:space="preserve">Název projektu: </w:t>
            </w:r>
            <w:r w:rsidRPr="00976E3D">
              <w:rPr>
                <w:sz w:val="20"/>
                <w:szCs w:val="20"/>
              </w:rPr>
              <w:t>Výsled</w:t>
            </w:r>
            <w:r w:rsidRPr="00976E3D">
              <w:t xml:space="preserve">ková evaluace </w:t>
            </w:r>
            <w:proofErr w:type="spellStart"/>
            <w:r w:rsidRPr="00976E3D">
              <w:t>DoP</w:t>
            </w:r>
            <w:proofErr w:type="spellEnd"/>
          </w:p>
          <w:p w14:paraId="59C0D781" w14:textId="77777777" w:rsidR="004605EE" w:rsidRDefault="007934B6">
            <w:pPr>
              <w:pStyle w:val="Jin0"/>
            </w:pPr>
            <w:r>
              <w:t>(Projekt č: 102082</w:t>
            </w:r>
            <w:r w:rsidRPr="00282EC8">
              <w:t>1111</w:t>
            </w:r>
            <w:r>
              <w:t>, primární zadavatel: EY ČR, konečný zákazník: MMR ČR)</w:t>
            </w:r>
          </w:p>
          <w:p w14:paraId="561848A7" w14:textId="77777777" w:rsidR="004605EE" w:rsidRDefault="007934B6">
            <w:pPr>
              <w:pStyle w:val="Jin0"/>
            </w:pPr>
            <w:r>
              <w:t>Specifikace plnění dodavatele:</w:t>
            </w:r>
          </w:p>
          <w:p w14:paraId="7CA81D55" w14:textId="77777777" w:rsidR="004605EE" w:rsidRDefault="007934B6">
            <w:pPr>
              <w:pStyle w:val="Jin0"/>
            </w:pPr>
            <w:r>
              <w:t>Předmětem plnění dodavatele budou odborné vstupy ve formě:</w:t>
            </w:r>
          </w:p>
          <w:p w14:paraId="587A50F2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8"/>
              </w:tabs>
              <w:ind w:left="740" w:hanging="320"/>
            </w:pPr>
            <w:r>
              <w:t>revize a interní oponentury textů sestavených interním řešitelským týmem</w:t>
            </w:r>
          </w:p>
          <w:p w14:paraId="6780328C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1"/>
              </w:tabs>
              <w:ind w:firstLine="420"/>
            </w:pPr>
            <w:r>
              <w:t>doplnění písemných výstupů</w:t>
            </w:r>
          </w:p>
          <w:p w14:paraId="3C200E82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5"/>
              </w:tabs>
              <w:ind w:left="740" w:hanging="320"/>
            </w:pPr>
            <w:r>
              <w:t>odborných konzultací (prioritně formou konferenčních hovorů, případně výměnou písemností)</w:t>
            </w:r>
          </w:p>
          <w:p w14:paraId="34D96F6A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8"/>
              </w:tabs>
              <w:ind w:left="740" w:hanging="320"/>
            </w:pPr>
            <w:r>
              <w:t>účastí na projednávání případných výstupů se zákazníkem (prioritně formou konferenčních hovorů)</w:t>
            </w:r>
          </w:p>
          <w:p w14:paraId="1493F55A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1"/>
              </w:tabs>
              <w:ind w:left="740" w:hanging="320"/>
            </w:pPr>
            <w:r>
              <w:t>doporučení k dalšímu postupu při realizaci projektu Výsledková evaluace Dohody o partnerství</w:t>
            </w:r>
          </w:p>
          <w:p w14:paraId="0B3827E2" w14:textId="77777777" w:rsidR="004605EE" w:rsidRDefault="007934B6">
            <w:pPr>
              <w:pStyle w:val="Jin0"/>
              <w:numPr>
                <w:ilvl w:val="0"/>
                <w:numId w:val="1"/>
              </w:numPr>
              <w:tabs>
                <w:tab w:val="left" w:pos="755"/>
              </w:tabs>
              <w:ind w:left="740" w:hanging="320"/>
            </w:pPr>
            <w:r>
              <w:t xml:space="preserve">spolupráce při vypořádání připomínek </w:t>
            </w:r>
            <w:proofErr w:type="gramStart"/>
            <w:r>
              <w:t>zákazníka - MMR</w:t>
            </w:r>
            <w:proofErr w:type="gramEnd"/>
            <w:r>
              <w:t xml:space="preserve"> ČR</w:t>
            </w:r>
          </w:p>
          <w:p w14:paraId="045EC6B2" w14:textId="77777777" w:rsidR="004605EE" w:rsidRDefault="007934B6">
            <w:pPr>
              <w:pStyle w:val="Jin0"/>
            </w:pPr>
            <w:r>
              <w:t>Dodavatelem poskytnuté vstupy budou použity při sestavení vstupní, průběžné a závěrečné zprávy v tematické oblasti č. 5 - Doprava. Dodavatel poskytuje vstupy v souladu s pokyny vedoucího projektu na straně Objednatele, kterým je Lukáš Maláč (EACE), v odůvodněných případech Michal Horáček (EY ČR) na straně vedoucího partnera řešitelského týmu EACE a EY ČR.</w:t>
            </w:r>
          </w:p>
        </w:tc>
      </w:tr>
      <w:tr w:rsidR="004605EE" w14:paraId="6A156242" w14:textId="77777777">
        <w:trPr>
          <w:trHeight w:hRule="exact" w:val="2282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B850" w14:textId="77777777" w:rsidR="004605EE" w:rsidRDefault="007934B6">
            <w:pPr>
              <w:pStyle w:val="Jin0"/>
              <w:spacing w:before="80" w:after="0"/>
            </w:pPr>
            <w:r>
              <w:t>2) Termín a místo dodání: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4D5DE" w14:textId="77777777" w:rsidR="004605EE" w:rsidRDefault="007934B6">
            <w:pPr>
              <w:pStyle w:val="Jin0"/>
              <w:spacing w:after="100"/>
            </w:pPr>
            <w:r>
              <w:t>Objednatel předpokládá, že veškeré aktivity projektu, na kterých se Dodavatel bude podílet, proběhnou v období v období realizace projektu, tj. přibližně 09/2021-</w:t>
            </w:r>
            <w:r w:rsidRPr="00282EC8">
              <w:t>12</w:t>
            </w:r>
            <w:r>
              <w:t>/2023. Vzhledem k rozsahu projektu se doba realizace může zkrátit i prodloužit, přičemž obě strany tuto skutečnost akceptují.</w:t>
            </w:r>
          </w:p>
          <w:p w14:paraId="0ADD626B" w14:textId="77777777" w:rsidR="004605EE" w:rsidRDefault="007934B6">
            <w:pPr>
              <w:pStyle w:val="Jin0"/>
              <w:spacing w:after="0"/>
            </w:pPr>
            <w:r>
              <w:t xml:space="preserve">Průběžné termíny pro odborné vstupy Dodavatele budou specifikovány na základě harmonogramu projektu schváleného zákazníkem ve Vstupní zprávě a dle vývoje stavu poznání v jednotlivých tematických oblastech </w:t>
            </w:r>
            <w:proofErr w:type="spellStart"/>
            <w:r>
              <w:t>DoP.</w:t>
            </w:r>
            <w:proofErr w:type="spellEnd"/>
          </w:p>
        </w:tc>
      </w:tr>
      <w:tr w:rsidR="004605EE" w14:paraId="3F036007" w14:textId="77777777">
        <w:trPr>
          <w:trHeight w:hRule="exact" w:val="1292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77171" w14:textId="77777777" w:rsidR="004605EE" w:rsidRDefault="007934B6">
            <w:pPr>
              <w:pStyle w:val="Jin0"/>
              <w:spacing w:before="80" w:after="0"/>
            </w:pPr>
            <w:r>
              <w:t>3) Cena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7D25F" w14:textId="77777777" w:rsidR="004605EE" w:rsidRDefault="007934B6">
            <w:pPr>
              <w:pStyle w:val="Jin0"/>
              <w:spacing w:after="220"/>
            </w:pPr>
            <w:r>
              <w:t xml:space="preserve">Jednotková cena za poskytování služeb Dodavatele činí 950,- Kč bez DPH/hod. Celková cena plnění Dodavatele činí nejvýše </w:t>
            </w:r>
            <w:proofErr w:type="gramStart"/>
            <w:r>
              <w:t>80.000,-</w:t>
            </w:r>
            <w:proofErr w:type="gramEnd"/>
            <w:r>
              <w:t xml:space="preserve"> Kč</w:t>
            </w:r>
            <w:r w:rsidRPr="00282EC8">
              <w:t xml:space="preserve"> </w:t>
            </w:r>
            <w:r>
              <w:t>+ DPH.</w:t>
            </w:r>
          </w:p>
          <w:p w14:paraId="77CE4393" w14:textId="77777777" w:rsidR="004605EE" w:rsidRDefault="007934B6">
            <w:pPr>
              <w:pStyle w:val="Jin0"/>
              <w:spacing w:after="0"/>
            </w:pPr>
            <w:r>
              <w:t>Dílčí doby plnění Dodavatele v období vstupní, průběžné i</w:t>
            </w:r>
          </w:p>
        </w:tc>
      </w:tr>
    </w:tbl>
    <w:p w14:paraId="7F87CFAB" w14:textId="77777777" w:rsidR="004605EE" w:rsidRDefault="007934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756"/>
      </w:tblGrid>
      <w:tr w:rsidR="004605EE" w14:paraId="457DC9B5" w14:textId="77777777">
        <w:trPr>
          <w:trHeight w:hRule="exact" w:val="370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DF3D" w14:textId="77777777" w:rsidR="004605EE" w:rsidRDefault="004605EE">
            <w:pPr>
              <w:rPr>
                <w:sz w:val="10"/>
                <w:szCs w:val="10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EF46A" w14:textId="77777777" w:rsidR="004605EE" w:rsidRDefault="007934B6">
            <w:pPr>
              <w:pStyle w:val="Jin0"/>
              <w:spacing w:before="80" w:after="200"/>
            </w:pPr>
            <w:r>
              <w:t>závěrečné zprávy budou upřesněny pokynem vedoucího projektu v průběhu realizace projektu.</w:t>
            </w:r>
          </w:p>
          <w:p w14:paraId="1A934467" w14:textId="77777777" w:rsidR="004605EE" w:rsidRDefault="007934B6">
            <w:pPr>
              <w:pStyle w:val="Jin0"/>
              <w:spacing w:after="200"/>
            </w:pPr>
            <w:r>
              <w:t>Celkovou evidenci doby plnění vede Dodavatel a na výzvu vedoucího projektu poskytuje objednateli.</w:t>
            </w:r>
          </w:p>
          <w:p w14:paraId="1EB3D83F" w14:textId="77777777" w:rsidR="004605EE" w:rsidRDefault="007934B6">
            <w:pPr>
              <w:pStyle w:val="Jin0"/>
              <w:spacing w:after="200"/>
            </w:pPr>
            <w:r>
              <w:t xml:space="preserve">Pokud celková hodnota odpracovaných hodin Dodavatele nedosáhne limitu </w:t>
            </w:r>
            <w:proofErr w:type="gramStart"/>
            <w:r>
              <w:t>80.000,-</w:t>
            </w:r>
            <w:proofErr w:type="gramEnd"/>
            <w:r>
              <w:t xml:space="preserve"> Kč + DPH, Objednatel uhradí jen hodnotu skutečně odpracovaných hodin.</w:t>
            </w:r>
          </w:p>
          <w:p w14:paraId="747B9E88" w14:textId="77777777" w:rsidR="004605EE" w:rsidRDefault="007934B6">
            <w:pPr>
              <w:pStyle w:val="Jin0"/>
              <w:spacing w:after="200"/>
            </w:pPr>
            <w:r>
              <w:t xml:space="preserve">Pokud se v průběhu řešení projektu prokáže, že na straně Dodavatele budou potřebné další hodiny nad rámec hodnoty 80.000,- Kč </w:t>
            </w:r>
            <w:r w:rsidRPr="00282EC8">
              <w:t>+</w:t>
            </w:r>
            <w:r>
              <w:t xml:space="preserve"> DPH, bude dohodou obou stan uzavřen dodatek k této objednávce, maximálně však do hodnoty 50 000,- Kč + DPH.</w:t>
            </w:r>
          </w:p>
        </w:tc>
      </w:tr>
      <w:tr w:rsidR="004605EE" w14:paraId="15B7E798" w14:textId="77777777">
        <w:trPr>
          <w:trHeight w:hRule="exact" w:val="215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FF9CD" w14:textId="77777777" w:rsidR="004605EE" w:rsidRDefault="007934B6">
            <w:pPr>
              <w:pStyle w:val="Jin0"/>
              <w:spacing w:before="80" w:after="0"/>
            </w:pPr>
            <w:r>
              <w:t>4) Místo a datum splatnosti ceny, forma fakturace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E72B" w14:textId="77777777" w:rsidR="004605EE" w:rsidRDefault="007934B6">
            <w:pPr>
              <w:pStyle w:val="Jin0"/>
              <w:spacing w:after="200"/>
            </w:pPr>
            <w:r>
              <w:t>Fakturace bude probíhat po ukončení plnění a po vypořádání připomínek dílčích výstupů a ke dni jejich akceptace Zákazníkem na základě vykázaného počtu odpracovaných hodin.</w:t>
            </w:r>
          </w:p>
          <w:p w14:paraId="15C73138" w14:textId="77777777" w:rsidR="004605EE" w:rsidRDefault="007934B6">
            <w:pPr>
              <w:pStyle w:val="Jin0"/>
              <w:spacing w:after="0"/>
            </w:pPr>
            <w:r>
              <w:t xml:space="preserve">Cena je splatná na základě faktur. Lhůta splatnosti faktur je závislá na přijetí finančních prostředků za předmětný dílčí výstup od primárního zadavatele, avšak nejdéle do </w:t>
            </w:r>
            <w:r w:rsidRPr="00F56361">
              <w:t>18</w:t>
            </w:r>
            <w:r>
              <w:t>0 dnů od ukončení planění.</w:t>
            </w:r>
          </w:p>
        </w:tc>
      </w:tr>
      <w:tr w:rsidR="004605EE" w14:paraId="45E6CA40" w14:textId="77777777">
        <w:trPr>
          <w:trHeight w:hRule="exact" w:val="1800"/>
          <w:jc w:val="center"/>
        </w:trPr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C792D" w14:textId="77777777" w:rsidR="004605EE" w:rsidRDefault="007934B6">
            <w:pPr>
              <w:pStyle w:val="Jin0"/>
              <w:spacing w:after="300"/>
            </w:pPr>
            <w:r>
              <w:t>V Praze/Brně, dne (dle digitálního podpisu):</w:t>
            </w:r>
          </w:p>
          <w:p w14:paraId="6A018DB5" w14:textId="1E909A61" w:rsidR="004605EE" w:rsidRDefault="007934B6">
            <w:pPr>
              <w:pStyle w:val="Jin0"/>
              <w:spacing w:after="0"/>
              <w:ind w:left="56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Digitálně podepsal</w:t>
            </w:r>
          </w:p>
          <w:p w14:paraId="37CCC678" w14:textId="6EAFC139" w:rsidR="004605EE" w:rsidRPr="000C554C" w:rsidRDefault="007934B6" w:rsidP="000C554C">
            <w:pPr>
              <w:pStyle w:val="Jin0"/>
              <w:tabs>
                <w:tab w:val="left" w:pos="1792"/>
                <w:tab w:val="left" w:pos="6792"/>
              </w:tabs>
              <w:spacing w:after="0" w:line="180" w:lineRule="auto"/>
              <w:ind w:firstLine="240"/>
              <w:rPr>
                <w:b/>
                <w:bCs/>
                <w:sz w:val="12"/>
                <w:szCs w:val="1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12"/>
                <w:szCs w:val="12"/>
              </w:rPr>
              <w:t>Datum: 2021.09.07</w:t>
            </w:r>
            <w:r>
              <w:rPr>
                <w:b/>
                <w:bCs/>
                <w:sz w:val="12"/>
                <w:szCs w:val="12"/>
              </w:rPr>
              <w:tab/>
              <w:t>Datum: 202</w:t>
            </w:r>
            <w:r w:rsidRPr="000C554C">
              <w:rPr>
                <w:b/>
                <w:bCs/>
                <w:sz w:val="12"/>
                <w:szCs w:val="12"/>
              </w:rPr>
              <w:t>1</w:t>
            </w:r>
            <w:r>
              <w:rPr>
                <w:b/>
                <w:bCs/>
                <w:sz w:val="12"/>
                <w:szCs w:val="12"/>
              </w:rPr>
              <w:t>.09.07</w:t>
            </w:r>
            <w:r>
              <w:rPr>
                <w:b/>
                <w:bCs/>
                <w:sz w:val="12"/>
                <w:szCs w:val="12"/>
              </w:rPr>
              <w:tab/>
              <w:t>10:32:46+02</w:t>
            </w:r>
            <w:r w:rsidRPr="00F56361">
              <w:rPr>
                <w:b/>
                <w:bCs/>
                <w:sz w:val="12"/>
                <w:szCs w:val="12"/>
              </w:rPr>
              <w:t>'</w:t>
            </w:r>
            <w:r>
              <w:rPr>
                <w:b/>
                <w:bCs/>
                <w:sz w:val="12"/>
                <w:szCs w:val="12"/>
              </w:rPr>
              <w:t>00</w:t>
            </w:r>
            <w:r w:rsidRPr="00F56361"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z w:val="12"/>
                <w:szCs w:val="12"/>
              </w:rPr>
              <w:tab/>
            </w:r>
            <w:r w:rsidRPr="000C554C">
              <w:rPr>
                <w:b/>
                <w:bCs/>
                <w:sz w:val="12"/>
                <w:szCs w:val="12"/>
              </w:rPr>
              <w:tab/>
            </w:r>
            <w:r>
              <w:rPr>
                <w:b/>
                <w:bCs/>
                <w:sz w:val="12"/>
                <w:szCs w:val="12"/>
              </w:rPr>
              <w:t>09:32:29+02</w:t>
            </w:r>
            <w:r w:rsidRPr="000C554C">
              <w:rPr>
                <w:b/>
                <w:bCs/>
                <w:sz w:val="12"/>
                <w:szCs w:val="12"/>
              </w:rPr>
              <w:t>'</w:t>
            </w:r>
            <w:r>
              <w:rPr>
                <w:b/>
                <w:bCs/>
                <w:sz w:val="12"/>
                <w:szCs w:val="12"/>
              </w:rPr>
              <w:t>00</w:t>
            </w:r>
            <w:r w:rsidRPr="000C554C"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4605EE" w14:paraId="44259614" w14:textId="77777777">
        <w:trPr>
          <w:trHeight w:hRule="exact" w:val="1249"/>
          <w:jc w:val="center"/>
        </w:trPr>
        <w:tc>
          <w:tcPr>
            <w:tcW w:w="8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DF3A" w14:textId="77777777" w:rsidR="004605EE" w:rsidRDefault="007934B6">
            <w:pPr>
              <w:pStyle w:val="Jin0"/>
              <w:tabs>
                <w:tab w:val="left" w:pos="5537"/>
              </w:tabs>
              <w:spacing w:after="0"/>
            </w:pPr>
            <w:r>
              <w:t>Objednatel</w:t>
            </w:r>
            <w:r>
              <w:tab/>
              <w:t>Dodavatel</w:t>
            </w:r>
          </w:p>
        </w:tc>
      </w:tr>
    </w:tbl>
    <w:p w14:paraId="70FB4738" w14:textId="43CA2F6F" w:rsidR="00567CB0" w:rsidRDefault="00567CB0"/>
    <w:p w14:paraId="3E8A8EB7" w14:textId="6491D0B4" w:rsidR="007934B6" w:rsidRDefault="007934B6"/>
    <w:p w14:paraId="49007B82" w14:textId="328EF634" w:rsidR="007934B6" w:rsidRDefault="007934B6"/>
    <w:p w14:paraId="318809C6" w14:textId="4AEBC573" w:rsidR="007934B6" w:rsidRDefault="007934B6"/>
    <w:p w14:paraId="5202A26B" w14:textId="4E0CB9C1" w:rsidR="007934B6" w:rsidRDefault="007934B6">
      <w:r>
        <w:t xml:space="preserve">                                                  </w:t>
      </w:r>
    </w:p>
    <w:sectPr w:rsidR="007934B6">
      <w:pgSz w:w="11900" w:h="16840"/>
      <w:pgMar w:top="1767" w:right="1744" w:bottom="1935" w:left="1132" w:header="1339" w:footer="15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67E5" w14:textId="77777777" w:rsidR="00A00A00" w:rsidRDefault="00A00A00">
      <w:r>
        <w:separator/>
      </w:r>
    </w:p>
  </w:endnote>
  <w:endnote w:type="continuationSeparator" w:id="0">
    <w:p w14:paraId="23D9AD1D" w14:textId="77777777" w:rsidR="00A00A00" w:rsidRDefault="00A0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6ABB" w14:textId="77777777" w:rsidR="00A00A00" w:rsidRDefault="00A00A00"/>
  </w:footnote>
  <w:footnote w:type="continuationSeparator" w:id="0">
    <w:p w14:paraId="34A7829F" w14:textId="77777777" w:rsidR="00A00A00" w:rsidRDefault="00A00A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1AED"/>
    <w:multiLevelType w:val="multilevel"/>
    <w:tmpl w:val="502C20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EE"/>
    <w:rsid w:val="000C554C"/>
    <w:rsid w:val="00282EC8"/>
    <w:rsid w:val="004605EE"/>
    <w:rsid w:val="00567CB0"/>
    <w:rsid w:val="007934B6"/>
    <w:rsid w:val="00976E3D"/>
    <w:rsid w:val="00A00A00"/>
    <w:rsid w:val="00F55661"/>
    <w:rsid w:val="00F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B685"/>
  <w15:docId w15:val="{79F72BF2-124D-4FBB-A0AD-337522A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Jin0">
    <w:name w:val="Jiné"/>
    <w:basedOn w:val="Normln"/>
    <w:link w:val="Jin"/>
    <w:pPr>
      <w:spacing w:after="1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470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8</cp:revision>
  <dcterms:created xsi:type="dcterms:W3CDTF">2021-09-08T06:22:00Z</dcterms:created>
  <dcterms:modified xsi:type="dcterms:W3CDTF">2021-09-08T07:10:00Z</dcterms:modified>
</cp:coreProperties>
</file>