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7AFD3120"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A96DAA" w:rsidRPr="00A96DAA">
        <w:rPr>
          <w:rFonts w:cs="Arial"/>
          <w:b/>
          <w:sz w:val="36"/>
          <w:szCs w:val="36"/>
        </w:rPr>
        <w:t>Z32288</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0F042BEB" w:rsidR="00BE6537" w:rsidRPr="007F0165" w:rsidRDefault="009750AD" w:rsidP="007F0165">
            <w:pPr>
              <w:pStyle w:val="Tabulka"/>
              <w:jc w:val="center"/>
              <w:rPr>
                <w:b/>
                <w:szCs w:val="22"/>
              </w:rPr>
            </w:pPr>
            <w:r>
              <w:rPr>
                <w:b/>
                <w:szCs w:val="22"/>
              </w:rPr>
              <w:t>6</w:t>
            </w:r>
            <w:r w:rsidR="00333C17">
              <w:rPr>
                <w:b/>
                <w:szCs w:val="22"/>
              </w:rPr>
              <w:t>31</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7F0165" w:rsidRPr="006C3557" w14:paraId="6C049056" w14:textId="77777777" w:rsidTr="00143829">
        <w:tc>
          <w:tcPr>
            <w:tcW w:w="1833" w:type="dxa"/>
            <w:tcBorders>
              <w:top w:val="single" w:sz="8" w:space="0" w:color="auto"/>
              <w:left w:val="single" w:sz="8" w:space="0" w:color="auto"/>
            </w:tcBorders>
            <w:vAlign w:val="center"/>
          </w:tcPr>
          <w:p w14:paraId="3995BC19" w14:textId="77777777" w:rsidR="007F0165" w:rsidRPr="006C3557" w:rsidRDefault="007F0165" w:rsidP="007F0165">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8085" w:type="dxa"/>
            <w:gridSpan w:val="4"/>
            <w:tcBorders>
              <w:top w:val="single" w:sz="8" w:space="0" w:color="auto"/>
              <w:right w:val="single" w:sz="8" w:space="0" w:color="auto"/>
            </w:tcBorders>
            <w:vAlign w:val="center"/>
          </w:tcPr>
          <w:p w14:paraId="405DDD6E" w14:textId="60880B5D" w:rsidR="007F0165" w:rsidRPr="007B2715" w:rsidRDefault="00753EE0" w:rsidP="007F0165">
            <w:pPr>
              <w:pStyle w:val="Tabulka"/>
              <w:rPr>
                <w:b/>
                <w:szCs w:val="22"/>
              </w:rPr>
            </w:pPr>
            <w:r>
              <w:rPr>
                <w:b/>
                <w:szCs w:val="22"/>
              </w:rPr>
              <w:t xml:space="preserve">Registr množitelských porostů – napojení na </w:t>
            </w:r>
            <w:proofErr w:type="spellStart"/>
            <w:r>
              <w:rPr>
                <w:b/>
                <w:szCs w:val="22"/>
              </w:rPr>
              <w:t>eSPIS</w:t>
            </w:r>
            <w:proofErr w:type="spellEnd"/>
            <w:r>
              <w:rPr>
                <w:b/>
                <w:szCs w:val="22"/>
              </w:rPr>
              <w:t>, technologický upgrade a optimalizace systému.</w:t>
            </w:r>
          </w:p>
        </w:tc>
      </w:tr>
      <w:tr w:rsidR="007F0165" w:rsidRPr="006C3557" w14:paraId="2CCB640D" w14:textId="77777777" w:rsidTr="001307A1">
        <w:tc>
          <w:tcPr>
            <w:tcW w:w="3392" w:type="dxa"/>
            <w:gridSpan w:val="2"/>
            <w:tcBorders>
              <w:left w:val="single" w:sz="8" w:space="0" w:color="auto"/>
              <w:bottom w:val="single" w:sz="8" w:space="0" w:color="auto"/>
            </w:tcBorders>
            <w:vAlign w:val="center"/>
          </w:tcPr>
          <w:p w14:paraId="0622291C" w14:textId="77777777" w:rsidR="007F0165" w:rsidRPr="006C3557" w:rsidRDefault="007F0165" w:rsidP="007F0165">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FE4A03B0E0F4071B305CA102ABC3A0F"/>
            </w:placeholder>
            <w:date w:fullDate="2021-07-12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678FC001" w14:textId="5237E6FF" w:rsidR="007F0165" w:rsidRPr="00152E30" w:rsidRDefault="00553E0F" w:rsidP="005A3E45">
                <w:pPr>
                  <w:pStyle w:val="Tabulka"/>
                  <w:rPr>
                    <w:szCs w:val="22"/>
                  </w:rPr>
                </w:pPr>
                <w:r>
                  <w:rPr>
                    <w:szCs w:val="22"/>
                  </w:rPr>
                  <w:t>12.7.2021</w:t>
                </w:r>
              </w:p>
            </w:tc>
          </w:sdtContent>
        </w:sdt>
        <w:tc>
          <w:tcPr>
            <w:tcW w:w="3383" w:type="dxa"/>
            <w:tcBorders>
              <w:left w:val="dotted" w:sz="4" w:space="0" w:color="auto"/>
              <w:bottom w:val="single" w:sz="8" w:space="0" w:color="auto"/>
            </w:tcBorders>
            <w:vAlign w:val="center"/>
          </w:tcPr>
          <w:p w14:paraId="10C5E658" w14:textId="77777777" w:rsidR="007F0165" w:rsidRPr="006C3557" w:rsidRDefault="007F0165" w:rsidP="007F0165">
            <w:pPr>
              <w:pStyle w:val="Tabulka"/>
              <w:rPr>
                <w:rStyle w:val="Siln"/>
                <w:b w:val="0"/>
                <w:szCs w:val="22"/>
              </w:rPr>
            </w:pPr>
            <w:r w:rsidRPr="002273D3">
              <w:rPr>
                <w:rStyle w:val="Siln"/>
                <w:szCs w:val="22"/>
              </w:rPr>
              <w:t>Požadované datum nasazení</w:t>
            </w:r>
            <w:r w:rsidRPr="002D0745">
              <w:rPr>
                <w:rStyle w:val="Siln"/>
                <w:szCs w:val="22"/>
              </w:rPr>
              <w:t>:</w:t>
            </w:r>
          </w:p>
        </w:tc>
        <w:sdt>
          <w:sdtPr>
            <w:rPr>
              <w:color w:val="000000"/>
              <w:szCs w:val="22"/>
              <w:lang w:eastAsia="cs-CZ"/>
            </w:rPr>
            <w:id w:val="-1745104504"/>
            <w:placeholder>
              <w:docPart w:val="1EF447D0FBB14E33973EFC8A3C67FB23"/>
            </w:placeholder>
            <w:date w:fullDate="2022-04-29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13227ABD" w14:textId="365A231D" w:rsidR="007F0165" w:rsidRPr="006C3557" w:rsidRDefault="00553E0F" w:rsidP="007F0165">
                <w:pPr>
                  <w:pStyle w:val="Tabulka"/>
                  <w:rPr>
                    <w:szCs w:val="22"/>
                  </w:rPr>
                </w:pPr>
                <w:r>
                  <w:rPr>
                    <w:color w:val="000000"/>
                    <w:szCs w:val="22"/>
                    <w:lang w:eastAsia="cs-CZ"/>
                  </w:rPr>
                  <w:t>29.4.2022</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C47129F"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Content>
                <w:r w:rsidR="007F016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7F0165">
              <w:rPr>
                <w:b/>
                <w:szCs w:val="22"/>
              </w:rPr>
              <w:t>t</w:t>
            </w:r>
            <w:r w:rsidRPr="002D0745">
              <w:rPr>
                <w:b/>
                <w:szCs w:val="22"/>
              </w:rPr>
              <w:t>:</w:t>
            </w:r>
          </w:p>
        </w:tc>
        <w:tc>
          <w:tcPr>
            <w:tcW w:w="1911" w:type="dxa"/>
            <w:vMerge w:val="restart"/>
            <w:tcBorders>
              <w:top w:val="single" w:sz="8" w:space="0" w:color="auto"/>
            </w:tcBorders>
            <w:vAlign w:val="center"/>
          </w:tcPr>
          <w:p w14:paraId="2F94DF73" w14:textId="359C7B3D"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Content>
                <w:r w:rsidR="007F0165">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59DF8431" w:rsidR="00BE6537" w:rsidRPr="006C3557" w:rsidRDefault="009750AD" w:rsidP="00593EFD">
            <w:pPr>
              <w:pStyle w:val="Tabulka"/>
              <w:rPr>
                <w:szCs w:val="22"/>
                <w:highlight w:val="yellow"/>
              </w:rPr>
            </w:pPr>
            <w:r>
              <w:rPr>
                <w:szCs w:val="22"/>
              </w:rPr>
              <w:t>RM</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3E4D9AD8" w14:textId="075DAE18"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sidR="007F0165">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79F47462"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Content>
                <w:r w:rsidR="007F0165">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007B3D83" w14:textId="77777777" w:rsidTr="007F0165">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F0165">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7F0165" w:rsidRPr="006C3557" w14:paraId="0BEA84C2" w14:textId="77777777" w:rsidTr="007F0165">
        <w:tc>
          <w:tcPr>
            <w:tcW w:w="1686" w:type="dxa"/>
            <w:tcBorders>
              <w:top w:val="dotted" w:sz="4" w:space="0" w:color="auto"/>
              <w:left w:val="dotted" w:sz="4" w:space="0" w:color="auto"/>
            </w:tcBorders>
            <w:vAlign w:val="center"/>
          </w:tcPr>
          <w:p w14:paraId="6512555C" w14:textId="77777777" w:rsidR="007F0165" w:rsidRPr="004C5DDA" w:rsidRDefault="007F0165" w:rsidP="007F0165">
            <w:pPr>
              <w:pStyle w:val="Tabulka"/>
              <w:rPr>
                <w:szCs w:val="22"/>
              </w:rPr>
            </w:pPr>
            <w:r>
              <w:rPr>
                <w:szCs w:val="22"/>
              </w:rPr>
              <w:t>Žadatel</w:t>
            </w:r>
            <w:r w:rsidRPr="004C5DDA">
              <w:rPr>
                <w:szCs w:val="22"/>
              </w:rPr>
              <w:t>:</w:t>
            </w:r>
          </w:p>
        </w:tc>
        <w:tc>
          <w:tcPr>
            <w:tcW w:w="2410" w:type="dxa"/>
            <w:vAlign w:val="center"/>
          </w:tcPr>
          <w:p w14:paraId="0B619B44" w14:textId="19867143" w:rsidR="007F0165" w:rsidRDefault="009750AD" w:rsidP="007F0165">
            <w:pPr>
              <w:pStyle w:val="Tabulka"/>
              <w:rPr>
                <w:sz w:val="20"/>
                <w:szCs w:val="20"/>
              </w:rPr>
            </w:pPr>
            <w:r>
              <w:rPr>
                <w:sz w:val="20"/>
                <w:szCs w:val="20"/>
              </w:rPr>
              <w:t>Barbora Dobiášová</w:t>
            </w:r>
          </w:p>
        </w:tc>
        <w:tc>
          <w:tcPr>
            <w:tcW w:w="1418" w:type="dxa"/>
            <w:vAlign w:val="center"/>
          </w:tcPr>
          <w:p w14:paraId="3A8E484F" w14:textId="5165B6A7" w:rsidR="007F0165" w:rsidRPr="004C5DDA" w:rsidRDefault="00587079" w:rsidP="007F0165">
            <w:pPr>
              <w:pStyle w:val="Tabulka"/>
              <w:rPr>
                <w:rStyle w:val="Siln"/>
                <w:b w:val="0"/>
                <w:sz w:val="20"/>
                <w:szCs w:val="20"/>
              </w:rPr>
            </w:pPr>
            <w:r>
              <w:rPr>
                <w:rStyle w:val="Siln"/>
                <w:b w:val="0"/>
                <w:sz w:val="20"/>
                <w:szCs w:val="20"/>
              </w:rPr>
              <w:t>ÚKZÚZ</w:t>
            </w:r>
          </w:p>
        </w:tc>
        <w:tc>
          <w:tcPr>
            <w:tcW w:w="1393" w:type="dxa"/>
            <w:vAlign w:val="center"/>
          </w:tcPr>
          <w:p w14:paraId="7F78D8E9" w14:textId="67C244A3" w:rsidR="007F0165" w:rsidRPr="004C5DDA" w:rsidRDefault="00587079" w:rsidP="007F0165">
            <w:pPr>
              <w:pStyle w:val="Tabulka"/>
              <w:rPr>
                <w:sz w:val="20"/>
                <w:szCs w:val="20"/>
              </w:rPr>
            </w:pPr>
            <w:r>
              <w:rPr>
                <w:sz w:val="20"/>
                <w:szCs w:val="20"/>
              </w:rPr>
              <w:t>737 267 302</w:t>
            </w:r>
          </w:p>
        </w:tc>
        <w:tc>
          <w:tcPr>
            <w:tcW w:w="3011" w:type="dxa"/>
            <w:tcBorders>
              <w:right w:val="dotted" w:sz="4" w:space="0" w:color="auto"/>
            </w:tcBorders>
            <w:vAlign w:val="center"/>
          </w:tcPr>
          <w:p w14:paraId="5A265728" w14:textId="229CBC82" w:rsidR="007F0165" w:rsidRPr="004C5DDA" w:rsidRDefault="0032019A" w:rsidP="007F0165">
            <w:pPr>
              <w:pStyle w:val="Tabulka"/>
              <w:rPr>
                <w:sz w:val="20"/>
                <w:szCs w:val="20"/>
              </w:rPr>
            </w:pPr>
            <w:r>
              <w:rPr>
                <w:sz w:val="20"/>
                <w:szCs w:val="20"/>
              </w:rPr>
              <w:t>barbora</w:t>
            </w:r>
            <w:r w:rsidR="00587079">
              <w:rPr>
                <w:sz w:val="20"/>
                <w:szCs w:val="20"/>
              </w:rPr>
              <w:t>.dobiasova@ukzuz.cz</w:t>
            </w:r>
          </w:p>
        </w:tc>
      </w:tr>
      <w:tr w:rsidR="00587079" w:rsidRPr="006C3557" w14:paraId="029EA05C" w14:textId="77777777" w:rsidTr="007F0165">
        <w:tc>
          <w:tcPr>
            <w:tcW w:w="1686" w:type="dxa"/>
            <w:tcBorders>
              <w:left w:val="dotted" w:sz="4" w:space="0" w:color="auto"/>
            </w:tcBorders>
            <w:vAlign w:val="center"/>
          </w:tcPr>
          <w:p w14:paraId="3EF3B72E" w14:textId="77777777" w:rsidR="00587079" w:rsidRPr="004C5DDA" w:rsidRDefault="00587079" w:rsidP="00587079">
            <w:pPr>
              <w:pStyle w:val="Tabulka"/>
              <w:rPr>
                <w:szCs w:val="22"/>
              </w:rPr>
            </w:pPr>
            <w:r w:rsidRPr="004C5DDA">
              <w:rPr>
                <w:szCs w:val="22"/>
              </w:rPr>
              <w:t>Metodický / věcný garant:</w:t>
            </w:r>
          </w:p>
        </w:tc>
        <w:tc>
          <w:tcPr>
            <w:tcW w:w="2410" w:type="dxa"/>
            <w:tcBorders>
              <w:top w:val="dotted" w:sz="4" w:space="0" w:color="auto"/>
            </w:tcBorders>
            <w:vAlign w:val="center"/>
          </w:tcPr>
          <w:p w14:paraId="26C73C19" w14:textId="253AECBA" w:rsidR="00587079" w:rsidRPr="004C5DDA" w:rsidRDefault="00587079" w:rsidP="00587079">
            <w:pPr>
              <w:pStyle w:val="Tabulka"/>
              <w:rPr>
                <w:sz w:val="20"/>
                <w:szCs w:val="20"/>
              </w:rPr>
            </w:pPr>
            <w:r>
              <w:rPr>
                <w:sz w:val="20"/>
                <w:szCs w:val="20"/>
              </w:rPr>
              <w:t>Barbora Dobiášová</w:t>
            </w:r>
          </w:p>
        </w:tc>
        <w:tc>
          <w:tcPr>
            <w:tcW w:w="1418" w:type="dxa"/>
            <w:tcBorders>
              <w:top w:val="dotted" w:sz="4" w:space="0" w:color="auto"/>
            </w:tcBorders>
            <w:vAlign w:val="center"/>
          </w:tcPr>
          <w:p w14:paraId="4459637F" w14:textId="76EECC24" w:rsidR="00587079" w:rsidRPr="004C5DDA" w:rsidRDefault="00587079" w:rsidP="00587079">
            <w:pPr>
              <w:pStyle w:val="Tabulka"/>
              <w:rPr>
                <w:rStyle w:val="Siln"/>
                <w:b w:val="0"/>
                <w:sz w:val="20"/>
                <w:szCs w:val="20"/>
              </w:rPr>
            </w:pPr>
            <w:r>
              <w:rPr>
                <w:rStyle w:val="Siln"/>
                <w:b w:val="0"/>
                <w:sz w:val="20"/>
                <w:szCs w:val="20"/>
              </w:rPr>
              <w:t>ÚKZÚZ</w:t>
            </w:r>
          </w:p>
        </w:tc>
        <w:tc>
          <w:tcPr>
            <w:tcW w:w="1393" w:type="dxa"/>
            <w:tcBorders>
              <w:top w:val="dotted" w:sz="4" w:space="0" w:color="auto"/>
            </w:tcBorders>
            <w:vAlign w:val="center"/>
          </w:tcPr>
          <w:p w14:paraId="344AE5DD" w14:textId="421A845A" w:rsidR="00587079" w:rsidRPr="004C5DDA" w:rsidRDefault="00587079" w:rsidP="00587079">
            <w:pPr>
              <w:pStyle w:val="Tabulka"/>
              <w:rPr>
                <w:sz w:val="20"/>
                <w:szCs w:val="20"/>
              </w:rPr>
            </w:pPr>
            <w:r>
              <w:rPr>
                <w:sz w:val="20"/>
                <w:szCs w:val="20"/>
              </w:rPr>
              <w:t>737 267 302</w:t>
            </w:r>
          </w:p>
        </w:tc>
        <w:tc>
          <w:tcPr>
            <w:tcW w:w="3011" w:type="dxa"/>
            <w:tcBorders>
              <w:top w:val="dotted" w:sz="4" w:space="0" w:color="auto"/>
              <w:right w:val="dotted" w:sz="4" w:space="0" w:color="auto"/>
            </w:tcBorders>
            <w:vAlign w:val="center"/>
          </w:tcPr>
          <w:p w14:paraId="38612A40" w14:textId="778262DF" w:rsidR="00587079" w:rsidRPr="004C5DDA" w:rsidRDefault="0032019A" w:rsidP="00587079">
            <w:pPr>
              <w:pStyle w:val="Tabulka"/>
              <w:rPr>
                <w:sz w:val="20"/>
                <w:szCs w:val="20"/>
              </w:rPr>
            </w:pPr>
            <w:r>
              <w:rPr>
                <w:sz w:val="20"/>
                <w:szCs w:val="20"/>
              </w:rPr>
              <w:t>b</w:t>
            </w:r>
            <w:r w:rsidR="00587079">
              <w:rPr>
                <w:sz w:val="20"/>
                <w:szCs w:val="20"/>
              </w:rPr>
              <w:t>arbora.dobiasova@ukzuz.cz</w:t>
            </w:r>
          </w:p>
        </w:tc>
      </w:tr>
      <w:tr w:rsidR="00587079" w:rsidRPr="006C3557" w14:paraId="6E4F2704" w14:textId="77777777" w:rsidTr="007F0165">
        <w:tc>
          <w:tcPr>
            <w:tcW w:w="1686" w:type="dxa"/>
            <w:tcBorders>
              <w:left w:val="dotted" w:sz="4" w:space="0" w:color="auto"/>
            </w:tcBorders>
            <w:vAlign w:val="center"/>
          </w:tcPr>
          <w:p w14:paraId="1A7AAB5D" w14:textId="77777777" w:rsidR="00587079" w:rsidRPr="004C5DDA" w:rsidRDefault="00587079" w:rsidP="00587079">
            <w:pPr>
              <w:pStyle w:val="Tabulka"/>
              <w:rPr>
                <w:szCs w:val="22"/>
              </w:rPr>
            </w:pPr>
            <w:proofErr w:type="spellStart"/>
            <w:r w:rsidRPr="004C5DDA">
              <w:rPr>
                <w:szCs w:val="22"/>
              </w:rPr>
              <w:t>Change</w:t>
            </w:r>
            <w:proofErr w:type="spellEnd"/>
            <w:r w:rsidRPr="004C5DDA">
              <w:rPr>
                <w:szCs w:val="22"/>
              </w:rPr>
              <w:t xml:space="preserve"> koordinátor:</w:t>
            </w:r>
          </w:p>
        </w:tc>
        <w:tc>
          <w:tcPr>
            <w:tcW w:w="2410" w:type="dxa"/>
            <w:vAlign w:val="center"/>
          </w:tcPr>
          <w:p w14:paraId="6F0CBC44" w14:textId="4A14B234" w:rsidR="00587079" w:rsidRPr="004C5DDA" w:rsidRDefault="00587079" w:rsidP="00587079">
            <w:pPr>
              <w:pStyle w:val="Tabulka"/>
              <w:rPr>
                <w:sz w:val="20"/>
                <w:szCs w:val="20"/>
              </w:rPr>
            </w:pPr>
            <w:r>
              <w:rPr>
                <w:sz w:val="20"/>
                <w:szCs w:val="20"/>
              </w:rPr>
              <w:t>Ondřej Šilháček</w:t>
            </w:r>
          </w:p>
        </w:tc>
        <w:tc>
          <w:tcPr>
            <w:tcW w:w="1418" w:type="dxa"/>
            <w:vAlign w:val="center"/>
          </w:tcPr>
          <w:p w14:paraId="569F775C" w14:textId="17055194" w:rsidR="00587079" w:rsidRPr="004C5DDA" w:rsidRDefault="00587079" w:rsidP="00587079">
            <w:pPr>
              <w:pStyle w:val="Tabulka"/>
              <w:rPr>
                <w:rStyle w:val="Siln"/>
                <w:b w:val="0"/>
                <w:sz w:val="20"/>
                <w:szCs w:val="20"/>
              </w:rPr>
            </w:pPr>
            <w:r>
              <w:rPr>
                <w:rStyle w:val="Siln"/>
                <w:b w:val="0"/>
                <w:sz w:val="20"/>
                <w:szCs w:val="20"/>
              </w:rPr>
              <w:t>MZe/11121</w:t>
            </w:r>
          </w:p>
        </w:tc>
        <w:tc>
          <w:tcPr>
            <w:tcW w:w="1393" w:type="dxa"/>
            <w:vAlign w:val="center"/>
          </w:tcPr>
          <w:p w14:paraId="3EB2EB99" w14:textId="421768B1" w:rsidR="00587079" w:rsidRPr="004C5DDA" w:rsidRDefault="00587079" w:rsidP="00587079">
            <w:pPr>
              <w:pStyle w:val="Tabulka"/>
              <w:rPr>
                <w:sz w:val="20"/>
                <w:szCs w:val="20"/>
              </w:rPr>
            </w:pPr>
            <w:r>
              <w:rPr>
                <w:sz w:val="20"/>
                <w:szCs w:val="20"/>
              </w:rPr>
              <w:t>221813020</w:t>
            </w:r>
          </w:p>
        </w:tc>
        <w:tc>
          <w:tcPr>
            <w:tcW w:w="3011" w:type="dxa"/>
            <w:tcBorders>
              <w:right w:val="dotted" w:sz="4" w:space="0" w:color="auto"/>
            </w:tcBorders>
            <w:vAlign w:val="center"/>
          </w:tcPr>
          <w:p w14:paraId="71052AFD" w14:textId="00A4FCB7" w:rsidR="00587079" w:rsidRPr="004C5DDA" w:rsidRDefault="00781A48" w:rsidP="00587079">
            <w:pPr>
              <w:pStyle w:val="Tabulka"/>
              <w:rPr>
                <w:sz w:val="20"/>
                <w:szCs w:val="20"/>
              </w:rPr>
            </w:pPr>
            <w:hyperlink r:id="rId8" w:history="1">
              <w:r w:rsidR="00587079" w:rsidRPr="00707996">
                <w:rPr>
                  <w:rStyle w:val="Hypertextovodkaz"/>
                  <w:sz w:val="20"/>
                  <w:szCs w:val="20"/>
                </w:rPr>
                <w:t>Ondrej.Silhacek@mze.cz</w:t>
              </w:r>
            </w:hyperlink>
            <w:r w:rsidR="00587079">
              <w:rPr>
                <w:sz w:val="20"/>
                <w:szCs w:val="20"/>
              </w:rPr>
              <w:t xml:space="preserve"> </w:t>
            </w:r>
          </w:p>
        </w:tc>
      </w:tr>
      <w:tr w:rsidR="00587079" w:rsidRPr="006C3557" w14:paraId="6D47470D" w14:textId="77777777" w:rsidTr="007F0165">
        <w:tc>
          <w:tcPr>
            <w:tcW w:w="1686" w:type="dxa"/>
            <w:tcBorders>
              <w:left w:val="dotted" w:sz="4" w:space="0" w:color="auto"/>
            </w:tcBorders>
            <w:vAlign w:val="center"/>
          </w:tcPr>
          <w:p w14:paraId="6D98AF13" w14:textId="77777777" w:rsidR="00587079" w:rsidRPr="004C5DDA" w:rsidRDefault="00587079" w:rsidP="00587079">
            <w:pPr>
              <w:pStyle w:val="Tabulka"/>
              <w:rPr>
                <w:szCs w:val="22"/>
              </w:rPr>
            </w:pPr>
            <w:r w:rsidRPr="004C5DDA">
              <w:rPr>
                <w:szCs w:val="22"/>
              </w:rPr>
              <w:t>Poskytovatel / dodavatel:</w:t>
            </w:r>
          </w:p>
        </w:tc>
        <w:tc>
          <w:tcPr>
            <w:tcW w:w="2410" w:type="dxa"/>
            <w:vAlign w:val="center"/>
          </w:tcPr>
          <w:p w14:paraId="15815807" w14:textId="61192298" w:rsidR="00587079" w:rsidRPr="004C5DDA" w:rsidRDefault="00781A48" w:rsidP="00587079">
            <w:pPr>
              <w:pStyle w:val="Tabulka"/>
              <w:rPr>
                <w:sz w:val="20"/>
                <w:szCs w:val="20"/>
              </w:rPr>
            </w:pPr>
            <w:proofErr w:type="spellStart"/>
            <w:r>
              <w:rPr>
                <w:sz w:val="20"/>
                <w:szCs w:val="20"/>
              </w:rPr>
              <w:t>xxx</w:t>
            </w:r>
            <w:proofErr w:type="spellEnd"/>
          </w:p>
        </w:tc>
        <w:tc>
          <w:tcPr>
            <w:tcW w:w="1418" w:type="dxa"/>
            <w:vAlign w:val="center"/>
          </w:tcPr>
          <w:p w14:paraId="1E1ABC38" w14:textId="4716CA63" w:rsidR="00587079" w:rsidRPr="004C5DDA" w:rsidRDefault="00587079" w:rsidP="00587079">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02B36240" w14:textId="3723D265" w:rsidR="00587079" w:rsidRPr="004C5DDA" w:rsidRDefault="00781A48" w:rsidP="00587079">
            <w:pPr>
              <w:pStyle w:val="Tabulka"/>
              <w:rPr>
                <w:sz w:val="20"/>
                <w:szCs w:val="20"/>
              </w:rPr>
            </w:pPr>
            <w:proofErr w:type="spellStart"/>
            <w:r>
              <w:rPr>
                <w:sz w:val="20"/>
                <w:szCs w:val="20"/>
              </w:rPr>
              <w:t>xxx</w:t>
            </w:r>
            <w:proofErr w:type="spellEnd"/>
          </w:p>
        </w:tc>
        <w:tc>
          <w:tcPr>
            <w:tcW w:w="3011" w:type="dxa"/>
            <w:tcBorders>
              <w:right w:val="dotted" w:sz="4" w:space="0" w:color="auto"/>
            </w:tcBorders>
            <w:vAlign w:val="center"/>
          </w:tcPr>
          <w:p w14:paraId="36CCE3AD" w14:textId="209771E8" w:rsidR="00587079" w:rsidRPr="004C5DDA" w:rsidRDefault="00781A48" w:rsidP="00587079">
            <w:pPr>
              <w:pStyle w:val="Tabulka"/>
              <w:rPr>
                <w:sz w:val="20"/>
                <w:szCs w:val="20"/>
              </w:rPr>
            </w:pPr>
            <w:proofErr w:type="spellStart"/>
            <w:r>
              <w:t>xxx</w:t>
            </w:r>
            <w:proofErr w:type="spellEnd"/>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58"/>
        <w:gridCol w:w="3851"/>
        <w:gridCol w:w="1417"/>
        <w:gridCol w:w="2977"/>
      </w:tblGrid>
      <w:tr w:rsidR="0000551E" w:rsidRPr="006C3557" w14:paraId="2627F177" w14:textId="77777777" w:rsidTr="007F10F0">
        <w:trPr>
          <w:trHeight w:val="397"/>
        </w:trPr>
        <w:tc>
          <w:tcPr>
            <w:tcW w:w="1658"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51" w:type="dxa"/>
            <w:tcBorders>
              <w:top w:val="single" w:sz="8" w:space="0" w:color="auto"/>
              <w:bottom w:val="single" w:sz="8" w:space="0" w:color="auto"/>
              <w:right w:val="dotted" w:sz="4" w:space="0" w:color="auto"/>
            </w:tcBorders>
            <w:vAlign w:val="center"/>
          </w:tcPr>
          <w:p w14:paraId="1CE9A68B" w14:textId="5CFC0AF7" w:rsidR="0000551E" w:rsidRPr="006C3557" w:rsidRDefault="009560FA" w:rsidP="003B2D72">
            <w:pPr>
              <w:pStyle w:val="Tabulka"/>
              <w:rPr>
                <w:szCs w:val="22"/>
              </w:rPr>
            </w:pPr>
            <w:r w:rsidRPr="009560FA">
              <w:rPr>
                <w:szCs w:val="22"/>
              </w:rPr>
              <w:t>S2019-0043; DMS 391-2019-11150</w:t>
            </w:r>
          </w:p>
        </w:tc>
        <w:tc>
          <w:tcPr>
            <w:tcW w:w="1417"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977" w:type="dxa"/>
            <w:vAlign w:val="center"/>
          </w:tcPr>
          <w:p w14:paraId="7F5CCCC1" w14:textId="7C087AED" w:rsidR="0000551E" w:rsidRPr="006C3557" w:rsidRDefault="007F0165" w:rsidP="007F0165">
            <w:pPr>
              <w:pStyle w:val="Tabulka"/>
              <w:jc w:val="center"/>
              <w:rPr>
                <w:szCs w:val="22"/>
              </w:rPr>
            </w:pPr>
            <w:r w:rsidRPr="007F0165">
              <w:rPr>
                <w:szCs w:val="22"/>
              </w:rPr>
              <w:t>KL HR-001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57C6049D" w:rsidR="0000551E" w:rsidRDefault="0000551E" w:rsidP="00331998">
      <w:pPr>
        <w:pStyle w:val="Nadpis2"/>
        <w:numPr>
          <w:ilvl w:val="1"/>
          <w:numId w:val="25"/>
        </w:numPr>
      </w:pPr>
      <w:r w:rsidRPr="00E00833">
        <w:t>Popis požadavku</w:t>
      </w:r>
    </w:p>
    <w:p w14:paraId="0E96756A" w14:textId="421E1DBF" w:rsidR="007F0165" w:rsidRDefault="007F0165" w:rsidP="007F0165">
      <w:pPr>
        <w:widowControl w:val="0"/>
        <w:autoSpaceDE w:val="0"/>
        <w:autoSpaceDN w:val="0"/>
        <w:adjustRightInd w:val="0"/>
        <w:spacing w:line="276" w:lineRule="auto"/>
        <w:ind w:firstLine="284"/>
        <w:jc w:val="both"/>
        <w:rPr>
          <w:szCs w:val="22"/>
        </w:rPr>
      </w:pPr>
      <w:r w:rsidRPr="00B6199B">
        <w:rPr>
          <w:szCs w:val="22"/>
        </w:rPr>
        <w:t xml:space="preserve">Předmětem požadavku </w:t>
      </w:r>
      <w:r>
        <w:rPr>
          <w:szCs w:val="22"/>
        </w:rPr>
        <w:t xml:space="preserve">jsou následující </w:t>
      </w:r>
      <w:r w:rsidR="002A1D43">
        <w:rPr>
          <w:szCs w:val="22"/>
        </w:rPr>
        <w:t>základní změny</w:t>
      </w:r>
      <w:r>
        <w:rPr>
          <w:szCs w:val="22"/>
        </w:rPr>
        <w:t>:</w:t>
      </w:r>
    </w:p>
    <w:p w14:paraId="09E468CE" w14:textId="69C15A44" w:rsidR="007F0165" w:rsidRDefault="009750AD" w:rsidP="00C85DCE">
      <w:pPr>
        <w:pStyle w:val="Odstavecseseznamem"/>
        <w:widowControl w:val="0"/>
        <w:numPr>
          <w:ilvl w:val="0"/>
          <w:numId w:val="9"/>
        </w:numPr>
        <w:autoSpaceDE w:val="0"/>
        <w:autoSpaceDN w:val="0"/>
        <w:adjustRightInd w:val="0"/>
        <w:spacing w:line="276" w:lineRule="auto"/>
        <w:jc w:val="both"/>
        <w:rPr>
          <w:szCs w:val="22"/>
        </w:rPr>
      </w:pPr>
      <w:r>
        <w:rPr>
          <w:szCs w:val="22"/>
        </w:rPr>
        <w:t>Propojení RM se spisovou službou ÚKZÚZ a automatizace komunikace</w:t>
      </w:r>
      <w:r w:rsidR="007F0165" w:rsidRPr="001320B2">
        <w:rPr>
          <w:szCs w:val="22"/>
        </w:rPr>
        <w:t>.</w:t>
      </w:r>
    </w:p>
    <w:p w14:paraId="39B0C037" w14:textId="15D418EE" w:rsidR="008F7B15" w:rsidRPr="001320B2" w:rsidRDefault="008F7B15" w:rsidP="00C85DCE">
      <w:pPr>
        <w:pStyle w:val="Odstavecseseznamem"/>
        <w:widowControl w:val="0"/>
        <w:numPr>
          <w:ilvl w:val="0"/>
          <w:numId w:val="9"/>
        </w:numPr>
        <w:autoSpaceDE w:val="0"/>
        <w:autoSpaceDN w:val="0"/>
        <w:adjustRightInd w:val="0"/>
        <w:spacing w:line="276" w:lineRule="auto"/>
        <w:jc w:val="both"/>
        <w:rPr>
          <w:szCs w:val="22"/>
        </w:rPr>
      </w:pPr>
      <w:r>
        <w:rPr>
          <w:szCs w:val="22"/>
        </w:rPr>
        <w:t>Zavedení automatické registrace subjektů dle Registru osob ÚKZÚZ.</w:t>
      </w:r>
    </w:p>
    <w:p w14:paraId="1A9550E0" w14:textId="6DF99E58" w:rsidR="007F0165" w:rsidRDefault="009750AD" w:rsidP="00C85DCE">
      <w:pPr>
        <w:pStyle w:val="Odstavecseseznamem"/>
        <w:widowControl w:val="0"/>
        <w:numPr>
          <w:ilvl w:val="0"/>
          <w:numId w:val="9"/>
        </w:numPr>
        <w:autoSpaceDE w:val="0"/>
        <w:autoSpaceDN w:val="0"/>
        <w:adjustRightInd w:val="0"/>
        <w:spacing w:line="276" w:lineRule="auto"/>
        <w:jc w:val="both"/>
        <w:rPr>
          <w:szCs w:val="22"/>
        </w:rPr>
      </w:pPr>
      <w:r>
        <w:rPr>
          <w:szCs w:val="22"/>
        </w:rPr>
        <w:t xml:space="preserve">Zavedení režimu </w:t>
      </w:r>
      <w:proofErr w:type="spellStart"/>
      <w:r>
        <w:rPr>
          <w:szCs w:val="22"/>
        </w:rPr>
        <w:t>RMext</w:t>
      </w:r>
      <w:proofErr w:type="spellEnd"/>
      <w:r>
        <w:rPr>
          <w:szCs w:val="22"/>
        </w:rPr>
        <w:t xml:space="preserve"> pro přihlášené účty prostřednictvím datové schránky a zavedení úplného podání</w:t>
      </w:r>
      <w:r w:rsidR="00E714A4">
        <w:rPr>
          <w:szCs w:val="22"/>
        </w:rPr>
        <w:t xml:space="preserve"> včetně změn v komunikaci s </w:t>
      </w:r>
      <w:proofErr w:type="spellStart"/>
      <w:r w:rsidR="00E714A4">
        <w:rPr>
          <w:szCs w:val="22"/>
        </w:rPr>
        <w:t>eSPIS</w:t>
      </w:r>
      <w:proofErr w:type="spellEnd"/>
      <w:r>
        <w:rPr>
          <w:szCs w:val="22"/>
        </w:rPr>
        <w:t>.</w:t>
      </w:r>
    </w:p>
    <w:p w14:paraId="501A26EB" w14:textId="7A0DCBB3" w:rsidR="00753EE0" w:rsidRPr="00753EE0" w:rsidRDefault="00753EE0" w:rsidP="00753EE0">
      <w:pPr>
        <w:pStyle w:val="Odstavecseseznamem"/>
        <w:widowControl w:val="0"/>
        <w:numPr>
          <w:ilvl w:val="0"/>
          <w:numId w:val="9"/>
        </w:numPr>
        <w:autoSpaceDE w:val="0"/>
        <w:autoSpaceDN w:val="0"/>
        <w:adjustRightInd w:val="0"/>
        <w:spacing w:line="276" w:lineRule="auto"/>
        <w:jc w:val="both"/>
        <w:rPr>
          <w:szCs w:val="22"/>
        </w:rPr>
      </w:pPr>
      <w:r>
        <w:rPr>
          <w:szCs w:val="22"/>
        </w:rPr>
        <w:t>Rozšíř</w:t>
      </w:r>
      <w:r w:rsidR="008F7B15">
        <w:rPr>
          <w:szCs w:val="22"/>
        </w:rPr>
        <w:t xml:space="preserve">ení výstupů v </w:t>
      </w:r>
      <w:proofErr w:type="spellStart"/>
      <w:r>
        <w:rPr>
          <w:szCs w:val="22"/>
        </w:rPr>
        <w:t>RMext</w:t>
      </w:r>
      <w:proofErr w:type="spellEnd"/>
      <w:r>
        <w:rPr>
          <w:szCs w:val="22"/>
        </w:rPr>
        <w:t xml:space="preserve"> o vydaných rozhodnutí </w:t>
      </w:r>
      <w:r w:rsidR="008F7B15">
        <w:rPr>
          <w:szCs w:val="22"/>
        </w:rPr>
        <w:t>a průběžné výsledky uznaných příloh.</w:t>
      </w:r>
    </w:p>
    <w:p w14:paraId="4958B9DE" w14:textId="560E19EF" w:rsidR="00E714A4" w:rsidRPr="001320B2" w:rsidRDefault="00E714A4" w:rsidP="00C85DCE">
      <w:pPr>
        <w:pStyle w:val="Odstavecseseznamem"/>
        <w:widowControl w:val="0"/>
        <w:numPr>
          <w:ilvl w:val="0"/>
          <w:numId w:val="9"/>
        </w:numPr>
        <w:autoSpaceDE w:val="0"/>
        <w:autoSpaceDN w:val="0"/>
        <w:adjustRightInd w:val="0"/>
        <w:spacing w:line="276" w:lineRule="auto"/>
        <w:jc w:val="both"/>
        <w:rPr>
          <w:szCs w:val="22"/>
        </w:rPr>
      </w:pPr>
      <w:r>
        <w:rPr>
          <w:szCs w:val="22"/>
        </w:rPr>
        <w:t>Úprava tiskopisů.</w:t>
      </w:r>
    </w:p>
    <w:p w14:paraId="2147270C" w14:textId="6C2F14B1" w:rsidR="009750AD" w:rsidRDefault="009750AD" w:rsidP="00C85DCE">
      <w:pPr>
        <w:pStyle w:val="Odstavecseseznamem"/>
        <w:widowControl w:val="0"/>
        <w:numPr>
          <w:ilvl w:val="0"/>
          <w:numId w:val="9"/>
        </w:numPr>
        <w:autoSpaceDE w:val="0"/>
        <w:autoSpaceDN w:val="0"/>
        <w:adjustRightInd w:val="0"/>
        <w:spacing w:line="276" w:lineRule="auto"/>
        <w:jc w:val="both"/>
        <w:rPr>
          <w:szCs w:val="22"/>
        </w:rPr>
      </w:pPr>
      <w:r>
        <w:rPr>
          <w:szCs w:val="22"/>
        </w:rPr>
        <w:t>Drobné optimalizace aplikace RM pro ÚKZÚZ.</w:t>
      </w:r>
    </w:p>
    <w:p w14:paraId="23CD6777" w14:textId="19AD6F35" w:rsidR="007F0165" w:rsidRDefault="009750AD" w:rsidP="00C85DCE">
      <w:pPr>
        <w:pStyle w:val="Odstavecseseznamem"/>
        <w:widowControl w:val="0"/>
        <w:numPr>
          <w:ilvl w:val="0"/>
          <w:numId w:val="9"/>
        </w:numPr>
        <w:autoSpaceDE w:val="0"/>
        <w:autoSpaceDN w:val="0"/>
        <w:adjustRightInd w:val="0"/>
        <w:spacing w:line="276" w:lineRule="auto"/>
        <w:jc w:val="both"/>
        <w:rPr>
          <w:szCs w:val="22"/>
        </w:rPr>
      </w:pPr>
      <w:r>
        <w:rPr>
          <w:szCs w:val="22"/>
        </w:rPr>
        <w:t>Zrušení staré části RM v PLSQL a převedení funkčnosti pod Java.</w:t>
      </w:r>
    </w:p>
    <w:p w14:paraId="2D8FF0D6" w14:textId="3827A26E" w:rsidR="009750AD" w:rsidRDefault="009750AD" w:rsidP="00C85DCE">
      <w:pPr>
        <w:pStyle w:val="Odstavecseseznamem"/>
        <w:widowControl w:val="0"/>
        <w:numPr>
          <w:ilvl w:val="0"/>
          <w:numId w:val="9"/>
        </w:numPr>
        <w:autoSpaceDE w:val="0"/>
        <w:autoSpaceDN w:val="0"/>
        <w:adjustRightInd w:val="0"/>
        <w:spacing w:line="276" w:lineRule="auto"/>
        <w:jc w:val="both"/>
        <w:rPr>
          <w:szCs w:val="22"/>
        </w:rPr>
      </w:pPr>
      <w:r>
        <w:rPr>
          <w:szCs w:val="22"/>
        </w:rPr>
        <w:lastRenderedPageBreak/>
        <w:t xml:space="preserve">Migrace z prostředí </w:t>
      </w:r>
      <w:proofErr w:type="spellStart"/>
      <w:r>
        <w:rPr>
          <w:szCs w:val="22"/>
        </w:rPr>
        <w:t>Glasfish</w:t>
      </w:r>
      <w:proofErr w:type="spellEnd"/>
      <w:r>
        <w:rPr>
          <w:szCs w:val="22"/>
        </w:rPr>
        <w:t xml:space="preserve"> na prostředí </w:t>
      </w:r>
      <w:proofErr w:type="spellStart"/>
      <w:r>
        <w:rPr>
          <w:szCs w:val="22"/>
        </w:rPr>
        <w:t>Tomcat</w:t>
      </w:r>
      <w:proofErr w:type="spellEnd"/>
      <w:r>
        <w:rPr>
          <w:szCs w:val="22"/>
        </w:rPr>
        <w:t xml:space="preserve"> – cílové řešení pro </w:t>
      </w:r>
      <w:r w:rsidR="00E714A4">
        <w:rPr>
          <w:szCs w:val="22"/>
        </w:rPr>
        <w:t>SR.</w:t>
      </w:r>
    </w:p>
    <w:p w14:paraId="638F24EF" w14:textId="77777777" w:rsidR="00EC71F8" w:rsidRDefault="00EC71F8" w:rsidP="00EC71F8">
      <w:pPr>
        <w:pStyle w:val="Odstavecseseznamem"/>
        <w:widowControl w:val="0"/>
        <w:autoSpaceDE w:val="0"/>
        <w:autoSpaceDN w:val="0"/>
        <w:adjustRightInd w:val="0"/>
        <w:spacing w:line="276" w:lineRule="auto"/>
        <w:jc w:val="both"/>
        <w:rPr>
          <w:szCs w:val="22"/>
        </w:rPr>
      </w:pPr>
    </w:p>
    <w:p w14:paraId="4DF3B8B0" w14:textId="0303B4A3" w:rsidR="0000551E" w:rsidRDefault="0000551E" w:rsidP="00331998">
      <w:pPr>
        <w:pStyle w:val="Nadpis2"/>
        <w:numPr>
          <w:ilvl w:val="1"/>
          <w:numId w:val="25"/>
        </w:numPr>
      </w:pPr>
      <w:r w:rsidRPr="00E00833">
        <w:t>Odůvodnění požadované změny (legislativní změny, přínosy)</w:t>
      </w:r>
    </w:p>
    <w:p w14:paraId="6DE86CF2" w14:textId="09D7AFBD" w:rsidR="007F0165" w:rsidRDefault="007F0165" w:rsidP="00143829">
      <w:pPr>
        <w:widowControl w:val="0"/>
        <w:autoSpaceDE w:val="0"/>
        <w:autoSpaceDN w:val="0"/>
        <w:adjustRightInd w:val="0"/>
        <w:spacing w:line="276" w:lineRule="auto"/>
        <w:ind w:firstLine="284"/>
        <w:jc w:val="both"/>
        <w:rPr>
          <w:rFonts w:cs="Arial"/>
          <w:color w:val="000000"/>
          <w:szCs w:val="22"/>
          <w:lang w:eastAsia="cs-CZ"/>
        </w:rPr>
      </w:pPr>
      <w:r>
        <w:rPr>
          <w:rFonts w:cs="Arial"/>
          <w:color w:val="000000"/>
          <w:szCs w:val="22"/>
          <w:lang w:eastAsia="cs-CZ"/>
        </w:rPr>
        <w:t xml:space="preserve">Snížení </w:t>
      </w:r>
      <w:r w:rsidR="00E714A4">
        <w:rPr>
          <w:rFonts w:cs="Arial"/>
          <w:color w:val="000000"/>
          <w:szCs w:val="22"/>
          <w:lang w:eastAsia="cs-CZ"/>
        </w:rPr>
        <w:t xml:space="preserve">administrativní zátěže při přepisování údajů do </w:t>
      </w:r>
      <w:proofErr w:type="spellStart"/>
      <w:r w:rsidR="00E714A4">
        <w:rPr>
          <w:rFonts w:cs="Arial"/>
          <w:color w:val="000000"/>
          <w:szCs w:val="22"/>
          <w:lang w:eastAsia="cs-CZ"/>
        </w:rPr>
        <w:t>eSPIS</w:t>
      </w:r>
      <w:proofErr w:type="spellEnd"/>
      <w:r w:rsidR="00E714A4">
        <w:rPr>
          <w:rFonts w:cs="Arial"/>
          <w:color w:val="000000"/>
          <w:szCs w:val="22"/>
          <w:lang w:eastAsia="cs-CZ"/>
        </w:rPr>
        <w:t xml:space="preserve"> a zavedení úplného podání. Technologický upgrade změny aplikace pod nejnovější </w:t>
      </w:r>
      <w:proofErr w:type="spellStart"/>
      <w:r w:rsidR="00E714A4">
        <w:rPr>
          <w:rFonts w:cs="Arial"/>
          <w:color w:val="000000"/>
          <w:szCs w:val="22"/>
          <w:lang w:eastAsia="cs-CZ"/>
        </w:rPr>
        <w:t>java</w:t>
      </w:r>
      <w:proofErr w:type="spellEnd"/>
      <w:r w:rsidR="00E714A4">
        <w:rPr>
          <w:rFonts w:cs="Arial"/>
          <w:color w:val="000000"/>
          <w:szCs w:val="22"/>
          <w:lang w:eastAsia="cs-CZ"/>
        </w:rPr>
        <w:t xml:space="preserve"> verzi a přesun z technologie </w:t>
      </w:r>
      <w:proofErr w:type="spellStart"/>
      <w:r w:rsidR="00E714A4">
        <w:rPr>
          <w:rFonts w:cs="Arial"/>
          <w:color w:val="000000"/>
          <w:szCs w:val="22"/>
          <w:lang w:eastAsia="cs-CZ"/>
        </w:rPr>
        <w:t>Glasfish</w:t>
      </w:r>
      <w:proofErr w:type="spellEnd"/>
      <w:r w:rsidR="00E714A4">
        <w:rPr>
          <w:rFonts w:cs="Arial"/>
          <w:color w:val="000000"/>
          <w:szCs w:val="22"/>
          <w:lang w:eastAsia="cs-CZ"/>
        </w:rPr>
        <w:t xml:space="preserve"> na </w:t>
      </w:r>
      <w:proofErr w:type="spellStart"/>
      <w:r w:rsidR="00E714A4">
        <w:rPr>
          <w:rFonts w:cs="Arial"/>
          <w:color w:val="000000"/>
          <w:szCs w:val="22"/>
          <w:lang w:eastAsia="cs-CZ"/>
        </w:rPr>
        <w:t>Tomcat</w:t>
      </w:r>
      <w:proofErr w:type="spellEnd"/>
      <w:r w:rsidR="00E714A4">
        <w:rPr>
          <w:rFonts w:cs="Arial"/>
          <w:color w:val="000000"/>
          <w:szCs w:val="22"/>
          <w:lang w:eastAsia="cs-CZ"/>
        </w:rPr>
        <w:t>.</w:t>
      </w:r>
    </w:p>
    <w:p w14:paraId="1A011C45" w14:textId="77777777" w:rsidR="0000551E" w:rsidRPr="00E00833" w:rsidRDefault="0000551E" w:rsidP="00143829">
      <w:pPr>
        <w:pStyle w:val="Nadpis2"/>
        <w:numPr>
          <w:ilvl w:val="1"/>
          <w:numId w:val="25"/>
        </w:numPr>
        <w:jc w:val="both"/>
      </w:pPr>
      <w:r w:rsidRPr="00E00833">
        <w:t>Rizika nerealizace</w:t>
      </w:r>
    </w:p>
    <w:p w14:paraId="515FF1DE" w14:textId="76BAECB2" w:rsidR="007F0165" w:rsidRPr="00C70F76" w:rsidRDefault="007F0165" w:rsidP="00143829">
      <w:pPr>
        <w:spacing w:line="276" w:lineRule="auto"/>
        <w:ind w:firstLine="284"/>
        <w:jc w:val="both"/>
        <w:rPr>
          <w:szCs w:val="22"/>
        </w:rPr>
      </w:pPr>
      <w:r>
        <w:rPr>
          <w:szCs w:val="22"/>
        </w:rPr>
        <w:t>Bude přetrvávat stávající nevyhovující stav</w:t>
      </w:r>
      <w:r w:rsidR="00587079">
        <w:rPr>
          <w:szCs w:val="22"/>
        </w:rPr>
        <w:t xml:space="preserve"> s vysokou administrativní zátěží</w:t>
      </w:r>
      <w:r w:rsidR="00E714A4">
        <w:rPr>
          <w:szCs w:val="22"/>
        </w:rPr>
        <w:t xml:space="preserve"> a systém zůstane běžet na nepodporované verzi </w:t>
      </w:r>
      <w:proofErr w:type="spellStart"/>
      <w:r w:rsidR="00E714A4">
        <w:rPr>
          <w:szCs w:val="22"/>
        </w:rPr>
        <w:t>Glasfish</w:t>
      </w:r>
      <w:proofErr w:type="spellEnd"/>
      <w:r w:rsidR="00E714A4">
        <w:rPr>
          <w:szCs w:val="22"/>
        </w:rPr>
        <w:t xml:space="preserve"> a </w:t>
      </w:r>
      <w:proofErr w:type="spellStart"/>
      <w:r w:rsidR="00E714A4">
        <w:rPr>
          <w:szCs w:val="22"/>
        </w:rPr>
        <w:t>java</w:t>
      </w:r>
      <w:proofErr w:type="spellEnd"/>
      <w:r w:rsidR="00E714A4">
        <w:rPr>
          <w:szCs w:val="22"/>
        </w:rPr>
        <w:t xml:space="preserve"> runtime.</w:t>
      </w:r>
    </w:p>
    <w:p w14:paraId="7FC655CF" w14:textId="77777777" w:rsidR="0000551E" w:rsidRDefault="0000551E" w:rsidP="0060065D"/>
    <w:p w14:paraId="76D6E8DF" w14:textId="42CDBA0F" w:rsidR="00CC7ED5" w:rsidRDefault="0000551E" w:rsidP="00331998">
      <w:pPr>
        <w:pStyle w:val="Nadpis1"/>
        <w:numPr>
          <w:ilvl w:val="0"/>
          <w:numId w:val="25"/>
        </w:numPr>
        <w:tabs>
          <w:tab w:val="clear" w:pos="540"/>
        </w:tabs>
        <w:ind w:left="284" w:hanging="284"/>
        <w:rPr>
          <w:rFonts w:cs="Arial"/>
          <w:sz w:val="22"/>
          <w:szCs w:val="22"/>
        </w:rPr>
      </w:pPr>
      <w:r w:rsidRPr="006C3557">
        <w:rPr>
          <w:rFonts w:cs="Arial"/>
          <w:sz w:val="22"/>
          <w:szCs w:val="22"/>
        </w:rPr>
        <w:t>Podrobný popis požadavku</w:t>
      </w:r>
    </w:p>
    <w:p w14:paraId="4F6A02EA" w14:textId="4FBCBBCD" w:rsidR="00753EE0" w:rsidRPr="00753EE0" w:rsidRDefault="00753EE0" w:rsidP="00331998">
      <w:pPr>
        <w:pStyle w:val="Nadpis2"/>
        <w:numPr>
          <w:ilvl w:val="1"/>
          <w:numId w:val="25"/>
        </w:numPr>
      </w:pPr>
      <w:r w:rsidRPr="00753EE0">
        <w:t>Propojení RM se spisovou službou ÚKZÚZ a automatizace komunikace.</w:t>
      </w:r>
    </w:p>
    <w:p w14:paraId="75624E14" w14:textId="45D45C3F" w:rsidR="008F7B15" w:rsidRDefault="008F7B15" w:rsidP="00143829">
      <w:pPr>
        <w:jc w:val="both"/>
      </w:pPr>
      <w:r>
        <w:t>Registr množitelských porostů (dále RM) není v současné době žádným způsobem napojen na spisovou službu ÚKZÚZ. Veškeré žádosti</w:t>
      </w:r>
      <w:r w:rsidR="00587079">
        <w:t xml:space="preserve"> a jejich přílohy</w:t>
      </w:r>
      <w:r>
        <w:t xml:space="preserve"> jsou do </w:t>
      </w:r>
      <w:proofErr w:type="spellStart"/>
      <w:r>
        <w:t>eSPIS</w:t>
      </w:r>
      <w:proofErr w:type="spellEnd"/>
      <w:r>
        <w:t xml:space="preserve"> zakládány ručně (cca. 600 za rok) a dále jsou do </w:t>
      </w:r>
      <w:proofErr w:type="spellStart"/>
      <w:r>
        <w:t>eSPIS</w:t>
      </w:r>
      <w:proofErr w:type="spellEnd"/>
      <w:r>
        <w:t xml:space="preserve"> zakládány ručně jak spisy k těmto </w:t>
      </w:r>
      <w:r w:rsidR="000F470C">
        <w:t>žádostem</w:t>
      </w:r>
      <w:r w:rsidR="00143829">
        <w:t>,</w:t>
      </w:r>
      <w:r w:rsidR="000F470C">
        <w:t xml:space="preserve"> </w:t>
      </w:r>
      <w:r>
        <w:t xml:space="preserve">tak i rozhodnutí a přílohy (pro každou žádost minimálně </w:t>
      </w:r>
      <w:r w:rsidR="00521AFB">
        <w:t>3</w:t>
      </w:r>
      <w:r>
        <w:t>-</w:t>
      </w:r>
      <w:r w:rsidR="00521AFB">
        <w:t>5</w:t>
      </w:r>
      <w:r>
        <w:t xml:space="preserve"> výstupní</w:t>
      </w:r>
      <w:r w:rsidR="00521AFB">
        <w:t>ch</w:t>
      </w:r>
      <w:r>
        <w:t xml:space="preserve"> dokument</w:t>
      </w:r>
      <w:r w:rsidR="00521AFB">
        <w:t xml:space="preserve">ů – uznávání porostů je postupné a uznávají se jednotlivé řádky </w:t>
      </w:r>
      <w:r w:rsidR="00587079">
        <w:t xml:space="preserve">nebo skupiny řádků </w:t>
      </w:r>
      <w:r w:rsidR="00521AFB">
        <w:t>příloh</w:t>
      </w:r>
      <w:r>
        <w:t xml:space="preserve">). Do </w:t>
      </w:r>
      <w:proofErr w:type="spellStart"/>
      <w:r>
        <w:t>eSPIS</w:t>
      </w:r>
      <w:proofErr w:type="spellEnd"/>
      <w:r>
        <w:t xml:space="preserve"> také nejsou předávány vydané faktury (cca. </w:t>
      </w:r>
      <w:r w:rsidR="000F470C">
        <w:t xml:space="preserve">120 </w:t>
      </w:r>
      <w:r>
        <w:t>za rok).</w:t>
      </w:r>
    </w:p>
    <w:p w14:paraId="198ED959" w14:textId="3E34FE30" w:rsidR="008F7B15" w:rsidRDefault="008F7B15" w:rsidP="00143829">
      <w:pPr>
        <w:jc w:val="both"/>
      </w:pPr>
      <w:r>
        <w:t>Komunikace s </w:t>
      </w:r>
      <w:proofErr w:type="spellStart"/>
      <w:r>
        <w:t>eSPIS</w:t>
      </w:r>
      <w:proofErr w:type="spellEnd"/>
      <w:r>
        <w:t xml:space="preserve"> tak bude realizována v rámci několika scénářů, kdy tyto jednotlivé scénáře jsou dále popsány</w:t>
      </w:r>
      <w:r w:rsidR="00521AFB">
        <w:t>.</w:t>
      </w:r>
    </w:p>
    <w:p w14:paraId="3FF3C59B" w14:textId="55C8C69A" w:rsidR="008F7B15" w:rsidRDefault="008F7B15" w:rsidP="00481D11">
      <w:pPr>
        <w:pStyle w:val="Nadpis3"/>
        <w:numPr>
          <w:ilvl w:val="2"/>
          <w:numId w:val="25"/>
        </w:numPr>
      </w:pPr>
      <w:r>
        <w:t>Příjem žádosti</w:t>
      </w:r>
      <w:r w:rsidR="002A1D43">
        <w:t xml:space="preserve"> přes PF</w:t>
      </w:r>
    </w:p>
    <w:p w14:paraId="711783F4" w14:textId="47EA3666" w:rsidR="008F7B15" w:rsidRDefault="008F7B15" w:rsidP="00143829">
      <w:pPr>
        <w:jc w:val="both"/>
      </w:pPr>
      <w:r>
        <w:t xml:space="preserve">Systém RM obsahuje část </w:t>
      </w:r>
      <w:proofErr w:type="spellStart"/>
      <w:r>
        <w:t>RMext</w:t>
      </w:r>
      <w:proofErr w:type="spellEnd"/>
      <w:r>
        <w:t xml:space="preserve">, která je určena pro přihlášené loginy 99. Přes toto rozhraní je možné předat </w:t>
      </w:r>
      <w:r w:rsidR="002A1D43">
        <w:t>na ÚKZÚZ vyplněnou žádost včetně příloh.</w:t>
      </w:r>
    </w:p>
    <w:p w14:paraId="7F35C948" w14:textId="6B97F9D4" w:rsidR="002A1D43" w:rsidRDefault="002A1D43" w:rsidP="00143829">
      <w:pPr>
        <w:jc w:val="both"/>
      </w:pPr>
      <w:r>
        <w:t>Žádost je poté předána k posouzení ÚKZÚZ, který žádost následně zpracovává.</w:t>
      </w:r>
    </w:p>
    <w:p w14:paraId="40583127" w14:textId="7E3D12F6" w:rsidR="002A1D43" w:rsidRDefault="002A1D43" w:rsidP="00143829">
      <w:pPr>
        <w:jc w:val="both"/>
      </w:pPr>
      <w:r>
        <w:t>Při příjmu žádosti ze strany ÚKZÚZ k dalšímu zpracování dojde k založení nového doručeného dokumentu (včetně PDF žádostí a XLS přílohy) v </w:t>
      </w:r>
      <w:proofErr w:type="spellStart"/>
      <w:r>
        <w:t>eSPIS</w:t>
      </w:r>
      <w:proofErr w:type="spellEnd"/>
      <w:r>
        <w:t xml:space="preserve"> a založení spisu.</w:t>
      </w:r>
    </w:p>
    <w:p w14:paraId="37132496" w14:textId="4B7EA6C4" w:rsidR="002A1D43" w:rsidRDefault="002A1D43" w:rsidP="00143829">
      <w:pPr>
        <w:jc w:val="both"/>
      </w:pPr>
      <w:r>
        <w:t xml:space="preserve">Do </w:t>
      </w:r>
      <w:proofErr w:type="spellStart"/>
      <w:r>
        <w:t>eSPIS</w:t>
      </w:r>
      <w:proofErr w:type="spellEnd"/>
      <w:r>
        <w:t xml:space="preserve"> budou uloženy informace o doručení prostřednictvím PF a celý spis bude předán do držení </w:t>
      </w:r>
      <w:proofErr w:type="spellStart"/>
      <w:r>
        <w:t>eSPIS</w:t>
      </w:r>
      <w:proofErr w:type="spellEnd"/>
      <w:r>
        <w:t>.</w:t>
      </w:r>
    </w:p>
    <w:p w14:paraId="54D0870B" w14:textId="4DBB969C" w:rsidR="00521AFB" w:rsidRDefault="00521AFB" w:rsidP="00143829">
      <w:pPr>
        <w:jc w:val="both"/>
      </w:pPr>
      <w:r>
        <w:t xml:space="preserve">Případné změny v obsahu žádosti budou do dokumentu přidány jako další přílohy. </w:t>
      </w:r>
    </w:p>
    <w:p w14:paraId="308DAA6D" w14:textId="70A0A658" w:rsidR="00521AFB" w:rsidRDefault="00521AFB" w:rsidP="00143829">
      <w:pPr>
        <w:jc w:val="both"/>
      </w:pPr>
      <w:r>
        <w:t xml:space="preserve">Fyzické předání zakládajícího spisu do </w:t>
      </w:r>
      <w:proofErr w:type="spellStart"/>
      <w:r>
        <w:t>eSPIS</w:t>
      </w:r>
      <w:proofErr w:type="spellEnd"/>
      <w:r>
        <w:t xml:space="preserve"> proběhne až po schválení žádosti, kdy schválení žádosti může předcházet změna obsahu žádosti, kterou poslal Dodavatel přes </w:t>
      </w:r>
      <w:proofErr w:type="spellStart"/>
      <w:r>
        <w:t>RMext</w:t>
      </w:r>
      <w:proofErr w:type="spellEnd"/>
      <w:r>
        <w:t>.</w:t>
      </w:r>
    </w:p>
    <w:p w14:paraId="293D4D64" w14:textId="1ADF711F" w:rsidR="002A1D43" w:rsidRDefault="002A1D43" w:rsidP="00481D11">
      <w:pPr>
        <w:pStyle w:val="Nadpis3"/>
        <w:numPr>
          <w:ilvl w:val="2"/>
          <w:numId w:val="25"/>
        </w:numPr>
      </w:pPr>
      <w:r>
        <w:t>Postoupení žádosti z </w:t>
      </w:r>
      <w:proofErr w:type="spellStart"/>
      <w:r>
        <w:t>eSPIS</w:t>
      </w:r>
      <w:proofErr w:type="spellEnd"/>
      <w:r>
        <w:t xml:space="preserve"> do RM</w:t>
      </w:r>
    </w:p>
    <w:p w14:paraId="09037733" w14:textId="662E9AEE" w:rsidR="002A1D43" w:rsidRDefault="002A1D43" w:rsidP="00143829">
      <w:pPr>
        <w:jc w:val="both"/>
      </w:pPr>
      <w:r>
        <w:t>Druhá cesta předání došlé žádosti do RM je cestou předání dokumentu z </w:t>
      </w:r>
      <w:proofErr w:type="spellStart"/>
      <w:r>
        <w:t>eSPIS</w:t>
      </w:r>
      <w:proofErr w:type="spellEnd"/>
      <w:r>
        <w:t>.</w:t>
      </w:r>
      <w:r w:rsidR="001F18F2">
        <w:t xml:space="preserve"> Z </w:t>
      </w:r>
      <w:proofErr w:type="spellStart"/>
      <w:r w:rsidR="001F18F2">
        <w:t>eSPIS</w:t>
      </w:r>
      <w:proofErr w:type="spellEnd"/>
      <w:r w:rsidR="001F18F2">
        <w:t xml:space="preserve"> se bude předávat pouze dokument. Nebude zde tedy stejný způsob jako u Registru vinic, kde se předává již spis. Důvodem je, že dle bodu výše RM spis </w:t>
      </w:r>
      <w:r w:rsidR="00C161C6">
        <w:t xml:space="preserve">se </w:t>
      </w:r>
      <w:r w:rsidR="001F18F2">
        <w:t>automaticky zakládá a z těchto důvodů bude spis zakládán pro postoupenou žádost. Pokud bude předán spis s kódem dokumentu RM bude tento vrácen a nebude v RM zpracováván.</w:t>
      </w:r>
    </w:p>
    <w:p w14:paraId="2CB4804F" w14:textId="2D2029CF" w:rsidR="001F18F2" w:rsidRDefault="001F18F2" w:rsidP="00143829">
      <w:pPr>
        <w:jc w:val="both"/>
      </w:pPr>
      <w:r>
        <w:t>Z přijatého dokumentu bude pomocí IČO zjištěn subjekt a pokud tento zatím v RM není bude službou SZR_SUI01C do RM založen.</w:t>
      </w:r>
    </w:p>
    <w:p w14:paraId="45F0C1CA" w14:textId="68247E48" w:rsidR="001F18F2" w:rsidRDefault="001F18F2" w:rsidP="00143829">
      <w:pPr>
        <w:jc w:val="both"/>
      </w:pPr>
      <w:r>
        <w:t>RM tak bude subjekty automaticky z ISZR zakládat pod agendou RM a AIS Registr vinic.</w:t>
      </w:r>
    </w:p>
    <w:p w14:paraId="5B0D7B27" w14:textId="221C4850" w:rsidR="001F18F2" w:rsidRDefault="001F18F2" w:rsidP="00143829">
      <w:pPr>
        <w:jc w:val="both"/>
      </w:pPr>
      <w:r>
        <w:t>Přijaté dokumenty z </w:t>
      </w:r>
      <w:proofErr w:type="spellStart"/>
      <w:r>
        <w:t>eSPIS</w:t>
      </w:r>
      <w:proofErr w:type="spellEnd"/>
      <w:r>
        <w:t xml:space="preserve"> budou v RM čekat. Nad těmito dokumenty bude poté možné založit žádost nebo tyto dokumenty vybrat při založení žádosti.</w:t>
      </w:r>
    </w:p>
    <w:p w14:paraId="320EFBD5" w14:textId="3DFB3A8F" w:rsidR="001F18F2" w:rsidRDefault="001F18F2" w:rsidP="00143829">
      <w:pPr>
        <w:jc w:val="both"/>
      </w:pPr>
      <w:r>
        <w:t>Pokud byl dokument z </w:t>
      </w:r>
      <w:proofErr w:type="spellStart"/>
      <w:r>
        <w:t>eSPIS</w:t>
      </w:r>
      <w:proofErr w:type="spellEnd"/>
      <w:r>
        <w:t xml:space="preserve"> do RM předán omylem, je možné jej z nové obrazovky vrátit do </w:t>
      </w:r>
      <w:proofErr w:type="spellStart"/>
      <w:r>
        <w:t>eSPIS</w:t>
      </w:r>
      <w:proofErr w:type="spellEnd"/>
      <w:r>
        <w:t xml:space="preserve"> bez nutnosti jej použít pro založení žádosti.</w:t>
      </w:r>
    </w:p>
    <w:p w14:paraId="6A0252F8" w14:textId="15A33246" w:rsidR="001F18F2" w:rsidRDefault="001F18F2" w:rsidP="00143829">
      <w:pPr>
        <w:jc w:val="both"/>
      </w:pPr>
    </w:p>
    <w:p w14:paraId="30CC6EEA" w14:textId="1E723EB9" w:rsidR="00EC71F8" w:rsidRDefault="00EC71F8" w:rsidP="00143829">
      <w:pPr>
        <w:jc w:val="both"/>
      </w:pPr>
    </w:p>
    <w:p w14:paraId="1FDD0C4F" w14:textId="77777777" w:rsidR="00EC71F8" w:rsidRDefault="00EC71F8" w:rsidP="00143829">
      <w:pPr>
        <w:jc w:val="both"/>
      </w:pPr>
    </w:p>
    <w:p w14:paraId="6F75F34F" w14:textId="3BC4FADC" w:rsidR="001F18F2" w:rsidRDefault="001F18F2" w:rsidP="00143829">
      <w:pPr>
        <w:jc w:val="both"/>
      </w:pPr>
      <w:r>
        <w:lastRenderedPageBreak/>
        <w:t>Nová obrazovka bude obsahovat předané dokumenty s kódem dokumentu určeném pro RM:</w:t>
      </w:r>
    </w:p>
    <w:p w14:paraId="0C054EB6" w14:textId="1B4BCEDA" w:rsidR="001F18F2" w:rsidRDefault="001F18F2" w:rsidP="00521AFB">
      <w:pPr>
        <w:pStyle w:val="Odstavecseseznamem"/>
        <w:numPr>
          <w:ilvl w:val="0"/>
          <w:numId w:val="20"/>
        </w:numPr>
      </w:pPr>
      <w:r>
        <w:t>čj. dokumentu,</w:t>
      </w:r>
    </w:p>
    <w:p w14:paraId="464B3F50" w14:textId="0068E17F" w:rsidR="001F18F2" w:rsidRDefault="001F18F2" w:rsidP="00521AFB">
      <w:pPr>
        <w:pStyle w:val="Odstavecseseznamem"/>
        <w:numPr>
          <w:ilvl w:val="0"/>
          <w:numId w:val="20"/>
        </w:numPr>
      </w:pPr>
      <w:r>
        <w:t>název dokumentu,</w:t>
      </w:r>
    </w:p>
    <w:p w14:paraId="529F7218" w14:textId="205072B7" w:rsidR="001F18F2" w:rsidRDefault="001F18F2" w:rsidP="00521AFB">
      <w:pPr>
        <w:pStyle w:val="Odstavecseseznamem"/>
        <w:numPr>
          <w:ilvl w:val="0"/>
          <w:numId w:val="20"/>
        </w:numPr>
      </w:pPr>
      <w:r>
        <w:t>informaci o subjektu (IDSZR, IČO),</w:t>
      </w:r>
    </w:p>
    <w:p w14:paraId="45AED602" w14:textId="0CADA955" w:rsidR="001F18F2" w:rsidRDefault="001F18F2" w:rsidP="00521AFB">
      <w:pPr>
        <w:pStyle w:val="Odstavecseseznamem"/>
        <w:numPr>
          <w:ilvl w:val="0"/>
          <w:numId w:val="20"/>
        </w:numPr>
      </w:pPr>
      <w:r>
        <w:t>datum doručení dokumentu,</w:t>
      </w:r>
    </w:p>
    <w:p w14:paraId="7D45D2F4" w14:textId="3897281D" w:rsidR="001F18F2" w:rsidRDefault="001F18F2" w:rsidP="00521AFB">
      <w:pPr>
        <w:pStyle w:val="Odstavecseseznamem"/>
        <w:numPr>
          <w:ilvl w:val="0"/>
          <w:numId w:val="20"/>
        </w:numPr>
      </w:pPr>
      <w:r>
        <w:t>vlastník dokumentu v </w:t>
      </w:r>
      <w:proofErr w:type="spellStart"/>
      <w:r>
        <w:t>eSPIS</w:t>
      </w:r>
      <w:proofErr w:type="spellEnd"/>
      <w:r>
        <w:t>.</w:t>
      </w:r>
    </w:p>
    <w:p w14:paraId="19EAAEC3" w14:textId="42FF24F2" w:rsidR="001F18F2" w:rsidRDefault="001F18F2" w:rsidP="002A1D43"/>
    <w:p w14:paraId="51391F52" w14:textId="54D70A01" w:rsidR="001F18F2" w:rsidRDefault="001F18F2" w:rsidP="002A1D43">
      <w:r>
        <w:t xml:space="preserve">V seznamu budou funkční tlačítka </w:t>
      </w:r>
      <w:r w:rsidRPr="003B4260">
        <w:rPr>
          <w:i/>
          <w:iCs/>
        </w:rPr>
        <w:t>na vrácení dokumentu</w:t>
      </w:r>
      <w:r>
        <w:t xml:space="preserve"> do </w:t>
      </w:r>
      <w:proofErr w:type="spellStart"/>
      <w:r>
        <w:t>eSPIS</w:t>
      </w:r>
      <w:proofErr w:type="spellEnd"/>
      <w:r>
        <w:t xml:space="preserve"> (bez použití pro žádost) nebo </w:t>
      </w:r>
      <w:r w:rsidRPr="003B4260">
        <w:rPr>
          <w:i/>
          <w:iCs/>
        </w:rPr>
        <w:t>k vytvoření nové žádosti</w:t>
      </w:r>
      <w:r>
        <w:t>.</w:t>
      </w:r>
    </w:p>
    <w:p w14:paraId="194763F1" w14:textId="77777777" w:rsidR="001F18F2" w:rsidRDefault="001F18F2" w:rsidP="002A1D43"/>
    <w:p w14:paraId="6F7193D4" w14:textId="7F256275" w:rsidR="001F18F2" w:rsidRDefault="001F18F2" w:rsidP="00143829">
      <w:pPr>
        <w:jc w:val="both"/>
      </w:pPr>
      <w:r>
        <w:t>Při založení nové žádosti z dokumentu RM bude v zakládacím průvodci automaticky přeskočen krok výběru dodavatele (tento bude převzat z IČO v </w:t>
      </w:r>
      <w:proofErr w:type="spellStart"/>
      <w:r>
        <w:t>eSPIS</w:t>
      </w:r>
      <w:proofErr w:type="spellEnd"/>
      <w:r>
        <w:t xml:space="preserve">). </w:t>
      </w:r>
    </w:p>
    <w:p w14:paraId="36A4D925" w14:textId="7FFC4CB0" w:rsidR="001F18F2" w:rsidRDefault="001F18F2" w:rsidP="002A1D43"/>
    <w:p w14:paraId="0D1704C3" w14:textId="27C97873" w:rsidR="001F18F2" w:rsidRDefault="00781A48" w:rsidP="002A1D43">
      <w:r>
        <w:rPr>
          <w:noProof/>
        </w:rPr>
        <w:t>xxx</w:t>
      </w:r>
    </w:p>
    <w:p w14:paraId="46975783" w14:textId="23C154DC" w:rsidR="001F18F2" w:rsidRDefault="001F18F2" w:rsidP="00143829">
      <w:pPr>
        <w:jc w:val="both"/>
      </w:pPr>
      <w:r>
        <w:t>Pokud bude IČO v </w:t>
      </w:r>
      <w:proofErr w:type="spellStart"/>
      <w:r>
        <w:t>eSPIS</w:t>
      </w:r>
      <w:proofErr w:type="spellEnd"/>
      <w:r>
        <w:t xml:space="preserve"> zadáno špatně může obsluha dokument vrátit do </w:t>
      </w:r>
      <w:proofErr w:type="spellStart"/>
      <w:r>
        <w:t>eSPIS</w:t>
      </w:r>
      <w:proofErr w:type="spellEnd"/>
      <w:r>
        <w:t>, v </w:t>
      </w:r>
      <w:proofErr w:type="spellStart"/>
      <w:r>
        <w:t>eSPIS</w:t>
      </w:r>
      <w:proofErr w:type="spellEnd"/>
      <w:r>
        <w:t xml:space="preserve"> IČO opravit a dokument zase předat do RM. V RM proběhne aktualizace údajů o dokumentu a pro novou žádost se použije již IČO aktualizované.</w:t>
      </w:r>
    </w:p>
    <w:p w14:paraId="4AE150F7" w14:textId="31AFD888" w:rsidR="003B4260" w:rsidRDefault="003B4260" w:rsidP="00143829">
      <w:pPr>
        <w:jc w:val="both"/>
      </w:pPr>
    </w:p>
    <w:p w14:paraId="421297BF" w14:textId="251BF089" w:rsidR="003B4260" w:rsidRDefault="003B4260" w:rsidP="00143829">
      <w:pPr>
        <w:jc w:val="both"/>
      </w:pPr>
      <w:r>
        <w:t xml:space="preserve">Po založení žádosti v rámci průvodce provede RM založení spisu nad žádostí a provede vrácení spisu do držení </w:t>
      </w:r>
      <w:proofErr w:type="spellStart"/>
      <w:r>
        <w:t>eSPIS</w:t>
      </w:r>
      <w:proofErr w:type="spellEnd"/>
      <w:r>
        <w:t>.</w:t>
      </w:r>
    </w:p>
    <w:p w14:paraId="4B97C2CB" w14:textId="337C0133" w:rsidR="001F18F2" w:rsidRDefault="003B4260" w:rsidP="00143829">
      <w:pPr>
        <w:jc w:val="both"/>
      </w:pPr>
      <w:r>
        <w:t>Spis je automaticky předán v </w:t>
      </w:r>
      <w:proofErr w:type="spellStart"/>
      <w:r>
        <w:t>eSPIS</w:t>
      </w:r>
      <w:proofErr w:type="spellEnd"/>
      <w:r>
        <w:t xml:space="preserve"> na stůl vybraného inspektora. RM tedy provede změnu vlastníka spisu i dokumentu žádosti.</w:t>
      </w:r>
    </w:p>
    <w:p w14:paraId="725342EE" w14:textId="5726350D" w:rsidR="002A1D43" w:rsidRDefault="002A1D43" w:rsidP="00481D11">
      <w:pPr>
        <w:pStyle w:val="Nadpis3"/>
        <w:numPr>
          <w:ilvl w:val="2"/>
          <w:numId w:val="25"/>
        </w:numPr>
      </w:pPr>
      <w:r>
        <w:t>Vydání průběžných uznávacích listů nebo příloha k CAC porostům</w:t>
      </w:r>
    </w:p>
    <w:p w14:paraId="6FCE10B5" w14:textId="5AE08A69" w:rsidR="002A1D43" w:rsidRDefault="002A1D43" w:rsidP="00143829">
      <w:pPr>
        <w:jc w:val="both"/>
      </w:pPr>
      <w:r>
        <w:t xml:space="preserve">Po fyzické </w:t>
      </w:r>
      <w:r w:rsidR="0014104E">
        <w:t>přehlídce</w:t>
      </w:r>
      <w:r>
        <w:t xml:space="preserve"> porostu vydává ÚKZÚZ u úředních</w:t>
      </w:r>
      <w:r w:rsidR="003B4260">
        <w:t xml:space="preserve"> porostů Uznávací list nebo Rozhodnutí o neuznání. </w:t>
      </w:r>
    </w:p>
    <w:p w14:paraId="227C178F" w14:textId="29819E49" w:rsidR="003B4260" w:rsidRDefault="003B4260" w:rsidP="00143829">
      <w:pPr>
        <w:jc w:val="both"/>
      </w:pPr>
      <w:r>
        <w:t>U CAC porostů se vydává pouze příloha s přehledem porostů.</w:t>
      </w:r>
    </w:p>
    <w:p w14:paraId="0321BD3F" w14:textId="77777777" w:rsidR="00521AFB" w:rsidRDefault="00521AFB" w:rsidP="007F0165"/>
    <w:p w14:paraId="70CBD7BE" w14:textId="384A9E91" w:rsidR="003B4260" w:rsidRDefault="003B4260" w:rsidP="007F0165">
      <w:r>
        <w:t>Cílové řešení:</w:t>
      </w:r>
      <w:r w:rsidR="00781A48">
        <w:t xml:space="preserve"> </w:t>
      </w:r>
      <w:proofErr w:type="spellStart"/>
      <w:r w:rsidR="00781A48">
        <w:t>xxx</w:t>
      </w:r>
      <w:proofErr w:type="spellEnd"/>
    </w:p>
    <w:p w14:paraId="512BFF7A" w14:textId="77777777" w:rsidR="003B4260" w:rsidRDefault="003B4260" w:rsidP="007F0165"/>
    <w:p w14:paraId="2F8CF099" w14:textId="2B909275" w:rsidR="002A3F9A" w:rsidRDefault="002A3F9A" w:rsidP="007F0165">
      <w:r>
        <w:t xml:space="preserve">Vytvořený dokument bude zasílán do </w:t>
      </w:r>
      <w:proofErr w:type="spellStart"/>
      <w:r>
        <w:t>eSPIS</w:t>
      </w:r>
      <w:proofErr w:type="spellEnd"/>
      <w:r>
        <w:t xml:space="preserve"> pod loginem osoby, která v RM pracuje nebo která čj. vytvořila.</w:t>
      </w:r>
    </w:p>
    <w:p w14:paraId="644F4B73" w14:textId="7A2BD84C" w:rsidR="002A3F9A" w:rsidRDefault="002A3F9A" w:rsidP="007F0165">
      <w:r>
        <w:t>Vydání výstupních dokumentů bude formou nového dialogu, který bude spuštěn přes GUI RM.</w:t>
      </w:r>
    </w:p>
    <w:p w14:paraId="7F15D4C4" w14:textId="0EE1CA75" w:rsidR="00953273" w:rsidRDefault="00953273" w:rsidP="007F0165">
      <w:r>
        <w:t>Dnes se pro variantu 1 a 2 otevře náhled výsledného dokumentu.</w:t>
      </w:r>
    </w:p>
    <w:p w14:paraId="0720A63A" w14:textId="77777777" w:rsidR="0075017F" w:rsidRDefault="0075017F" w:rsidP="007F0165"/>
    <w:p w14:paraId="2334387D" w14:textId="4BB05561" w:rsidR="00953273" w:rsidRDefault="00953273" w:rsidP="007F0165">
      <w:r>
        <w:t>Tento dialog bude uzpůsoben tak, aby bylo možné v novém dialogu provést:</w:t>
      </w:r>
    </w:p>
    <w:p w14:paraId="46C83BC3" w14:textId="54F2F109" w:rsidR="00953273" w:rsidRDefault="00953273" w:rsidP="00143829">
      <w:pPr>
        <w:pStyle w:val="Odstavecseseznamem"/>
        <w:numPr>
          <w:ilvl w:val="0"/>
          <w:numId w:val="14"/>
        </w:numPr>
        <w:jc w:val="both"/>
      </w:pPr>
      <w:r>
        <w:t>výběr způsobu vypravení (osobně, poštou, datovou schránkou) s tím, že pro všechny varianty jsou možné různé možnosti (více datových schránek nebo více adres včetně výpraven z </w:t>
      </w:r>
      <w:proofErr w:type="spellStart"/>
      <w:r>
        <w:t>eSPIS</w:t>
      </w:r>
      <w:proofErr w:type="spellEnd"/>
      <w:r>
        <w:t>). Systém tak bude muset aktivně zjišťovat dostupné výpravny v </w:t>
      </w:r>
      <w:proofErr w:type="spellStart"/>
      <w:r>
        <w:t>eSPIS</w:t>
      </w:r>
      <w:proofErr w:type="spellEnd"/>
      <w:r>
        <w:t xml:space="preserve"> pro konkrétní osobu.</w:t>
      </w:r>
      <w:r w:rsidR="0075017F">
        <w:t xml:space="preserve"> Samozřejmě pokud osoba nemá DS tak nebude v seznamu tato možnost uvedena nebo pro každou DS zase bude uveden typ DS (PFO, </w:t>
      </w:r>
      <w:proofErr w:type="gramStart"/>
      <w:r w:rsidR="0075017F">
        <w:t>FO,</w:t>
      </w:r>
      <w:proofErr w:type="gramEnd"/>
      <w:r w:rsidR="0075017F">
        <w:t xml:space="preserve"> apod.).</w:t>
      </w:r>
    </w:p>
    <w:p w14:paraId="52B687D5" w14:textId="4286D38E" w:rsidR="00953273" w:rsidRDefault="0075017F" w:rsidP="00953273">
      <w:pPr>
        <w:pStyle w:val="Odstavecseseznamem"/>
        <w:numPr>
          <w:ilvl w:val="0"/>
          <w:numId w:val="14"/>
        </w:numPr>
      </w:pPr>
      <w:r>
        <w:t>poskytnout k náhledu jak samotné rozhodnutí</w:t>
      </w:r>
      <w:r w:rsidR="00346537">
        <w:t>,</w:t>
      </w:r>
      <w:r>
        <w:t xml:space="preserve"> tak i přílohu. Dnes se příloha generuje jiným způsobem, ale pro sloučení komunikace s EPIS musíme mít nově oba soubory připraveny,</w:t>
      </w:r>
    </w:p>
    <w:p w14:paraId="20C36101" w14:textId="325522A5" w:rsidR="00953273" w:rsidRDefault="0075017F" w:rsidP="00953273">
      <w:pPr>
        <w:pStyle w:val="Odstavecseseznamem"/>
        <w:numPr>
          <w:ilvl w:val="0"/>
          <w:numId w:val="14"/>
        </w:numPr>
      </w:pPr>
      <w:r>
        <w:t>umožnit proces nevydání rozhodnutí/zavření dialogu s tím, že získané čj. z </w:t>
      </w:r>
      <w:proofErr w:type="spellStart"/>
      <w:r>
        <w:t>eSPIS</w:t>
      </w:r>
      <w:proofErr w:type="spellEnd"/>
      <w:r>
        <w:t xml:space="preserve"> je nutné v </w:t>
      </w:r>
      <w:proofErr w:type="spellStart"/>
      <w:r>
        <w:t>eSPIS</w:t>
      </w:r>
      <w:proofErr w:type="spellEnd"/>
      <w:r>
        <w:t xml:space="preserve"> smazat, aby se toto čj. nedalo již použít,</w:t>
      </w:r>
    </w:p>
    <w:p w14:paraId="071ED6EE" w14:textId="17B1B60E" w:rsidR="0075017F" w:rsidRDefault="0075017F" w:rsidP="00953273">
      <w:pPr>
        <w:pStyle w:val="Odstavecseseznamem"/>
        <w:numPr>
          <w:ilvl w:val="0"/>
          <w:numId w:val="14"/>
        </w:numPr>
      </w:pPr>
      <w:r>
        <w:t>provést podpis PDF souborů (jak rozhodnutí</w:t>
      </w:r>
      <w:r w:rsidR="00346537">
        <w:t>,</w:t>
      </w:r>
      <w:r>
        <w:t xml:space="preserve"> tak přílohy) přes </w:t>
      </w:r>
      <w:proofErr w:type="spellStart"/>
      <w:r>
        <w:t>vOKO</w:t>
      </w:r>
      <w:proofErr w:type="spellEnd"/>
      <w:r>
        <w:t>,</w:t>
      </w:r>
    </w:p>
    <w:p w14:paraId="135E1B4D" w14:textId="107C6715" w:rsidR="002A1D43" w:rsidRDefault="002A1D43" w:rsidP="007F0165"/>
    <w:p w14:paraId="0F8B5797" w14:textId="39C52ED4" w:rsidR="00F16B46" w:rsidRDefault="00F16B46" w:rsidP="00143829">
      <w:pPr>
        <w:jc w:val="both"/>
      </w:pPr>
      <w:r>
        <w:t>V RM je možnost konkrétní rozhodnutí zrušit a tím uvolnit konkrétní řádky přílohy pro jiné rozhodnutí – např. v případě chyby.</w:t>
      </w:r>
    </w:p>
    <w:p w14:paraId="5CA23BAD" w14:textId="5AA7627A" w:rsidR="00F16B46" w:rsidRDefault="00F16B46" w:rsidP="00143829">
      <w:pPr>
        <w:jc w:val="both"/>
      </w:pPr>
      <w:r>
        <w:lastRenderedPageBreak/>
        <w:t xml:space="preserve">Systém RM tuto možnost ponechá, ale zrušení rozhodnutí nikterak nezpropaguje do </w:t>
      </w:r>
      <w:proofErr w:type="spellStart"/>
      <w:r>
        <w:t>eSPIS</w:t>
      </w:r>
      <w:proofErr w:type="spellEnd"/>
      <w:r>
        <w:t>. Tam bude dokument původního rozhodnutí stále platný. S ohledem na malé množství těchto zásahů je tento stav vyhovující.</w:t>
      </w:r>
    </w:p>
    <w:p w14:paraId="5450D1A3" w14:textId="538F39D6" w:rsidR="00521AFB" w:rsidRDefault="00F16B46" w:rsidP="00143829">
      <w:pPr>
        <w:jc w:val="both"/>
      </w:pPr>
      <w:r>
        <w:t xml:space="preserve">V RM je možné celou žádost předat do stavu Vyřízená. Tato změna stavu nebude do </w:t>
      </w:r>
      <w:proofErr w:type="spellStart"/>
      <w:r>
        <w:t>eSPIS</w:t>
      </w:r>
      <w:proofErr w:type="spellEnd"/>
      <w:r>
        <w:t xml:space="preserve"> žádným způsobem propsána a RM nebude reagovat ani na stav spisu v </w:t>
      </w:r>
      <w:proofErr w:type="spellStart"/>
      <w:r>
        <w:t>eSPIS</w:t>
      </w:r>
      <w:proofErr w:type="spellEnd"/>
      <w:r>
        <w:t>. Případná synchronizace stavů spis vs. stav žádosti bude případně řešen v budoucnu.</w:t>
      </w:r>
    </w:p>
    <w:p w14:paraId="7534D68D" w14:textId="0FD6C8C0" w:rsidR="002A1D43" w:rsidRDefault="002A1D43" w:rsidP="00481D11">
      <w:pPr>
        <w:pStyle w:val="Nadpis3"/>
        <w:numPr>
          <w:ilvl w:val="2"/>
          <w:numId w:val="25"/>
        </w:numPr>
      </w:pPr>
      <w:r>
        <w:t>Náhled na spis v RM</w:t>
      </w:r>
    </w:p>
    <w:p w14:paraId="55480A24" w14:textId="63C14955" w:rsidR="002A1D43" w:rsidRDefault="00F16B46" w:rsidP="007F0165">
      <w:r>
        <w:t>Samotný SPIS může obsahovat v </w:t>
      </w:r>
      <w:proofErr w:type="spellStart"/>
      <w:r>
        <w:t>eSPIS</w:t>
      </w:r>
      <w:proofErr w:type="spellEnd"/>
      <w:r>
        <w:t xml:space="preserve"> další dokumenty potřebné k samotné agendě RM. Tyto dokumenty nejsou nyní v RM dostupné</w:t>
      </w:r>
      <w:r w:rsidR="00AC3313">
        <w:t>. Nově vznikne náhled na obsah spisu. Tento náhled bude začleněn do části Rozhodnutí, kde jsou dnes vidět dokumenty vydané z RM.</w:t>
      </w:r>
    </w:p>
    <w:p w14:paraId="0927258A" w14:textId="38683055" w:rsidR="00AC3313" w:rsidRDefault="00AC3313" w:rsidP="007F0165">
      <w:r>
        <w:t>Nově zde budou i dokument</w:t>
      </w:r>
      <w:r w:rsidR="00C161C6">
        <w:t>y</w:t>
      </w:r>
      <w:r>
        <w:t xml:space="preserve"> v samotném spisu v </w:t>
      </w:r>
      <w:proofErr w:type="spellStart"/>
      <w:r>
        <w:t>eSPIS</w:t>
      </w:r>
      <w:proofErr w:type="spellEnd"/>
      <w:r>
        <w:t xml:space="preserve">. Tyto bude možné zobrazit i stáhnout jejich přílohy. </w:t>
      </w:r>
    </w:p>
    <w:p w14:paraId="7BA9928F" w14:textId="391AB025" w:rsidR="00AC3313" w:rsidRDefault="00AC3313" w:rsidP="007F0165">
      <w:r>
        <w:t>U dokumentu bude vidět:</w:t>
      </w:r>
    </w:p>
    <w:p w14:paraId="4FE45BF3" w14:textId="6F41E24C" w:rsidR="00AC3313" w:rsidRDefault="00AC3313" w:rsidP="00521AFB">
      <w:pPr>
        <w:pStyle w:val="Odstavecseseznamem"/>
        <w:numPr>
          <w:ilvl w:val="0"/>
          <w:numId w:val="21"/>
        </w:numPr>
      </w:pPr>
      <w:r>
        <w:t>název,</w:t>
      </w:r>
    </w:p>
    <w:p w14:paraId="659A126E" w14:textId="2ACD4DDB" w:rsidR="00AC3313" w:rsidRDefault="00AC3313" w:rsidP="00521AFB">
      <w:pPr>
        <w:pStyle w:val="Odstavecseseznamem"/>
        <w:numPr>
          <w:ilvl w:val="0"/>
          <w:numId w:val="21"/>
        </w:numPr>
      </w:pPr>
      <w:r>
        <w:t>čj.,</w:t>
      </w:r>
    </w:p>
    <w:p w14:paraId="2130927E" w14:textId="2B1655FE" w:rsidR="00AC3313" w:rsidRDefault="00AC3313" w:rsidP="00521AFB">
      <w:pPr>
        <w:pStyle w:val="Odstavecseseznamem"/>
        <w:numPr>
          <w:ilvl w:val="0"/>
          <w:numId w:val="21"/>
        </w:numPr>
      </w:pPr>
      <w:r>
        <w:t>datum doručení</w:t>
      </w:r>
      <w:r w:rsidR="00143829">
        <w:t>,</w:t>
      </w:r>
      <w:r>
        <w:t xml:space="preserve"> pokud se jedná o doručený dokument</w:t>
      </w:r>
      <w:r w:rsidR="00346537">
        <w:t>,</w:t>
      </w:r>
    </w:p>
    <w:p w14:paraId="23E83048" w14:textId="027E8898" w:rsidR="00AC3313" w:rsidRDefault="00AC3313" w:rsidP="00521AFB">
      <w:pPr>
        <w:pStyle w:val="Odstavecseseznamem"/>
        <w:numPr>
          <w:ilvl w:val="0"/>
          <w:numId w:val="21"/>
        </w:numPr>
      </w:pPr>
      <w:r>
        <w:t>seznam příloh s možností je stáhnout.</w:t>
      </w:r>
    </w:p>
    <w:p w14:paraId="4B4ADC8D" w14:textId="530BAC25" w:rsidR="00AC3313" w:rsidRDefault="00AC3313" w:rsidP="007F0165"/>
    <w:p w14:paraId="01D7F8F6" w14:textId="54C46CEB" w:rsidR="00AC3313" w:rsidRDefault="00AC3313" w:rsidP="00143829">
      <w:pPr>
        <w:jc w:val="both"/>
      </w:pPr>
      <w:r>
        <w:t>Komunikace s </w:t>
      </w:r>
      <w:proofErr w:type="spellStart"/>
      <w:r>
        <w:t>eSPIS</w:t>
      </w:r>
      <w:proofErr w:type="spellEnd"/>
      <w:r>
        <w:t xml:space="preserve"> (nové synchronizační tlačítko nebo stažení binární přílohy) bude pod systémovým </w:t>
      </w:r>
      <w:proofErr w:type="gramStart"/>
      <w:r>
        <w:t>účtem</w:t>
      </w:r>
      <w:proofErr w:type="gramEnd"/>
      <w:r>
        <w:t xml:space="preserve"> a nikoliv pod účtem přihlášené osoby. Na detailu spisu bude i informace o poslední aktualizaci spisu z </w:t>
      </w:r>
      <w:proofErr w:type="spellStart"/>
      <w:r>
        <w:t>eSPIS</w:t>
      </w:r>
      <w:proofErr w:type="spellEnd"/>
      <w:r>
        <w:t>. Předpokládá se ruční aktualizace obsahu spisu. Je možné realizovat i automatickou aktualizaci spis podle data změny v </w:t>
      </w:r>
      <w:proofErr w:type="spellStart"/>
      <w:r>
        <w:t>eSPIS</w:t>
      </w:r>
      <w:proofErr w:type="spellEnd"/>
      <w:r>
        <w:t xml:space="preserve"> s využitím upravené služby UKZUZ_ESSS01A, která by vracela změny na spisech za období.</w:t>
      </w:r>
    </w:p>
    <w:p w14:paraId="3331AFA4" w14:textId="514695A6" w:rsidR="00C24CA1" w:rsidRDefault="00C24CA1" w:rsidP="00481D11">
      <w:pPr>
        <w:pStyle w:val="Nadpis3"/>
        <w:numPr>
          <w:ilvl w:val="2"/>
          <w:numId w:val="25"/>
        </w:numPr>
      </w:pPr>
      <w:r>
        <w:t xml:space="preserve">Napojení modulu fakturace na </w:t>
      </w:r>
      <w:proofErr w:type="spellStart"/>
      <w:r>
        <w:t>eSPIS</w:t>
      </w:r>
      <w:proofErr w:type="spellEnd"/>
    </w:p>
    <w:p w14:paraId="1BE7DC58" w14:textId="4AC4AE7A" w:rsidR="00C24CA1" w:rsidRDefault="00C24CA1" w:rsidP="00143829">
      <w:pPr>
        <w:jc w:val="both"/>
      </w:pPr>
      <w:r>
        <w:t>Z aplikace RM se vydávají faktury, které se odesílají jednotlivým Dodavatelům. Dnešní proces se ve vytvoření faktury za konkrétního dodavatele za celý rok.</w:t>
      </w:r>
    </w:p>
    <w:p w14:paraId="76665EC0" w14:textId="575E2E5F" w:rsidR="00C24CA1" w:rsidRDefault="00C24CA1" w:rsidP="00143829">
      <w:pPr>
        <w:jc w:val="both"/>
      </w:pPr>
      <w:r>
        <w:t>V </w:t>
      </w:r>
      <w:proofErr w:type="spellStart"/>
      <w:r>
        <w:t>eSPIS</w:t>
      </w:r>
      <w:proofErr w:type="spellEnd"/>
      <w:r>
        <w:t xml:space="preserve"> je požadována, aby pro tyto faktury vznikl sběrný spis</w:t>
      </w:r>
      <w:r w:rsidR="00143829">
        <w:t>,</w:t>
      </w:r>
      <w:r>
        <w:t xml:space="preserve"> do kterého budou faktury vkládány.</w:t>
      </w:r>
    </w:p>
    <w:p w14:paraId="07D8CD34" w14:textId="36BE1A49" w:rsidR="00C24CA1" w:rsidRDefault="00C24CA1" w:rsidP="00143829">
      <w:pPr>
        <w:jc w:val="both"/>
      </w:pPr>
      <w:r>
        <w:t>Faktury budou podepisovány elektronickou značkou při konverzi službou ALC_CON01A.</w:t>
      </w:r>
    </w:p>
    <w:p w14:paraId="3603413B" w14:textId="69CD051A" w:rsidR="00C24CA1" w:rsidRDefault="00C24CA1" w:rsidP="00143829">
      <w:pPr>
        <w:jc w:val="both"/>
      </w:pPr>
      <w:r>
        <w:t xml:space="preserve">Faktury budou založeny s vypravením do DS a pokud subjekt DS nemá tak </w:t>
      </w:r>
      <w:r w:rsidR="0021364E">
        <w:t xml:space="preserve">bude pouze dokument do </w:t>
      </w:r>
      <w:proofErr w:type="spellStart"/>
      <w:r w:rsidR="0021364E">
        <w:t>eSPIS</w:t>
      </w:r>
      <w:proofErr w:type="spellEnd"/>
      <w:r w:rsidR="0021364E">
        <w:t xml:space="preserve"> založen.</w:t>
      </w:r>
    </w:p>
    <w:p w14:paraId="7949A20A" w14:textId="10131076" w:rsidR="0021364E" w:rsidRDefault="0021364E" w:rsidP="00143829">
      <w:pPr>
        <w:jc w:val="both"/>
      </w:pPr>
      <w:r>
        <w:t xml:space="preserve">V přehledu faktur bude možné předání do </w:t>
      </w:r>
      <w:proofErr w:type="spellStart"/>
      <w:r>
        <w:t>eSPIS</w:t>
      </w:r>
      <w:proofErr w:type="spellEnd"/>
      <w:r>
        <w:t xml:space="preserve"> realizovat </w:t>
      </w:r>
      <w:r w:rsidRPr="0021364E">
        <w:rPr>
          <w:b/>
          <w:bCs/>
        </w:rPr>
        <w:t>hromadně</w:t>
      </w:r>
      <w:r>
        <w:t>. Výběrem všech faktur bude možné inicializovat komunikaci s </w:t>
      </w:r>
      <w:proofErr w:type="spellStart"/>
      <w:r>
        <w:t>eSPIS</w:t>
      </w:r>
      <w:proofErr w:type="spellEnd"/>
      <w:r>
        <w:t>.</w:t>
      </w:r>
    </w:p>
    <w:p w14:paraId="508A4B1E" w14:textId="77777777" w:rsidR="0021364E" w:rsidRDefault="0021364E" w:rsidP="007F0165"/>
    <w:p w14:paraId="47CEBF06" w14:textId="009ADFD9" w:rsidR="0021364E" w:rsidRDefault="0021364E" w:rsidP="007F0165">
      <w:r>
        <w:t>Pro každou fakturu bude evidována informace:</w:t>
      </w:r>
    </w:p>
    <w:p w14:paraId="02AD0D50" w14:textId="77777777" w:rsidR="0021364E" w:rsidRDefault="0021364E" w:rsidP="0021364E">
      <w:pPr>
        <w:pStyle w:val="Odstavecseseznamem"/>
        <w:numPr>
          <w:ilvl w:val="0"/>
          <w:numId w:val="17"/>
        </w:numPr>
      </w:pPr>
      <w:r>
        <w:t>o provedené konverzi do PDF a opatření pečeti,</w:t>
      </w:r>
    </w:p>
    <w:p w14:paraId="41FA2661" w14:textId="4D1E4CEB" w:rsidR="0021364E" w:rsidRDefault="0021364E" w:rsidP="0021364E">
      <w:pPr>
        <w:pStyle w:val="Odstavecseseznamem"/>
        <w:numPr>
          <w:ilvl w:val="0"/>
          <w:numId w:val="17"/>
        </w:numPr>
      </w:pPr>
      <w:r>
        <w:t xml:space="preserve">o předání do </w:t>
      </w:r>
      <w:proofErr w:type="spellStart"/>
      <w:r>
        <w:t>eSPIS</w:t>
      </w:r>
      <w:proofErr w:type="spellEnd"/>
      <w:r>
        <w:t xml:space="preserve"> (založení čj. a vložení PDF souboru),</w:t>
      </w:r>
    </w:p>
    <w:p w14:paraId="1E79AA11" w14:textId="3137A010" w:rsidR="0021364E" w:rsidRDefault="0021364E" w:rsidP="0021364E">
      <w:pPr>
        <w:pStyle w:val="Odstavecseseznamem"/>
        <w:numPr>
          <w:ilvl w:val="0"/>
          <w:numId w:val="17"/>
        </w:numPr>
      </w:pPr>
      <w:r>
        <w:t>o výsledku uložení do sběrného spisu,</w:t>
      </w:r>
    </w:p>
    <w:p w14:paraId="736425F2" w14:textId="5EA6D9B0" w:rsidR="0021364E" w:rsidRDefault="0021364E" w:rsidP="0021364E">
      <w:pPr>
        <w:pStyle w:val="Odstavecseseznamem"/>
        <w:numPr>
          <w:ilvl w:val="0"/>
          <w:numId w:val="17"/>
        </w:numPr>
      </w:pPr>
      <w:r>
        <w:t>o výsledek založeného vypravení.</w:t>
      </w:r>
    </w:p>
    <w:p w14:paraId="5AC2C08B" w14:textId="77777777" w:rsidR="0021364E" w:rsidRDefault="0021364E" w:rsidP="007F0165"/>
    <w:p w14:paraId="7D7B96B3" w14:textId="1DF4E76C" w:rsidR="0021364E" w:rsidRDefault="0021364E" w:rsidP="007F0165">
      <w:r>
        <w:t>Akt komunikace s </w:t>
      </w:r>
      <w:proofErr w:type="spellStart"/>
      <w:r>
        <w:t>eSPIS</w:t>
      </w:r>
      <w:proofErr w:type="spellEnd"/>
      <w:r>
        <w:t xml:space="preserve"> bude možné opakovat pouze pokud se nepodařil bod a) nebo b).</w:t>
      </w:r>
    </w:p>
    <w:p w14:paraId="789520F8" w14:textId="43064F80" w:rsidR="0021364E" w:rsidRDefault="0021364E" w:rsidP="007F0165">
      <w:r>
        <w:t xml:space="preserve">Bod c) a d) již bude pouze informativní a nebude možné jej znovu opakovat. </w:t>
      </w:r>
    </w:p>
    <w:p w14:paraId="6424C288" w14:textId="04371A26" w:rsidR="0021364E" w:rsidRDefault="0021364E" w:rsidP="007F0165"/>
    <w:p w14:paraId="60363A98" w14:textId="0E45D1D4" w:rsidR="0021364E" w:rsidRDefault="0021364E" w:rsidP="007F0165">
      <w:r>
        <w:t xml:space="preserve">Seznam faktur bude rozšířen o další sloupce (číslo jednací a výsledek předání do </w:t>
      </w:r>
      <w:proofErr w:type="spellStart"/>
      <w:r>
        <w:t>eSPIS</w:t>
      </w:r>
      <w:proofErr w:type="spellEnd"/>
      <w:r>
        <w:t>).</w:t>
      </w:r>
    </w:p>
    <w:p w14:paraId="278F6C50" w14:textId="10DF60C7" w:rsidR="0021364E" w:rsidRDefault="0021364E" w:rsidP="007F0165"/>
    <w:p w14:paraId="64907820" w14:textId="365A4F71" w:rsidR="0021364E" w:rsidRDefault="0021364E" w:rsidP="00143829">
      <w:pPr>
        <w:jc w:val="both"/>
      </w:pPr>
      <w:r>
        <w:t xml:space="preserve">Pokud tedy dojde k předání jedné faktury ručně a komunikace skončí úspěchem </w:t>
      </w:r>
      <w:r w:rsidR="00173891">
        <w:t xml:space="preserve">v </w:t>
      </w:r>
      <w:r>
        <w:t>bodu d) bude poté již systém opakované předání této faktury ignorovat (např. pokud by dal uživatel předat všechny faktury hromadně).</w:t>
      </w:r>
      <w:r w:rsidR="00173891">
        <w:t xml:space="preserve"> Pokud by, ale první faktura byla ve stavu chyby a) tak by se druhým hromadným zpracováním opět nabrala do zpracování.</w:t>
      </w:r>
    </w:p>
    <w:p w14:paraId="2CE8A0F3" w14:textId="4F8B7AF2" w:rsidR="0021364E" w:rsidRDefault="0021364E" w:rsidP="00143829">
      <w:pPr>
        <w:jc w:val="both"/>
      </w:pPr>
    </w:p>
    <w:p w14:paraId="34F87BF8" w14:textId="4581AD9C" w:rsidR="0021364E" w:rsidRDefault="0021364E" w:rsidP="00143829">
      <w:pPr>
        <w:jc w:val="both"/>
      </w:pPr>
      <w:r>
        <w:lastRenderedPageBreak/>
        <w:t xml:space="preserve">První sběrný spis se zakládá na účet paní Pavlíčkové. RM </w:t>
      </w:r>
      <w:r w:rsidR="00BF686B">
        <w:t>každý den zjišťuje držitele tohoto sběrného spisu v </w:t>
      </w:r>
      <w:proofErr w:type="spellStart"/>
      <w:r w:rsidR="00BF686B">
        <w:t>eSPIS</w:t>
      </w:r>
      <w:proofErr w:type="spellEnd"/>
      <w:r w:rsidR="00BF686B">
        <w:t>. Pokud se držitel v </w:t>
      </w:r>
      <w:proofErr w:type="spellStart"/>
      <w:r w:rsidR="00BF686B">
        <w:t>eSPIS</w:t>
      </w:r>
      <w:proofErr w:type="spellEnd"/>
      <w:r w:rsidR="00BF686B">
        <w:t xml:space="preserve"> změní, tak se poté komunikace </w:t>
      </w:r>
      <w:r w:rsidR="00173891">
        <w:t>realizuje pod novým držitelem. Stejně tak se nové spisy pro další roky zakládají dle držitele spisů.</w:t>
      </w:r>
    </w:p>
    <w:p w14:paraId="224E91DB" w14:textId="1C2A4AA6" w:rsidR="0021364E" w:rsidRDefault="00173891" w:rsidP="00143829">
      <w:pPr>
        <w:jc w:val="both"/>
      </w:pPr>
      <w:r>
        <w:t xml:space="preserve">Sběrný spis je vytvořen nad první fakturou a vrácen do držení </w:t>
      </w:r>
      <w:proofErr w:type="spellStart"/>
      <w:r>
        <w:t>eSPIS</w:t>
      </w:r>
      <w:proofErr w:type="spellEnd"/>
      <w:r>
        <w:t xml:space="preserve">. Další faktury jsou již vkládány do tohoto spisu. Nepředpokládá se, že by existovalo více spisů za rok, protože počet faktur je vždy nižší než 999 což je limit </w:t>
      </w:r>
      <w:proofErr w:type="spellStart"/>
      <w:r>
        <w:t>eSPIS</w:t>
      </w:r>
      <w:proofErr w:type="spellEnd"/>
      <w:r>
        <w:t xml:space="preserve"> pro počet dokumentů v jednom spisu.</w:t>
      </w:r>
    </w:p>
    <w:p w14:paraId="69475841" w14:textId="31448542" w:rsidR="008F7B15" w:rsidRDefault="002A3F9A" w:rsidP="00481D11">
      <w:pPr>
        <w:pStyle w:val="Nadpis3"/>
        <w:numPr>
          <w:ilvl w:val="2"/>
          <w:numId w:val="25"/>
        </w:numPr>
      </w:pPr>
      <w:r>
        <w:t>Obecná pravidla komunikace s </w:t>
      </w:r>
      <w:proofErr w:type="spellStart"/>
      <w:r>
        <w:t>eSPIS</w:t>
      </w:r>
      <w:proofErr w:type="spellEnd"/>
    </w:p>
    <w:p w14:paraId="6665B9E1" w14:textId="5B2F3F53" w:rsidR="002A3F9A" w:rsidRDefault="002A3F9A" w:rsidP="00143829">
      <w:pPr>
        <w:jc w:val="both"/>
      </w:pPr>
      <w:r>
        <w:t>Pro každou komunikaci s </w:t>
      </w:r>
      <w:proofErr w:type="spellStart"/>
      <w:r>
        <w:t>eSPIS</w:t>
      </w:r>
      <w:proofErr w:type="spellEnd"/>
      <w:r>
        <w:t xml:space="preserve"> dle bodu 3.1.3 bude existovat podrobný výsledek průběhu z kterého by mělo být patrné</w:t>
      </w:r>
      <w:r w:rsidR="0014104E">
        <w:t>,</w:t>
      </w:r>
      <w:r>
        <w:t xml:space="preserve"> zda nějaká aktivita selhala a s jakou odpovědí ze serveru.</w:t>
      </w:r>
    </w:p>
    <w:p w14:paraId="7143F56C" w14:textId="719C0765" w:rsidR="002A3F9A" w:rsidRDefault="002A3F9A" w:rsidP="00143829">
      <w:pPr>
        <w:jc w:val="both"/>
      </w:pPr>
      <w:r>
        <w:t>Tento bod je důležitý pro:</w:t>
      </w:r>
    </w:p>
    <w:p w14:paraId="09D49240" w14:textId="05D2866B" w:rsidR="002A3F9A" w:rsidRDefault="002A3F9A" w:rsidP="00143829">
      <w:pPr>
        <w:pStyle w:val="Odstavecseseznamem"/>
        <w:numPr>
          <w:ilvl w:val="0"/>
          <w:numId w:val="13"/>
        </w:numPr>
        <w:jc w:val="both"/>
      </w:pPr>
      <w:r>
        <w:t>podchycení situací, kdy do komunikace vstupu</w:t>
      </w:r>
      <w:r w:rsidR="00A75AF2">
        <w:t>je</w:t>
      </w:r>
      <w:r>
        <w:t xml:space="preserve"> jiné komunikační zařízení /např. F5/, které může komunikaci blokovat a není poté jasné kde se chyba objevila,</w:t>
      </w:r>
    </w:p>
    <w:p w14:paraId="4E489943" w14:textId="330E6A6E" w:rsidR="002A3F9A" w:rsidRDefault="002A3F9A" w:rsidP="00143829">
      <w:pPr>
        <w:pStyle w:val="Odstavecseseznamem"/>
        <w:numPr>
          <w:ilvl w:val="0"/>
          <w:numId w:val="13"/>
        </w:numPr>
        <w:jc w:val="both"/>
      </w:pPr>
      <w:r>
        <w:t>zobrazení jasné odpovědi z </w:t>
      </w:r>
      <w:proofErr w:type="spellStart"/>
      <w:r>
        <w:t>eSPIS</w:t>
      </w:r>
      <w:proofErr w:type="spellEnd"/>
      <w:r>
        <w:t xml:space="preserve"> pro případy, kdy </w:t>
      </w:r>
      <w:proofErr w:type="spellStart"/>
      <w:r>
        <w:t>eSPIS</w:t>
      </w:r>
      <w:proofErr w:type="spellEnd"/>
      <w:r>
        <w:t xml:space="preserve"> neběží nebo vykazuje provozní chyby,</w:t>
      </w:r>
    </w:p>
    <w:p w14:paraId="4B15C9CA" w14:textId="11A5536B" w:rsidR="002A3F9A" w:rsidRDefault="002A3F9A" w:rsidP="00143829">
      <w:pPr>
        <w:pStyle w:val="Odstavecseseznamem"/>
        <w:numPr>
          <w:ilvl w:val="0"/>
          <w:numId w:val="13"/>
        </w:numPr>
        <w:jc w:val="both"/>
      </w:pPr>
      <w:r>
        <w:t>případné problémy se založením vypravení, kdy založení vypravení není blokovací krok a je možné další kroky provést,</w:t>
      </w:r>
    </w:p>
    <w:p w14:paraId="0E7DDF9B" w14:textId="4DC076E7" w:rsidR="002A3F9A" w:rsidRDefault="002A3F9A" w:rsidP="00143829">
      <w:pPr>
        <w:pStyle w:val="Odstavecseseznamem"/>
        <w:numPr>
          <w:ilvl w:val="0"/>
          <w:numId w:val="13"/>
        </w:numPr>
        <w:jc w:val="both"/>
      </w:pPr>
      <w:r>
        <w:t xml:space="preserve">vložení do </w:t>
      </w:r>
      <w:proofErr w:type="spellStart"/>
      <w:r>
        <w:t>SPISu</w:t>
      </w:r>
      <w:proofErr w:type="spellEnd"/>
      <w:r>
        <w:t xml:space="preserve">, kdy vložení do spisu není blokační a pokud se nezadaří tak se provádí pouhé vrácení dokumentu do držení </w:t>
      </w:r>
      <w:proofErr w:type="spellStart"/>
      <w:r>
        <w:t>eSPIS</w:t>
      </w:r>
      <w:proofErr w:type="spellEnd"/>
      <w:r>
        <w:t xml:space="preserve"> bez vložení do spisu,</w:t>
      </w:r>
    </w:p>
    <w:p w14:paraId="62462696" w14:textId="62AAE45E" w:rsidR="00201089" w:rsidRDefault="00201089" w:rsidP="00050441">
      <w:pPr>
        <w:pStyle w:val="Odstavecseseznamem"/>
        <w:ind w:left="0"/>
      </w:pPr>
    </w:p>
    <w:p w14:paraId="5107C603" w14:textId="7C21C2BE" w:rsidR="00201089" w:rsidRDefault="00173891" w:rsidP="00331998">
      <w:pPr>
        <w:pStyle w:val="Nadpis2"/>
        <w:numPr>
          <w:ilvl w:val="1"/>
          <w:numId w:val="25"/>
        </w:numPr>
      </w:pPr>
      <w:r>
        <w:t>Registrace subjektů do RM</w:t>
      </w:r>
    </w:p>
    <w:p w14:paraId="5957C649" w14:textId="1D657EEB" w:rsidR="00173891" w:rsidRDefault="00173891" w:rsidP="00143829">
      <w:pPr>
        <w:jc w:val="both"/>
      </w:pPr>
      <w:r>
        <w:t>Přístup do RM je generován rolí dle EXTID v SZR. V současné době je nutné subjekty do RM automaticky registrovat.</w:t>
      </w:r>
    </w:p>
    <w:p w14:paraId="59C2AE39" w14:textId="3E832A1E" w:rsidR="00173891" w:rsidRDefault="00173891" w:rsidP="00143829">
      <w:pPr>
        <w:jc w:val="both"/>
      </w:pPr>
      <w:r>
        <w:t>Toto je dnes již zbytečný proces, protože ÚKZÚZ subjekty registruje v rámci Registru osob, kde se definují osoby registrované pro pěstování ovocných druhů, révy vinné a chmele.</w:t>
      </w:r>
    </w:p>
    <w:p w14:paraId="06A02C66" w14:textId="77777777" w:rsidR="0009089F" w:rsidRDefault="00173891" w:rsidP="00143829">
      <w:pPr>
        <w:jc w:val="both"/>
      </w:pPr>
      <w:r>
        <w:t>Dojde k úpravě Registru osob</w:t>
      </w:r>
      <w:r w:rsidR="0009089F">
        <w:t>, kdy tento registr bude zakládat EXTID pro RM.</w:t>
      </w:r>
    </w:p>
    <w:p w14:paraId="2D86BD4E" w14:textId="77777777" w:rsidR="0009089F" w:rsidRDefault="0009089F" w:rsidP="00143829">
      <w:pPr>
        <w:jc w:val="both"/>
      </w:pPr>
      <w:r>
        <w:t>Podle přidělené role potom uživatel bude vstupovat do aplikace RM, která si automaticky zajistí založení subjektu ze SZR do své interní databáze – službou SZR_SUA01C.</w:t>
      </w:r>
    </w:p>
    <w:p w14:paraId="3F17E5E9" w14:textId="77777777" w:rsidR="0009089F" w:rsidRDefault="0009089F" w:rsidP="00201089"/>
    <w:p w14:paraId="79CE5F2B" w14:textId="77777777" w:rsidR="0009089F" w:rsidRDefault="0009089F" w:rsidP="00331998">
      <w:pPr>
        <w:pStyle w:val="Nadpis2"/>
        <w:numPr>
          <w:ilvl w:val="1"/>
          <w:numId w:val="25"/>
        </w:numPr>
      </w:pPr>
      <w:r>
        <w:t>Úplné podání – přihlášení přes DS do eagri.cz</w:t>
      </w:r>
    </w:p>
    <w:p w14:paraId="61039063" w14:textId="691C1829" w:rsidR="008333DF" w:rsidRDefault="008333DF" w:rsidP="00143829">
      <w:pPr>
        <w:jc w:val="both"/>
      </w:pPr>
      <w:r>
        <w:t xml:space="preserve">Podání v agendě RM je dnes dle správního řádu. Pro ÚKZÚZ je podání učiněné přes aplikaci </w:t>
      </w:r>
      <w:proofErr w:type="spellStart"/>
      <w:r>
        <w:t>RMext</w:t>
      </w:r>
      <w:proofErr w:type="spellEnd"/>
      <w:r>
        <w:t xml:space="preserve"> nedostatečné a vyžaduje ještě žádosti v agendě RM zaslat datovou schránkou nebo klasickou poštou. Žádost předaná přes </w:t>
      </w:r>
      <w:proofErr w:type="spellStart"/>
      <w:r>
        <w:t>RMext</w:t>
      </w:r>
      <w:proofErr w:type="spellEnd"/>
      <w:r>
        <w:t xml:space="preserve"> tak ÚKZÚZ nezpracovává</w:t>
      </w:r>
      <w:r w:rsidR="0014104E">
        <w:t>,</w:t>
      </w:r>
      <w:r>
        <w:t xml:space="preserve"> dokud není žádost podána datovou schránkou nebo písemně.</w:t>
      </w:r>
    </w:p>
    <w:p w14:paraId="3969D50E" w14:textId="0D500312" w:rsidR="008333DF" w:rsidRDefault="008333DF" w:rsidP="00143829">
      <w:pPr>
        <w:jc w:val="both"/>
      </w:pPr>
      <w:r>
        <w:t xml:space="preserve">Tato nutnost dvojí komunikace s ÚKZÚZ je pro elektronizaci limitující a někteří Dodavatelé část </w:t>
      </w:r>
      <w:proofErr w:type="spellStart"/>
      <w:r>
        <w:t>RMext</w:t>
      </w:r>
      <w:proofErr w:type="spellEnd"/>
      <w:r>
        <w:t xml:space="preserve"> ani nevyužívají. </w:t>
      </w:r>
    </w:p>
    <w:p w14:paraId="0B939DB0" w14:textId="77777777" w:rsidR="008333DF" w:rsidRDefault="008333DF" w:rsidP="00143829">
      <w:pPr>
        <w:jc w:val="both"/>
      </w:pPr>
    </w:p>
    <w:p w14:paraId="50B47039" w14:textId="0CF9AA36" w:rsidR="0009089F" w:rsidRDefault="0009089F" w:rsidP="00143829">
      <w:pPr>
        <w:jc w:val="both"/>
      </w:pPr>
      <w:r>
        <w:t xml:space="preserve">Portál eagri.cz disponuje </w:t>
      </w:r>
      <w:r w:rsidR="008333DF">
        <w:t>nedávno vytvořenou funkčností, kdy je možné přihlásit se do eagri.cz prostřednictvím ověřené identity vůči Informačnímu systému datových schránek.</w:t>
      </w:r>
    </w:p>
    <w:p w14:paraId="01740F97" w14:textId="34D68C80" w:rsidR="008333DF" w:rsidRDefault="008333DF" w:rsidP="00143829">
      <w:pPr>
        <w:jc w:val="both"/>
      </w:pPr>
      <w:r>
        <w:t>Toto přihlašování probíhá vůči autentizační bráně datových schránek a je možné ji využít pouze pro osoby, které mají v prostředí ISDS právo odesílat datové zprávy za konkrétní subjekt nebo jsou administrátoři konkrétní datové schránky.</w:t>
      </w:r>
    </w:p>
    <w:p w14:paraId="25D8E22B" w14:textId="62260650" w:rsidR="008333DF" w:rsidRDefault="008333DF" w:rsidP="00143829">
      <w:pPr>
        <w:jc w:val="both"/>
      </w:pPr>
      <w:r>
        <w:t xml:space="preserve">Tento způsob přihlašování má oproti přihlášení jménem a heslem do PF vyšší úroveň důvěry (i zabezpečení např. pokud se uživatel přihlašuje s využitím 2 faktoru). Systém RM bude na tento způsob přihlášení reagovat </w:t>
      </w:r>
      <w:r w:rsidR="00521AFB">
        <w:t xml:space="preserve">(poběží v režimu </w:t>
      </w:r>
      <w:proofErr w:type="spellStart"/>
      <w:r w:rsidR="00521AFB">
        <w:t>DSverify</w:t>
      </w:r>
      <w:proofErr w:type="spellEnd"/>
      <w:r w:rsidR="00521AFB">
        <w:t xml:space="preserve">) </w:t>
      </w:r>
      <w:r>
        <w:t>a podání učiněné v rámci session, která vznikla přihlášením přes DS budou na ÚKZÚZ předána jako podání úplná, která nemusí uživatel potvrzovat.</w:t>
      </w:r>
    </w:p>
    <w:p w14:paraId="4FA41707" w14:textId="446E2332" w:rsidR="008333DF" w:rsidRDefault="008333DF" w:rsidP="00201089"/>
    <w:p w14:paraId="30ECD257" w14:textId="6336753C" w:rsidR="008333DF" w:rsidRDefault="008333DF" w:rsidP="00143829">
      <w:pPr>
        <w:jc w:val="both"/>
      </w:pPr>
      <w:r>
        <w:t xml:space="preserve">Aplikace </w:t>
      </w:r>
      <w:proofErr w:type="spellStart"/>
      <w:r>
        <w:t>RMext</w:t>
      </w:r>
      <w:proofErr w:type="spellEnd"/>
      <w:r>
        <w:t xml:space="preserve"> bude informovat uživatele odlišnou </w:t>
      </w:r>
      <w:r w:rsidR="00E366FD">
        <w:t xml:space="preserve">hodnotou v záhlaví aplikace. Při odeslání žádosti také bude rozlišen způsob, kdy uživatel musí žádost podat ještě vedlejší </w:t>
      </w:r>
      <w:r w:rsidR="00A475AF">
        <w:t>cestou nebo kdy podání již ÚKZÚZ akceptuje přímo z PF.</w:t>
      </w:r>
    </w:p>
    <w:p w14:paraId="3B3C5796" w14:textId="62137D93" w:rsidR="00A475AF" w:rsidRDefault="00A475AF" w:rsidP="00143829">
      <w:pPr>
        <w:jc w:val="both"/>
      </w:pPr>
    </w:p>
    <w:p w14:paraId="20C55CD3" w14:textId="24B14106" w:rsidR="00A475AF" w:rsidRDefault="00A475AF" w:rsidP="00143829">
      <w:pPr>
        <w:jc w:val="both"/>
      </w:pPr>
      <w:r>
        <w:t xml:space="preserve">V samotném RM bude tento způsob podání barevně odlišen. Při přijetí žádosti bude do </w:t>
      </w:r>
      <w:proofErr w:type="spellStart"/>
      <w:r>
        <w:t>eSPIS</w:t>
      </w:r>
      <w:proofErr w:type="spellEnd"/>
      <w:r>
        <w:t xml:space="preserve"> předáno doručení novým typem (PFO – portál farmáře ověřen).</w:t>
      </w:r>
    </w:p>
    <w:p w14:paraId="3F1840EC" w14:textId="7459A236" w:rsidR="00A475AF" w:rsidRDefault="00A475AF" w:rsidP="00143829">
      <w:pPr>
        <w:jc w:val="both"/>
      </w:pPr>
      <w:r>
        <w:t>Po přijetí žádosti ze strany ÚKZÚZ zašle systém RM službou EPO_SND01B informaci do datové schránky Dodavatele, že podání bylo přijato (+ žádost + příloha v PDF formátu) a není nutné žádost znovu zasílat.</w:t>
      </w:r>
    </w:p>
    <w:p w14:paraId="329CF5BD" w14:textId="77722A60" w:rsidR="00A475AF" w:rsidRDefault="00A475AF" w:rsidP="00143829">
      <w:pPr>
        <w:jc w:val="both"/>
      </w:pPr>
      <w:r>
        <w:t>Tímto bude mít Dodavatel potvrzení o přijetí žádosti a bude mít i samotnou podobu žádosti.</w:t>
      </w:r>
    </w:p>
    <w:p w14:paraId="71D097F6" w14:textId="6AB82F19" w:rsidR="00521AFB" w:rsidRDefault="00521AFB" w:rsidP="00143829">
      <w:pPr>
        <w:jc w:val="both"/>
      </w:pPr>
      <w:r>
        <w:t xml:space="preserve">Pro ověření, zda přihlášení bylo realizováno přes DS bude využita služba </w:t>
      </w:r>
      <w:r w:rsidRPr="00521AFB">
        <w:t xml:space="preserve">EAA_GILD01A </w:t>
      </w:r>
      <w:r>
        <w:t xml:space="preserve">a existencí specializované cookies. Systém RM při přihlašování ověří existenci přihlašovací cookies a ověří si stav této cookies webovou službou. Pokud je shoda na uživatelském loginu a na cookies bude RM spuštěn v režimu </w:t>
      </w:r>
      <w:proofErr w:type="spellStart"/>
      <w:r>
        <w:t>DSverify</w:t>
      </w:r>
      <w:proofErr w:type="spellEnd"/>
      <w:r>
        <w:t>. Pokud by při práci v RM došlo ke změně uživatelského účtu nebo ztrátě cookies přepne se session do režimu standardního.</w:t>
      </w:r>
    </w:p>
    <w:p w14:paraId="45D1A8BB" w14:textId="5C347625" w:rsidR="00521AFB" w:rsidRDefault="00521AFB" w:rsidP="00143829">
      <w:pPr>
        <w:jc w:val="both"/>
      </w:pPr>
      <w:r>
        <w:t xml:space="preserve">V režimu </w:t>
      </w:r>
      <w:proofErr w:type="spellStart"/>
      <w:r>
        <w:t>DSverify</w:t>
      </w:r>
      <w:proofErr w:type="spellEnd"/>
      <w:r>
        <w:t xml:space="preserve"> se u do žádosti vypíše informace, že podání bylo učiněno konkrétní osobou, která se přihlásila přes DS (v podstatě se jedná o výstup služby EAA_GILD01A).</w:t>
      </w:r>
    </w:p>
    <w:p w14:paraId="63A55FC0" w14:textId="02B50FDE" w:rsidR="00521AFB" w:rsidRDefault="00521AFB" w:rsidP="00201089">
      <w:r>
        <w:t>Ukázka response:</w:t>
      </w:r>
    </w:p>
    <w:p w14:paraId="37868F73" w14:textId="7FE50677" w:rsidR="00521AFB" w:rsidRDefault="00521AFB" w:rsidP="00781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21AFB">
        <w:rPr>
          <w:rFonts w:ascii="Courier New" w:hAnsi="Courier New" w:cs="Courier New"/>
          <w:sz w:val="20"/>
          <w:szCs w:val="20"/>
          <w:lang w:eastAsia="cs-CZ"/>
        </w:rPr>
        <w:t xml:space="preserve">        </w:t>
      </w:r>
      <w:proofErr w:type="spellStart"/>
      <w:r w:rsidR="00781A48">
        <w:rPr>
          <w:rFonts w:ascii="Courier New" w:hAnsi="Courier New" w:cs="Courier New"/>
          <w:sz w:val="20"/>
          <w:szCs w:val="20"/>
          <w:lang w:eastAsia="cs-CZ"/>
        </w:rPr>
        <w:t>xxx</w:t>
      </w:r>
      <w:proofErr w:type="spellEnd"/>
    </w:p>
    <w:p w14:paraId="01389DE5" w14:textId="3FE0D41B" w:rsidR="00521AFB" w:rsidRDefault="00521AFB" w:rsidP="00143829">
      <w:pPr>
        <w:jc w:val="both"/>
      </w:pPr>
      <w:r>
        <w:t>Důvodem je, aby ÚKZÚZ měl informaci</w:t>
      </w:r>
      <w:r w:rsidR="0014104E">
        <w:t>,</w:t>
      </w:r>
      <w:r>
        <w:t xml:space="preserve"> jaká osoba</w:t>
      </w:r>
      <w:r w:rsidR="0014104E">
        <w:t>,</w:t>
      </w:r>
      <w:r>
        <w:t xml:space="preserve"> přes jakou DS, kdy a za jaký subjekt se přes prostředí DS přihlásila a byl</w:t>
      </w:r>
      <w:r w:rsidR="00FC5B6C">
        <w:t>y tak k dispozici informace, které by případně sloužily k řešení sporů a tyto informace by byly součástí podání a nebylo by nutné je zpětně dohledávat.</w:t>
      </w:r>
    </w:p>
    <w:p w14:paraId="6CBBE6EB" w14:textId="466B41B4" w:rsidR="00A475AF" w:rsidRDefault="00A475AF" w:rsidP="00331998">
      <w:pPr>
        <w:pStyle w:val="Nadpis2"/>
        <w:numPr>
          <w:ilvl w:val="1"/>
          <w:numId w:val="25"/>
        </w:numPr>
      </w:pPr>
      <w:r>
        <w:t xml:space="preserve">Rozšíření </w:t>
      </w:r>
      <w:proofErr w:type="spellStart"/>
      <w:r>
        <w:t>RMext</w:t>
      </w:r>
      <w:proofErr w:type="spellEnd"/>
      <w:r>
        <w:t xml:space="preserve"> o vydan</w:t>
      </w:r>
      <w:r w:rsidR="000F470C">
        <w:t>é</w:t>
      </w:r>
      <w:r>
        <w:t xml:space="preserve"> dokumenty</w:t>
      </w:r>
    </w:p>
    <w:p w14:paraId="22348D42" w14:textId="360240FB" w:rsidR="00A475AF" w:rsidRDefault="00A475AF" w:rsidP="00143829">
      <w:pPr>
        <w:jc w:val="both"/>
      </w:pPr>
      <w:r>
        <w:t xml:space="preserve">Dnes jsou možnosti systému </w:t>
      </w:r>
      <w:proofErr w:type="spellStart"/>
      <w:r>
        <w:t>RMext</w:t>
      </w:r>
      <w:proofErr w:type="spellEnd"/>
      <w:r>
        <w:t xml:space="preserve"> omezené pouze pro zápis žádosti a zobrazení dokumentů v případě odeslané žádosti. Dodavatel nevidí zpětně vydané rozhodnutí ani stav zpracování žádosti ze strany ÚKZÚZ.</w:t>
      </w:r>
    </w:p>
    <w:p w14:paraId="0F83C004" w14:textId="718E9A94" w:rsidR="00A475AF" w:rsidRDefault="00A475AF" w:rsidP="00143829">
      <w:pPr>
        <w:jc w:val="both"/>
      </w:pPr>
      <w:r>
        <w:t xml:space="preserve">V rámci tohoto bodu se rozšíří systém </w:t>
      </w:r>
      <w:proofErr w:type="spellStart"/>
      <w:r>
        <w:t>RMext</w:t>
      </w:r>
      <w:proofErr w:type="spellEnd"/>
      <w:r>
        <w:t xml:space="preserve"> tak</w:t>
      </w:r>
      <w:r w:rsidR="00A75AF2">
        <w:t>,</w:t>
      </w:r>
      <w:r>
        <w:t xml:space="preserve"> že Dodavateli budou poskytovány průběžné informace o uznání porostů z přílohy a budou k dispozici i dokumenty (uznávací list, rozhodnutí o neuznání a přílohy) v cílové podobě v jaké byly předány z RM do </w:t>
      </w:r>
      <w:proofErr w:type="spellStart"/>
      <w:r>
        <w:t>eSPIS</w:t>
      </w:r>
      <w:proofErr w:type="spellEnd"/>
      <w:r>
        <w:t xml:space="preserve"> (tedy v PDF formátu, opatření čj. a spisovou značkou a opatřené el. podpisem).</w:t>
      </w:r>
    </w:p>
    <w:p w14:paraId="5DFCC00F" w14:textId="52DEED55" w:rsidR="00A475AF" w:rsidRDefault="00A475AF" w:rsidP="00201089"/>
    <w:p w14:paraId="4D43AFDF" w14:textId="6A49477A" w:rsidR="00A475AF" w:rsidRDefault="00A475AF" w:rsidP="00331998">
      <w:pPr>
        <w:pStyle w:val="Nadpis2"/>
        <w:numPr>
          <w:ilvl w:val="1"/>
          <w:numId w:val="25"/>
        </w:numPr>
      </w:pPr>
      <w:r>
        <w:t>Úprava tiskopisů</w:t>
      </w:r>
    </w:p>
    <w:p w14:paraId="1848158C" w14:textId="4B12E004" w:rsidR="00A475AF" w:rsidRDefault="00A475AF" w:rsidP="00143829">
      <w:pPr>
        <w:jc w:val="both"/>
      </w:pPr>
      <w:r>
        <w:t xml:space="preserve">ÚKZÚZ požaduje pro </w:t>
      </w:r>
      <w:proofErr w:type="spellStart"/>
      <w:r>
        <w:t>RMext</w:t>
      </w:r>
      <w:proofErr w:type="spellEnd"/>
      <w:r>
        <w:t xml:space="preserve"> i interní část RM přidat nový XLS výstup, který bude obsahovat v jednoduché podobě seznam údajů </w:t>
      </w:r>
      <w:r w:rsidR="00950178">
        <w:t>pro tiskové návěsky (odrůda, druh, označení dodavatele, typ porostu /úřední, CAC/, podnož).</w:t>
      </w:r>
    </w:p>
    <w:p w14:paraId="439FEB88" w14:textId="5693031E" w:rsidR="00950178" w:rsidRDefault="00950178" w:rsidP="00143829">
      <w:pPr>
        <w:jc w:val="both"/>
      </w:pPr>
      <w:r>
        <w:t>Do výstupních tiskopisů je požadavek na vložení čísla jednacího, spisové značky a čárového kódu reprezentujícího UID souboru v </w:t>
      </w:r>
      <w:proofErr w:type="spellStart"/>
      <w:r>
        <w:t>eSPIS</w:t>
      </w:r>
      <w:proofErr w:type="spellEnd"/>
      <w:r>
        <w:t>. U přílohy se bude uvádět, že se jedná o přílohu k číslu jednacímu hlavního dokumentu.</w:t>
      </w:r>
    </w:p>
    <w:p w14:paraId="5106B60C" w14:textId="135C4127" w:rsidR="00950178" w:rsidRDefault="00950178" w:rsidP="00201089"/>
    <w:p w14:paraId="553C26D8" w14:textId="135DAE47" w:rsidR="00950178" w:rsidRDefault="00950178" w:rsidP="00331998">
      <w:pPr>
        <w:pStyle w:val="Nadpis2"/>
        <w:numPr>
          <w:ilvl w:val="1"/>
          <w:numId w:val="25"/>
        </w:numPr>
      </w:pPr>
      <w:r>
        <w:t>Optimalizace RM pro potřeby ÚKZÚZ</w:t>
      </w:r>
    </w:p>
    <w:tbl>
      <w:tblPr>
        <w:tblStyle w:val="Mkatabulky"/>
        <w:tblW w:w="0" w:type="auto"/>
        <w:tblLook w:val="04A0" w:firstRow="1" w:lastRow="0" w:firstColumn="1" w:lastColumn="0" w:noHBand="0" w:noVBand="1"/>
      </w:tblPr>
      <w:tblGrid>
        <w:gridCol w:w="4743"/>
        <w:gridCol w:w="4743"/>
      </w:tblGrid>
      <w:tr w:rsidR="00950178" w:rsidRPr="00950178" w14:paraId="6A148CA5" w14:textId="77777777" w:rsidTr="00950178">
        <w:tc>
          <w:tcPr>
            <w:tcW w:w="4743" w:type="dxa"/>
          </w:tcPr>
          <w:p w14:paraId="1FDFAAA0" w14:textId="0BA916AF" w:rsidR="00950178" w:rsidRPr="00950178" w:rsidRDefault="00950178" w:rsidP="00950178">
            <w:pPr>
              <w:rPr>
                <w:b/>
                <w:bCs/>
              </w:rPr>
            </w:pPr>
            <w:r w:rsidRPr="00950178">
              <w:rPr>
                <w:b/>
                <w:bCs/>
              </w:rPr>
              <w:t>Název změny</w:t>
            </w:r>
          </w:p>
        </w:tc>
        <w:tc>
          <w:tcPr>
            <w:tcW w:w="4743" w:type="dxa"/>
          </w:tcPr>
          <w:p w14:paraId="62A18913" w14:textId="6E7D6939" w:rsidR="00950178" w:rsidRPr="00950178" w:rsidRDefault="00950178" w:rsidP="00950178">
            <w:pPr>
              <w:rPr>
                <w:b/>
                <w:bCs/>
              </w:rPr>
            </w:pPr>
            <w:r w:rsidRPr="00950178">
              <w:rPr>
                <w:b/>
                <w:bCs/>
              </w:rPr>
              <w:t>Popis</w:t>
            </w:r>
          </w:p>
        </w:tc>
      </w:tr>
      <w:tr w:rsidR="00950178" w14:paraId="17E56AE3" w14:textId="77777777" w:rsidTr="00950178">
        <w:tc>
          <w:tcPr>
            <w:tcW w:w="4743" w:type="dxa"/>
          </w:tcPr>
          <w:p w14:paraId="3164819D" w14:textId="17EF0919" w:rsidR="00950178" w:rsidRDefault="00950178" w:rsidP="00950178">
            <w:r>
              <w:t>ÚKZÚZ požaduje úplně zrušit záložku SRK na detailu žádosti</w:t>
            </w:r>
          </w:p>
        </w:tc>
        <w:tc>
          <w:tcPr>
            <w:tcW w:w="4743" w:type="dxa"/>
          </w:tcPr>
          <w:p w14:paraId="77CD3E8C" w14:textId="5A34D78D" w:rsidR="00950178" w:rsidRDefault="00950178" w:rsidP="00950178">
            <w:r>
              <w:t>SRK se již</w:t>
            </w:r>
            <w:r w:rsidR="0032019A">
              <w:t xml:space="preserve"> neprovádí a</w:t>
            </w:r>
            <w:r>
              <w:t xml:space="preserve"> v RM není potřeba jej evidovat.</w:t>
            </w:r>
          </w:p>
        </w:tc>
      </w:tr>
      <w:tr w:rsidR="00950178" w14:paraId="58B6EEC9" w14:textId="77777777" w:rsidTr="00950178">
        <w:tc>
          <w:tcPr>
            <w:tcW w:w="4743" w:type="dxa"/>
          </w:tcPr>
          <w:p w14:paraId="57423AD7" w14:textId="11302E96" w:rsidR="00950178" w:rsidRDefault="00950178" w:rsidP="00950178">
            <w:r>
              <w:t>Z</w:t>
            </w:r>
            <w:r w:rsidRPr="00950178">
              <w:t xml:space="preserve">rušit </w:t>
            </w:r>
            <w:r>
              <w:t xml:space="preserve">v editaci </w:t>
            </w:r>
            <w:r w:rsidRPr="00950178">
              <w:t>řádků přílohy přechodné období a chráněné zóny</w:t>
            </w:r>
          </w:p>
        </w:tc>
        <w:tc>
          <w:tcPr>
            <w:tcW w:w="4743" w:type="dxa"/>
          </w:tcPr>
          <w:p w14:paraId="22D822AC" w14:textId="021B5B82" w:rsidR="00950178" w:rsidRDefault="00950178" w:rsidP="00950178">
            <w:r>
              <w:t>Takto podrobnou evidenci ÚKZÚZ již nepožaduje.</w:t>
            </w:r>
          </w:p>
        </w:tc>
      </w:tr>
      <w:tr w:rsidR="00937D66" w14:paraId="425135F8" w14:textId="77777777" w:rsidTr="00950178">
        <w:tc>
          <w:tcPr>
            <w:tcW w:w="4743" w:type="dxa"/>
          </w:tcPr>
          <w:p w14:paraId="1C67A300" w14:textId="71F1DFFF" w:rsidR="00937D66" w:rsidRDefault="00937D66" w:rsidP="00950178">
            <w:r>
              <w:t>Přidání možnosti vrácení se zpět pouze o 1 krok zpět. Nyní se aplikace vrátí na základní celkový seznam žádostí daného inspektora.</w:t>
            </w:r>
          </w:p>
        </w:tc>
        <w:tc>
          <w:tcPr>
            <w:tcW w:w="4743" w:type="dxa"/>
          </w:tcPr>
          <w:p w14:paraId="4EE50081" w14:textId="1BD8955B" w:rsidR="00937D66" w:rsidRDefault="00937D66" w:rsidP="00950178">
            <w:r>
              <w:t>Urychlení pracovního procesu při vyhledávání informací nebo editaci žádostí.</w:t>
            </w:r>
          </w:p>
        </w:tc>
      </w:tr>
      <w:tr w:rsidR="00950178" w14:paraId="1FD476C8" w14:textId="77777777" w:rsidTr="00950178">
        <w:tc>
          <w:tcPr>
            <w:tcW w:w="4743" w:type="dxa"/>
          </w:tcPr>
          <w:p w14:paraId="1E43A39B" w14:textId="0B7F44A7" w:rsidR="00950178" w:rsidRDefault="00950178" w:rsidP="00950178">
            <w:r>
              <w:t>Umožnit vyhledávat v seznam</w:t>
            </w:r>
            <w:r w:rsidR="00937D66">
              <w:t>u</w:t>
            </w:r>
            <w:r>
              <w:t xml:space="preserve"> žádostí i dle </w:t>
            </w:r>
            <w:r w:rsidRPr="00950178">
              <w:t>ID žádosti</w:t>
            </w:r>
          </w:p>
        </w:tc>
        <w:tc>
          <w:tcPr>
            <w:tcW w:w="4743" w:type="dxa"/>
          </w:tcPr>
          <w:p w14:paraId="23E83F63" w14:textId="4AC282E3" w:rsidR="00950178" w:rsidRDefault="00950178" w:rsidP="00950178">
            <w:r>
              <w:t>Pomocí přidaného filtračního sloupce se usnadní navigace v seznamu žádostí.</w:t>
            </w:r>
          </w:p>
        </w:tc>
      </w:tr>
      <w:tr w:rsidR="00937D66" w14:paraId="082E678D" w14:textId="77777777" w:rsidTr="00950178">
        <w:tc>
          <w:tcPr>
            <w:tcW w:w="4743" w:type="dxa"/>
          </w:tcPr>
          <w:p w14:paraId="4FA2F72F" w14:textId="5BF8E414" w:rsidR="00937D66" w:rsidRDefault="00937D66" w:rsidP="00950178">
            <w:r>
              <w:t>V seznamu žádostí přidat ikonu, pro možnost tisku XLS přílohy dané žádosti.</w:t>
            </w:r>
          </w:p>
        </w:tc>
        <w:tc>
          <w:tcPr>
            <w:tcW w:w="4743" w:type="dxa"/>
          </w:tcPr>
          <w:p w14:paraId="39F1B15F" w14:textId="545052C6" w:rsidR="00937D66" w:rsidRDefault="00937D66" w:rsidP="00950178">
            <w:r>
              <w:t>Urychlení pracovního procesu.</w:t>
            </w:r>
          </w:p>
        </w:tc>
      </w:tr>
      <w:tr w:rsidR="00950178" w14:paraId="5281834C" w14:textId="77777777" w:rsidTr="00950178">
        <w:tc>
          <w:tcPr>
            <w:tcW w:w="4743" w:type="dxa"/>
          </w:tcPr>
          <w:p w14:paraId="413AAFBE" w14:textId="733CD792" w:rsidR="00950178" w:rsidRDefault="00950178" w:rsidP="00950178">
            <w:r>
              <w:lastRenderedPageBreak/>
              <w:t xml:space="preserve">Pro určité skupiny plodin upravit způsob zápisu a záložce Výsledky přehlídek. </w:t>
            </w:r>
          </w:p>
          <w:p w14:paraId="3DA56AC0" w14:textId="36CCB4F3" w:rsidR="00950178" w:rsidRPr="00950178" w:rsidRDefault="00950178" w:rsidP="00950178">
            <w:pPr>
              <w:rPr>
                <w:i/>
                <w:iCs/>
              </w:rPr>
            </w:pPr>
            <w:r w:rsidRPr="00950178">
              <w:rPr>
                <w:i/>
                <w:iCs/>
              </w:rPr>
              <w:t>jednoleté a víceleté, zaškolkované podnože, vinná réva, chmel,</w:t>
            </w:r>
          </w:p>
          <w:p w14:paraId="693618B9" w14:textId="77777777" w:rsidR="00950178" w:rsidRDefault="00950178" w:rsidP="00950178"/>
          <w:p w14:paraId="130E9610" w14:textId="7200B8EE" w:rsidR="00950178" w:rsidRDefault="00950178" w:rsidP="00950178">
            <w:r>
              <w:t>Obrázek pod tabulkou</w:t>
            </w:r>
          </w:p>
        </w:tc>
        <w:tc>
          <w:tcPr>
            <w:tcW w:w="4743" w:type="dxa"/>
          </w:tcPr>
          <w:p w14:paraId="5287D7B2" w14:textId="77777777" w:rsidR="00950178" w:rsidRDefault="00950178" w:rsidP="00950178">
            <w:r>
              <w:t>V</w:t>
            </w:r>
            <w:r w:rsidRPr="00950178">
              <w:t xml:space="preserve">ýsledky přehlídky </w:t>
            </w:r>
            <w:r>
              <w:t xml:space="preserve">se budou </w:t>
            </w:r>
            <w:proofErr w:type="spellStart"/>
            <w:r>
              <w:t>předvyplňovat</w:t>
            </w:r>
            <w:proofErr w:type="spellEnd"/>
            <w:r>
              <w:t xml:space="preserve">. Dnes se výsledky přehlídek vůbec </w:t>
            </w:r>
            <w:proofErr w:type="spellStart"/>
            <w:r>
              <w:t>nepředvyplňují</w:t>
            </w:r>
            <w:proofErr w:type="spellEnd"/>
            <w:r>
              <w:t>, ale pro některé skupiny plodin by zavedení této možnosti usnadnilo práci s RM.</w:t>
            </w:r>
          </w:p>
          <w:p w14:paraId="2431341A" w14:textId="77777777" w:rsidR="00950178" w:rsidRDefault="00950178" w:rsidP="00950178"/>
          <w:p w14:paraId="18AC57C2" w14:textId="5FABE4D2" w:rsidR="00950178" w:rsidRDefault="00950178" w:rsidP="00950178">
            <w:r>
              <w:t>Pro vyjmenované skupiny plodin bude systém automaticky plnit:</w:t>
            </w:r>
          </w:p>
          <w:p w14:paraId="5225798C" w14:textId="2E05C662" w:rsidR="00950178" w:rsidRDefault="00950178" w:rsidP="00950178">
            <w:pPr>
              <w:pStyle w:val="Odstavecseseznamem"/>
              <w:numPr>
                <w:ilvl w:val="0"/>
                <w:numId w:val="18"/>
              </w:numPr>
            </w:pPr>
            <w:r w:rsidRPr="00950178">
              <w:t>uznáno ks,</w:t>
            </w:r>
            <w:r>
              <w:t xml:space="preserve"> </w:t>
            </w:r>
            <w:r w:rsidRPr="00950178">
              <w:t xml:space="preserve"> </w:t>
            </w:r>
          </w:p>
          <w:p w14:paraId="76F7EE4A" w14:textId="77777777" w:rsidR="00950178" w:rsidRDefault="00950178" w:rsidP="00950178">
            <w:pPr>
              <w:pStyle w:val="Odstavecseseznamem"/>
              <w:numPr>
                <w:ilvl w:val="0"/>
                <w:numId w:val="18"/>
              </w:numPr>
            </w:pPr>
            <w:r w:rsidRPr="00950178">
              <w:t xml:space="preserve">izolace = Ano, </w:t>
            </w:r>
          </w:p>
          <w:p w14:paraId="3864D42E" w14:textId="77777777" w:rsidR="00950178" w:rsidRDefault="00950178" w:rsidP="00950178">
            <w:pPr>
              <w:pStyle w:val="Odstavecseseznamem"/>
              <w:numPr>
                <w:ilvl w:val="0"/>
                <w:numId w:val="18"/>
              </w:numPr>
            </w:pPr>
            <w:r w:rsidRPr="00950178">
              <w:t>generace</w:t>
            </w:r>
            <w:r>
              <w:t>,</w:t>
            </w:r>
          </w:p>
          <w:p w14:paraId="1D7FFD17" w14:textId="77777777" w:rsidR="00950178" w:rsidRDefault="00950178" w:rsidP="00950178"/>
          <w:p w14:paraId="319F9770" w14:textId="2F88E6DC" w:rsidR="00950178" w:rsidRDefault="00950178" w:rsidP="00950178">
            <w:r>
              <w:t>Každý řádek bude obsahovat verifikační fajfku, kterou bude uživatel povinen pro každý řádek potvrdit. Nebude tak možné automaticky předvyplněné údaje uložit, ale nebude nutné je opisovat, ale pouze je checkboxem potvrdit.</w:t>
            </w:r>
          </w:p>
        </w:tc>
      </w:tr>
      <w:tr w:rsidR="00950178" w14:paraId="1350149E" w14:textId="77777777" w:rsidTr="00950178">
        <w:tc>
          <w:tcPr>
            <w:tcW w:w="4743" w:type="dxa"/>
          </w:tcPr>
          <w:p w14:paraId="24E1FF08" w14:textId="4F939115" w:rsidR="00950178" w:rsidRDefault="00950178" w:rsidP="00950178">
            <w:r>
              <w:t>P</w:t>
            </w:r>
            <w:r w:rsidRPr="00950178">
              <w:t xml:space="preserve">ři </w:t>
            </w:r>
            <w:r w:rsidR="00E26A97">
              <w:t xml:space="preserve">kopie </w:t>
            </w:r>
            <w:r>
              <w:t>žádosti</w:t>
            </w:r>
            <w:r w:rsidR="00E26A97">
              <w:t>, která je pro následný rok automaticky z</w:t>
            </w:r>
            <w:r w:rsidRPr="00950178">
              <w:t>měnit jednoleté na víceleté, pokud je původní žádost z minulého roku</w:t>
            </w:r>
            <w:r w:rsidR="00E26A97">
              <w:t>.</w:t>
            </w:r>
          </w:p>
        </w:tc>
        <w:tc>
          <w:tcPr>
            <w:tcW w:w="4743" w:type="dxa"/>
          </w:tcPr>
          <w:p w14:paraId="09AEC04D" w14:textId="77777777" w:rsidR="00950178" w:rsidRDefault="00E26A97" w:rsidP="00950178">
            <w:r>
              <w:t>Pokud se provádí kopie žádosti mezi roky tak je nově požadováno změnit skupinu plodin.</w:t>
            </w:r>
          </w:p>
          <w:p w14:paraId="0D01A628" w14:textId="4E4C013A" w:rsidR="00E26A97" w:rsidRDefault="00E26A97" w:rsidP="00950178">
            <w:r>
              <w:t>V roce 2021 je podána žádost na jednoletý porost. Kopie toto žádosti v roce 2021 skupinu plodin nemění. Pokud se kopie žádosti činní v roce 2022 tak systém změní návrh skupiny v kopii žádosti z jednoleté na víceleté. Pokud uživatel nebude skupinu měnit tak se správně podá žádost na víceleté skupiny porostů.</w:t>
            </w:r>
          </w:p>
        </w:tc>
      </w:tr>
    </w:tbl>
    <w:p w14:paraId="603876FC" w14:textId="5747E448" w:rsidR="008333DF" w:rsidRDefault="008333DF" w:rsidP="00201089"/>
    <w:p w14:paraId="1A8EAB5B" w14:textId="65452A79" w:rsidR="00950178" w:rsidRDefault="00781A48" w:rsidP="00201089">
      <w:proofErr w:type="spellStart"/>
      <w:r>
        <w:t>xxx</w:t>
      </w:r>
      <w:proofErr w:type="spellEnd"/>
    </w:p>
    <w:p w14:paraId="1A732E44" w14:textId="77777777" w:rsidR="00C31FDC" w:rsidRPr="00C31FDC" w:rsidRDefault="00C31FDC" w:rsidP="00331998">
      <w:pPr>
        <w:pStyle w:val="Nadpis2"/>
        <w:numPr>
          <w:ilvl w:val="1"/>
          <w:numId w:val="25"/>
        </w:numPr>
      </w:pPr>
      <w:r w:rsidRPr="00C31FDC">
        <w:t>Zrušení staré části RM v PLSQL a převedení funkčnosti pod Java.</w:t>
      </w:r>
    </w:p>
    <w:p w14:paraId="20177492" w14:textId="40AEDD38" w:rsidR="00950178" w:rsidRDefault="00C31FDC" w:rsidP="00143829">
      <w:pPr>
        <w:jc w:val="both"/>
      </w:pPr>
      <w:r>
        <w:t>Některé části RM jsou stále dostupné v PLSQL kód. Jedná se o přehled rolí konkrétní osob</w:t>
      </w:r>
      <w:r w:rsidR="00937D66">
        <w:t>y</w:t>
      </w:r>
      <w:r>
        <w:t>, správa číselníků a správa subjektů.</w:t>
      </w:r>
    </w:p>
    <w:p w14:paraId="2C8E91E0" w14:textId="398D2397" w:rsidR="00C31FDC" w:rsidRDefault="00C31FDC" w:rsidP="00143829">
      <w:pPr>
        <w:jc w:val="both"/>
      </w:pPr>
      <w:r>
        <w:t>V rámci PZ dojde k převedení těchto dílčích funkčností pod Java technologii. Správa subjektů bude řešena jiným přidělování</w:t>
      </w:r>
      <w:r w:rsidR="00937D66">
        <w:t>m</w:t>
      </w:r>
      <w:r>
        <w:t xml:space="preserve"> rolí do RM (z Registru osob ÚKZÚZ) a tím účty 99, které budou do RM vstupovat již budou v SZR evidovány a budou mít roli. </w:t>
      </w:r>
      <w:proofErr w:type="spellStart"/>
      <w:r>
        <w:t>RMext</w:t>
      </w:r>
      <w:proofErr w:type="spellEnd"/>
      <w:r>
        <w:t xml:space="preserve"> poté neexistující SZRID do interní databáze automaticky založí.</w:t>
      </w:r>
    </w:p>
    <w:p w14:paraId="4F43D5E9" w14:textId="2F019FBF" w:rsidR="00C31FDC" w:rsidRDefault="00C31FDC" w:rsidP="00143829">
      <w:pPr>
        <w:jc w:val="both"/>
      </w:pPr>
      <w:r>
        <w:t xml:space="preserve">Přehled rolí konkrétních osob je jednoduché </w:t>
      </w:r>
      <w:proofErr w:type="spellStart"/>
      <w:r>
        <w:t>view</w:t>
      </w:r>
      <w:proofErr w:type="spellEnd"/>
      <w:r>
        <w:t xml:space="preserve"> na jednu tabulku v RM a tento pohled bude přenesen pod JAVA část a bude poskytnut administrátorovi RM.</w:t>
      </w:r>
    </w:p>
    <w:p w14:paraId="6C5A2239" w14:textId="652129D1" w:rsidR="00C31FDC" w:rsidRDefault="00C31FDC" w:rsidP="00C31FDC">
      <w:r>
        <w:t>Poslední částí je správa číselníků:</w:t>
      </w:r>
    </w:p>
    <w:p w14:paraId="444E2645" w14:textId="459FAC93" w:rsidR="00C31FDC" w:rsidRDefault="00A077A6" w:rsidP="00A077A6">
      <w:pPr>
        <w:pStyle w:val="Odstavecseseznamem"/>
        <w:numPr>
          <w:ilvl w:val="0"/>
          <w:numId w:val="19"/>
        </w:numPr>
      </w:pPr>
      <w:r>
        <w:t>skupiny porostů,</w:t>
      </w:r>
    </w:p>
    <w:p w14:paraId="254C6DFA" w14:textId="642EE350" w:rsidR="00A077A6" w:rsidRDefault="00A077A6" w:rsidP="00A077A6">
      <w:pPr>
        <w:pStyle w:val="Odstavecseseznamem"/>
        <w:numPr>
          <w:ilvl w:val="0"/>
          <w:numId w:val="19"/>
        </w:numPr>
      </w:pPr>
      <w:r>
        <w:t>druhy porostů,</w:t>
      </w:r>
    </w:p>
    <w:p w14:paraId="75D36ABF" w14:textId="6151DA5F" w:rsidR="00A077A6" w:rsidRDefault="00A077A6" w:rsidP="00A077A6">
      <w:pPr>
        <w:pStyle w:val="Odstavecseseznamem"/>
        <w:numPr>
          <w:ilvl w:val="0"/>
          <w:numId w:val="19"/>
        </w:numPr>
      </w:pPr>
      <w:r>
        <w:t>odrůdy,</w:t>
      </w:r>
    </w:p>
    <w:p w14:paraId="1C336307" w14:textId="314B6464" w:rsidR="00A077A6" w:rsidRDefault="00A077A6" w:rsidP="00A077A6">
      <w:pPr>
        <w:pStyle w:val="Odstavecseseznamem"/>
        <w:numPr>
          <w:ilvl w:val="0"/>
          <w:numId w:val="19"/>
        </w:numPr>
      </w:pPr>
      <w:r>
        <w:t>podnože,</w:t>
      </w:r>
    </w:p>
    <w:p w14:paraId="34571304" w14:textId="033478C4" w:rsidR="00A077A6" w:rsidRDefault="00A077A6" w:rsidP="00A077A6">
      <w:pPr>
        <w:pStyle w:val="Odstavecseseznamem"/>
        <w:numPr>
          <w:ilvl w:val="0"/>
          <w:numId w:val="19"/>
        </w:numPr>
      </w:pPr>
      <w:r>
        <w:t>poplatky,</w:t>
      </w:r>
    </w:p>
    <w:p w14:paraId="0F09A8F5" w14:textId="21A0B2A9" w:rsidR="00A077A6" w:rsidRDefault="00A077A6" w:rsidP="00A077A6">
      <w:pPr>
        <w:pStyle w:val="Odstavecseseznamem"/>
        <w:numPr>
          <w:ilvl w:val="0"/>
          <w:numId w:val="19"/>
        </w:numPr>
      </w:pPr>
      <w:r>
        <w:t>stupně množení,</w:t>
      </w:r>
    </w:p>
    <w:p w14:paraId="2CF2C5B4" w14:textId="453C72E0" w:rsidR="00A077A6" w:rsidRDefault="00A077A6" w:rsidP="00A077A6">
      <w:pPr>
        <w:pStyle w:val="Odstavecseseznamem"/>
        <w:numPr>
          <w:ilvl w:val="0"/>
          <w:numId w:val="19"/>
        </w:numPr>
      </w:pPr>
      <w:r>
        <w:t>zdravotní třídy,</w:t>
      </w:r>
    </w:p>
    <w:p w14:paraId="3B0FE360" w14:textId="21D6F031" w:rsidR="00A077A6" w:rsidRDefault="00A077A6" w:rsidP="00A077A6">
      <w:pPr>
        <w:pStyle w:val="Odstavecseseznamem"/>
        <w:numPr>
          <w:ilvl w:val="0"/>
          <w:numId w:val="19"/>
        </w:numPr>
      </w:pPr>
      <w:r>
        <w:t>inspektoři</w:t>
      </w:r>
    </w:p>
    <w:p w14:paraId="175D080C" w14:textId="0DF4F81E" w:rsidR="00A077A6" w:rsidRDefault="00A077A6" w:rsidP="00C31FDC">
      <w:r>
        <w:t>Pro tyto číselníky (každý je jinak složitý) vznikne editační rozhraní nad Java technologií.</w:t>
      </w:r>
    </w:p>
    <w:p w14:paraId="7AD1E36C" w14:textId="77777777" w:rsidR="00C31FDC" w:rsidRDefault="00C31FDC" w:rsidP="00C31FDC">
      <w:pPr>
        <w:pStyle w:val="Nadpis1"/>
        <w:numPr>
          <w:ilvl w:val="0"/>
          <w:numId w:val="0"/>
        </w:numPr>
        <w:tabs>
          <w:tab w:val="clear" w:pos="540"/>
        </w:tabs>
        <w:ind w:left="432" w:hanging="432"/>
        <w:rPr>
          <w:rFonts w:cs="Arial"/>
          <w:sz w:val="22"/>
          <w:szCs w:val="22"/>
        </w:rPr>
      </w:pPr>
    </w:p>
    <w:p w14:paraId="6D962536" w14:textId="2166AB99" w:rsidR="0000551E" w:rsidRDefault="0000551E" w:rsidP="00331998">
      <w:pPr>
        <w:pStyle w:val="Nadpis1"/>
        <w:numPr>
          <w:ilvl w:val="0"/>
          <w:numId w:val="25"/>
        </w:numPr>
        <w:tabs>
          <w:tab w:val="clear" w:pos="540"/>
        </w:tabs>
        <w:ind w:left="284" w:hanging="284"/>
        <w:rPr>
          <w:rFonts w:cs="Arial"/>
          <w:sz w:val="22"/>
          <w:szCs w:val="22"/>
        </w:rPr>
      </w:pPr>
      <w:r w:rsidRPr="00C17E79">
        <w:rPr>
          <w:rFonts w:cs="Arial"/>
          <w:sz w:val="22"/>
          <w:szCs w:val="22"/>
        </w:rPr>
        <w:t>Dopady na IS MZe</w:t>
      </w:r>
    </w:p>
    <w:p w14:paraId="370ACFC1" w14:textId="77777777" w:rsidR="00F84A5F" w:rsidRPr="00573830" w:rsidRDefault="00F84A5F" w:rsidP="00F84A5F">
      <w:pPr>
        <w:spacing w:line="276" w:lineRule="auto"/>
      </w:pPr>
      <w:r w:rsidRPr="00573830">
        <w:t xml:space="preserve">PZ </w:t>
      </w:r>
      <w:r>
        <w:t>ne</w:t>
      </w:r>
      <w:r w:rsidRPr="00573830">
        <w:t xml:space="preserve">má dopady na </w:t>
      </w:r>
      <w:r>
        <w:t>další registry.</w:t>
      </w:r>
    </w:p>
    <w:p w14:paraId="44BFC286" w14:textId="6EFDBA4A" w:rsidR="00BE6537" w:rsidRDefault="007F10F0" w:rsidP="00BE6537">
      <w:pPr>
        <w:rPr>
          <w:sz w:val="16"/>
          <w:szCs w:val="16"/>
        </w:rPr>
      </w:pPr>
      <w:r w:rsidRPr="0060065D">
        <w:rPr>
          <w:sz w:val="16"/>
          <w:szCs w:val="16"/>
        </w:rPr>
        <w:t xml:space="preserve"> </w:t>
      </w:r>
      <w:r w:rsidR="00BE6537" w:rsidRPr="0060065D">
        <w:rPr>
          <w:sz w:val="16"/>
          <w:szCs w:val="16"/>
        </w:rPr>
        <w:t xml:space="preserve">(V případě předpokládaných či možných dopadů změny na infrastrukturu nebo na bezpečnost je třeba si vyžádat stanovisko relevantních specialistů, </w:t>
      </w:r>
      <w:r w:rsidR="00BE6537">
        <w:rPr>
          <w:sz w:val="16"/>
          <w:szCs w:val="16"/>
        </w:rPr>
        <w:t xml:space="preserve">tj. </w:t>
      </w:r>
      <w:r w:rsidR="00BE6537" w:rsidRPr="0060065D">
        <w:rPr>
          <w:sz w:val="16"/>
          <w:szCs w:val="16"/>
        </w:rPr>
        <w:t>provozního, bezpečnostního garanta, příp. architekta.)</w:t>
      </w:r>
      <w:r w:rsidR="00BE6537">
        <w:rPr>
          <w:sz w:val="16"/>
          <w:szCs w:val="16"/>
        </w:rPr>
        <w:t>.</w:t>
      </w:r>
    </w:p>
    <w:p w14:paraId="341E6A2D" w14:textId="13F719F0" w:rsidR="0000551E" w:rsidRDefault="00CE3687" w:rsidP="00331998">
      <w:pPr>
        <w:pStyle w:val="Nadpis2"/>
        <w:numPr>
          <w:ilvl w:val="1"/>
          <w:numId w:val="25"/>
        </w:numPr>
        <w:spacing w:after="120"/>
        <w:ind w:left="578" w:hanging="578"/>
        <w:contextualSpacing w:val="0"/>
      </w:pPr>
      <w:r>
        <w:t>Na provoz a infrastrukturu</w:t>
      </w:r>
    </w:p>
    <w:p w14:paraId="09AAD1F3" w14:textId="7DEF8671" w:rsidR="00FC5B6C" w:rsidRPr="00FC5B6C" w:rsidRDefault="00FC5B6C" w:rsidP="00FC5B6C">
      <w:r>
        <w:t>ne</w:t>
      </w:r>
    </w:p>
    <w:p w14:paraId="6A60A88D" w14:textId="41BBDFE8" w:rsidR="00411B8E" w:rsidRDefault="00BC72F5" w:rsidP="00331998">
      <w:pPr>
        <w:pStyle w:val="Nadpis2"/>
        <w:numPr>
          <w:ilvl w:val="1"/>
          <w:numId w:val="25"/>
        </w:numPr>
        <w:spacing w:after="120"/>
        <w:ind w:left="578" w:hanging="578"/>
        <w:contextualSpacing w:val="0"/>
      </w:pPr>
      <w:r>
        <w:t>Na bezpečnost</w:t>
      </w:r>
    </w:p>
    <w:p w14:paraId="5F898CD0" w14:textId="3DE6515B" w:rsidR="00FC5B6C" w:rsidRDefault="00FC5B6C" w:rsidP="00FC5B6C">
      <w:r>
        <w:t>revize session v aplikaci RM s ohledem na hlídání přihlašování přes DS.</w:t>
      </w:r>
    </w:p>
    <w:p w14:paraId="6BB88B64" w14:textId="7BE7D526" w:rsidR="0000551E" w:rsidRDefault="00BC72F5" w:rsidP="00331998">
      <w:pPr>
        <w:pStyle w:val="Nadpis2"/>
        <w:numPr>
          <w:ilvl w:val="1"/>
          <w:numId w:val="25"/>
        </w:numPr>
        <w:spacing w:after="120"/>
        <w:ind w:left="578" w:hanging="578"/>
        <w:contextualSpacing w:val="0"/>
      </w:pPr>
      <w:r>
        <w:t>Na součinnost s dalšími systémy</w:t>
      </w:r>
    </w:p>
    <w:p w14:paraId="366CCCBC" w14:textId="7C9B91E5" w:rsidR="00E00833" w:rsidRDefault="00BC72F5" w:rsidP="00481D11">
      <w:pPr>
        <w:pStyle w:val="Nadpis2"/>
        <w:numPr>
          <w:ilvl w:val="1"/>
          <w:numId w:val="25"/>
        </w:numPr>
        <w:spacing w:after="120"/>
        <w:ind w:left="578" w:hanging="578"/>
        <w:contextualSpacing w:val="0"/>
      </w:pPr>
      <w:r>
        <w:t xml:space="preserve">Požadavky na součinnost </w:t>
      </w:r>
      <w:proofErr w:type="spellStart"/>
      <w:r>
        <w:t>AgriBus</w:t>
      </w:r>
      <w:proofErr w:type="spellEnd"/>
    </w:p>
    <w:p w14:paraId="27A87691" w14:textId="2DEEA806" w:rsidR="00F84A5F" w:rsidRDefault="00FC5B6C" w:rsidP="00BC72F5">
      <w:r>
        <w:t>ne</w:t>
      </w:r>
    </w:p>
    <w:p w14:paraId="78DADA2B" w14:textId="312D0869" w:rsidR="00BC72F5" w:rsidRPr="0060065D" w:rsidRDefault="00BC72F5" w:rsidP="00BC72F5">
      <w:pPr>
        <w:rPr>
          <w:sz w:val="16"/>
          <w:szCs w:val="16"/>
        </w:rPr>
      </w:pPr>
      <w:r w:rsidRPr="0060065D">
        <w:rPr>
          <w:sz w:val="16"/>
          <w:szCs w:val="16"/>
        </w:rPr>
        <w:t xml:space="preserve">(Pokud existují požadavky na součinnost </w:t>
      </w:r>
      <w:proofErr w:type="spellStart"/>
      <w:r w:rsidRPr="0060065D">
        <w:rPr>
          <w:sz w:val="16"/>
          <w:szCs w:val="16"/>
        </w:rPr>
        <w:t>Agribus</w:t>
      </w:r>
      <w:proofErr w:type="spellEnd"/>
      <w:r w:rsidRPr="0060065D">
        <w:rPr>
          <w:sz w:val="16"/>
          <w:szCs w:val="16"/>
        </w:rPr>
        <w:t>, uveďte specifikaci služby ve formě strukturovaného požadavku (</w:t>
      </w:r>
      <w:proofErr w:type="spellStart"/>
      <w:r w:rsidRPr="0060065D">
        <w:rPr>
          <w:sz w:val="16"/>
          <w:szCs w:val="16"/>
        </w:rPr>
        <w:t>request</w:t>
      </w:r>
      <w:proofErr w:type="spellEnd"/>
      <w:r w:rsidRPr="0060065D">
        <w:rPr>
          <w:sz w:val="16"/>
          <w:szCs w:val="16"/>
        </w:rPr>
        <w:t>) a odpovědi (response) s vyznačenou změnou.)</w:t>
      </w:r>
    </w:p>
    <w:p w14:paraId="4E0E569E" w14:textId="77777777" w:rsidR="0000551E" w:rsidRDefault="0000551E" w:rsidP="00481D11">
      <w:pPr>
        <w:pStyle w:val="Nadpis2"/>
        <w:numPr>
          <w:ilvl w:val="1"/>
          <w:numId w:val="25"/>
        </w:numPr>
        <w:spacing w:after="120"/>
        <w:ind w:left="578" w:hanging="578"/>
        <w:contextualSpacing w:val="0"/>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FF76C8" w:rsidRDefault="00E03517" w:rsidP="00481D11">
      <w:pPr>
        <w:pStyle w:val="Nadpis2"/>
        <w:numPr>
          <w:ilvl w:val="1"/>
          <w:numId w:val="25"/>
        </w:numPr>
        <w:spacing w:after="120"/>
        <w:ind w:left="578" w:hanging="578"/>
        <w:contextualSpacing w:val="0"/>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77777777" w:rsidR="00E03517" w:rsidRPr="00E03517" w:rsidRDefault="00E03517" w:rsidP="00E03517"/>
    <w:p w14:paraId="154DDA95" w14:textId="77777777" w:rsidR="0000551E" w:rsidRDefault="0000551E" w:rsidP="00331998">
      <w:pPr>
        <w:pStyle w:val="Nadpis1"/>
        <w:numPr>
          <w:ilvl w:val="0"/>
          <w:numId w:val="25"/>
        </w:numPr>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850"/>
        <w:gridCol w:w="851"/>
        <w:gridCol w:w="1559"/>
      </w:tblGrid>
      <w:tr w:rsidR="00BC72F5" w:rsidRPr="00276A3F" w14:paraId="33D7A746" w14:textId="77777777" w:rsidTr="007F10F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505DE80E" w14:textId="77777777" w:rsidTr="007F10F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7F10F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vAlign w:val="center"/>
          </w:tcPr>
          <w:p w14:paraId="06B6F29D" w14:textId="32CA7C34"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33861813" w14:textId="708AD2CC" w:rsidR="00BC72F5" w:rsidRPr="00276A3F" w:rsidRDefault="00F84A5F" w:rsidP="00BC72F5">
            <w:pPr>
              <w:spacing w:after="0"/>
              <w:rPr>
                <w:rFonts w:cs="Arial"/>
                <w:color w:val="000000"/>
                <w:szCs w:val="22"/>
                <w:lang w:eastAsia="cs-CZ"/>
              </w:rPr>
            </w:pPr>
            <w:r>
              <w:rPr>
                <w:rFonts w:cs="Arial"/>
                <w:color w:val="000000"/>
                <w:szCs w:val="22"/>
                <w:lang w:eastAsia="cs-CZ"/>
              </w:rPr>
              <w:t xml:space="preserve">NE </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6BE6079D"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BC72F5" w:rsidRPr="00276A3F" w:rsidRDefault="00BC72F5" w:rsidP="00BC72F5">
            <w:pPr>
              <w:spacing w:after="0"/>
              <w:rPr>
                <w:rFonts w:cs="Arial"/>
                <w:color w:val="000000"/>
                <w:szCs w:val="22"/>
                <w:lang w:eastAsia="cs-CZ"/>
              </w:rPr>
            </w:pPr>
          </w:p>
        </w:tc>
      </w:tr>
      <w:tr w:rsidR="00BC72F5" w:rsidRPr="00276A3F" w14:paraId="4684405F"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418" w:type="dxa"/>
            <w:tcBorders>
              <w:top w:val="dotted" w:sz="4" w:space="0" w:color="auto"/>
              <w:left w:val="dotted" w:sz="4" w:space="0" w:color="auto"/>
              <w:bottom w:val="dotted" w:sz="4" w:space="0" w:color="auto"/>
              <w:right w:val="dotted" w:sz="4" w:space="0" w:color="auto"/>
            </w:tcBorders>
            <w:vAlign w:val="center"/>
          </w:tcPr>
          <w:p w14:paraId="351693D0" w14:textId="1CA0C688"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316F66" w14:textId="629BA47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FA8E0" w14:textId="2A0F7503"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vAlign w:val="center"/>
          </w:tcPr>
          <w:p w14:paraId="61B5689E" w14:textId="4A8B2A02"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77B547C" w14:textId="6CC31709"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EB9A1B7" w14:textId="114C0EC0" w:rsidR="00BC72F5" w:rsidRPr="00276A3F"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BC72F5" w:rsidRPr="00276A3F" w:rsidRDefault="00BC72F5" w:rsidP="00BC72F5">
            <w:pPr>
              <w:spacing w:after="0"/>
              <w:rPr>
                <w:rFonts w:cs="Arial"/>
                <w:color w:val="000000"/>
                <w:szCs w:val="22"/>
                <w:lang w:eastAsia="cs-CZ"/>
              </w:rPr>
            </w:pPr>
          </w:p>
        </w:tc>
      </w:tr>
      <w:tr w:rsidR="00BC72F5" w:rsidRPr="00276A3F" w14:paraId="4611C782"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vAlign w:val="center"/>
          </w:tcPr>
          <w:p w14:paraId="7D2167ED" w14:textId="5EFB60C8"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59CE005" w14:textId="0DC8D6DA" w:rsidR="00BC72F5" w:rsidRPr="00276A3F" w:rsidRDefault="00F84A5F"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2192028" w14:textId="395096B3"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153DB333"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418" w:type="dxa"/>
            <w:tcBorders>
              <w:top w:val="dotted" w:sz="4" w:space="0" w:color="auto"/>
              <w:left w:val="dotted" w:sz="4" w:space="0" w:color="auto"/>
              <w:bottom w:val="dotted" w:sz="4" w:space="0" w:color="auto"/>
              <w:right w:val="dotted" w:sz="4" w:space="0" w:color="auto"/>
            </w:tcBorders>
            <w:vAlign w:val="center"/>
          </w:tcPr>
          <w:p w14:paraId="7B6D95A7" w14:textId="4ED4CB49" w:rsidR="00BC72F5" w:rsidRDefault="0040050B"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613332F" w14:textId="61231491" w:rsidR="00BC72F5" w:rsidRDefault="00F84A5F"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7594439" w14:textId="767BC98A" w:rsidR="00BC72F5" w:rsidRDefault="00F84A5F" w:rsidP="00BC72F5">
            <w:pPr>
              <w:spacing w:after="0"/>
              <w:rPr>
                <w:rFonts w:cs="Arial"/>
                <w:color w:val="000000"/>
                <w:szCs w:val="22"/>
                <w:lang w:eastAsia="cs-CZ"/>
              </w:rPr>
            </w:pPr>
            <w:r>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4BF46E7E"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vAlign w:val="center"/>
          </w:tcPr>
          <w:p w14:paraId="691856BF" w14:textId="40477E74"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65C4DB7D" w14:textId="3C6B6EB1"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228318A7" w14:textId="14F4644E"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BC72F5" w:rsidRDefault="00BC72F5" w:rsidP="00BC72F5">
            <w:pPr>
              <w:spacing w:after="0"/>
              <w:rPr>
                <w:rStyle w:val="Odkaznakoment"/>
              </w:rPr>
            </w:pPr>
          </w:p>
        </w:tc>
      </w:tr>
      <w:tr w:rsidR="00BC72F5" w:rsidRPr="00276A3F" w14:paraId="3573B641"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vAlign w:val="center"/>
          </w:tcPr>
          <w:p w14:paraId="2FCAAC7E" w14:textId="4B30EE06" w:rsidR="00BC72F5" w:rsidRPr="00F84A5F" w:rsidRDefault="00F84A5F" w:rsidP="00BC72F5">
            <w:pPr>
              <w:spacing w:after="0"/>
              <w:rPr>
                <w:rStyle w:val="Odkaznakoment"/>
                <w:sz w:val="22"/>
              </w:rPr>
            </w:pPr>
            <w:r w:rsidRPr="00F84A5F">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0D48378A" w14:textId="47FBEBE6"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CA3D49E" w14:textId="00704E43"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7F10F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C85DCE">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vAlign w:val="center"/>
          </w:tcPr>
          <w:p w14:paraId="68BD3B10" w14:textId="6696EDDF" w:rsidR="00BC72F5" w:rsidRPr="00F84A5F" w:rsidRDefault="00F84A5F" w:rsidP="00BC72F5">
            <w:pPr>
              <w:spacing w:after="0"/>
              <w:rPr>
                <w:rStyle w:val="Odkaznakoment"/>
                <w:sz w:val="22"/>
              </w:rPr>
            </w:pPr>
            <w:r w:rsidRPr="00F84A5F">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3E8FCD99" w14:textId="35F26110" w:rsidR="00BC72F5" w:rsidRPr="00F84A5F" w:rsidRDefault="00F84A5F" w:rsidP="00BC72F5">
            <w:pPr>
              <w:spacing w:after="0"/>
              <w:rPr>
                <w:rStyle w:val="Odkaznakoment"/>
                <w:sz w:val="22"/>
              </w:rPr>
            </w:pPr>
            <w:r w:rsidRPr="00F84A5F">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3252B52" w14:textId="23EDCF7F" w:rsidR="00BC72F5" w:rsidRPr="00F84A5F" w:rsidRDefault="00F84A5F" w:rsidP="00BC72F5">
            <w:pPr>
              <w:spacing w:after="0"/>
              <w:rPr>
                <w:rStyle w:val="Odkaznakoment"/>
                <w:sz w:val="22"/>
              </w:rPr>
            </w:pPr>
            <w:r w:rsidRPr="00F84A5F">
              <w:rPr>
                <w:rStyle w:val="Odkaznakoment"/>
                <w:sz w:val="22"/>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074A43D3" w:rsidR="0000551E" w:rsidRPr="001B1CD2" w:rsidRDefault="0000551E" w:rsidP="00481D11">
      <w:pPr>
        <w:pStyle w:val="Nadpis2"/>
        <w:numPr>
          <w:ilvl w:val="1"/>
          <w:numId w:val="25"/>
        </w:numPr>
        <w:spacing w:after="120"/>
        <w:ind w:left="578" w:hanging="578"/>
        <w:contextualSpacing w:val="0"/>
      </w:pPr>
      <w:r w:rsidRPr="00481D11">
        <w:t>V připojeném souboru je uveden rozsah vybrané technické dokumentace</w:t>
      </w:r>
      <w:r w:rsidR="00C21A74" w:rsidRPr="00481D11">
        <w:t xml:space="preserve"> </w:t>
      </w:r>
      <w:r w:rsidRPr="00481D11">
        <w:t>– otevřete</w:t>
      </w:r>
      <w:r w:rsidRPr="001B1CD2">
        <w:t xml:space="preserve"> </w:t>
      </w:r>
      <w:proofErr w:type="gramStart"/>
      <w:r w:rsidRPr="001B1CD2">
        <w:t xml:space="preserve">dvojklikem:  </w:t>
      </w:r>
      <w:proofErr w:type="spellStart"/>
      <w:r w:rsidR="00781A48">
        <w:t>xxx</w:t>
      </w:r>
      <w:proofErr w:type="spellEnd"/>
      <w:proofErr w:type="gramEnd"/>
      <w:r w:rsidRPr="001B1CD2">
        <w:t xml:space="preserve">  </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475D10A8"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0D01B617"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w:t>
      </w:r>
      <w:proofErr w:type="gramStart"/>
      <w:r w:rsidR="006E025E">
        <w:rPr>
          <w:sz w:val="18"/>
          <w:szCs w:val="18"/>
        </w:rPr>
        <w:t>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proofErr w:type="gramEnd"/>
      <w:r>
        <w:rPr>
          <w:sz w:val="18"/>
          <w:szCs w:val="18"/>
        </w:rPr>
        <w:t xml:space="preserve">  </w:t>
      </w:r>
      <w:r w:rsidR="00223FDB">
        <w:rPr>
          <w:sz w:val="18"/>
          <w:szCs w:val="18"/>
        </w:rPr>
        <w:t xml:space="preserve">  </w:t>
      </w:r>
      <w:proofErr w:type="spellStart"/>
      <w:r w:rsidR="00781A48">
        <w:rPr>
          <w:sz w:val="18"/>
          <w:szCs w:val="18"/>
        </w:rPr>
        <w:t>xxx</w:t>
      </w:r>
      <w:proofErr w:type="spellEnd"/>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331998">
      <w:pPr>
        <w:pStyle w:val="Nadpis1"/>
        <w:numPr>
          <w:ilvl w:val="0"/>
          <w:numId w:val="25"/>
        </w:numPr>
        <w:tabs>
          <w:tab w:val="clear" w:pos="540"/>
        </w:tabs>
        <w:ind w:left="284" w:hanging="284"/>
        <w:rPr>
          <w:rFonts w:cs="Arial"/>
          <w:sz w:val="22"/>
          <w:szCs w:val="22"/>
        </w:rPr>
      </w:pPr>
      <w:r w:rsidRPr="006C3557">
        <w:rPr>
          <w:rFonts w:cs="Arial"/>
          <w:sz w:val="22"/>
          <w:szCs w:val="22"/>
        </w:rPr>
        <w:lastRenderedPageBreak/>
        <w:t>Akceptační kritéria</w:t>
      </w:r>
    </w:p>
    <w:p w14:paraId="7956380F" w14:textId="041D6B44" w:rsidR="0000551E" w:rsidRDefault="0000551E" w:rsidP="007F10F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9C2DEA8" w14:textId="77777777" w:rsidR="0000551E" w:rsidRDefault="0000551E">
      <w:pPr>
        <w:spacing w:after="0"/>
        <w:rPr>
          <w:rFonts w:cs="Arial"/>
          <w:szCs w:val="22"/>
        </w:rPr>
      </w:pPr>
    </w:p>
    <w:p w14:paraId="43E4B929" w14:textId="77777777" w:rsidR="0000551E" w:rsidRPr="00C62446" w:rsidRDefault="0000551E" w:rsidP="00331998">
      <w:pPr>
        <w:pStyle w:val="Nadpis1"/>
        <w:numPr>
          <w:ilvl w:val="0"/>
          <w:numId w:val="25"/>
        </w:numPr>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C64C85">
            <w:pPr>
              <w:keepNext/>
              <w:keepLines/>
              <w:spacing w:after="0"/>
              <w:rPr>
                <w:rFonts w:cs="Arial"/>
                <w:b/>
                <w:bCs/>
                <w:color w:val="000000"/>
                <w:szCs w:val="22"/>
                <w:lang w:eastAsia="cs-CZ"/>
              </w:rPr>
            </w:pPr>
            <w:r>
              <w:rPr>
                <w:rFonts w:cs="Arial"/>
                <w:b/>
                <w:bCs/>
                <w:color w:val="000000"/>
                <w:szCs w:val="22"/>
                <w:lang w:eastAsia="cs-CZ"/>
              </w:rPr>
              <w:t>Termín</w:t>
            </w:r>
          </w:p>
        </w:tc>
      </w:tr>
      <w:tr w:rsidR="00F84A5F" w:rsidRPr="006C3557" w14:paraId="37F70472" w14:textId="77777777" w:rsidTr="0087487B">
        <w:trPr>
          <w:trHeight w:val="284"/>
        </w:trPr>
        <w:tc>
          <w:tcPr>
            <w:tcW w:w="7655" w:type="dxa"/>
            <w:shd w:val="clear" w:color="auto" w:fill="auto"/>
            <w:noWrap/>
            <w:vAlign w:val="center"/>
          </w:tcPr>
          <w:p w14:paraId="2DBC575A" w14:textId="20DFD7BE" w:rsidR="00F84A5F" w:rsidRPr="006C3557" w:rsidRDefault="00F84A5F" w:rsidP="00F84A5F">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2D6FE027" w14:textId="621D5E56" w:rsidR="00F84A5F" w:rsidRPr="006C3557" w:rsidRDefault="008B558D" w:rsidP="00F84A5F">
            <w:pPr>
              <w:spacing w:after="0"/>
              <w:rPr>
                <w:rFonts w:cs="Arial"/>
                <w:color w:val="000000"/>
                <w:szCs w:val="22"/>
                <w:lang w:eastAsia="cs-CZ"/>
              </w:rPr>
            </w:pPr>
            <w:r>
              <w:rPr>
                <w:rFonts w:cs="Arial"/>
                <w:color w:val="000000"/>
                <w:szCs w:val="22"/>
                <w:lang w:eastAsia="cs-CZ"/>
              </w:rPr>
              <w:t xml:space="preserve">28.2. </w:t>
            </w:r>
            <w:r w:rsidR="00F84A5F">
              <w:rPr>
                <w:rFonts w:cs="Arial"/>
                <w:color w:val="000000"/>
                <w:szCs w:val="22"/>
                <w:lang w:eastAsia="cs-CZ"/>
              </w:rPr>
              <w:t>202</w:t>
            </w:r>
            <w:r w:rsidR="00C514D5">
              <w:rPr>
                <w:rFonts w:cs="Arial"/>
                <w:color w:val="000000"/>
                <w:szCs w:val="22"/>
                <w:lang w:eastAsia="cs-CZ"/>
              </w:rPr>
              <w:t>2</w:t>
            </w:r>
          </w:p>
        </w:tc>
      </w:tr>
      <w:tr w:rsidR="00F84A5F" w:rsidRPr="006C3557" w14:paraId="0EC370F1" w14:textId="77777777" w:rsidTr="0087487B">
        <w:trPr>
          <w:trHeight w:val="284"/>
        </w:trPr>
        <w:tc>
          <w:tcPr>
            <w:tcW w:w="7655" w:type="dxa"/>
            <w:shd w:val="clear" w:color="auto" w:fill="auto"/>
            <w:noWrap/>
            <w:vAlign w:val="center"/>
          </w:tcPr>
          <w:p w14:paraId="1A725FCF" w14:textId="12C6CC44" w:rsidR="00F84A5F" w:rsidRPr="006C3557" w:rsidRDefault="00F84A5F" w:rsidP="00F84A5F">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30D24C3C" w14:textId="3451A810" w:rsidR="00F84A5F" w:rsidRPr="006C3557" w:rsidRDefault="008B558D" w:rsidP="00F84A5F">
            <w:pPr>
              <w:spacing w:after="0"/>
              <w:rPr>
                <w:rFonts w:cs="Arial"/>
                <w:color w:val="000000"/>
                <w:szCs w:val="22"/>
                <w:lang w:eastAsia="cs-CZ"/>
              </w:rPr>
            </w:pPr>
            <w:r>
              <w:rPr>
                <w:rFonts w:cs="Arial"/>
                <w:color w:val="000000"/>
                <w:szCs w:val="22"/>
                <w:lang w:eastAsia="cs-CZ"/>
              </w:rPr>
              <w:t xml:space="preserve">31.3. </w:t>
            </w:r>
            <w:r w:rsidR="00F84A5F">
              <w:rPr>
                <w:rFonts w:cs="Arial"/>
                <w:color w:val="000000"/>
                <w:szCs w:val="22"/>
                <w:lang w:eastAsia="cs-CZ"/>
              </w:rPr>
              <w:t>202</w:t>
            </w:r>
            <w:r w:rsidR="00C514D5">
              <w:rPr>
                <w:rFonts w:cs="Arial"/>
                <w:color w:val="000000"/>
                <w:szCs w:val="22"/>
                <w:lang w:eastAsia="cs-CZ"/>
              </w:rPr>
              <w:t>2</w:t>
            </w:r>
          </w:p>
        </w:tc>
      </w:tr>
    </w:tbl>
    <w:p w14:paraId="54ABBC80" w14:textId="77777777" w:rsidR="00C64C85" w:rsidRDefault="00C64C85" w:rsidP="00C64C85">
      <w:pPr>
        <w:pStyle w:val="Nadpis1"/>
        <w:numPr>
          <w:ilvl w:val="0"/>
          <w:numId w:val="0"/>
        </w:numPr>
        <w:tabs>
          <w:tab w:val="clear" w:pos="540"/>
        </w:tabs>
        <w:rPr>
          <w:rFonts w:cs="Arial"/>
          <w:sz w:val="22"/>
          <w:szCs w:val="22"/>
        </w:rPr>
      </w:pPr>
    </w:p>
    <w:p w14:paraId="4EF38E8F" w14:textId="7D76E13C" w:rsidR="0000551E" w:rsidRPr="00C62446" w:rsidRDefault="0000551E" w:rsidP="00331998">
      <w:pPr>
        <w:pStyle w:val="Nadpis1"/>
        <w:numPr>
          <w:ilvl w:val="0"/>
          <w:numId w:val="25"/>
        </w:numPr>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35AEAD4A" w:rsidR="0000551E" w:rsidRDefault="0000551E">
      <w:pPr>
        <w:spacing w:after="0"/>
        <w:rPr>
          <w:rFonts w:cs="Arial"/>
          <w:szCs w:val="22"/>
        </w:rPr>
      </w:pPr>
    </w:p>
    <w:p w14:paraId="093AB7AB" w14:textId="0DAA7CE9" w:rsidR="009C3935" w:rsidRDefault="009C3935">
      <w:pPr>
        <w:spacing w:after="0"/>
        <w:rPr>
          <w:rFonts w:cs="Arial"/>
          <w:szCs w:val="22"/>
        </w:rPr>
      </w:pPr>
    </w:p>
    <w:p w14:paraId="6086B535" w14:textId="03A2E58F" w:rsidR="009C3935" w:rsidRDefault="009C3935">
      <w:pPr>
        <w:spacing w:after="0"/>
        <w:rPr>
          <w:rFonts w:cs="Arial"/>
          <w:szCs w:val="22"/>
        </w:rPr>
      </w:pPr>
    </w:p>
    <w:p w14:paraId="1B4D3F8C" w14:textId="1F457266" w:rsidR="009C3935" w:rsidRDefault="009C3935">
      <w:pPr>
        <w:spacing w:after="0"/>
        <w:rPr>
          <w:rFonts w:cs="Arial"/>
          <w:szCs w:val="22"/>
        </w:rPr>
      </w:pPr>
    </w:p>
    <w:p w14:paraId="46426C60" w14:textId="61FF8DA7" w:rsidR="009C3935" w:rsidRDefault="009C3935">
      <w:pPr>
        <w:spacing w:after="0"/>
        <w:rPr>
          <w:rFonts w:cs="Arial"/>
          <w:szCs w:val="22"/>
        </w:rPr>
      </w:pPr>
    </w:p>
    <w:p w14:paraId="23EA2785" w14:textId="77777777" w:rsidR="009C3935" w:rsidRPr="006C3557" w:rsidRDefault="009C3935">
      <w:pPr>
        <w:spacing w:after="0"/>
        <w:rPr>
          <w:rFonts w:cs="Arial"/>
          <w:szCs w:val="22"/>
        </w:rPr>
      </w:pPr>
    </w:p>
    <w:p w14:paraId="45975CC9" w14:textId="77777777" w:rsidR="0000551E" w:rsidRPr="006C3557" w:rsidRDefault="0000551E" w:rsidP="00331998">
      <w:pPr>
        <w:pStyle w:val="Nadpis1"/>
        <w:numPr>
          <w:ilvl w:val="0"/>
          <w:numId w:val="25"/>
        </w:numPr>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84"/>
      </w:tblGrid>
      <w:tr w:rsidR="000B22C6" w:rsidRPr="006C3557" w14:paraId="62DA326F" w14:textId="77777777" w:rsidTr="00781A48">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B22C6" w:rsidRPr="006C3557" w:rsidRDefault="000B22C6"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 xml:space="preserve">resort </w:t>
            </w:r>
            <w:proofErr w:type="spellStart"/>
            <w:r>
              <w:rPr>
                <w:rFonts w:cs="Arial"/>
                <w:b/>
                <w:bCs/>
                <w:color w:val="000000"/>
                <w:szCs w:val="22"/>
                <w:lang w:eastAsia="cs-CZ"/>
              </w:rPr>
              <w:t>MZe</w:t>
            </w:r>
            <w:proofErr w:type="spellEnd"/>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B22C6" w:rsidRPr="006C3557" w:rsidRDefault="000B22C6" w:rsidP="00830DFE">
            <w:pPr>
              <w:spacing w:after="0"/>
              <w:rPr>
                <w:rFonts w:cs="Arial"/>
                <w:b/>
                <w:bCs/>
                <w:color w:val="000000"/>
                <w:szCs w:val="22"/>
                <w:lang w:eastAsia="cs-CZ"/>
              </w:rPr>
            </w:pPr>
            <w:r w:rsidRPr="006C3557">
              <w:rPr>
                <w:rFonts w:cs="Arial"/>
                <w:b/>
                <w:bCs/>
                <w:color w:val="000000"/>
                <w:szCs w:val="22"/>
                <w:lang w:eastAsia="cs-CZ"/>
              </w:rPr>
              <w:t>Jméno:</w:t>
            </w:r>
          </w:p>
        </w:tc>
        <w:tc>
          <w:tcPr>
            <w:tcW w:w="3684" w:type="dxa"/>
            <w:tcBorders>
              <w:top w:val="single" w:sz="8" w:space="0" w:color="auto"/>
              <w:bottom w:val="single" w:sz="8" w:space="0" w:color="auto"/>
              <w:right w:val="single" w:sz="8" w:space="0" w:color="auto"/>
            </w:tcBorders>
            <w:vAlign w:val="center"/>
          </w:tcPr>
          <w:p w14:paraId="69D5C74E" w14:textId="77777777" w:rsidR="000B22C6" w:rsidRPr="006C3557" w:rsidRDefault="000B22C6" w:rsidP="00337DDA">
            <w:pPr>
              <w:spacing w:after="0"/>
              <w:rPr>
                <w:rFonts w:cs="Arial"/>
                <w:b/>
                <w:bCs/>
                <w:color w:val="000000"/>
                <w:szCs w:val="22"/>
                <w:lang w:eastAsia="cs-CZ"/>
              </w:rPr>
            </w:pPr>
            <w:r w:rsidRPr="006C3557">
              <w:rPr>
                <w:rFonts w:cs="Arial"/>
                <w:b/>
                <w:bCs/>
                <w:color w:val="000000"/>
                <w:szCs w:val="22"/>
                <w:lang w:eastAsia="cs-CZ"/>
              </w:rPr>
              <w:t>Datum:</w:t>
            </w:r>
          </w:p>
          <w:p w14:paraId="17062C32" w14:textId="2144DCC2" w:rsidR="000B22C6" w:rsidRPr="006C3557" w:rsidRDefault="000B22C6" w:rsidP="00337DDA">
            <w:pPr>
              <w:spacing w:after="0"/>
              <w:rPr>
                <w:rFonts w:cs="Arial"/>
                <w:b/>
                <w:bCs/>
                <w:color w:val="000000"/>
                <w:szCs w:val="22"/>
                <w:lang w:eastAsia="cs-CZ"/>
              </w:rPr>
            </w:pPr>
            <w:r w:rsidRPr="006C3557">
              <w:rPr>
                <w:rFonts w:cs="Arial"/>
                <w:b/>
                <w:bCs/>
                <w:color w:val="000000"/>
                <w:szCs w:val="22"/>
                <w:lang w:eastAsia="cs-CZ"/>
              </w:rPr>
              <w:t>Podpis:</w:t>
            </w:r>
          </w:p>
        </w:tc>
      </w:tr>
      <w:tr w:rsidR="000B22C6" w:rsidRPr="006C3557" w14:paraId="5DE55FD8" w14:textId="77777777" w:rsidTr="00781A48">
        <w:trPr>
          <w:trHeight w:val="680"/>
        </w:trPr>
        <w:tc>
          <w:tcPr>
            <w:tcW w:w="2688" w:type="dxa"/>
            <w:shd w:val="clear" w:color="auto" w:fill="auto"/>
            <w:noWrap/>
            <w:vAlign w:val="center"/>
            <w:hideMark/>
          </w:tcPr>
          <w:p w14:paraId="67CDB5F9" w14:textId="77777777" w:rsidR="000B22C6" w:rsidRPr="006C3557" w:rsidRDefault="000B22C6" w:rsidP="00F84A5F">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44E64730" w:rsidR="000B22C6" w:rsidRPr="006C3557" w:rsidRDefault="000B22C6" w:rsidP="00F84A5F">
            <w:pPr>
              <w:spacing w:after="0"/>
              <w:rPr>
                <w:rFonts w:cs="Arial"/>
                <w:color w:val="000000"/>
                <w:szCs w:val="22"/>
                <w:lang w:eastAsia="cs-CZ"/>
              </w:rPr>
            </w:pPr>
            <w:r>
              <w:rPr>
                <w:rFonts w:cs="Arial"/>
                <w:color w:val="000000"/>
                <w:szCs w:val="22"/>
                <w:lang w:eastAsia="cs-CZ"/>
              </w:rPr>
              <w:t>Barbora Dobiášová</w:t>
            </w:r>
          </w:p>
        </w:tc>
        <w:tc>
          <w:tcPr>
            <w:tcW w:w="3684" w:type="dxa"/>
            <w:vAlign w:val="center"/>
          </w:tcPr>
          <w:p w14:paraId="2B866535" w14:textId="77777777" w:rsidR="000B22C6" w:rsidRPr="006C3557" w:rsidRDefault="000B22C6" w:rsidP="00F84A5F">
            <w:pPr>
              <w:spacing w:after="0"/>
              <w:rPr>
                <w:rFonts w:cs="Arial"/>
                <w:color w:val="000000"/>
                <w:szCs w:val="22"/>
                <w:lang w:eastAsia="cs-CZ"/>
              </w:rPr>
            </w:pPr>
          </w:p>
        </w:tc>
      </w:tr>
      <w:tr w:rsidR="000B22C6" w:rsidRPr="006C3557" w14:paraId="23A8EF80" w14:textId="77777777" w:rsidTr="000B22C6">
        <w:trPr>
          <w:trHeight w:val="781"/>
        </w:trPr>
        <w:tc>
          <w:tcPr>
            <w:tcW w:w="2688" w:type="dxa"/>
            <w:shd w:val="clear" w:color="auto" w:fill="auto"/>
            <w:noWrap/>
            <w:vAlign w:val="center"/>
          </w:tcPr>
          <w:p w14:paraId="439AC726" w14:textId="77777777" w:rsidR="000B22C6" w:rsidRPr="006C3557" w:rsidRDefault="000B22C6" w:rsidP="00F84A5F">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23D6C2F1" w14:textId="1688D0D0" w:rsidR="000B22C6" w:rsidRPr="006C3557" w:rsidRDefault="000B22C6" w:rsidP="00F84A5F">
            <w:pPr>
              <w:spacing w:after="0"/>
              <w:rPr>
                <w:rFonts w:cs="Arial"/>
                <w:color w:val="000000"/>
                <w:szCs w:val="22"/>
                <w:lang w:eastAsia="cs-CZ"/>
              </w:rPr>
            </w:pPr>
            <w:r>
              <w:rPr>
                <w:rFonts w:cs="Arial"/>
                <w:color w:val="000000"/>
                <w:szCs w:val="22"/>
                <w:lang w:eastAsia="cs-CZ"/>
              </w:rPr>
              <w:t>Ondřej Šilháček</w:t>
            </w:r>
          </w:p>
        </w:tc>
        <w:tc>
          <w:tcPr>
            <w:tcW w:w="3684" w:type="dxa"/>
            <w:vAlign w:val="center"/>
          </w:tcPr>
          <w:p w14:paraId="29BF1C2F" w14:textId="77777777" w:rsidR="000B22C6" w:rsidRPr="006C3557" w:rsidRDefault="000B22C6" w:rsidP="00F84A5F">
            <w:pPr>
              <w:spacing w:after="0"/>
              <w:rPr>
                <w:rFonts w:cs="Arial"/>
                <w:color w:val="000000"/>
                <w:szCs w:val="22"/>
                <w:lang w:eastAsia="cs-CZ"/>
              </w:rPr>
            </w:pPr>
          </w:p>
        </w:tc>
      </w:tr>
    </w:tbl>
    <w:p w14:paraId="5E00F634" w14:textId="77777777" w:rsidR="00481D11" w:rsidRDefault="00481D11" w:rsidP="00A96DAA">
      <w:pPr>
        <w:spacing w:after="0"/>
        <w:rPr>
          <w:rFonts w:cs="Arial"/>
          <w:b/>
          <w:caps/>
          <w:szCs w:val="22"/>
        </w:rPr>
      </w:pPr>
    </w:p>
    <w:p w14:paraId="13704E4D" w14:textId="77777777" w:rsidR="00481D11" w:rsidRDefault="00481D11">
      <w:pPr>
        <w:spacing w:after="0"/>
        <w:rPr>
          <w:rFonts w:cs="Arial"/>
          <w:b/>
          <w:caps/>
          <w:szCs w:val="22"/>
        </w:rPr>
      </w:pPr>
      <w:r>
        <w:rPr>
          <w:rFonts w:cs="Arial"/>
          <w:b/>
          <w:caps/>
          <w:szCs w:val="22"/>
        </w:rPr>
        <w:br w:type="page"/>
      </w:r>
    </w:p>
    <w:p w14:paraId="2ACBE990" w14:textId="65F2172F" w:rsidR="00A96DAA" w:rsidRPr="008F29B6" w:rsidRDefault="00A96DAA" w:rsidP="00A96DAA">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00D357C5" w:rsidRPr="00143829">
        <w:rPr>
          <w:rFonts w:cs="Arial"/>
          <w:b/>
          <w:caps/>
          <w:szCs w:val="22"/>
        </w:rPr>
        <w:t>Z32288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96DAA" w:rsidRPr="006C3557" w14:paraId="6270725D" w14:textId="77777777" w:rsidTr="00A96DAA">
        <w:tc>
          <w:tcPr>
            <w:tcW w:w="1701" w:type="dxa"/>
            <w:tcBorders>
              <w:top w:val="single" w:sz="8" w:space="0" w:color="auto"/>
              <w:left w:val="single" w:sz="8" w:space="0" w:color="auto"/>
              <w:bottom w:val="single" w:sz="8" w:space="0" w:color="auto"/>
            </w:tcBorders>
            <w:vAlign w:val="center"/>
          </w:tcPr>
          <w:p w14:paraId="0C52D003" w14:textId="77777777" w:rsidR="00A96DAA" w:rsidRPr="006C3557" w:rsidRDefault="00A96DAA" w:rsidP="00A96DAA">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6002B1EB" w14:textId="33662725" w:rsidR="00A96DAA" w:rsidRPr="006C3557" w:rsidRDefault="00D357C5" w:rsidP="00A96DAA">
            <w:pPr>
              <w:pStyle w:val="Tabulka"/>
              <w:rPr>
                <w:szCs w:val="22"/>
              </w:rPr>
            </w:pPr>
            <w:r>
              <w:rPr>
                <w:szCs w:val="22"/>
              </w:rPr>
              <w:t>631</w:t>
            </w:r>
          </w:p>
        </w:tc>
      </w:tr>
    </w:tbl>
    <w:p w14:paraId="0EE04C81" w14:textId="77777777" w:rsidR="00A96DAA" w:rsidRDefault="00A96DAA" w:rsidP="00A96DAA">
      <w:pPr>
        <w:spacing w:after="0"/>
        <w:rPr>
          <w:rFonts w:cs="Arial"/>
          <w:caps/>
          <w:szCs w:val="22"/>
        </w:rPr>
      </w:pPr>
    </w:p>
    <w:p w14:paraId="4DE3A7DC" w14:textId="3943C17D" w:rsidR="00A96DAA" w:rsidRPr="008F74C1" w:rsidRDefault="00A96DAA" w:rsidP="008F74C1">
      <w:pPr>
        <w:pStyle w:val="Nadpis1"/>
        <w:numPr>
          <w:ilvl w:val="0"/>
          <w:numId w:val="4"/>
        </w:numPr>
        <w:tabs>
          <w:tab w:val="clear" w:pos="540"/>
        </w:tabs>
        <w:ind w:left="284" w:hanging="284"/>
        <w:rPr>
          <w:rFonts w:cs="Arial"/>
          <w:sz w:val="22"/>
          <w:szCs w:val="22"/>
        </w:rPr>
      </w:pPr>
      <w:r w:rsidRPr="00B27B87">
        <w:rPr>
          <w:rFonts w:cs="Arial"/>
          <w:sz w:val="22"/>
          <w:szCs w:val="22"/>
        </w:rPr>
        <w:t>Návrh konceptu technického řešení</w:t>
      </w:r>
    </w:p>
    <w:p w14:paraId="45B7BC6F" w14:textId="77777777" w:rsidR="0066376B" w:rsidRDefault="00143829" w:rsidP="0066376B">
      <w:r>
        <w:t>Viz část A tohoto PZ, body 2 a 3</w:t>
      </w:r>
      <w:r w:rsidR="00944943">
        <w:br/>
      </w:r>
      <w:r w:rsidR="0066376B">
        <w:t>V bodě 3.7 bude detail subjektu ponechán ve stávajících technologiích.</w:t>
      </w:r>
    </w:p>
    <w:p w14:paraId="34C4D2E1" w14:textId="77777777" w:rsidR="0066376B" w:rsidRDefault="0066376B" w:rsidP="0066376B">
      <w:r>
        <w:t xml:space="preserve">Bod 8. Migrace z prostředí </w:t>
      </w:r>
      <w:proofErr w:type="spellStart"/>
      <w:r>
        <w:t>Glasfish</w:t>
      </w:r>
      <w:proofErr w:type="spellEnd"/>
      <w:r>
        <w:t xml:space="preserve"> na prostředí </w:t>
      </w:r>
      <w:proofErr w:type="spellStart"/>
      <w:proofErr w:type="gramStart"/>
      <w:r>
        <w:t>Tomcat</w:t>
      </w:r>
      <w:proofErr w:type="spellEnd"/>
      <w:r>
        <w:t>- vybráno</w:t>
      </w:r>
      <w:proofErr w:type="gramEnd"/>
      <w:r>
        <w:t>:</w:t>
      </w:r>
    </w:p>
    <w:p w14:paraId="7DDAD26F" w14:textId="77777777" w:rsidR="0066376B" w:rsidRDefault="0066376B" w:rsidP="0066376B">
      <w:r>
        <w:t xml:space="preserve">- Java 8 - nejnovější LTS verze, která je podporovaná (byť částečně) použitou verzí </w:t>
      </w:r>
      <w:proofErr w:type="spellStart"/>
      <w:r>
        <w:t>spring</w:t>
      </w:r>
      <w:proofErr w:type="spellEnd"/>
      <w:r>
        <w:t xml:space="preserve"> frameworku</w:t>
      </w:r>
    </w:p>
    <w:p w14:paraId="31AB8933" w14:textId="4EC7DE37" w:rsidR="00A96DAA" w:rsidRPr="00B27B87" w:rsidRDefault="0066376B" w:rsidP="0066376B">
      <w:r>
        <w:t xml:space="preserve">- </w:t>
      </w:r>
      <w:proofErr w:type="spellStart"/>
      <w:r>
        <w:t>Tomcat</w:t>
      </w:r>
      <w:proofErr w:type="spellEnd"/>
      <w:r>
        <w:t xml:space="preserve"> 9 - nejnovější major verze AS </w:t>
      </w:r>
      <w:proofErr w:type="spellStart"/>
      <w:r>
        <w:t>Tomcat</w:t>
      </w:r>
      <w:proofErr w:type="spellEnd"/>
      <w:r>
        <w:t xml:space="preserve"> pro Java 8</w:t>
      </w:r>
    </w:p>
    <w:p w14:paraId="1CBB410C" w14:textId="77777777" w:rsidR="00A96DAA" w:rsidRPr="00A73165" w:rsidRDefault="00A96DAA" w:rsidP="00A96DAA">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56BB22D4" w14:textId="5D6D7424" w:rsidR="00A96DAA" w:rsidRPr="00CC4564" w:rsidRDefault="00143829" w:rsidP="00A96DAA">
      <w:r>
        <w:t xml:space="preserve">V souladu s podmínkami smlouvy č. </w:t>
      </w:r>
      <w:r w:rsidRPr="00143829">
        <w:t>391-2019-11150</w:t>
      </w:r>
    </w:p>
    <w:p w14:paraId="64340511" w14:textId="77777777" w:rsidR="00A96DAA" w:rsidRDefault="00A96DAA" w:rsidP="00A96DAA">
      <w:pPr>
        <w:pStyle w:val="Nadpis1"/>
        <w:numPr>
          <w:ilvl w:val="0"/>
          <w:numId w:val="4"/>
        </w:numPr>
        <w:tabs>
          <w:tab w:val="clear" w:pos="540"/>
        </w:tabs>
        <w:ind w:left="284" w:hanging="284"/>
        <w:rPr>
          <w:rFonts w:cs="Arial"/>
          <w:sz w:val="22"/>
          <w:szCs w:val="22"/>
        </w:rPr>
      </w:pPr>
      <w:r w:rsidRPr="00076831">
        <w:rPr>
          <w:rFonts w:cs="Arial"/>
          <w:sz w:val="22"/>
          <w:szCs w:val="22"/>
        </w:rPr>
        <w:t>Dopady</w:t>
      </w:r>
      <w:r>
        <w:rPr>
          <w:rFonts w:cs="Arial"/>
          <w:sz w:val="22"/>
          <w:szCs w:val="22"/>
        </w:rPr>
        <w:t xml:space="preserve"> do systémů MZe</w:t>
      </w:r>
    </w:p>
    <w:p w14:paraId="0A970C01" w14:textId="76EF45B5" w:rsidR="00A96DAA" w:rsidRDefault="00A96DAA" w:rsidP="00A96DAA">
      <w:pPr>
        <w:pStyle w:val="Nadpis1"/>
        <w:numPr>
          <w:ilvl w:val="1"/>
          <w:numId w:val="4"/>
        </w:numPr>
        <w:tabs>
          <w:tab w:val="clear" w:pos="540"/>
        </w:tabs>
        <w:ind w:hanging="292"/>
        <w:rPr>
          <w:rFonts w:cs="Arial"/>
          <w:sz w:val="22"/>
          <w:szCs w:val="22"/>
        </w:rPr>
      </w:pPr>
      <w:r>
        <w:rPr>
          <w:rFonts w:cs="Arial"/>
          <w:sz w:val="22"/>
          <w:szCs w:val="22"/>
        </w:rPr>
        <w:t>Na provoz a infrastrukturu</w:t>
      </w:r>
    </w:p>
    <w:p w14:paraId="5FB440ED" w14:textId="1469D5D2" w:rsidR="00A96DAA" w:rsidRPr="00962388" w:rsidRDefault="00A96DAA" w:rsidP="00A96DAA">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proofErr w:type="gramStart"/>
      <w:r w:rsidRPr="00962388">
        <w:rPr>
          <w:sz w:val="18"/>
          <w:szCs w:val="18"/>
        </w:rPr>
        <w:t>souboru - otevřete</w:t>
      </w:r>
      <w:proofErr w:type="gramEnd"/>
      <w:r w:rsidRPr="00962388">
        <w:rPr>
          <w:sz w:val="18"/>
          <w:szCs w:val="18"/>
        </w:rPr>
        <w:t xml:space="preserve"> dvojklikem.)     </w:t>
      </w:r>
      <w:proofErr w:type="spellStart"/>
      <w:r w:rsidR="00781A48">
        <w:rPr>
          <w:sz w:val="18"/>
          <w:szCs w:val="18"/>
        </w:rPr>
        <w:t>xxx</w:t>
      </w:r>
      <w:proofErr w:type="spellEnd"/>
    </w:p>
    <w:p w14:paraId="2530C581" w14:textId="77777777" w:rsidR="00A96DAA" w:rsidRDefault="00A96DAA" w:rsidP="00A96DAA">
      <w:pPr>
        <w:pStyle w:val="Nadpis1"/>
        <w:numPr>
          <w:ilvl w:val="1"/>
          <w:numId w:val="4"/>
        </w:numPr>
        <w:tabs>
          <w:tab w:val="clear" w:pos="540"/>
        </w:tabs>
        <w:ind w:hanging="292"/>
        <w:rPr>
          <w:rFonts w:cs="Arial"/>
          <w:sz w:val="22"/>
          <w:szCs w:val="22"/>
        </w:rPr>
      </w:pPr>
      <w:r>
        <w:rPr>
          <w:rFonts w:cs="Arial"/>
          <w:sz w:val="22"/>
          <w:szCs w:val="22"/>
        </w:rPr>
        <w:t>Na bezpečnost</w:t>
      </w:r>
    </w:p>
    <w:p w14:paraId="5B159ECF" w14:textId="77777777" w:rsidR="00A96DAA" w:rsidRDefault="00A96DAA" w:rsidP="00A96DAA">
      <w:pPr>
        <w:spacing w:after="120"/>
      </w:pPr>
      <w:r>
        <w:t xml:space="preserve">Návrh řešení musí být v souladu se všemi požadavky v aktuální verzi Směrnice systémové bezpečnosti MZe.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A96DAA" w:rsidRPr="00504500" w14:paraId="0FE5E9AA" w14:textId="77777777" w:rsidTr="00143829">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77A46D6" w14:textId="77777777" w:rsidR="00A96DAA" w:rsidRPr="00927AC8" w:rsidRDefault="00A96DAA" w:rsidP="00A96DAA">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C5F33" w14:textId="77777777" w:rsidR="00A96DAA" w:rsidRPr="00927AC8" w:rsidRDefault="00A96DAA" w:rsidP="00A96DAA">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D1119" w14:textId="77777777" w:rsidR="00A96DAA" w:rsidRPr="008D2D56" w:rsidRDefault="00A96DAA" w:rsidP="00A96DAA">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A96DAA" w:rsidRPr="003153D0" w14:paraId="3ABE3A62" w14:textId="77777777" w:rsidTr="00143829">
        <w:trPr>
          <w:trHeight w:val="300"/>
        </w:trPr>
        <w:tc>
          <w:tcPr>
            <w:tcW w:w="426" w:type="dxa"/>
            <w:tcBorders>
              <w:top w:val="single" w:sz="8" w:space="0" w:color="auto"/>
              <w:bottom w:val="single" w:sz="4" w:space="0" w:color="auto"/>
            </w:tcBorders>
            <w:vAlign w:val="center"/>
          </w:tcPr>
          <w:p w14:paraId="0241E2B9" w14:textId="77777777" w:rsidR="00A96DAA" w:rsidRPr="00927AC8" w:rsidRDefault="00A96DAA" w:rsidP="00A96DAA">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34A37D05" w14:textId="77777777" w:rsidR="00A96DAA" w:rsidRPr="00927AC8" w:rsidRDefault="00A96DAA" w:rsidP="00A96DAA">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EFFE9EE" w14:textId="0E7E72A1" w:rsidR="00A96DAA" w:rsidRPr="00E30609" w:rsidRDefault="009B17D8" w:rsidP="00A96DAA">
            <w:pPr>
              <w:spacing w:after="0"/>
              <w:rPr>
                <w:rFonts w:cs="Arial"/>
                <w:color w:val="000000"/>
                <w:szCs w:val="22"/>
                <w:lang w:eastAsia="cs-CZ"/>
              </w:rPr>
            </w:pPr>
            <w:r w:rsidRPr="00E30609">
              <w:rPr>
                <w:rFonts w:cs="Arial"/>
                <w:color w:val="000000"/>
                <w:szCs w:val="22"/>
                <w:lang w:eastAsia="cs-CZ"/>
              </w:rPr>
              <w:t>Bez dopadu</w:t>
            </w:r>
          </w:p>
        </w:tc>
      </w:tr>
      <w:tr w:rsidR="009B17D8" w:rsidRPr="00705F38" w14:paraId="0ADE21E6" w14:textId="77777777" w:rsidTr="00143829">
        <w:trPr>
          <w:trHeight w:val="300"/>
        </w:trPr>
        <w:tc>
          <w:tcPr>
            <w:tcW w:w="426" w:type="dxa"/>
            <w:tcBorders>
              <w:bottom w:val="single" w:sz="4" w:space="0" w:color="auto"/>
            </w:tcBorders>
            <w:vAlign w:val="center"/>
          </w:tcPr>
          <w:p w14:paraId="2ED2A33C"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CD0245" w14:textId="77777777" w:rsidR="009B17D8" w:rsidRPr="00927AC8" w:rsidRDefault="009B17D8" w:rsidP="009B17D8">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10DD0A3B" w14:textId="1B8F7089"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7F0D0CAD" w14:textId="77777777" w:rsidTr="00143829">
        <w:trPr>
          <w:trHeight w:val="300"/>
        </w:trPr>
        <w:tc>
          <w:tcPr>
            <w:tcW w:w="426" w:type="dxa"/>
            <w:tcBorders>
              <w:bottom w:val="single" w:sz="4" w:space="0" w:color="auto"/>
            </w:tcBorders>
            <w:vAlign w:val="center"/>
          </w:tcPr>
          <w:p w14:paraId="06C72B55"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D606E4"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2AD31659" w14:textId="278FE496"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7E991091" w14:textId="77777777" w:rsidTr="00143829">
        <w:trPr>
          <w:trHeight w:val="300"/>
        </w:trPr>
        <w:tc>
          <w:tcPr>
            <w:tcW w:w="426" w:type="dxa"/>
            <w:tcBorders>
              <w:bottom w:val="single" w:sz="4" w:space="0" w:color="auto"/>
            </w:tcBorders>
            <w:vAlign w:val="center"/>
          </w:tcPr>
          <w:p w14:paraId="32AC3977"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425645F" w14:textId="77777777" w:rsidR="009B17D8" w:rsidRDefault="009B17D8" w:rsidP="009B17D8">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798857B1" w14:textId="28A4815D"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380828B7" w14:textId="77777777" w:rsidTr="00143829">
        <w:trPr>
          <w:trHeight w:val="300"/>
        </w:trPr>
        <w:tc>
          <w:tcPr>
            <w:tcW w:w="426" w:type="dxa"/>
            <w:tcBorders>
              <w:bottom w:val="single" w:sz="4" w:space="0" w:color="auto"/>
            </w:tcBorders>
            <w:vAlign w:val="center"/>
          </w:tcPr>
          <w:p w14:paraId="511D80D6"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3E47CD0" w14:textId="77777777" w:rsidR="009B17D8" w:rsidRPr="00927AC8" w:rsidRDefault="009B17D8" w:rsidP="009B17D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F95270F" w14:textId="5FCDFB99"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49983D52" w14:textId="77777777" w:rsidTr="00143829">
        <w:trPr>
          <w:trHeight w:val="300"/>
        </w:trPr>
        <w:tc>
          <w:tcPr>
            <w:tcW w:w="426" w:type="dxa"/>
            <w:tcBorders>
              <w:bottom w:val="single" w:sz="4" w:space="0" w:color="auto"/>
            </w:tcBorders>
            <w:vAlign w:val="center"/>
          </w:tcPr>
          <w:p w14:paraId="2C0ECC26"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EBA9536" w14:textId="77777777" w:rsidR="009B17D8" w:rsidRPr="00927AC8" w:rsidRDefault="009B17D8" w:rsidP="009B17D8">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66FB166D" w14:textId="0BC703F2"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530EB13B" w14:textId="77777777" w:rsidTr="00143829">
        <w:trPr>
          <w:trHeight w:val="300"/>
        </w:trPr>
        <w:tc>
          <w:tcPr>
            <w:tcW w:w="426" w:type="dxa"/>
            <w:tcBorders>
              <w:bottom w:val="single" w:sz="4" w:space="0" w:color="auto"/>
            </w:tcBorders>
            <w:vAlign w:val="center"/>
          </w:tcPr>
          <w:p w14:paraId="707557F1"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0BB9AA1" w14:textId="77777777" w:rsidR="009B17D8" w:rsidRPr="00927AC8" w:rsidRDefault="009B17D8" w:rsidP="009B17D8">
            <w:pPr>
              <w:spacing w:after="0"/>
              <w:rPr>
                <w:rFonts w:cs="Arial"/>
                <w:bCs/>
                <w:color w:val="000000"/>
                <w:szCs w:val="22"/>
                <w:lang w:eastAsia="cs-CZ"/>
              </w:rPr>
            </w:pPr>
            <w:proofErr w:type="gramStart"/>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182809DA" w14:textId="444A8895"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6E6027A6" w14:textId="77777777" w:rsidTr="00143829">
        <w:trPr>
          <w:trHeight w:val="300"/>
        </w:trPr>
        <w:tc>
          <w:tcPr>
            <w:tcW w:w="426" w:type="dxa"/>
            <w:tcBorders>
              <w:bottom w:val="single" w:sz="4" w:space="0" w:color="auto"/>
            </w:tcBorders>
            <w:vAlign w:val="center"/>
          </w:tcPr>
          <w:p w14:paraId="75B217BF"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45E921"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310D82D0" w14:textId="38886CAD"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77E91C93" w14:textId="77777777" w:rsidTr="00143829">
        <w:trPr>
          <w:trHeight w:val="300"/>
        </w:trPr>
        <w:tc>
          <w:tcPr>
            <w:tcW w:w="426" w:type="dxa"/>
            <w:tcBorders>
              <w:bottom w:val="single" w:sz="4" w:space="0" w:color="auto"/>
            </w:tcBorders>
            <w:vAlign w:val="center"/>
          </w:tcPr>
          <w:p w14:paraId="79DDED15"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1DD407B"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2FFF8048" w14:textId="7F48C3D2"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18996B3F" w14:textId="77777777" w:rsidTr="00143829">
        <w:trPr>
          <w:trHeight w:val="300"/>
        </w:trPr>
        <w:tc>
          <w:tcPr>
            <w:tcW w:w="426" w:type="dxa"/>
            <w:tcBorders>
              <w:bottom w:val="single" w:sz="4" w:space="0" w:color="auto"/>
            </w:tcBorders>
            <w:vAlign w:val="center"/>
          </w:tcPr>
          <w:p w14:paraId="44FA2C1D"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C7B1FFD" w14:textId="77777777" w:rsidR="009B17D8" w:rsidRPr="00927AC8" w:rsidRDefault="009B17D8" w:rsidP="009B17D8">
            <w:pPr>
              <w:spacing w:after="0"/>
              <w:rPr>
                <w:rFonts w:cs="Arial"/>
                <w:bCs/>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2A870361" w14:textId="6B551EE8"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01D871F8" w14:textId="77777777" w:rsidTr="00143829">
        <w:trPr>
          <w:trHeight w:val="300"/>
        </w:trPr>
        <w:tc>
          <w:tcPr>
            <w:tcW w:w="426" w:type="dxa"/>
            <w:tcBorders>
              <w:bottom w:val="single" w:sz="4" w:space="0" w:color="auto"/>
            </w:tcBorders>
            <w:vAlign w:val="center"/>
          </w:tcPr>
          <w:p w14:paraId="50B3FC8B"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3EC443A"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3A0235D8" w14:textId="1CF8839C"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rsidRPr="00F7707A" w14:paraId="6E1E2767" w14:textId="77777777" w:rsidTr="00143829">
        <w:trPr>
          <w:trHeight w:val="300"/>
        </w:trPr>
        <w:tc>
          <w:tcPr>
            <w:tcW w:w="426" w:type="dxa"/>
            <w:tcBorders>
              <w:bottom w:val="single" w:sz="4" w:space="0" w:color="auto"/>
            </w:tcBorders>
            <w:vAlign w:val="center"/>
          </w:tcPr>
          <w:p w14:paraId="6798EA0B"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057959E"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6B13B546" w14:textId="1AC0931D"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r w:rsidR="009B17D8" w14:paraId="72468CA8" w14:textId="77777777" w:rsidTr="00143829">
        <w:trPr>
          <w:trHeight w:val="300"/>
        </w:trPr>
        <w:tc>
          <w:tcPr>
            <w:tcW w:w="426" w:type="dxa"/>
            <w:tcBorders>
              <w:bottom w:val="single" w:sz="4" w:space="0" w:color="auto"/>
            </w:tcBorders>
            <w:vAlign w:val="center"/>
          </w:tcPr>
          <w:p w14:paraId="15DA86B1" w14:textId="77777777" w:rsidR="009B17D8" w:rsidRPr="00927AC8" w:rsidRDefault="009B17D8" w:rsidP="009B17D8">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B6DF9E8" w14:textId="77777777" w:rsidR="009B17D8" w:rsidRPr="00927AC8" w:rsidRDefault="009B17D8" w:rsidP="009B17D8">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45192FAB" w14:textId="0A1D5495" w:rsidR="009B17D8" w:rsidRPr="00E30609" w:rsidRDefault="009B17D8" w:rsidP="009B17D8">
            <w:pPr>
              <w:spacing w:after="0"/>
              <w:rPr>
                <w:rFonts w:cs="Arial"/>
                <w:color w:val="000000"/>
                <w:szCs w:val="22"/>
                <w:lang w:eastAsia="cs-CZ"/>
              </w:rPr>
            </w:pPr>
            <w:r w:rsidRPr="00E30609">
              <w:rPr>
                <w:rFonts w:cs="Arial"/>
                <w:color w:val="000000"/>
                <w:szCs w:val="22"/>
                <w:lang w:eastAsia="cs-CZ"/>
              </w:rPr>
              <w:t>Bez dopadu</w:t>
            </w:r>
          </w:p>
        </w:tc>
      </w:tr>
    </w:tbl>
    <w:p w14:paraId="178F0B8F" w14:textId="77777777" w:rsidR="00A96DAA" w:rsidRPr="00360DA3" w:rsidRDefault="00A96DAA" w:rsidP="00A96DAA"/>
    <w:p w14:paraId="65BB309C" w14:textId="67A69879" w:rsidR="00A96DAA" w:rsidRDefault="00A96DAA" w:rsidP="00A96DAA">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7D343AFC" w14:textId="0EA4482E" w:rsidR="00DF4AE4" w:rsidRPr="00DF4AE4" w:rsidRDefault="003709A9" w:rsidP="00076831">
      <w:proofErr w:type="spellStart"/>
      <w:r>
        <w:t>eSPIS</w:t>
      </w:r>
      <w:proofErr w:type="spellEnd"/>
    </w:p>
    <w:p w14:paraId="5944AB55" w14:textId="77777777" w:rsidR="00A96DAA" w:rsidRPr="00360DA3" w:rsidRDefault="00A96DAA" w:rsidP="00A96DAA"/>
    <w:p w14:paraId="3A6DD3D7" w14:textId="03DDAEAD" w:rsidR="00A96DAA" w:rsidRDefault="00A96DAA" w:rsidP="00A96DAA">
      <w:pPr>
        <w:pStyle w:val="Nadpis1"/>
        <w:numPr>
          <w:ilvl w:val="1"/>
          <w:numId w:val="4"/>
        </w:numPr>
        <w:tabs>
          <w:tab w:val="clear" w:pos="540"/>
        </w:tabs>
        <w:ind w:hanging="292"/>
        <w:rPr>
          <w:rFonts w:cs="Arial"/>
          <w:sz w:val="22"/>
          <w:szCs w:val="22"/>
        </w:rPr>
      </w:pPr>
      <w:r>
        <w:rPr>
          <w:rFonts w:cs="Arial"/>
          <w:sz w:val="22"/>
          <w:szCs w:val="22"/>
        </w:rPr>
        <w:t xml:space="preserve">Na součinnost </w:t>
      </w:r>
      <w:proofErr w:type="spellStart"/>
      <w:r>
        <w:rPr>
          <w:rFonts w:cs="Arial"/>
          <w:sz w:val="22"/>
          <w:szCs w:val="22"/>
        </w:rPr>
        <w:t>AgriBus</w:t>
      </w:r>
      <w:proofErr w:type="spellEnd"/>
    </w:p>
    <w:p w14:paraId="6A82C862" w14:textId="4AD9EAF5" w:rsidR="00730FAD" w:rsidRPr="00730FAD" w:rsidRDefault="00730FAD" w:rsidP="00076831">
      <w:r>
        <w:t>ne</w:t>
      </w:r>
    </w:p>
    <w:p w14:paraId="2264B187" w14:textId="77777777" w:rsidR="00A96DAA" w:rsidRPr="00360DA3" w:rsidRDefault="00A96DAA" w:rsidP="00A96DAA"/>
    <w:p w14:paraId="0BFB5A65" w14:textId="77777777" w:rsidR="00A96DAA" w:rsidRPr="00CE352A" w:rsidRDefault="00A96DAA" w:rsidP="00A96DAA">
      <w:pPr>
        <w:pStyle w:val="Nadpis1"/>
        <w:numPr>
          <w:ilvl w:val="1"/>
          <w:numId w:val="4"/>
        </w:numPr>
        <w:tabs>
          <w:tab w:val="clear" w:pos="540"/>
        </w:tabs>
        <w:ind w:hanging="292"/>
        <w:rPr>
          <w:rFonts w:cs="Arial"/>
          <w:sz w:val="22"/>
          <w:szCs w:val="22"/>
        </w:rPr>
      </w:pPr>
      <w:r>
        <w:rPr>
          <w:rFonts w:cs="Arial"/>
          <w:sz w:val="22"/>
          <w:szCs w:val="22"/>
        </w:rPr>
        <w:lastRenderedPageBreak/>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5"/>
      </w:r>
    </w:p>
    <w:p w14:paraId="44C779B5" w14:textId="77777777" w:rsidR="00A96DAA" w:rsidRDefault="00A96DAA" w:rsidP="00A96DAA">
      <w:pPr>
        <w:spacing w:after="120"/>
      </w:pPr>
    </w:p>
    <w:p w14:paraId="3394E441" w14:textId="77777777" w:rsidR="00A96DAA" w:rsidRPr="00904F0E" w:rsidRDefault="00A96DAA" w:rsidP="00A96DAA">
      <w:pPr>
        <w:pStyle w:val="Nadpis1"/>
        <w:numPr>
          <w:ilvl w:val="1"/>
          <w:numId w:val="4"/>
        </w:numPr>
        <w:tabs>
          <w:tab w:val="clear" w:pos="540"/>
        </w:tabs>
        <w:ind w:hanging="292"/>
        <w:rPr>
          <w:rFonts w:cs="Arial"/>
          <w:sz w:val="22"/>
          <w:szCs w:val="22"/>
        </w:rPr>
      </w:pPr>
      <w:r>
        <w:rPr>
          <w:rFonts w:cs="Arial"/>
          <w:sz w:val="22"/>
          <w:szCs w:val="22"/>
        </w:rPr>
        <w:t>Ostatní dopady</w:t>
      </w:r>
    </w:p>
    <w:p w14:paraId="720560BC" w14:textId="77777777" w:rsidR="00A96DAA" w:rsidRPr="00BB6BCC" w:rsidRDefault="00A96DAA" w:rsidP="00A96DAA">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535D054E" w14:textId="77777777" w:rsidR="00A96DAA" w:rsidRPr="00BA1643" w:rsidRDefault="00A96DAA" w:rsidP="00A96DAA">
      <w:pPr>
        <w:rPr>
          <w:rFonts w:cs="Arial"/>
          <w:szCs w:val="22"/>
        </w:rPr>
      </w:pPr>
    </w:p>
    <w:p w14:paraId="32A168AA" w14:textId="77777777" w:rsidR="00A96DAA" w:rsidRPr="0003534C" w:rsidRDefault="00A96DAA" w:rsidP="00A96DAA">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076831">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A96DAA" w:rsidRPr="00F23D33" w14:paraId="764E900D" w14:textId="77777777" w:rsidTr="00A96DAA">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3907BD" w14:textId="77777777" w:rsidR="00A96DAA" w:rsidRPr="00F23D33" w:rsidRDefault="00A96DAA" w:rsidP="00A96DA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AD087" w14:textId="77777777" w:rsidR="00A96DAA" w:rsidRPr="00F23D33" w:rsidRDefault="00A96DAA" w:rsidP="00A96DA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A96DAA" w:rsidRPr="00F23D33" w14:paraId="7FEDEBA4" w14:textId="77777777" w:rsidTr="00A96DAA">
        <w:trPr>
          <w:trHeight w:val="284"/>
        </w:trPr>
        <w:tc>
          <w:tcPr>
            <w:tcW w:w="2126" w:type="dxa"/>
            <w:tcBorders>
              <w:right w:val="dotted" w:sz="4" w:space="0" w:color="auto"/>
            </w:tcBorders>
            <w:shd w:val="clear" w:color="auto" w:fill="auto"/>
            <w:noWrap/>
            <w:vAlign w:val="bottom"/>
          </w:tcPr>
          <w:p w14:paraId="3EF927BA" w14:textId="3586F9E0" w:rsidR="00A96DAA" w:rsidRPr="00F23D33" w:rsidRDefault="003709A9" w:rsidP="00A96DA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7775DEB6" w14:textId="0CC5A5B6" w:rsidR="00A96DAA" w:rsidRPr="00F23D33" w:rsidRDefault="003709A9" w:rsidP="00A96DAA">
            <w:pPr>
              <w:spacing w:after="0"/>
              <w:rPr>
                <w:rFonts w:cs="Arial"/>
                <w:color w:val="000000"/>
                <w:szCs w:val="22"/>
                <w:lang w:eastAsia="cs-CZ"/>
              </w:rPr>
            </w:pPr>
            <w:r>
              <w:rPr>
                <w:rFonts w:cs="Arial"/>
                <w:color w:val="000000"/>
                <w:szCs w:val="22"/>
                <w:lang w:eastAsia="cs-CZ"/>
              </w:rPr>
              <w:t>Součinnost při testování</w:t>
            </w:r>
            <w:r w:rsidR="00076831">
              <w:rPr>
                <w:rFonts w:cs="Arial"/>
                <w:color w:val="000000"/>
                <w:szCs w:val="22"/>
                <w:lang w:eastAsia="cs-CZ"/>
              </w:rPr>
              <w:t xml:space="preserve"> a akceptaci PZ</w:t>
            </w:r>
          </w:p>
        </w:tc>
      </w:tr>
      <w:tr w:rsidR="00A96DAA" w:rsidRPr="00F23D33" w14:paraId="14E9CB08" w14:textId="77777777" w:rsidTr="00A96DAA">
        <w:trPr>
          <w:trHeight w:val="284"/>
        </w:trPr>
        <w:tc>
          <w:tcPr>
            <w:tcW w:w="2126" w:type="dxa"/>
            <w:tcBorders>
              <w:right w:val="dotted" w:sz="4" w:space="0" w:color="auto"/>
            </w:tcBorders>
            <w:shd w:val="clear" w:color="auto" w:fill="auto"/>
            <w:noWrap/>
            <w:vAlign w:val="bottom"/>
          </w:tcPr>
          <w:p w14:paraId="6575F8C6" w14:textId="77777777" w:rsidR="00A96DAA" w:rsidRPr="00F23D33" w:rsidRDefault="00A96DAA" w:rsidP="00A96DA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79D5AA0E" w14:textId="77777777" w:rsidR="00A96DAA" w:rsidRPr="00F23D33" w:rsidRDefault="00A96DAA" w:rsidP="00A96DAA">
            <w:pPr>
              <w:spacing w:after="0"/>
              <w:rPr>
                <w:rFonts w:cs="Arial"/>
                <w:color w:val="000000"/>
                <w:szCs w:val="22"/>
                <w:lang w:eastAsia="cs-CZ"/>
              </w:rPr>
            </w:pPr>
          </w:p>
        </w:tc>
      </w:tr>
    </w:tbl>
    <w:p w14:paraId="681EB3C4" w14:textId="77777777" w:rsidR="00A96DAA" w:rsidRPr="00F81B94" w:rsidRDefault="00A96DAA" w:rsidP="00A96DAA">
      <w:pPr>
        <w:rPr>
          <w:sz w:val="18"/>
          <w:szCs w:val="18"/>
        </w:rPr>
      </w:pPr>
      <w:r w:rsidRPr="00F81B94">
        <w:rPr>
          <w:sz w:val="18"/>
          <w:szCs w:val="18"/>
        </w:rPr>
        <w:t>(Pozn.: K popisu požadavku uveďte etapu, kdy bude součinnost vyžadována.)</w:t>
      </w:r>
    </w:p>
    <w:p w14:paraId="7CE35970" w14:textId="77777777" w:rsidR="00A96DAA" w:rsidRPr="005D454E" w:rsidRDefault="00A96DAA" w:rsidP="00A96DAA"/>
    <w:p w14:paraId="38EB2BD4" w14:textId="77777777" w:rsidR="00A96DAA" w:rsidRPr="0003534C" w:rsidRDefault="00A96DAA" w:rsidP="00A96DAA">
      <w:pPr>
        <w:pStyle w:val="Nadpis1"/>
        <w:numPr>
          <w:ilvl w:val="0"/>
          <w:numId w:val="4"/>
        </w:numPr>
        <w:tabs>
          <w:tab w:val="clear" w:pos="540"/>
        </w:tabs>
        <w:ind w:left="284" w:hanging="284"/>
        <w:rPr>
          <w:rFonts w:cs="Arial"/>
          <w:sz w:val="22"/>
          <w:szCs w:val="22"/>
        </w:rPr>
      </w:pPr>
      <w:r w:rsidRPr="00076831">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A96DAA" w:rsidRPr="00F23D33" w14:paraId="48C3A0A9" w14:textId="77777777" w:rsidTr="00A96DAA">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D2D86" w14:textId="77777777" w:rsidR="00A96DAA" w:rsidRPr="00F23D33" w:rsidRDefault="00A96DAA" w:rsidP="00A96DA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BC8286C" w14:textId="173763DF" w:rsidR="00A96DAA" w:rsidRPr="00F23D33" w:rsidRDefault="00A96DAA" w:rsidP="00A96DAA">
            <w:pPr>
              <w:spacing w:after="0"/>
              <w:rPr>
                <w:rFonts w:cs="Arial"/>
                <w:b/>
                <w:bCs/>
                <w:color w:val="000000"/>
                <w:szCs w:val="22"/>
                <w:lang w:eastAsia="cs-CZ"/>
              </w:rPr>
            </w:pPr>
            <w:r w:rsidRPr="00F23D33">
              <w:rPr>
                <w:rFonts w:cs="Arial"/>
                <w:b/>
                <w:bCs/>
                <w:color w:val="000000"/>
                <w:szCs w:val="22"/>
                <w:lang w:eastAsia="cs-CZ"/>
              </w:rPr>
              <w:t>Termín</w:t>
            </w:r>
            <w:r w:rsidR="00E30609">
              <w:rPr>
                <w:rFonts w:cs="Arial"/>
                <w:b/>
                <w:bCs/>
                <w:color w:val="000000"/>
                <w:szCs w:val="22"/>
                <w:lang w:eastAsia="cs-CZ"/>
              </w:rPr>
              <w:t xml:space="preserve"> */</w:t>
            </w:r>
          </w:p>
        </w:tc>
      </w:tr>
      <w:tr w:rsidR="00A96DAA" w:rsidRPr="00F23D33" w14:paraId="1E467D0A" w14:textId="77777777" w:rsidTr="00A96DAA">
        <w:trPr>
          <w:trHeight w:val="284"/>
        </w:trPr>
        <w:tc>
          <w:tcPr>
            <w:tcW w:w="7229" w:type="dxa"/>
            <w:tcBorders>
              <w:right w:val="dotted" w:sz="4" w:space="0" w:color="auto"/>
            </w:tcBorders>
            <w:shd w:val="clear" w:color="auto" w:fill="auto"/>
            <w:noWrap/>
            <w:vAlign w:val="bottom"/>
          </w:tcPr>
          <w:p w14:paraId="13F73CC1" w14:textId="5FB152A5" w:rsidR="00A96DAA" w:rsidRPr="00F23D33" w:rsidRDefault="003E3C0A" w:rsidP="00A96DAA">
            <w:pPr>
              <w:spacing w:after="0"/>
              <w:rPr>
                <w:rFonts w:cs="Arial"/>
                <w:color w:val="000000"/>
                <w:szCs w:val="22"/>
                <w:lang w:eastAsia="cs-CZ"/>
              </w:rPr>
            </w:pPr>
            <w:r>
              <w:rPr>
                <w:rFonts w:cs="Arial"/>
                <w:color w:val="000000"/>
                <w:szCs w:val="22"/>
                <w:lang w:eastAsia="cs-CZ"/>
              </w:rPr>
              <w:t>Test</w:t>
            </w:r>
          </w:p>
        </w:tc>
        <w:tc>
          <w:tcPr>
            <w:tcW w:w="2552" w:type="dxa"/>
            <w:tcBorders>
              <w:left w:val="dotted" w:sz="4" w:space="0" w:color="auto"/>
            </w:tcBorders>
            <w:shd w:val="clear" w:color="auto" w:fill="auto"/>
            <w:vAlign w:val="bottom"/>
          </w:tcPr>
          <w:p w14:paraId="0EE264EC" w14:textId="7253F86B" w:rsidR="00A96DAA" w:rsidRPr="00F23D33" w:rsidRDefault="003E3C0A" w:rsidP="00A96DAA">
            <w:pPr>
              <w:spacing w:after="0"/>
              <w:rPr>
                <w:rFonts w:cs="Arial"/>
                <w:color w:val="000000"/>
                <w:szCs w:val="22"/>
                <w:lang w:eastAsia="cs-CZ"/>
              </w:rPr>
            </w:pPr>
            <w:r>
              <w:rPr>
                <w:rFonts w:cs="Arial"/>
                <w:color w:val="000000"/>
                <w:szCs w:val="22"/>
                <w:lang w:eastAsia="cs-CZ"/>
              </w:rPr>
              <w:t>28.2.202</w:t>
            </w:r>
            <w:r w:rsidR="00C514D5">
              <w:rPr>
                <w:rFonts w:cs="Arial"/>
                <w:color w:val="000000"/>
                <w:szCs w:val="22"/>
                <w:lang w:eastAsia="cs-CZ"/>
              </w:rPr>
              <w:t>2</w:t>
            </w:r>
          </w:p>
        </w:tc>
      </w:tr>
      <w:tr w:rsidR="00A96DAA" w:rsidRPr="00F23D33" w14:paraId="78ED0622" w14:textId="77777777" w:rsidTr="00A96DAA">
        <w:trPr>
          <w:trHeight w:val="284"/>
        </w:trPr>
        <w:tc>
          <w:tcPr>
            <w:tcW w:w="7229" w:type="dxa"/>
            <w:tcBorders>
              <w:right w:val="dotted" w:sz="4" w:space="0" w:color="auto"/>
            </w:tcBorders>
            <w:shd w:val="clear" w:color="auto" w:fill="auto"/>
            <w:noWrap/>
            <w:vAlign w:val="bottom"/>
          </w:tcPr>
          <w:p w14:paraId="1137B12B" w14:textId="3861BAAE" w:rsidR="00A96DAA" w:rsidRPr="00F23D33" w:rsidRDefault="003E3C0A" w:rsidP="00A96DAA">
            <w:pPr>
              <w:spacing w:after="0"/>
              <w:rPr>
                <w:rFonts w:cs="Arial"/>
                <w:color w:val="000000"/>
                <w:szCs w:val="22"/>
                <w:lang w:eastAsia="cs-CZ"/>
              </w:rPr>
            </w:pPr>
            <w:r>
              <w:rPr>
                <w:rFonts w:cs="Arial"/>
                <w:color w:val="000000"/>
                <w:szCs w:val="22"/>
                <w:lang w:eastAsia="cs-CZ"/>
              </w:rPr>
              <w:t>Produkce</w:t>
            </w:r>
          </w:p>
        </w:tc>
        <w:tc>
          <w:tcPr>
            <w:tcW w:w="2552" w:type="dxa"/>
            <w:tcBorders>
              <w:left w:val="dotted" w:sz="4" w:space="0" w:color="auto"/>
            </w:tcBorders>
            <w:shd w:val="clear" w:color="auto" w:fill="auto"/>
            <w:vAlign w:val="bottom"/>
          </w:tcPr>
          <w:p w14:paraId="20946B81" w14:textId="5ADF2ED8" w:rsidR="00A96DAA" w:rsidRPr="00F23D33" w:rsidRDefault="00E20B47" w:rsidP="00A96DAA">
            <w:pPr>
              <w:spacing w:after="0"/>
              <w:rPr>
                <w:rFonts w:cs="Arial"/>
                <w:color w:val="000000"/>
                <w:szCs w:val="22"/>
                <w:lang w:eastAsia="cs-CZ"/>
              </w:rPr>
            </w:pPr>
            <w:r>
              <w:rPr>
                <w:rFonts w:cs="Arial"/>
                <w:color w:val="000000"/>
                <w:szCs w:val="22"/>
                <w:lang w:eastAsia="cs-CZ"/>
              </w:rPr>
              <w:t>31.3.202</w:t>
            </w:r>
            <w:r w:rsidR="00C514D5">
              <w:rPr>
                <w:rFonts w:cs="Arial"/>
                <w:color w:val="000000"/>
                <w:szCs w:val="22"/>
                <w:lang w:eastAsia="cs-CZ"/>
              </w:rPr>
              <w:t>2</w:t>
            </w:r>
          </w:p>
        </w:tc>
      </w:tr>
      <w:tr w:rsidR="003E3C0A" w:rsidRPr="00F23D33" w14:paraId="6F8E617A" w14:textId="77777777" w:rsidTr="00A96DAA">
        <w:trPr>
          <w:trHeight w:val="284"/>
        </w:trPr>
        <w:tc>
          <w:tcPr>
            <w:tcW w:w="7229" w:type="dxa"/>
            <w:tcBorders>
              <w:right w:val="dotted" w:sz="4" w:space="0" w:color="auto"/>
            </w:tcBorders>
            <w:shd w:val="clear" w:color="auto" w:fill="auto"/>
            <w:noWrap/>
            <w:vAlign w:val="bottom"/>
          </w:tcPr>
          <w:p w14:paraId="5C20DB8A" w14:textId="20D792B7" w:rsidR="003E3C0A" w:rsidRPr="00F23D33" w:rsidRDefault="003E3C0A" w:rsidP="00A96DA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739328BA" w14:textId="66BCEE80" w:rsidR="003E3C0A" w:rsidRPr="00F23D33" w:rsidRDefault="00E20B47" w:rsidP="00A96DAA">
            <w:pPr>
              <w:spacing w:after="0"/>
              <w:rPr>
                <w:rFonts w:cs="Arial"/>
                <w:color w:val="000000"/>
                <w:szCs w:val="22"/>
                <w:lang w:eastAsia="cs-CZ"/>
              </w:rPr>
            </w:pPr>
            <w:r>
              <w:rPr>
                <w:rFonts w:cs="Arial"/>
                <w:color w:val="000000"/>
                <w:szCs w:val="22"/>
                <w:lang w:eastAsia="cs-CZ"/>
              </w:rPr>
              <w:t>29.4.202</w:t>
            </w:r>
            <w:r w:rsidR="00C514D5">
              <w:rPr>
                <w:rFonts w:cs="Arial"/>
                <w:color w:val="000000"/>
                <w:szCs w:val="22"/>
                <w:lang w:eastAsia="cs-CZ"/>
              </w:rPr>
              <w:t>2</w:t>
            </w:r>
          </w:p>
        </w:tc>
      </w:tr>
    </w:tbl>
    <w:p w14:paraId="38113120" w14:textId="21EEA2A0" w:rsidR="00A96DAA" w:rsidRDefault="00076831" w:rsidP="00A96DAA">
      <w:pPr>
        <w:spacing w:before="120"/>
        <w:rPr>
          <w:rFonts w:cs="Arial"/>
          <w:sz w:val="18"/>
          <w:szCs w:val="18"/>
        </w:rPr>
      </w:pPr>
      <w:r w:rsidRPr="00076831">
        <w:rPr>
          <w:rFonts w:cs="Arial"/>
          <w:sz w:val="18"/>
          <w:szCs w:val="18"/>
        </w:rPr>
        <w:t xml:space="preserve">*/ Upozornění: Uvedený harmonogram je platný v případě, že Dodavatel obdrží objednávku v rozmezí </w:t>
      </w:r>
      <w:r>
        <w:rPr>
          <w:rFonts w:cs="Arial"/>
          <w:sz w:val="18"/>
          <w:szCs w:val="18"/>
        </w:rPr>
        <w:t>18.-26.8.2021</w:t>
      </w:r>
      <w:r w:rsidRPr="00076831">
        <w:rPr>
          <w:rFonts w:cs="Arial"/>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1FECB5DD" w14:textId="77777777" w:rsidR="00076831" w:rsidRPr="00076831" w:rsidRDefault="00076831" w:rsidP="00A96DAA">
      <w:pPr>
        <w:spacing w:before="120"/>
        <w:rPr>
          <w:rFonts w:cs="Arial"/>
          <w:sz w:val="18"/>
          <w:szCs w:val="18"/>
        </w:rPr>
      </w:pPr>
    </w:p>
    <w:p w14:paraId="06966C53" w14:textId="77777777" w:rsidR="00A96DAA" w:rsidRPr="0003534C" w:rsidRDefault="00A96DAA" w:rsidP="00A96DAA">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3C65B82" w14:textId="77777777" w:rsidR="00A96DAA" w:rsidRPr="00F23D33" w:rsidRDefault="00A96DAA" w:rsidP="00A96DA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A96DAA" w:rsidRPr="00F23D33" w14:paraId="17AD86E2" w14:textId="77777777" w:rsidTr="00143829">
        <w:tc>
          <w:tcPr>
            <w:tcW w:w="1701" w:type="dxa"/>
            <w:tcBorders>
              <w:top w:val="single" w:sz="8" w:space="0" w:color="auto"/>
              <w:left w:val="single" w:sz="8" w:space="0" w:color="auto"/>
              <w:bottom w:val="single" w:sz="8" w:space="0" w:color="auto"/>
              <w:right w:val="single" w:sz="8" w:space="0" w:color="auto"/>
            </w:tcBorders>
          </w:tcPr>
          <w:p w14:paraId="7BB15C45" w14:textId="77777777" w:rsidR="00A96DAA" w:rsidRPr="00F23D33" w:rsidRDefault="00A96DAA" w:rsidP="00A96DA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5E2DBF4C" w14:textId="77777777" w:rsidR="00A96DAA" w:rsidRPr="00CB1115" w:rsidRDefault="00A96DAA" w:rsidP="00A96DA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C10A6BF" w14:textId="77777777" w:rsidR="00A96DAA" w:rsidRPr="00CB1115" w:rsidRDefault="00A96DAA" w:rsidP="00A96DA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5D9A296" w14:textId="77777777" w:rsidR="00A96DAA" w:rsidRPr="00CB1115" w:rsidRDefault="00A96DAA" w:rsidP="00A96DAA">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93F2CFB" w14:textId="77777777" w:rsidR="00A96DAA" w:rsidRPr="00CB1115" w:rsidRDefault="00A96DAA" w:rsidP="00A96DAA">
            <w:pPr>
              <w:pStyle w:val="Tabulka"/>
              <w:rPr>
                <w:b/>
                <w:szCs w:val="22"/>
              </w:rPr>
            </w:pPr>
            <w:r>
              <w:rPr>
                <w:b/>
                <w:szCs w:val="22"/>
              </w:rPr>
              <w:t>v Kč s DPH</w:t>
            </w:r>
          </w:p>
        </w:tc>
      </w:tr>
      <w:tr w:rsidR="00A96DAA" w:rsidRPr="00F23D33" w14:paraId="6269AD2B" w14:textId="77777777" w:rsidTr="00143829">
        <w:trPr>
          <w:trHeight w:hRule="exact" w:val="20"/>
        </w:trPr>
        <w:tc>
          <w:tcPr>
            <w:tcW w:w="1701" w:type="dxa"/>
            <w:tcBorders>
              <w:top w:val="single" w:sz="8" w:space="0" w:color="auto"/>
              <w:left w:val="dotted" w:sz="4" w:space="0" w:color="auto"/>
            </w:tcBorders>
          </w:tcPr>
          <w:p w14:paraId="771C3C94" w14:textId="77777777" w:rsidR="00A96DAA" w:rsidRPr="00F23D33" w:rsidRDefault="00A96DAA" w:rsidP="00A96DAA">
            <w:pPr>
              <w:pStyle w:val="Tabulka"/>
              <w:rPr>
                <w:szCs w:val="22"/>
              </w:rPr>
            </w:pPr>
          </w:p>
        </w:tc>
        <w:tc>
          <w:tcPr>
            <w:tcW w:w="3544" w:type="dxa"/>
            <w:tcBorders>
              <w:top w:val="single" w:sz="8" w:space="0" w:color="auto"/>
              <w:left w:val="dotted" w:sz="4" w:space="0" w:color="auto"/>
            </w:tcBorders>
          </w:tcPr>
          <w:p w14:paraId="114CE79D" w14:textId="77777777" w:rsidR="00A96DAA" w:rsidRPr="00F23D33" w:rsidRDefault="00A96DAA" w:rsidP="00A96DAA">
            <w:pPr>
              <w:pStyle w:val="Tabulka"/>
              <w:rPr>
                <w:szCs w:val="22"/>
              </w:rPr>
            </w:pPr>
          </w:p>
        </w:tc>
        <w:tc>
          <w:tcPr>
            <w:tcW w:w="1276" w:type="dxa"/>
            <w:tcBorders>
              <w:top w:val="single" w:sz="8" w:space="0" w:color="auto"/>
            </w:tcBorders>
          </w:tcPr>
          <w:p w14:paraId="4E5E309A" w14:textId="77777777" w:rsidR="00A96DAA" w:rsidRPr="00F23D33" w:rsidRDefault="00A96DAA" w:rsidP="00A96DAA">
            <w:pPr>
              <w:pStyle w:val="Tabulka"/>
              <w:rPr>
                <w:szCs w:val="22"/>
              </w:rPr>
            </w:pPr>
          </w:p>
        </w:tc>
        <w:tc>
          <w:tcPr>
            <w:tcW w:w="1559" w:type="dxa"/>
            <w:tcBorders>
              <w:top w:val="single" w:sz="8" w:space="0" w:color="auto"/>
            </w:tcBorders>
          </w:tcPr>
          <w:p w14:paraId="0E7B5120" w14:textId="77777777" w:rsidR="00A96DAA" w:rsidRPr="00F23D33" w:rsidRDefault="00A96DAA" w:rsidP="00A96DAA">
            <w:pPr>
              <w:pStyle w:val="Tabulka"/>
              <w:rPr>
                <w:szCs w:val="22"/>
              </w:rPr>
            </w:pPr>
          </w:p>
        </w:tc>
        <w:tc>
          <w:tcPr>
            <w:tcW w:w="1699" w:type="dxa"/>
            <w:tcBorders>
              <w:top w:val="single" w:sz="8" w:space="0" w:color="auto"/>
            </w:tcBorders>
          </w:tcPr>
          <w:p w14:paraId="2BE3EF8D" w14:textId="77777777" w:rsidR="00A96DAA" w:rsidRPr="00F23D33" w:rsidRDefault="00A96DAA" w:rsidP="00A96DAA">
            <w:pPr>
              <w:pStyle w:val="Tabulka"/>
              <w:rPr>
                <w:szCs w:val="22"/>
              </w:rPr>
            </w:pPr>
          </w:p>
        </w:tc>
      </w:tr>
      <w:tr w:rsidR="00460455" w:rsidRPr="00F23D33" w14:paraId="7D4FA413" w14:textId="77777777" w:rsidTr="00143829">
        <w:trPr>
          <w:trHeight w:val="397"/>
        </w:trPr>
        <w:tc>
          <w:tcPr>
            <w:tcW w:w="1701" w:type="dxa"/>
            <w:tcBorders>
              <w:top w:val="dotted" w:sz="4" w:space="0" w:color="auto"/>
              <w:left w:val="dotted" w:sz="4" w:space="0" w:color="auto"/>
            </w:tcBorders>
          </w:tcPr>
          <w:p w14:paraId="0B252643" w14:textId="77777777" w:rsidR="00460455" w:rsidRPr="00F23D33" w:rsidRDefault="00460455" w:rsidP="00460455">
            <w:pPr>
              <w:pStyle w:val="Tabulka"/>
              <w:rPr>
                <w:szCs w:val="22"/>
              </w:rPr>
            </w:pPr>
          </w:p>
        </w:tc>
        <w:tc>
          <w:tcPr>
            <w:tcW w:w="3544" w:type="dxa"/>
            <w:tcBorders>
              <w:top w:val="dotted" w:sz="4" w:space="0" w:color="auto"/>
              <w:left w:val="dotted" w:sz="4" w:space="0" w:color="auto"/>
            </w:tcBorders>
          </w:tcPr>
          <w:p w14:paraId="2B399170" w14:textId="08E61A80" w:rsidR="00460455" w:rsidRPr="00F23D33" w:rsidRDefault="00460455" w:rsidP="00460455">
            <w:pPr>
              <w:pStyle w:val="Tabulka"/>
              <w:rPr>
                <w:szCs w:val="22"/>
              </w:rPr>
            </w:pPr>
            <w:r>
              <w:rPr>
                <w:szCs w:val="22"/>
              </w:rPr>
              <w:t>Viz cenová nabídka v příloze č.01</w:t>
            </w:r>
          </w:p>
        </w:tc>
        <w:tc>
          <w:tcPr>
            <w:tcW w:w="1276" w:type="dxa"/>
            <w:tcBorders>
              <w:top w:val="dotted" w:sz="4" w:space="0" w:color="auto"/>
            </w:tcBorders>
          </w:tcPr>
          <w:p w14:paraId="5A8D38E6" w14:textId="22C4D9D4" w:rsidR="00460455" w:rsidRPr="00F23D33" w:rsidRDefault="00460455" w:rsidP="00460455">
            <w:pPr>
              <w:pStyle w:val="Tabulka"/>
              <w:jc w:val="center"/>
              <w:rPr>
                <w:szCs w:val="22"/>
              </w:rPr>
            </w:pPr>
            <w:r>
              <w:rPr>
                <w:szCs w:val="22"/>
              </w:rPr>
              <w:t>242</w:t>
            </w:r>
          </w:p>
        </w:tc>
        <w:tc>
          <w:tcPr>
            <w:tcW w:w="1559" w:type="dxa"/>
            <w:tcBorders>
              <w:top w:val="dotted" w:sz="4" w:space="0" w:color="auto"/>
            </w:tcBorders>
          </w:tcPr>
          <w:p w14:paraId="76CCA6C5" w14:textId="72C931DB" w:rsidR="00460455" w:rsidRPr="00F23D33" w:rsidRDefault="00460455" w:rsidP="00460455">
            <w:pPr>
              <w:pStyle w:val="Tabulka"/>
              <w:rPr>
                <w:szCs w:val="22"/>
              </w:rPr>
            </w:pPr>
            <w:r w:rsidRPr="0020249E">
              <w:t xml:space="preserve"> 2 153 800</w:t>
            </w:r>
          </w:p>
        </w:tc>
        <w:tc>
          <w:tcPr>
            <w:tcW w:w="1699" w:type="dxa"/>
            <w:tcBorders>
              <w:top w:val="dotted" w:sz="4" w:space="0" w:color="auto"/>
            </w:tcBorders>
          </w:tcPr>
          <w:p w14:paraId="2426BDE4" w14:textId="1B38D98B" w:rsidR="00460455" w:rsidRPr="00F23D33" w:rsidRDefault="00460455" w:rsidP="00460455">
            <w:pPr>
              <w:pStyle w:val="Tabulka"/>
              <w:rPr>
                <w:szCs w:val="22"/>
              </w:rPr>
            </w:pPr>
            <w:r w:rsidRPr="0020249E">
              <w:t>2 606 098</w:t>
            </w:r>
          </w:p>
        </w:tc>
      </w:tr>
      <w:tr w:rsidR="00460455" w:rsidRPr="00F23D33" w14:paraId="1AA0E696" w14:textId="77777777" w:rsidTr="00143829">
        <w:trPr>
          <w:trHeight w:val="397"/>
        </w:trPr>
        <w:tc>
          <w:tcPr>
            <w:tcW w:w="5245" w:type="dxa"/>
            <w:gridSpan w:val="2"/>
            <w:tcBorders>
              <w:left w:val="dotted" w:sz="4" w:space="0" w:color="auto"/>
              <w:bottom w:val="dotted" w:sz="4" w:space="0" w:color="auto"/>
            </w:tcBorders>
          </w:tcPr>
          <w:p w14:paraId="73565B58" w14:textId="77777777" w:rsidR="00460455" w:rsidRPr="00CB1115" w:rsidRDefault="00460455" w:rsidP="00460455">
            <w:pPr>
              <w:pStyle w:val="Tabulka"/>
              <w:rPr>
                <w:b/>
                <w:szCs w:val="22"/>
              </w:rPr>
            </w:pPr>
            <w:r w:rsidRPr="00CB1115">
              <w:rPr>
                <w:b/>
                <w:szCs w:val="22"/>
              </w:rPr>
              <w:t>Celkem:</w:t>
            </w:r>
          </w:p>
        </w:tc>
        <w:tc>
          <w:tcPr>
            <w:tcW w:w="1276" w:type="dxa"/>
            <w:tcBorders>
              <w:bottom w:val="dotted" w:sz="4" w:space="0" w:color="auto"/>
            </w:tcBorders>
          </w:tcPr>
          <w:p w14:paraId="52FB3548" w14:textId="658A8454" w:rsidR="00460455" w:rsidRPr="00F23D33" w:rsidRDefault="00460455" w:rsidP="00460455">
            <w:pPr>
              <w:pStyle w:val="Tabulka"/>
              <w:jc w:val="center"/>
              <w:rPr>
                <w:szCs w:val="22"/>
              </w:rPr>
            </w:pPr>
            <w:r>
              <w:rPr>
                <w:szCs w:val="22"/>
              </w:rPr>
              <w:t>242</w:t>
            </w:r>
          </w:p>
        </w:tc>
        <w:tc>
          <w:tcPr>
            <w:tcW w:w="1559" w:type="dxa"/>
            <w:tcBorders>
              <w:bottom w:val="dotted" w:sz="4" w:space="0" w:color="auto"/>
            </w:tcBorders>
          </w:tcPr>
          <w:p w14:paraId="0A37DDCE" w14:textId="25185B1E" w:rsidR="00460455" w:rsidRPr="00F23D33" w:rsidRDefault="00460455" w:rsidP="00460455">
            <w:pPr>
              <w:pStyle w:val="Tabulka"/>
              <w:rPr>
                <w:szCs w:val="22"/>
              </w:rPr>
            </w:pPr>
            <w:r w:rsidRPr="0020249E">
              <w:t xml:space="preserve"> 2 153 800</w:t>
            </w:r>
          </w:p>
        </w:tc>
        <w:tc>
          <w:tcPr>
            <w:tcW w:w="1699" w:type="dxa"/>
            <w:tcBorders>
              <w:bottom w:val="dotted" w:sz="4" w:space="0" w:color="auto"/>
            </w:tcBorders>
          </w:tcPr>
          <w:p w14:paraId="1C44E8BA" w14:textId="03C90FDA" w:rsidR="00460455" w:rsidRPr="00F23D33" w:rsidRDefault="00460455" w:rsidP="00460455">
            <w:pPr>
              <w:pStyle w:val="Tabulka"/>
              <w:rPr>
                <w:szCs w:val="22"/>
              </w:rPr>
            </w:pPr>
            <w:r w:rsidRPr="0020249E">
              <w:t>2 606 098</w:t>
            </w:r>
          </w:p>
        </w:tc>
      </w:tr>
    </w:tbl>
    <w:p w14:paraId="29BAD91E" w14:textId="77777777" w:rsidR="00A96DAA" w:rsidRPr="00F23D33" w:rsidRDefault="00A96DAA" w:rsidP="00A96DAA">
      <w:pPr>
        <w:spacing w:after="0"/>
        <w:rPr>
          <w:rFonts w:cs="Arial"/>
          <w:sz w:val="8"/>
          <w:szCs w:val="8"/>
        </w:rPr>
      </w:pPr>
    </w:p>
    <w:p w14:paraId="00281876" w14:textId="77777777" w:rsidR="00A96DAA" w:rsidRPr="00F81B94" w:rsidRDefault="00A96DAA" w:rsidP="00A96DAA">
      <w:pPr>
        <w:spacing w:after="0"/>
        <w:rPr>
          <w:rFonts w:cs="Arial"/>
          <w:sz w:val="18"/>
          <w:szCs w:val="18"/>
        </w:rPr>
      </w:pPr>
      <w:r w:rsidRPr="00F81B94">
        <w:rPr>
          <w:rFonts w:cs="Arial"/>
          <w:sz w:val="18"/>
          <w:szCs w:val="18"/>
        </w:rPr>
        <w:t>(Pozn.: MD – člověkoden, MJ – měrná jednotka, např. počet kusů)</w:t>
      </w:r>
    </w:p>
    <w:p w14:paraId="1D3F2210" w14:textId="77777777" w:rsidR="00A96DAA" w:rsidRDefault="00A96DAA" w:rsidP="00A96DAA"/>
    <w:p w14:paraId="7AF84A8D" w14:textId="77777777" w:rsidR="00A96DAA" w:rsidRPr="0003534C" w:rsidRDefault="00A96DAA" w:rsidP="00A96DA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96DAA" w:rsidRPr="006C3557" w14:paraId="25D7B821" w14:textId="77777777" w:rsidTr="00A96DAA">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10AC5" w14:textId="77777777" w:rsidR="00A96DAA" w:rsidRPr="006C3557" w:rsidRDefault="00A96DAA" w:rsidP="00A96DAA">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16F1AC" w14:textId="77777777" w:rsidR="00A96DAA" w:rsidRPr="006C3557" w:rsidRDefault="00A96DAA" w:rsidP="00A96DA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CC3927D" w14:textId="2E18F746" w:rsidR="00A96DAA" w:rsidRPr="00143829" w:rsidRDefault="00A96DAA" w:rsidP="00143829">
            <w:pPr>
              <w:spacing w:after="0"/>
              <w:rPr>
                <w:rFonts w:cs="Arial"/>
                <w:color w:val="000000"/>
                <w:szCs w:val="22"/>
                <w:lang w:eastAsia="cs-CZ"/>
              </w:rPr>
            </w:pPr>
            <w:proofErr w:type="gramStart"/>
            <w:r w:rsidRPr="006C3557">
              <w:rPr>
                <w:rFonts w:cs="Arial"/>
                <w:b/>
                <w:bCs/>
                <w:color w:val="000000"/>
                <w:szCs w:val="22"/>
                <w:lang w:eastAsia="cs-CZ"/>
              </w:rPr>
              <w:t xml:space="preserve">Formát </w:t>
            </w:r>
            <w:r w:rsidR="00143829">
              <w:rPr>
                <w:rFonts w:cs="Arial"/>
                <w:b/>
                <w:bCs/>
                <w:color w:val="000000"/>
                <w:szCs w:val="22"/>
                <w:lang w:eastAsia="cs-CZ"/>
              </w:rPr>
              <w:t xml:space="preserve"> </w:t>
            </w:r>
            <w:r w:rsidRPr="00143829">
              <w:rPr>
                <w:rFonts w:cs="Arial"/>
                <w:color w:val="000000"/>
                <w:sz w:val="20"/>
                <w:szCs w:val="20"/>
                <w:lang w:eastAsia="cs-CZ"/>
              </w:rPr>
              <w:t>(</w:t>
            </w:r>
            <w:proofErr w:type="gramEnd"/>
            <w:r w:rsidRPr="00143829">
              <w:rPr>
                <w:rFonts w:cs="Arial"/>
                <w:color w:val="000000"/>
                <w:sz w:val="20"/>
                <w:szCs w:val="20"/>
                <w:lang w:eastAsia="cs-CZ"/>
              </w:rPr>
              <w:t>CD, listinná forma)</w:t>
            </w:r>
          </w:p>
        </w:tc>
      </w:tr>
      <w:tr w:rsidR="00A96DAA" w:rsidRPr="006C3557" w14:paraId="6A53B0A8" w14:textId="77777777" w:rsidTr="00A96DAA">
        <w:trPr>
          <w:trHeight w:val="284"/>
        </w:trPr>
        <w:tc>
          <w:tcPr>
            <w:tcW w:w="710" w:type="dxa"/>
            <w:tcBorders>
              <w:right w:val="dotted" w:sz="4" w:space="0" w:color="auto"/>
            </w:tcBorders>
            <w:shd w:val="clear" w:color="auto" w:fill="auto"/>
            <w:noWrap/>
            <w:vAlign w:val="bottom"/>
          </w:tcPr>
          <w:p w14:paraId="5FBF810F" w14:textId="70317ACD" w:rsidR="00A96DAA" w:rsidRPr="006C3557" w:rsidRDefault="00143829" w:rsidP="00A96DAA">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0C709B2" w14:textId="1151C0F1" w:rsidR="00A96DAA" w:rsidRPr="006C3557" w:rsidRDefault="00143829" w:rsidP="00A96DAA">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7ECBC50E" w14:textId="5D46238E" w:rsidR="00A96DAA" w:rsidRPr="006C3557" w:rsidRDefault="00143829" w:rsidP="00A96DAA">
            <w:pPr>
              <w:spacing w:after="0"/>
              <w:rPr>
                <w:rFonts w:cs="Arial"/>
                <w:color w:val="000000"/>
                <w:szCs w:val="22"/>
                <w:lang w:eastAsia="cs-CZ"/>
              </w:rPr>
            </w:pPr>
            <w:r>
              <w:rPr>
                <w:rFonts w:cs="Arial"/>
                <w:color w:val="000000"/>
                <w:szCs w:val="22"/>
                <w:lang w:eastAsia="cs-CZ"/>
              </w:rPr>
              <w:t>Listinná forma</w:t>
            </w:r>
          </w:p>
        </w:tc>
      </w:tr>
      <w:tr w:rsidR="00A96DAA" w:rsidRPr="006C3557" w14:paraId="29CD9D7A" w14:textId="77777777" w:rsidTr="00A96DAA">
        <w:trPr>
          <w:trHeight w:val="284"/>
        </w:trPr>
        <w:tc>
          <w:tcPr>
            <w:tcW w:w="710" w:type="dxa"/>
            <w:tcBorders>
              <w:right w:val="dotted" w:sz="4" w:space="0" w:color="auto"/>
            </w:tcBorders>
            <w:shd w:val="clear" w:color="auto" w:fill="auto"/>
            <w:noWrap/>
            <w:vAlign w:val="bottom"/>
          </w:tcPr>
          <w:p w14:paraId="27ACFF90" w14:textId="263FDFDB" w:rsidR="00A96DAA" w:rsidRPr="006C3557" w:rsidRDefault="00076831" w:rsidP="00A96DAA">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32D50BAF" w14:textId="4D9001FB" w:rsidR="00A96DAA" w:rsidRPr="006C3557" w:rsidRDefault="00076831" w:rsidP="00A96DAA">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322E0048" w14:textId="241E0F13" w:rsidR="00A96DAA" w:rsidRPr="006C3557" w:rsidRDefault="00076831" w:rsidP="00A96DAA">
            <w:pPr>
              <w:spacing w:after="0"/>
              <w:rPr>
                <w:rFonts w:cs="Arial"/>
                <w:color w:val="000000"/>
                <w:szCs w:val="22"/>
                <w:lang w:eastAsia="cs-CZ"/>
              </w:rPr>
            </w:pPr>
            <w:r>
              <w:rPr>
                <w:rFonts w:cs="Arial"/>
                <w:color w:val="000000"/>
                <w:szCs w:val="22"/>
                <w:lang w:eastAsia="cs-CZ"/>
              </w:rPr>
              <w:t>e-mailem</w:t>
            </w:r>
          </w:p>
        </w:tc>
      </w:tr>
    </w:tbl>
    <w:p w14:paraId="501F2A8F" w14:textId="77777777" w:rsidR="00A96DAA" w:rsidRDefault="00A96DAA" w:rsidP="00A96DAA"/>
    <w:p w14:paraId="56B0969A" w14:textId="77777777" w:rsidR="00A96DAA" w:rsidRDefault="00A96DAA" w:rsidP="00A96DAA"/>
    <w:p w14:paraId="4F8E65F0" w14:textId="77777777" w:rsidR="00A96DAA" w:rsidRPr="0003534C" w:rsidRDefault="00A96DAA" w:rsidP="00A96DAA">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119"/>
        <w:gridCol w:w="3402"/>
      </w:tblGrid>
      <w:tr w:rsidR="00A96DAA" w:rsidRPr="006C3557" w14:paraId="11968E04" w14:textId="77777777" w:rsidTr="00143829">
        <w:trPr>
          <w:trHeight w:val="467"/>
        </w:trPr>
        <w:tc>
          <w:tcPr>
            <w:tcW w:w="2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999C8" w14:textId="77777777" w:rsidR="00A96DAA" w:rsidRPr="00765184" w:rsidRDefault="00A96DAA" w:rsidP="00A96DAA">
            <w:pPr>
              <w:spacing w:after="0"/>
              <w:rPr>
                <w:rFonts w:cs="Arial"/>
                <w:b/>
                <w:bCs/>
                <w:color w:val="000000"/>
                <w:szCs w:val="22"/>
                <w:lang w:eastAsia="cs-CZ"/>
              </w:rPr>
            </w:pPr>
            <w:r>
              <w:rPr>
                <w:rFonts w:cs="Arial"/>
                <w:b/>
                <w:bCs/>
                <w:color w:val="000000"/>
                <w:szCs w:val="22"/>
                <w:lang w:eastAsia="cs-CZ"/>
              </w:rPr>
              <w:t>Název Dodavatele</w:t>
            </w:r>
          </w:p>
        </w:tc>
        <w:tc>
          <w:tcPr>
            <w:tcW w:w="3119" w:type="dxa"/>
            <w:tcBorders>
              <w:top w:val="single" w:sz="8" w:space="0" w:color="auto"/>
              <w:left w:val="single" w:sz="8" w:space="0" w:color="auto"/>
              <w:bottom w:val="single" w:sz="8" w:space="0" w:color="auto"/>
              <w:right w:val="single" w:sz="8" w:space="0" w:color="auto"/>
            </w:tcBorders>
            <w:vAlign w:val="center"/>
          </w:tcPr>
          <w:p w14:paraId="30BD4F38" w14:textId="77777777" w:rsidR="00A96DAA" w:rsidRPr="006C3557" w:rsidRDefault="00A96DAA" w:rsidP="00A96DA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14:paraId="6994EEB5" w14:textId="77777777" w:rsidR="00A96DAA" w:rsidRPr="006C3557" w:rsidRDefault="00A96DAA" w:rsidP="00A96DAA">
            <w:pPr>
              <w:spacing w:after="0"/>
              <w:rPr>
                <w:rFonts w:cs="Arial"/>
                <w:b/>
                <w:bCs/>
                <w:color w:val="000000"/>
                <w:szCs w:val="22"/>
                <w:lang w:eastAsia="cs-CZ"/>
              </w:rPr>
            </w:pPr>
            <w:r>
              <w:rPr>
                <w:rFonts w:cs="Arial"/>
                <w:b/>
                <w:bCs/>
                <w:color w:val="000000"/>
                <w:szCs w:val="22"/>
                <w:lang w:eastAsia="cs-CZ"/>
              </w:rPr>
              <w:t>Podpis</w:t>
            </w:r>
          </w:p>
        </w:tc>
      </w:tr>
      <w:tr w:rsidR="00A96DAA" w:rsidRPr="006C3557" w14:paraId="0521219C" w14:textId="77777777" w:rsidTr="00143829">
        <w:trPr>
          <w:trHeight w:val="1113"/>
        </w:trPr>
        <w:tc>
          <w:tcPr>
            <w:tcW w:w="2688" w:type="dxa"/>
            <w:shd w:val="clear" w:color="auto" w:fill="auto"/>
            <w:noWrap/>
            <w:vAlign w:val="center"/>
          </w:tcPr>
          <w:p w14:paraId="57D2F762" w14:textId="1E2766B7" w:rsidR="00A96DAA" w:rsidRPr="006C3557" w:rsidRDefault="00143829" w:rsidP="00A96DA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119" w:type="dxa"/>
            <w:vAlign w:val="center"/>
          </w:tcPr>
          <w:p w14:paraId="536952D3" w14:textId="7A3A5C16" w:rsidR="00A96DAA" w:rsidRPr="006C3557" w:rsidRDefault="00553E0F" w:rsidP="00A96DAA">
            <w:pPr>
              <w:spacing w:after="0"/>
              <w:rPr>
                <w:rFonts w:cs="Arial"/>
                <w:color w:val="000000"/>
                <w:szCs w:val="22"/>
                <w:lang w:eastAsia="cs-CZ"/>
              </w:rPr>
            </w:pPr>
            <w:r>
              <w:rPr>
                <w:rFonts w:cs="Arial"/>
                <w:color w:val="000000"/>
                <w:szCs w:val="22"/>
                <w:lang w:eastAsia="cs-CZ"/>
              </w:rPr>
              <w:t>xxx</w:t>
            </w:r>
          </w:p>
        </w:tc>
        <w:tc>
          <w:tcPr>
            <w:tcW w:w="3402" w:type="dxa"/>
            <w:shd w:val="clear" w:color="auto" w:fill="auto"/>
            <w:vAlign w:val="center"/>
          </w:tcPr>
          <w:p w14:paraId="0A9B5BE5" w14:textId="77777777" w:rsidR="00A96DAA" w:rsidRPr="006C3557" w:rsidRDefault="00A96DAA" w:rsidP="00A96DAA">
            <w:pPr>
              <w:spacing w:after="0"/>
              <w:ind w:right="72"/>
              <w:rPr>
                <w:rFonts w:cs="Arial"/>
                <w:color w:val="000000"/>
                <w:szCs w:val="22"/>
                <w:lang w:eastAsia="cs-CZ"/>
              </w:rPr>
            </w:pPr>
          </w:p>
        </w:tc>
      </w:tr>
    </w:tbl>
    <w:p w14:paraId="631300BD" w14:textId="77777777" w:rsidR="00A96DAA" w:rsidRDefault="00A96DAA" w:rsidP="00A96DAA">
      <w:pPr>
        <w:rPr>
          <w:rFonts w:cs="Arial"/>
          <w:szCs w:val="22"/>
        </w:rPr>
      </w:pPr>
    </w:p>
    <w:p w14:paraId="6B102CCC" w14:textId="77777777" w:rsidR="00A96DAA" w:rsidRDefault="00A96DAA" w:rsidP="00A96DAA">
      <w:pPr>
        <w:spacing w:after="0"/>
        <w:rPr>
          <w:rFonts w:cs="Arial"/>
          <w:b/>
          <w:caps/>
          <w:szCs w:val="22"/>
        </w:rPr>
      </w:pPr>
      <w:r>
        <w:rPr>
          <w:rFonts w:cs="Arial"/>
          <w:b/>
          <w:caps/>
          <w:szCs w:val="22"/>
        </w:rPr>
        <w:br w:type="page"/>
      </w:r>
    </w:p>
    <w:p w14:paraId="66937BA7" w14:textId="77777777" w:rsidR="00A96DAA" w:rsidRDefault="00A96DAA" w:rsidP="00A96DAA">
      <w:pPr>
        <w:rPr>
          <w:rFonts w:cs="Arial"/>
          <w:b/>
          <w:caps/>
          <w:szCs w:val="22"/>
        </w:rPr>
        <w:sectPr w:rsidR="00A96DAA" w:rsidSect="00223FDB">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134" w:left="992" w:header="567" w:footer="567" w:gutter="0"/>
          <w:pgNumType w:start="1"/>
          <w:cols w:space="708"/>
          <w:docGrid w:linePitch="360"/>
        </w:sectPr>
      </w:pPr>
    </w:p>
    <w:p w14:paraId="42FBA516" w14:textId="1C537E76" w:rsidR="00A96DAA" w:rsidRPr="006C3557" w:rsidRDefault="00A96DAA" w:rsidP="00A96DAA">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D357C5" w:rsidRPr="00143829">
        <w:rPr>
          <w:rFonts w:cs="Arial"/>
          <w:b/>
          <w:caps/>
          <w:szCs w:val="22"/>
        </w:rPr>
        <w:t>Z32288</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A96DAA" w:rsidRPr="006C3557" w14:paraId="5CA4101A" w14:textId="77777777" w:rsidTr="00A96DAA">
        <w:tc>
          <w:tcPr>
            <w:tcW w:w="1701" w:type="dxa"/>
            <w:tcBorders>
              <w:top w:val="single" w:sz="8" w:space="0" w:color="auto"/>
              <w:left w:val="single" w:sz="8" w:space="0" w:color="auto"/>
              <w:bottom w:val="single" w:sz="8" w:space="0" w:color="auto"/>
            </w:tcBorders>
            <w:vAlign w:val="center"/>
          </w:tcPr>
          <w:p w14:paraId="51805474" w14:textId="77777777" w:rsidR="00A96DAA" w:rsidRPr="006C3557" w:rsidRDefault="00A96DAA" w:rsidP="00A96DAA">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4334D389" w14:textId="285C70C8" w:rsidR="00A96DAA" w:rsidRPr="006C3557" w:rsidRDefault="00D357C5" w:rsidP="00A96DAA">
            <w:pPr>
              <w:pStyle w:val="Tabulka"/>
              <w:rPr>
                <w:szCs w:val="22"/>
              </w:rPr>
            </w:pPr>
            <w:r>
              <w:rPr>
                <w:szCs w:val="22"/>
              </w:rPr>
              <w:t>631</w:t>
            </w:r>
          </w:p>
        </w:tc>
      </w:tr>
    </w:tbl>
    <w:p w14:paraId="1D0A8D6A" w14:textId="77777777" w:rsidR="00A96DAA" w:rsidRPr="006C3557" w:rsidRDefault="00A96DAA" w:rsidP="00A96DAA">
      <w:pPr>
        <w:rPr>
          <w:rFonts w:cs="Arial"/>
          <w:szCs w:val="22"/>
        </w:rPr>
      </w:pPr>
    </w:p>
    <w:p w14:paraId="38DFD86D" w14:textId="1930F02B" w:rsidR="00A96DAA" w:rsidRPr="00044DB9" w:rsidRDefault="00A96DAA" w:rsidP="00B50CF9">
      <w:pPr>
        <w:pStyle w:val="Nadpis2"/>
      </w:pPr>
      <w:r>
        <w:t>S</w:t>
      </w:r>
      <w:r w:rsidRPr="00044DB9">
        <w:t>pecifikace plnění</w:t>
      </w:r>
    </w:p>
    <w:p w14:paraId="7E7E9AEC" w14:textId="77777777" w:rsidR="00A96DAA" w:rsidRDefault="00A96DAA" w:rsidP="00A96DAA">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5A0A3AF5" w14:textId="77777777" w:rsidR="00A96DAA" w:rsidRDefault="00A96DAA" w:rsidP="00A96DAA">
      <w:pPr>
        <w:rPr>
          <w:rFonts w:cs="Arial"/>
        </w:rPr>
      </w:pPr>
      <w:r>
        <w:rPr>
          <w:rFonts w:cs="Arial"/>
        </w:rPr>
        <w:t>Dle části B bod 3.2 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A96DAA" w:rsidRPr="00F632B1" w14:paraId="492BEE58" w14:textId="77777777" w:rsidTr="00A96DAA">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5584A025" w14:textId="77777777" w:rsidR="00A96DAA" w:rsidRPr="00504500" w:rsidRDefault="00A96DAA" w:rsidP="00A96DAA">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08ECC" w14:textId="77777777" w:rsidR="00A96DAA" w:rsidRPr="00504500" w:rsidRDefault="00A96DAA" w:rsidP="00A96DAA">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C72FC68" w14:textId="77777777" w:rsidR="00A96DAA" w:rsidRDefault="00A96DAA" w:rsidP="00A96DAA">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0249E286" w14:textId="77777777" w:rsidR="00A96DAA" w:rsidRPr="00F632B1" w:rsidRDefault="00A96DAA" w:rsidP="00A96DAA">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6783DFC1" w14:textId="77777777" w:rsidR="00A96DAA" w:rsidRPr="00504500" w:rsidRDefault="00A96DAA" w:rsidP="00A96DAA">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A96DAA" w:rsidRPr="003153D0" w14:paraId="5E86DF7D" w14:textId="77777777" w:rsidTr="00A96DAA">
        <w:trPr>
          <w:trHeight w:val="288"/>
        </w:trPr>
        <w:tc>
          <w:tcPr>
            <w:tcW w:w="567" w:type="dxa"/>
            <w:tcBorders>
              <w:top w:val="single" w:sz="8" w:space="0" w:color="auto"/>
              <w:left w:val="dotted" w:sz="4" w:space="0" w:color="auto"/>
              <w:bottom w:val="dotted" w:sz="4" w:space="0" w:color="auto"/>
              <w:right w:val="dotted" w:sz="4" w:space="0" w:color="auto"/>
            </w:tcBorders>
          </w:tcPr>
          <w:p w14:paraId="356380C8"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5505831" w14:textId="77777777" w:rsidR="00A96DAA" w:rsidRPr="003153D0" w:rsidRDefault="00A96DAA" w:rsidP="00A96DAA">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365419FB" w14:textId="77777777" w:rsidR="00A96DAA" w:rsidRPr="003153D0"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53758547" w14:textId="77777777" w:rsidR="00A96DAA" w:rsidRDefault="00A96DAA" w:rsidP="00A96DAA">
            <w:pPr>
              <w:spacing w:after="0"/>
              <w:rPr>
                <w:rFonts w:cs="Arial"/>
                <w:color w:val="000000"/>
                <w:szCs w:val="22"/>
                <w:lang w:eastAsia="cs-CZ"/>
              </w:rPr>
            </w:pPr>
          </w:p>
        </w:tc>
      </w:tr>
      <w:tr w:rsidR="00A96DAA" w:rsidRPr="00705F38" w14:paraId="7271DAB5"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7738B16C"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4FB7578" w14:textId="77777777" w:rsidR="00A96DAA" w:rsidRPr="003153D0" w:rsidRDefault="00A96DAA" w:rsidP="00A96DAA">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DD65289" w14:textId="77777777" w:rsidR="00A96DAA" w:rsidRPr="00705F38"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2938B9" w14:textId="77777777" w:rsidR="00A96DAA" w:rsidRDefault="00A96DAA" w:rsidP="00A96DAA">
            <w:pPr>
              <w:spacing w:after="0"/>
              <w:rPr>
                <w:rFonts w:cs="Arial"/>
                <w:color w:val="000000"/>
                <w:szCs w:val="22"/>
                <w:lang w:eastAsia="cs-CZ"/>
              </w:rPr>
            </w:pPr>
          </w:p>
        </w:tc>
      </w:tr>
      <w:tr w:rsidR="00A96DAA" w14:paraId="20882541"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14E0593A"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CBC921" w14:textId="77777777" w:rsidR="00A96DAA" w:rsidRPr="003153D0" w:rsidRDefault="00A96DAA" w:rsidP="00A96DAA">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DEFE6A3"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76FA134" w14:textId="77777777" w:rsidR="00A96DAA" w:rsidRDefault="00A96DAA" w:rsidP="00A96DAA">
            <w:pPr>
              <w:spacing w:after="0"/>
              <w:rPr>
                <w:rFonts w:cs="Arial"/>
                <w:color w:val="000000"/>
                <w:szCs w:val="22"/>
                <w:lang w:eastAsia="cs-CZ"/>
              </w:rPr>
            </w:pPr>
          </w:p>
        </w:tc>
      </w:tr>
      <w:tr w:rsidR="00A96DAA" w14:paraId="270BABAD"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2209EE87"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10888E" w14:textId="77777777" w:rsidR="00A96DAA" w:rsidRDefault="00A96DAA" w:rsidP="00A96DAA">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F53B5C7"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9719FC9" w14:textId="77777777" w:rsidR="00A96DAA" w:rsidRDefault="00A96DAA" w:rsidP="00A96DAA">
            <w:pPr>
              <w:spacing w:after="0"/>
              <w:rPr>
                <w:rFonts w:cs="Arial"/>
                <w:color w:val="000000"/>
                <w:szCs w:val="22"/>
                <w:lang w:eastAsia="cs-CZ"/>
              </w:rPr>
            </w:pPr>
          </w:p>
        </w:tc>
      </w:tr>
      <w:tr w:rsidR="00A96DAA" w14:paraId="166DFBE3"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05C5D488"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77203A" w14:textId="77777777" w:rsidR="00A96DAA" w:rsidRDefault="00A96DAA" w:rsidP="00A96DAA">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21C1B1A"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48799B" w14:textId="77777777" w:rsidR="00A96DAA" w:rsidRDefault="00A96DAA" w:rsidP="00A96DAA">
            <w:pPr>
              <w:spacing w:after="0"/>
              <w:rPr>
                <w:rFonts w:cs="Arial"/>
                <w:color w:val="000000"/>
                <w:szCs w:val="22"/>
                <w:lang w:eastAsia="cs-CZ"/>
              </w:rPr>
            </w:pPr>
          </w:p>
        </w:tc>
      </w:tr>
      <w:tr w:rsidR="00A96DAA" w14:paraId="3F121E35"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1464FF5F"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A59311" w14:textId="77777777" w:rsidR="00A96DAA" w:rsidRDefault="00A96DAA" w:rsidP="00A96DAA">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w:t>
            </w:r>
            <w:proofErr w:type="gramEnd"/>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807A574"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8632868" w14:textId="77777777" w:rsidR="00A96DAA" w:rsidRDefault="00A96DAA" w:rsidP="00A96DAA">
            <w:pPr>
              <w:spacing w:after="0"/>
              <w:rPr>
                <w:rFonts w:cs="Arial"/>
                <w:color w:val="000000"/>
                <w:szCs w:val="22"/>
                <w:lang w:eastAsia="cs-CZ"/>
              </w:rPr>
            </w:pPr>
          </w:p>
        </w:tc>
      </w:tr>
      <w:tr w:rsidR="00A96DAA" w14:paraId="45A19005"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351DBDD5"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086168" w14:textId="77777777" w:rsidR="00A96DAA" w:rsidRDefault="00A96DAA" w:rsidP="00A96DAA">
            <w:pPr>
              <w:spacing w:after="0"/>
              <w:jc w:val="both"/>
              <w:rPr>
                <w:rFonts w:cs="Arial"/>
                <w:color w:val="000000"/>
                <w:szCs w:val="22"/>
                <w:lang w:eastAsia="cs-CZ"/>
              </w:rPr>
            </w:pPr>
            <w:proofErr w:type="gramStart"/>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w:t>
            </w:r>
            <w:proofErr w:type="gramEnd"/>
            <w:r w:rsidRPr="00927AC8">
              <w:rPr>
                <w:rFonts w:cs="Arial"/>
                <w:bCs/>
                <w:color w:val="000000"/>
                <w:szCs w:val="22"/>
                <w:lang w:eastAsia="cs-CZ"/>
              </w:rPr>
              <w:t xml:space="preserve">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98DA221"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91B38A" w14:textId="77777777" w:rsidR="00A96DAA" w:rsidRDefault="00A96DAA" w:rsidP="00A96DAA">
            <w:pPr>
              <w:spacing w:after="0"/>
              <w:rPr>
                <w:rFonts w:cs="Arial"/>
                <w:color w:val="000000"/>
                <w:szCs w:val="22"/>
                <w:lang w:eastAsia="cs-CZ"/>
              </w:rPr>
            </w:pPr>
          </w:p>
        </w:tc>
      </w:tr>
      <w:tr w:rsidR="00A96DAA" w14:paraId="54C1D637"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621EF651"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DC6DD9" w14:textId="77777777" w:rsidR="00A96DAA" w:rsidRPr="000E5DC8" w:rsidRDefault="00A96DAA" w:rsidP="00A96DAA">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B6EF14E"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A2BFE27" w14:textId="77777777" w:rsidR="00A96DAA" w:rsidRDefault="00A96DAA" w:rsidP="00A96DAA">
            <w:pPr>
              <w:spacing w:after="0"/>
              <w:rPr>
                <w:rFonts w:cs="Arial"/>
                <w:color w:val="000000"/>
                <w:szCs w:val="22"/>
                <w:lang w:eastAsia="cs-CZ"/>
              </w:rPr>
            </w:pPr>
          </w:p>
        </w:tc>
      </w:tr>
      <w:tr w:rsidR="00A96DAA" w14:paraId="4E44280D"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2B43D0BA"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B33C1" w14:textId="77777777" w:rsidR="00A96DAA" w:rsidRDefault="00A96DAA" w:rsidP="00A96DAA">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9ED5831"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5D2AE9" w14:textId="77777777" w:rsidR="00A96DAA" w:rsidRDefault="00A96DAA" w:rsidP="00A96DAA">
            <w:pPr>
              <w:spacing w:after="0"/>
              <w:rPr>
                <w:rFonts w:cs="Arial"/>
                <w:color w:val="000000"/>
                <w:szCs w:val="22"/>
                <w:lang w:eastAsia="cs-CZ"/>
              </w:rPr>
            </w:pPr>
          </w:p>
        </w:tc>
      </w:tr>
      <w:tr w:rsidR="00A96DAA" w14:paraId="5E561BF6"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27C15AC8"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C47F40" w14:textId="77777777" w:rsidR="00A96DAA" w:rsidRPr="000E5DC8" w:rsidRDefault="00A96DAA" w:rsidP="00A96DAA">
            <w:pPr>
              <w:spacing w:after="0"/>
              <w:jc w:val="both"/>
              <w:rPr>
                <w:rFonts w:cs="Arial"/>
                <w:color w:val="000000"/>
                <w:szCs w:val="22"/>
                <w:lang w:eastAsia="cs-CZ"/>
              </w:rPr>
            </w:pPr>
            <w:proofErr w:type="gramStart"/>
            <w:r w:rsidRPr="00927AC8">
              <w:rPr>
                <w:rFonts w:cs="Arial"/>
                <w:bCs/>
                <w:color w:val="000000"/>
                <w:szCs w:val="22"/>
                <w:lang w:eastAsia="cs-CZ"/>
              </w:rPr>
              <w:t>Řízení - konfigurace</w:t>
            </w:r>
            <w:proofErr w:type="gramEnd"/>
            <w:r w:rsidRPr="00927AC8">
              <w:rPr>
                <w:rFonts w:cs="Arial"/>
                <w:bCs/>
                <w:color w:val="000000"/>
                <w:szCs w:val="22"/>
                <w:lang w:eastAsia="cs-CZ"/>
              </w:rPr>
              <w:t xml:space="preserv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05296DC"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72633E" w14:textId="77777777" w:rsidR="00A96DAA" w:rsidRDefault="00A96DAA" w:rsidP="00A96DAA">
            <w:pPr>
              <w:spacing w:after="0"/>
              <w:rPr>
                <w:rFonts w:cs="Arial"/>
                <w:color w:val="000000"/>
                <w:szCs w:val="22"/>
                <w:lang w:eastAsia="cs-CZ"/>
              </w:rPr>
            </w:pPr>
          </w:p>
        </w:tc>
      </w:tr>
      <w:tr w:rsidR="00A96DAA" w:rsidRPr="00F7707A" w14:paraId="6893AD6D"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287B8F6D"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3A0105" w14:textId="77777777" w:rsidR="00A96DAA" w:rsidRPr="00F7707A" w:rsidRDefault="00A96DAA" w:rsidP="00A96DAA">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745EE09" w14:textId="77777777" w:rsidR="00A96DAA" w:rsidRPr="00F7707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C9CB93" w14:textId="77777777" w:rsidR="00A96DAA" w:rsidRDefault="00A96DAA" w:rsidP="00A96DAA">
            <w:pPr>
              <w:spacing w:after="0"/>
              <w:rPr>
                <w:rFonts w:cs="Arial"/>
                <w:color w:val="000000"/>
                <w:szCs w:val="22"/>
                <w:lang w:eastAsia="cs-CZ"/>
              </w:rPr>
            </w:pPr>
          </w:p>
        </w:tc>
      </w:tr>
      <w:tr w:rsidR="00A96DAA" w14:paraId="0626D604"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04712570"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B5F050" w14:textId="77777777" w:rsidR="00A96DAA" w:rsidRPr="00F7707A" w:rsidRDefault="00A96DAA" w:rsidP="00A96DAA">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5D0F07F"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A72442" w14:textId="77777777" w:rsidR="00A96DAA" w:rsidRDefault="00A96DAA" w:rsidP="00A96DAA">
            <w:pPr>
              <w:spacing w:after="0"/>
              <w:rPr>
                <w:rFonts w:cs="Arial"/>
                <w:color w:val="000000"/>
                <w:szCs w:val="22"/>
                <w:lang w:eastAsia="cs-CZ"/>
              </w:rPr>
            </w:pPr>
          </w:p>
        </w:tc>
      </w:tr>
      <w:tr w:rsidR="00A96DAA" w14:paraId="1B6F29A0" w14:textId="77777777" w:rsidTr="00A96DAA">
        <w:trPr>
          <w:trHeight w:val="288"/>
        </w:trPr>
        <w:tc>
          <w:tcPr>
            <w:tcW w:w="567" w:type="dxa"/>
            <w:tcBorders>
              <w:top w:val="dotted" w:sz="4" w:space="0" w:color="auto"/>
              <w:left w:val="dotted" w:sz="4" w:space="0" w:color="auto"/>
              <w:bottom w:val="dotted" w:sz="4" w:space="0" w:color="auto"/>
              <w:right w:val="dotted" w:sz="4" w:space="0" w:color="auto"/>
            </w:tcBorders>
          </w:tcPr>
          <w:p w14:paraId="1AED096F" w14:textId="77777777" w:rsidR="00A96DAA" w:rsidRPr="00651917" w:rsidRDefault="00A96DAA" w:rsidP="00A96DAA">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8FA0B9" w14:textId="77777777" w:rsidR="00A96DAA" w:rsidRPr="00927AC8" w:rsidRDefault="00A96DAA" w:rsidP="00A96DAA">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B1591EE" w14:textId="77777777" w:rsidR="00A96DAA" w:rsidRDefault="00A96DAA" w:rsidP="00A96DAA">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58C1E31" w14:textId="77777777" w:rsidR="00A96DAA" w:rsidRDefault="00A96DAA" w:rsidP="00A96DAA">
            <w:pPr>
              <w:spacing w:after="0"/>
              <w:rPr>
                <w:rFonts w:cs="Arial"/>
                <w:color w:val="000000"/>
                <w:szCs w:val="22"/>
                <w:lang w:eastAsia="cs-CZ"/>
              </w:rPr>
            </w:pPr>
          </w:p>
        </w:tc>
      </w:tr>
    </w:tbl>
    <w:p w14:paraId="129CA14A" w14:textId="77777777" w:rsidR="00A96DAA" w:rsidRDefault="00A96DAA" w:rsidP="00A96DAA">
      <w:pPr>
        <w:rPr>
          <w:rFonts w:cs="Arial"/>
        </w:rPr>
      </w:pPr>
    </w:p>
    <w:p w14:paraId="1DE45646" w14:textId="77777777" w:rsidR="00A96DAA" w:rsidRPr="00A96DAA" w:rsidRDefault="00A96DAA" w:rsidP="00A96DAA">
      <w:pPr>
        <w:pStyle w:val="Nadpis1"/>
        <w:numPr>
          <w:ilvl w:val="0"/>
          <w:numId w:val="24"/>
        </w:numPr>
      </w:pPr>
      <w:r w:rsidRPr="00A96DAA">
        <w:t>Uživatelské a licenční zajištění pro Objednatele (je-li relevantní):</w:t>
      </w:r>
    </w:p>
    <w:p w14:paraId="5BCE6C5B" w14:textId="77777777" w:rsidR="00A96DAA" w:rsidRDefault="00A96DAA" w:rsidP="00A96DAA"/>
    <w:p w14:paraId="191FD05A" w14:textId="77777777" w:rsidR="00A96DAA" w:rsidRPr="006C3557" w:rsidRDefault="00A96DAA" w:rsidP="00B50CF9">
      <w:pPr>
        <w:pStyle w:val="Nadpis1"/>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A96DAA" w:rsidRPr="006C3557" w14:paraId="210BDEB6" w14:textId="77777777" w:rsidTr="00A96DAA">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8D8BF" w14:textId="77777777" w:rsidR="00A96DAA" w:rsidRPr="006C3557" w:rsidRDefault="00A96DAA" w:rsidP="00A96DA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FFF3D" w14:textId="77777777" w:rsidR="00A96DAA" w:rsidRPr="006C3557" w:rsidRDefault="00A96DAA" w:rsidP="00A96DA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21F97B5" w14:textId="77777777" w:rsidR="00A96DAA" w:rsidRPr="006C3557" w:rsidRDefault="00A96DAA" w:rsidP="00A96DAA">
            <w:pPr>
              <w:spacing w:after="0"/>
              <w:rPr>
                <w:rFonts w:cs="Arial"/>
                <w:b/>
                <w:bCs/>
                <w:color w:val="000000"/>
                <w:szCs w:val="22"/>
                <w:lang w:eastAsia="cs-CZ"/>
              </w:rPr>
            </w:pPr>
            <w:r w:rsidRPr="006C3557">
              <w:rPr>
                <w:rFonts w:cs="Arial"/>
                <w:b/>
                <w:bCs/>
                <w:color w:val="000000"/>
                <w:szCs w:val="22"/>
                <w:lang w:eastAsia="cs-CZ"/>
              </w:rPr>
              <w:t>Odpovědná osoba</w:t>
            </w:r>
          </w:p>
        </w:tc>
      </w:tr>
      <w:tr w:rsidR="00A96DAA" w:rsidRPr="006C3557" w14:paraId="7B57999A" w14:textId="77777777" w:rsidTr="00A96DAA">
        <w:trPr>
          <w:trHeight w:val="284"/>
        </w:trPr>
        <w:tc>
          <w:tcPr>
            <w:tcW w:w="1843" w:type="dxa"/>
            <w:tcBorders>
              <w:right w:val="dotted" w:sz="4" w:space="0" w:color="auto"/>
            </w:tcBorders>
            <w:shd w:val="clear" w:color="auto" w:fill="auto"/>
            <w:noWrap/>
            <w:vAlign w:val="bottom"/>
          </w:tcPr>
          <w:p w14:paraId="5F6BAB6E" w14:textId="77777777" w:rsidR="00A96DAA" w:rsidRPr="006C3557" w:rsidRDefault="00A96DAA" w:rsidP="00A96DA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09C8775" w14:textId="77777777" w:rsidR="00A96DAA" w:rsidRPr="006C3557" w:rsidRDefault="00A96DAA" w:rsidP="00A96DA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0056DF1" w14:textId="77777777" w:rsidR="00A96DAA" w:rsidRPr="006C3557" w:rsidRDefault="00A96DAA" w:rsidP="00A96DAA">
            <w:pPr>
              <w:spacing w:after="0"/>
              <w:rPr>
                <w:rFonts w:cs="Arial"/>
                <w:color w:val="000000"/>
                <w:szCs w:val="22"/>
                <w:lang w:eastAsia="cs-CZ"/>
              </w:rPr>
            </w:pPr>
          </w:p>
        </w:tc>
      </w:tr>
      <w:tr w:rsidR="00A96DAA" w:rsidRPr="006C3557" w14:paraId="49F7509E" w14:textId="77777777" w:rsidTr="00A96DAA">
        <w:trPr>
          <w:trHeight w:val="284"/>
        </w:trPr>
        <w:tc>
          <w:tcPr>
            <w:tcW w:w="1843" w:type="dxa"/>
            <w:tcBorders>
              <w:right w:val="dotted" w:sz="4" w:space="0" w:color="auto"/>
            </w:tcBorders>
            <w:shd w:val="clear" w:color="auto" w:fill="auto"/>
            <w:noWrap/>
            <w:vAlign w:val="bottom"/>
          </w:tcPr>
          <w:p w14:paraId="6AACAE17" w14:textId="77777777" w:rsidR="00A96DAA" w:rsidRPr="006C3557" w:rsidRDefault="00A96DAA" w:rsidP="00A96DA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D9FA003" w14:textId="77777777" w:rsidR="00A96DAA" w:rsidRPr="006C3557" w:rsidRDefault="00A96DAA" w:rsidP="00A96DA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FCA965D" w14:textId="77777777" w:rsidR="00A96DAA" w:rsidRPr="006C3557" w:rsidRDefault="00A96DAA" w:rsidP="00A96DAA">
            <w:pPr>
              <w:spacing w:after="0"/>
              <w:rPr>
                <w:rFonts w:cs="Arial"/>
                <w:color w:val="000000"/>
                <w:szCs w:val="22"/>
                <w:lang w:eastAsia="cs-CZ"/>
              </w:rPr>
            </w:pPr>
          </w:p>
        </w:tc>
      </w:tr>
    </w:tbl>
    <w:p w14:paraId="2FDC875B" w14:textId="77777777" w:rsidR="00A96DAA" w:rsidRPr="00A97BF3" w:rsidRDefault="00A96DAA" w:rsidP="00A96DAA">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3A416C40" w14:textId="77777777" w:rsidR="00A96DAA" w:rsidRPr="004C756F" w:rsidRDefault="00A96DAA" w:rsidP="00A96DAA"/>
    <w:p w14:paraId="7AE2A3F2" w14:textId="77777777" w:rsidR="00A96DAA" w:rsidRPr="0003534C" w:rsidRDefault="00A96DAA" w:rsidP="00B50CF9">
      <w:pPr>
        <w:pStyle w:val="Nadpis1"/>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A96DAA" w:rsidRPr="00F23D33" w14:paraId="7F6B5C4F" w14:textId="77777777" w:rsidTr="00A96DAA">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86CCE" w14:textId="77777777" w:rsidR="00A96DAA" w:rsidRPr="00F23D33" w:rsidRDefault="00A96DAA" w:rsidP="00A96DAA">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532F846" w14:textId="77777777" w:rsidR="00A96DAA" w:rsidRPr="00F23D33" w:rsidRDefault="00A96DAA" w:rsidP="00A96DAA">
            <w:pPr>
              <w:spacing w:after="0"/>
              <w:rPr>
                <w:rFonts w:cs="Arial"/>
                <w:b/>
                <w:bCs/>
                <w:color w:val="000000"/>
                <w:szCs w:val="22"/>
                <w:lang w:eastAsia="cs-CZ"/>
              </w:rPr>
            </w:pPr>
            <w:r w:rsidRPr="00F23D33">
              <w:rPr>
                <w:rFonts w:cs="Arial"/>
                <w:b/>
                <w:bCs/>
                <w:color w:val="000000"/>
                <w:szCs w:val="22"/>
                <w:lang w:eastAsia="cs-CZ"/>
              </w:rPr>
              <w:t>Termín</w:t>
            </w:r>
          </w:p>
        </w:tc>
      </w:tr>
      <w:tr w:rsidR="00A96DAA" w:rsidRPr="00F23D33" w14:paraId="71AAEC84" w14:textId="77777777" w:rsidTr="00A96DAA">
        <w:trPr>
          <w:trHeight w:val="284"/>
        </w:trPr>
        <w:tc>
          <w:tcPr>
            <w:tcW w:w="7513" w:type="dxa"/>
            <w:tcBorders>
              <w:top w:val="single" w:sz="8" w:space="0" w:color="auto"/>
              <w:right w:val="dotted" w:sz="4" w:space="0" w:color="auto"/>
            </w:tcBorders>
            <w:shd w:val="clear" w:color="auto" w:fill="auto"/>
            <w:noWrap/>
            <w:vAlign w:val="bottom"/>
          </w:tcPr>
          <w:p w14:paraId="54C13C75" w14:textId="77777777" w:rsidR="00A96DAA" w:rsidRPr="00F23D33" w:rsidRDefault="00A96DAA" w:rsidP="00A96DAA">
            <w:pPr>
              <w:spacing w:after="0"/>
              <w:rPr>
                <w:rFonts w:cs="Arial"/>
                <w:color w:val="000000"/>
                <w:szCs w:val="22"/>
                <w:lang w:eastAsia="cs-CZ"/>
              </w:rPr>
            </w:pPr>
            <w:r w:rsidRPr="009C3935">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143934CA" w14:textId="67B954E4" w:rsidR="00A96DAA" w:rsidRPr="00F23D33" w:rsidRDefault="009C3935" w:rsidP="00A96DAA">
            <w:pPr>
              <w:spacing w:after="0"/>
              <w:rPr>
                <w:rFonts w:cs="Arial"/>
                <w:color w:val="000000"/>
                <w:szCs w:val="22"/>
                <w:lang w:eastAsia="cs-CZ"/>
              </w:rPr>
            </w:pPr>
            <w:r>
              <w:rPr>
                <w:rFonts w:cs="Arial"/>
                <w:color w:val="000000"/>
                <w:szCs w:val="22"/>
                <w:lang w:eastAsia="cs-CZ"/>
              </w:rPr>
              <w:t>Zveřejnění v registru smluv</w:t>
            </w:r>
          </w:p>
        </w:tc>
      </w:tr>
      <w:tr w:rsidR="00A96DAA" w:rsidRPr="00F23D33" w14:paraId="15B3C626" w14:textId="77777777" w:rsidTr="00A96DAA">
        <w:trPr>
          <w:trHeight w:val="284"/>
        </w:trPr>
        <w:tc>
          <w:tcPr>
            <w:tcW w:w="7513" w:type="dxa"/>
            <w:tcBorders>
              <w:right w:val="dotted" w:sz="4" w:space="0" w:color="auto"/>
            </w:tcBorders>
            <w:shd w:val="clear" w:color="auto" w:fill="auto"/>
            <w:noWrap/>
            <w:vAlign w:val="bottom"/>
          </w:tcPr>
          <w:p w14:paraId="45407A91" w14:textId="77777777" w:rsidR="00A96DAA" w:rsidRDefault="00A96DAA" w:rsidP="00A96DAA">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5AAD4D5" w14:textId="77777777" w:rsidR="00A96DAA" w:rsidRPr="00F23D33" w:rsidRDefault="00A96DAA" w:rsidP="00A96DAA">
            <w:pPr>
              <w:spacing w:after="0"/>
              <w:rPr>
                <w:rFonts w:cs="Arial"/>
                <w:color w:val="000000"/>
                <w:szCs w:val="22"/>
                <w:lang w:eastAsia="cs-CZ"/>
              </w:rPr>
            </w:pPr>
          </w:p>
        </w:tc>
      </w:tr>
      <w:tr w:rsidR="00A96DAA" w:rsidRPr="00F23D33" w14:paraId="29D31162" w14:textId="77777777" w:rsidTr="00A96DAA">
        <w:trPr>
          <w:trHeight w:val="284"/>
        </w:trPr>
        <w:tc>
          <w:tcPr>
            <w:tcW w:w="7513" w:type="dxa"/>
            <w:tcBorders>
              <w:right w:val="dotted" w:sz="4" w:space="0" w:color="auto"/>
            </w:tcBorders>
            <w:shd w:val="clear" w:color="auto" w:fill="auto"/>
            <w:noWrap/>
            <w:vAlign w:val="bottom"/>
          </w:tcPr>
          <w:p w14:paraId="2CC56052" w14:textId="77777777" w:rsidR="00A96DAA" w:rsidRPr="00F23D33" w:rsidRDefault="00A96DAA" w:rsidP="00A96DAA">
            <w:pPr>
              <w:spacing w:after="0"/>
              <w:rPr>
                <w:rFonts w:cs="Arial"/>
                <w:color w:val="000000"/>
                <w:szCs w:val="22"/>
                <w:lang w:eastAsia="cs-CZ"/>
              </w:rPr>
            </w:pPr>
            <w:r w:rsidRPr="008B558D">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2B0CEC54" w14:textId="11555571" w:rsidR="00A96DAA" w:rsidRPr="00F23D33" w:rsidRDefault="008B558D" w:rsidP="00A96DAA">
            <w:pPr>
              <w:spacing w:after="0"/>
              <w:rPr>
                <w:rFonts w:cs="Arial"/>
                <w:color w:val="000000"/>
                <w:szCs w:val="22"/>
                <w:lang w:eastAsia="cs-CZ"/>
              </w:rPr>
            </w:pPr>
            <w:r>
              <w:rPr>
                <w:rFonts w:cs="Arial"/>
                <w:color w:val="000000"/>
                <w:szCs w:val="22"/>
                <w:lang w:eastAsia="cs-CZ"/>
              </w:rPr>
              <w:t>29.4.202</w:t>
            </w:r>
            <w:r w:rsidR="00C514D5">
              <w:rPr>
                <w:rFonts w:cs="Arial"/>
                <w:color w:val="000000"/>
                <w:szCs w:val="22"/>
                <w:lang w:eastAsia="cs-CZ"/>
              </w:rPr>
              <w:t>2</w:t>
            </w:r>
          </w:p>
        </w:tc>
      </w:tr>
    </w:tbl>
    <w:p w14:paraId="214E9F4A" w14:textId="77777777" w:rsidR="00A96DAA" w:rsidRPr="0003534C" w:rsidRDefault="00A96DAA" w:rsidP="00B50CF9">
      <w:pPr>
        <w:pStyle w:val="Nadpis1"/>
        <w:tabs>
          <w:tab w:val="clear" w:pos="540"/>
        </w:tabs>
        <w:ind w:left="284" w:hanging="284"/>
        <w:rPr>
          <w:rFonts w:cs="Arial"/>
          <w:sz w:val="22"/>
          <w:szCs w:val="22"/>
        </w:rPr>
      </w:pPr>
      <w:bookmarkStart w:id="0" w:name="_Ref31623420"/>
      <w:r w:rsidRPr="0003534C">
        <w:rPr>
          <w:rFonts w:cs="Arial"/>
          <w:sz w:val="22"/>
          <w:szCs w:val="22"/>
        </w:rPr>
        <w:lastRenderedPageBreak/>
        <w:t>Pracnost a cenová nabídka navrhovaného řešení</w:t>
      </w:r>
      <w:bookmarkEnd w:id="0"/>
    </w:p>
    <w:p w14:paraId="6041A6AF" w14:textId="77777777" w:rsidR="00A96DAA" w:rsidRDefault="00A96DAA" w:rsidP="00A96DA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969"/>
        <w:gridCol w:w="1275"/>
        <w:gridCol w:w="1275"/>
        <w:gridCol w:w="1275"/>
      </w:tblGrid>
      <w:tr w:rsidR="00A96DAA" w:rsidRPr="00F23D33" w14:paraId="17464A70" w14:textId="77777777" w:rsidTr="00A96DAA">
        <w:tc>
          <w:tcPr>
            <w:tcW w:w="1985" w:type="dxa"/>
            <w:tcBorders>
              <w:top w:val="single" w:sz="8" w:space="0" w:color="auto"/>
              <w:left w:val="single" w:sz="8" w:space="0" w:color="auto"/>
              <w:bottom w:val="single" w:sz="8" w:space="0" w:color="auto"/>
              <w:right w:val="single" w:sz="8" w:space="0" w:color="auto"/>
            </w:tcBorders>
          </w:tcPr>
          <w:p w14:paraId="51A46861" w14:textId="77777777" w:rsidR="00A96DAA" w:rsidRPr="00F23D33" w:rsidRDefault="00A96DAA" w:rsidP="00A96DAA">
            <w:pPr>
              <w:pStyle w:val="Tabulka"/>
              <w:rPr>
                <w:szCs w:val="22"/>
              </w:rPr>
            </w:pPr>
            <w:r w:rsidRPr="00CB1115">
              <w:rPr>
                <w:b/>
                <w:szCs w:val="22"/>
              </w:rPr>
              <w:t>Oblast / role</w:t>
            </w:r>
            <w:r w:rsidRPr="00F23D33">
              <w:rPr>
                <w:rStyle w:val="Odkaznavysvtlivky"/>
                <w:szCs w:val="22"/>
              </w:rPr>
              <w:endnoteReference w:id="21"/>
            </w:r>
          </w:p>
        </w:tc>
        <w:tc>
          <w:tcPr>
            <w:tcW w:w="3969" w:type="dxa"/>
            <w:tcBorders>
              <w:top w:val="single" w:sz="8" w:space="0" w:color="auto"/>
              <w:left w:val="single" w:sz="8" w:space="0" w:color="auto"/>
              <w:bottom w:val="single" w:sz="8" w:space="0" w:color="auto"/>
              <w:right w:val="single" w:sz="8" w:space="0" w:color="auto"/>
            </w:tcBorders>
          </w:tcPr>
          <w:p w14:paraId="2B454527" w14:textId="77777777" w:rsidR="00A96DAA" w:rsidRPr="00CB1115" w:rsidRDefault="00A96DAA" w:rsidP="00A96DAA">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1B7AC2EF" w14:textId="77777777" w:rsidR="00A96DAA" w:rsidRPr="00CB1115" w:rsidRDefault="00A96DAA" w:rsidP="00A96DAA">
            <w:pPr>
              <w:pStyle w:val="Tabulka"/>
              <w:rPr>
                <w:b/>
                <w:szCs w:val="22"/>
              </w:rPr>
            </w:pPr>
            <w:r w:rsidRPr="00CB1115">
              <w:rPr>
                <w:b/>
                <w:szCs w:val="22"/>
              </w:rPr>
              <w:t>Pracnost v MD/MJ</w:t>
            </w:r>
          </w:p>
        </w:tc>
        <w:tc>
          <w:tcPr>
            <w:tcW w:w="1275" w:type="dxa"/>
            <w:tcBorders>
              <w:top w:val="single" w:sz="8" w:space="0" w:color="auto"/>
              <w:left w:val="single" w:sz="8" w:space="0" w:color="auto"/>
              <w:bottom w:val="single" w:sz="8" w:space="0" w:color="auto"/>
              <w:right w:val="single" w:sz="8" w:space="0" w:color="auto"/>
            </w:tcBorders>
          </w:tcPr>
          <w:p w14:paraId="4F951587" w14:textId="77777777" w:rsidR="00A96DAA" w:rsidRPr="00CB1115" w:rsidRDefault="00A96DAA" w:rsidP="00A96DAA">
            <w:pPr>
              <w:pStyle w:val="Tabulka"/>
              <w:rPr>
                <w:b/>
                <w:szCs w:val="22"/>
              </w:rPr>
            </w:pPr>
            <w:r w:rsidRPr="00CB1115">
              <w:rPr>
                <w:b/>
                <w:szCs w:val="22"/>
              </w:rPr>
              <w:t>v Kč bez DPH:</w:t>
            </w:r>
          </w:p>
        </w:tc>
        <w:tc>
          <w:tcPr>
            <w:tcW w:w="1275" w:type="dxa"/>
            <w:tcBorders>
              <w:top w:val="single" w:sz="8" w:space="0" w:color="auto"/>
              <w:left w:val="single" w:sz="8" w:space="0" w:color="auto"/>
              <w:bottom w:val="single" w:sz="8" w:space="0" w:color="auto"/>
              <w:right w:val="single" w:sz="8" w:space="0" w:color="auto"/>
            </w:tcBorders>
          </w:tcPr>
          <w:p w14:paraId="2567B98E" w14:textId="77777777" w:rsidR="00A96DAA" w:rsidRPr="00CB1115" w:rsidRDefault="00A96DAA" w:rsidP="00A96DAA">
            <w:pPr>
              <w:pStyle w:val="Tabulka"/>
              <w:rPr>
                <w:b/>
                <w:szCs w:val="22"/>
              </w:rPr>
            </w:pPr>
            <w:r w:rsidRPr="00CB1115">
              <w:rPr>
                <w:b/>
                <w:szCs w:val="22"/>
              </w:rPr>
              <w:t>v Kč s DPH:</w:t>
            </w:r>
          </w:p>
        </w:tc>
      </w:tr>
      <w:tr w:rsidR="00A96DAA" w:rsidRPr="00F23D33" w14:paraId="70DF4061" w14:textId="77777777" w:rsidTr="00A96DAA">
        <w:trPr>
          <w:trHeight w:hRule="exact" w:val="20"/>
        </w:trPr>
        <w:tc>
          <w:tcPr>
            <w:tcW w:w="1985" w:type="dxa"/>
            <w:tcBorders>
              <w:top w:val="single" w:sz="8" w:space="0" w:color="auto"/>
              <w:left w:val="dotted" w:sz="4" w:space="0" w:color="auto"/>
            </w:tcBorders>
          </w:tcPr>
          <w:p w14:paraId="7EA279F5" w14:textId="77777777" w:rsidR="00A96DAA" w:rsidRPr="00F23D33" w:rsidRDefault="00A96DAA" w:rsidP="00A96DAA">
            <w:pPr>
              <w:pStyle w:val="Tabulka"/>
              <w:rPr>
                <w:szCs w:val="22"/>
              </w:rPr>
            </w:pPr>
          </w:p>
        </w:tc>
        <w:tc>
          <w:tcPr>
            <w:tcW w:w="3969" w:type="dxa"/>
            <w:tcBorders>
              <w:top w:val="single" w:sz="8" w:space="0" w:color="auto"/>
              <w:left w:val="dotted" w:sz="4" w:space="0" w:color="auto"/>
            </w:tcBorders>
          </w:tcPr>
          <w:p w14:paraId="3A2DB2F3" w14:textId="77777777" w:rsidR="00A96DAA" w:rsidRPr="00F23D33" w:rsidRDefault="00A96DAA" w:rsidP="00A96DAA">
            <w:pPr>
              <w:pStyle w:val="Tabulka"/>
              <w:rPr>
                <w:szCs w:val="22"/>
              </w:rPr>
            </w:pPr>
          </w:p>
        </w:tc>
        <w:tc>
          <w:tcPr>
            <w:tcW w:w="1275" w:type="dxa"/>
            <w:tcBorders>
              <w:top w:val="single" w:sz="8" w:space="0" w:color="auto"/>
            </w:tcBorders>
          </w:tcPr>
          <w:p w14:paraId="0636F35D" w14:textId="77777777" w:rsidR="00A96DAA" w:rsidRPr="00F23D33" w:rsidRDefault="00A96DAA" w:rsidP="00A96DAA">
            <w:pPr>
              <w:pStyle w:val="Tabulka"/>
              <w:rPr>
                <w:szCs w:val="22"/>
              </w:rPr>
            </w:pPr>
          </w:p>
        </w:tc>
        <w:tc>
          <w:tcPr>
            <w:tcW w:w="1275" w:type="dxa"/>
            <w:tcBorders>
              <w:top w:val="single" w:sz="8" w:space="0" w:color="auto"/>
            </w:tcBorders>
          </w:tcPr>
          <w:p w14:paraId="0522FD85" w14:textId="77777777" w:rsidR="00A96DAA" w:rsidRPr="00F23D33" w:rsidRDefault="00A96DAA" w:rsidP="00A96DAA">
            <w:pPr>
              <w:pStyle w:val="Tabulka"/>
              <w:rPr>
                <w:szCs w:val="22"/>
              </w:rPr>
            </w:pPr>
          </w:p>
        </w:tc>
        <w:tc>
          <w:tcPr>
            <w:tcW w:w="1275" w:type="dxa"/>
            <w:tcBorders>
              <w:top w:val="single" w:sz="8" w:space="0" w:color="auto"/>
            </w:tcBorders>
          </w:tcPr>
          <w:p w14:paraId="2A649CC7" w14:textId="77777777" w:rsidR="00A96DAA" w:rsidRPr="00F23D33" w:rsidRDefault="00A96DAA" w:rsidP="00A96DAA">
            <w:pPr>
              <w:pStyle w:val="Tabulka"/>
              <w:rPr>
                <w:szCs w:val="22"/>
              </w:rPr>
            </w:pPr>
          </w:p>
        </w:tc>
      </w:tr>
      <w:tr w:rsidR="009C3935" w:rsidRPr="00F23D33" w14:paraId="28D729F9" w14:textId="77777777" w:rsidTr="00A96DAA">
        <w:trPr>
          <w:trHeight w:val="397"/>
        </w:trPr>
        <w:tc>
          <w:tcPr>
            <w:tcW w:w="1985" w:type="dxa"/>
            <w:tcBorders>
              <w:top w:val="dotted" w:sz="4" w:space="0" w:color="auto"/>
              <w:left w:val="dotted" w:sz="4" w:space="0" w:color="auto"/>
            </w:tcBorders>
          </w:tcPr>
          <w:p w14:paraId="3FB5AB05" w14:textId="77777777" w:rsidR="009C3935" w:rsidRPr="00F23D33" w:rsidRDefault="009C3935" w:rsidP="009C3935">
            <w:pPr>
              <w:pStyle w:val="Tabulka"/>
              <w:rPr>
                <w:szCs w:val="22"/>
              </w:rPr>
            </w:pPr>
          </w:p>
        </w:tc>
        <w:tc>
          <w:tcPr>
            <w:tcW w:w="3969" w:type="dxa"/>
            <w:tcBorders>
              <w:top w:val="dotted" w:sz="4" w:space="0" w:color="auto"/>
              <w:left w:val="dotted" w:sz="4" w:space="0" w:color="auto"/>
            </w:tcBorders>
          </w:tcPr>
          <w:p w14:paraId="376EBA4E" w14:textId="33E6A6F6" w:rsidR="009C3935" w:rsidRPr="00F23D33" w:rsidRDefault="009C3935" w:rsidP="009C3935">
            <w:pPr>
              <w:pStyle w:val="Tabulka"/>
              <w:rPr>
                <w:szCs w:val="22"/>
              </w:rPr>
            </w:pPr>
            <w:r>
              <w:rPr>
                <w:szCs w:val="22"/>
              </w:rPr>
              <w:t>Viz cenová nabídka v příloze č. 1</w:t>
            </w:r>
          </w:p>
        </w:tc>
        <w:tc>
          <w:tcPr>
            <w:tcW w:w="1275" w:type="dxa"/>
            <w:tcBorders>
              <w:top w:val="dotted" w:sz="4" w:space="0" w:color="auto"/>
            </w:tcBorders>
          </w:tcPr>
          <w:p w14:paraId="2DEE13DC" w14:textId="1B20E19F" w:rsidR="009C3935" w:rsidRPr="00F23D33" w:rsidRDefault="009C3935" w:rsidP="009C3935">
            <w:pPr>
              <w:pStyle w:val="Tabulka"/>
              <w:rPr>
                <w:szCs w:val="22"/>
              </w:rPr>
            </w:pPr>
            <w:r>
              <w:rPr>
                <w:szCs w:val="22"/>
              </w:rPr>
              <w:t>242</w:t>
            </w:r>
          </w:p>
        </w:tc>
        <w:tc>
          <w:tcPr>
            <w:tcW w:w="1275" w:type="dxa"/>
            <w:tcBorders>
              <w:top w:val="dotted" w:sz="4" w:space="0" w:color="auto"/>
            </w:tcBorders>
          </w:tcPr>
          <w:p w14:paraId="217CAA60" w14:textId="577C5DDD" w:rsidR="009C3935" w:rsidRPr="00F23D33" w:rsidRDefault="009C3935" w:rsidP="009C3935">
            <w:pPr>
              <w:pStyle w:val="Tabulka"/>
              <w:rPr>
                <w:szCs w:val="22"/>
              </w:rPr>
            </w:pPr>
            <w:r w:rsidRPr="0020249E">
              <w:t xml:space="preserve"> 2 153 800</w:t>
            </w:r>
          </w:p>
        </w:tc>
        <w:tc>
          <w:tcPr>
            <w:tcW w:w="1275" w:type="dxa"/>
            <w:tcBorders>
              <w:top w:val="dotted" w:sz="4" w:space="0" w:color="auto"/>
            </w:tcBorders>
          </w:tcPr>
          <w:p w14:paraId="46A0FB58" w14:textId="5929BD9A" w:rsidR="009C3935" w:rsidRPr="00F23D33" w:rsidRDefault="009C3935" w:rsidP="009C3935">
            <w:pPr>
              <w:pStyle w:val="Tabulka"/>
              <w:rPr>
                <w:szCs w:val="22"/>
              </w:rPr>
            </w:pPr>
            <w:r w:rsidRPr="0020249E">
              <w:t>2 606 098</w:t>
            </w:r>
          </w:p>
        </w:tc>
      </w:tr>
      <w:tr w:rsidR="009C3935" w:rsidRPr="00F23D33" w14:paraId="66F390E8" w14:textId="77777777" w:rsidTr="00A96DAA">
        <w:trPr>
          <w:trHeight w:val="397"/>
        </w:trPr>
        <w:tc>
          <w:tcPr>
            <w:tcW w:w="5954" w:type="dxa"/>
            <w:gridSpan w:val="2"/>
            <w:tcBorders>
              <w:left w:val="dotted" w:sz="4" w:space="0" w:color="auto"/>
              <w:bottom w:val="dotted" w:sz="4" w:space="0" w:color="auto"/>
            </w:tcBorders>
          </w:tcPr>
          <w:p w14:paraId="6172087A" w14:textId="77777777" w:rsidR="009C3935" w:rsidRPr="00CB1115" w:rsidRDefault="009C3935" w:rsidP="009C3935">
            <w:pPr>
              <w:pStyle w:val="Tabulka"/>
              <w:rPr>
                <w:b/>
                <w:szCs w:val="22"/>
              </w:rPr>
            </w:pPr>
            <w:r w:rsidRPr="00CB1115">
              <w:rPr>
                <w:b/>
                <w:szCs w:val="22"/>
              </w:rPr>
              <w:t>Celkem:</w:t>
            </w:r>
          </w:p>
        </w:tc>
        <w:tc>
          <w:tcPr>
            <w:tcW w:w="1275" w:type="dxa"/>
            <w:tcBorders>
              <w:bottom w:val="dotted" w:sz="4" w:space="0" w:color="auto"/>
            </w:tcBorders>
          </w:tcPr>
          <w:p w14:paraId="6EBC140C" w14:textId="48B33C77" w:rsidR="009C3935" w:rsidRPr="00F23D33" w:rsidRDefault="009C3935" w:rsidP="009C3935">
            <w:pPr>
              <w:pStyle w:val="Tabulka"/>
              <w:rPr>
                <w:szCs w:val="22"/>
              </w:rPr>
            </w:pPr>
            <w:r>
              <w:rPr>
                <w:szCs w:val="22"/>
              </w:rPr>
              <w:t>242</w:t>
            </w:r>
          </w:p>
        </w:tc>
        <w:tc>
          <w:tcPr>
            <w:tcW w:w="1275" w:type="dxa"/>
            <w:tcBorders>
              <w:bottom w:val="dotted" w:sz="4" w:space="0" w:color="auto"/>
            </w:tcBorders>
          </w:tcPr>
          <w:p w14:paraId="405A077F" w14:textId="1F23735B" w:rsidR="009C3935" w:rsidRPr="00F23D33" w:rsidRDefault="009C3935" w:rsidP="009C3935">
            <w:pPr>
              <w:pStyle w:val="Tabulka"/>
              <w:rPr>
                <w:szCs w:val="22"/>
              </w:rPr>
            </w:pPr>
            <w:r w:rsidRPr="0020249E">
              <w:t xml:space="preserve"> 2 153 800</w:t>
            </w:r>
          </w:p>
        </w:tc>
        <w:tc>
          <w:tcPr>
            <w:tcW w:w="1275" w:type="dxa"/>
            <w:tcBorders>
              <w:bottom w:val="dotted" w:sz="4" w:space="0" w:color="auto"/>
            </w:tcBorders>
          </w:tcPr>
          <w:p w14:paraId="58DE65C8" w14:textId="2E0D2088" w:rsidR="009C3935" w:rsidRPr="00F23D33" w:rsidRDefault="009C3935" w:rsidP="009C3935">
            <w:pPr>
              <w:pStyle w:val="Tabulka"/>
              <w:rPr>
                <w:szCs w:val="22"/>
              </w:rPr>
            </w:pPr>
            <w:r w:rsidRPr="0020249E">
              <w:t>2 606 098</w:t>
            </w:r>
          </w:p>
        </w:tc>
      </w:tr>
    </w:tbl>
    <w:p w14:paraId="290AF9A9" w14:textId="77777777" w:rsidR="00A96DAA" w:rsidRPr="00F23D33" w:rsidRDefault="00A96DAA" w:rsidP="00A96DAA">
      <w:pPr>
        <w:spacing w:after="0"/>
        <w:rPr>
          <w:rFonts w:cs="Arial"/>
          <w:sz w:val="8"/>
          <w:szCs w:val="8"/>
        </w:rPr>
      </w:pPr>
    </w:p>
    <w:p w14:paraId="25189905" w14:textId="77777777" w:rsidR="00A96DAA" w:rsidRPr="00D201B5" w:rsidRDefault="00A96DAA" w:rsidP="00A96DAA">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3BB31960" w14:textId="77777777" w:rsidR="00A96DAA" w:rsidRPr="00926D78" w:rsidRDefault="00A96DAA" w:rsidP="00A96DAA">
      <w:pPr>
        <w:rPr>
          <w:szCs w:val="22"/>
        </w:rPr>
      </w:pPr>
    </w:p>
    <w:p w14:paraId="60E1596E" w14:textId="77777777" w:rsidR="00A96DAA" w:rsidRPr="00926D78" w:rsidRDefault="00A96DAA" w:rsidP="00A96DAA">
      <w:pPr>
        <w:spacing w:after="0"/>
        <w:rPr>
          <w:rFonts w:cs="Arial"/>
          <w:szCs w:val="22"/>
        </w:rPr>
      </w:pPr>
    </w:p>
    <w:p w14:paraId="4030BDD5" w14:textId="77777777" w:rsidR="00A96DAA" w:rsidRDefault="00A96DAA" w:rsidP="00A96DAA"/>
    <w:p w14:paraId="28EF6B4C" w14:textId="77777777" w:rsidR="00A96DAA" w:rsidRPr="004C756F" w:rsidRDefault="00A96DAA" w:rsidP="00A96DAA"/>
    <w:p w14:paraId="03F41110" w14:textId="77777777" w:rsidR="00A96DAA" w:rsidRDefault="00A96DAA" w:rsidP="00B50CF9">
      <w:pPr>
        <w:pStyle w:val="Nadpis1"/>
        <w:tabs>
          <w:tab w:val="clear" w:pos="540"/>
        </w:tabs>
        <w:ind w:left="284" w:hanging="284"/>
        <w:rPr>
          <w:rFonts w:cs="Arial"/>
          <w:sz w:val="22"/>
          <w:szCs w:val="22"/>
        </w:rPr>
      </w:pPr>
      <w:r w:rsidRPr="006C3557">
        <w:rPr>
          <w:rFonts w:cs="Arial"/>
          <w:sz w:val="22"/>
          <w:szCs w:val="22"/>
        </w:rPr>
        <w:t>Posouzení</w:t>
      </w:r>
    </w:p>
    <w:p w14:paraId="453F4D1B" w14:textId="77777777" w:rsidR="00A96DAA" w:rsidRPr="00A219DB" w:rsidRDefault="00A96DAA" w:rsidP="00A96DAA">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A96DAA" w:rsidRPr="00194CEC" w14:paraId="57B105B1" w14:textId="77777777" w:rsidTr="00A96DAA">
        <w:trPr>
          <w:trHeight w:val="374"/>
        </w:trPr>
        <w:tc>
          <w:tcPr>
            <w:tcW w:w="3256" w:type="dxa"/>
            <w:vAlign w:val="center"/>
          </w:tcPr>
          <w:p w14:paraId="287DEACA" w14:textId="77777777" w:rsidR="00A96DAA" w:rsidRPr="00194CEC" w:rsidRDefault="00A96DAA" w:rsidP="00A96DAA">
            <w:pPr>
              <w:rPr>
                <w:b/>
              </w:rPr>
            </w:pPr>
            <w:r>
              <w:rPr>
                <w:b/>
              </w:rPr>
              <w:t>Role</w:t>
            </w:r>
          </w:p>
        </w:tc>
        <w:tc>
          <w:tcPr>
            <w:tcW w:w="2976" w:type="dxa"/>
            <w:vAlign w:val="center"/>
          </w:tcPr>
          <w:p w14:paraId="01A50308" w14:textId="77777777" w:rsidR="00A96DAA" w:rsidRPr="00194CEC" w:rsidRDefault="00A96DAA" w:rsidP="00A96DAA">
            <w:pPr>
              <w:rPr>
                <w:b/>
              </w:rPr>
            </w:pPr>
            <w:r>
              <w:rPr>
                <w:b/>
              </w:rPr>
              <w:t>Jméno</w:t>
            </w:r>
          </w:p>
        </w:tc>
        <w:tc>
          <w:tcPr>
            <w:tcW w:w="2977" w:type="dxa"/>
            <w:vAlign w:val="center"/>
          </w:tcPr>
          <w:p w14:paraId="3271ED80" w14:textId="77777777" w:rsidR="00A96DAA" w:rsidRPr="00194CEC" w:rsidRDefault="00A96DAA" w:rsidP="00A96DAA">
            <w:pPr>
              <w:rPr>
                <w:b/>
              </w:rPr>
            </w:pPr>
            <w:r w:rsidRPr="00194CEC">
              <w:rPr>
                <w:b/>
              </w:rPr>
              <w:t>Podpis</w:t>
            </w:r>
            <w:r>
              <w:rPr>
                <w:b/>
              </w:rPr>
              <w:t>/Mail</w:t>
            </w:r>
            <w:r>
              <w:rPr>
                <w:rStyle w:val="Odkaznavysvtlivky"/>
                <w:b/>
              </w:rPr>
              <w:endnoteReference w:id="22"/>
            </w:r>
          </w:p>
        </w:tc>
      </w:tr>
      <w:tr w:rsidR="00A96DAA" w14:paraId="5E4964A2" w14:textId="77777777" w:rsidTr="00615C8E">
        <w:trPr>
          <w:trHeight w:val="557"/>
        </w:trPr>
        <w:tc>
          <w:tcPr>
            <w:tcW w:w="3256" w:type="dxa"/>
            <w:vAlign w:val="center"/>
          </w:tcPr>
          <w:p w14:paraId="3D343380" w14:textId="77777777" w:rsidR="00A96DAA" w:rsidRDefault="00A96DAA" w:rsidP="00A96DAA">
            <w:r>
              <w:t>Bezpečnostní garant</w:t>
            </w:r>
          </w:p>
        </w:tc>
        <w:tc>
          <w:tcPr>
            <w:tcW w:w="2976" w:type="dxa"/>
            <w:vAlign w:val="center"/>
          </w:tcPr>
          <w:p w14:paraId="16A88FB7" w14:textId="6F8DEA3E" w:rsidR="00A96DAA" w:rsidRDefault="009C3935" w:rsidP="00A96DAA">
            <w:r>
              <w:t>Oldřich Štěpánek</w:t>
            </w:r>
          </w:p>
        </w:tc>
        <w:tc>
          <w:tcPr>
            <w:tcW w:w="2977" w:type="dxa"/>
            <w:vAlign w:val="center"/>
          </w:tcPr>
          <w:p w14:paraId="5B9E2DA1" w14:textId="77777777" w:rsidR="00A96DAA" w:rsidRDefault="00A96DAA" w:rsidP="00A96DAA"/>
        </w:tc>
      </w:tr>
      <w:tr w:rsidR="00A96DAA" w14:paraId="0A5A7884" w14:textId="77777777" w:rsidTr="00615C8E">
        <w:trPr>
          <w:trHeight w:val="606"/>
        </w:trPr>
        <w:tc>
          <w:tcPr>
            <w:tcW w:w="3256" w:type="dxa"/>
            <w:vAlign w:val="center"/>
          </w:tcPr>
          <w:p w14:paraId="40A69150" w14:textId="77777777" w:rsidR="00A96DAA" w:rsidRDefault="00A96DAA" w:rsidP="00A96DAA">
            <w:r>
              <w:t>Provozní garant</w:t>
            </w:r>
          </w:p>
        </w:tc>
        <w:tc>
          <w:tcPr>
            <w:tcW w:w="2976" w:type="dxa"/>
            <w:vAlign w:val="center"/>
          </w:tcPr>
          <w:p w14:paraId="51218A92" w14:textId="2ED49EC3" w:rsidR="00A96DAA" w:rsidRDefault="009C3935" w:rsidP="00A96DAA">
            <w:r>
              <w:t>Ivo Jančík</w:t>
            </w:r>
          </w:p>
        </w:tc>
        <w:tc>
          <w:tcPr>
            <w:tcW w:w="2977" w:type="dxa"/>
            <w:vAlign w:val="center"/>
          </w:tcPr>
          <w:p w14:paraId="0ECDDB15" w14:textId="77777777" w:rsidR="00A96DAA" w:rsidRDefault="00A96DAA" w:rsidP="00A96DAA"/>
        </w:tc>
      </w:tr>
      <w:tr w:rsidR="00A96DAA" w14:paraId="387E678D" w14:textId="77777777" w:rsidTr="00A96DAA">
        <w:trPr>
          <w:trHeight w:val="510"/>
        </w:trPr>
        <w:tc>
          <w:tcPr>
            <w:tcW w:w="3256" w:type="dxa"/>
            <w:vAlign w:val="center"/>
          </w:tcPr>
          <w:p w14:paraId="4BCE2928" w14:textId="77777777" w:rsidR="00A96DAA" w:rsidRDefault="00A96DAA" w:rsidP="00A96DAA">
            <w:r>
              <w:t>Architekt</w:t>
            </w:r>
          </w:p>
        </w:tc>
        <w:tc>
          <w:tcPr>
            <w:tcW w:w="2976" w:type="dxa"/>
            <w:vAlign w:val="center"/>
          </w:tcPr>
          <w:p w14:paraId="3F0DCF21" w14:textId="77777777" w:rsidR="00A96DAA" w:rsidRDefault="00A96DAA" w:rsidP="00A96DAA"/>
        </w:tc>
        <w:tc>
          <w:tcPr>
            <w:tcW w:w="2977" w:type="dxa"/>
            <w:vAlign w:val="center"/>
          </w:tcPr>
          <w:p w14:paraId="0FCFF889" w14:textId="77777777" w:rsidR="00A96DAA" w:rsidRDefault="00A96DAA" w:rsidP="00A96DAA"/>
        </w:tc>
      </w:tr>
    </w:tbl>
    <w:p w14:paraId="64576682" w14:textId="77777777" w:rsidR="00A96DAA" w:rsidRDefault="00A96DAA" w:rsidP="00A96DAA">
      <w:pPr>
        <w:spacing w:before="60"/>
      </w:pPr>
      <w:r w:rsidRPr="00DE7ACF">
        <w:rPr>
          <w:sz w:val="16"/>
          <w:szCs w:val="16"/>
        </w:rPr>
        <w:t xml:space="preserve">(Pozn.: </w:t>
      </w:r>
      <w:proofErr w:type="spellStart"/>
      <w:r w:rsidRPr="00DE7ACF">
        <w:rPr>
          <w:sz w:val="16"/>
          <w:szCs w:val="16"/>
        </w:rPr>
        <w:t>RfC</w:t>
      </w:r>
      <w:proofErr w:type="spellEnd"/>
      <w:r w:rsidRPr="00DE7ACF">
        <w:rPr>
          <w:sz w:val="16"/>
          <w:szCs w:val="16"/>
        </w:rPr>
        <w:t xml:space="preserve"> se zpravidla předkládá k posouzení Bezpečnostnímu garantovi, Provoznímu garantovi, Architektovi, a to podle předpokládaných dopadů změnového požadavku na bezpečnost, provoz, příp. architekturu. </w:t>
      </w:r>
      <w:r>
        <w:rPr>
          <w:sz w:val="16"/>
          <w:szCs w:val="16"/>
        </w:rPr>
        <w:t>Koordinátor změny</w:t>
      </w:r>
      <w:r w:rsidRPr="00DE7ACF">
        <w:rPr>
          <w:sz w:val="16"/>
          <w:szCs w:val="16"/>
        </w:rPr>
        <w:t xml:space="preserve"> rozhodne, od koho vyžádat posouzení dle konkrétního případu změnového požadavku.)</w:t>
      </w:r>
    </w:p>
    <w:p w14:paraId="080484B6" w14:textId="77777777" w:rsidR="00A96DAA" w:rsidRDefault="00A96DAA" w:rsidP="00A96DAA"/>
    <w:p w14:paraId="3063FAC8" w14:textId="77777777" w:rsidR="00A96DAA" w:rsidRDefault="00A96DAA" w:rsidP="00A96DAA">
      <w:pPr>
        <w:rPr>
          <w:rFonts w:cs="Arial"/>
          <w:szCs w:val="22"/>
        </w:rPr>
      </w:pPr>
    </w:p>
    <w:p w14:paraId="06989B22" w14:textId="77777777" w:rsidR="00A96DAA" w:rsidRDefault="00A96DAA" w:rsidP="00B50CF9">
      <w:pPr>
        <w:pStyle w:val="Nadpis1"/>
        <w:tabs>
          <w:tab w:val="clear" w:pos="540"/>
        </w:tabs>
        <w:ind w:left="284" w:hanging="284"/>
        <w:rPr>
          <w:rFonts w:cs="Arial"/>
          <w:sz w:val="22"/>
          <w:szCs w:val="22"/>
        </w:rPr>
      </w:pPr>
      <w:r w:rsidRPr="006C3557">
        <w:rPr>
          <w:rFonts w:cs="Arial"/>
          <w:sz w:val="22"/>
          <w:szCs w:val="22"/>
        </w:rPr>
        <w:t>Schválení</w:t>
      </w:r>
    </w:p>
    <w:p w14:paraId="27841DFA" w14:textId="77777777" w:rsidR="00A96DAA" w:rsidRDefault="00A96DAA" w:rsidP="00A96DAA">
      <w:pPr>
        <w:spacing w:before="60"/>
        <w:rPr>
          <w:szCs w:val="22"/>
        </w:rPr>
      </w:pPr>
      <w:r w:rsidRPr="00C617F0">
        <w:rPr>
          <w:szCs w:val="22"/>
        </w:rPr>
        <w:t>Věcný garant</w:t>
      </w:r>
      <w:r>
        <w:rPr>
          <w:szCs w:val="22"/>
        </w:rPr>
        <w:t xml:space="preserve"> svým podpisem potvrzuje svůj požadavek na realizaci změny za cenu uvedenou v </w:t>
      </w:r>
      <w:proofErr w:type="gramStart"/>
      <w:r>
        <w:rPr>
          <w:szCs w:val="22"/>
        </w:rPr>
        <w:t>bodu  5</w:t>
      </w:r>
      <w:proofErr w:type="gramEnd"/>
      <w:r>
        <w:rPr>
          <w:szCs w:val="22"/>
        </w:rPr>
        <w:t xml:space="preserve"> - </w:t>
      </w:r>
      <w:r w:rsidRPr="00EB2D4C">
        <w:rPr>
          <w:szCs w:val="22"/>
        </w:rPr>
        <w:t>Pracnost a cenová nabídka navrhovaného řešení</w:t>
      </w:r>
      <w:r>
        <w:rPr>
          <w:szCs w:val="22"/>
        </w:rPr>
        <w:t>.</w:t>
      </w:r>
    </w:p>
    <w:tbl>
      <w:tblPr>
        <w:tblStyle w:val="Mkatabulky"/>
        <w:tblW w:w="9209" w:type="dxa"/>
        <w:tblLook w:val="04A0" w:firstRow="1" w:lastRow="0" w:firstColumn="1" w:lastColumn="0" w:noHBand="0" w:noVBand="1"/>
      </w:tblPr>
      <w:tblGrid>
        <w:gridCol w:w="3256"/>
        <w:gridCol w:w="2976"/>
        <w:gridCol w:w="2977"/>
      </w:tblGrid>
      <w:tr w:rsidR="00A96DAA" w:rsidRPr="00194CEC" w14:paraId="44DCD746" w14:textId="77777777" w:rsidTr="00A96DAA">
        <w:trPr>
          <w:trHeight w:val="374"/>
        </w:trPr>
        <w:tc>
          <w:tcPr>
            <w:tcW w:w="3256" w:type="dxa"/>
            <w:vAlign w:val="center"/>
          </w:tcPr>
          <w:p w14:paraId="127EC342" w14:textId="77777777" w:rsidR="00A96DAA" w:rsidRPr="00194CEC" w:rsidRDefault="00A96DAA" w:rsidP="00A96DAA">
            <w:pPr>
              <w:rPr>
                <w:b/>
              </w:rPr>
            </w:pPr>
            <w:r>
              <w:rPr>
                <w:b/>
              </w:rPr>
              <w:t>Role</w:t>
            </w:r>
          </w:p>
        </w:tc>
        <w:tc>
          <w:tcPr>
            <w:tcW w:w="2976" w:type="dxa"/>
            <w:vAlign w:val="center"/>
          </w:tcPr>
          <w:p w14:paraId="241580BD" w14:textId="77777777" w:rsidR="00A96DAA" w:rsidRPr="00194CEC" w:rsidRDefault="00A96DAA" w:rsidP="00A96DAA">
            <w:pPr>
              <w:rPr>
                <w:b/>
              </w:rPr>
            </w:pPr>
            <w:r>
              <w:rPr>
                <w:b/>
              </w:rPr>
              <w:t>Jméno</w:t>
            </w:r>
          </w:p>
        </w:tc>
        <w:tc>
          <w:tcPr>
            <w:tcW w:w="2977" w:type="dxa"/>
            <w:vAlign w:val="center"/>
          </w:tcPr>
          <w:p w14:paraId="67F88A41" w14:textId="77777777" w:rsidR="00A96DAA" w:rsidRPr="00194CEC" w:rsidRDefault="00A96DAA" w:rsidP="00A96DAA">
            <w:pPr>
              <w:rPr>
                <w:b/>
              </w:rPr>
            </w:pPr>
            <w:r w:rsidRPr="00194CEC">
              <w:rPr>
                <w:b/>
              </w:rPr>
              <w:t>Podpis</w:t>
            </w:r>
          </w:p>
        </w:tc>
      </w:tr>
      <w:tr w:rsidR="00A96DAA" w14:paraId="3DB43769" w14:textId="77777777" w:rsidTr="00615C8E">
        <w:trPr>
          <w:trHeight w:val="758"/>
        </w:trPr>
        <w:tc>
          <w:tcPr>
            <w:tcW w:w="3256" w:type="dxa"/>
            <w:vAlign w:val="center"/>
          </w:tcPr>
          <w:p w14:paraId="673B7557" w14:textId="719DE56D" w:rsidR="00A96DAA" w:rsidRDefault="00A96DAA" w:rsidP="00A96DAA">
            <w:r>
              <w:t>Žadatel</w:t>
            </w:r>
            <w:r w:rsidR="00615C8E">
              <w:t>/ Věcný garant</w:t>
            </w:r>
          </w:p>
        </w:tc>
        <w:tc>
          <w:tcPr>
            <w:tcW w:w="2976" w:type="dxa"/>
            <w:vAlign w:val="center"/>
          </w:tcPr>
          <w:p w14:paraId="6F116D6F" w14:textId="588A39FB" w:rsidR="00A96DAA" w:rsidRDefault="009C3935" w:rsidP="00A96DAA">
            <w:r>
              <w:t>Barbora Dobiášová</w:t>
            </w:r>
          </w:p>
        </w:tc>
        <w:tc>
          <w:tcPr>
            <w:tcW w:w="2977" w:type="dxa"/>
            <w:vAlign w:val="center"/>
          </w:tcPr>
          <w:p w14:paraId="0AA02B92" w14:textId="77777777" w:rsidR="00A96DAA" w:rsidRDefault="00A96DAA" w:rsidP="00A96DAA"/>
        </w:tc>
      </w:tr>
      <w:tr w:rsidR="00A96DAA" w14:paraId="7C260BB4" w14:textId="77777777" w:rsidTr="00615C8E">
        <w:trPr>
          <w:trHeight w:val="822"/>
        </w:trPr>
        <w:tc>
          <w:tcPr>
            <w:tcW w:w="3256" w:type="dxa"/>
            <w:vAlign w:val="center"/>
          </w:tcPr>
          <w:p w14:paraId="0F822D59" w14:textId="77777777" w:rsidR="00A96DAA" w:rsidRDefault="00A96DAA" w:rsidP="00A96DAA">
            <w:r>
              <w:t>Koordinátor změny</w:t>
            </w:r>
          </w:p>
        </w:tc>
        <w:tc>
          <w:tcPr>
            <w:tcW w:w="2976" w:type="dxa"/>
            <w:vAlign w:val="center"/>
          </w:tcPr>
          <w:p w14:paraId="10125852" w14:textId="4C68261B" w:rsidR="00A96DAA" w:rsidRDefault="009C3935" w:rsidP="00A96DAA">
            <w:r>
              <w:t>Ondřej Šilháček</w:t>
            </w:r>
          </w:p>
        </w:tc>
        <w:tc>
          <w:tcPr>
            <w:tcW w:w="2977" w:type="dxa"/>
            <w:vAlign w:val="center"/>
          </w:tcPr>
          <w:p w14:paraId="2AD302FA" w14:textId="77777777" w:rsidR="00A96DAA" w:rsidRDefault="00A96DAA" w:rsidP="00A96DAA"/>
        </w:tc>
      </w:tr>
      <w:tr w:rsidR="00A96DAA" w14:paraId="2818C8D7" w14:textId="77777777" w:rsidTr="00615C8E">
        <w:trPr>
          <w:trHeight w:val="866"/>
        </w:trPr>
        <w:tc>
          <w:tcPr>
            <w:tcW w:w="3256" w:type="dxa"/>
            <w:vAlign w:val="center"/>
          </w:tcPr>
          <w:p w14:paraId="5A9C0541" w14:textId="77777777" w:rsidR="00A96DAA" w:rsidRDefault="00A96DAA" w:rsidP="00A96DAA">
            <w:r>
              <w:t>Oprávněná osoba dle smlouvy</w:t>
            </w:r>
          </w:p>
        </w:tc>
        <w:tc>
          <w:tcPr>
            <w:tcW w:w="2976" w:type="dxa"/>
            <w:vAlign w:val="center"/>
          </w:tcPr>
          <w:p w14:paraId="2E827B09" w14:textId="3A2F3E0A" w:rsidR="00A96DAA" w:rsidRDefault="009C3935" w:rsidP="00A96DAA">
            <w:r>
              <w:t>Vladimír Velas</w:t>
            </w:r>
          </w:p>
        </w:tc>
        <w:tc>
          <w:tcPr>
            <w:tcW w:w="2977" w:type="dxa"/>
            <w:vAlign w:val="center"/>
          </w:tcPr>
          <w:p w14:paraId="5EB6DBBD" w14:textId="77777777" w:rsidR="00A96DAA" w:rsidRDefault="00A96DAA" w:rsidP="00A96DAA"/>
        </w:tc>
      </w:tr>
    </w:tbl>
    <w:p w14:paraId="59DD9827" w14:textId="77777777" w:rsidR="00A96DAA" w:rsidRDefault="00A96DAA" w:rsidP="00A96DAA">
      <w:pPr>
        <w:spacing w:before="60"/>
        <w:rPr>
          <w:sz w:val="16"/>
          <w:szCs w:val="16"/>
        </w:rPr>
      </w:pPr>
      <w:r w:rsidRPr="00DE7ACF">
        <w:rPr>
          <w:sz w:val="16"/>
          <w:szCs w:val="16"/>
        </w:rPr>
        <w:t>(Pozn.: Oprávněná osoba se uvede v případě, že je uvedena ve smlouvě.)</w:t>
      </w:r>
    </w:p>
    <w:p w14:paraId="2522E4EA" w14:textId="77777777" w:rsidR="00A96DAA" w:rsidRDefault="00A96DAA" w:rsidP="00A96DAA">
      <w:pPr>
        <w:spacing w:before="60"/>
        <w:rPr>
          <w:sz w:val="16"/>
          <w:szCs w:val="16"/>
        </w:rPr>
      </w:pPr>
    </w:p>
    <w:p w14:paraId="46B4A931" w14:textId="77777777" w:rsidR="00A96DAA" w:rsidRPr="001A1D33" w:rsidRDefault="00A96DAA" w:rsidP="00A96DAA">
      <w:pPr>
        <w:spacing w:before="60"/>
        <w:rPr>
          <w:sz w:val="16"/>
          <w:szCs w:val="16"/>
        </w:rPr>
      </w:pPr>
    </w:p>
    <w:p w14:paraId="1BCBA1E2" w14:textId="77777777" w:rsidR="00A96DAA" w:rsidRPr="00EB2D4C" w:rsidRDefault="00A96DAA" w:rsidP="00A96DAA">
      <w:pPr>
        <w:spacing w:before="60"/>
        <w:rPr>
          <w:szCs w:val="22"/>
        </w:rPr>
        <w:sectPr w:rsidR="00A96DAA" w:rsidRPr="00EB2D4C" w:rsidSect="00223FDB">
          <w:footerReference w:type="default" r:id="rId15"/>
          <w:pgSz w:w="11906" w:h="16838" w:code="9"/>
          <w:pgMar w:top="1560" w:right="1418" w:bottom="1134" w:left="992" w:header="567" w:footer="567" w:gutter="0"/>
          <w:pgNumType w:start="1"/>
          <w:cols w:space="708"/>
          <w:docGrid w:linePitch="360"/>
        </w:sectPr>
      </w:pPr>
    </w:p>
    <w:p w14:paraId="2C82F33E" w14:textId="77777777" w:rsidR="00A96DAA" w:rsidRDefault="00A96DAA" w:rsidP="00A96DAA">
      <w:pPr>
        <w:pStyle w:val="Nadpis1"/>
        <w:numPr>
          <w:ilvl w:val="0"/>
          <w:numId w:val="0"/>
        </w:numPr>
        <w:tabs>
          <w:tab w:val="clear" w:pos="540"/>
        </w:tabs>
        <w:ind w:left="142"/>
        <w:rPr>
          <w:rFonts w:cs="Arial"/>
        </w:rPr>
      </w:pPr>
      <w:r w:rsidRPr="00340225">
        <w:rPr>
          <w:rFonts w:cs="Arial"/>
        </w:rPr>
        <w:lastRenderedPageBreak/>
        <w:t>Vysvětlivky</w:t>
      </w:r>
    </w:p>
    <w:p w14:paraId="2DFB4FEA" w14:textId="4A5F346B" w:rsidR="0000551E" w:rsidRDefault="0000551E" w:rsidP="00A96DAA">
      <w:pPr>
        <w:spacing w:after="0"/>
        <w:rPr>
          <w:rFonts w:cs="Arial"/>
        </w:rPr>
      </w:pP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F803" w14:textId="77777777" w:rsidR="007F0DF8" w:rsidRDefault="007F0DF8" w:rsidP="0000551E">
      <w:pPr>
        <w:spacing w:after="0"/>
      </w:pPr>
      <w:r>
        <w:separator/>
      </w:r>
    </w:p>
  </w:endnote>
  <w:endnote w:type="continuationSeparator" w:id="0">
    <w:p w14:paraId="2A25BC8D" w14:textId="77777777" w:rsidR="007F0DF8" w:rsidRDefault="007F0DF8" w:rsidP="0000551E">
      <w:pPr>
        <w:spacing w:after="0"/>
      </w:pPr>
      <w:r>
        <w:continuationSeparator/>
      </w:r>
    </w:p>
  </w:endnote>
  <w:endnote w:id="1">
    <w:p w14:paraId="1D8B9D0E" w14:textId="77777777" w:rsidR="00EC71F8" w:rsidRPr="00E56B5D" w:rsidRDefault="00EC71F8"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EC71F8" w:rsidRPr="00E56B5D" w:rsidRDefault="00EC71F8"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EC71F8" w:rsidRPr="00E56B5D" w:rsidRDefault="00EC71F8"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EC71F8" w:rsidRPr="00E56B5D" w:rsidRDefault="00EC71F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559227C4" w:rsidR="00EC71F8" w:rsidRPr="00E56B5D" w:rsidRDefault="00EC71F8"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102A59BD" w14:textId="77777777" w:rsidR="00EC71F8" w:rsidRPr="00E56B5D" w:rsidRDefault="00EC71F8">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EC71F8" w:rsidRPr="00E56B5D" w:rsidRDefault="00EC71F8"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w:t>
      </w:r>
      <w:proofErr w:type="gramStart"/>
      <w:r w:rsidRPr="00E56B5D">
        <w:rPr>
          <w:rFonts w:cs="Arial"/>
          <w:sz w:val="18"/>
          <w:szCs w:val="18"/>
        </w:rPr>
        <w:t>rámci</w:t>
      </w:r>
      <w:proofErr w:type="gramEnd"/>
      <w:r w:rsidRPr="00E56B5D">
        <w:rPr>
          <w:rFonts w:cs="Arial"/>
          <w:sz w:val="18"/>
          <w:szCs w:val="18"/>
        </w:rPr>
        <w:t xml:space="preserve"> níž se požadavky předkládají, totéž platí pro KL (katalogový list).</w:t>
      </w:r>
    </w:p>
  </w:endnote>
  <w:endnote w:id="8">
    <w:p w14:paraId="5F7D92F2" w14:textId="64375B9A" w:rsidR="00EC71F8" w:rsidRPr="00E56B5D" w:rsidRDefault="00EC71F8"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w:t>
      </w:r>
      <w:r w:rsidRPr="00686C37">
        <w:rPr>
          <w:rFonts w:cs="Arial"/>
          <w:sz w:val="18"/>
          <w:szCs w:val="18"/>
        </w:rPr>
        <w:t>. Uvedený seznam dokumentace je pouze příkladem.</w:t>
      </w:r>
    </w:p>
  </w:endnote>
  <w:endnote w:id="9">
    <w:p w14:paraId="70267F4D" w14:textId="474D358E" w:rsidR="00EC71F8" w:rsidRDefault="00EC71F8">
      <w:pPr>
        <w:pStyle w:val="Textvysvtlivek"/>
      </w:pPr>
      <w:r>
        <w:rPr>
          <w:rStyle w:val="Odkaznavysvtlivky"/>
        </w:rPr>
        <w:endnoteRef/>
      </w:r>
      <w:r>
        <w:t xml:space="preserve"> </w:t>
      </w:r>
      <w:r w:rsidRPr="00C54E9D">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sidRPr="00C54E9D">
        <w:rPr>
          <w:sz w:val="18"/>
          <w:szCs w:val="18"/>
        </w:rPr>
        <w:t>technologíí</w:t>
      </w:r>
      <w:proofErr w:type="spellEnd"/>
      <w:r w:rsidRPr="00C54E9D">
        <w:rPr>
          <w:sz w:val="18"/>
          <w:szCs w:val="18"/>
        </w:rPr>
        <w:t xml:space="preserve"> (OPPT).</w:t>
      </w:r>
    </w:p>
  </w:endnote>
  <w:endnote w:id="10">
    <w:p w14:paraId="6F7B32D7" w14:textId="77777777" w:rsidR="00EC71F8" w:rsidRPr="00E56B5D" w:rsidRDefault="00EC71F8">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5F89F21F" w14:textId="418BF959" w:rsidR="00EC71F8" w:rsidRPr="00103605" w:rsidRDefault="00EC71F8">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0F9974DE" w14:textId="268D8F80" w:rsidR="00EC71F8" w:rsidRPr="004642D2" w:rsidRDefault="00EC71F8">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0CF04EB2"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7A07CA24" w14:textId="77777777" w:rsidR="00EC71F8" w:rsidRPr="0036019B" w:rsidRDefault="00EC71F8" w:rsidP="00A96DAA">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17E2D239" w14:textId="77777777" w:rsidR="00EC71F8" w:rsidRPr="00360DA3" w:rsidRDefault="00EC71F8" w:rsidP="00A96DAA">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sidRPr="00EE2C80">
        <w:rPr>
          <w:sz w:val="18"/>
          <w:szCs w:val="18"/>
        </w:rPr>
        <w:t>RfC</w:t>
      </w:r>
      <w:proofErr w:type="spellEnd"/>
      <w:r w:rsidRPr="00EE2C80">
        <w:rPr>
          <w:sz w:val="18"/>
          <w:szCs w:val="18"/>
        </w:rPr>
        <w:t xml:space="preserve"> „Dohledové scénáře (úprava stávajících/nové scénáře)“ je vyžadována a bude součástí akceptačního řízení, nebude-li v části C </w:t>
      </w:r>
      <w:proofErr w:type="spellStart"/>
      <w:r w:rsidRPr="00EE2C80">
        <w:rPr>
          <w:sz w:val="18"/>
          <w:szCs w:val="18"/>
        </w:rPr>
        <w:t>RfC</w:t>
      </w:r>
      <w:proofErr w:type="spellEnd"/>
      <w:r w:rsidRPr="00EE2C80">
        <w:rPr>
          <w:sz w:val="18"/>
          <w:szCs w:val="18"/>
        </w:rPr>
        <w:t xml:space="preserve"> v bodu 1 „Specifikace plnění“ stanoveno jinak.</w:t>
      </w:r>
    </w:p>
  </w:endnote>
  <w:endnote w:id="16">
    <w:p w14:paraId="73A79405"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7EE6704F"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696F8780"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76AE1CA1"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108D323E"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3CD41C7" w14:textId="77777777" w:rsidR="00EC71F8" w:rsidRPr="00E56B5D" w:rsidRDefault="00EC71F8" w:rsidP="00A96DA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44612D2F" w14:textId="77777777" w:rsidR="00EC71F8" w:rsidRDefault="00EC71F8" w:rsidP="00A96DA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84D8D" w14:textId="77777777" w:rsidR="00EC71F8" w:rsidRDefault="00EC71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5DA2" w14:textId="1A9C932F" w:rsidR="00EC71F8" w:rsidRPr="00CC2560" w:rsidRDefault="00EC71F8"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sidRPr="00A219DB">
          <w:rPr>
            <w:sz w:val="18"/>
            <w:szCs w:val="18"/>
          </w:rPr>
          <w:t>Veřejné</w:t>
        </w:r>
      </w:sdtContent>
    </w:sdt>
    <w:r w:rsidRPr="00A219DB">
      <w:rPr>
        <w:sz w:val="18"/>
        <w:szCs w:val="18"/>
      </w:rPr>
      <w:t xml:space="preserve"> v</w:t>
    </w:r>
    <w:r>
      <w:rPr>
        <w:sz w:val="18"/>
        <w:szCs w:val="18"/>
      </w:rPr>
      <w:t>2</w:t>
    </w:r>
    <w:r w:rsidRPr="00A219DB">
      <w:rPr>
        <w:sz w:val="18"/>
        <w:szCs w:val="18"/>
      </w:rPr>
      <w:t>.</w:t>
    </w:r>
    <w:r>
      <w:rPr>
        <w:sz w:val="18"/>
        <w:szCs w:val="18"/>
      </w:rPr>
      <w:t>0</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53E0F">
      <w:rPr>
        <w:noProof/>
        <w:sz w:val="16"/>
        <w:szCs w:val="16"/>
      </w:rPr>
      <w:t>11</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951" w14:textId="77777777" w:rsidR="00EC71F8" w:rsidRDefault="00EC71F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5700" w14:textId="5A198BED" w:rsidR="00EC71F8" w:rsidRPr="00CC2560" w:rsidRDefault="00EC71F8"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53E0F">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D2F5" w14:textId="557CF8F0" w:rsidR="00EC71F8" w:rsidRPr="00EF7DC4" w:rsidRDefault="00EC71F8"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2</w:t>
    </w:r>
    <w:r w:rsidRPr="00A219DB">
      <w:rPr>
        <w:sz w:val="18"/>
        <w:szCs w:val="18"/>
      </w:rPr>
      <w:t>.</w:t>
    </w:r>
    <w:r>
      <w:rPr>
        <w:sz w:val="18"/>
        <w:szCs w:val="18"/>
      </w:rPr>
      <w:t>0</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53E0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6741" w14:textId="77777777" w:rsidR="007F0DF8" w:rsidRDefault="007F0DF8" w:rsidP="0000551E">
      <w:pPr>
        <w:spacing w:after="0"/>
      </w:pPr>
      <w:r>
        <w:separator/>
      </w:r>
    </w:p>
  </w:footnote>
  <w:footnote w:type="continuationSeparator" w:id="0">
    <w:p w14:paraId="5EAC8C55" w14:textId="77777777" w:rsidR="007F0DF8" w:rsidRDefault="007F0DF8" w:rsidP="0000551E">
      <w:pPr>
        <w:spacing w:after="0"/>
      </w:pPr>
      <w:r>
        <w:continuationSeparator/>
      </w:r>
    </w:p>
  </w:footnote>
  <w:footnote w:id="1">
    <w:p w14:paraId="36BA4B4B" w14:textId="77777777" w:rsidR="00EC71F8" w:rsidRDefault="00EC71F8" w:rsidP="00A96DAA">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23E757CF" w14:textId="77777777" w:rsidR="00EC71F8" w:rsidRDefault="00EC71F8" w:rsidP="00A96DAA">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D2078B0" w14:textId="77777777" w:rsidR="00EC71F8" w:rsidRDefault="00EC71F8" w:rsidP="00A96DAA">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61C2E5A1" w14:textId="77777777" w:rsidR="00EC71F8" w:rsidRPr="00647845" w:rsidRDefault="00EC71F8" w:rsidP="00A96DAA">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CCF8" w14:textId="77777777" w:rsidR="00EC71F8" w:rsidRDefault="00EC71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3D8D" w14:textId="77777777" w:rsidR="00EC71F8" w:rsidRDefault="00EC71F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6CAB" w14:textId="77777777" w:rsidR="00EC71F8" w:rsidRDefault="00EC71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4BC"/>
    <w:multiLevelType w:val="multilevel"/>
    <w:tmpl w:val="ADD67442"/>
    <w:lvl w:ilvl="0">
      <w:start w:val="1"/>
      <w:numFmt w:val="decimal"/>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AF91A81"/>
    <w:multiLevelType w:val="hybridMultilevel"/>
    <w:tmpl w:val="0082E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027B09"/>
    <w:multiLevelType w:val="hybridMultilevel"/>
    <w:tmpl w:val="9BFA3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D557D"/>
    <w:multiLevelType w:val="multilevel"/>
    <w:tmpl w:val="DD602804"/>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846B83"/>
    <w:multiLevelType w:val="hybridMultilevel"/>
    <w:tmpl w:val="983EEFC4"/>
    <w:lvl w:ilvl="0" w:tplc="57C453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1E67E7"/>
    <w:multiLevelType w:val="hybridMultilevel"/>
    <w:tmpl w:val="BC14B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B07BB8"/>
    <w:multiLevelType w:val="hybridMultilevel"/>
    <w:tmpl w:val="3828C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D570A3"/>
    <w:multiLevelType w:val="hybridMultilevel"/>
    <w:tmpl w:val="E11C8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E85574"/>
    <w:multiLevelType w:val="hybridMultilevel"/>
    <w:tmpl w:val="26563B1E"/>
    <w:lvl w:ilvl="0" w:tplc="F5102E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9E6796"/>
    <w:multiLevelType w:val="hybridMultilevel"/>
    <w:tmpl w:val="65A25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23C03C4"/>
    <w:multiLevelType w:val="multilevel"/>
    <w:tmpl w:val="2E4A49EA"/>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6FB244E"/>
    <w:multiLevelType w:val="hybridMultilevel"/>
    <w:tmpl w:val="CA8AB86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3612C2"/>
    <w:multiLevelType w:val="hybridMultilevel"/>
    <w:tmpl w:val="C37603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AB75CC"/>
    <w:multiLevelType w:val="multilevel"/>
    <w:tmpl w:val="5364B4AC"/>
    <w:lvl w:ilvl="0">
      <w:start w:val="2"/>
      <w:numFmt w:val="decimal"/>
      <w:lvlText w:val="%1"/>
      <w:lvlJc w:val="left"/>
      <w:pPr>
        <w:ind w:left="360" w:hanging="360"/>
      </w:pPr>
      <w:rPr>
        <w:rFonts w:hint="default"/>
      </w:rPr>
    </w:lvl>
    <w:lvl w:ilvl="1">
      <w:start w:val="1"/>
      <w:numFmt w:val="decimal"/>
      <w:pStyle w:val="Nadpis3"/>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6A2442D9"/>
    <w:multiLevelType w:val="hybridMultilevel"/>
    <w:tmpl w:val="8160BBD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9"/>
  </w:num>
  <w:num w:numId="9">
    <w:abstractNumId w:val="14"/>
  </w:num>
  <w:num w:numId="10">
    <w:abstractNumId w:val="2"/>
  </w:num>
  <w:num w:numId="11">
    <w:abstractNumId w:val="0"/>
  </w:num>
  <w:num w:numId="12">
    <w:abstractNumId w:val="13"/>
  </w:num>
  <w:num w:numId="13">
    <w:abstractNumId w:val="10"/>
  </w:num>
  <w:num w:numId="14">
    <w:abstractNumId w:val="18"/>
  </w:num>
  <w:num w:numId="15">
    <w:abstractNumId w:val="15"/>
  </w:num>
  <w:num w:numId="16">
    <w:abstractNumId w:val="4"/>
  </w:num>
  <w:num w:numId="17">
    <w:abstractNumId w:val="11"/>
  </w:num>
  <w:num w:numId="18">
    <w:abstractNumId w:val="5"/>
  </w:num>
  <w:num w:numId="19">
    <w:abstractNumId w:val="1"/>
  </w:num>
  <w:num w:numId="20">
    <w:abstractNumId w:val="7"/>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num>
  <w:num w:numId="27">
    <w:abstractNumId w:val="0"/>
  </w:num>
  <w:num w:numId="28">
    <w:abstractNumId w:val="0"/>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5A7"/>
    <w:rsid w:val="0002371D"/>
    <w:rsid w:val="000242F6"/>
    <w:rsid w:val="000249F5"/>
    <w:rsid w:val="00025784"/>
    <w:rsid w:val="0002724A"/>
    <w:rsid w:val="0003057D"/>
    <w:rsid w:val="00032B09"/>
    <w:rsid w:val="00032EAF"/>
    <w:rsid w:val="00033242"/>
    <w:rsid w:val="000335CF"/>
    <w:rsid w:val="00033DD1"/>
    <w:rsid w:val="0003534C"/>
    <w:rsid w:val="00036C48"/>
    <w:rsid w:val="0004128C"/>
    <w:rsid w:val="00044DB9"/>
    <w:rsid w:val="00046851"/>
    <w:rsid w:val="00046BAE"/>
    <w:rsid w:val="00050367"/>
    <w:rsid w:val="00050441"/>
    <w:rsid w:val="00051D11"/>
    <w:rsid w:val="00052206"/>
    <w:rsid w:val="00052499"/>
    <w:rsid w:val="0005358D"/>
    <w:rsid w:val="000544B5"/>
    <w:rsid w:val="00054889"/>
    <w:rsid w:val="00061005"/>
    <w:rsid w:val="00062D02"/>
    <w:rsid w:val="0006448D"/>
    <w:rsid w:val="00066D9E"/>
    <w:rsid w:val="000700DE"/>
    <w:rsid w:val="00070749"/>
    <w:rsid w:val="00070AE9"/>
    <w:rsid w:val="00071F38"/>
    <w:rsid w:val="00075011"/>
    <w:rsid w:val="00076831"/>
    <w:rsid w:val="00081781"/>
    <w:rsid w:val="0008189C"/>
    <w:rsid w:val="00083C9D"/>
    <w:rsid w:val="00083E85"/>
    <w:rsid w:val="00084053"/>
    <w:rsid w:val="00085613"/>
    <w:rsid w:val="00086555"/>
    <w:rsid w:val="000871C4"/>
    <w:rsid w:val="000872BF"/>
    <w:rsid w:val="0009089F"/>
    <w:rsid w:val="00090CFE"/>
    <w:rsid w:val="00091C53"/>
    <w:rsid w:val="00092229"/>
    <w:rsid w:val="00093843"/>
    <w:rsid w:val="00095F04"/>
    <w:rsid w:val="00096E32"/>
    <w:rsid w:val="000A0161"/>
    <w:rsid w:val="000A0E3D"/>
    <w:rsid w:val="000A560E"/>
    <w:rsid w:val="000A6F5B"/>
    <w:rsid w:val="000A7D80"/>
    <w:rsid w:val="000B22C6"/>
    <w:rsid w:val="000B2FCB"/>
    <w:rsid w:val="000B59F6"/>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470C"/>
    <w:rsid w:val="000F7DA2"/>
    <w:rsid w:val="00100774"/>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104E"/>
    <w:rsid w:val="001422BC"/>
    <w:rsid w:val="001427F3"/>
    <w:rsid w:val="00143829"/>
    <w:rsid w:val="001444E5"/>
    <w:rsid w:val="00145FF2"/>
    <w:rsid w:val="0014616B"/>
    <w:rsid w:val="0014630E"/>
    <w:rsid w:val="00146D52"/>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72137"/>
    <w:rsid w:val="00173891"/>
    <w:rsid w:val="001842B4"/>
    <w:rsid w:val="0018603B"/>
    <w:rsid w:val="00186BE8"/>
    <w:rsid w:val="0018700F"/>
    <w:rsid w:val="0019068A"/>
    <w:rsid w:val="001914FF"/>
    <w:rsid w:val="00193D58"/>
    <w:rsid w:val="00194AE9"/>
    <w:rsid w:val="00194CE8"/>
    <w:rsid w:val="00194CEC"/>
    <w:rsid w:val="001962E1"/>
    <w:rsid w:val="001965E1"/>
    <w:rsid w:val="001974FA"/>
    <w:rsid w:val="001978D2"/>
    <w:rsid w:val="00197C96"/>
    <w:rsid w:val="001A0600"/>
    <w:rsid w:val="001A0E77"/>
    <w:rsid w:val="001A42C7"/>
    <w:rsid w:val="001A4302"/>
    <w:rsid w:val="001A58B3"/>
    <w:rsid w:val="001A5FFF"/>
    <w:rsid w:val="001B028B"/>
    <w:rsid w:val="001B1CD2"/>
    <w:rsid w:val="001B4E69"/>
    <w:rsid w:val="001B59C1"/>
    <w:rsid w:val="001B5B62"/>
    <w:rsid w:val="001B7D19"/>
    <w:rsid w:val="001C0A45"/>
    <w:rsid w:val="001C1ED2"/>
    <w:rsid w:val="001C277E"/>
    <w:rsid w:val="001C2D39"/>
    <w:rsid w:val="001C4C0B"/>
    <w:rsid w:val="001C4C4B"/>
    <w:rsid w:val="001C6B93"/>
    <w:rsid w:val="001D0604"/>
    <w:rsid w:val="001D1AA1"/>
    <w:rsid w:val="001D4698"/>
    <w:rsid w:val="001E17C9"/>
    <w:rsid w:val="001E3C70"/>
    <w:rsid w:val="001E419F"/>
    <w:rsid w:val="001F0E4E"/>
    <w:rsid w:val="001F177F"/>
    <w:rsid w:val="001F18F2"/>
    <w:rsid w:val="001F2E58"/>
    <w:rsid w:val="001F4C72"/>
    <w:rsid w:val="00201089"/>
    <w:rsid w:val="00207B75"/>
    <w:rsid w:val="00210895"/>
    <w:rsid w:val="00211559"/>
    <w:rsid w:val="002123D3"/>
    <w:rsid w:val="0021364E"/>
    <w:rsid w:val="002207E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1D43"/>
    <w:rsid w:val="002A262B"/>
    <w:rsid w:val="002A3316"/>
    <w:rsid w:val="002A3F9A"/>
    <w:rsid w:val="002A4EAB"/>
    <w:rsid w:val="002A77A3"/>
    <w:rsid w:val="002B04AE"/>
    <w:rsid w:val="002B0E7B"/>
    <w:rsid w:val="002B2742"/>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6294"/>
    <w:rsid w:val="00300418"/>
    <w:rsid w:val="00300B6D"/>
    <w:rsid w:val="00302142"/>
    <w:rsid w:val="003025D0"/>
    <w:rsid w:val="003025EB"/>
    <w:rsid w:val="00302BD8"/>
    <w:rsid w:val="00304509"/>
    <w:rsid w:val="003100E1"/>
    <w:rsid w:val="003118C6"/>
    <w:rsid w:val="0031387C"/>
    <w:rsid w:val="003153D0"/>
    <w:rsid w:val="0032019A"/>
    <w:rsid w:val="00320FF1"/>
    <w:rsid w:val="00322213"/>
    <w:rsid w:val="0032275E"/>
    <w:rsid w:val="00323E78"/>
    <w:rsid w:val="0033113B"/>
    <w:rsid w:val="003315A8"/>
    <w:rsid w:val="00331998"/>
    <w:rsid w:val="003327CE"/>
    <w:rsid w:val="00332EBE"/>
    <w:rsid w:val="003336F8"/>
    <w:rsid w:val="00333C17"/>
    <w:rsid w:val="003352D6"/>
    <w:rsid w:val="00337DDA"/>
    <w:rsid w:val="00337FB0"/>
    <w:rsid w:val="00340225"/>
    <w:rsid w:val="00340CF2"/>
    <w:rsid w:val="00346537"/>
    <w:rsid w:val="00346E34"/>
    <w:rsid w:val="003519C1"/>
    <w:rsid w:val="00351F5F"/>
    <w:rsid w:val="00353C5D"/>
    <w:rsid w:val="00355BAB"/>
    <w:rsid w:val="00357CB1"/>
    <w:rsid w:val="0036019B"/>
    <w:rsid w:val="00360DA3"/>
    <w:rsid w:val="00361371"/>
    <w:rsid w:val="0036140A"/>
    <w:rsid w:val="003622E0"/>
    <w:rsid w:val="00362D0D"/>
    <w:rsid w:val="00363409"/>
    <w:rsid w:val="003637D7"/>
    <w:rsid w:val="003709A9"/>
    <w:rsid w:val="00371CE8"/>
    <w:rsid w:val="00372419"/>
    <w:rsid w:val="003728F1"/>
    <w:rsid w:val="00372AE7"/>
    <w:rsid w:val="0037488E"/>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2ECF"/>
    <w:rsid w:val="003B4170"/>
    <w:rsid w:val="003B4260"/>
    <w:rsid w:val="003B610B"/>
    <w:rsid w:val="003C0389"/>
    <w:rsid w:val="003C22EE"/>
    <w:rsid w:val="003C305C"/>
    <w:rsid w:val="003C4156"/>
    <w:rsid w:val="003C472B"/>
    <w:rsid w:val="003C4ABB"/>
    <w:rsid w:val="003C58DB"/>
    <w:rsid w:val="003D01EA"/>
    <w:rsid w:val="003D0558"/>
    <w:rsid w:val="003D3EA5"/>
    <w:rsid w:val="003D6816"/>
    <w:rsid w:val="003D682E"/>
    <w:rsid w:val="003E0CA6"/>
    <w:rsid w:val="003E3C0A"/>
    <w:rsid w:val="003E5793"/>
    <w:rsid w:val="003E59FE"/>
    <w:rsid w:val="003E5FE7"/>
    <w:rsid w:val="003F0F2C"/>
    <w:rsid w:val="003F1C67"/>
    <w:rsid w:val="003F2DDB"/>
    <w:rsid w:val="003F4D97"/>
    <w:rsid w:val="003F4E22"/>
    <w:rsid w:val="003F519C"/>
    <w:rsid w:val="003F5711"/>
    <w:rsid w:val="003F7E2A"/>
    <w:rsid w:val="0040050B"/>
    <w:rsid w:val="00400A12"/>
    <w:rsid w:val="00401780"/>
    <w:rsid w:val="0040551D"/>
    <w:rsid w:val="0040605E"/>
    <w:rsid w:val="004068D1"/>
    <w:rsid w:val="004106C6"/>
    <w:rsid w:val="00411B8E"/>
    <w:rsid w:val="004121AF"/>
    <w:rsid w:val="004148A0"/>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2738"/>
    <w:rsid w:val="00452C7E"/>
    <w:rsid w:val="004541C8"/>
    <w:rsid w:val="004551F8"/>
    <w:rsid w:val="004552F1"/>
    <w:rsid w:val="00460455"/>
    <w:rsid w:val="0046380B"/>
    <w:rsid w:val="00463E31"/>
    <w:rsid w:val="004642D2"/>
    <w:rsid w:val="004645A2"/>
    <w:rsid w:val="00472E74"/>
    <w:rsid w:val="00473A0A"/>
    <w:rsid w:val="00473FBD"/>
    <w:rsid w:val="00474F44"/>
    <w:rsid w:val="004755FC"/>
    <w:rsid w:val="00481D11"/>
    <w:rsid w:val="00481ED2"/>
    <w:rsid w:val="00482B2F"/>
    <w:rsid w:val="00482BD9"/>
    <w:rsid w:val="00484CB3"/>
    <w:rsid w:val="00485230"/>
    <w:rsid w:val="00487F08"/>
    <w:rsid w:val="00494F25"/>
    <w:rsid w:val="00496789"/>
    <w:rsid w:val="004A0800"/>
    <w:rsid w:val="004A0BA8"/>
    <w:rsid w:val="004A24F1"/>
    <w:rsid w:val="004A359D"/>
    <w:rsid w:val="004A3B16"/>
    <w:rsid w:val="004A5356"/>
    <w:rsid w:val="004A7C0A"/>
    <w:rsid w:val="004B07BF"/>
    <w:rsid w:val="004B0E49"/>
    <w:rsid w:val="004B14A2"/>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0EA2"/>
    <w:rsid w:val="005025F6"/>
    <w:rsid w:val="00503270"/>
    <w:rsid w:val="005039EC"/>
    <w:rsid w:val="00503F4B"/>
    <w:rsid w:val="00504500"/>
    <w:rsid w:val="00507EFD"/>
    <w:rsid w:val="005103F3"/>
    <w:rsid w:val="00512899"/>
    <w:rsid w:val="00513C49"/>
    <w:rsid w:val="00515193"/>
    <w:rsid w:val="0051576F"/>
    <w:rsid w:val="00517725"/>
    <w:rsid w:val="005177CF"/>
    <w:rsid w:val="00520182"/>
    <w:rsid w:val="00521AFB"/>
    <w:rsid w:val="00525B29"/>
    <w:rsid w:val="00525C8C"/>
    <w:rsid w:val="0052661C"/>
    <w:rsid w:val="005316D6"/>
    <w:rsid w:val="00533B94"/>
    <w:rsid w:val="00534C12"/>
    <w:rsid w:val="00543429"/>
    <w:rsid w:val="00544283"/>
    <w:rsid w:val="005463DD"/>
    <w:rsid w:val="00551C8B"/>
    <w:rsid w:val="00552522"/>
    <w:rsid w:val="00552C00"/>
    <w:rsid w:val="00553E0F"/>
    <w:rsid w:val="00553E7C"/>
    <w:rsid w:val="00554046"/>
    <w:rsid w:val="00554154"/>
    <w:rsid w:val="00554B49"/>
    <w:rsid w:val="005569E0"/>
    <w:rsid w:val="00556C1F"/>
    <w:rsid w:val="00556D1B"/>
    <w:rsid w:val="0056136C"/>
    <w:rsid w:val="00563C33"/>
    <w:rsid w:val="00563E40"/>
    <w:rsid w:val="005649B4"/>
    <w:rsid w:val="00564A56"/>
    <w:rsid w:val="00565A7E"/>
    <w:rsid w:val="005669B3"/>
    <w:rsid w:val="00566BEA"/>
    <w:rsid w:val="0057042D"/>
    <w:rsid w:val="005711D8"/>
    <w:rsid w:val="00572CD5"/>
    <w:rsid w:val="00573055"/>
    <w:rsid w:val="00573BA2"/>
    <w:rsid w:val="00581319"/>
    <w:rsid w:val="00582909"/>
    <w:rsid w:val="00584756"/>
    <w:rsid w:val="005861F5"/>
    <w:rsid w:val="00587079"/>
    <w:rsid w:val="00591022"/>
    <w:rsid w:val="00591195"/>
    <w:rsid w:val="005915AE"/>
    <w:rsid w:val="00592474"/>
    <w:rsid w:val="005929E7"/>
    <w:rsid w:val="00593EFD"/>
    <w:rsid w:val="005949DC"/>
    <w:rsid w:val="00596743"/>
    <w:rsid w:val="00597B22"/>
    <w:rsid w:val="005A096A"/>
    <w:rsid w:val="005A138A"/>
    <w:rsid w:val="005A252B"/>
    <w:rsid w:val="005A395B"/>
    <w:rsid w:val="005A3E45"/>
    <w:rsid w:val="005A4D0C"/>
    <w:rsid w:val="005B08B8"/>
    <w:rsid w:val="005B3CBD"/>
    <w:rsid w:val="005B4FEF"/>
    <w:rsid w:val="005B6404"/>
    <w:rsid w:val="005B71BB"/>
    <w:rsid w:val="005C1B21"/>
    <w:rsid w:val="005C1BD4"/>
    <w:rsid w:val="005C2192"/>
    <w:rsid w:val="005C4ADA"/>
    <w:rsid w:val="005C50A9"/>
    <w:rsid w:val="005C60B0"/>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5218"/>
    <w:rsid w:val="0060065D"/>
    <w:rsid w:val="00601CB2"/>
    <w:rsid w:val="006033CF"/>
    <w:rsid w:val="00607659"/>
    <w:rsid w:val="0061023B"/>
    <w:rsid w:val="00610B8C"/>
    <w:rsid w:val="00611070"/>
    <w:rsid w:val="00613870"/>
    <w:rsid w:val="006147BF"/>
    <w:rsid w:val="006156B9"/>
    <w:rsid w:val="00615C8E"/>
    <w:rsid w:val="006172E7"/>
    <w:rsid w:val="00617642"/>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303F"/>
    <w:rsid w:val="0065507A"/>
    <w:rsid w:val="0065606A"/>
    <w:rsid w:val="00656250"/>
    <w:rsid w:val="00662C76"/>
    <w:rsid w:val="0066334B"/>
    <w:rsid w:val="0066376B"/>
    <w:rsid w:val="00663C4D"/>
    <w:rsid w:val="00665294"/>
    <w:rsid w:val="00665970"/>
    <w:rsid w:val="006710DF"/>
    <w:rsid w:val="0068246F"/>
    <w:rsid w:val="006852DE"/>
    <w:rsid w:val="00686C37"/>
    <w:rsid w:val="00687EC8"/>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4AFF"/>
    <w:rsid w:val="006B67DF"/>
    <w:rsid w:val="006B696A"/>
    <w:rsid w:val="006B7A96"/>
    <w:rsid w:val="006C0241"/>
    <w:rsid w:val="006C2F8C"/>
    <w:rsid w:val="006C3557"/>
    <w:rsid w:val="006C4182"/>
    <w:rsid w:val="006C4DE7"/>
    <w:rsid w:val="006C6BCB"/>
    <w:rsid w:val="006C745C"/>
    <w:rsid w:val="006D0943"/>
    <w:rsid w:val="006D1EB9"/>
    <w:rsid w:val="006D2BF7"/>
    <w:rsid w:val="006D5B5C"/>
    <w:rsid w:val="006D6E7D"/>
    <w:rsid w:val="006E025E"/>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0FAD"/>
    <w:rsid w:val="00731407"/>
    <w:rsid w:val="007321D4"/>
    <w:rsid w:val="007344F6"/>
    <w:rsid w:val="00735416"/>
    <w:rsid w:val="00735C40"/>
    <w:rsid w:val="00735E38"/>
    <w:rsid w:val="0074334E"/>
    <w:rsid w:val="00744621"/>
    <w:rsid w:val="0074488E"/>
    <w:rsid w:val="00747BD4"/>
    <w:rsid w:val="0075017F"/>
    <w:rsid w:val="007505A0"/>
    <w:rsid w:val="007519DD"/>
    <w:rsid w:val="00751E3A"/>
    <w:rsid w:val="00753DB7"/>
    <w:rsid w:val="00753EE0"/>
    <w:rsid w:val="00753F2E"/>
    <w:rsid w:val="00754F4F"/>
    <w:rsid w:val="00757A02"/>
    <w:rsid w:val="00760874"/>
    <w:rsid w:val="007608CF"/>
    <w:rsid w:val="00760A3B"/>
    <w:rsid w:val="00762A03"/>
    <w:rsid w:val="007633D5"/>
    <w:rsid w:val="0076385B"/>
    <w:rsid w:val="00765184"/>
    <w:rsid w:val="007654BE"/>
    <w:rsid w:val="00765CD8"/>
    <w:rsid w:val="00766100"/>
    <w:rsid w:val="00766C0B"/>
    <w:rsid w:val="00771FEA"/>
    <w:rsid w:val="00772440"/>
    <w:rsid w:val="00772EE3"/>
    <w:rsid w:val="00773E21"/>
    <w:rsid w:val="00780E72"/>
    <w:rsid w:val="00781A48"/>
    <w:rsid w:val="00781D19"/>
    <w:rsid w:val="00782D46"/>
    <w:rsid w:val="007850B0"/>
    <w:rsid w:val="007858FB"/>
    <w:rsid w:val="00785F4C"/>
    <w:rsid w:val="007864D9"/>
    <w:rsid w:val="007876AB"/>
    <w:rsid w:val="007945E9"/>
    <w:rsid w:val="0079688E"/>
    <w:rsid w:val="007A4600"/>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0165"/>
    <w:rsid w:val="007F0DF8"/>
    <w:rsid w:val="007F10F0"/>
    <w:rsid w:val="007F1366"/>
    <w:rsid w:val="007F2CB8"/>
    <w:rsid w:val="007F3380"/>
    <w:rsid w:val="007F4308"/>
    <w:rsid w:val="00800AED"/>
    <w:rsid w:val="00800FB0"/>
    <w:rsid w:val="00803AD5"/>
    <w:rsid w:val="00803CA6"/>
    <w:rsid w:val="00804B5D"/>
    <w:rsid w:val="008053DB"/>
    <w:rsid w:val="00806FF9"/>
    <w:rsid w:val="00807E6A"/>
    <w:rsid w:val="008105A0"/>
    <w:rsid w:val="008109CE"/>
    <w:rsid w:val="00810E6E"/>
    <w:rsid w:val="00811F75"/>
    <w:rsid w:val="0081628D"/>
    <w:rsid w:val="00816E5E"/>
    <w:rsid w:val="00822810"/>
    <w:rsid w:val="00822B83"/>
    <w:rsid w:val="00822B97"/>
    <w:rsid w:val="00823AB7"/>
    <w:rsid w:val="00823C9A"/>
    <w:rsid w:val="00823E85"/>
    <w:rsid w:val="00825655"/>
    <w:rsid w:val="00826A78"/>
    <w:rsid w:val="00826D6F"/>
    <w:rsid w:val="0083054C"/>
    <w:rsid w:val="00830DFE"/>
    <w:rsid w:val="008333DF"/>
    <w:rsid w:val="008347FE"/>
    <w:rsid w:val="00836FA1"/>
    <w:rsid w:val="00841811"/>
    <w:rsid w:val="00844D4F"/>
    <w:rsid w:val="008463CC"/>
    <w:rsid w:val="00846B5B"/>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353"/>
    <w:rsid w:val="00893836"/>
    <w:rsid w:val="00895AEB"/>
    <w:rsid w:val="008964A9"/>
    <w:rsid w:val="00897E8A"/>
    <w:rsid w:val="008A0E0C"/>
    <w:rsid w:val="008A13D0"/>
    <w:rsid w:val="008A4500"/>
    <w:rsid w:val="008A75C4"/>
    <w:rsid w:val="008B0119"/>
    <w:rsid w:val="008B0D13"/>
    <w:rsid w:val="008B5350"/>
    <w:rsid w:val="008B54A1"/>
    <w:rsid w:val="008B558D"/>
    <w:rsid w:val="008B5AF9"/>
    <w:rsid w:val="008B638C"/>
    <w:rsid w:val="008B7D26"/>
    <w:rsid w:val="008C14AA"/>
    <w:rsid w:val="008C1FC3"/>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9B6"/>
    <w:rsid w:val="008F2A26"/>
    <w:rsid w:val="008F2DBD"/>
    <w:rsid w:val="008F386A"/>
    <w:rsid w:val="008F387A"/>
    <w:rsid w:val="008F5A1F"/>
    <w:rsid w:val="008F6A69"/>
    <w:rsid w:val="008F74C1"/>
    <w:rsid w:val="008F7B15"/>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37D66"/>
    <w:rsid w:val="00944943"/>
    <w:rsid w:val="00944CDA"/>
    <w:rsid w:val="00950178"/>
    <w:rsid w:val="00952240"/>
    <w:rsid w:val="00952D18"/>
    <w:rsid w:val="00953273"/>
    <w:rsid w:val="0095335F"/>
    <w:rsid w:val="009560FA"/>
    <w:rsid w:val="0095702D"/>
    <w:rsid w:val="009607A2"/>
    <w:rsid w:val="00962388"/>
    <w:rsid w:val="00963080"/>
    <w:rsid w:val="00965687"/>
    <w:rsid w:val="0097063F"/>
    <w:rsid w:val="00971D4E"/>
    <w:rsid w:val="00972797"/>
    <w:rsid w:val="00973110"/>
    <w:rsid w:val="0097389A"/>
    <w:rsid w:val="00974437"/>
    <w:rsid w:val="00974BC1"/>
    <w:rsid w:val="009750AD"/>
    <w:rsid w:val="00976455"/>
    <w:rsid w:val="0098071D"/>
    <w:rsid w:val="00981675"/>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7D8"/>
    <w:rsid w:val="009B18EA"/>
    <w:rsid w:val="009B2889"/>
    <w:rsid w:val="009B4A04"/>
    <w:rsid w:val="009C0C0E"/>
    <w:rsid w:val="009C0C53"/>
    <w:rsid w:val="009C1386"/>
    <w:rsid w:val="009C18FD"/>
    <w:rsid w:val="009C2C71"/>
    <w:rsid w:val="009C3935"/>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7A6"/>
    <w:rsid w:val="00A078A9"/>
    <w:rsid w:val="00A13BA8"/>
    <w:rsid w:val="00A16766"/>
    <w:rsid w:val="00A16E29"/>
    <w:rsid w:val="00A17B22"/>
    <w:rsid w:val="00A21C50"/>
    <w:rsid w:val="00A21F14"/>
    <w:rsid w:val="00A22E65"/>
    <w:rsid w:val="00A2306E"/>
    <w:rsid w:val="00A23C49"/>
    <w:rsid w:val="00A24508"/>
    <w:rsid w:val="00A24964"/>
    <w:rsid w:val="00A25AB9"/>
    <w:rsid w:val="00A2703B"/>
    <w:rsid w:val="00A30A2B"/>
    <w:rsid w:val="00A3421E"/>
    <w:rsid w:val="00A36BED"/>
    <w:rsid w:val="00A373CF"/>
    <w:rsid w:val="00A41834"/>
    <w:rsid w:val="00A42A01"/>
    <w:rsid w:val="00A446F4"/>
    <w:rsid w:val="00A44936"/>
    <w:rsid w:val="00A4575C"/>
    <w:rsid w:val="00A475AF"/>
    <w:rsid w:val="00A47BD2"/>
    <w:rsid w:val="00A53177"/>
    <w:rsid w:val="00A5471A"/>
    <w:rsid w:val="00A54C3E"/>
    <w:rsid w:val="00A55324"/>
    <w:rsid w:val="00A57980"/>
    <w:rsid w:val="00A615B4"/>
    <w:rsid w:val="00A6262F"/>
    <w:rsid w:val="00A642A8"/>
    <w:rsid w:val="00A64D98"/>
    <w:rsid w:val="00A706B8"/>
    <w:rsid w:val="00A712D4"/>
    <w:rsid w:val="00A73165"/>
    <w:rsid w:val="00A7578E"/>
    <w:rsid w:val="00A75AF2"/>
    <w:rsid w:val="00A75C77"/>
    <w:rsid w:val="00A769B0"/>
    <w:rsid w:val="00A84163"/>
    <w:rsid w:val="00A84BA0"/>
    <w:rsid w:val="00A85992"/>
    <w:rsid w:val="00A90078"/>
    <w:rsid w:val="00A93B05"/>
    <w:rsid w:val="00A95263"/>
    <w:rsid w:val="00A96DAA"/>
    <w:rsid w:val="00AA451C"/>
    <w:rsid w:val="00AA5B07"/>
    <w:rsid w:val="00AA5B35"/>
    <w:rsid w:val="00AB0400"/>
    <w:rsid w:val="00AB0F08"/>
    <w:rsid w:val="00AB1BA0"/>
    <w:rsid w:val="00AB422C"/>
    <w:rsid w:val="00AB618A"/>
    <w:rsid w:val="00AB7822"/>
    <w:rsid w:val="00AB7BC4"/>
    <w:rsid w:val="00AC1CF7"/>
    <w:rsid w:val="00AC2AE9"/>
    <w:rsid w:val="00AC3313"/>
    <w:rsid w:val="00AC35C3"/>
    <w:rsid w:val="00AC6ACD"/>
    <w:rsid w:val="00AC7E8A"/>
    <w:rsid w:val="00AD1666"/>
    <w:rsid w:val="00AD4376"/>
    <w:rsid w:val="00AD507D"/>
    <w:rsid w:val="00AD6EE9"/>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4925"/>
    <w:rsid w:val="00B25419"/>
    <w:rsid w:val="00B25D5E"/>
    <w:rsid w:val="00B279A1"/>
    <w:rsid w:val="00B27B87"/>
    <w:rsid w:val="00B317DB"/>
    <w:rsid w:val="00B3478F"/>
    <w:rsid w:val="00B4054C"/>
    <w:rsid w:val="00B4061A"/>
    <w:rsid w:val="00B44270"/>
    <w:rsid w:val="00B44C63"/>
    <w:rsid w:val="00B50CF9"/>
    <w:rsid w:val="00B52244"/>
    <w:rsid w:val="00B53784"/>
    <w:rsid w:val="00B53F37"/>
    <w:rsid w:val="00B54E46"/>
    <w:rsid w:val="00B55225"/>
    <w:rsid w:val="00B568CB"/>
    <w:rsid w:val="00B603A8"/>
    <w:rsid w:val="00B6050B"/>
    <w:rsid w:val="00B610B7"/>
    <w:rsid w:val="00B62254"/>
    <w:rsid w:val="00B622D2"/>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6E07"/>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0F22"/>
    <w:rsid w:val="00BF2D80"/>
    <w:rsid w:val="00BF686B"/>
    <w:rsid w:val="00BF6CF2"/>
    <w:rsid w:val="00BF6D49"/>
    <w:rsid w:val="00BF6DCF"/>
    <w:rsid w:val="00BF7439"/>
    <w:rsid w:val="00BF74D2"/>
    <w:rsid w:val="00C052A3"/>
    <w:rsid w:val="00C0695D"/>
    <w:rsid w:val="00C0732D"/>
    <w:rsid w:val="00C07DA3"/>
    <w:rsid w:val="00C12C91"/>
    <w:rsid w:val="00C15336"/>
    <w:rsid w:val="00C161C6"/>
    <w:rsid w:val="00C16CB4"/>
    <w:rsid w:val="00C17691"/>
    <w:rsid w:val="00C17705"/>
    <w:rsid w:val="00C17E79"/>
    <w:rsid w:val="00C2023E"/>
    <w:rsid w:val="00C20CB4"/>
    <w:rsid w:val="00C219FD"/>
    <w:rsid w:val="00C21A74"/>
    <w:rsid w:val="00C234D6"/>
    <w:rsid w:val="00C240C4"/>
    <w:rsid w:val="00C242B3"/>
    <w:rsid w:val="00C24CA1"/>
    <w:rsid w:val="00C24DB5"/>
    <w:rsid w:val="00C25087"/>
    <w:rsid w:val="00C2763E"/>
    <w:rsid w:val="00C27FA6"/>
    <w:rsid w:val="00C31238"/>
    <w:rsid w:val="00C31FDC"/>
    <w:rsid w:val="00C32C07"/>
    <w:rsid w:val="00C333DA"/>
    <w:rsid w:val="00C362E4"/>
    <w:rsid w:val="00C375FB"/>
    <w:rsid w:val="00C37FAE"/>
    <w:rsid w:val="00C413AD"/>
    <w:rsid w:val="00C43213"/>
    <w:rsid w:val="00C464E2"/>
    <w:rsid w:val="00C50A0F"/>
    <w:rsid w:val="00C50DF4"/>
    <w:rsid w:val="00C514D5"/>
    <w:rsid w:val="00C51C90"/>
    <w:rsid w:val="00C52A7D"/>
    <w:rsid w:val="00C52DA0"/>
    <w:rsid w:val="00C53A07"/>
    <w:rsid w:val="00C54AD6"/>
    <w:rsid w:val="00C54C00"/>
    <w:rsid w:val="00C54E9D"/>
    <w:rsid w:val="00C60312"/>
    <w:rsid w:val="00C607E8"/>
    <w:rsid w:val="00C61549"/>
    <w:rsid w:val="00C6176D"/>
    <w:rsid w:val="00C61D87"/>
    <w:rsid w:val="00C62446"/>
    <w:rsid w:val="00C63D0D"/>
    <w:rsid w:val="00C647B1"/>
    <w:rsid w:val="00C64C85"/>
    <w:rsid w:val="00C67B6C"/>
    <w:rsid w:val="00C67FBA"/>
    <w:rsid w:val="00C703D9"/>
    <w:rsid w:val="00C71DE7"/>
    <w:rsid w:val="00C73BC7"/>
    <w:rsid w:val="00C74399"/>
    <w:rsid w:val="00C75306"/>
    <w:rsid w:val="00C775D4"/>
    <w:rsid w:val="00C84B7C"/>
    <w:rsid w:val="00C85D1A"/>
    <w:rsid w:val="00C85DCE"/>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68F5"/>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357C5"/>
    <w:rsid w:val="00D425A1"/>
    <w:rsid w:val="00D4283E"/>
    <w:rsid w:val="00D46D21"/>
    <w:rsid w:val="00D51B1B"/>
    <w:rsid w:val="00D51C8D"/>
    <w:rsid w:val="00D5259A"/>
    <w:rsid w:val="00D52943"/>
    <w:rsid w:val="00D52CAF"/>
    <w:rsid w:val="00D53630"/>
    <w:rsid w:val="00D5480E"/>
    <w:rsid w:val="00D55D50"/>
    <w:rsid w:val="00D60560"/>
    <w:rsid w:val="00D626BD"/>
    <w:rsid w:val="00D6679E"/>
    <w:rsid w:val="00D67B4C"/>
    <w:rsid w:val="00D67CDE"/>
    <w:rsid w:val="00D70D72"/>
    <w:rsid w:val="00D70EFD"/>
    <w:rsid w:val="00D745CB"/>
    <w:rsid w:val="00D75459"/>
    <w:rsid w:val="00D80852"/>
    <w:rsid w:val="00D82DC3"/>
    <w:rsid w:val="00D84E61"/>
    <w:rsid w:val="00D85E65"/>
    <w:rsid w:val="00D8707A"/>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4AE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0B47"/>
    <w:rsid w:val="00E23067"/>
    <w:rsid w:val="00E24CC0"/>
    <w:rsid w:val="00E24D05"/>
    <w:rsid w:val="00E268CD"/>
    <w:rsid w:val="00E26A97"/>
    <w:rsid w:val="00E273B1"/>
    <w:rsid w:val="00E27585"/>
    <w:rsid w:val="00E27AF5"/>
    <w:rsid w:val="00E30609"/>
    <w:rsid w:val="00E30FA8"/>
    <w:rsid w:val="00E314B9"/>
    <w:rsid w:val="00E33A66"/>
    <w:rsid w:val="00E34669"/>
    <w:rsid w:val="00E362C0"/>
    <w:rsid w:val="00E364E7"/>
    <w:rsid w:val="00E366FD"/>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4A4"/>
    <w:rsid w:val="00E719C3"/>
    <w:rsid w:val="00E72444"/>
    <w:rsid w:val="00E76E1C"/>
    <w:rsid w:val="00E77D84"/>
    <w:rsid w:val="00E811FE"/>
    <w:rsid w:val="00E81EF9"/>
    <w:rsid w:val="00E84EBF"/>
    <w:rsid w:val="00E8613B"/>
    <w:rsid w:val="00E90ED4"/>
    <w:rsid w:val="00E913A0"/>
    <w:rsid w:val="00E921FF"/>
    <w:rsid w:val="00E978A1"/>
    <w:rsid w:val="00E97AF1"/>
    <w:rsid w:val="00EA2BFA"/>
    <w:rsid w:val="00EA310A"/>
    <w:rsid w:val="00EA42AE"/>
    <w:rsid w:val="00EA70F4"/>
    <w:rsid w:val="00EB17ED"/>
    <w:rsid w:val="00EB2FA5"/>
    <w:rsid w:val="00EB4F60"/>
    <w:rsid w:val="00EB5A5F"/>
    <w:rsid w:val="00EC24B8"/>
    <w:rsid w:val="00EC2D36"/>
    <w:rsid w:val="00EC3558"/>
    <w:rsid w:val="00EC55A9"/>
    <w:rsid w:val="00EC5C4C"/>
    <w:rsid w:val="00EC6856"/>
    <w:rsid w:val="00EC71F8"/>
    <w:rsid w:val="00ED06B3"/>
    <w:rsid w:val="00ED17B6"/>
    <w:rsid w:val="00ED1D62"/>
    <w:rsid w:val="00ED22C4"/>
    <w:rsid w:val="00ED62AE"/>
    <w:rsid w:val="00ED6495"/>
    <w:rsid w:val="00EE01B6"/>
    <w:rsid w:val="00EE2C80"/>
    <w:rsid w:val="00EE4ED4"/>
    <w:rsid w:val="00EE5B85"/>
    <w:rsid w:val="00EE618A"/>
    <w:rsid w:val="00EF0367"/>
    <w:rsid w:val="00EF13CA"/>
    <w:rsid w:val="00EF14C6"/>
    <w:rsid w:val="00EF1BC6"/>
    <w:rsid w:val="00EF1FB3"/>
    <w:rsid w:val="00EF4AB5"/>
    <w:rsid w:val="00EF7DC4"/>
    <w:rsid w:val="00F00BC4"/>
    <w:rsid w:val="00F01C1B"/>
    <w:rsid w:val="00F030EC"/>
    <w:rsid w:val="00F0423F"/>
    <w:rsid w:val="00F04D6F"/>
    <w:rsid w:val="00F06432"/>
    <w:rsid w:val="00F06AED"/>
    <w:rsid w:val="00F10229"/>
    <w:rsid w:val="00F1053D"/>
    <w:rsid w:val="00F105D4"/>
    <w:rsid w:val="00F11443"/>
    <w:rsid w:val="00F132E0"/>
    <w:rsid w:val="00F135D0"/>
    <w:rsid w:val="00F14A33"/>
    <w:rsid w:val="00F16B46"/>
    <w:rsid w:val="00F2128A"/>
    <w:rsid w:val="00F218EB"/>
    <w:rsid w:val="00F22C4E"/>
    <w:rsid w:val="00F23AAC"/>
    <w:rsid w:val="00F24AD5"/>
    <w:rsid w:val="00F2534D"/>
    <w:rsid w:val="00F259CE"/>
    <w:rsid w:val="00F26B4B"/>
    <w:rsid w:val="00F3192D"/>
    <w:rsid w:val="00F32D2A"/>
    <w:rsid w:val="00F34C90"/>
    <w:rsid w:val="00F36DBE"/>
    <w:rsid w:val="00F41650"/>
    <w:rsid w:val="00F424C7"/>
    <w:rsid w:val="00F43FA7"/>
    <w:rsid w:val="00F4568B"/>
    <w:rsid w:val="00F45905"/>
    <w:rsid w:val="00F47D3E"/>
    <w:rsid w:val="00F506C1"/>
    <w:rsid w:val="00F51786"/>
    <w:rsid w:val="00F56D97"/>
    <w:rsid w:val="00F56EA8"/>
    <w:rsid w:val="00F647A2"/>
    <w:rsid w:val="00F66B19"/>
    <w:rsid w:val="00F67C66"/>
    <w:rsid w:val="00F70566"/>
    <w:rsid w:val="00F719C0"/>
    <w:rsid w:val="00F736A9"/>
    <w:rsid w:val="00F736DD"/>
    <w:rsid w:val="00F7411E"/>
    <w:rsid w:val="00F75304"/>
    <w:rsid w:val="00F759B0"/>
    <w:rsid w:val="00F76F0A"/>
    <w:rsid w:val="00F7742D"/>
    <w:rsid w:val="00F77CC0"/>
    <w:rsid w:val="00F81B94"/>
    <w:rsid w:val="00F8468D"/>
    <w:rsid w:val="00F84A5F"/>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5B6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5020"/>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15:docId w15:val="{CC5A43A6-5623-4BB7-9752-AC21340A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1"/>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11"/>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481D11"/>
    <w:pPr>
      <w:keepNext/>
      <w:keepLines/>
      <w:numPr>
        <w:ilvl w:val="1"/>
        <w:numId w:val="25"/>
      </w:numPr>
      <w:spacing w:before="120" w:after="120"/>
      <w:outlineLvl w:val="2"/>
    </w:pPr>
    <w:rPr>
      <w:b/>
      <w:sz w:val="18"/>
      <w:szCs w:val="18"/>
    </w:rPr>
  </w:style>
  <w:style w:type="paragraph" w:styleId="Nadpis4">
    <w:name w:val="heading 4"/>
    <w:basedOn w:val="Normln"/>
    <w:next w:val="Normln"/>
    <w:link w:val="Nadpis4Char"/>
    <w:unhideWhenUsed/>
    <w:qFormat/>
    <w:rsid w:val="00265ED9"/>
    <w:pPr>
      <w:keepNext/>
      <w:keepLines/>
      <w:numPr>
        <w:ilvl w:val="3"/>
        <w:numId w:val="11"/>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1"/>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1"/>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1"/>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1"/>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1"/>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481D11"/>
    <w:rPr>
      <w:rFonts w:ascii="Arial" w:hAnsi="Arial"/>
      <w:b/>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2"/>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styleId="KdHTML">
    <w:name w:val="HTML Code"/>
    <w:basedOn w:val="Standardnpsmoodstavce"/>
    <w:uiPriority w:val="99"/>
    <w:semiHidden/>
    <w:unhideWhenUsed/>
    <w:rsid w:val="00521AFB"/>
    <w:rPr>
      <w:rFonts w:ascii="Courier New" w:eastAsia="Times New Roman" w:hAnsi="Courier New" w:cs="Courier New"/>
      <w:sz w:val="20"/>
      <w:szCs w:val="20"/>
    </w:rPr>
  </w:style>
  <w:style w:type="character" w:customStyle="1" w:styleId="hljs-tag">
    <w:name w:val="hljs-tag"/>
    <w:basedOn w:val="Standardnpsmoodstavce"/>
    <w:rsid w:val="00521AFB"/>
  </w:style>
  <w:style w:type="character" w:customStyle="1" w:styleId="hljs-name">
    <w:name w:val="hljs-name"/>
    <w:basedOn w:val="Standardnpsmoodstavce"/>
    <w:rsid w:val="00521AFB"/>
  </w:style>
  <w:style w:type="character" w:customStyle="1" w:styleId="hljs-attr">
    <w:name w:val="hljs-attr"/>
    <w:basedOn w:val="Standardnpsmoodstavce"/>
    <w:rsid w:val="00521AFB"/>
  </w:style>
  <w:style w:type="character" w:customStyle="1" w:styleId="hljs-string">
    <w:name w:val="hljs-string"/>
    <w:basedOn w:val="Standardnpsmoodstavce"/>
    <w:rsid w:val="0052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71120">
      <w:bodyDiv w:val="1"/>
      <w:marLeft w:val="0"/>
      <w:marRight w:val="0"/>
      <w:marTop w:val="0"/>
      <w:marBottom w:val="0"/>
      <w:divBdr>
        <w:top w:val="none" w:sz="0" w:space="0" w:color="auto"/>
        <w:left w:val="none" w:sz="0" w:space="0" w:color="auto"/>
        <w:bottom w:val="none" w:sz="0" w:space="0" w:color="auto"/>
        <w:right w:val="none" w:sz="0" w:space="0" w:color="auto"/>
      </w:divBdr>
      <w:divsChild>
        <w:div w:id="1489783243">
          <w:marLeft w:val="0"/>
          <w:marRight w:val="0"/>
          <w:marTop w:val="0"/>
          <w:marBottom w:val="0"/>
          <w:divBdr>
            <w:top w:val="none" w:sz="0" w:space="0" w:color="auto"/>
            <w:left w:val="none" w:sz="0" w:space="0" w:color="auto"/>
            <w:bottom w:val="none" w:sz="0" w:space="0" w:color="auto"/>
            <w:right w:val="none" w:sz="0" w:space="0" w:color="auto"/>
          </w:divBdr>
        </w:div>
      </w:divsChild>
    </w:div>
    <w:div w:id="580875550">
      <w:bodyDiv w:val="1"/>
      <w:marLeft w:val="0"/>
      <w:marRight w:val="0"/>
      <w:marTop w:val="0"/>
      <w:marBottom w:val="0"/>
      <w:divBdr>
        <w:top w:val="none" w:sz="0" w:space="0" w:color="auto"/>
        <w:left w:val="none" w:sz="0" w:space="0" w:color="auto"/>
        <w:bottom w:val="none" w:sz="0" w:space="0" w:color="auto"/>
        <w:right w:val="none" w:sz="0" w:space="0" w:color="auto"/>
      </w:divBdr>
    </w:div>
    <w:div w:id="610363200">
      <w:bodyDiv w:val="1"/>
      <w:marLeft w:val="0"/>
      <w:marRight w:val="0"/>
      <w:marTop w:val="0"/>
      <w:marBottom w:val="0"/>
      <w:divBdr>
        <w:top w:val="none" w:sz="0" w:space="0" w:color="auto"/>
        <w:left w:val="none" w:sz="0" w:space="0" w:color="auto"/>
        <w:bottom w:val="none" w:sz="0" w:space="0" w:color="auto"/>
        <w:right w:val="none" w:sz="0" w:space="0" w:color="auto"/>
      </w:divBdr>
      <w:divsChild>
        <w:div w:id="1555921105">
          <w:marLeft w:val="0"/>
          <w:marRight w:val="0"/>
          <w:marTop w:val="0"/>
          <w:marBottom w:val="0"/>
          <w:divBdr>
            <w:top w:val="none" w:sz="0" w:space="0" w:color="auto"/>
            <w:left w:val="none" w:sz="0" w:space="0" w:color="auto"/>
            <w:bottom w:val="none" w:sz="0" w:space="0" w:color="auto"/>
            <w:right w:val="none" w:sz="0" w:space="0" w:color="auto"/>
          </w:divBdr>
        </w:div>
      </w:divsChild>
    </w:div>
    <w:div w:id="1050346271">
      <w:bodyDiv w:val="1"/>
      <w:marLeft w:val="0"/>
      <w:marRight w:val="0"/>
      <w:marTop w:val="0"/>
      <w:marBottom w:val="0"/>
      <w:divBdr>
        <w:top w:val="none" w:sz="0" w:space="0" w:color="auto"/>
        <w:left w:val="none" w:sz="0" w:space="0" w:color="auto"/>
        <w:bottom w:val="none" w:sz="0" w:space="0" w:color="auto"/>
        <w:right w:val="none" w:sz="0" w:space="0" w:color="auto"/>
      </w:divBdr>
      <w:divsChild>
        <w:div w:id="1573734049">
          <w:marLeft w:val="0"/>
          <w:marRight w:val="0"/>
          <w:marTop w:val="0"/>
          <w:marBottom w:val="0"/>
          <w:divBdr>
            <w:top w:val="none" w:sz="0" w:space="0" w:color="auto"/>
            <w:left w:val="none" w:sz="0" w:space="0" w:color="auto"/>
            <w:bottom w:val="none" w:sz="0" w:space="0" w:color="auto"/>
            <w:right w:val="none" w:sz="0" w:space="0" w:color="auto"/>
          </w:divBdr>
        </w:div>
      </w:divsChild>
    </w:div>
    <w:div w:id="1175998700">
      <w:bodyDiv w:val="1"/>
      <w:marLeft w:val="0"/>
      <w:marRight w:val="0"/>
      <w:marTop w:val="0"/>
      <w:marBottom w:val="0"/>
      <w:divBdr>
        <w:top w:val="none" w:sz="0" w:space="0" w:color="auto"/>
        <w:left w:val="none" w:sz="0" w:space="0" w:color="auto"/>
        <w:bottom w:val="none" w:sz="0" w:space="0" w:color="auto"/>
        <w:right w:val="none" w:sz="0" w:space="0" w:color="auto"/>
      </w:divBdr>
    </w:div>
    <w:div w:id="18813586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Silhacek@mze.cz"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E4A03B0E0F4071B305CA102ABC3A0F"/>
        <w:category>
          <w:name w:val="Obecné"/>
          <w:gallery w:val="placeholder"/>
        </w:category>
        <w:types>
          <w:type w:val="bbPlcHdr"/>
        </w:types>
        <w:behaviors>
          <w:behavior w:val="content"/>
        </w:behaviors>
        <w:guid w:val="{3B9E4F2E-3F7D-4DFC-96EF-5B7FC6878C8A}"/>
      </w:docPartPr>
      <w:docPartBody>
        <w:p w:rsidR="00F82CE8" w:rsidRDefault="00F82CE8" w:rsidP="00F82CE8">
          <w:pPr>
            <w:pStyle w:val="7FE4A03B0E0F4071B305CA102ABC3A0F"/>
          </w:pPr>
          <w:r w:rsidRPr="00917113">
            <w:rPr>
              <w:rStyle w:val="Zstupntext"/>
            </w:rPr>
            <w:t>Klikněte sem a zadejte datum.</w:t>
          </w:r>
        </w:p>
      </w:docPartBody>
    </w:docPart>
    <w:docPart>
      <w:docPartPr>
        <w:name w:val="1EF447D0FBB14E33973EFC8A3C67FB23"/>
        <w:category>
          <w:name w:val="Obecné"/>
          <w:gallery w:val="placeholder"/>
        </w:category>
        <w:types>
          <w:type w:val="bbPlcHdr"/>
        </w:types>
        <w:behaviors>
          <w:behavior w:val="content"/>
        </w:behaviors>
        <w:guid w:val="{F9D7FB58-29ED-4D85-A09A-E04A4161F6B8}"/>
      </w:docPartPr>
      <w:docPartBody>
        <w:p w:rsidR="00F82CE8" w:rsidRDefault="00F82CE8" w:rsidP="00F82CE8">
          <w:pPr>
            <w:pStyle w:val="1EF447D0FBB14E33973EFC8A3C67FB23"/>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2E8"/>
    <w:rsid w:val="00090B60"/>
    <w:rsid w:val="000B6655"/>
    <w:rsid w:val="0011009A"/>
    <w:rsid w:val="00131738"/>
    <w:rsid w:val="00153916"/>
    <w:rsid w:val="00196A81"/>
    <w:rsid w:val="001B32E8"/>
    <w:rsid w:val="001D1C6D"/>
    <w:rsid w:val="001F22CF"/>
    <w:rsid w:val="0021512B"/>
    <w:rsid w:val="0024235D"/>
    <w:rsid w:val="0024325F"/>
    <w:rsid w:val="00286039"/>
    <w:rsid w:val="002C0979"/>
    <w:rsid w:val="002D554A"/>
    <w:rsid w:val="003471EF"/>
    <w:rsid w:val="00360737"/>
    <w:rsid w:val="0037109B"/>
    <w:rsid w:val="003A6879"/>
    <w:rsid w:val="003B7DF5"/>
    <w:rsid w:val="003F407B"/>
    <w:rsid w:val="00432B71"/>
    <w:rsid w:val="00442009"/>
    <w:rsid w:val="004629DE"/>
    <w:rsid w:val="004B3EFF"/>
    <w:rsid w:val="004B4B76"/>
    <w:rsid w:val="004C07D6"/>
    <w:rsid w:val="004E655F"/>
    <w:rsid w:val="004F2AA0"/>
    <w:rsid w:val="00504451"/>
    <w:rsid w:val="00535D15"/>
    <w:rsid w:val="00546A45"/>
    <w:rsid w:val="00547CF6"/>
    <w:rsid w:val="00550410"/>
    <w:rsid w:val="005D0F98"/>
    <w:rsid w:val="005E620A"/>
    <w:rsid w:val="0060300C"/>
    <w:rsid w:val="0063652F"/>
    <w:rsid w:val="0069033B"/>
    <w:rsid w:val="006B6BB5"/>
    <w:rsid w:val="006C764B"/>
    <w:rsid w:val="00701B0F"/>
    <w:rsid w:val="00717B37"/>
    <w:rsid w:val="007343EB"/>
    <w:rsid w:val="00743A54"/>
    <w:rsid w:val="007B2538"/>
    <w:rsid w:val="007F3BFB"/>
    <w:rsid w:val="008560BE"/>
    <w:rsid w:val="008754C5"/>
    <w:rsid w:val="008803C2"/>
    <w:rsid w:val="008E5E3D"/>
    <w:rsid w:val="009071F9"/>
    <w:rsid w:val="00914BB6"/>
    <w:rsid w:val="009212DF"/>
    <w:rsid w:val="009B3045"/>
    <w:rsid w:val="00A26A5C"/>
    <w:rsid w:val="00A33C7C"/>
    <w:rsid w:val="00A52B03"/>
    <w:rsid w:val="00A71011"/>
    <w:rsid w:val="00AA188B"/>
    <w:rsid w:val="00B23DDF"/>
    <w:rsid w:val="00BB398A"/>
    <w:rsid w:val="00BC48CD"/>
    <w:rsid w:val="00BD27A7"/>
    <w:rsid w:val="00BE0AC8"/>
    <w:rsid w:val="00BE19EB"/>
    <w:rsid w:val="00C467AE"/>
    <w:rsid w:val="00C70177"/>
    <w:rsid w:val="00CD0EDA"/>
    <w:rsid w:val="00D05A07"/>
    <w:rsid w:val="00D125DC"/>
    <w:rsid w:val="00D155C5"/>
    <w:rsid w:val="00D336C8"/>
    <w:rsid w:val="00D526B5"/>
    <w:rsid w:val="00D73526"/>
    <w:rsid w:val="00D82DBD"/>
    <w:rsid w:val="00DC3C9E"/>
    <w:rsid w:val="00DE42C6"/>
    <w:rsid w:val="00E322D3"/>
    <w:rsid w:val="00E3363E"/>
    <w:rsid w:val="00E40EE7"/>
    <w:rsid w:val="00E46B78"/>
    <w:rsid w:val="00E55EC6"/>
    <w:rsid w:val="00E63C7F"/>
    <w:rsid w:val="00E71314"/>
    <w:rsid w:val="00E97DD5"/>
    <w:rsid w:val="00EC2B4B"/>
    <w:rsid w:val="00ED3756"/>
    <w:rsid w:val="00ED44BD"/>
    <w:rsid w:val="00F06909"/>
    <w:rsid w:val="00F14A52"/>
    <w:rsid w:val="00F17D85"/>
    <w:rsid w:val="00F24EE6"/>
    <w:rsid w:val="00F366FE"/>
    <w:rsid w:val="00F53502"/>
    <w:rsid w:val="00F54400"/>
    <w:rsid w:val="00F55EEE"/>
    <w:rsid w:val="00F566EC"/>
    <w:rsid w:val="00F71446"/>
    <w:rsid w:val="00F82A16"/>
    <w:rsid w:val="00F82CE8"/>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82CE8"/>
    <w:rPr>
      <w:color w:val="808080"/>
    </w:rPr>
  </w:style>
  <w:style w:type="paragraph" w:customStyle="1" w:styleId="7FE4A03B0E0F4071B305CA102ABC3A0F">
    <w:name w:val="7FE4A03B0E0F4071B305CA102ABC3A0F"/>
    <w:rsid w:val="00F82CE8"/>
  </w:style>
  <w:style w:type="paragraph" w:customStyle="1" w:styleId="1EF447D0FBB14E33973EFC8A3C67FB23">
    <w:name w:val="1EF447D0FBB14E33973EFC8A3C67FB23"/>
    <w:rsid w:val="00F82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1FE6-AFB6-4A5E-A67F-B0E9F94A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4</TotalTime>
  <Pages>14</Pages>
  <Words>3874</Words>
  <Characters>22860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1</cp:revision>
  <cp:lastPrinted>2017-01-03T09:19:00Z</cp:lastPrinted>
  <dcterms:created xsi:type="dcterms:W3CDTF">2021-09-08T09:01:00Z</dcterms:created>
  <dcterms:modified xsi:type="dcterms:W3CDTF">2021-09-08T09:04:00Z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