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B9DC" w14:textId="74071F2B" w:rsidR="00A568DF" w:rsidRPr="0091515F" w:rsidRDefault="008A2376" w:rsidP="000A0BC5">
      <w:pPr>
        <w:spacing w:after="0"/>
        <w:jc w:val="left"/>
        <w:rPr>
          <w:b/>
        </w:rPr>
      </w:pPr>
      <w:r>
        <w:rPr>
          <w:b/>
        </w:rPr>
        <w:t>-</w:t>
      </w:r>
    </w:p>
    <w:p w14:paraId="5E750E07" w14:textId="77777777" w:rsidR="00060E7A" w:rsidRDefault="00060E7A" w:rsidP="00891550">
      <w:pPr>
        <w:pStyle w:val="AKFZFnormln"/>
        <w:spacing w:after="0"/>
        <w:jc w:val="center"/>
        <w:rPr>
          <w:b/>
        </w:rPr>
      </w:pPr>
    </w:p>
    <w:p w14:paraId="3425517C" w14:textId="66E1B432" w:rsidR="00EF3B8A" w:rsidRDefault="005442BD" w:rsidP="00891550">
      <w:pPr>
        <w:pStyle w:val="AKFZFnormln"/>
        <w:spacing w:after="0"/>
        <w:jc w:val="center"/>
        <w:rPr>
          <w:b/>
          <w:noProof/>
        </w:rPr>
      </w:pPr>
      <w:r w:rsidRPr="00354ECF">
        <w:rPr>
          <w:b/>
        </w:rPr>
        <w:t xml:space="preserve">SMLOUVA O </w:t>
      </w:r>
      <w:r w:rsidR="00060E7A" w:rsidRPr="00641B47">
        <w:rPr>
          <w:b/>
          <w:noProof/>
        </w:rPr>
        <w:t xml:space="preserve">VÝKONU </w:t>
      </w:r>
      <w:r w:rsidR="00060E7A">
        <w:rPr>
          <w:b/>
          <w:noProof/>
        </w:rPr>
        <w:t xml:space="preserve">ČINNOSTÍ </w:t>
      </w:r>
      <w:r w:rsidR="00060E7A" w:rsidRPr="00641B47">
        <w:rPr>
          <w:b/>
          <w:noProof/>
        </w:rPr>
        <w:t xml:space="preserve">TECHNICKÉHO DOZORU </w:t>
      </w:r>
      <w:r w:rsidR="001F2D38">
        <w:rPr>
          <w:b/>
          <w:noProof/>
        </w:rPr>
        <w:t>STAVEBNÍKA</w:t>
      </w:r>
    </w:p>
    <w:p w14:paraId="5868E3B0" w14:textId="16B3C7F5" w:rsidR="005442BD" w:rsidRPr="00354ECF" w:rsidRDefault="004247F9" w:rsidP="00891550">
      <w:pPr>
        <w:pStyle w:val="AKFZFnormln"/>
        <w:spacing w:after="0"/>
        <w:jc w:val="center"/>
        <w:rPr>
          <w:b/>
        </w:rPr>
      </w:pPr>
      <w:r>
        <w:rPr>
          <w:b/>
          <w:noProof/>
        </w:rPr>
        <w:t>A KOORDINÁTORA BOZP</w:t>
      </w:r>
    </w:p>
    <w:p w14:paraId="4AF3C575" w14:textId="77777777" w:rsidR="005442BD" w:rsidRPr="00354ECF" w:rsidRDefault="005442BD" w:rsidP="00891550">
      <w:pPr>
        <w:pStyle w:val="AKFZFnormln"/>
        <w:spacing w:after="0"/>
        <w:jc w:val="center"/>
      </w:pPr>
    </w:p>
    <w:p w14:paraId="04EAF046" w14:textId="70D641D6" w:rsidR="005442BD" w:rsidRDefault="00533911" w:rsidP="00891550">
      <w:pPr>
        <w:pStyle w:val="AKFZFnormln"/>
        <w:spacing w:after="0"/>
        <w:jc w:val="center"/>
      </w:pPr>
      <w:r>
        <w:t>Číslo objednatele:</w:t>
      </w:r>
      <w:r w:rsidR="00FD281D">
        <w:t xml:space="preserve"> 69/71209310/2021</w:t>
      </w:r>
    </w:p>
    <w:p w14:paraId="45569F73" w14:textId="76515EB7" w:rsidR="00060E7A" w:rsidRPr="00354ECF" w:rsidRDefault="009F3EE3" w:rsidP="009F3EE3">
      <w:pPr>
        <w:pStyle w:val="AKFZFnormln"/>
        <w:tabs>
          <w:tab w:val="center" w:pos="4819"/>
          <w:tab w:val="left" w:pos="8505"/>
        </w:tabs>
        <w:spacing w:after="0"/>
        <w:jc w:val="left"/>
      </w:pPr>
      <w:r>
        <w:tab/>
      </w:r>
      <w:r w:rsidR="00533911">
        <w:t>Číslo poskytovatele:</w:t>
      </w:r>
      <w:r w:rsidR="00D67A73">
        <w:t>Zak2100013</w:t>
      </w:r>
      <w:r>
        <w:tab/>
      </w:r>
    </w:p>
    <w:p w14:paraId="272FE402" w14:textId="77777777" w:rsidR="005442BD" w:rsidRPr="00354ECF" w:rsidRDefault="005442BD" w:rsidP="00891550">
      <w:pPr>
        <w:pStyle w:val="AKFZFnormln"/>
        <w:spacing w:after="0"/>
        <w:jc w:val="center"/>
      </w:pPr>
    </w:p>
    <w:p w14:paraId="0D31783F" w14:textId="77777777" w:rsidR="005442BD" w:rsidRDefault="005442BD" w:rsidP="00891550">
      <w:pPr>
        <w:pStyle w:val="AKFZFnormln"/>
        <w:spacing w:after="0"/>
      </w:pPr>
      <w:r w:rsidRPr="00B24A59">
        <w:t>Dnešního dne uzavřely Smluvní strany</w:t>
      </w:r>
      <w:r>
        <w:t>:</w:t>
      </w:r>
    </w:p>
    <w:p w14:paraId="3DDECA26" w14:textId="77777777" w:rsidR="005442BD" w:rsidRPr="00B24A59" w:rsidRDefault="005442BD" w:rsidP="00891550">
      <w:pPr>
        <w:pStyle w:val="AKFZFnormln"/>
        <w:spacing w:after="0"/>
      </w:pPr>
    </w:p>
    <w:tbl>
      <w:tblPr>
        <w:tblW w:w="9889" w:type="dxa"/>
        <w:tblLook w:val="00A0" w:firstRow="1" w:lastRow="0" w:firstColumn="1" w:lastColumn="0" w:noHBand="0" w:noVBand="0"/>
      </w:tblPr>
      <w:tblGrid>
        <w:gridCol w:w="1668"/>
        <w:gridCol w:w="2082"/>
        <w:gridCol w:w="6139"/>
      </w:tblGrid>
      <w:tr w:rsidR="00354713" w:rsidRPr="00354ECF" w14:paraId="603D32C1" w14:textId="77777777" w:rsidTr="00897622">
        <w:tc>
          <w:tcPr>
            <w:tcW w:w="1668" w:type="dxa"/>
            <w:vMerge w:val="restart"/>
          </w:tcPr>
          <w:p w14:paraId="68D7AF55" w14:textId="77777777" w:rsidR="00354713" w:rsidRPr="007B72A0" w:rsidRDefault="00354713" w:rsidP="00891550">
            <w:pPr>
              <w:pStyle w:val="AKFZFnormln"/>
              <w:spacing w:after="0"/>
              <w:ind w:left="-108"/>
              <w:rPr>
                <w:b/>
              </w:rPr>
            </w:pPr>
            <w:r w:rsidRPr="008F35A7">
              <w:rPr>
                <w:b/>
              </w:rPr>
              <w:t>Objednatel:</w:t>
            </w:r>
          </w:p>
        </w:tc>
        <w:tc>
          <w:tcPr>
            <w:tcW w:w="8221" w:type="dxa"/>
            <w:gridSpan w:val="2"/>
          </w:tcPr>
          <w:p w14:paraId="356E36E8" w14:textId="02B904F2" w:rsidR="00354713" w:rsidRPr="00D05368" w:rsidRDefault="00430796" w:rsidP="00891550">
            <w:pPr>
              <w:pStyle w:val="AKFZFnormln"/>
              <w:spacing w:after="0"/>
              <w:rPr>
                <w:rFonts w:cs="Arial"/>
                <w:b/>
              </w:rPr>
            </w:pPr>
            <w:r>
              <w:rPr>
                <w:rFonts w:cs="Arial"/>
                <w:b/>
              </w:rPr>
              <w:t>Rybka, poskytovatel sociálních služeb</w:t>
            </w:r>
          </w:p>
        </w:tc>
      </w:tr>
      <w:tr w:rsidR="00354713" w14:paraId="1459B3E3" w14:textId="77777777" w:rsidTr="00897622">
        <w:tc>
          <w:tcPr>
            <w:tcW w:w="1668" w:type="dxa"/>
            <w:vMerge/>
          </w:tcPr>
          <w:p w14:paraId="26D0F31A" w14:textId="77777777" w:rsidR="00354713" w:rsidRPr="00354ECF" w:rsidRDefault="00354713" w:rsidP="00891550">
            <w:pPr>
              <w:pStyle w:val="AKFZFnormln"/>
              <w:spacing w:after="0"/>
              <w:rPr>
                <w:b/>
                <w:bCs/>
                <w:color w:val="000000"/>
              </w:rPr>
            </w:pPr>
          </w:p>
        </w:tc>
        <w:tc>
          <w:tcPr>
            <w:tcW w:w="2082" w:type="dxa"/>
          </w:tcPr>
          <w:p w14:paraId="390AEFE2" w14:textId="77777777" w:rsidR="00354713" w:rsidRPr="00354ECF" w:rsidRDefault="00354713" w:rsidP="00891550">
            <w:pPr>
              <w:pStyle w:val="AKFZFnormln"/>
              <w:spacing w:after="0"/>
            </w:pPr>
            <w:r w:rsidRPr="00354ECF">
              <w:t>se sídlem:</w:t>
            </w:r>
          </w:p>
        </w:tc>
        <w:tc>
          <w:tcPr>
            <w:tcW w:w="6139" w:type="dxa"/>
          </w:tcPr>
          <w:p w14:paraId="73A176DB" w14:textId="3679C311" w:rsidR="00354713" w:rsidRPr="00D05368" w:rsidRDefault="00430796" w:rsidP="00891550">
            <w:pPr>
              <w:pStyle w:val="AKFZFnormln"/>
              <w:spacing w:after="0"/>
            </w:pPr>
            <w:r>
              <w:t>Tovární 122, 277 11 Neratovice</w:t>
            </w:r>
            <w:r w:rsidR="00354713" w:rsidRPr="00D05368">
              <w:t xml:space="preserve">   </w:t>
            </w:r>
          </w:p>
        </w:tc>
      </w:tr>
      <w:tr w:rsidR="00354713" w14:paraId="61B28731" w14:textId="77777777" w:rsidTr="00897622">
        <w:tc>
          <w:tcPr>
            <w:tcW w:w="1668" w:type="dxa"/>
            <w:vMerge/>
          </w:tcPr>
          <w:p w14:paraId="5056B666" w14:textId="77777777" w:rsidR="00354713" w:rsidRPr="00354ECF" w:rsidRDefault="00354713" w:rsidP="00891550">
            <w:pPr>
              <w:pStyle w:val="AKFZFnormln"/>
              <w:spacing w:after="0"/>
              <w:rPr>
                <w:b/>
                <w:bCs/>
                <w:color w:val="000000"/>
              </w:rPr>
            </w:pPr>
          </w:p>
        </w:tc>
        <w:tc>
          <w:tcPr>
            <w:tcW w:w="2082" w:type="dxa"/>
          </w:tcPr>
          <w:p w14:paraId="29A043F8" w14:textId="77777777" w:rsidR="00354713" w:rsidRPr="00354ECF" w:rsidRDefault="00354713" w:rsidP="00891550">
            <w:pPr>
              <w:pStyle w:val="AKFZFnormln"/>
              <w:spacing w:after="0"/>
            </w:pPr>
            <w:r w:rsidRPr="00354ECF">
              <w:t>IČ</w:t>
            </w:r>
            <w:r>
              <w:t>O</w:t>
            </w:r>
            <w:r w:rsidRPr="00354ECF">
              <w:t>:</w:t>
            </w:r>
          </w:p>
        </w:tc>
        <w:tc>
          <w:tcPr>
            <w:tcW w:w="6139" w:type="dxa"/>
          </w:tcPr>
          <w:p w14:paraId="045C3D91" w14:textId="29D828CB" w:rsidR="00354713" w:rsidRDefault="00430796" w:rsidP="00430796">
            <w:pPr>
              <w:pStyle w:val="AKFZFnormln"/>
              <w:spacing w:after="0"/>
            </w:pPr>
            <w:r w:rsidRPr="000D4FDF">
              <w:rPr>
                <w:rFonts w:cs="Arial"/>
                <w:sz w:val="20"/>
                <w:szCs w:val="20"/>
              </w:rPr>
              <w:t>712 09 310</w:t>
            </w:r>
          </w:p>
        </w:tc>
      </w:tr>
      <w:tr w:rsidR="00354713" w14:paraId="5A7F34F1" w14:textId="77777777" w:rsidTr="00897622">
        <w:tc>
          <w:tcPr>
            <w:tcW w:w="1668" w:type="dxa"/>
            <w:vMerge/>
          </w:tcPr>
          <w:p w14:paraId="18F94064" w14:textId="77777777" w:rsidR="00354713" w:rsidRPr="00354ECF" w:rsidRDefault="00354713" w:rsidP="00891550">
            <w:pPr>
              <w:pStyle w:val="AKFZFnormln"/>
              <w:spacing w:after="0"/>
              <w:rPr>
                <w:b/>
                <w:bCs/>
                <w:color w:val="000000"/>
              </w:rPr>
            </w:pPr>
          </w:p>
        </w:tc>
        <w:tc>
          <w:tcPr>
            <w:tcW w:w="2082" w:type="dxa"/>
          </w:tcPr>
          <w:p w14:paraId="2D27EAC9" w14:textId="7888E910" w:rsidR="00354713" w:rsidRPr="00354ECF" w:rsidRDefault="00354713" w:rsidP="00891550">
            <w:pPr>
              <w:pStyle w:val="AKFZFnormln"/>
              <w:spacing w:after="0"/>
            </w:pPr>
            <w:r>
              <w:t>zastoupen</w:t>
            </w:r>
            <w:r w:rsidR="00891550">
              <w:t>ý</w:t>
            </w:r>
            <w:r w:rsidRPr="00354ECF">
              <w:t>:</w:t>
            </w:r>
          </w:p>
        </w:tc>
        <w:tc>
          <w:tcPr>
            <w:tcW w:w="6139" w:type="dxa"/>
          </w:tcPr>
          <w:p w14:paraId="6F66EC2C" w14:textId="24434EE6" w:rsidR="00354713" w:rsidRDefault="00430796" w:rsidP="00AB4E9D">
            <w:pPr>
              <w:pStyle w:val="AKFZFnormln"/>
              <w:spacing w:after="0"/>
            </w:pPr>
            <w:r>
              <w:t>JUDr. Martin Vrb</w:t>
            </w:r>
            <w:r w:rsidR="00AB4E9D">
              <w:t>a,</w:t>
            </w:r>
            <w:r>
              <w:t xml:space="preserve"> ředitel</w:t>
            </w:r>
          </w:p>
        </w:tc>
      </w:tr>
      <w:tr w:rsidR="005442BD" w:rsidRPr="00354ECF" w14:paraId="167C3CDF" w14:textId="77777777" w:rsidTr="008F4DE4">
        <w:tc>
          <w:tcPr>
            <w:tcW w:w="1668" w:type="dxa"/>
            <w:vMerge/>
          </w:tcPr>
          <w:p w14:paraId="33444479" w14:textId="77777777" w:rsidR="005442BD" w:rsidRPr="00354ECF" w:rsidRDefault="005442BD" w:rsidP="00891550">
            <w:pPr>
              <w:pStyle w:val="AKFZFnormln"/>
              <w:spacing w:after="0"/>
              <w:rPr>
                <w:b/>
                <w:bCs/>
                <w:color w:val="000000"/>
              </w:rPr>
            </w:pPr>
          </w:p>
        </w:tc>
        <w:tc>
          <w:tcPr>
            <w:tcW w:w="8221" w:type="dxa"/>
            <w:gridSpan w:val="2"/>
          </w:tcPr>
          <w:p w14:paraId="705F6395" w14:textId="24A85392" w:rsidR="005442BD" w:rsidRPr="00354ECF" w:rsidRDefault="005442BD" w:rsidP="00D05368">
            <w:pPr>
              <w:pStyle w:val="AKFZFnormln"/>
              <w:spacing w:after="0"/>
            </w:pPr>
            <w:r w:rsidRPr="00354ECF">
              <w:t>(dále jen „</w:t>
            </w:r>
            <w:r w:rsidR="00060E7A" w:rsidRPr="009D45A3">
              <w:rPr>
                <w:b/>
              </w:rPr>
              <w:t>Objednatel</w:t>
            </w:r>
            <w:r w:rsidRPr="00354ECF">
              <w:t>“</w:t>
            </w:r>
            <w:r w:rsidR="00D1526E">
              <w:t>, nebo „</w:t>
            </w:r>
            <w:r w:rsidR="00D1526E">
              <w:rPr>
                <w:b/>
              </w:rPr>
              <w:t>Příkaz</w:t>
            </w:r>
            <w:r w:rsidR="00D05368">
              <w:rPr>
                <w:b/>
              </w:rPr>
              <w:t>ce</w:t>
            </w:r>
            <w:r w:rsidR="00D1526E">
              <w:t>“</w:t>
            </w:r>
            <w:r w:rsidRPr="00354ECF">
              <w:t>)</w:t>
            </w:r>
          </w:p>
        </w:tc>
      </w:tr>
    </w:tbl>
    <w:p w14:paraId="373806A9" w14:textId="0B00F927" w:rsidR="005442BD" w:rsidRDefault="00891550" w:rsidP="00891550">
      <w:pPr>
        <w:pStyle w:val="AKFZFnormln"/>
        <w:spacing w:after="0"/>
        <w:rPr>
          <w:b/>
        </w:rPr>
      </w:pPr>
      <w:r>
        <w:tab/>
      </w:r>
      <w:r w:rsidRPr="00891550">
        <w:rPr>
          <w:b/>
        </w:rPr>
        <w:t>A</w:t>
      </w:r>
    </w:p>
    <w:p w14:paraId="48EB62F7" w14:textId="77777777" w:rsidR="00891550" w:rsidRPr="00891550" w:rsidRDefault="00891550" w:rsidP="00891550">
      <w:pPr>
        <w:pStyle w:val="AKFZFnormln"/>
        <w:spacing w:after="0"/>
        <w:rPr>
          <w:b/>
        </w:rPr>
      </w:pPr>
    </w:p>
    <w:tbl>
      <w:tblPr>
        <w:tblW w:w="9889" w:type="dxa"/>
        <w:tblLook w:val="00A0" w:firstRow="1" w:lastRow="0" w:firstColumn="1" w:lastColumn="0" w:noHBand="0" w:noVBand="0"/>
      </w:tblPr>
      <w:tblGrid>
        <w:gridCol w:w="1647"/>
        <w:gridCol w:w="2043"/>
        <w:gridCol w:w="6199"/>
      </w:tblGrid>
      <w:tr w:rsidR="005442BD" w:rsidRPr="00354ECF" w14:paraId="1293445C" w14:textId="77777777" w:rsidTr="008F4DE4">
        <w:tc>
          <w:tcPr>
            <w:tcW w:w="1647" w:type="dxa"/>
            <w:vMerge w:val="restart"/>
          </w:tcPr>
          <w:p w14:paraId="7B645E74" w14:textId="77777777" w:rsidR="005442BD" w:rsidRPr="00354ECF" w:rsidRDefault="005442BD" w:rsidP="00891550">
            <w:pPr>
              <w:pStyle w:val="AKFZFnormln"/>
              <w:spacing w:after="0"/>
              <w:ind w:left="-108"/>
              <w:rPr>
                <w:b/>
              </w:rPr>
            </w:pPr>
            <w:r w:rsidRPr="00D91CA5">
              <w:rPr>
                <w:b/>
              </w:rPr>
              <w:t>Poskytovatel:</w:t>
            </w:r>
          </w:p>
        </w:tc>
        <w:tc>
          <w:tcPr>
            <w:tcW w:w="8242" w:type="dxa"/>
            <w:gridSpan w:val="2"/>
          </w:tcPr>
          <w:p w14:paraId="548878E8" w14:textId="1E44AE70" w:rsidR="005442BD" w:rsidRPr="00354ECF" w:rsidRDefault="00D67A73" w:rsidP="00891550">
            <w:pPr>
              <w:pStyle w:val="AKFZFnormln"/>
              <w:spacing w:after="0"/>
              <w:rPr>
                <w:b/>
              </w:rPr>
            </w:pPr>
            <w:r>
              <w:t xml:space="preserve">TUNICA </w:t>
            </w:r>
            <w:proofErr w:type="spellStart"/>
            <w:r>
              <w:t>Trade</w:t>
            </w:r>
            <w:proofErr w:type="spellEnd"/>
            <w:r>
              <w:t xml:space="preserve"> s.r.o.</w:t>
            </w:r>
          </w:p>
        </w:tc>
      </w:tr>
      <w:tr w:rsidR="005442BD" w:rsidRPr="00354ECF" w14:paraId="2C09CF44" w14:textId="77777777" w:rsidTr="008F4DE4">
        <w:tc>
          <w:tcPr>
            <w:tcW w:w="1647" w:type="dxa"/>
            <w:vMerge/>
          </w:tcPr>
          <w:p w14:paraId="36B23C5D" w14:textId="77777777" w:rsidR="005442BD" w:rsidRPr="00354ECF" w:rsidRDefault="005442BD" w:rsidP="00891550">
            <w:pPr>
              <w:pStyle w:val="AKFZFnormln"/>
              <w:spacing w:after="0"/>
              <w:rPr>
                <w:b/>
                <w:bCs/>
                <w:color w:val="000000"/>
              </w:rPr>
            </w:pPr>
          </w:p>
        </w:tc>
        <w:tc>
          <w:tcPr>
            <w:tcW w:w="2043" w:type="dxa"/>
          </w:tcPr>
          <w:p w14:paraId="6EC28570" w14:textId="77777777" w:rsidR="005442BD" w:rsidRPr="00354ECF" w:rsidRDefault="005442BD" w:rsidP="00891550">
            <w:pPr>
              <w:pStyle w:val="AKFZFnormln"/>
              <w:spacing w:after="0"/>
            </w:pPr>
            <w:r w:rsidRPr="00354ECF">
              <w:t>se sídlem:</w:t>
            </w:r>
          </w:p>
        </w:tc>
        <w:tc>
          <w:tcPr>
            <w:tcW w:w="6199" w:type="dxa"/>
          </w:tcPr>
          <w:p w14:paraId="378608BB" w14:textId="0D60AC6A" w:rsidR="005442BD" w:rsidRPr="00354ECF" w:rsidRDefault="00D67A73" w:rsidP="00891550">
            <w:pPr>
              <w:pStyle w:val="AKFZFnormln"/>
              <w:spacing w:after="0"/>
            </w:pPr>
            <w:r>
              <w:t>Pobřežní 394/12, Praha 8</w:t>
            </w:r>
          </w:p>
        </w:tc>
      </w:tr>
      <w:tr w:rsidR="005442BD" w:rsidRPr="00354ECF" w14:paraId="06453240" w14:textId="77777777" w:rsidTr="008F4DE4">
        <w:tc>
          <w:tcPr>
            <w:tcW w:w="1647" w:type="dxa"/>
            <w:vMerge/>
          </w:tcPr>
          <w:p w14:paraId="0F613BAC" w14:textId="77777777" w:rsidR="005442BD" w:rsidRPr="00354ECF" w:rsidRDefault="005442BD" w:rsidP="00891550">
            <w:pPr>
              <w:pStyle w:val="AKFZFnormln"/>
              <w:spacing w:after="0"/>
              <w:rPr>
                <w:b/>
                <w:bCs/>
                <w:color w:val="000000"/>
              </w:rPr>
            </w:pPr>
          </w:p>
        </w:tc>
        <w:tc>
          <w:tcPr>
            <w:tcW w:w="2043" w:type="dxa"/>
          </w:tcPr>
          <w:p w14:paraId="203AF267" w14:textId="77777777" w:rsidR="005442BD" w:rsidRPr="00354ECF" w:rsidRDefault="005442BD" w:rsidP="00891550">
            <w:pPr>
              <w:pStyle w:val="AKFZFnormln"/>
              <w:spacing w:after="0"/>
            </w:pPr>
            <w:r w:rsidRPr="00354ECF">
              <w:t>IČ</w:t>
            </w:r>
            <w:r w:rsidR="00224EFA">
              <w:t>O</w:t>
            </w:r>
            <w:r w:rsidRPr="00354ECF">
              <w:t>:</w:t>
            </w:r>
          </w:p>
        </w:tc>
        <w:tc>
          <w:tcPr>
            <w:tcW w:w="6199" w:type="dxa"/>
          </w:tcPr>
          <w:p w14:paraId="107226BF" w14:textId="48219216" w:rsidR="005442BD" w:rsidRPr="00354ECF" w:rsidRDefault="00D67A73" w:rsidP="00891550">
            <w:pPr>
              <w:pStyle w:val="AKFZFnormln"/>
              <w:spacing w:after="0"/>
            </w:pPr>
            <w:r>
              <w:t>06232906</w:t>
            </w:r>
          </w:p>
        </w:tc>
      </w:tr>
      <w:tr w:rsidR="005442BD" w:rsidRPr="00354ECF" w14:paraId="52E03BBB" w14:textId="77777777" w:rsidTr="008F4DE4">
        <w:tc>
          <w:tcPr>
            <w:tcW w:w="1647" w:type="dxa"/>
            <w:vMerge/>
          </w:tcPr>
          <w:p w14:paraId="27A571F5" w14:textId="77777777" w:rsidR="005442BD" w:rsidRPr="00354ECF" w:rsidRDefault="005442BD" w:rsidP="00891550">
            <w:pPr>
              <w:pStyle w:val="AKFZFnormln"/>
              <w:spacing w:after="0"/>
              <w:rPr>
                <w:b/>
                <w:bCs/>
                <w:color w:val="000000"/>
              </w:rPr>
            </w:pPr>
          </w:p>
        </w:tc>
        <w:tc>
          <w:tcPr>
            <w:tcW w:w="2043" w:type="dxa"/>
          </w:tcPr>
          <w:p w14:paraId="11117A08" w14:textId="77777777" w:rsidR="005442BD" w:rsidRPr="00354ECF" w:rsidRDefault="005442BD" w:rsidP="00891550">
            <w:pPr>
              <w:pStyle w:val="AKFZFnormln"/>
              <w:spacing w:after="0"/>
            </w:pPr>
            <w:r w:rsidRPr="00354ECF">
              <w:t>DIČ:</w:t>
            </w:r>
          </w:p>
        </w:tc>
        <w:tc>
          <w:tcPr>
            <w:tcW w:w="6199" w:type="dxa"/>
          </w:tcPr>
          <w:p w14:paraId="668336F5" w14:textId="64BE2FD2" w:rsidR="005442BD" w:rsidRPr="00354ECF" w:rsidRDefault="00D67A73" w:rsidP="00891550">
            <w:pPr>
              <w:pStyle w:val="AKFZFnormln"/>
              <w:spacing w:after="0"/>
            </w:pPr>
            <w:r>
              <w:t>CZ06232906</w:t>
            </w:r>
          </w:p>
        </w:tc>
      </w:tr>
      <w:tr w:rsidR="005442BD" w:rsidRPr="00354ECF" w14:paraId="77470860" w14:textId="77777777" w:rsidTr="008F4DE4">
        <w:tc>
          <w:tcPr>
            <w:tcW w:w="1647" w:type="dxa"/>
            <w:vMerge/>
          </w:tcPr>
          <w:p w14:paraId="7F604FE5" w14:textId="77777777" w:rsidR="005442BD" w:rsidRPr="00354ECF" w:rsidRDefault="005442BD" w:rsidP="00891550">
            <w:pPr>
              <w:pStyle w:val="AKFZFnormln"/>
              <w:spacing w:after="0"/>
              <w:rPr>
                <w:b/>
                <w:bCs/>
                <w:color w:val="000000"/>
              </w:rPr>
            </w:pPr>
          </w:p>
        </w:tc>
        <w:tc>
          <w:tcPr>
            <w:tcW w:w="2043" w:type="dxa"/>
          </w:tcPr>
          <w:p w14:paraId="2CE5F1AA" w14:textId="77777777" w:rsidR="005442BD" w:rsidRPr="00354ECF" w:rsidRDefault="005442BD" w:rsidP="00891550">
            <w:pPr>
              <w:pStyle w:val="AKFZFnormln"/>
              <w:spacing w:after="0"/>
            </w:pPr>
            <w:r w:rsidRPr="00354ECF">
              <w:t xml:space="preserve">bankovní spojení: </w:t>
            </w:r>
          </w:p>
        </w:tc>
        <w:tc>
          <w:tcPr>
            <w:tcW w:w="6199" w:type="dxa"/>
          </w:tcPr>
          <w:p w14:paraId="0C74C8C6" w14:textId="7B37EEAE" w:rsidR="005442BD" w:rsidRPr="00354ECF" w:rsidRDefault="00D67A73" w:rsidP="00891550">
            <w:pPr>
              <w:pStyle w:val="AKFZFnormln"/>
              <w:spacing w:after="0"/>
            </w:pPr>
            <w:r>
              <w:t>Fio</w:t>
            </w:r>
          </w:p>
        </w:tc>
      </w:tr>
      <w:tr w:rsidR="005442BD" w:rsidRPr="00354ECF" w14:paraId="3AC06C2A" w14:textId="77777777" w:rsidTr="008F4DE4">
        <w:tc>
          <w:tcPr>
            <w:tcW w:w="1647" w:type="dxa"/>
            <w:vMerge/>
          </w:tcPr>
          <w:p w14:paraId="7B1950C5" w14:textId="77777777" w:rsidR="005442BD" w:rsidRPr="00354ECF" w:rsidRDefault="005442BD" w:rsidP="00891550">
            <w:pPr>
              <w:pStyle w:val="AKFZFnormln"/>
              <w:spacing w:after="0"/>
              <w:rPr>
                <w:b/>
                <w:bCs/>
                <w:color w:val="000000"/>
              </w:rPr>
            </w:pPr>
          </w:p>
        </w:tc>
        <w:tc>
          <w:tcPr>
            <w:tcW w:w="2043" w:type="dxa"/>
          </w:tcPr>
          <w:p w14:paraId="153C8630" w14:textId="77777777" w:rsidR="005442BD" w:rsidRPr="00354ECF" w:rsidRDefault="005442BD" w:rsidP="00891550">
            <w:pPr>
              <w:pStyle w:val="AKFZFnormln"/>
              <w:spacing w:after="0"/>
            </w:pPr>
            <w:r w:rsidRPr="00354ECF">
              <w:t xml:space="preserve">číslo účtu: </w:t>
            </w:r>
          </w:p>
        </w:tc>
        <w:tc>
          <w:tcPr>
            <w:tcW w:w="6199" w:type="dxa"/>
          </w:tcPr>
          <w:p w14:paraId="4DF49336" w14:textId="1617C46A" w:rsidR="005442BD" w:rsidRPr="00354ECF" w:rsidRDefault="00D67A73" w:rsidP="00891550">
            <w:pPr>
              <w:pStyle w:val="AKFZFnormln"/>
              <w:spacing w:after="0"/>
            </w:pPr>
            <w:r w:rsidRPr="00D148B0">
              <w:rPr>
                <w:rFonts w:cs="Arial"/>
                <w:color w:val="000000"/>
                <w:sz w:val="20"/>
                <w:szCs w:val="20"/>
                <w:highlight w:val="black"/>
                <w:shd w:val="clear" w:color="auto" w:fill="FFFFFF"/>
              </w:rPr>
              <w:t>2401281308/2010</w:t>
            </w:r>
          </w:p>
        </w:tc>
      </w:tr>
      <w:tr w:rsidR="005442BD" w:rsidRPr="00354ECF" w14:paraId="08DFC338" w14:textId="77777777" w:rsidTr="008F4DE4">
        <w:tc>
          <w:tcPr>
            <w:tcW w:w="1647" w:type="dxa"/>
            <w:vMerge/>
          </w:tcPr>
          <w:p w14:paraId="0302502B" w14:textId="77777777" w:rsidR="005442BD" w:rsidRPr="00354ECF" w:rsidRDefault="005442BD" w:rsidP="00891550">
            <w:pPr>
              <w:pStyle w:val="AKFZFnormln"/>
              <w:spacing w:after="0"/>
              <w:rPr>
                <w:b/>
                <w:bCs/>
                <w:color w:val="000000"/>
              </w:rPr>
            </w:pPr>
          </w:p>
        </w:tc>
        <w:tc>
          <w:tcPr>
            <w:tcW w:w="8242" w:type="dxa"/>
            <w:gridSpan w:val="2"/>
          </w:tcPr>
          <w:p w14:paraId="0ACA2AFC" w14:textId="43C89F0E" w:rsidR="005442BD" w:rsidRPr="00354ECF" w:rsidRDefault="005442BD" w:rsidP="00891550">
            <w:pPr>
              <w:pStyle w:val="AKFZFnormln"/>
              <w:spacing w:after="0"/>
            </w:pPr>
            <w:r w:rsidRPr="00354ECF">
              <w:t xml:space="preserve">zapsaná v obchodním rejstříku vedeném </w:t>
            </w:r>
            <w:r w:rsidR="00D67A73">
              <w:t>Městským soudem v Praze</w:t>
            </w:r>
            <w:r w:rsidRPr="00354ECF">
              <w:t xml:space="preserve">, </w:t>
            </w:r>
            <w:r w:rsidR="00EE662C">
              <w:t>spis. zn.</w:t>
            </w:r>
            <w:r w:rsidRPr="00354ECF">
              <w:t xml:space="preserve"> </w:t>
            </w:r>
            <w:r w:rsidR="00D67A73" w:rsidRPr="00D67A73">
              <w:t>C 278536</w:t>
            </w:r>
          </w:p>
        </w:tc>
      </w:tr>
      <w:tr w:rsidR="005442BD" w:rsidRPr="00354ECF" w14:paraId="3FB8D4FA" w14:textId="77777777" w:rsidTr="008F4DE4">
        <w:tc>
          <w:tcPr>
            <w:tcW w:w="1647" w:type="dxa"/>
            <w:vMerge/>
          </w:tcPr>
          <w:p w14:paraId="0B50F243" w14:textId="77777777" w:rsidR="005442BD" w:rsidRPr="00354ECF" w:rsidRDefault="005442BD" w:rsidP="00891550">
            <w:pPr>
              <w:pStyle w:val="AKFZFnormln"/>
              <w:spacing w:after="0"/>
              <w:rPr>
                <w:b/>
                <w:bCs/>
                <w:color w:val="000000"/>
              </w:rPr>
            </w:pPr>
          </w:p>
        </w:tc>
        <w:tc>
          <w:tcPr>
            <w:tcW w:w="2043" w:type="dxa"/>
          </w:tcPr>
          <w:p w14:paraId="3B6A9E07" w14:textId="77777777" w:rsidR="005442BD" w:rsidRPr="00354ECF" w:rsidRDefault="00EE662C" w:rsidP="00891550">
            <w:pPr>
              <w:pStyle w:val="AKFZFnormln"/>
              <w:spacing w:after="0"/>
            </w:pPr>
            <w:r>
              <w:t>zastoupená</w:t>
            </w:r>
            <w:r w:rsidR="005442BD" w:rsidRPr="00354ECF">
              <w:t>:</w:t>
            </w:r>
          </w:p>
        </w:tc>
        <w:tc>
          <w:tcPr>
            <w:tcW w:w="6199" w:type="dxa"/>
          </w:tcPr>
          <w:p w14:paraId="043D537F" w14:textId="028AC776" w:rsidR="005442BD" w:rsidRPr="00354ECF" w:rsidRDefault="00D67A73" w:rsidP="00891550">
            <w:pPr>
              <w:pStyle w:val="AKFZFnormln"/>
              <w:spacing w:after="0"/>
            </w:pPr>
            <w:r w:rsidRPr="00D148B0">
              <w:rPr>
                <w:highlight w:val="black"/>
              </w:rPr>
              <w:t>Ing. Vladimír Klíma, jednatel</w:t>
            </w:r>
            <w:r>
              <w:t xml:space="preserve"> </w:t>
            </w:r>
          </w:p>
        </w:tc>
      </w:tr>
      <w:tr w:rsidR="005442BD" w:rsidRPr="00354ECF" w14:paraId="50FA4BC3" w14:textId="77777777" w:rsidTr="008F4DE4">
        <w:tc>
          <w:tcPr>
            <w:tcW w:w="1647" w:type="dxa"/>
            <w:vMerge/>
          </w:tcPr>
          <w:p w14:paraId="30CF4A3F" w14:textId="77777777" w:rsidR="005442BD" w:rsidRPr="00354ECF" w:rsidRDefault="005442BD" w:rsidP="00891550">
            <w:pPr>
              <w:pStyle w:val="AKFZFnormln"/>
              <w:spacing w:after="0"/>
              <w:rPr>
                <w:b/>
                <w:bCs/>
                <w:color w:val="000000"/>
              </w:rPr>
            </w:pPr>
          </w:p>
        </w:tc>
        <w:tc>
          <w:tcPr>
            <w:tcW w:w="8242" w:type="dxa"/>
            <w:gridSpan w:val="2"/>
          </w:tcPr>
          <w:p w14:paraId="1B601B0C" w14:textId="70206F2C" w:rsidR="005442BD" w:rsidRPr="00354ECF" w:rsidRDefault="005442BD" w:rsidP="00D05368">
            <w:pPr>
              <w:pStyle w:val="AKFZFnormln"/>
              <w:spacing w:after="0"/>
            </w:pPr>
            <w:r w:rsidRPr="00354ECF">
              <w:t>(dále jen „</w:t>
            </w:r>
            <w:r w:rsidRPr="00354ECF">
              <w:rPr>
                <w:b/>
              </w:rPr>
              <w:t>Poskytovatel</w:t>
            </w:r>
            <w:r w:rsidRPr="00354ECF">
              <w:t>“</w:t>
            </w:r>
            <w:r w:rsidR="00D1526E">
              <w:t xml:space="preserve"> nebo „</w:t>
            </w:r>
            <w:r w:rsidR="00D1526E">
              <w:rPr>
                <w:b/>
              </w:rPr>
              <w:t>Příkaz</w:t>
            </w:r>
            <w:r w:rsidR="00D05368">
              <w:rPr>
                <w:b/>
              </w:rPr>
              <w:t>ník</w:t>
            </w:r>
            <w:r w:rsidR="00D1526E">
              <w:t>“</w:t>
            </w:r>
            <w:r w:rsidRPr="00354ECF">
              <w:t>)</w:t>
            </w:r>
          </w:p>
        </w:tc>
      </w:tr>
    </w:tbl>
    <w:p w14:paraId="2D395EB8" w14:textId="77777777" w:rsidR="0091515F" w:rsidRDefault="0091515F" w:rsidP="00891550">
      <w:pPr>
        <w:pStyle w:val="AKFZFnormln"/>
        <w:spacing w:after="0"/>
        <w:rPr>
          <w:rFonts w:ascii="Calibri" w:hAnsi="Calibri"/>
          <w:color w:val="000000"/>
        </w:rPr>
      </w:pPr>
    </w:p>
    <w:p w14:paraId="0CF37B62" w14:textId="77777777" w:rsidR="0091515F" w:rsidRDefault="0091515F" w:rsidP="00891550">
      <w:pPr>
        <w:pStyle w:val="AKFZFnormln"/>
        <w:spacing w:after="0"/>
      </w:pPr>
    </w:p>
    <w:p w14:paraId="73D11D77" w14:textId="067ED66C" w:rsidR="00060E7A" w:rsidRPr="00843B90" w:rsidRDefault="00060E7A" w:rsidP="00891550">
      <w:pPr>
        <w:pStyle w:val="AKFZFnormln"/>
        <w:spacing w:after="0"/>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152 odst. 4 zákona č. </w:t>
      </w:r>
      <w:r w:rsidR="00241759">
        <w:t>183/2006 Sb</w:t>
      </w:r>
      <w:r w:rsidR="00C11789">
        <w:t>.</w:t>
      </w:r>
      <w:r w:rsidR="00241759">
        <w:t xml:space="preserve">, o územním plánování a stavebním řádu (dále též </w:t>
      </w:r>
      <w:proofErr w:type="spellStart"/>
      <w:r w:rsidR="00241759" w:rsidRPr="00241759">
        <w:rPr>
          <w:b/>
        </w:rPr>
        <w:t>StZ</w:t>
      </w:r>
      <w:proofErr w:type="spellEnd"/>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891550">
      <w:pPr>
        <w:pStyle w:val="zkltextcentr12"/>
        <w:rPr>
          <w:sz w:val="22"/>
          <w:szCs w:val="22"/>
        </w:rPr>
      </w:pPr>
    </w:p>
    <w:p w14:paraId="7A0F621B" w14:textId="7BCAD733" w:rsidR="00060E7A" w:rsidRPr="00D74FD4" w:rsidRDefault="00060E7A" w:rsidP="00891550">
      <w:pPr>
        <w:pStyle w:val="AKFZFnormln"/>
        <w:spacing w:after="0"/>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891550">
      <w:pPr>
        <w:pStyle w:val="AKFZFnormln"/>
        <w:spacing w:after="0"/>
        <w:jc w:val="center"/>
      </w:pPr>
      <w:r w:rsidRPr="00843B90">
        <w:t xml:space="preserve">(dále jen </w:t>
      </w:r>
      <w:r w:rsidRPr="00843B90">
        <w:rPr>
          <w:b/>
        </w:rPr>
        <w:t>„Smlouva“</w:t>
      </w:r>
      <w:r w:rsidRPr="00843B90">
        <w:t>)</w:t>
      </w:r>
      <w:r>
        <w:t>.</w:t>
      </w:r>
    </w:p>
    <w:p w14:paraId="44D6D10B" w14:textId="77777777" w:rsidR="00D74FD4" w:rsidRPr="00A568DF" w:rsidRDefault="00D74FD4" w:rsidP="00891550">
      <w:pPr>
        <w:pStyle w:val="AKFZFnormln"/>
        <w:spacing w:after="0"/>
        <w:jc w:val="center"/>
        <w:rPr>
          <w:rFonts w:ascii="Calibri" w:hAnsi="Calibri"/>
          <w:b/>
          <w:color w:val="000000"/>
        </w:rPr>
      </w:pPr>
    </w:p>
    <w:p w14:paraId="001E7B73" w14:textId="77777777" w:rsidR="005442BD" w:rsidRPr="0091515F" w:rsidRDefault="005442BD" w:rsidP="00891550">
      <w:pPr>
        <w:pStyle w:val="AKFZFnormln"/>
        <w:spacing w:after="0"/>
        <w:rPr>
          <w:b/>
        </w:rPr>
      </w:pPr>
      <w:r w:rsidRPr="00A568DF">
        <w:rPr>
          <w:b/>
        </w:rPr>
        <w:t>VZHLEDEM K TOMU, ŽE</w:t>
      </w:r>
    </w:p>
    <w:p w14:paraId="2C72A632" w14:textId="79F351DB" w:rsidR="003D5C66" w:rsidRDefault="003D5C66" w:rsidP="00891550">
      <w:pPr>
        <w:pStyle w:val="AKFZFPreambule"/>
        <w:spacing w:after="0"/>
      </w:pPr>
      <w:r>
        <w:t xml:space="preserve">Objednatel provedl zadávací řízení na veřejnou zakázku s názvem </w:t>
      </w:r>
      <w:r w:rsidR="00111284" w:rsidRPr="00940161">
        <w:rPr>
          <w:b/>
        </w:rPr>
        <w:t>„</w:t>
      </w:r>
      <w:r w:rsidR="00940161" w:rsidRPr="00940161">
        <w:rPr>
          <w:b/>
        </w:rPr>
        <w:t>Stavební úpravy – Rekonstrukce 2 NP a 3 NP</w:t>
      </w:r>
      <w:r w:rsidR="00D100E6" w:rsidRPr="00D100E6">
        <w:rPr>
          <w:b/>
          <w:bCs/>
        </w:rPr>
        <w:t xml:space="preserve"> – </w:t>
      </w:r>
      <w:r w:rsidR="00D100E6" w:rsidRPr="00940161">
        <w:rPr>
          <w:bCs/>
        </w:rPr>
        <w:t>technický dozor stavebníka a činnost koordinátora BOZP</w:t>
      </w:r>
      <w:r w:rsidR="00111284">
        <w:rPr>
          <w:b/>
        </w:rPr>
        <w:t>“</w:t>
      </w:r>
      <w:r>
        <w:t xml:space="preserve"> (dále jen „Veřejná zakázka“);</w:t>
      </w:r>
    </w:p>
    <w:p w14:paraId="455EA794" w14:textId="77777777" w:rsidR="003D5C66" w:rsidRDefault="003D5C66" w:rsidP="00891550">
      <w:pPr>
        <w:pStyle w:val="AKFZFPreambule"/>
        <w:spacing w:after="0"/>
      </w:pPr>
      <w:r>
        <w:lastRenderedPageBreak/>
        <w:t>Poskytovatel podal závaznou nabídku na Veřejnou zakázku a tato byla Objednatelem vybrána jako nejvhodnější;</w:t>
      </w:r>
    </w:p>
    <w:p w14:paraId="5B4FB1B4" w14:textId="4AF49C37" w:rsidR="003D5C66" w:rsidRDefault="003D5C66" w:rsidP="00891550">
      <w:pPr>
        <w:pStyle w:val="AKFZFPreambule"/>
        <w:spacing w:after="0"/>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1B613789" w14:textId="77777777" w:rsidR="003D5C66" w:rsidRDefault="003D5C66" w:rsidP="00891550">
      <w:pPr>
        <w:pStyle w:val="AKFZFPreambule"/>
        <w:spacing w:after="0"/>
      </w:pPr>
      <w:r>
        <w:t>Objednatel má, s ohledem na výsledek zadávacího řízení na Veřejnou zakázku, v úmyslu zadat Poskytovateli realizaci předmětu plnění Veřejné zakázky; a</w:t>
      </w:r>
    </w:p>
    <w:p w14:paraId="7B9C40E2" w14:textId="4139B469" w:rsidR="003D5C66" w:rsidRDefault="003D5C66" w:rsidP="00891550">
      <w:pPr>
        <w:pStyle w:val="AKFZFPreambule"/>
        <w:spacing w:after="0"/>
      </w:pP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891550">
      <w:pPr>
        <w:pStyle w:val="AKFZFnormln"/>
        <w:spacing w:after="0"/>
      </w:pPr>
    </w:p>
    <w:p w14:paraId="169763D1" w14:textId="2F027298" w:rsidR="005442BD" w:rsidRDefault="0062301C" w:rsidP="00891550">
      <w:pPr>
        <w:pStyle w:val="AKFZFnormln"/>
        <w:spacing w:after="0"/>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891550">
      <w:pPr>
        <w:pStyle w:val="AKFZFnormln"/>
        <w:spacing w:after="0"/>
      </w:pPr>
    </w:p>
    <w:p w14:paraId="76B31E29" w14:textId="77777777" w:rsidR="007737F9" w:rsidRPr="00B24A59" w:rsidRDefault="007737F9" w:rsidP="00891550">
      <w:pPr>
        <w:pStyle w:val="AKFZFnormln"/>
        <w:spacing w:after="0"/>
      </w:pPr>
    </w:p>
    <w:p w14:paraId="48DCFFA0" w14:textId="77777777" w:rsidR="005442BD" w:rsidRDefault="003D5C66" w:rsidP="00891550">
      <w:pPr>
        <w:pStyle w:val="lneksmlouvynadpis"/>
        <w:spacing w:before="0" w:after="0"/>
      </w:pPr>
      <w:r>
        <w:t xml:space="preserve">ÚČEL </w:t>
      </w:r>
      <w:r w:rsidR="0062301C">
        <w:t xml:space="preserve">A </w:t>
      </w:r>
      <w:bookmarkStart w:id="0" w:name="_Toc384675490"/>
      <w:bookmarkStart w:id="1" w:name="_Toc402607396"/>
      <w:r w:rsidR="0062301C" w:rsidRPr="00553EBA">
        <w:t>PŘEDMĚT</w:t>
      </w:r>
      <w:bookmarkEnd w:id="0"/>
      <w:bookmarkEnd w:id="1"/>
      <w:r w:rsidR="0062301C" w:rsidRPr="00553EBA">
        <w:t xml:space="preserve"> </w:t>
      </w:r>
      <w:r>
        <w:t>SMLOUVY</w:t>
      </w:r>
    </w:p>
    <w:p w14:paraId="61476787" w14:textId="0FD9C199" w:rsidR="003D5C66" w:rsidRDefault="0062301C" w:rsidP="00891550">
      <w:pPr>
        <w:pStyle w:val="lneksmlouvy"/>
        <w:spacing w:after="0"/>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152 odst. 4 zákona č. 183/2006 Sb., o územním plánování a stavebním řádu (stavební zákon), ve znění pozdějších předpisů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940161" w:rsidRPr="00940161">
        <w:rPr>
          <w:b/>
        </w:rPr>
        <w:t>„Stavební úpravy – Rekonstrukce 2 NP a 3 NP</w:t>
      </w:r>
      <w:r w:rsidR="00940161" w:rsidRPr="00D100E6">
        <w:rPr>
          <w:b/>
          <w:bCs/>
        </w:rPr>
        <w:t xml:space="preserve"> – </w:t>
      </w:r>
      <w:r w:rsidR="00940161" w:rsidRPr="00940161">
        <w:rPr>
          <w:bCs/>
        </w:rPr>
        <w:t>technický dozor stavebníka a činnost koordinátora BOZP</w:t>
      </w:r>
      <w:r w:rsidR="00940161">
        <w:rPr>
          <w:b/>
        </w:rPr>
        <w:t>“</w:t>
      </w:r>
      <w:r w:rsidR="00940161">
        <w:t xml:space="preserve"> </w:t>
      </w:r>
      <w:r w:rsidR="003D5C66">
        <w:t xml:space="preserve">(dále jen „Stavba“), </w:t>
      </w:r>
      <w:r>
        <w:t>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0B5B8E0C" w14:textId="4C16F076" w:rsidR="0062301C" w:rsidRDefault="0062301C" w:rsidP="00891550">
      <w:pPr>
        <w:pStyle w:val="lneksmlouvy"/>
        <w:spacing w:after="0"/>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52651A54" w14:textId="7A3AE7A6" w:rsidR="003D5C66" w:rsidRDefault="0062301C" w:rsidP="00891550">
      <w:pPr>
        <w:pStyle w:val="lneksmlouvy"/>
        <w:spacing w:after="0"/>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této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77777777" w:rsidR="003D5C66" w:rsidRDefault="003D5C66" w:rsidP="00891550">
      <w:pPr>
        <w:pStyle w:val="lneksmlouvy"/>
        <w:spacing w:after="0"/>
      </w:pPr>
      <w:r>
        <w:lastRenderedPageBreak/>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445C324E" w14:textId="0CA633A4" w:rsidR="001F2D38" w:rsidRDefault="00C61318" w:rsidP="00C61318">
      <w:pPr>
        <w:pStyle w:val="lneksmlouvy"/>
        <w:spacing w:after="0"/>
      </w:pPr>
      <w:r>
        <w:t>Poskytovatel</w:t>
      </w:r>
      <w:r w:rsidRPr="003E225A">
        <w:t xml:space="preserve"> prohlašuje, že si je vědom, že tato Smlouva je uzavírána na základě veřejné zakázky s názvem </w:t>
      </w:r>
      <w:r w:rsidR="00940161" w:rsidRPr="00940161">
        <w:rPr>
          <w:b/>
        </w:rPr>
        <w:t>„Stavební úpravy – Rekonstrukce 2 NP a 3 NP</w:t>
      </w:r>
      <w:r w:rsidR="00940161">
        <w:t xml:space="preserve"> </w:t>
      </w:r>
      <w:r w:rsidR="00D05368" w:rsidRPr="00D100E6">
        <w:rPr>
          <w:b/>
          <w:bCs/>
        </w:rPr>
        <w:t>– technický dozor stavebníka a činnost koordinátora BOZP</w:t>
      </w:r>
      <w:r w:rsidRPr="003E225A">
        <w:t>“, a bere na vědomí, že mimo ustanovení této Smlouvy je vázán také zadávací dokumentací / výzvou, a svou nabídkou, kterou podal do předmětné veřejné zakázky.</w:t>
      </w:r>
    </w:p>
    <w:p w14:paraId="54EC8A2A" w14:textId="064A0596" w:rsidR="0071505F" w:rsidRDefault="0071505F" w:rsidP="0071505F">
      <w:pPr>
        <w:pStyle w:val="lneksmlouvy"/>
      </w:pPr>
      <w:r>
        <w:t xml:space="preserve">Tato Smlouva je součástí realizace </w:t>
      </w:r>
      <w:r w:rsidR="00D05368">
        <w:t xml:space="preserve">projektu Objednatele s názvem: </w:t>
      </w:r>
      <w:r w:rsidR="00940161" w:rsidRPr="00940161">
        <w:rPr>
          <w:b/>
        </w:rPr>
        <w:t>„Stavební úpravy – Rekonstrukce 2 NP a 3 NP</w:t>
      </w:r>
      <w:r w:rsidR="00940161" w:rsidRPr="00D100E6">
        <w:rPr>
          <w:b/>
          <w:bCs/>
        </w:rPr>
        <w:t xml:space="preserve"> – </w:t>
      </w:r>
      <w:r w:rsidR="00940161" w:rsidRPr="00940161">
        <w:rPr>
          <w:bCs/>
        </w:rPr>
        <w:t>technický dozor stavebníka a činnost koordinátora BOZP</w:t>
      </w:r>
      <w:r w:rsidR="00940161">
        <w:rPr>
          <w:b/>
        </w:rPr>
        <w:t>“.</w:t>
      </w:r>
      <w:r w:rsidR="00940161">
        <w:t xml:space="preserve"> </w:t>
      </w:r>
    </w:p>
    <w:p w14:paraId="554E9BD1" w14:textId="1CEE136F" w:rsidR="007737F9" w:rsidRPr="003F0CA7" w:rsidRDefault="007737F9" w:rsidP="007737F9">
      <w:pPr>
        <w:pStyle w:val="lneksmlouvy"/>
        <w:spacing w:after="0"/>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865D9E">
      <w:pPr>
        <w:pStyle w:val="lneksmlouvynadpis"/>
        <w:numPr>
          <w:ilvl w:val="0"/>
          <w:numId w:val="0"/>
        </w:numPr>
        <w:ind w:left="680"/>
      </w:pPr>
    </w:p>
    <w:p w14:paraId="797C8155" w14:textId="77777777" w:rsidR="005442BD" w:rsidRDefault="003D5C66" w:rsidP="00891550">
      <w:pPr>
        <w:pStyle w:val="lneksmlouvynadpis"/>
        <w:spacing w:before="0" w:after="0"/>
      </w:pPr>
      <w:r w:rsidRPr="003D5C66">
        <w:rPr>
          <w:caps w:val="0"/>
        </w:rPr>
        <w:t>ZMOCNĚNÍ POSKYTOVATELE</w:t>
      </w:r>
    </w:p>
    <w:p w14:paraId="387AA4F2" w14:textId="7808F353" w:rsidR="003D5C66" w:rsidRDefault="003D5C66" w:rsidP="00891550">
      <w:pPr>
        <w:pStyle w:val="lneksmlouvy"/>
        <w:spacing w:after="0"/>
      </w:pPr>
      <w:bookmarkStart w:id="2"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bookmarkEnd w:id="2"/>
    </w:p>
    <w:p w14:paraId="5416B68C" w14:textId="47F0FF2E" w:rsidR="003D5C66" w:rsidRDefault="003D5C66" w:rsidP="00891550">
      <w:pPr>
        <w:pStyle w:val="lneksmlouvy"/>
        <w:spacing w:after="0"/>
      </w:pPr>
      <w:r>
        <w:t>Poskytovatel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06660283" w14:textId="5EE20B86" w:rsidR="005442BD" w:rsidRDefault="003D5C66" w:rsidP="00891550">
      <w:pPr>
        <w:pStyle w:val="lneksmlouvy"/>
        <w:spacing w:after="0"/>
      </w:pPr>
      <w:bookmarkStart w:id="3" w:name="_Ref430787797"/>
      <w:r>
        <w:t xml:space="preserve">Za účelem </w:t>
      </w:r>
      <w:r w:rsidR="003C7184">
        <w:t xml:space="preserve">uvedeným odst. </w:t>
      </w:r>
      <w:r w:rsidR="003C7184">
        <w:fldChar w:fldCharType="begin"/>
      </w:r>
      <w:r w:rsidR="003C7184">
        <w:instrText xml:space="preserve"> REF _Ref430787751 \r \h </w:instrText>
      </w:r>
      <w:r w:rsidR="003C7184">
        <w:fldChar w:fldCharType="separate"/>
      </w:r>
      <w:r w:rsidR="008A2376">
        <w:t>2.1</w:t>
      </w:r>
      <w:r w:rsidR="003C7184">
        <w:fldChar w:fldCharType="end"/>
      </w:r>
      <w:r w:rsidR="003C7184">
        <w:t xml:space="preserve"> Smlouvy, udělí </w:t>
      </w:r>
      <w:r>
        <w:t xml:space="preserve">Objednatel Poskytovateli </w:t>
      </w:r>
      <w:r w:rsidR="003C7184">
        <w:t>na jeho žádost písemnou</w:t>
      </w:r>
      <w:r>
        <w:t xml:space="preserve"> plnou moc.</w:t>
      </w:r>
      <w:r w:rsidR="003C7184">
        <w:t xml:space="preserve"> </w:t>
      </w:r>
      <w:bookmarkEnd w:id="3"/>
      <w:r w:rsidR="003C7184">
        <w:t>Objednatel</w:t>
      </w:r>
      <w:r w:rsidR="00224EFA">
        <w:t xml:space="preserve"> je oprávněn kdykoliv zmocnění Poskytovatele udělené v odst. </w:t>
      </w:r>
      <w:r w:rsidR="00224EFA">
        <w:fldChar w:fldCharType="begin"/>
      </w:r>
      <w:r w:rsidR="00224EFA">
        <w:instrText xml:space="preserve"> REF _Ref430787751 \r \h </w:instrText>
      </w:r>
      <w:r w:rsidR="00224EFA">
        <w:fldChar w:fldCharType="separate"/>
      </w:r>
      <w:r w:rsidR="008A2376">
        <w:t>2.1</w:t>
      </w:r>
      <w:r w:rsidR="00224EFA">
        <w:fldChar w:fldCharType="end"/>
      </w:r>
      <w:r w:rsidR="00224EFA">
        <w:t xml:space="preserve"> Smlouvy</w:t>
      </w:r>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865D9E">
      <w:pPr>
        <w:pStyle w:val="lneksmlouvynadpis"/>
        <w:numPr>
          <w:ilvl w:val="0"/>
          <w:numId w:val="0"/>
        </w:numPr>
        <w:ind w:left="680"/>
      </w:pPr>
    </w:p>
    <w:p w14:paraId="127B136A" w14:textId="77777777" w:rsidR="005442BD" w:rsidRPr="00C51408" w:rsidRDefault="003D5C66" w:rsidP="00891550">
      <w:pPr>
        <w:pStyle w:val="lneksmlouvynadpis"/>
        <w:keepNext/>
        <w:spacing w:before="0" w:after="0"/>
      </w:pPr>
      <w:r w:rsidRPr="003D5C66">
        <w:rPr>
          <w:caps w:val="0"/>
        </w:rPr>
        <w:t>DOBA A MÍSTO PLNĚNÍ</w:t>
      </w:r>
    </w:p>
    <w:p w14:paraId="16A48959" w14:textId="0AF87D49" w:rsidR="003D5C66" w:rsidRDefault="003D5C66" w:rsidP="00891550">
      <w:pPr>
        <w:pStyle w:val="lneksmlouvy"/>
        <w:keepNext/>
        <w:spacing w:after="0"/>
      </w:pPr>
      <w:bookmarkStart w:id="4" w:name="_Ref315877191"/>
      <w:bookmarkStart w:id="5" w:name="_Ref315877668"/>
      <w:bookmarkStart w:id="6" w:name="_Toc319594060"/>
      <w:bookmarkStart w:id="7" w:name="_Toc384675493"/>
      <w:bookmarkStart w:id="8"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strany Objednatele ve lhůtě delší než dva (2) roky od </w:t>
      </w:r>
      <w:r w:rsidR="003C7184">
        <w:t>uzavření</w:t>
      </w:r>
      <w:r w:rsidRPr="003D5C66">
        <w:t xml:space="preserve"> Smlouvy je důvodem pro odstoupení od Smlouvy ze strany Poskytovatele.</w:t>
      </w:r>
      <w:r w:rsidR="00B423E9">
        <w:t xml:space="preserve"> Pokud se neudělení </w:t>
      </w:r>
      <w:r w:rsidR="00CC2499">
        <w:t xml:space="preserve">takového </w:t>
      </w:r>
      <w:r w:rsidR="00B423E9">
        <w:t xml:space="preserve">pokynu týká 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w:t>
      </w:r>
      <w:r w:rsidR="00B423E9" w:rsidRPr="00F11B74">
        <w:lastRenderedPageBreak/>
        <w:t>BOZP</w:t>
      </w:r>
      <w:r w:rsidR="00B423E9">
        <w:t>, je Poskytovatel oprávněn odstoupit</w:t>
      </w:r>
      <w:r w:rsidR="00460B93">
        <w:t xml:space="preserve"> od Smlouvy</w:t>
      </w:r>
      <w:r w:rsidR="00B423E9">
        <w:t xml:space="preserve"> pouze v rozsahu činností, jichž se neudělení pokynu týká.</w:t>
      </w:r>
    </w:p>
    <w:p w14:paraId="4135EBE1" w14:textId="715DC977" w:rsidR="00B01AB8" w:rsidRPr="003D5C66" w:rsidRDefault="00483483" w:rsidP="00891550">
      <w:pPr>
        <w:pStyle w:val="lneksmlouvy"/>
        <w:spacing w:after="0"/>
      </w:pPr>
      <w:bookmarkStart w:id="9"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odst. </w:t>
      </w:r>
      <w:r w:rsidR="00DD78C8">
        <w:fldChar w:fldCharType="begin"/>
      </w:r>
      <w:r w:rsidR="00DD78C8">
        <w:instrText xml:space="preserve"> REF _Ref428892209 \r \h </w:instrText>
      </w:r>
      <w:r w:rsidR="00DD78C8">
        <w:fldChar w:fldCharType="separate"/>
      </w:r>
      <w:r w:rsidR="008A2376">
        <w:t>7.5</w:t>
      </w:r>
      <w:r w:rsidR="00DD78C8">
        <w:fldChar w:fldCharType="end"/>
      </w:r>
      <w:r w:rsidR="00DD78C8">
        <w:t xml:space="preserve"> Smlouvy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9"/>
      <w:r w:rsidR="00CC2499">
        <w:t xml:space="preserve"> Pokud se neudělení pokynu dle předchozí věty týká pouze jedné části 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4CA6FAB1" w14:textId="21F9D57C" w:rsidR="003D5C66" w:rsidRPr="003D5C66" w:rsidRDefault="003D5C66" w:rsidP="00891550">
      <w:pPr>
        <w:pStyle w:val="lneksmlouvy"/>
        <w:spacing w:after="0"/>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891550">
      <w:pPr>
        <w:pStyle w:val="lneksmlouvy"/>
        <w:numPr>
          <w:ilvl w:val="2"/>
          <w:numId w:val="12"/>
        </w:numPr>
        <w:spacing w:after="0"/>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891550">
      <w:pPr>
        <w:pStyle w:val="lneksmlouvy"/>
        <w:numPr>
          <w:ilvl w:val="2"/>
          <w:numId w:val="12"/>
        </w:numPr>
        <w:spacing w:after="0"/>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6BA872C4" w:rsidR="003D5C66" w:rsidRPr="003D5C66" w:rsidRDefault="003D5C66" w:rsidP="00891550">
      <w:pPr>
        <w:pStyle w:val="lneksmlouvy"/>
        <w:numPr>
          <w:ilvl w:val="2"/>
          <w:numId w:val="12"/>
        </w:numPr>
        <w:spacing w:after="0"/>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70740874" w14:textId="67DEF8F9" w:rsidR="00E109FE" w:rsidRDefault="00E109FE" w:rsidP="00891550">
      <w:pPr>
        <w:pStyle w:val="lneksmlouvy"/>
        <w:spacing w:after="0"/>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00890758">
        <w:t xml:space="preserve"> dle činností uvedených v Příloze č. 2 Smlouvy</w:t>
      </w:r>
      <w:r w:rsidRPr="00911459">
        <w:t>.</w:t>
      </w:r>
    </w:p>
    <w:p w14:paraId="1ABBD658" w14:textId="24638DAE" w:rsidR="003D5C66" w:rsidRDefault="003D5C66" w:rsidP="00891550">
      <w:pPr>
        <w:pStyle w:val="lneksmlouvy"/>
        <w:spacing w:after="0"/>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331AA664" w14:textId="3CCC1464" w:rsidR="00224EFA" w:rsidRDefault="00224EFA" w:rsidP="00891550">
      <w:pPr>
        <w:pStyle w:val="lneksmlouvy"/>
        <w:spacing w:after="0"/>
      </w:pPr>
      <w:r>
        <w:t>Předpokládaný harmonogram realizace stavby je v </w:t>
      </w:r>
      <w:r w:rsidR="009B2547">
        <w:t>P</w:t>
      </w:r>
      <w:r>
        <w:t xml:space="preserve">říloze č. </w:t>
      </w:r>
      <w:r w:rsidR="00DE6BB7">
        <w:t>3</w:t>
      </w:r>
      <w:r>
        <w:t xml:space="preserve"> Smlouvy. </w:t>
      </w:r>
    </w:p>
    <w:p w14:paraId="6E71325B" w14:textId="77777777" w:rsidR="00865D9E" w:rsidRPr="003D5C66" w:rsidRDefault="00865D9E" w:rsidP="00865D9E">
      <w:pPr>
        <w:pStyle w:val="lneksmlouvynadpis"/>
        <w:numPr>
          <w:ilvl w:val="0"/>
          <w:numId w:val="0"/>
        </w:numPr>
        <w:ind w:left="680"/>
      </w:pPr>
    </w:p>
    <w:p w14:paraId="206E1B8D" w14:textId="7F5CE706" w:rsidR="005442BD" w:rsidRPr="0055326E" w:rsidRDefault="005442BD" w:rsidP="00891550">
      <w:pPr>
        <w:pStyle w:val="lneksmlouvynadpis"/>
        <w:keepNext/>
        <w:spacing w:before="0" w:after="0"/>
      </w:pPr>
      <w:r w:rsidRPr="0055326E">
        <w:t>C</w:t>
      </w:r>
      <w:bookmarkEnd w:id="4"/>
      <w:bookmarkEnd w:id="5"/>
      <w:bookmarkEnd w:id="6"/>
      <w:r w:rsidRPr="0055326E">
        <w:t xml:space="preserve">ENA </w:t>
      </w:r>
      <w:bookmarkEnd w:id="7"/>
      <w:bookmarkEnd w:id="8"/>
    </w:p>
    <w:p w14:paraId="3B23C62B" w14:textId="6438FFE3" w:rsidR="00EB6906" w:rsidRDefault="00EB6906" w:rsidP="00865D9E">
      <w:pPr>
        <w:pStyle w:val="lneksmlouvy"/>
        <w:spacing w:after="0"/>
      </w:pPr>
      <w:r>
        <w:t xml:space="preserve">Odměna za poskytování služeb dle této Smlouvy </w:t>
      </w:r>
      <w:r w:rsidR="00865D9E">
        <w:t>je</w:t>
      </w:r>
      <w:r>
        <w:t xml:space="preserve"> sjednána v</w:t>
      </w:r>
      <w:r w:rsidR="00865D9E">
        <w:t xml:space="preserve"> celkové výši </w:t>
      </w:r>
      <w:r w:rsidR="00D67A73">
        <w:t>74 000,-</w:t>
      </w:r>
      <w:r w:rsidR="00865D9E">
        <w:t xml:space="preserve">Kč bez DPH (slovy </w:t>
      </w:r>
      <w:proofErr w:type="spellStart"/>
      <w:r w:rsidR="00D67A73">
        <w:t>sedmdesátčtyčitisíc</w:t>
      </w:r>
      <w:proofErr w:type="spellEnd"/>
      <w:r w:rsidR="00865D9E">
        <w:t xml:space="preserve">), samotné DPH činí </w:t>
      </w:r>
      <w:r w:rsidR="004C4B5D">
        <w:t>15 540,-</w:t>
      </w:r>
      <w:r w:rsidR="00865D9E">
        <w:t xml:space="preserve"> Kč, celková cena vč. DPH tak činí </w:t>
      </w:r>
      <w:r w:rsidR="004C4B5D">
        <w:t>89 540,-</w:t>
      </w:r>
      <w:r w:rsidR="00865D9E">
        <w:t>Kč (slovy</w:t>
      </w:r>
      <w:r w:rsidR="004C4B5D">
        <w:t xml:space="preserve"> </w:t>
      </w:r>
      <w:proofErr w:type="spellStart"/>
      <w:r w:rsidR="004C4B5D">
        <w:t>osmdesátdevětisícpětsetčtyřicet</w:t>
      </w:r>
      <w:proofErr w:type="spellEnd"/>
      <w:r w:rsidR="004C4B5D">
        <w:t>)</w:t>
      </w:r>
      <w:r w:rsidR="0071505F">
        <w:t>, z toho:</w:t>
      </w:r>
    </w:p>
    <w:p w14:paraId="2A3167D0" w14:textId="77777777" w:rsidR="002070DE" w:rsidRDefault="002070DE" w:rsidP="002070DE">
      <w:pPr>
        <w:pStyle w:val="lneksmlouvy"/>
        <w:numPr>
          <w:ilvl w:val="0"/>
          <w:numId w:val="0"/>
        </w:numPr>
        <w:spacing w:after="0"/>
        <w:ind w:left="680"/>
      </w:pPr>
    </w:p>
    <w:p w14:paraId="17FC2EAF" w14:textId="6CDCA94B" w:rsidR="00EB6906" w:rsidRDefault="00865D9E" w:rsidP="00891550">
      <w:pPr>
        <w:pStyle w:val="lneksmlouvy"/>
        <w:spacing w:after="0"/>
      </w:pPr>
      <w:r>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Default="00EB6906" w:rsidP="00891550">
      <w:pPr>
        <w:pStyle w:val="lneksmlouvy"/>
        <w:spacing w:after="0"/>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Default="008A5CF9" w:rsidP="00891550">
      <w:pPr>
        <w:pStyle w:val="lneksmlouvy"/>
        <w:spacing w:after="0"/>
      </w:pPr>
      <w:bookmarkStart w:id="10"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w:t>
      </w:r>
      <w:r>
        <w:lastRenderedPageBreak/>
        <w:t xml:space="preserve">zachyceného výsledku dané činnosti či akceptaci dané činnosti, tak též řádným předáním výsledku dané činnosti za podmínek této </w:t>
      </w:r>
      <w:r w:rsidR="008C6F62">
        <w:t>S</w:t>
      </w:r>
      <w:r>
        <w:t>mlouvy, respektive akceptací dané činnosti v souladu s touto Smlouvou, leda</w:t>
      </w:r>
      <w:r w:rsidR="00224EFA">
        <w:t>že tato Smlouva stanoví jinak.</w:t>
      </w:r>
      <w:bookmarkEnd w:id="10"/>
    </w:p>
    <w:p w14:paraId="3EF3DD1F" w14:textId="7A8F95DD" w:rsidR="0071505F" w:rsidRDefault="0071505F" w:rsidP="00464337">
      <w:pPr>
        <w:pStyle w:val="lneksmlouvy"/>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2C76CD0C" w14:textId="4C310F82" w:rsidR="0071505F" w:rsidRDefault="00E91A92" w:rsidP="0071505F">
      <w:pPr>
        <w:pStyle w:val="lneksmlouvy"/>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180B90B8" w14:textId="2CE132C7" w:rsidR="008A5CF9" w:rsidRDefault="0071505F" w:rsidP="0071505F">
      <w:pPr>
        <w:pStyle w:val="lneksmlouvy"/>
        <w:spacing w:after="0"/>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6857A43F" w14:textId="77777777" w:rsidR="001472B1" w:rsidRDefault="001472B1" w:rsidP="001472B1">
      <w:pPr>
        <w:pStyle w:val="lneksmlouvy"/>
        <w:numPr>
          <w:ilvl w:val="0"/>
          <w:numId w:val="0"/>
        </w:numPr>
        <w:spacing w:after="0"/>
        <w:ind w:left="680"/>
      </w:pPr>
    </w:p>
    <w:p w14:paraId="0544E46D" w14:textId="77777777" w:rsidR="001472B1" w:rsidRDefault="001472B1" w:rsidP="001472B1">
      <w:pPr>
        <w:pStyle w:val="lneksmlouvy"/>
        <w:numPr>
          <w:ilvl w:val="0"/>
          <w:numId w:val="0"/>
        </w:numPr>
        <w:spacing w:after="0"/>
        <w:ind w:left="680"/>
      </w:pPr>
    </w:p>
    <w:p w14:paraId="0EBBAB01" w14:textId="77777777" w:rsidR="00EB6906" w:rsidRDefault="00EB6906" w:rsidP="00891550">
      <w:pPr>
        <w:pStyle w:val="lneksmlouvynadpis"/>
        <w:spacing w:before="0" w:after="0"/>
      </w:pPr>
      <w:r>
        <w:t>PLATEBNÍ PODMÍNKY</w:t>
      </w:r>
    </w:p>
    <w:p w14:paraId="0A304715" w14:textId="3B2C7A54" w:rsidR="00EB6906" w:rsidRDefault="001472B1" w:rsidP="00891550">
      <w:pPr>
        <w:pStyle w:val="lneksmlouvy"/>
        <w:spacing w:after="0"/>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r w:rsidR="00D66006" w:rsidRPr="007D5818">
        <w:t xml:space="preserve">odst. </w:t>
      </w:r>
      <w:r w:rsidR="00DD78C8">
        <w:fldChar w:fldCharType="begin"/>
      </w:r>
      <w:r w:rsidR="00DD78C8">
        <w:instrText xml:space="preserve"> REF _Ref428892209 \r \h </w:instrText>
      </w:r>
      <w:r w:rsidR="00DD78C8">
        <w:fldChar w:fldCharType="separate"/>
      </w:r>
      <w:r w:rsidR="008A2376">
        <w:t>7.5</w:t>
      </w:r>
      <w:r w:rsidR="00DD78C8">
        <w:fldChar w:fldCharType="end"/>
      </w:r>
      <w:r w:rsidR="00EB6906" w:rsidRPr="007D5818">
        <w:t xml:space="preserve"> Smlouvy, Poskytovateli po tuto dobu nevzniká nárok na odměnu.</w:t>
      </w:r>
    </w:p>
    <w:p w14:paraId="7CA8633D" w14:textId="62F7EDA1" w:rsidR="00AC3E4A" w:rsidRPr="007D5818" w:rsidRDefault="00AC3E4A" w:rsidP="00891550">
      <w:pPr>
        <w:pStyle w:val="lneksmlouvy"/>
        <w:spacing w:after="0"/>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t xml:space="preserve"> </w:t>
      </w:r>
      <w:r w:rsidR="00B36033">
        <w:t>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Smlouvy a to až do okamžiku řádné realizace Stavby (případně do okamžiku, kdy bude výslovně Objednatelem uvedeno, že Stavba se realizovat nebude).</w:t>
      </w:r>
    </w:p>
    <w:p w14:paraId="699D377C" w14:textId="0666C83E" w:rsidR="00EB6906" w:rsidRPr="007D5818" w:rsidRDefault="00EB6906" w:rsidP="00891550">
      <w:pPr>
        <w:pStyle w:val="lneksmlouvy"/>
        <w:spacing w:after="0"/>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4F66792C" w14:textId="77777777" w:rsidR="00EB6906" w:rsidRPr="007D5818" w:rsidRDefault="00EB6906" w:rsidP="00891550">
      <w:pPr>
        <w:pStyle w:val="lneksmlouvy"/>
        <w:spacing w:after="0"/>
      </w:pPr>
      <w:bookmarkStart w:id="11" w:name="_Ref430872455"/>
      <w:r w:rsidRPr="007D5818">
        <w:t xml:space="preserve">Odměna bude uhrazena na základě faktur, resp. daňových dokladů (dále jen „faktura“) vystavených Poskytovatelem. Faktura bude mít splatnost 30 dnů od jejího vystavení, přičemž musí být Objednateli doručena alespoň 25 dnů před datem splatnosti. Faktura musí </w:t>
      </w:r>
      <w:r w:rsidRPr="007D5818">
        <w:lastRenderedPageBreak/>
        <w:t>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1"/>
      <w:r w:rsidRPr="007D5818">
        <w:t xml:space="preserve"> </w:t>
      </w:r>
    </w:p>
    <w:p w14:paraId="294360C2" w14:textId="578ECEDC" w:rsidR="00EB6906" w:rsidRPr="007D5818" w:rsidRDefault="00EB6906" w:rsidP="00891550">
      <w:pPr>
        <w:pStyle w:val="lneksmlouvy"/>
        <w:spacing w:after="0"/>
      </w:pPr>
      <w:bookmarkStart w:id="12"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2"/>
      <w:r w:rsidR="00E246BF">
        <w:t xml:space="preserve">  </w:t>
      </w:r>
    </w:p>
    <w:p w14:paraId="70CF8E65" w14:textId="595371D2" w:rsidR="00EB6906" w:rsidRPr="007D5818" w:rsidRDefault="00EB6906" w:rsidP="00891550">
      <w:pPr>
        <w:pStyle w:val="lneksmlouvy"/>
        <w:spacing w:after="0"/>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6596B54C" w14:textId="77777777" w:rsidR="00EB6906" w:rsidRPr="007D5818" w:rsidRDefault="00EB6906" w:rsidP="00891550">
      <w:pPr>
        <w:pStyle w:val="lneksmlouvy"/>
        <w:spacing w:after="0"/>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Default="00EB6906" w:rsidP="00891550">
      <w:pPr>
        <w:pStyle w:val="lneksmlouvy"/>
        <w:spacing w:after="0"/>
      </w:pPr>
      <w:r w:rsidRPr="007D5818">
        <w:t>Zálohy nebudou Objednatelem poskytovány. Smluvní strany výslovně vylučují použití ustanovení § 2611 občanského zákoníku.</w:t>
      </w:r>
    </w:p>
    <w:p w14:paraId="231428A2" w14:textId="77777777" w:rsidR="00C34F70" w:rsidRDefault="00C34F70" w:rsidP="00891550">
      <w:pPr>
        <w:pStyle w:val="lneksmlouvy"/>
        <w:spacing w:after="0"/>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6B6BFDB" w14:textId="002ECCE4" w:rsidR="00C34F70" w:rsidRDefault="00DE76D1" w:rsidP="00891550">
      <w:pPr>
        <w:pStyle w:val="lneksmlouvy"/>
        <w:spacing w:after="0"/>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34C4">
      <w:pPr>
        <w:pStyle w:val="lneksmlouvy"/>
        <w:numPr>
          <w:ilvl w:val="0"/>
          <w:numId w:val="0"/>
        </w:numPr>
        <w:spacing w:after="0"/>
        <w:ind w:left="680"/>
      </w:pPr>
    </w:p>
    <w:p w14:paraId="26C1ABAE" w14:textId="77777777" w:rsidR="00573836" w:rsidRPr="007D5818" w:rsidRDefault="00573836" w:rsidP="001E34C4">
      <w:pPr>
        <w:pStyle w:val="lneksmlouvy"/>
        <w:numPr>
          <w:ilvl w:val="0"/>
          <w:numId w:val="0"/>
        </w:numPr>
        <w:spacing w:after="0"/>
        <w:ind w:left="680"/>
      </w:pPr>
    </w:p>
    <w:p w14:paraId="1E56CECC" w14:textId="77777777" w:rsidR="005442BD" w:rsidRDefault="003D5C66" w:rsidP="00891550">
      <w:pPr>
        <w:pStyle w:val="lneksmlouvynadpis"/>
        <w:keepNext/>
        <w:spacing w:before="0" w:after="0"/>
      </w:pPr>
      <w:r w:rsidRPr="003D5C66">
        <w:rPr>
          <w:caps w:val="0"/>
        </w:rPr>
        <w:t>PRÁVA A POVINNOSTI POSKYTOVATELE</w:t>
      </w:r>
    </w:p>
    <w:p w14:paraId="0348203C" w14:textId="63E29C63" w:rsidR="003D5C66" w:rsidRDefault="003D5C66" w:rsidP="00891550">
      <w:pPr>
        <w:pStyle w:val="lneksmlouvy"/>
        <w:spacing w:after="0"/>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4FA2BB62" w14:textId="77777777" w:rsidR="00086EC3" w:rsidRDefault="00086EC3" w:rsidP="00891550">
      <w:pPr>
        <w:pStyle w:val="lneksmlouvy"/>
        <w:spacing w:after="0"/>
      </w:pPr>
      <w:r>
        <w:t>F</w:t>
      </w:r>
      <w:r w:rsidRPr="00086EC3">
        <w:t>yzick</w:t>
      </w:r>
      <w:r>
        <w:t>á</w:t>
      </w:r>
      <w:r w:rsidRPr="00086EC3">
        <w:t xml:space="preserve"> osob</w:t>
      </w:r>
      <w:r>
        <w:t>a, provádějící výkon činnosti TDS musí být osobou</w:t>
      </w:r>
      <w:r w:rsidRPr="00086EC3">
        <w:t xml:space="preserve"> oprávněnou podle zvláštního právního předpisu</w:t>
      </w:r>
      <w:r>
        <w:t xml:space="preserve"> - z</w:t>
      </w:r>
      <w:r w:rsidRPr="00086EC3">
        <w:t>ákon</w:t>
      </w:r>
      <w:r>
        <w:t>a</w:t>
      </w:r>
      <w:r w:rsidRPr="00086EC3">
        <w:t xml:space="preserve"> č. 360/1992 Sb., o výkonu povolání autorizovaných architektů a o výkonu povolání autorizovaných inženýrů a techniků činných ve výstavbě, ve znění pozdějších předpisů.</w:t>
      </w:r>
    </w:p>
    <w:p w14:paraId="01095326" w14:textId="30FB8122" w:rsidR="003D5C66" w:rsidRDefault="003D5C66" w:rsidP="00891550">
      <w:pPr>
        <w:pStyle w:val="lneksmlouvy"/>
        <w:spacing w:after="0"/>
      </w:pPr>
      <w:r>
        <w:t xml:space="preserve">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w:t>
      </w:r>
      <w:r>
        <w:lastRenderedPageBreak/>
        <w:t>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5DC798DF" w14:textId="491DD3FC" w:rsidR="003D5C66" w:rsidRDefault="003D5C66" w:rsidP="00891550">
      <w:pPr>
        <w:pStyle w:val="lneksmlouvy"/>
        <w:spacing w:after="0"/>
      </w:pPr>
      <w: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Default="003D5C66" w:rsidP="00891550">
      <w:pPr>
        <w:pStyle w:val="lneksmlouvy"/>
        <w:spacing w:after="0"/>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3D7295DD" w14:textId="77777777" w:rsidR="00A9539C" w:rsidRDefault="003D5C66" w:rsidP="00891550">
      <w:pPr>
        <w:pStyle w:val="lneksmlouvy"/>
        <w:spacing w:after="0"/>
      </w:pPr>
      <w:bookmarkStart w:id="13" w:name="_Ref430872486"/>
      <w:r>
        <w:t>Poskytovatel se zavazuje</w:t>
      </w:r>
      <w:r w:rsidR="00A9539C">
        <w:t>:</w:t>
      </w:r>
      <w:r>
        <w:t xml:space="preserve"> </w:t>
      </w:r>
    </w:p>
    <w:p w14:paraId="6FEC1AB2" w14:textId="0FBF2344" w:rsidR="00A9539C" w:rsidRDefault="003D5C66" w:rsidP="00891550">
      <w:pPr>
        <w:pStyle w:val="lneksmlouvy"/>
        <w:numPr>
          <w:ilvl w:val="2"/>
          <w:numId w:val="12"/>
        </w:numPr>
        <w:spacing w:after="0"/>
      </w:pPr>
      <w:bookmarkStart w:id="14"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4"/>
      <w:r w:rsidR="0045513B">
        <w:t xml:space="preserve"> </w:t>
      </w:r>
    </w:p>
    <w:p w14:paraId="4FC90F95" w14:textId="77777777" w:rsidR="00A9539C" w:rsidRDefault="0045513B" w:rsidP="00891550">
      <w:pPr>
        <w:pStyle w:val="lneksmlouvy"/>
        <w:numPr>
          <w:ilvl w:val="2"/>
          <w:numId w:val="12"/>
        </w:numPr>
        <w:spacing w:after="0"/>
      </w:pPr>
      <w:bookmarkStart w:id="15" w:name="_Ref430872565"/>
      <w:r>
        <w:t>dodržovat je</w:t>
      </w:r>
      <w:r w:rsidR="003D5C66">
        <w:t xml:space="preserve"> a</w:t>
      </w:r>
      <w:bookmarkEnd w:id="15"/>
      <w:r w:rsidR="003D5C66">
        <w:t xml:space="preserve"> </w:t>
      </w:r>
    </w:p>
    <w:p w14:paraId="6F6796C6" w14:textId="77777777" w:rsidR="003D5C66" w:rsidRDefault="003D5C66" w:rsidP="00891550">
      <w:pPr>
        <w:pStyle w:val="lneksmlouvy"/>
        <w:numPr>
          <w:ilvl w:val="2"/>
          <w:numId w:val="12"/>
        </w:numPr>
        <w:spacing w:after="0"/>
      </w:pPr>
      <w:bookmarkStart w:id="16" w:name="_Ref430872578"/>
      <w:r>
        <w:t>zajistit jejich dodržování.</w:t>
      </w:r>
      <w:bookmarkEnd w:id="13"/>
      <w:bookmarkEnd w:id="16"/>
    </w:p>
    <w:p w14:paraId="74102D5A" w14:textId="1A9F885E" w:rsidR="003D5C66" w:rsidRDefault="003D5C66" w:rsidP="00891550">
      <w:pPr>
        <w:pStyle w:val="lneksmlouvy"/>
        <w:spacing w:after="0"/>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2BA8C69D" w14:textId="753F4F12" w:rsidR="003D5C66" w:rsidRDefault="003D5C66" w:rsidP="00891550">
      <w:pPr>
        <w:pStyle w:val="lneksmlouvy"/>
        <w:spacing w:after="0"/>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4D844B0" w14:textId="77777777" w:rsidR="003D5C66" w:rsidRDefault="003D5C66" w:rsidP="00891550">
      <w:pPr>
        <w:pStyle w:val="lneksmlouvy"/>
        <w:spacing w:after="0"/>
      </w:pPr>
      <w:bookmarkStart w:id="17" w:name="_Ref430872692"/>
      <w: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7"/>
    </w:p>
    <w:p w14:paraId="6EE3EC94" w14:textId="4DF38E35" w:rsidR="00573836" w:rsidRDefault="003D5C66" w:rsidP="00891550">
      <w:pPr>
        <w:pStyle w:val="lneksmlouvy"/>
        <w:spacing w:after="0"/>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r w:rsidR="00676572">
        <w:tab/>
      </w:r>
    </w:p>
    <w:p w14:paraId="44C80567" w14:textId="77777777" w:rsidR="002E7BE7" w:rsidRDefault="002E7BE7" w:rsidP="002E7BE7">
      <w:pPr>
        <w:pStyle w:val="lneksmlouvy"/>
      </w:pPr>
      <w:r>
        <w:t xml:space="preserve">Poskytovatel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w:t>
      </w:r>
      <w:r>
        <w:lastRenderedPageBreak/>
        <w:t>předpisy týkající se oblasti zaměstnanosti a bezpečnosti a ochrany zdraví při práci, a to vůči všem osobám, které se na realizaci této smlouvy podílejí.</w:t>
      </w:r>
    </w:p>
    <w:p w14:paraId="77CFCAA2" w14:textId="38F7D6B6" w:rsidR="005442BD" w:rsidRDefault="00676572" w:rsidP="00573836">
      <w:pPr>
        <w:pStyle w:val="lneksmlouvynadpis"/>
        <w:numPr>
          <w:ilvl w:val="0"/>
          <w:numId w:val="0"/>
        </w:numPr>
        <w:ind w:left="680"/>
      </w:pPr>
      <w:r>
        <w:tab/>
      </w:r>
      <w:r>
        <w:tab/>
      </w:r>
    </w:p>
    <w:p w14:paraId="799D999E" w14:textId="77777777" w:rsidR="003D5C66" w:rsidRPr="003D5C66" w:rsidRDefault="003D5C66" w:rsidP="00891550">
      <w:pPr>
        <w:pStyle w:val="lneksmlouvynadpis"/>
        <w:spacing w:before="0" w:after="0"/>
      </w:pPr>
      <w:bookmarkStart w:id="18" w:name="_Toc384675495"/>
      <w:bookmarkStart w:id="19" w:name="_Toc402607401"/>
      <w:r w:rsidRPr="00843B90">
        <w:rPr>
          <w:caps w:val="0"/>
        </w:rPr>
        <w:t>PRÁVA A POVINNOSTI OBJEDNATELE</w:t>
      </w:r>
    </w:p>
    <w:p w14:paraId="2E1B2A7A" w14:textId="77777777" w:rsidR="003D5C66" w:rsidRDefault="003D5C66" w:rsidP="00891550">
      <w:pPr>
        <w:pStyle w:val="lneksmlouvy"/>
        <w:spacing w:after="0"/>
      </w:pPr>
      <w: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3394955" w14:textId="0B2E242D" w:rsidR="003D5C66" w:rsidRDefault="003D5C66" w:rsidP="00891550">
      <w:pPr>
        <w:pStyle w:val="lneksmlouvy"/>
        <w:spacing w:after="0"/>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27BF38DE" w14:textId="71A7088A" w:rsidR="003D5C66" w:rsidRDefault="003D5C66" w:rsidP="00891550">
      <w:pPr>
        <w:pStyle w:val="lneksmlouvy"/>
        <w:spacing w:after="0"/>
      </w:pPr>
      <w:r>
        <w:t xml:space="preserve">Objednatel se zavazuje umožnit Poskytovateli a jeho případným </w:t>
      </w:r>
      <w:r w:rsidR="0009095B">
        <w:t>poddodavatel</w:t>
      </w:r>
      <w:r>
        <w:t>ům, oprávněně se podílejícím na plnění předmětu Smlouvy, vstup do prostoru staveniště Stavby.</w:t>
      </w:r>
    </w:p>
    <w:p w14:paraId="6DF56135" w14:textId="77777777" w:rsidR="003D5C66" w:rsidRDefault="003D5C66" w:rsidP="00891550">
      <w:pPr>
        <w:pStyle w:val="lneksmlouvy"/>
        <w:spacing w:after="0"/>
      </w:pPr>
      <w: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Default="003D5C66" w:rsidP="00891550">
      <w:pPr>
        <w:pStyle w:val="lneksmlouvy"/>
        <w:spacing w:after="0"/>
      </w:pPr>
      <w:bookmarkStart w:id="20"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Pr>
          <w:lang w:val="en-GB"/>
        </w:rPr>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k příslušné činnosti</w:t>
      </w:r>
      <w:r w:rsidR="0048623B">
        <w:t xml:space="preserve"> neprodleně poté, co jej k tomu Objednatel vyzve, nestanoví-li výzva 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0"/>
    </w:p>
    <w:p w14:paraId="662E6538" w14:textId="35E1BCDF" w:rsidR="003D5C66" w:rsidRDefault="003D5C66" w:rsidP="00891550">
      <w:pPr>
        <w:pStyle w:val="lneksmlouvy"/>
        <w:spacing w:after="0"/>
      </w:pPr>
      <w:r>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 xml:space="preserve">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w:t>
      </w:r>
      <w:r>
        <w:lastRenderedPageBreak/>
        <w:t>vyměňovaný pracovník</w:t>
      </w:r>
      <w:r w:rsidR="0051556E">
        <w:t xml:space="preserve"> a splňuje požadavky na odbornost stanovené touto Smlouvou a obecně závaznými právními předpisy</w:t>
      </w:r>
      <w:r>
        <w:t>.</w:t>
      </w:r>
    </w:p>
    <w:p w14:paraId="1CEDFA46" w14:textId="49B0D988" w:rsidR="003D5C66" w:rsidRDefault="003D5C66" w:rsidP="00891550">
      <w:pPr>
        <w:pStyle w:val="lneksmlouvy"/>
        <w:spacing w:after="0"/>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A443EB">
      <w:pPr>
        <w:pStyle w:val="lneksmlouvynadpis"/>
        <w:numPr>
          <w:ilvl w:val="0"/>
          <w:numId w:val="0"/>
        </w:numPr>
        <w:ind w:left="680"/>
      </w:pPr>
    </w:p>
    <w:p w14:paraId="70A71C9A" w14:textId="79FBBE7D" w:rsidR="00EB6906" w:rsidRDefault="00EB6906" w:rsidP="00891550">
      <w:pPr>
        <w:pStyle w:val="lneksmlouvynadpis"/>
        <w:spacing w:before="0" w:after="0"/>
      </w:pPr>
      <w:r>
        <w:t xml:space="preserve">ODPOVĚDNOST </w:t>
      </w:r>
      <w:r w:rsidR="001E6E36">
        <w:t xml:space="preserve">ZA </w:t>
      </w:r>
      <w:r w:rsidR="00F02FFD">
        <w:t>ŠKOD</w:t>
      </w:r>
      <w:r w:rsidR="004F2B73">
        <w:t>U</w:t>
      </w:r>
    </w:p>
    <w:p w14:paraId="56014398" w14:textId="77777777" w:rsidR="00F02FFD" w:rsidRPr="004A49AC" w:rsidRDefault="00EB6906" w:rsidP="00891550">
      <w:pPr>
        <w:pStyle w:val="lneksmlouvy"/>
        <w:spacing w:after="0"/>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za:</w:t>
      </w:r>
    </w:p>
    <w:p w14:paraId="098AFD9B" w14:textId="77777777" w:rsidR="00F02FFD" w:rsidRPr="004A49AC" w:rsidRDefault="00F02FFD" w:rsidP="00891550">
      <w:pPr>
        <w:pStyle w:val="lneksmlouvy"/>
        <w:numPr>
          <w:ilvl w:val="2"/>
          <w:numId w:val="12"/>
        </w:numPr>
        <w:spacing w:after="0"/>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891550">
      <w:pPr>
        <w:pStyle w:val="lneksmlouvy"/>
        <w:numPr>
          <w:ilvl w:val="2"/>
          <w:numId w:val="12"/>
        </w:numPr>
        <w:spacing w:after="0"/>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891550">
      <w:pPr>
        <w:pStyle w:val="lneksmlouvy"/>
        <w:numPr>
          <w:ilvl w:val="2"/>
          <w:numId w:val="12"/>
        </w:numPr>
        <w:spacing w:after="0"/>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891550">
      <w:pPr>
        <w:pStyle w:val="lneksmlouvy"/>
        <w:numPr>
          <w:ilvl w:val="2"/>
          <w:numId w:val="12"/>
        </w:numPr>
        <w:spacing w:after="0"/>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77777777" w:rsidR="00F02FFD" w:rsidRDefault="00F02FFD" w:rsidP="00891550">
      <w:pPr>
        <w:pStyle w:val="lneksmlouvy"/>
        <w:numPr>
          <w:ilvl w:val="2"/>
          <w:numId w:val="12"/>
        </w:numPr>
        <w:spacing w:after="0"/>
      </w:pPr>
      <w:r w:rsidRPr="00D50BBB">
        <w:t>udělení shora popsaných sankcí či korekcí v důsledku nesplnění termínů stanovených poskytovatelem dotace či zákonem, ke kterým dojde v příčinné 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7EFF5F9" w14:textId="7B6810B6" w:rsidR="006343B4" w:rsidRDefault="006343B4" w:rsidP="00891550">
      <w:pPr>
        <w:pStyle w:val="lneksmlouvy"/>
        <w:spacing w:after="0"/>
      </w:pPr>
      <w:r>
        <w:t xml:space="preserve">Smluvní strany se odchylně od ustanovení § 2434 o. z. dohodly, že Poskytovatel vždy odpovídá za své </w:t>
      </w:r>
      <w:r w:rsidR="0009095B">
        <w:t>poddodavatel</w:t>
      </w:r>
      <w:r>
        <w:t>e tak, jako by závazek z této Smlouvy plnil sám.</w:t>
      </w:r>
    </w:p>
    <w:p w14:paraId="046E14FE" w14:textId="35641D09" w:rsidR="00A443EB" w:rsidRDefault="006343B4" w:rsidP="00940161">
      <w:pPr>
        <w:pStyle w:val="lneksmlouvy"/>
        <w:spacing w:after="0"/>
      </w:pPr>
      <w:r>
        <w:t xml:space="preserve">Smluvní strany se odchylně od ustanovení § 2437 o. z. dohodly, že Objednatel neodpovídá Poskytovateli za </w:t>
      </w:r>
      <w:r w:rsidR="00306144">
        <w:t>škodu</w:t>
      </w:r>
      <w:r>
        <w:t>, která mu vznikne v souvislosti s plněním Smlouvy. Poskytovatel se v rozsahu dle přechozí věty vzdává jakéhokoliv nároku na náhradu škody.</w:t>
      </w:r>
    </w:p>
    <w:p w14:paraId="5CBAAFE5" w14:textId="77777777" w:rsidR="00940161" w:rsidRDefault="00940161" w:rsidP="00940161">
      <w:pPr>
        <w:pStyle w:val="lneksmlouvy"/>
        <w:numPr>
          <w:ilvl w:val="0"/>
          <w:numId w:val="0"/>
        </w:numPr>
        <w:spacing w:after="0"/>
        <w:ind w:left="680"/>
      </w:pPr>
    </w:p>
    <w:p w14:paraId="25EB23F3" w14:textId="77777777" w:rsidR="00DB49B4" w:rsidRDefault="00DB49B4" w:rsidP="00891550">
      <w:pPr>
        <w:pStyle w:val="lneksmlouvynadpis"/>
        <w:spacing w:before="0" w:after="0"/>
      </w:pPr>
      <w:r>
        <w:t>ODPOVĚDNOST ZA VADY</w:t>
      </w:r>
      <w:r w:rsidR="00425143">
        <w:t xml:space="preserve"> A ZÁRUKA</w:t>
      </w:r>
    </w:p>
    <w:p w14:paraId="48CEDB0C" w14:textId="77777777" w:rsidR="00CD2F61" w:rsidRDefault="00CD2F61" w:rsidP="00891550">
      <w:pPr>
        <w:pStyle w:val="lneksmlouvy"/>
        <w:spacing w:after="0"/>
      </w:pPr>
      <w:r>
        <w:lastRenderedPageBreak/>
        <w:t>V souladu s ustanovením § 2630 odst. 1 písm. c) o. z. odpovídá Poskytovatel za vady Stavby společně a nerozdílně se zhotovitelem Stavby, ledaže prokáže, že vadu Stavby nezpůsobilo selhání jeho dozoru.</w:t>
      </w:r>
    </w:p>
    <w:p w14:paraId="42B636EC" w14:textId="2F636F2D" w:rsidR="00425143" w:rsidRDefault="00DB49B4" w:rsidP="00891550">
      <w:pPr>
        <w:pStyle w:val="lneksmlouvy"/>
        <w:spacing w:after="0"/>
      </w:pPr>
      <w:bookmarkStart w:id="21"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1"/>
      <w:r w:rsidR="00CD2F61">
        <w:t xml:space="preserve"> </w:t>
      </w:r>
    </w:p>
    <w:p w14:paraId="6365D439" w14:textId="0B29EA56" w:rsidR="00CD2F61" w:rsidRDefault="00425143" w:rsidP="00891550">
      <w:pPr>
        <w:pStyle w:val="lneksmlouvy"/>
        <w:spacing w:after="0"/>
      </w:pPr>
      <w:r>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 </w:t>
      </w:r>
    </w:p>
    <w:p w14:paraId="548B7C67" w14:textId="484BC7AC" w:rsidR="000B600D" w:rsidRDefault="00425143" w:rsidP="00891550">
      <w:pPr>
        <w:pStyle w:val="lneksmlouvy"/>
        <w:spacing w:after="0"/>
      </w:pPr>
      <w:bookmarkStart w:id="22"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2"/>
    </w:p>
    <w:p w14:paraId="06305244" w14:textId="31ED1039" w:rsidR="000B600D" w:rsidRDefault="000B600D" w:rsidP="00891550">
      <w:pPr>
        <w:pStyle w:val="lneksmlouvy"/>
        <w:numPr>
          <w:ilvl w:val="2"/>
          <w:numId w:val="12"/>
        </w:numPr>
        <w:spacing w:after="0"/>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891550">
      <w:pPr>
        <w:pStyle w:val="lneksmlouvy"/>
        <w:numPr>
          <w:ilvl w:val="2"/>
          <w:numId w:val="12"/>
        </w:numPr>
        <w:spacing w:after="0"/>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891550">
      <w:pPr>
        <w:pStyle w:val="lneksmlouvy"/>
        <w:numPr>
          <w:ilvl w:val="2"/>
          <w:numId w:val="12"/>
        </w:numPr>
        <w:spacing w:after="0"/>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491FBC83" w:rsidR="008F40B8" w:rsidRDefault="007C092E" w:rsidP="00891550">
      <w:pPr>
        <w:pStyle w:val="lneksmlouvy"/>
        <w:numPr>
          <w:ilvl w:val="2"/>
          <w:numId w:val="12"/>
        </w:numPr>
        <w:spacing w:after="0"/>
      </w:pPr>
      <w:r>
        <w:t xml:space="preserve">ohledně činností uvedených v Příloze č. </w:t>
      </w:r>
      <w:r w:rsidR="00DE6BB7">
        <w:t>2</w:t>
      </w:r>
      <w:r>
        <w:t xml:space="preserve"> této Smlouvy uplynutím pěti (5) let od okamžiku </w:t>
      </w:r>
      <w:r w:rsidRPr="00911459">
        <w:t>řádného předání a převzetí Stavby</w:t>
      </w:r>
      <w:r>
        <w:t>.</w:t>
      </w:r>
    </w:p>
    <w:p w14:paraId="1133EDC8" w14:textId="0BD93007" w:rsidR="0001047D" w:rsidRDefault="0001047D" w:rsidP="00891550">
      <w:pPr>
        <w:pStyle w:val="lneksmlouvy"/>
        <w:spacing w:after="0"/>
      </w:pPr>
      <w:r>
        <w:t xml:space="preserve">Konec záruční lhůty dle odst. </w:t>
      </w:r>
      <w:r>
        <w:fldChar w:fldCharType="begin"/>
      </w:r>
      <w:r>
        <w:instrText xml:space="preserve"> REF _Ref430871056 \r \h </w:instrText>
      </w:r>
      <w:r>
        <w:fldChar w:fldCharType="separate"/>
      </w:r>
      <w:r w:rsidR="008A2376">
        <w:t>9.4</w:t>
      </w:r>
      <w:r>
        <w:fldChar w:fldCharType="end"/>
      </w:r>
      <w:r>
        <w:t xml:space="preserve"> Smlouvy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035D0D3" w14:textId="77777777" w:rsidR="006343B4" w:rsidRDefault="00FB798B" w:rsidP="00891550">
      <w:pPr>
        <w:pStyle w:val="lneksmlouvy"/>
        <w:spacing w:after="0"/>
      </w:pPr>
      <w:r>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7B98E6D8" w14:textId="77777777" w:rsidR="00EB6906" w:rsidRDefault="00EB6906" w:rsidP="00891550">
      <w:pPr>
        <w:pStyle w:val="lneksmlouvy"/>
        <w:spacing w:after="0"/>
      </w:pPr>
      <w:bookmarkStart w:id="23"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a to i v případě, že j</w:t>
      </w:r>
      <w:r w:rsidR="00FB798B">
        <w:t>ej</w:t>
      </w:r>
      <w:r>
        <w:t xml:space="preserve"> neuznává. Náklady na odstranění vady nese Poskytovatel i ve sporných případech až do rozhodnutí sporu.</w:t>
      </w:r>
      <w:bookmarkEnd w:id="23"/>
      <w:r>
        <w:t xml:space="preserve"> </w:t>
      </w:r>
    </w:p>
    <w:p w14:paraId="33DCF583" w14:textId="6FDEFD59" w:rsidR="00FB798B" w:rsidRDefault="00FB798B" w:rsidP="00891550">
      <w:pPr>
        <w:pStyle w:val="lneksmlouvy"/>
        <w:spacing w:after="0"/>
      </w:pPr>
      <w:r>
        <w:t xml:space="preserve">Neodstraní-li Poskytovatel vadu dle odst. </w:t>
      </w:r>
      <w:r>
        <w:fldChar w:fldCharType="begin"/>
      </w:r>
      <w:r>
        <w:instrText xml:space="preserve"> REF _Ref428977098 \r \h </w:instrText>
      </w:r>
      <w:r>
        <w:fldChar w:fldCharType="separate"/>
      </w:r>
      <w:r w:rsidR="008A2376">
        <w:t>9.7</w:t>
      </w:r>
      <w:r>
        <w:fldChar w:fldCharType="end"/>
      </w:r>
      <w:r>
        <w:t xml:space="preserve"> Smlouvy</w:t>
      </w:r>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2B1B7921" w14:textId="77777777" w:rsidR="00DD1949" w:rsidRDefault="00DD1949" w:rsidP="00DD1949">
      <w:pPr>
        <w:pStyle w:val="lneksmlouvynadpis"/>
        <w:numPr>
          <w:ilvl w:val="0"/>
          <w:numId w:val="0"/>
        </w:numPr>
        <w:ind w:left="680"/>
      </w:pPr>
    </w:p>
    <w:p w14:paraId="3EC384F9" w14:textId="77777777" w:rsidR="00EB6906" w:rsidRDefault="00EB6906" w:rsidP="00891550">
      <w:pPr>
        <w:pStyle w:val="lneksmlouvynadpis"/>
        <w:spacing w:before="0" w:after="0"/>
      </w:pPr>
      <w:r>
        <w:t>POJIŠTĚNÍ</w:t>
      </w:r>
    </w:p>
    <w:p w14:paraId="6DD10AE3" w14:textId="73D60D5C" w:rsidR="00EB6906" w:rsidRDefault="00EB6906" w:rsidP="00891550">
      <w:pPr>
        <w:pStyle w:val="lneksmlouvy"/>
        <w:spacing w:after="0"/>
      </w:pPr>
      <w:bookmarkStart w:id="24" w:name="_Ref428979365"/>
      <w:bookmarkStart w:id="25"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z. </w:t>
      </w:r>
      <w:r w:rsidR="00D92131">
        <w:t>v</w:t>
      </w:r>
      <w:r w:rsidR="00171759">
        <w:t xml:space="preserve">e </w:t>
      </w:r>
      <w:r w:rsidR="00D92131">
        <w:t>výš</w:t>
      </w:r>
      <w:r w:rsidR="002D454A">
        <w:t>i</w:t>
      </w:r>
      <w:r w:rsidR="004C4B5D">
        <w:t xml:space="preserve"> 5mil. Kč</w:t>
      </w:r>
      <w:r>
        <w:t xml:space="preserve">. Toto </w:t>
      </w:r>
      <w:r>
        <w:lastRenderedPageBreak/>
        <w:t>pojištění je Poskytovatel povinen udržovat v platnosti po celou dobu trvání závazku ze Smlouvy.</w:t>
      </w:r>
      <w:bookmarkEnd w:id="24"/>
      <w:r w:rsidR="00375B56">
        <w:t xml:space="preserve"> Pro účely tohoto ustanovení doba trvání závazku z této smlouvy končí uplynutím pěti (5) let ode dne provedení Stavby.</w:t>
      </w:r>
      <w:bookmarkEnd w:id="25"/>
      <w:r w:rsidR="00375B56">
        <w:t xml:space="preserve"> </w:t>
      </w:r>
      <w:r>
        <w:t xml:space="preserve"> </w:t>
      </w:r>
    </w:p>
    <w:p w14:paraId="079B9CC8" w14:textId="1C91AEE1" w:rsidR="00EB6906" w:rsidRDefault="00EB6906" w:rsidP="00891550">
      <w:pPr>
        <w:pStyle w:val="lneksmlouvy"/>
        <w:spacing w:after="0"/>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xml:space="preserve">, a to na celou dobu jejich účasti při plnění předmětu této Smlouvy. </w:t>
      </w:r>
    </w:p>
    <w:p w14:paraId="77DA50F0" w14:textId="13BF1A44" w:rsidR="00EB6906" w:rsidRDefault="00EB6906" w:rsidP="00891550">
      <w:pPr>
        <w:pStyle w:val="lneksmlouvy"/>
        <w:spacing w:after="0"/>
      </w:pPr>
      <w:bookmarkStart w:id="26"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r w:rsidR="008A2376">
        <w:t>10.1</w:t>
      </w:r>
      <w:r w:rsidR="005318FA">
        <w:fldChar w:fldCharType="end"/>
      </w:r>
      <w:r w:rsidR="005318FA">
        <w:t xml:space="preserve"> věta první této Smlouvy</w:t>
      </w:r>
      <w:r>
        <w:t xml:space="preserve"> </w:t>
      </w:r>
      <w:r w:rsidR="005318FA">
        <w:t xml:space="preserve">a dále vždy do pěti (5) dnů od </w:t>
      </w:r>
      <w:r>
        <w:t>obdržení žádosti</w:t>
      </w:r>
      <w:r w:rsidR="005318FA">
        <w:t xml:space="preserve"> Objednatele o prokázání pojištění</w:t>
      </w:r>
      <w:r>
        <w:t>.</w:t>
      </w:r>
      <w:bookmarkEnd w:id="26"/>
    </w:p>
    <w:p w14:paraId="73410859" w14:textId="77777777" w:rsidR="00DD1949" w:rsidRDefault="00DD1949" w:rsidP="00DD1949">
      <w:pPr>
        <w:pStyle w:val="lneksmlouvynadpis"/>
        <w:numPr>
          <w:ilvl w:val="0"/>
          <w:numId w:val="0"/>
        </w:numPr>
        <w:ind w:left="680"/>
      </w:pPr>
    </w:p>
    <w:p w14:paraId="0D5FEE71" w14:textId="1A970B8B" w:rsidR="003D2ED7" w:rsidRDefault="0009095B" w:rsidP="00891550">
      <w:pPr>
        <w:pStyle w:val="lneksmlouvynadpis"/>
        <w:spacing w:before="0" w:after="0"/>
      </w:pPr>
      <w:r>
        <w:t>PODDODAVATELÉ</w:t>
      </w:r>
    </w:p>
    <w:p w14:paraId="344B2437" w14:textId="1321E110" w:rsidR="003D2ED7" w:rsidRDefault="003D2ED7" w:rsidP="00891550">
      <w:pPr>
        <w:pStyle w:val="lneksmlouvy"/>
        <w:spacing w:after="0"/>
      </w:pPr>
      <w:bookmarkStart w:id="27"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7"/>
    </w:p>
    <w:p w14:paraId="41B9308A" w14:textId="7F1BB6CC" w:rsidR="003D2ED7" w:rsidRDefault="003D2ED7" w:rsidP="00891550">
      <w:pPr>
        <w:pStyle w:val="lneksmlouvy"/>
        <w:spacing w:after="0"/>
      </w:pPr>
      <w:bookmarkStart w:id="28"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nový </w:t>
      </w:r>
      <w:r w:rsidR="0009095B">
        <w:t>poddodavatel</w:t>
      </w:r>
      <w:r>
        <w:t xml:space="preserve"> splňuje kvalifikační předpoklady alespoň ve stejném rozsahu jako původní </w:t>
      </w:r>
      <w:r w:rsidR="0009095B">
        <w:t>poddodavatel</w:t>
      </w:r>
      <w:r>
        <w:t>.</w:t>
      </w:r>
      <w:bookmarkEnd w:id="28"/>
    </w:p>
    <w:p w14:paraId="788800CF" w14:textId="7D4B83B8" w:rsidR="003D2ED7" w:rsidRDefault="003D2ED7" w:rsidP="00891550">
      <w:pPr>
        <w:pStyle w:val="lneksmlouvy"/>
        <w:spacing w:after="0"/>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7A12EF">
      <w:pPr>
        <w:pStyle w:val="lneksmlouvynadpis"/>
        <w:numPr>
          <w:ilvl w:val="0"/>
          <w:numId w:val="0"/>
        </w:numPr>
        <w:ind w:left="680"/>
      </w:pPr>
    </w:p>
    <w:p w14:paraId="14940DDF" w14:textId="77777777" w:rsidR="00EB6906" w:rsidRDefault="00EB6906" w:rsidP="00891550">
      <w:pPr>
        <w:pStyle w:val="lneksmlouvynadpis"/>
        <w:keepNext/>
        <w:spacing w:before="0" w:after="0"/>
      </w:pPr>
      <w:bookmarkStart w:id="29" w:name="_Ref430873413"/>
      <w:r>
        <w:t>LICENCE</w:t>
      </w:r>
      <w:bookmarkEnd w:id="29"/>
    </w:p>
    <w:p w14:paraId="0EE4E37B" w14:textId="1F6CC4CF" w:rsidR="00EB6906" w:rsidRDefault="00EB6906" w:rsidP="00891550">
      <w:pPr>
        <w:pStyle w:val="lneksmlouvy"/>
        <w:spacing w:after="0"/>
      </w:pPr>
      <w: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Default="00EB6906" w:rsidP="00891550">
      <w:pPr>
        <w:pStyle w:val="lneksmlouvy"/>
        <w:spacing w:after="0"/>
      </w:pPr>
      <w:r>
        <w:t>Smluvní strany si ujednaly, že územní rozsah licence bude neomezený, resp. nabyvatel licence bude oprávněn k užití s územním rozsahem celý svět.</w:t>
      </w:r>
    </w:p>
    <w:p w14:paraId="1DDE3587" w14:textId="77777777" w:rsidR="00EB6906" w:rsidRDefault="00EB6906" w:rsidP="00891550">
      <w:pPr>
        <w:pStyle w:val="lneksmlouvy"/>
        <w:spacing w:after="0"/>
      </w:pPr>
      <w:r>
        <w:t>Odměna za licenci je zahrnuta v odměně za plnění dle této Smlouvy.</w:t>
      </w:r>
    </w:p>
    <w:p w14:paraId="70B8398E" w14:textId="77777777" w:rsidR="00EB6906" w:rsidRDefault="00EB6906" w:rsidP="00891550">
      <w:pPr>
        <w:pStyle w:val="lneksmlouvy"/>
        <w:spacing w:after="0"/>
      </w:pPr>
      <w:r>
        <w:lastRenderedPageBreak/>
        <w:t>Objednatel není povinen licenci využít.</w:t>
      </w:r>
    </w:p>
    <w:p w14:paraId="1E35D82B" w14:textId="77777777" w:rsidR="007A12EF" w:rsidRDefault="007A12EF" w:rsidP="007A12EF">
      <w:pPr>
        <w:pStyle w:val="lneksmlouvynadpis"/>
        <w:numPr>
          <w:ilvl w:val="0"/>
          <w:numId w:val="0"/>
        </w:numPr>
        <w:ind w:left="680" w:hanging="680"/>
      </w:pPr>
    </w:p>
    <w:p w14:paraId="668501A8" w14:textId="77777777" w:rsidR="005442BD" w:rsidRDefault="005442BD" w:rsidP="00891550">
      <w:pPr>
        <w:pStyle w:val="lneksmlouvynadpis"/>
        <w:spacing w:before="0" w:after="0"/>
      </w:pPr>
      <w:r>
        <w:t>SANKCE</w:t>
      </w:r>
      <w:bookmarkEnd w:id="18"/>
      <w:bookmarkEnd w:id="19"/>
    </w:p>
    <w:p w14:paraId="179D7AA7" w14:textId="77777777" w:rsidR="00EB6906" w:rsidRDefault="0083678B" w:rsidP="00891550">
      <w:pPr>
        <w:pStyle w:val="lneksmlouvy"/>
        <w:spacing w:after="0"/>
      </w:pPr>
      <w:r>
        <w:t xml:space="preserve">Poruší-li Poskytovatel </w:t>
      </w:r>
      <w:r w:rsidR="00A9539C">
        <w:t>svou povinnost</w:t>
      </w:r>
      <w:r w:rsidR="00EB6906">
        <w:t>:</w:t>
      </w:r>
    </w:p>
    <w:p w14:paraId="0F770C5F" w14:textId="0C1001DA" w:rsidR="00EB6906" w:rsidRDefault="00E17606" w:rsidP="00E17606">
      <w:pPr>
        <w:pStyle w:val="AKFZlnektext"/>
        <w:numPr>
          <w:ilvl w:val="2"/>
          <w:numId w:val="5"/>
        </w:numPr>
        <w:spacing w:after="0"/>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20BCB">
      <w:pPr>
        <w:pStyle w:val="AKFZlnektext"/>
        <w:numPr>
          <w:ilvl w:val="2"/>
          <w:numId w:val="5"/>
        </w:numPr>
        <w:spacing w:after="0"/>
      </w:pPr>
      <w:r>
        <w:t xml:space="preserve">Uvedenou v čl. 9. Smlouvy, </w:t>
      </w:r>
      <w:r w:rsidRPr="00120BCB">
        <w:t xml:space="preserve">zaplatí Objednateli smluvní pokutu ve výši 0,5 % 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6A020E7C" w:rsidR="00A9539C" w:rsidRDefault="00A9539C" w:rsidP="00891550">
      <w:pPr>
        <w:pStyle w:val="AKFZlnektext"/>
        <w:numPr>
          <w:ilvl w:val="2"/>
          <w:numId w:val="5"/>
        </w:numPr>
        <w:spacing w:after="0"/>
      </w:pPr>
      <w:r>
        <w:t xml:space="preserve">přerušit práce ve stanovené lhůtě, informovat o hrozící škodě či znovuobnovit práce dle odst. </w:t>
      </w:r>
      <w:r>
        <w:fldChar w:fldCharType="begin"/>
      </w:r>
      <w:r>
        <w:instrText xml:space="preserve"> REF _Ref428892209 \r \h </w:instrText>
      </w:r>
      <w:r>
        <w:fldChar w:fldCharType="separate"/>
      </w:r>
      <w:r w:rsidR="008A2376">
        <w:t>7.5</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527EE306" w:rsidR="00A9539C" w:rsidRDefault="00A9539C" w:rsidP="00891550">
      <w:pPr>
        <w:pStyle w:val="AKFZlnektext"/>
        <w:numPr>
          <w:ilvl w:val="2"/>
          <w:numId w:val="5"/>
        </w:numPr>
        <w:spacing w:after="0"/>
      </w:pPr>
      <w:r>
        <w:t xml:space="preserve">mít uzavřenou pojistnou smlouvu dle odst. </w:t>
      </w:r>
      <w:r>
        <w:fldChar w:fldCharType="begin"/>
      </w:r>
      <w:r>
        <w:instrText xml:space="preserve"> REF _Ref430872900 \r \h </w:instrText>
      </w:r>
      <w:r>
        <w:fldChar w:fldCharType="separate"/>
      </w:r>
      <w:r w:rsidR="008A2376">
        <w:t>10.1</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4A3C470E" w:rsidR="00A9539C" w:rsidRDefault="00A9539C" w:rsidP="00891550">
      <w:pPr>
        <w:pStyle w:val="AKFZlnektext"/>
        <w:numPr>
          <w:ilvl w:val="2"/>
          <w:numId w:val="5"/>
        </w:numPr>
        <w:spacing w:after="0"/>
      </w:pPr>
      <w:r>
        <w:t xml:space="preserve">doložit Objednateli doklad potvrzující existenci pojištění dle odst. </w:t>
      </w:r>
      <w:r>
        <w:fldChar w:fldCharType="begin"/>
      </w:r>
      <w:r>
        <w:instrText xml:space="preserve"> REF _Ref430873009 \r \h </w:instrText>
      </w:r>
      <w:r>
        <w:fldChar w:fldCharType="separate"/>
      </w:r>
      <w:r w:rsidR="008A2376">
        <w:t>10.3</w:t>
      </w:r>
      <w:r>
        <w:fldChar w:fldCharType="end"/>
      </w:r>
      <w:r>
        <w:t xml:space="preserve"> Smlouvy</w:t>
      </w:r>
      <w:r w:rsidR="006D640F">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 </w:t>
      </w:r>
      <w:r w:rsidR="006D640F">
        <w:t>za každý započatý den prodlení se splněním uvedené povinnosti;</w:t>
      </w:r>
    </w:p>
    <w:p w14:paraId="1311D216" w14:textId="411B8AC7" w:rsidR="006D640F" w:rsidRDefault="006D640F" w:rsidP="00891550">
      <w:pPr>
        <w:pStyle w:val="AKFZlnektext"/>
        <w:numPr>
          <w:ilvl w:val="2"/>
          <w:numId w:val="5"/>
        </w:numPr>
        <w:spacing w:after="0"/>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r w:rsidR="008A2376">
        <w:t>11.1</w:t>
      </w:r>
      <w:r>
        <w:fldChar w:fldCharType="end"/>
      </w:r>
      <w:r>
        <w:t xml:space="preserve"> či odst. </w:t>
      </w:r>
      <w:r>
        <w:fldChar w:fldCharType="begin"/>
      </w:r>
      <w:r>
        <w:instrText xml:space="preserve"> REF _Ref430873194 \r \h </w:instrText>
      </w:r>
      <w:r>
        <w:fldChar w:fldCharType="separate"/>
      </w:r>
      <w:r w:rsidR="008A2376">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poskytování služeb dle této Smlouvy </w:t>
      </w:r>
      <w:r>
        <w:t>za každý započatý den udržování závadného stavu.</w:t>
      </w:r>
    </w:p>
    <w:p w14:paraId="2DB5584E" w14:textId="3B00047A" w:rsidR="006D640F" w:rsidRDefault="006D640F" w:rsidP="00891550">
      <w:pPr>
        <w:pStyle w:val="AKFZlnektext"/>
        <w:numPr>
          <w:ilvl w:val="2"/>
          <w:numId w:val="5"/>
        </w:numPr>
        <w:spacing w:after="0"/>
      </w:pPr>
      <w:r>
        <w:t xml:space="preserve">poskytnout Objednateli </w:t>
      </w:r>
      <w:r w:rsidR="00EB6906">
        <w:t xml:space="preserve">licenci dle čl. </w:t>
      </w:r>
      <w:r>
        <w:fldChar w:fldCharType="begin"/>
      </w:r>
      <w:r>
        <w:instrText xml:space="preserve"> REF _Ref430873413 \r \h </w:instrText>
      </w:r>
      <w:r>
        <w:fldChar w:fldCharType="separate"/>
      </w:r>
      <w:r w:rsidR="008A2376">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 xml:space="preserve">za každý den prodlení se splněním této povinnosti až do </w:t>
      </w:r>
      <w:proofErr w:type="gramStart"/>
      <w:r>
        <w:t>okamžiku</w:t>
      </w:r>
      <w:proofErr w:type="gramEnd"/>
      <w:r>
        <w:t xml:space="preserve"> </w:t>
      </w:r>
      <w:r w:rsidR="00E17606">
        <w:t>n</w:t>
      </w:r>
      <w:r>
        <w:t>ež Objednatel získá licenci v rozsahu stanoveném touto Smlouvou;</w:t>
      </w:r>
    </w:p>
    <w:p w14:paraId="0366BA73" w14:textId="77777777" w:rsidR="00EB6906" w:rsidRDefault="00EB6906" w:rsidP="00891550">
      <w:pPr>
        <w:pStyle w:val="lneksmlouvy"/>
        <w:spacing w:after="0"/>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Default="00EB6906" w:rsidP="00891550">
      <w:pPr>
        <w:pStyle w:val="lneksmlouvy"/>
        <w:spacing w:after="0"/>
      </w:pPr>
      <w:r>
        <w:lastRenderedPageBreak/>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2D4B24BB" w14:textId="77777777" w:rsidR="005442BD" w:rsidRDefault="00EB6906" w:rsidP="00891550">
      <w:pPr>
        <w:pStyle w:val="lneksmlouvy"/>
        <w:spacing w:after="0"/>
      </w:pPr>
      <w:r>
        <w:t xml:space="preserve">V případě prodlení Objednatele s úhradou faktury je Poskytovatel oprávněn požadovat úrok z prodlení ve výši stanovené právními předpisy. </w:t>
      </w:r>
    </w:p>
    <w:p w14:paraId="5D23C004" w14:textId="77777777" w:rsidR="00E17606" w:rsidRDefault="00E17606" w:rsidP="00E17606">
      <w:pPr>
        <w:pStyle w:val="lneksmlouvynadpis"/>
        <w:numPr>
          <w:ilvl w:val="0"/>
          <w:numId w:val="0"/>
        </w:numPr>
        <w:ind w:left="680" w:hanging="680"/>
      </w:pPr>
    </w:p>
    <w:p w14:paraId="36CCD893" w14:textId="77777777" w:rsidR="005442BD" w:rsidRDefault="005442BD" w:rsidP="00891550">
      <w:pPr>
        <w:pStyle w:val="lneksmlouvynadpis"/>
        <w:spacing w:before="0" w:after="0"/>
      </w:pPr>
      <w:bookmarkStart w:id="30" w:name="_Toc384675497"/>
      <w:bookmarkStart w:id="31" w:name="_Toc402607403"/>
      <w:r>
        <w:t xml:space="preserve">TRVÁNÍ A </w:t>
      </w:r>
      <w:r w:rsidR="00DF697E">
        <w:t>zánik</w:t>
      </w:r>
      <w:r>
        <w:t xml:space="preserve"> ZÁVAZK</w:t>
      </w:r>
      <w:r w:rsidR="00DF697E">
        <w:t>U</w:t>
      </w:r>
      <w:r>
        <w:t xml:space="preserve"> ZE SMLOUVY</w:t>
      </w:r>
      <w:bookmarkEnd w:id="30"/>
      <w:bookmarkEnd w:id="31"/>
    </w:p>
    <w:p w14:paraId="6B9D538B" w14:textId="0F49CF80" w:rsidR="003D2ED7" w:rsidRDefault="003D2ED7" w:rsidP="00891550">
      <w:pPr>
        <w:pStyle w:val="lneksmlouvy"/>
        <w:spacing w:after="0"/>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 xml:space="preserve">Pro výpočet poměrné měsíční odměny za poskytování služeb dle této Smlouvy se použije předpokládaná doba realizace Stavby dle harmonogramu tvořícího přílohu č. </w:t>
      </w:r>
      <w:r w:rsidR="00E91A92">
        <w:t>3</w:t>
      </w:r>
      <w:r w:rsidR="00E43E04">
        <w:t xml:space="preserve"> Smlouvy. Obě smluvní strany prohlašují, že doba uvedená v harmonogramu je dobou nezávaznou a že skutečná délka poskytování služeb dle této Smlouvy nemá vliv na cenová ujednání v čl. 4. a 5. této Smlouvy. </w:t>
      </w:r>
      <w:r w:rsidR="00E02629">
        <w:t xml:space="preserve"> </w:t>
      </w:r>
    </w:p>
    <w:p w14:paraId="0D9AFB07" w14:textId="77777777" w:rsidR="00E02629" w:rsidRDefault="003A62F8" w:rsidP="00891550">
      <w:pPr>
        <w:pStyle w:val="lneksmlouvy"/>
        <w:spacing w:after="0"/>
      </w:pPr>
      <w:r>
        <w:t xml:space="preserve">Objednatel je oprávněn </w:t>
      </w:r>
      <w:r w:rsidR="00E02629">
        <w:t>příkaz dle této Smlouvy kdykoliv písemně odvolat. Odvolání je účinné jeho doručením Poskytovateli. Odvoláním zaniká i ta část závazku z této Smlouvy, kterou lze právně kvalifikovat jako jiný smluvní typ než je příkaz či jako smlouvu nepojmenovanou, např. jako dílo.</w:t>
      </w:r>
    </w:p>
    <w:p w14:paraId="5E0C738C" w14:textId="242827B8" w:rsidR="006C13E5" w:rsidRDefault="006C13E5" w:rsidP="00891550">
      <w:pPr>
        <w:pStyle w:val="lneksmlouvy"/>
        <w:spacing w:after="0"/>
      </w:pPr>
      <w:r>
        <w:t>Objednatel je oprávněn tuto Smlouvu kdykoliv písmeně ukončit bez udání důvodu s výpovědní dobou 14 kalendářních dní ode dne doručení výpovědí Poskytovateli.</w:t>
      </w:r>
    </w:p>
    <w:p w14:paraId="0D9CF504" w14:textId="77777777" w:rsidR="00E02629" w:rsidRDefault="00E02629" w:rsidP="00891550">
      <w:pPr>
        <w:pStyle w:val="lneksmlouvy"/>
        <w:spacing w:after="0"/>
      </w:pPr>
      <w:r>
        <w:t xml:space="preserve">Smluvní strany se odchylně od § 2440 odst. 1 </w:t>
      </w:r>
      <w:proofErr w:type="spellStart"/>
      <w:r>
        <w:t>o.z</w:t>
      </w:r>
      <w:proofErr w:type="spellEnd"/>
      <w:r>
        <w:t>. dohodly, že Poskytovatel není oprávněn tuto Smlouvu vypovědět.</w:t>
      </w:r>
    </w:p>
    <w:p w14:paraId="59705A24" w14:textId="77777777" w:rsidR="003A62F8" w:rsidRDefault="003A62F8" w:rsidP="00891550">
      <w:pPr>
        <w:pStyle w:val="lneksmlouvy"/>
        <w:spacing w:after="0"/>
      </w:pPr>
      <w:r>
        <w:t>Objednatel je oprávněn od Smlouvy odstoupit v zákonných případech a dále:</w:t>
      </w:r>
    </w:p>
    <w:p w14:paraId="463F000D" w14:textId="77777777" w:rsidR="003A62F8" w:rsidRDefault="003A62F8" w:rsidP="00891550">
      <w:pPr>
        <w:pStyle w:val="lneksmlouvy"/>
        <w:numPr>
          <w:ilvl w:val="2"/>
          <w:numId w:val="12"/>
        </w:numPr>
        <w:spacing w:after="0"/>
      </w:pPr>
      <w:r>
        <w:t>pozbude-li Poskytovatel oprávnění vyžadovaného platnými právními předpisy k činnostem, k jejichž provádění je Poskytovatel povinen dle této Smlouvy;</w:t>
      </w:r>
    </w:p>
    <w:p w14:paraId="79F1DEEA" w14:textId="77777777" w:rsidR="003A62F8" w:rsidRDefault="003A62F8" w:rsidP="00891550">
      <w:pPr>
        <w:pStyle w:val="lneksmlouvy"/>
        <w:numPr>
          <w:ilvl w:val="2"/>
          <w:numId w:val="12"/>
        </w:numPr>
        <w:spacing w:after="0"/>
      </w:pPr>
      <w:r>
        <w:t>prohlásí-li Poskytovatel, že předmět Smlouvy nesplní;</w:t>
      </w:r>
    </w:p>
    <w:p w14:paraId="4F01C24D" w14:textId="77777777" w:rsidR="003A62F8" w:rsidRDefault="003A62F8" w:rsidP="00891550">
      <w:pPr>
        <w:pStyle w:val="lneksmlouvy"/>
        <w:numPr>
          <w:ilvl w:val="2"/>
          <w:numId w:val="12"/>
        </w:numPr>
        <w:spacing w:after="0"/>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891550">
      <w:pPr>
        <w:pStyle w:val="lneksmlouvy"/>
        <w:numPr>
          <w:ilvl w:val="2"/>
          <w:numId w:val="12"/>
        </w:numPr>
        <w:spacing w:after="0"/>
      </w:pPr>
      <w:r>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897622">
      <w:pPr>
        <w:pStyle w:val="Odstavecseseznamem"/>
        <w:numPr>
          <w:ilvl w:val="2"/>
          <w:numId w:val="12"/>
        </w:numPr>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534904BF" w14:textId="27D22AB9" w:rsidR="00897622" w:rsidRDefault="00897622" w:rsidP="00940161">
      <w:pPr>
        <w:pStyle w:val="Odstavecseseznamem"/>
        <w:numPr>
          <w:ilvl w:val="2"/>
          <w:numId w:val="12"/>
        </w:numPr>
        <w:spacing w:after="0"/>
        <w:rPr>
          <w:rFonts w:cs="Calibri"/>
        </w:rPr>
      </w:pPr>
      <w:r>
        <w:rPr>
          <w:rFonts w:cs="Calibri"/>
        </w:rPr>
        <w:t>v</w:t>
      </w:r>
      <w:r w:rsidRPr="00897622">
        <w:rPr>
          <w:rFonts w:cs="Calibri"/>
        </w:rPr>
        <w:t xml:space="preserve"> případě, že </w:t>
      </w:r>
      <w:r>
        <w:rPr>
          <w:rFonts w:cs="Calibri"/>
        </w:rPr>
        <w:t>Poskytovatel</w:t>
      </w:r>
      <w:r w:rsidRPr="00897622">
        <w:rPr>
          <w:rFonts w:cs="Calibri"/>
        </w:rPr>
        <w:t xml:space="preserve"> neobdrží dotaci </w:t>
      </w:r>
      <w:r w:rsidR="005D74AE">
        <w:rPr>
          <w:rFonts w:cs="Calibri"/>
        </w:rPr>
        <w:t>z EU</w:t>
      </w:r>
      <w:r>
        <w:rPr>
          <w:rFonts w:cs="Calibri"/>
        </w:rPr>
        <w:t xml:space="preserve"> na projekt </w:t>
      </w:r>
      <w:r w:rsidR="00940161" w:rsidRPr="00940161">
        <w:rPr>
          <w:b/>
        </w:rPr>
        <w:t>„Stavební úpravy – Rekonstrukce 2 NP a 3 NP</w:t>
      </w:r>
      <w:r w:rsidR="00940161" w:rsidRPr="00D100E6">
        <w:rPr>
          <w:b/>
          <w:bCs/>
        </w:rPr>
        <w:t xml:space="preserve"> – </w:t>
      </w:r>
      <w:r w:rsidR="00940161" w:rsidRPr="00940161">
        <w:rPr>
          <w:bCs/>
        </w:rPr>
        <w:t>technický dozor stavebníka a činnost koordinátora BOZP</w:t>
      </w:r>
      <w:r w:rsidR="00940161">
        <w:rPr>
          <w:b/>
        </w:rPr>
        <w:t>“</w:t>
      </w:r>
    </w:p>
    <w:p w14:paraId="17A9F697" w14:textId="67038D74" w:rsidR="00897622" w:rsidRPr="00897622" w:rsidRDefault="00897622" w:rsidP="008F2632">
      <w:pPr>
        <w:pStyle w:val="lneksmlouvy"/>
        <w:widowControl w:val="0"/>
        <w:numPr>
          <w:ilvl w:val="2"/>
          <w:numId w:val="12"/>
        </w:numPr>
        <w:tabs>
          <w:tab w:val="left" w:pos="680"/>
        </w:tabs>
        <w:suppressAutoHyphens/>
        <w:spacing w:after="0"/>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r w:rsidR="008A2376">
        <w:rPr>
          <w:rFonts w:cs="Arial"/>
        </w:rPr>
        <w:t>10.1</w:t>
      </w:r>
      <w:r w:rsidRPr="008F2632">
        <w:rPr>
          <w:rFonts w:cs="Arial"/>
        </w:rPr>
        <w:fldChar w:fldCharType="end"/>
      </w:r>
      <w:r w:rsidRPr="00897622">
        <w:rPr>
          <w:rFonts w:cs="Arial"/>
        </w:rPr>
        <w:t>. Smlouvy</w:t>
      </w:r>
    </w:p>
    <w:p w14:paraId="22725BF7" w14:textId="38F11EE7" w:rsidR="003A62F8" w:rsidRDefault="003A62F8" w:rsidP="00891550">
      <w:pPr>
        <w:pStyle w:val="lneksmlouvy"/>
        <w:spacing w:after="0"/>
      </w:pPr>
      <w:r>
        <w:t xml:space="preserve">Poskytovatel je oprávněn od Smlouvy odstoupit v zákonných případech a dále v případě, že Objednatel bude v prodlení se splněním jakéhokoliv peněžitého dluhu po dobu delší než </w:t>
      </w:r>
      <w:r w:rsidR="00583442">
        <w:t xml:space="preserve">30 </w:t>
      </w:r>
      <w:r w:rsidR="00583442">
        <w:lastRenderedPageBreak/>
        <w:t>dnů</w:t>
      </w:r>
      <w:r>
        <w:t xml:space="preserve"> a daný dluh nesplní ani v dodatečné lhůtě v délce </w:t>
      </w:r>
      <w:r w:rsidR="00583442">
        <w:t>30 dnů</w:t>
      </w:r>
      <w:r>
        <w:t>, kterou mu Poskytovatel písemně poskytne po uplynutí doby dle prvé části tohoto ustanovení.</w:t>
      </w:r>
    </w:p>
    <w:p w14:paraId="183EC78F" w14:textId="77777777" w:rsidR="003A62F8" w:rsidRDefault="003A62F8" w:rsidP="00891550">
      <w:pPr>
        <w:pStyle w:val="lneksmlouvy"/>
        <w:spacing w:after="0"/>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3B7A6E99" w14:textId="77777777" w:rsidR="003A62F8" w:rsidRDefault="003A62F8" w:rsidP="00891550">
      <w:pPr>
        <w:pStyle w:val="lneksmlouvy"/>
        <w:spacing w:after="0"/>
      </w:pPr>
      <w:r>
        <w:t>Smlouva se ruší doručením písemného oznámení o odstoupení druhé smluvní straně.</w:t>
      </w:r>
    </w:p>
    <w:p w14:paraId="62F1BF84" w14:textId="04681D1A" w:rsidR="00DF697E" w:rsidRDefault="00DF697E" w:rsidP="00891550">
      <w:pPr>
        <w:pStyle w:val="lneksmlouvy"/>
        <w:spacing w:after="0"/>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6F4D2648" w14:textId="77777777" w:rsidR="00556C59" w:rsidRDefault="00556C59" w:rsidP="00891550">
      <w:pPr>
        <w:pStyle w:val="lneksmlouvy"/>
        <w:spacing w:after="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Default="00DF697E" w:rsidP="00891550">
      <w:pPr>
        <w:pStyle w:val="lneksmlouvy"/>
        <w:spacing w:after="0"/>
      </w:pPr>
      <w:r>
        <w:t>Bude-li závazek z této Smlouvy zrušen jinak, než jejím splněním, vypořádají se smluvní strany následovně:</w:t>
      </w:r>
    </w:p>
    <w:p w14:paraId="2D3F1477" w14:textId="77777777" w:rsidR="00DF697E" w:rsidRDefault="00DF697E" w:rsidP="00891550">
      <w:pPr>
        <w:pStyle w:val="lneksmlouvy"/>
        <w:numPr>
          <w:ilvl w:val="2"/>
          <w:numId w:val="12"/>
        </w:numPr>
        <w:spacing w:after="0"/>
      </w:pPr>
      <w:r>
        <w:t>došlo-li k zániku závazku z důvodů na straně Poskytovatele:</w:t>
      </w:r>
    </w:p>
    <w:p w14:paraId="6800D625" w14:textId="56E2B6A3" w:rsidR="00F62353" w:rsidRDefault="00F31913" w:rsidP="00891550">
      <w:pPr>
        <w:pStyle w:val="lneksmlouvy"/>
        <w:numPr>
          <w:ilvl w:val="3"/>
          <w:numId w:val="12"/>
        </w:numPr>
        <w:spacing w:after="0"/>
      </w:pPr>
      <w:r>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891550">
      <w:pPr>
        <w:pStyle w:val="lneksmlouvy"/>
        <w:numPr>
          <w:ilvl w:val="3"/>
          <w:numId w:val="12"/>
        </w:numPr>
        <w:spacing w:after="0"/>
      </w:pPr>
      <w:r>
        <w:t>Poskytovatel je povinen vrátit Objednateli plnění, které obdržel za plnění, ohledně kterého závazek Poskytovatele zanikl</w:t>
      </w:r>
      <w:r w:rsidR="00BF599D">
        <w:t>;</w:t>
      </w:r>
    </w:p>
    <w:p w14:paraId="204A0637" w14:textId="528571A4" w:rsidR="00F62353" w:rsidRDefault="00F62353" w:rsidP="00891550">
      <w:pPr>
        <w:pStyle w:val="lneksmlouvy"/>
        <w:numPr>
          <w:ilvl w:val="3"/>
          <w:numId w:val="12"/>
        </w:numPr>
        <w:spacing w:after="0"/>
      </w:pPr>
      <w:r>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891550">
      <w:pPr>
        <w:pStyle w:val="lneksmlouvy"/>
        <w:numPr>
          <w:ilvl w:val="3"/>
          <w:numId w:val="12"/>
        </w:numPr>
        <w:spacing w:after="0"/>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891550">
      <w:pPr>
        <w:pStyle w:val="lneksmlouvy"/>
        <w:numPr>
          <w:ilvl w:val="2"/>
          <w:numId w:val="12"/>
        </w:numPr>
        <w:spacing w:after="0"/>
      </w:pPr>
      <w:r>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891550">
      <w:pPr>
        <w:pStyle w:val="lneksmlouvy"/>
        <w:numPr>
          <w:ilvl w:val="3"/>
          <w:numId w:val="12"/>
        </w:numPr>
        <w:spacing w:after="0"/>
      </w:pPr>
      <w:r>
        <w:t>Poskytovatel je oprávněn požadovat vrácení plnění (je-li to možné), které Objednateli poskytl a ohledně kterého závazek ze Smlouvy zanikl;</w:t>
      </w:r>
    </w:p>
    <w:p w14:paraId="5EE81DF6" w14:textId="77777777" w:rsidR="00BF599D" w:rsidRDefault="00BF599D" w:rsidP="00891550">
      <w:pPr>
        <w:pStyle w:val="lneksmlouvy"/>
        <w:numPr>
          <w:ilvl w:val="3"/>
          <w:numId w:val="12"/>
        </w:numPr>
        <w:spacing w:after="0"/>
      </w:pPr>
      <w:r>
        <w:t>Poskytovatel je povinen vrátit Objednateli plnění, které obdržel za plnění, ohledně kterého závazek Poskytovatele zanikl a které Poskytovatel Objednateli neposkytl;</w:t>
      </w:r>
    </w:p>
    <w:p w14:paraId="09D25ACF" w14:textId="77777777" w:rsidR="00BF599D" w:rsidRDefault="00BF599D" w:rsidP="00891550">
      <w:pPr>
        <w:pStyle w:val="lneksmlouvy"/>
        <w:numPr>
          <w:ilvl w:val="3"/>
          <w:numId w:val="12"/>
        </w:numPr>
        <w:spacing w:after="0"/>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891550">
      <w:pPr>
        <w:pStyle w:val="lneksmlouvy"/>
        <w:numPr>
          <w:ilvl w:val="3"/>
          <w:numId w:val="12"/>
        </w:numPr>
        <w:spacing w:after="0"/>
      </w:pPr>
      <w:r>
        <w:lastRenderedPageBreak/>
        <w:t>Objednateli náleží licence v rozsahu dle této Smlouvy k projevům duševního vlastnictví obsažený</w:t>
      </w:r>
      <w:r w:rsidR="0088087B">
        <w:t>m</w:t>
      </w:r>
      <w:r>
        <w:t xml:space="preserve"> v předmětu plnění, které Objednatel obdržel a není povinen jej vrátit;</w:t>
      </w:r>
    </w:p>
    <w:p w14:paraId="217FEEAD" w14:textId="0AD960B7" w:rsidR="00BF599D" w:rsidRDefault="00BF599D" w:rsidP="00891550">
      <w:pPr>
        <w:pStyle w:val="lneksmlouvy"/>
        <w:numPr>
          <w:ilvl w:val="3"/>
          <w:numId w:val="12"/>
        </w:numPr>
        <w:spacing w:after="0"/>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43F41C9E" w14:textId="77777777" w:rsidR="00C5546C" w:rsidRDefault="003A62F8" w:rsidP="00891550">
      <w:pPr>
        <w:pStyle w:val="lneksmlouvy"/>
        <w:spacing w:after="0"/>
      </w:pPr>
      <w:r>
        <w:t xml:space="preserve">V případě </w:t>
      </w:r>
      <w:r w:rsidR="00556C59">
        <w:t>zániku závazku z</w:t>
      </w:r>
      <w:r>
        <w:t xml:space="preserve"> této Smlouvy </w:t>
      </w:r>
      <w:r w:rsidR="00556C59">
        <w:t xml:space="preserve">jinak než splněním </w:t>
      </w:r>
      <w:r>
        <w:t xml:space="preserve">je Poskytovatel povinen poskytnout Objednateli nezbytnou součinnost tak, aby Objednateli nevznikla </w:t>
      </w:r>
      <w:r w:rsidR="00306144">
        <w:t>škoda</w:t>
      </w:r>
      <w:r>
        <w:t>.</w:t>
      </w:r>
      <w:r w:rsidR="00556C59">
        <w:t xml:space="preserve"> </w:t>
      </w:r>
    </w:p>
    <w:p w14:paraId="06FAB4F7" w14:textId="50600474" w:rsidR="003A62F8" w:rsidRDefault="00C5546C" w:rsidP="00891550">
      <w:pPr>
        <w:pStyle w:val="lneksmlouvy"/>
        <w:spacing w:after="0"/>
      </w:pPr>
      <w:r>
        <w:t>Zrušení závazku z této Smlouvy jinak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5AFD19DB" w14:textId="79A83786" w:rsidR="006C6DE3" w:rsidRDefault="00C5546C" w:rsidP="00891550">
      <w:pPr>
        <w:pStyle w:val="lneksmlouvy"/>
        <w:spacing w:after="0"/>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2931133D" w14:textId="77777777" w:rsidR="00E43E04" w:rsidRDefault="00E43E04" w:rsidP="00E43E04">
      <w:pPr>
        <w:pStyle w:val="lneksmlouvynadpis"/>
        <w:numPr>
          <w:ilvl w:val="0"/>
          <w:numId w:val="0"/>
        </w:numPr>
        <w:ind w:left="680" w:hanging="680"/>
      </w:pPr>
    </w:p>
    <w:p w14:paraId="383C9875" w14:textId="61934A96" w:rsidR="0015358F" w:rsidRDefault="003A62F8" w:rsidP="00891550">
      <w:pPr>
        <w:pStyle w:val="lneksmlouvynadpis"/>
        <w:spacing w:before="0" w:after="0"/>
      </w:pPr>
      <w:bookmarkStart w:id="32" w:name="_Ref372645809"/>
      <w:bookmarkStart w:id="33" w:name="_Toc384675499"/>
      <w:bookmarkStart w:id="34" w:name="_Toc402607405"/>
      <w:r>
        <w:t>FINANCOVÁNÍ</w:t>
      </w:r>
    </w:p>
    <w:p w14:paraId="760E80E3" w14:textId="6307AADF" w:rsidR="00897622" w:rsidRPr="005D74AE" w:rsidRDefault="00897622" w:rsidP="00940161">
      <w:pPr>
        <w:pStyle w:val="lneksmlouvy"/>
        <w:rPr>
          <w:b/>
        </w:rPr>
      </w:pPr>
      <w:r w:rsidRPr="005D74AE">
        <w:t xml:space="preserve">Plnění této Smlouvy je </w:t>
      </w:r>
      <w:r w:rsidRPr="00940161">
        <w:t>financováno</w:t>
      </w:r>
      <w:r w:rsidR="00940161" w:rsidRPr="00940161">
        <w:t xml:space="preserve"> z prostředků Středočeského kraje – kapitola 12 Plán investic SK</w:t>
      </w:r>
      <w:r w:rsidR="00940161">
        <w:t xml:space="preserve"> </w:t>
      </w:r>
      <w:r w:rsidR="00940161" w:rsidRPr="00940161">
        <w:rPr>
          <w:b/>
        </w:rPr>
        <w:t>„Stavební úpravy – Rekonstrukce 2 NP a 3 NP</w:t>
      </w:r>
      <w:r w:rsidR="00940161" w:rsidRPr="00D100E6">
        <w:rPr>
          <w:b/>
          <w:bCs/>
        </w:rPr>
        <w:t xml:space="preserve"> – </w:t>
      </w:r>
      <w:r w:rsidR="00940161" w:rsidRPr="00940161">
        <w:rPr>
          <w:bCs/>
        </w:rPr>
        <w:t>technický dozor stavebníka a činnost koordinátora BOZP</w:t>
      </w:r>
      <w:r w:rsidR="00940161">
        <w:rPr>
          <w:b/>
        </w:rPr>
        <w:t>“</w:t>
      </w:r>
    </w:p>
    <w:p w14:paraId="07B187FD" w14:textId="77777777" w:rsidR="003A62F8" w:rsidRPr="0015358F" w:rsidRDefault="003A62F8" w:rsidP="00891550">
      <w:pPr>
        <w:pStyle w:val="lneksmlouvy"/>
        <w:spacing w:after="0"/>
      </w:pPr>
      <w:r w:rsidRPr="0015358F">
        <w:t xml:space="preserve">Smluvní strany berou na vědomí, že jakékoli, byť jen částečné, neplnění povinností vyplývajících z této Smlouvy může ovlivnit čerpání prostředků dotace poskytnutých na </w:t>
      </w:r>
      <w:r w:rsidR="00B33809">
        <w:t>plnění</w:t>
      </w:r>
      <w:r w:rsidRPr="0015358F">
        <w:t xml:space="preserve"> Smlouvy </w:t>
      </w:r>
      <w:r w:rsidR="00B33809">
        <w:t xml:space="preserve">a realizaci Stavby </w:t>
      </w:r>
      <w:r w:rsidRPr="0015358F">
        <w:t xml:space="preserve">a může vést k sankcím ze strany oprávněných kontrolních orgánů. Škoda, která může Objednateli neplněním povinností vyplývajících z této Smlouvy vzniknout, může i </w:t>
      </w:r>
      <w:r w:rsidR="0015358F">
        <w:t xml:space="preserve">z tohoto důvodu </w:t>
      </w:r>
      <w:r w:rsidRPr="0015358F">
        <w:t xml:space="preserve">přesáhnout sjednanou odměnu. </w:t>
      </w:r>
    </w:p>
    <w:p w14:paraId="40BAB353" w14:textId="77777777" w:rsidR="003A62F8" w:rsidRPr="0015358F" w:rsidRDefault="003A62F8" w:rsidP="00891550">
      <w:pPr>
        <w:pStyle w:val="lneksmlouvy"/>
        <w:spacing w:after="0"/>
      </w:pPr>
      <w:r w:rsidRPr="0015358F">
        <w:t>Poskytovatel se zavazuje postupovat při realizaci předmětu Smlouvy v souladu s</w:t>
      </w:r>
      <w:r w:rsidR="0015358F">
        <w:t>e všemi</w:t>
      </w:r>
      <w:r w:rsidRPr="0015358F">
        <w:t xml:space="preserve"> příslušnými předpisy </w:t>
      </w:r>
      <w:r w:rsidR="0015358F">
        <w:t xml:space="preserve">a podmínkami </w:t>
      </w:r>
      <w:r w:rsidRPr="0015358F">
        <w:t>upravujícími poskytnutí dotace, zejména:</w:t>
      </w:r>
    </w:p>
    <w:p w14:paraId="557E5CC1" w14:textId="77777777" w:rsidR="003A62F8" w:rsidRPr="0015358F" w:rsidRDefault="003A62F8" w:rsidP="00891550">
      <w:pPr>
        <w:pStyle w:val="lneksmlouvy"/>
        <w:numPr>
          <w:ilvl w:val="2"/>
          <w:numId w:val="12"/>
        </w:numPr>
        <w:spacing w:after="0"/>
      </w:pPr>
      <w:r w:rsidRPr="0015358F">
        <w:t>dodržovat pravidla pro publicitu;</w:t>
      </w:r>
    </w:p>
    <w:p w14:paraId="6BB93DA4" w14:textId="7F8DFF3A" w:rsidR="003A62F8" w:rsidRPr="0015358F" w:rsidRDefault="003A62F8" w:rsidP="00891550">
      <w:pPr>
        <w:pStyle w:val="lneksmlouvy"/>
        <w:numPr>
          <w:ilvl w:val="2"/>
          <w:numId w:val="12"/>
        </w:numPr>
        <w:spacing w:after="0"/>
      </w:pPr>
      <w:r w:rsidRPr="0015358F">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5358F" w:rsidRDefault="003A62F8" w:rsidP="00891550">
      <w:pPr>
        <w:pStyle w:val="lneksmlouvy"/>
        <w:numPr>
          <w:ilvl w:val="2"/>
          <w:numId w:val="12"/>
        </w:numPr>
        <w:spacing w:after="0"/>
      </w:pPr>
      <w:r w:rsidRPr="0015358F">
        <w:t>jako osoba povinná podle § 2 písm. e) zákona č. 320/2001 Sb., o finanční kontrole, v platném znění, spolupůsobit při výkonu finanční kontroly; a</w:t>
      </w:r>
    </w:p>
    <w:p w14:paraId="10E7FA06" w14:textId="0C45ABEC" w:rsidR="00E43E04" w:rsidRDefault="003A62F8" w:rsidP="00891550">
      <w:pPr>
        <w:pStyle w:val="lneksmlouvy"/>
        <w:numPr>
          <w:ilvl w:val="2"/>
          <w:numId w:val="12"/>
        </w:numPr>
        <w:spacing w:after="0"/>
      </w:pPr>
      <w:r w:rsidRPr="0015358F">
        <w:t xml:space="preserve">zajistit, aby jeho </w:t>
      </w:r>
      <w:r w:rsidR="0009095B">
        <w:t>poddodavatelé</w:t>
      </w:r>
      <w:r w:rsidRPr="0015358F">
        <w:t xml:space="preserve"> jako osoby povinné podle § 2 písm. e) zákona č. 320/2001 Sb., o finanční kontrole, v platném znění, spolupůsobili při výkonu finanční kontroly.</w:t>
      </w:r>
    </w:p>
    <w:p w14:paraId="6012708B" w14:textId="36EB79DB" w:rsidR="003A62F8" w:rsidRPr="0015358F" w:rsidRDefault="00897622" w:rsidP="005D74AE">
      <w:pPr>
        <w:pStyle w:val="Odstavecseseznamem"/>
        <w:numPr>
          <w:ilvl w:val="2"/>
          <w:numId w:val="12"/>
        </w:numPr>
        <w:spacing w:after="0"/>
      </w:pPr>
      <w:r w:rsidRPr="00897622">
        <w:rPr>
          <w:rFonts w:cs="Calibri"/>
        </w:rPr>
        <w:t>postupovat při realizaci předmětu Smlouvy v souladu se všemi příslušnými předpisy a podmínkami upravujícími poskytnutí dotace</w:t>
      </w:r>
      <w:r w:rsidR="005D74AE">
        <w:rPr>
          <w:rFonts w:cs="Calibri"/>
        </w:rPr>
        <w:t xml:space="preserve"> (např. dodržovat pravidla pro publicitu).</w:t>
      </w:r>
      <w:r w:rsidR="003A62F8" w:rsidRPr="0015358F">
        <w:t xml:space="preserve">  </w:t>
      </w:r>
    </w:p>
    <w:p w14:paraId="3E7474BD" w14:textId="77777777" w:rsidR="005442BD" w:rsidRDefault="005442BD" w:rsidP="00891550">
      <w:pPr>
        <w:pStyle w:val="lneksmlouvynadpis"/>
        <w:spacing w:before="0" w:after="0"/>
      </w:pPr>
      <w:bookmarkStart w:id="35" w:name="_Ref431495053"/>
      <w:r>
        <w:t>KONTAKTNÍ OSOBY</w:t>
      </w:r>
      <w:bookmarkEnd w:id="32"/>
      <w:bookmarkEnd w:id="33"/>
      <w:bookmarkEnd w:id="34"/>
      <w:bookmarkEnd w:id="35"/>
    </w:p>
    <w:p w14:paraId="14AF5440" w14:textId="7517D545" w:rsidR="005442BD" w:rsidRDefault="005442BD" w:rsidP="00891550">
      <w:pPr>
        <w:pStyle w:val="lneksmlouvy"/>
        <w:spacing w:after="0"/>
      </w:pPr>
      <w:r>
        <w:lastRenderedPageBreak/>
        <w:t>V</w:t>
      </w:r>
      <w:r w:rsidR="00C61318">
        <w:t xml:space="preserve"> technických a administrativních </w:t>
      </w:r>
      <w:r>
        <w:t>záležitostech týkajících se této Smlouvy jsou oprávněni jednat za Objednatele:</w:t>
      </w:r>
    </w:p>
    <w:p w14:paraId="1B29EFE9" w14:textId="30B257CF" w:rsidR="005442BD" w:rsidRPr="00D24F0B" w:rsidRDefault="005D74AE" w:rsidP="0015045D">
      <w:pPr>
        <w:pStyle w:val="lneksmlouvy"/>
        <w:numPr>
          <w:ilvl w:val="2"/>
          <w:numId w:val="6"/>
        </w:numPr>
        <w:spacing w:after="0"/>
      </w:pPr>
      <w:r w:rsidRPr="00D24F0B">
        <w:rPr>
          <w:highlight w:val="black"/>
        </w:rPr>
        <w:t>Bc. Petr Kučera</w:t>
      </w:r>
      <w:r>
        <w:t xml:space="preserve">, vedoucí oddělení investic, tel.: </w:t>
      </w:r>
      <w:r w:rsidRPr="00D24F0B">
        <w:rPr>
          <w:highlight w:val="black"/>
        </w:rPr>
        <w:t>257 280 470</w:t>
      </w:r>
      <w:r>
        <w:t>, e-mail:</w:t>
      </w:r>
    </w:p>
    <w:p w14:paraId="32E5783D" w14:textId="77777777" w:rsidR="005442BD" w:rsidRDefault="005442BD" w:rsidP="00891550">
      <w:pPr>
        <w:pStyle w:val="lneksmlouvy"/>
        <w:spacing w:after="0"/>
      </w:pPr>
      <w:r>
        <w:t>V záležitostech týkajících se této Smlouvy jsou oprávněni jednat za Poskytovatele:</w:t>
      </w:r>
    </w:p>
    <w:p w14:paraId="1DC08CD4" w14:textId="0A66495A" w:rsidR="005442BD" w:rsidRDefault="005442BD" w:rsidP="00891550">
      <w:pPr>
        <w:pStyle w:val="lneksmlouvy"/>
        <w:numPr>
          <w:ilvl w:val="2"/>
          <w:numId w:val="6"/>
        </w:numPr>
        <w:spacing w:after="0"/>
      </w:pPr>
      <w:r>
        <w:t>ve věcech technických:</w:t>
      </w:r>
      <w:r w:rsidR="004C4B5D">
        <w:t xml:space="preserve"> </w:t>
      </w:r>
      <w:r w:rsidR="004C4B5D" w:rsidRPr="00D24F0B">
        <w:rPr>
          <w:highlight w:val="black"/>
        </w:rPr>
        <w:t>Ing. Vladimír Klíma</w:t>
      </w:r>
      <w:r>
        <w:t>, tel</w:t>
      </w:r>
      <w:r w:rsidRPr="00D24F0B">
        <w:rPr>
          <w:highlight w:val="black"/>
        </w:rPr>
        <w:t>.</w:t>
      </w:r>
      <w:r w:rsidR="005D74AE" w:rsidRPr="00D24F0B">
        <w:rPr>
          <w:highlight w:val="black"/>
        </w:rPr>
        <w:t>:</w:t>
      </w:r>
      <w:r w:rsidRPr="00D24F0B">
        <w:rPr>
          <w:highlight w:val="black"/>
        </w:rPr>
        <w:t xml:space="preserve"> </w:t>
      </w:r>
      <w:r w:rsidR="004C4B5D" w:rsidRPr="00D24F0B">
        <w:rPr>
          <w:highlight w:val="black"/>
        </w:rPr>
        <w:t>733 120 640</w:t>
      </w:r>
      <w:r>
        <w:t>, e-mail:</w:t>
      </w:r>
    </w:p>
    <w:p w14:paraId="6B61D7F2" w14:textId="77777777" w:rsidR="005D74AE" w:rsidRDefault="005D74AE" w:rsidP="00891550">
      <w:pPr>
        <w:pStyle w:val="lneksmlouvy"/>
        <w:numPr>
          <w:ilvl w:val="2"/>
          <w:numId w:val="6"/>
        </w:numPr>
        <w:spacing w:after="0"/>
      </w:pPr>
    </w:p>
    <w:p w14:paraId="29BE7BCB" w14:textId="190573A9" w:rsidR="00C61318" w:rsidRDefault="005442BD" w:rsidP="00891550">
      <w:pPr>
        <w:pStyle w:val="lneksmlouvy"/>
        <w:spacing w:after="0"/>
      </w:pPr>
      <w:r>
        <w:t xml:space="preserve">Zástupci </w:t>
      </w:r>
      <w:r w:rsidR="0020710F">
        <w:t>s</w:t>
      </w:r>
      <w:r>
        <w:t xml:space="preserve">mluvních stran uvedení v tomto </w:t>
      </w:r>
      <w:r w:rsidR="00C61318">
        <w:t>článku</w:t>
      </w:r>
      <w:r>
        <w:t xml:space="preserve"> nejsou oprávněni </w:t>
      </w:r>
      <w:r w:rsidR="00C61318">
        <w:t>jednat ve věcech smluvních, zejména uzavírat jakékoli dodatky a dohody měnící tuto Smlouvu</w:t>
      </w:r>
      <w:r>
        <w:t>.</w:t>
      </w:r>
      <w:r w:rsidR="00C61318">
        <w:t xml:space="preserve"> Smluvní strany se výslovně dohodly, že při změně kontaktních osob není třeba vyhotovovat dodatek ke Smlouvě a postačí pouze prokazatelná notifikace druhé smluvní strany.</w:t>
      </w:r>
    </w:p>
    <w:p w14:paraId="7EE76C77" w14:textId="0B9FD724" w:rsidR="005442BD" w:rsidRDefault="005442BD" w:rsidP="00C61318">
      <w:pPr>
        <w:pStyle w:val="lneksmlouvynadpis"/>
        <w:numPr>
          <w:ilvl w:val="0"/>
          <w:numId w:val="0"/>
        </w:numPr>
        <w:ind w:left="680" w:hanging="680"/>
      </w:pPr>
      <w:r>
        <w:t xml:space="preserve"> </w:t>
      </w:r>
    </w:p>
    <w:p w14:paraId="0F390E10" w14:textId="77777777" w:rsidR="005442BD" w:rsidRDefault="005442BD" w:rsidP="00891550">
      <w:pPr>
        <w:pStyle w:val="lneksmlouvynadpis"/>
        <w:spacing w:before="0" w:after="0"/>
      </w:pPr>
      <w:bookmarkStart w:id="36" w:name="_Toc384675500"/>
      <w:bookmarkStart w:id="37" w:name="_Toc402607406"/>
      <w:r>
        <w:t>SALVATORNÍ KLAUZULE</w:t>
      </w:r>
      <w:bookmarkEnd w:id="36"/>
      <w:bookmarkEnd w:id="37"/>
    </w:p>
    <w:p w14:paraId="1ADD46F8" w14:textId="77777777" w:rsidR="005442BD" w:rsidRDefault="005442BD" w:rsidP="00891550">
      <w:pPr>
        <w:pStyle w:val="lneksmlouvy"/>
        <w:spacing w:after="0"/>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Default="00C61318" w:rsidP="00C61318">
      <w:pPr>
        <w:pStyle w:val="lneksmlouvynadpis"/>
        <w:numPr>
          <w:ilvl w:val="0"/>
          <w:numId w:val="0"/>
        </w:numPr>
        <w:ind w:left="680" w:hanging="680"/>
      </w:pPr>
    </w:p>
    <w:p w14:paraId="35F852B0" w14:textId="77777777" w:rsidR="005442BD" w:rsidRDefault="005442BD" w:rsidP="00891550">
      <w:pPr>
        <w:pStyle w:val="lneksmlouvynadpis"/>
        <w:spacing w:before="0" w:after="0"/>
      </w:pPr>
      <w:bookmarkStart w:id="38" w:name="_Toc384675501"/>
      <w:bookmarkStart w:id="39" w:name="_Toc402607407"/>
      <w:r w:rsidRPr="005442BD">
        <w:t>ZÁVĚREČNÁ</w:t>
      </w:r>
      <w:r>
        <w:t xml:space="preserve"> USTANOVENÍ</w:t>
      </w:r>
      <w:bookmarkEnd w:id="38"/>
      <w:bookmarkEnd w:id="39"/>
    </w:p>
    <w:p w14:paraId="1289056E" w14:textId="77777777" w:rsidR="007D61C4" w:rsidRPr="007D61C4" w:rsidRDefault="007D61C4" w:rsidP="00891550">
      <w:pPr>
        <w:pStyle w:val="lneksmlouvy"/>
        <w:spacing w:after="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Default="007D61C4" w:rsidP="00891550">
      <w:pPr>
        <w:pStyle w:val="lneksmlouvy"/>
        <w:spacing w:after="0"/>
      </w:pPr>
      <w:r w:rsidRPr="0083082E">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39B888B7" w14:textId="77777777" w:rsidR="007D61C4" w:rsidRDefault="007D61C4" w:rsidP="00891550">
      <w:pPr>
        <w:pStyle w:val="lneksmlouvy"/>
        <w:spacing w:after="0"/>
      </w:pPr>
      <w:r>
        <w:t>Ukáže-li se některé z ustanovení této Smlouvy zdánlivým (nicotným), posoudí se vliv této vady na ostatní ustanovení Smlouvy obdobně podle § 576 občanského zákoníku.</w:t>
      </w:r>
    </w:p>
    <w:p w14:paraId="7761AAF2" w14:textId="20D66F8E" w:rsidR="007D61C4" w:rsidRPr="001B1D37" w:rsidRDefault="007D61C4" w:rsidP="00891550">
      <w:pPr>
        <w:pStyle w:val="lneksmlouvy"/>
        <w:spacing w:after="0"/>
      </w:pPr>
      <w:r>
        <w:t xml:space="preserve">Smluvní strany jsou povinny vyrozumět druhou </w:t>
      </w:r>
      <w:r w:rsidR="00B67CBB">
        <w:t>s</w:t>
      </w:r>
      <w:r>
        <w:t>mluvní stranu bez zbytečného odkladu o skutečnostech, které by mohly mít vliv na obsah závazkového vztahu založeného Smlouvou.</w:t>
      </w:r>
    </w:p>
    <w:p w14:paraId="78E7F747" w14:textId="5D8252DB" w:rsidR="007D61C4" w:rsidRPr="001B1D37" w:rsidRDefault="007D61C4" w:rsidP="00891550">
      <w:pPr>
        <w:pStyle w:val="lneksmlouvy"/>
        <w:spacing w:after="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76065840" w14:textId="79F64FCD" w:rsidR="007D61C4" w:rsidRDefault="007D61C4" w:rsidP="00891550">
      <w:pPr>
        <w:pStyle w:val="lneksmlouvy"/>
        <w:spacing w:after="0"/>
      </w:pPr>
      <w:r w:rsidRPr="001B1D37">
        <w:lastRenderedPageBreak/>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6C747A05" w14:textId="79606A06" w:rsidR="007D61C4" w:rsidRPr="001B1D37" w:rsidRDefault="007D61C4" w:rsidP="00891550">
      <w:pPr>
        <w:pStyle w:val="lneksmlouvy"/>
        <w:spacing w:after="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B7A0BE0" w14:textId="77777777" w:rsidR="007D61C4" w:rsidRPr="001B1D37" w:rsidRDefault="007D61C4" w:rsidP="00891550">
      <w:pPr>
        <w:pStyle w:val="lneksmlouvy"/>
        <w:spacing w:after="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2426662B" w14:textId="604289C6" w:rsidR="007D61C4" w:rsidRPr="001B1D37" w:rsidRDefault="007D61C4" w:rsidP="00891550">
      <w:pPr>
        <w:pStyle w:val="lneksmlouvy"/>
        <w:spacing w:after="0"/>
      </w:pPr>
      <w:r w:rsidRPr="001B1D37">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702A58A2" w14:textId="74B97EB7" w:rsidR="0091515F" w:rsidRDefault="0091515F" w:rsidP="00891550">
      <w:pPr>
        <w:pStyle w:val="lneksmlouvy"/>
        <w:spacing w:after="0"/>
      </w:pPr>
      <w:r>
        <w:t>Tato smlouva je vyhotovena v</w:t>
      </w:r>
      <w:r w:rsidR="00FD281D">
        <w:t xml:space="preserve">e 4 stejnopisech, z nichž </w:t>
      </w:r>
      <w:r w:rsidR="00750BD6">
        <w:t>O</w:t>
      </w:r>
      <w:r w:rsidR="00FD281D">
        <w:t xml:space="preserve">bjednatel obdrží 2 stejnopisy a </w:t>
      </w:r>
      <w:r w:rsidR="00750BD6">
        <w:t>Poskytovatel</w:t>
      </w:r>
      <w:r w:rsidR="00FD281D">
        <w:t xml:space="preserve"> 2 stejnopisy</w:t>
      </w:r>
      <w:r w:rsidR="001C30C8">
        <w:t>.</w:t>
      </w:r>
    </w:p>
    <w:p w14:paraId="239736F7" w14:textId="77777777" w:rsidR="0091515F" w:rsidRPr="000C1FFD" w:rsidRDefault="0091515F" w:rsidP="00891550">
      <w:pPr>
        <w:pStyle w:val="lneksmlouvy"/>
        <w:spacing w:after="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891550">
            <w:r>
              <w:t>Příloha č. 1</w:t>
            </w:r>
          </w:p>
        </w:tc>
        <w:tc>
          <w:tcPr>
            <w:tcW w:w="7654" w:type="dxa"/>
          </w:tcPr>
          <w:p w14:paraId="3CE2988C" w14:textId="4D8A591D" w:rsidR="005442BD" w:rsidRPr="000C1FFD" w:rsidRDefault="00E91A92" w:rsidP="00891550">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891550">
            <w:r>
              <w:t>Příloha č. 2</w:t>
            </w:r>
          </w:p>
        </w:tc>
        <w:tc>
          <w:tcPr>
            <w:tcW w:w="7654" w:type="dxa"/>
          </w:tcPr>
          <w:p w14:paraId="243D0E39" w14:textId="4AA5662C" w:rsidR="005442BD" w:rsidRDefault="00E91A92" w:rsidP="00891550">
            <w:r w:rsidRPr="00843B90">
              <w:t>Rozsah výkonu</w:t>
            </w:r>
            <w:r>
              <w:t xml:space="preserve"> činnosti koordinátora BOZP</w:t>
            </w:r>
          </w:p>
        </w:tc>
      </w:tr>
      <w:tr w:rsidR="00120B5E" w14:paraId="182D7E48" w14:textId="77777777" w:rsidTr="008F4DE4">
        <w:tc>
          <w:tcPr>
            <w:tcW w:w="1418" w:type="dxa"/>
          </w:tcPr>
          <w:p w14:paraId="64EE347E" w14:textId="38BBB13C" w:rsidR="00120B5E" w:rsidRDefault="00120B5E" w:rsidP="00891550">
            <w:r>
              <w:t>Příloha č. 3</w:t>
            </w:r>
          </w:p>
        </w:tc>
        <w:tc>
          <w:tcPr>
            <w:tcW w:w="7654" w:type="dxa"/>
          </w:tcPr>
          <w:p w14:paraId="2160C335" w14:textId="408C2F0E" w:rsidR="00120B5E" w:rsidRPr="00843B90" w:rsidRDefault="00E91A92" w:rsidP="00891550">
            <w:r>
              <w:t>Předpokládaný harmonogram realizace stavby</w:t>
            </w:r>
          </w:p>
        </w:tc>
      </w:tr>
      <w:tr w:rsidR="00B33809" w14:paraId="6B9AE179" w14:textId="77777777" w:rsidTr="008F4DE4">
        <w:tc>
          <w:tcPr>
            <w:tcW w:w="1418" w:type="dxa"/>
          </w:tcPr>
          <w:p w14:paraId="148A06A0" w14:textId="148CDF06" w:rsidR="00B33809" w:rsidRDefault="00B33809" w:rsidP="00891550"/>
        </w:tc>
        <w:tc>
          <w:tcPr>
            <w:tcW w:w="7654" w:type="dxa"/>
          </w:tcPr>
          <w:p w14:paraId="0E2CE6B2" w14:textId="61F87AD3" w:rsidR="00B33809" w:rsidRPr="00843B90" w:rsidRDefault="00B33809" w:rsidP="00891550"/>
        </w:tc>
      </w:tr>
    </w:tbl>
    <w:p w14:paraId="2FC8E29B" w14:textId="77777777" w:rsidR="005442BD" w:rsidRDefault="005442BD" w:rsidP="00891550">
      <w:pPr>
        <w:spacing w:after="0"/>
      </w:pPr>
    </w:p>
    <w:p w14:paraId="48AA33B1" w14:textId="60F94EF7" w:rsidR="005442BD" w:rsidRPr="00315D9E" w:rsidRDefault="005442BD" w:rsidP="00891550">
      <w:pPr>
        <w:pStyle w:val="Zkladntext"/>
        <w:spacing w:after="0"/>
      </w:pPr>
      <w:r w:rsidRPr="000C72DD">
        <w:t xml:space="preserve">NA DŮKAZ TOHO, že </w:t>
      </w:r>
      <w:r w:rsidR="00B67CBB">
        <w:t>s</w:t>
      </w:r>
      <w:r w:rsidRPr="000C72DD">
        <w:t>mluvní strany s obsahem této Smlouvy souhlasí, rozumí jí a zavazují se k její</w:t>
      </w:r>
      <w:r w:rsidRPr="00315D9E">
        <w:t>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17"/>
        <w:gridCol w:w="4862"/>
      </w:tblGrid>
      <w:tr w:rsidR="005442BD" w:rsidRPr="008A6521" w14:paraId="76A21A2D" w14:textId="77777777" w:rsidTr="00A55B43">
        <w:trPr>
          <w:jc w:val="center"/>
        </w:trPr>
        <w:tc>
          <w:tcPr>
            <w:tcW w:w="4617" w:type="dxa"/>
          </w:tcPr>
          <w:p w14:paraId="1439729F" w14:textId="77777777" w:rsidR="005442BD" w:rsidRPr="006252C9" w:rsidRDefault="005442BD" w:rsidP="00891550">
            <w:pPr>
              <w:pStyle w:val="AKFZFpodpis"/>
            </w:pPr>
            <w:r w:rsidRPr="006252C9">
              <w:t>Objednatel</w:t>
            </w:r>
          </w:p>
          <w:p w14:paraId="7AEF0158" w14:textId="77777777" w:rsidR="005442BD" w:rsidRPr="006252C9" w:rsidRDefault="005442BD" w:rsidP="00891550">
            <w:pPr>
              <w:pStyle w:val="AKFZFpodpis"/>
              <w:rPr>
                <w:b/>
              </w:rPr>
            </w:pPr>
          </w:p>
          <w:p w14:paraId="3E138707" w14:textId="3F007B2F" w:rsidR="005442BD" w:rsidRPr="006252C9" w:rsidRDefault="005442BD" w:rsidP="00891550">
            <w:pPr>
              <w:pStyle w:val="AKFZFpodpis"/>
              <w:rPr>
                <w:b/>
              </w:rPr>
            </w:pPr>
            <w:r w:rsidRPr="006252C9">
              <w:t>V</w:t>
            </w:r>
            <w:r w:rsidR="00940161">
              <w:t> Neratovicích</w:t>
            </w:r>
            <w:r w:rsidRPr="006252C9">
              <w:t xml:space="preserve">, dne </w:t>
            </w:r>
            <w:r w:rsidR="00DD13F7">
              <w:t>31.8.2021</w:t>
            </w:r>
          </w:p>
          <w:p w14:paraId="0E2FED57" w14:textId="3B9BC755" w:rsidR="005442BD" w:rsidRDefault="005442BD" w:rsidP="00891550">
            <w:pPr>
              <w:pStyle w:val="AKFZFpodpis"/>
              <w:rPr>
                <w:b/>
              </w:rPr>
            </w:pPr>
          </w:p>
          <w:p w14:paraId="03E9627C" w14:textId="4C21C750" w:rsidR="00940161" w:rsidRDefault="00940161" w:rsidP="00891550">
            <w:pPr>
              <w:pStyle w:val="AKFZFpodpis"/>
              <w:rPr>
                <w:b/>
              </w:rPr>
            </w:pPr>
          </w:p>
          <w:p w14:paraId="47170330" w14:textId="77777777" w:rsidR="00940161" w:rsidRDefault="00940161" w:rsidP="00891550">
            <w:pPr>
              <w:pStyle w:val="AKFZFpodpis"/>
              <w:rPr>
                <w:b/>
              </w:rPr>
            </w:pPr>
          </w:p>
          <w:p w14:paraId="484B300C" w14:textId="77777777" w:rsidR="00FD281D" w:rsidRDefault="00FD281D" w:rsidP="00891550">
            <w:pPr>
              <w:pStyle w:val="AKFZFpodpis"/>
              <w:rPr>
                <w:b/>
              </w:rPr>
            </w:pPr>
          </w:p>
          <w:p w14:paraId="20A56FA3" w14:textId="77777777" w:rsidR="00FD281D" w:rsidRDefault="00FD281D" w:rsidP="00891550">
            <w:pPr>
              <w:pStyle w:val="AKFZFpodpis"/>
            </w:pPr>
            <w:r w:rsidRPr="00FD281D">
              <w:t>..................................................................</w:t>
            </w:r>
          </w:p>
          <w:p w14:paraId="187BC32E" w14:textId="77777777" w:rsidR="00FD281D" w:rsidRDefault="00FD281D" w:rsidP="00891550">
            <w:pPr>
              <w:pStyle w:val="AKFZFpodpis"/>
            </w:pPr>
            <w:r>
              <w:t>JUDr. Martin Vrba, ředitel</w:t>
            </w:r>
          </w:p>
          <w:p w14:paraId="5FB0D541" w14:textId="5D8128B5" w:rsidR="00FD281D" w:rsidRPr="00FD281D" w:rsidRDefault="00FD281D" w:rsidP="00891550">
            <w:pPr>
              <w:pStyle w:val="AKFZFpodpis"/>
            </w:pPr>
            <w:r>
              <w:t>Rybka, poskytovatel sociálních služeb</w:t>
            </w:r>
          </w:p>
        </w:tc>
        <w:tc>
          <w:tcPr>
            <w:tcW w:w="4862" w:type="dxa"/>
          </w:tcPr>
          <w:p w14:paraId="1DF216BA" w14:textId="4FF46104" w:rsidR="005442BD" w:rsidRPr="006252C9" w:rsidRDefault="005442BD" w:rsidP="00891550">
            <w:pPr>
              <w:pStyle w:val="AKFZFpodpis"/>
            </w:pPr>
            <w:r w:rsidRPr="006252C9">
              <w:t>Poskytovatel</w:t>
            </w:r>
          </w:p>
          <w:p w14:paraId="6B5E9790" w14:textId="77777777" w:rsidR="005442BD" w:rsidRPr="006252C9" w:rsidRDefault="005442BD" w:rsidP="00891550">
            <w:pPr>
              <w:pStyle w:val="AKFZFpodpis"/>
              <w:rPr>
                <w:b/>
              </w:rPr>
            </w:pPr>
          </w:p>
          <w:p w14:paraId="0C2D9259" w14:textId="39467F75" w:rsidR="00B33809" w:rsidRPr="006252C9" w:rsidRDefault="006252C9" w:rsidP="00891550">
            <w:pPr>
              <w:pStyle w:val="AKFZFpodpis"/>
              <w:rPr>
                <w:b/>
              </w:rPr>
            </w:pPr>
            <w:r w:rsidRPr="006252C9">
              <w:t>V Praze, dne ………………………………</w:t>
            </w:r>
          </w:p>
          <w:p w14:paraId="4DD35A1C" w14:textId="34A33038" w:rsidR="00FD281D" w:rsidRDefault="00FD281D" w:rsidP="00891550">
            <w:pPr>
              <w:pStyle w:val="AKFZFpodpis"/>
              <w:rPr>
                <w:bCs/>
              </w:rPr>
            </w:pPr>
          </w:p>
          <w:p w14:paraId="737D9B00" w14:textId="6376864F" w:rsidR="00FD281D" w:rsidRDefault="00FD281D" w:rsidP="00891550">
            <w:pPr>
              <w:pStyle w:val="AKFZFpodpis"/>
              <w:rPr>
                <w:bCs/>
              </w:rPr>
            </w:pPr>
          </w:p>
          <w:p w14:paraId="550B7F48" w14:textId="7577D7DD" w:rsidR="00FD281D" w:rsidRDefault="00FD281D" w:rsidP="00891550">
            <w:pPr>
              <w:pStyle w:val="AKFZFpodpis"/>
              <w:rPr>
                <w:bCs/>
              </w:rPr>
            </w:pPr>
          </w:p>
          <w:p w14:paraId="11A127A8" w14:textId="7D34681C" w:rsidR="00FD281D" w:rsidRDefault="00FD281D" w:rsidP="00891550">
            <w:pPr>
              <w:pStyle w:val="AKFZFpodpis"/>
              <w:rPr>
                <w:bCs/>
              </w:rPr>
            </w:pPr>
          </w:p>
          <w:p w14:paraId="5E8AFCC5" w14:textId="5F04EE60" w:rsidR="00FD281D" w:rsidRDefault="00FD281D" w:rsidP="00891550">
            <w:pPr>
              <w:pStyle w:val="AKFZFpodpis"/>
              <w:rPr>
                <w:bCs/>
              </w:rPr>
            </w:pPr>
            <w:r>
              <w:rPr>
                <w:bCs/>
              </w:rPr>
              <w:t>……………………………………………….</w:t>
            </w:r>
          </w:p>
          <w:p w14:paraId="7BBDB062" w14:textId="521013C5" w:rsidR="00B33809" w:rsidRPr="00390A2B" w:rsidRDefault="004C4B5D" w:rsidP="00891550">
            <w:pPr>
              <w:pStyle w:val="AKFZFpodpis"/>
              <w:rPr>
                <w:bCs/>
              </w:rPr>
            </w:pPr>
            <w:r w:rsidRPr="00390A2B">
              <w:rPr>
                <w:bCs/>
                <w:highlight w:val="black"/>
              </w:rPr>
              <w:t>Ing. Vladimír Klíma, jednatel</w:t>
            </w:r>
          </w:p>
          <w:p w14:paraId="4B54287D" w14:textId="5FA876C9" w:rsidR="00FD281D" w:rsidRPr="004C4B5D" w:rsidRDefault="00FD281D" w:rsidP="00891550">
            <w:pPr>
              <w:pStyle w:val="AKFZFpodpis"/>
              <w:rPr>
                <w:bCs/>
              </w:rPr>
            </w:pPr>
            <w:r>
              <w:t xml:space="preserve">TUNICA </w:t>
            </w:r>
            <w:proofErr w:type="spellStart"/>
            <w:r>
              <w:t>Trade</w:t>
            </w:r>
            <w:proofErr w:type="spellEnd"/>
            <w:r>
              <w:t xml:space="preserve"> s.r.o.</w:t>
            </w:r>
          </w:p>
        </w:tc>
      </w:tr>
      <w:tr w:rsidR="00FD281D" w:rsidRPr="008A6521" w14:paraId="5A0281DB" w14:textId="77777777" w:rsidTr="00A55B43">
        <w:trPr>
          <w:jc w:val="center"/>
        </w:trPr>
        <w:tc>
          <w:tcPr>
            <w:tcW w:w="4617" w:type="dxa"/>
          </w:tcPr>
          <w:p w14:paraId="0D8DF10D" w14:textId="2CE6E48E" w:rsidR="00FD281D" w:rsidRPr="006252C9" w:rsidRDefault="00FD281D" w:rsidP="00891550">
            <w:pPr>
              <w:pStyle w:val="AKFZFpodpis"/>
            </w:pPr>
          </w:p>
        </w:tc>
        <w:tc>
          <w:tcPr>
            <w:tcW w:w="4862" w:type="dxa"/>
          </w:tcPr>
          <w:p w14:paraId="19653081" w14:textId="77777777" w:rsidR="00FD281D" w:rsidRPr="006252C9" w:rsidRDefault="00FD281D" w:rsidP="00891550">
            <w:pPr>
              <w:pStyle w:val="AKFZFpodpis"/>
            </w:pPr>
          </w:p>
        </w:tc>
      </w:tr>
      <w:tr w:rsidR="005442BD" w:rsidRPr="008A6521" w14:paraId="7BF9F487" w14:textId="77777777" w:rsidTr="00A55B43">
        <w:trPr>
          <w:jc w:val="center"/>
        </w:trPr>
        <w:tc>
          <w:tcPr>
            <w:tcW w:w="4617" w:type="dxa"/>
          </w:tcPr>
          <w:p w14:paraId="142ECEAF" w14:textId="66B51816" w:rsidR="000415D2" w:rsidRPr="008A6521" w:rsidRDefault="000415D2" w:rsidP="00FD281D">
            <w:pPr>
              <w:pStyle w:val="AKFZFpodpis"/>
              <w:spacing w:line="240" w:lineRule="auto"/>
              <w:rPr>
                <w:b/>
              </w:rPr>
            </w:pPr>
          </w:p>
        </w:tc>
        <w:tc>
          <w:tcPr>
            <w:tcW w:w="4862" w:type="dxa"/>
          </w:tcPr>
          <w:p w14:paraId="4B57A24B" w14:textId="3EF72605" w:rsidR="005442BD" w:rsidRPr="008A6521" w:rsidRDefault="005442BD" w:rsidP="00891550">
            <w:pPr>
              <w:pStyle w:val="AKFZFpodpis"/>
              <w:rPr>
                <w:b/>
              </w:rPr>
            </w:pPr>
          </w:p>
        </w:tc>
      </w:tr>
      <w:tr w:rsidR="005442BD" w:rsidRPr="008A6521" w14:paraId="6D8A0A1F" w14:textId="77777777" w:rsidTr="00A55B43">
        <w:trPr>
          <w:jc w:val="center"/>
        </w:trPr>
        <w:tc>
          <w:tcPr>
            <w:tcW w:w="4617" w:type="dxa"/>
          </w:tcPr>
          <w:p w14:paraId="3F26E4B7" w14:textId="77777777" w:rsidR="005442BD" w:rsidRDefault="005442BD" w:rsidP="00891550">
            <w:pPr>
              <w:pStyle w:val="AKFZFpodpis"/>
              <w:rPr>
                <w:b/>
              </w:rPr>
            </w:pPr>
          </w:p>
          <w:p w14:paraId="52211C1E" w14:textId="77777777" w:rsidR="005442BD" w:rsidRDefault="005442BD" w:rsidP="00891550">
            <w:pPr>
              <w:pStyle w:val="AKFZFpodpis"/>
              <w:rPr>
                <w:b/>
              </w:rPr>
            </w:pPr>
          </w:p>
          <w:p w14:paraId="26205412" w14:textId="428BD0A6" w:rsidR="005442BD" w:rsidRPr="008A6521" w:rsidRDefault="005442BD" w:rsidP="00891550">
            <w:pPr>
              <w:pStyle w:val="AKFZFpodpis"/>
              <w:rPr>
                <w:b/>
              </w:rPr>
            </w:pPr>
          </w:p>
        </w:tc>
        <w:tc>
          <w:tcPr>
            <w:tcW w:w="4862" w:type="dxa"/>
          </w:tcPr>
          <w:p w14:paraId="60490D24" w14:textId="720E84E4" w:rsidR="005442BD" w:rsidRPr="008A6521" w:rsidRDefault="005442BD" w:rsidP="00891550">
            <w:pPr>
              <w:pStyle w:val="AKFZFpodpis"/>
              <w:rPr>
                <w:b/>
              </w:rPr>
            </w:pPr>
          </w:p>
        </w:tc>
      </w:tr>
    </w:tbl>
    <w:p w14:paraId="63B3449D" w14:textId="67B73B70" w:rsidR="00897622" w:rsidRDefault="00897622" w:rsidP="00891550">
      <w:pPr>
        <w:spacing w:after="0"/>
        <w:rPr>
          <w:rFonts w:ascii="Calibri" w:hAnsi="Calibri"/>
          <w:color w:val="000000"/>
        </w:rPr>
      </w:pPr>
    </w:p>
    <w:p w14:paraId="7B702D52" w14:textId="77777777" w:rsidR="00897622" w:rsidRDefault="00897622">
      <w:pPr>
        <w:rPr>
          <w:rFonts w:ascii="Calibri" w:hAnsi="Calibri"/>
          <w:color w:val="000000"/>
        </w:rPr>
      </w:pPr>
      <w:r>
        <w:rPr>
          <w:rFonts w:ascii="Calibri" w:hAnsi="Calibri"/>
          <w:color w:val="000000"/>
        </w:rPr>
        <w:br w:type="page"/>
      </w:r>
    </w:p>
    <w:p w14:paraId="79E68538" w14:textId="77777777" w:rsidR="00897622" w:rsidRPr="004020E2" w:rsidRDefault="00897622" w:rsidP="00897622">
      <w:pPr>
        <w:pStyle w:val="AKFZFnormln"/>
        <w:pageBreakBefore/>
        <w:jc w:val="center"/>
        <w:rPr>
          <w:rFonts w:cs="Arial"/>
          <w:b/>
          <w:u w:val="single"/>
        </w:rPr>
      </w:pPr>
      <w:bookmarkStart w:id="40" w:name="_Hlk81981884"/>
      <w:r w:rsidRPr="004020E2">
        <w:rPr>
          <w:rFonts w:cs="Arial"/>
          <w:b/>
          <w:u w:val="single"/>
        </w:rPr>
        <w:lastRenderedPageBreak/>
        <w:t>Příloha č. 1 – Rozsah výkonu činnosti TDS</w:t>
      </w:r>
    </w:p>
    <w:p w14:paraId="1B91C030" w14:textId="77777777" w:rsidR="00897622" w:rsidRPr="004020E2" w:rsidRDefault="00897622" w:rsidP="00897622">
      <w:pPr>
        <w:keepLines/>
        <w:spacing w:before="120" w:after="120"/>
        <w:rPr>
          <w:rFonts w:cs="Arial"/>
        </w:rPr>
      </w:pPr>
    </w:p>
    <w:p w14:paraId="671AE07A"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v průběhu realizace stavebních prací na Stavbě až do řádného předání a převzetí Stavby a kolaudačního řízení</w:t>
      </w:r>
    </w:p>
    <w:p w14:paraId="0D228E14" w14:textId="77777777"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V průběhu realizace stavebních prací na Stavbě až do řádného předání a převzetí Stavby a kolaudačního řízení budou prováděny následující činnosti:</w:t>
      </w:r>
    </w:p>
    <w:p w14:paraId="01B13C02"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1" w:name="_Ref430890333"/>
      <w:r w:rsidRPr="004020E2">
        <w:rPr>
          <w:rFonts w:cs="Arial"/>
        </w:rPr>
        <w:t>průběžná kontrola a ověřování</w:t>
      </w:r>
      <w:bookmarkEnd w:id="41"/>
      <w:r w:rsidRPr="004020E2">
        <w:rPr>
          <w:rFonts w:cs="Arial"/>
        </w:rPr>
        <w:t xml:space="preserve"> </w:t>
      </w:r>
    </w:p>
    <w:p w14:paraId="0757C8A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technických postupů provádění stavebních prací;</w:t>
      </w:r>
    </w:p>
    <w:p w14:paraId="4DBA9EA5"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prováděných stavebních prací;</w:t>
      </w:r>
    </w:p>
    <w:p w14:paraId="0B64EBD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projektovou dokumentací Stavby;</w:t>
      </w:r>
    </w:p>
    <w:p w14:paraId="39B83B5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veřejnoprávními akty, zejména stavebním povolením Stavby;</w:t>
      </w:r>
    </w:p>
    <w:p w14:paraId="6BCA820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se smlouvou o zhotovení Stavby;</w:t>
      </w:r>
    </w:p>
    <w:p w14:paraId="52EC25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právními předpisy a technickými a kvalitativními normami;</w:t>
      </w:r>
    </w:p>
    <w:p w14:paraId="48567F8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dodržování kontrolního a zkušebního plánu </w:t>
      </w:r>
      <w:r>
        <w:rPr>
          <w:rFonts w:cs="Arial"/>
        </w:rPr>
        <w:t>dodavat</w:t>
      </w:r>
      <w:r w:rsidRPr="004020E2">
        <w:rPr>
          <w:rFonts w:cs="Arial"/>
        </w:rPr>
        <w:t>ele Stavby popř. plánu kontrolních prohlídek;</w:t>
      </w:r>
    </w:p>
    <w:p w14:paraId="39661D2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a množství zabudovaných materiálů a vybavení a jejich souladu s relevantními normami a dokumenty;</w:t>
      </w:r>
    </w:p>
    <w:p w14:paraId="1D7A32B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dodržování dohodnutého časového plánu (harmonogramu) provádění stavebních prací;</w:t>
      </w:r>
    </w:p>
    <w:p w14:paraId="73F8A1D8" w14:textId="1F0D2735"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vedení stavebního a montážního deníku; </w:t>
      </w:r>
      <w:r w:rsidR="00654A63">
        <w:rPr>
          <w:rFonts w:cs="Arial"/>
        </w:rPr>
        <w:t>Poskytovatel</w:t>
      </w:r>
      <w:r w:rsidRPr="004020E2">
        <w:rPr>
          <w:rFonts w:cs="Arial"/>
        </w:rPr>
        <w:t xml:space="preserve"> bude zároveň potvrzovat správnost zápisů a vyjadřovat se v něm k dle jeho odborných a technických znalostí a zkušeností významným skutečnostem;</w:t>
      </w:r>
    </w:p>
    <w:p w14:paraId="2465D5F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stavební připravenosti mezi poddodavateli </w:t>
      </w:r>
      <w:r>
        <w:rPr>
          <w:rFonts w:cs="Arial"/>
        </w:rPr>
        <w:t>dodavat</w:t>
      </w:r>
      <w:r w:rsidRPr="004020E2">
        <w:rPr>
          <w:rFonts w:cs="Arial"/>
        </w:rPr>
        <w:t>ele Stavby;</w:t>
      </w:r>
    </w:p>
    <w:p w14:paraId="71CEB1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uskladnění materiálu, výrobků, strojů a konstrukcí; a</w:t>
      </w:r>
    </w:p>
    <w:p w14:paraId="216B731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nakládání s materiálem odstraněným ze Stavby, který nadále zůstává v majetku Objednatele;</w:t>
      </w:r>
    </w:p>
    <w:p w14:paraId="322B8097" w14:textId="3076C935"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 účelem výkonu činností dle odst. </w:t>
      </w:r>
      <w:r w:rsidR="004C4B5D">
        <w:rPr>
          <w:rFonts w:cs="Arial"/>
        </w:rPr>
        <w:t>1</w:t>
      </w:r>
      <w:r w:rsidRPr="004020E2">
        <w:rPr>
          <w:rFonts w:cs="Arial"/>
        </w:rPr>
        <w:t xml:space="preserve">.1. této přílohy zajistí </w:t>
      </w:r>
      <w:r w:rsidR="00654A63">
        <w:rPr>
          <w:rFonts w:cs="Arial"/>
        </w:rPr>
        <w:t>Poskytovatel</w:t>
      </w:r>
      <w:r w:rsidRPr="004020E2">
        <w:rPr>
          <w:rFonts w:cs="Arial"/>
        </w:rPr>
        <w:t xml:space="preserve"> odpovědného pracovníka alespoň </w:t>
      </w:r>
      <w:r w:rsidR="004C4B5D">
        <w:rPr>
          <w:rFonts w:cs="Arial"/>
        </w:rPr>
        <w:t xml:space="preserve">1x </w:t>
      </w:r>
      <w:r w:rsidR="00335DA7">
        <w:rPr>
          <w:rFonts w:cs="Arial"/>
        </w:rPr>
        <w:t xml:space="preserve">za 2 </w:t>
      </w:r>
      <w:r w:rsidR="004C4B5D">
        <w:rPr>
          <w:rFonts w:cs="Arial"/>
        </w:rPr>
        <w:t>týdn</w:t>
      </w:r>
      <w:r w:rsidR="001445A6">
        <w:rPr>
          <w:rFonts w:cs="Arial"/>
        </w:rPr>
        <w:t>y</w:t>
      </w:r>
      <w:r w:rsidRPr="004020E2">
        <w:rPr>
          <w:rFonts w:cs="Arial"/>
        </w:rPr>
        <w:t xml:space="preserve">, z čehož bude na staveništi přítomen nejméně </w:t>
      </w:r>
      <w:r w:rsidR="00E261F9">
        <w:rPr>
          <w:rFonts w:cs="Arial"/>
        </w:rPr>
        <w:t>1</w:t>
      </w:r>
      <w:r w:rsidRPr="004020E2">
        <w:rPr>
          <w:rFonts w:cs="Arial"/>
        </w:rPr>
        <w:t xml:space="preserve"> hodin</w:t>
      </w:r>
      <w:r w:rsidR="00E261F9">
        <w:rPr>
          <w:rFonts w:cs="Arial"/>
        </w:rPr>
        <w:t>u</w:t>
      </w:r>
      <w:r w:rsidRPr="004020E2">
        <w:rPr>
          <w:rFonts w:cs="Arial"/>
        </w:rPr>
        <w:t xml:space="preserve"> (doba přítomnosti pracovníka na staveništi bude rozvržena v návaznosti na probíhající práce v průběhu každého dne) a dále vždy, jestliže je přítomnost odpovědného pracovníka nutná v souvislosti s postupujícími pracemi na Stavbě. V případě krátkodobého přerušení Stavby (např. z důvodu technologické pauzy apod. není nutná jeho přítomnost na místě Stavby, ale může vykonávat další činnosti spojené s výkonem TDS v sídle </w:t>
      </w:r>
      <w:r w:rsidR="00654A63">
        <w:rPr>
          <w:rFonts w:cs="Arial"/>
        </w:rPr>
        <w:t>Poskytovatel</w:t>
      </w:r>
      <w:r w:rsidRPr="004020E2">
        <w:rPr>
          <w:rFonts w:cs="Arial"/>
        </w:rPr>
        <w:t xml:space="preserve">e nebo Objednatele, případně v jiných místech, je-li to nezbytné pro řádný výkon TDS. </w:t>
      </w:r>
      <w:r w:rsidRPr="004020E2">
        <w:rPr>
          <w:rFonts w:cs="Arial"/>
        </w:rPr>
        <w:lastRenderedPageBreak/>
        <w:t xml:space="preserve">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zjistí-li </w:t>
      </w:r>
      <w:r w:rsidR="00654A63">
        <w:rPr>
          <w:rFonts w:cs="Arial"/>
        </w:rPr>
        <w:t>Poskytovatel</w:t>
      </w:r>
      <w:r w:rsidRPr="004020E2">
        <w:rPr>
          <w:rFonts w:cs="Arial"/>
        </w:rPr>
        <w:t xml:space="preserve"> při výkonu činnosti TDS jakékoliv nedostatky, je povinen bezodkladně písemně upozornit </w:t>
      </w:r>
      <w:r>
        <w:rPr>
          <w:rFonts w:cs="Arial"/>
        </w:rPr>
        <w:t>dodavat</w:t>
      </w:r>
      <w:r w:rsidRPr="004020E2">
        <w:rPr>
          <w:rFonts w:cs="Arial"/>
        </w:rPr>
        <w:t xml:space="preserve">ele Stavby a Objednatele a navrhnout nezbytná opatření; v případě ohrožení zdraví nebo majetku je </w:t>
      </w:r>
      <w:r w:rsidR="00654A63">
        <w:rPr>
          <w:rFonts w:cs="Arial"/>
        </w:rPr>
        <w:t>Poskytovatel</w:t>
      </w:r>
      <w:r w:rsidRPr="004020E2">
        <w:rPr>
          <w:rFonts w:cs="Arial"/>
        </w:rPr>
        <w:t xml:space="preserve"> oprávněn nařídit </w:t>
      </w:r>
      <w:r>
        <w:rPr>
          <w:rFonts w:cs="Arial"/>
        </w:rPr>
        <w:t>dodavat</w:t>
      </w:r>
      <w:r w:rsidRPr="004020E2">
        <w:rPr>
          <w:rFonts w:cs="Arial"/>
        </w:rPr>
        <w:t>eli Stavby zastavení prací;</w:t>
      </w:r>
    </w:p>
    <w:p w14:paraId="3CB4718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průběžná evidence případných nedostatků Stavby a dohlížení na jejich průběžné odstraňování a jeho soulad s Objednatelovými pokyny;</w:t>
      </w:r>
    </w:p>
    <w:p w14:paraId="7173139D"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koordinace procesů vedoucích k nápravě případných nedostatků v procesu realizace Stavby;</w:t>
      </w:r>
    </w:p>
    <w:p w14:paraId="66C45F4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provedení kontroly vytyčení stavby </w:t>
      </w:r>
      <w:r>
        <w:rPr>
          <w:rFonts w:cs="Arial"/>
        </w:rPr>
        <w:t>dodavat</w:t>
      </w:r>
      <w:r w:rsidRPr="004020E2">
        <w:rPr>
          <w:rFonts w:cs="Arial"/>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Pr>
          <w:rFonts w:cs="Arial"/>
        </w:rPr>
        <w:t>Poskytovatel</w:t>
      </w:r>
      <w:r w:rsidRPr="004020E2">
        <w:rPr>
          <w:rFonts w:cs="Arial"/>
        </w:rPr>
        <w:t xml:space="preserve"> povinen Objednateli doručit v přiměřené lhůtě od poskytnutí kontrolovaného dokumentu, resp. od provedení jakékoliv změny kontrolovaného dokumentu, stanovené Objednatelem;</w:t>
      </w:r>
    </w:p>
    <w:p w14:paraId="6111CC2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se </w:t>
      </w:r>
      <w:r>
        <w:rPr>
          <w:rFonts w:cs="Arial"/>
        </w:rPr>
        <w:t>dodavat</w:t>
      </w:r>
      <w:r w:rsidRPr="004020E2">
        <w:rPr>
          <w:rFonts w:cs="Arial"/>
        </w:rPr>
        <w:t xml:space="preserve">elem Stavby a projektantem dokumentace pro provádění Stavby při provádění nebo navrhování opatření na odstranění případných závad této dokumentace; </w:t>
      </w:r>
    </w:p>
    <w:p w14:paraId="02D0E7E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při projednávání a ověření správnosti všech dokladů a změn projektové dokumentace Stavby;</w:t>
      </w:r>
    </w:p>
    <w:p w14:paraId="235D618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procesů systematického doplňování dokumentace pro Objednatele a </w:t>
      </w:r>
      <w:r>
        <w:rPr>
          <w:rFonts w:cs="Arial"/>
        </w:rPr>
        <w:t>dodavat</w:t>
      </w:r>
      <w:r w:rsidRPr="004020E2">
        <w:rPr>
          <w:rFonts w:cs="Arial"/>
        </w:rPr>
        <w:t>ele Stavby, podle které se Stavba realizuje;</w:t>
      </w:r>
    </w:p>
    <w:p w14:paraId="5074803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svolávání a vedení pravidelných kontrolních dnů jednou za 7 dní za účasti </w:t>
      </w:r>
      <w:r>
        <w:rPr>
          <w:rFonts w:cs="Arial"/>
        </w:rPr>
        <w:t>dodavat</w:t>
      </w:r>
      <w:r w:rsidRPr="004020E2">
        <w:rPr>
          <w:rFonts w:cs="Arial"/>
        </w:rPr>
        <w:t xml:space="preserve">ele Stavby; vyhotovování a rozesílání zápisů z kontrolních dnů Stavby zúčastněným stranám dle pokynů Objednatele; zápis kontrolního dne do stavebního deníku; </w:t>
      </w:r>
    </w:p>
    <w:p w14:paraId="2067C9F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správnosti a úplnosti </w:t>
      </w:r>
      <w:r>
        <w:rPr>
          <w:rFonts w:cs="Arial"/>
        </w:rPr>
        <w:t>dodavat</w:t>
      </w:r>
      <w:r w:rsidRPr="004020E2">
        <w:rPr>
          <w:rFonts w:cs="Arial"/>
        </w:rPr>
        <w:t xml:space="preserve">elem Stavby provedeného soupisu změn, doplňků nebo rozšíření Stavby vyplývajících z podmínek při provádění Stavby, z odborných znalostí </w:t>
      </w:r>
      <w:r>
        <w:rPr>
          <w:rFonts w:cs="Arial"/>
        </w:rPr>
        <w:t>dodavat</w:t>
      </w:r>
      <w:r w:rsidRPr="004020E2">
        <w:rPr>
          <w:rFonts w:cs="Arial"/>
        </w:rPr>
        <w:t xml:space="preserve">ele Stavby nebo z vad projektové dokumentace a kontrola jejich ocenění; zajištění </w:t>
      </w:r>
      <w:r w:rsidRPr="004020E2">
        <w:rPr>
          <w:rFonts w:cs="Arial"/>
        </w:rPr>
        <w:lastRenderedPageBreak/>
        <w:t xml:space="preserve">včasného předložení tohoto soupisu Objednateli k odsouhlasení formou vypracovaných a schválených co do správnosti a úplnosti Změnových listů pro zpracování následného dodatku ke Smlouvě, spolu s připomínkami </w:t>
      </w:r>
      <w:r>
        <w:rPr>
          <w:rFonts w:cs="Arial"/>
        </w:rPr>
        <w:t>Dodavat</w:t>
      </w:r>
      <w:r w:rsidRPr="004020E2">
        <w:rPr>
          <w:rFonts w:cs="Arial"/>
        </w:rPr>
        <w:t>ele v písemné či emailové formě; změny mohou být realizovány teprve po jeho odsouhlasení;</w:t>
      </w:r>
    </w:p>
    <w:p w14:paraId="48BB2E7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finanční kontrola spočívající v:</w:t>
      </w:r>
    </w:p>
    <w:p w14:paraId="4FF1839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kontrole věcné a cenové správnosti oceňovacích podkladů a faktur, jimiž jsou účtovány stavební práce na Stavbě; výsledkem provedené kontroly budou připomínky v písemné či e-mailové formě, které je </w:t>
      </w:r>
      <w:r>
        <w:rPr>
          <w:rFonts w:cs="Arial"/>
        </w:rPr>
        <w:t>Dodavat</w:t>
      </w:r>
      <w:r w:rsidRPr="004020E2">
        <w:rPr>
          <w:rFonts w:cs="Arial"/>
        </w:rPr>
        <w:t>el povinen Objednateli doručit v přiměřené lhůtě od poskytnutí oceňovacích podkladů a faktury, stanovené Objednatelem;</w:t>
      </w:r>
    </w:p>
    <w:p w14:paraId="7F52DA5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navržených cen za dodatečné práce realizované </w:t>
      </w:r>
      <w:r>
        <w:rPr>
          <w:rFonts w:cs="Arial"/>
        </w:rPr>
        <w:t>dodavat</w:t>
      </w:r>
      <w:r w:rsidRPr="004020E2">
        <w:rPr>
          <w:rFonts w:cs="Arial"/>
        </w:rPr>
        <w:t>elem nad rámec smlouvy o zhotovení Stavby;</w:t>
      </w:r>
    </w:p>
    <w:p w14:paraId="288F910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koordinátorem</w:t>
      </w:r>
      <w:r w:rsidRPr="004020E2">
        <w:rPr>
          <w:rFonts w:cs="Arial"/>
          <w:b/>
        </w:rPr>
        <w:t xml:space="preserve"> </w:t>
      </w:r>
      <w:r w:rsidRPr="004020E2">
        <w:rPr>
          <w:rFonts w:cs="Arial"/>
        </w:rPr>
        <w:t>BOZP při kontrole prací vzhledem k dodržování bezpečnosti a ochrany zdraví při práci a kontrole dodržování požárních předpisů;</w:t>
      </w:r>
    </w:p>
    <w:p w14:paraId="26BA92D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projektantem zajišťujícím autorský dozor při realizaci Stavby;</w:t>
      </w:r>
    </w:p>
    <w:p w14:paraId="5E9FA31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odpovědnými geodety (dle vyhlášky č. 200/1994 Sb., o zeměměřičství, ve znění pozdějších předpisů);</w:t>
      </w:r>
    </w:p>
    <w:p w14:paraId="2D40553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hlášení archeologických nálezů v souladu s relevantními předpisy;</w:t>
      </w:r>
    </w:p>
    <w:p w14:paraId="1810F63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 pracovníky </w:t>
      </w:r>
      <w:r>
        <w:rPr>
          <w:rFonts w:cs="Arial"/>
        </w:rPr>
        <w:t>dodavat</w:t>
      </w:r>
      <w:r w:rsidRPr="004020E2">
        <w:rPr>
          <w:rFonts w:cs="Arial"/>
        </w:rPr>
        <w:t>ele Stavby při provádění opatření na odvrácení nebo na omezení škod při ohrožení stavby živelnými událostmi;</w:t>
      </w:r>
    </w:p>
    <w:p w14:paraId="5DC3804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a ověřování úplnosti a věcné správnosti měsíčního soupisu množství provedených prací a dodávek, je-li jej </w:t>
      </w:r>
      <w:r>
        <w:rPr>
          <w:rFonts w:cs="Arial"/>
        </w:rPr>
        <w:t>dodavat</w:t>
      </w:r>
      <w:r w:rsidRPr="004020E2">
        <w:rPr>
          <w:rFonts w:cs="Arial"/>
        </w:rPr>
        <w:t>el Stavby povinen předkládat;</w:t>
      </w:r>
    </w:p>
    <w:p w14:paraId="301C7F1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souladu postupu </w:t>
      </w:r>
      <w:r>
        <w:rPr>
          <w:rFonts w:cs="Arial"/>
        </w:rPr>
        <w:t>dodavat</w:t>
      </w:r>
      <w:r w:rsidRPr="004020E2">
        <w:rPr>
          <w:rFonts w:cs="Arial"/>
        </w:rPr>
        <w:t xml:space="preserve">ele díla a díla s podmínkami smlouvy o poskytnutí dotace; </w:t>
      </w:r>
    </w:p>
    <w:p w14:paraId="5043FBF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a ověřování dokončených prací, zejména:</w:t>
      </w:r>
    </w:p>
    <w:p w14:paraId="5B25A9B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průběhu zkoušek technologických zařízení prováděných </w:t>
      </w:r>
      <w:r>
        <w:rPr>
          <w:rFonts w:cs="Arial"/>
        </w:rPr>
        <w:t>dodavat</w:t>
      </w:r>
      <w:r w:rsidRPr="004020E2">
        <w:rPr>
          <w:rFonts w:cs="Arial"/>
        </w:rPr>
        <w:t>elem Stavby;</w:t>
      </w:r>
    </w:p>
    <w:p w14:paraId="0DE24F0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provádění měření (hluk, osvětlení, apod.);</w:t>
      </w:r>
    </w:p>
    <w:p w14:paraId="3DFDA83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lastRenderedPageBreak/>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závěrečné kontroly dokončené Stavby, příprava soupisu vad a nedodělků, včetně stanovení termínu a způsobu jejich odstraňování; </w:t>
      </w:r>
    </w:p>
    <w:p w14:paraId="7F2C4DC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odstraňování vad a nedodělků do předání a převzetí Stavby;</w:t>
      </w:r>
    </w:p>
    <w:p w14:paraId="61B1DCE8" w14:textId="4DD1CFFE"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Termín kontroly bude stanoven v souladu se Smlouvou o dílo. </w:t>
      </w:r>
      <w:r w:rsidR="00654A63">
        <w:rPr>
          <w:rFonts w:cs="Arial"/>
        </w:rPr>
        <w:t>Poskytovatel</w:t>
      </w:r>
      <w:r w:rsidRPr="004020E2">
        <w:rPr>
          <w:rFonts w:cs="Arial"/>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vedení podrobné dokumentace z kontrol, její archivace minimálně po dobu 10 let a průběžné předávání kopií či originálů dokumentace Objednateli dle jeho volby;</w:t>
      </w:r>
    </w:p>
    <w:p w14:paraId="384D719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činnosti související s předáním a převzetím Stavby:</w:t>
      </w:r>
    </w:p>
    <w:p w14:paraId="0E0CA121"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veškerých podkladů nezbytných pro předání a převzetí Stavby nebo jejích částí ve spolupráci se </w:t>
      </w:r>
      <w:r>
        <w:rPr>
          <w:rFonts w:cs="Arial"/>
        </w:rPr>
        <w:t>dodavat</w:t>
      </w:r>
      <w:r w:rsidRPr="004020E2">
        <w:rPr>
          <w:rFonts w:cs="Arial"/>
        </w:rPr>
        <w:t>elem Stavby a ověření jejich úplnosti a věcné správnosti;</w:t>
      </w:r>
    </w:p>
    <w:p w14:paraId="158E239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předání a převzetí Stavby nebo její části;</w:t>
      </w:r>
    </w:p>
    <w:p w14:paraId="08F81EF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předávacího protokolu Stavby ve spolupráci se </w:t>
      </w:r>
      <w:r>
        <w:rPr>
          <w:rFonts w:cs="Arial"/>
        </w:rPr>
        <w:t>dodavat</w:t>
      </w:r>
      <w:r w:rsidRPr="004020E2">
        <w:rPr>
          <w:rFonts w:cs="Arial"/>
        </w:rPr>
        <w:t>elem Stavby;</w:t>
      </w:r>
    </w:p>
    <w:p w14:paraId="31C8ABAB"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zaměření skutečného provedení Stavby;</w:t>
      </w:r>
    </w:p>
    <w:p w14:paraId="7A6E92F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předání veškerých podkladů pro závěrečné vyhodnocení stavební akce Objednatelem neprodleně po jejím ukončení, jedná se zejména o:</w:t>
      </w:r>
    </w:p>
    <w:p w14:paraId="7F08F16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popis průběhu akce a její vyhodnocení;</w:t>
      </w:r>
    </w:p>
    <w:p w14:paraId="15212C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všech proplacených faktur;</w:t>
      </w:r>
    </w:p>
    <w:p w14:paraId="34C5180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kolaudačního souhlasu v případě, že byl vydán;</w:t>
      </w:r>
    </w:p>
    <w:p w14:paraId="08368FA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zápisu z převzetí prací, dodávek nebo služeb;</w:t>
      </w:r>
    </w:p>
    <w:p w14:paraId="30325A8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fotodokumentace z průběhu celé stavby;</w:t>
      </w:r>
    </w:p>
    <w:p w14:paraId="16C7CAD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veškerých zápisů z pravidelných kontrolních dnů; a</w:t>
      </w:r>
    </w:p>
    <w:p w14:paraId="09BDF6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případně další přílohy včetně jejich seznamu</w:t>
      </w:r>
    </w:p>
    <w:p w14:paraId="57B67A8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vypracování žádosti o užívání Stavby ve smyslu stavebního zákona (např. pro kolaudaci stavby) a její podání na příslušný stavební úřad v zastoupení Objednatele. </w:t>
      </w:r>
    </w:p>
    <w:p w14:paraId="0E8748C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dokladů obdržených od </w:t>
      </w:r>
      <w:r>
        <w:rPr>
          <w:rFonts w:cs="Arial"/>
        </w:rPr>
        <w:t>dodavat</w:t>
      </w:r>
      <w:r w:rsidRPr="004020E2">
        <w:rPr>
          <w:rFonts w:cs="Arial"/>
        </w:rPr>
        <w:t>ele Stavby v souvislosti s dokončením Stavby, včetně zajištění jejich případné opravy či doplnění a odevzdání Objednateli v kompletním stavu;</w:t>
      </w:r>
    </w:p>
    <w:p w14:paraId="76FF31C2"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a ověření dokladů pro konečné vyúčtování stavebních prací, které doloží </w:t>
      </w:r>
      <w:r>
        <w:rPr>
          <w:rFonts w:cs="Arial"/>
        </w:rPr>
        <w:t>dodavat</w:t>
      </w:r>
      <w:r w:rsidRPr="004020E2">
        <w:rPr>
          <w:rFonts w:cs="Arial"/>
        </w:rPr>
        <w:t>el Stavby k předání a převzetí dokončené Stavby;</w:t>
      </w:r>
    </w:p>
    <w:p w14:paraId="3724E64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dokladů, které doloží </w:t>
      </w:r>
      <w:r>
        <w:rPr>
          <w:rFonts w:cs="Arial"/>
        </w:rPr>
        <w:t>dodavat</w:t>
      </w:r>
      <w:r w:rsidRPr="004020E2">
        <w:rPr>
          <w:rFonts w:cs="Arial"/>
        </w:rPr>
        <w:t xml:space="preserve">el Stavby pro </w:t>
      </w:r>
      <w:r w:rsidRPr="004020E2">
        <w:rPr>
          <w:rFonts w:cs="Arial"/>
        </w:rPr>
        <w:lastRenderedPageBreak/>
        <w:t>jednání o užívání stavby ve smyslu stavebního zákona směrem k příslušnému úřadu;</w:t>
      </w:r>
    </w:p>
    <w:p w14:paraId="1DA2DC9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příprava podkladů pro hodnocení Stavby a čerpání finančních prostředků;</w:t>
      </w:r>
    </w:p>
    <w:p w14:paraId="0BF4E8BE"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na řízení o užívání Stavby ve smyslu stavebního zákona a koordinace procesu;</w:t>
      </w:r>
    </w:p>
    <w:p w14:paraId="4D9185BB" w14:textId="77777777" w:rsidR="0089762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vyklizení staveniště </w:t>
      </w:r>
      <w:r>
        <w:rPr>
          <w:rFonts w:cs="Arial"/>
        </w:rPr>
        <w:t>dodavat</w:t>
      </w:r>
      <w:r w:rsidRPr="004020E2">
        <w:rPr>
          <w:rFonts w:cs="Arial"/>
        </w:rPr>
        <w:t>elem Stavby.</w:t>
      </w:r>
    </w:p>
    <w:p w14:paraId="62C4466D" w14:textId="77777777" w:rsidR="00897622" w:rsidRDefault="00897622" w:rsidP="00897622">
      <w:pPr>
        <w:pStyle w:val="lneksmlouvy"/>
        <w:widowControl w:val="0"/>
        <w:numPr>
          <w:ilvl w:val="1"/>
          <w:numId w:val="33"/>
        </w:numPr>
        <w:tabs>
          <w:tab w:val="left" w:pos="680"/>
        </w:tabs>
        <w:suppressAutoHyphens/>
        <w:rPr>
          <w:rFonts w:cs="Arial"/>
        </w:rPr>
      </w:pPr>
      <w:r>
        <w:rPr>
          <w:rFonts w:cs="Arial"/>
        </w:rPr>
        <w:t>přebírání dokumentů předkládaných Dodavatelem Stavby (technologické postupy, technické listy k použitým materiálům apod.).</w:t>
      </w:r>
    </w:p>
    <w:p w14:paraId="1ECEA83B" w14:textId="77777777" w:rsidR="00897622" w:rsidRDefault="00897622" w:rsidP="00897622">
      <w:pPr>
        <w:pStyle w:val="lneksmlouvy"/>
        <w:widowControl w:val="0"/>
        <w:numPr>
          <w:ilvl w:val="1"/>
          <w:numId w:val="33"/>
        </w:numPr>
        <w:tabs>
          <w:tab w:val="left" w:pos="680"/>
        </w:tabs>
        <w:suppressAutoHyphens/>
        <w:rPr>
          <w:rFonts w:cs="Arial"/>
        </w:rPr>
      </w:pPr>
      <w:r>
        <w:rPr>
          <w:rFonts w:cs="Arial"/>
        </w:rPr>
        <w:t>kontrola jednotlivých technologických kroků zakrývaných vrstev a konstrukcí.</w:t>
      </w:r>
    </w:p>
    <w:p w14:paraId="791890BC" w14:textId="77777777" w:rsidR="00897622" w:rsidRPr="004020E2" w:rsidRDefault="00897622" w:rsidP="00897622">
      <w:pPr>
        <w:pStyle w:val="lneksmlouvy"/>
        <w:widowControl w:val="0"/>
        <w:numPr>
          <w:ilvl w:val="1"/>
          <w:numId w:val="33"/>
        </w:numPr>
        <w:tabs>
          <w:tab w:val="left" w:pos="680"/>
        </w:tabs>
        <w:suppressAutoHyphens/>
        <w:rPr>
          <w:rFonts w:cs="Arial"/>
        </w:rPr>
      </w:pPr>
    </w:p>
    <w:p w14:paraId="3E756A11" w14:textId="7DA69E83"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O výkonu a výsledcích činnosti TDS dle čl. 2 Přílohy č. 1 Smlouvy bude </w:t>
      </w:r>
      <w:r w:rsidR="00654A63">
        <w:rPr>
          <w:rFonts w:cs="Arial"/>
        </w:rPr>
        <w:t>Poskytovatel</w:t>
      </w:r>
      <w:r w:rsidRPr="004020E2">
        <w:rPr>
          <w:rFonts w:cs="Arial"/>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w:t>
      </w:r>
      <w:r>
        <w:rPr>
          <w:rFonts w:cs="Arial"/>
        </w:rPr>
        <w:t>dodavat</w:t>
      </w:r>
      <w:r w:rsidRPr="004020E2">
        <w:rPr>
          <w:rFonts w:cs="Arial"/>
        </w:rPr>
        <w:t>ele stavby. Tato musí být Objednateli doručena do posledního pracovního dne týdne.</w:t>
      </w:r>
    </w:p>
    <w:p w14:paraId="3972EC10"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po předání a převzetí Stavby</w:t>
      </w:r>
    </w:p>
    <w:p w14:paraId="08D6EC25" w14:textId="0678C13C" w:rsidR="00897622" w:rsidRPr="004020E2" w:rsidRDefault="00897622" w:rsidP="00897622">
      <w:pPr>
        <w:keepLines/>
        <w:spacing w:before="120" w:after="120"/>
        <w:rPr>
          <w:rFonts w:cs="Arial"/>
        </w:rPr>
      </w:pPr>
      <w:r w:rsidRPr="004020E2">
        <w:rPr>
          <w:rFonts w:cs="Arial"/>
        </w:rPr>
        <w:t xml:space="preserve">Po předání a převzetí Stavby budou </w:t>
      </w:r>
      <w:r w:rsidR="001465E1">
        <w:rPr>
          <w:rFonts w:cs="Arial"/>
        </w:rPr>
        <w:t>Příkazníkem</w:t>
      </w:r>
      <w:r w:rsidRPr="004020E2">
        <w:rPr>
          <w:rFonts w:cs="Arial"/>
        </w:rPr>
        <w:t xml:space="preserve"> prováděny následující činnosti:</w:t>
      </w:r>
    </w:p>
    <w:p w14:paraId="382E021C"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odstraňování vad a nedodělků zjištěných při předání a převzetí Stavby a při řízení o užívání Stavby ve smyslu stavebního zákona;</w:t>
      </w:r>
    </w:p>
    <w:p w14:paraId="5813CEA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Stavby za účelem odhalení případných skrytých vad, příprava pokladů pro jejich reklamaci a kontrola jejich odstraňování;</w:t>
      </w:r>
    </w:p>
    <w:p w14:paraId="0AEAC3E5" w14:textId="593E95A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Tyto činnosti bude </w:t>
      </w:r>
      <w:r w:rsidR="00654A63">
        <w:rPr>
          <w:rFonts w:cs="Arial"/>
        </w:rPr>
        <w:t>Poskytovatel</w:t>
      </w:r>
      <w:r w:rsidRPr="004020E2">
        <w:rPr>
          <w:rFonts w:cs="Arial"/>
        </w:rPr>
        <w:t xml:space="preserve"> provádět výlučně na základě požadavků Objednatele a v dohodnutém rozsahu.</w:t>
      </w:r>
    </w:p>
    <w:p w14:paraId="550378FA" w14:textId="721B1974" w:rsidR="00897622" w:rsidRPr="004C4B5D" w:rsidRDefault="00897622" w:rsidP="009632D8">
      <w:pPr>
        <w:pStyle w:val="lneksmlouvy"/>
        <w:widowControl w:val="0"/>
        <w:numPr>
          <w:ilvl w:val="1"/>
          <w:numId w:val="33"/>
        </w:numPr>
        <w:tabs>
          <w:tab w:val="left" w:pos="680"/>
        </w:tabs>
        <w:suppressAutoHyphens/>
        <w:jc w:val="center"/>
        <w:rPr>
          <w:rFonts w:cs="Arial"/>
        </w:rPr>
      </w:pPr>
      <w:r w:rsidRPr="004C4B5D">
        <w:rPr>
          <w:rFonts w:cs="Arial"/>
        </w:rPr>
        <w:t xml:space="preserve">Budou-li v kalendářním měsíci činnosti dle tohoto čl. 3 Přílohy č. 1 Smlouvy prováděny, předá </w:t>
      </w:r>
      <w:r w:rsidR="00654A63" w:rsidRPr="004C4B5D">
        <w:rPr>
          <w:rFonts w:cs="Arial"/>
        </w:rPr>
        <w:t>Poskytovatel</w:t>
      </w:r>
      <w:r w:rsidRPr="004C4B5D">
        <w:rPr>
          <w:rFonts w:cs="Arial"/>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sidRPr="004C4B5D">
        <w:rPr>
          <w:rFonts w:cs="Arial"/>
        </w:rPr>
        <w:t>Poskytovatel</w:t>
      </w:r>
      <w:r w:rsidRPr="004C4B5D">
        <w:rPr>
          <w:rFonts w:cs="Arial"/>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0144EBA9" w14:textId="77777777" w:rsidR="00897622" w:rsidRPr="004020E2" w:rsidRDefault="00897622" w:rsidP="00897622">
      <w:pPr>
        <w:pStyle w:val="AKFZFnormln"/>
        <w:jc w:val="center"/>
        <w:rPr>
          <w:rFonts w:cs="Arial"/>
        </w:rPr>
      </w:pPr>
    </w:p>
    <w:p w14:paraId="4C1167E5" w14:textId="77777777" w:rsidR="00897622" w:rsidRPr="004020E2" w:rsidRDefault="00897622" w:rsidP="00897622">
      <w:pPr>
        <w:pStyle w:val="AKFZFnormln"/>
        <w:jc w:val="center"/>
        <w:rPr>
          <w:rFonts w:cs="Arial"/>
        </w:rPr>
      </w:pPr>
    </w:p>
    <w:p w14:paraId="52CB8A31" w14:textId="77777777" w:rsidR="00897622" w:rsidRPr="004020E2" w:rsidRDefault="00897622" w:rsidP="00897622">
      <w:pPr>
        <w:pStyle w:val="AKFZFnormln"/>
        <w:jc w:val="center"/>
        <w:rPr>
          <w:rFonts w:cs="Arial"/>
        </w:rPr>
      </w:pPr>
    </w:p>
    <w:p w14:paraId="65816279" w14:textId="77777777" w:rsidR="00897622" w:rsidRPr="004020E2" w:rsidRDefault="00897622" w:rsidP="00897622">
      <w:pPr>
        <w:pStyle w:val="AKFZFnormln"/>
        <w:jc w:val="center"/>
        <w:rPr>
          <w:rFonts w:cs="Arial"/>
        </w:rPr>
      </w:pPr>
    </w:p>
    <w:p w14:paraId="31180185" w14:textId="77777777" w:rsidR="00897622" w:rsidRDefault="00897622">
      <w:pPr>
        <w:rPr>
          <w:rFonts w:cs="Arial"/>
          <w:b/>
          <w:u w:val="single"/>
        </w:rPr>
      </w:pPr>
      <w:r>
        <w:rPr>
          <w:rFonts w:cs="Arial"/>
          <w:b/>
          <w:u w:val="single"/>
        </w:rPr>
        <w:br w:type="page"/>
      </w:r>
    </w:p>
    <w:bookmarkEnd w:id="40"/>
    <w:p w14:paraId="2FABB2A5" w14:textId="56C07A13" w:rsidR="00897622" w:rsidRPr="004020E2" w:rsidRDefault="00897622" w:rsidP="00897622">
      <w:pPr>
        <w:pStyle w:val="AKFZFnormln"/>
        <w:jc w:val="center"/>
        <w:rPr>
          <w:rFonts w:cs="Arial"/>
          <w:b/>
          <w:u w:val="single"/>
        </w:rPr>
      </w:pPr>
      <w:r w:rsidRPr="004020E2">
        <w:rPr>
          <w:rFonts w:cs="Arial"/>
          <w:b/>
          <w:u w:val="single"/>
        </w:rPr>
        <w:lastRenderedPageBreak/>
        <w:t>Příloha č. 2 – Rozsah výkonu činnosti koordinátora BOZP</w:t>
      </w:r>
    </w:p>
    <w:p w14:paraId="68F132FD" w14:textId="726652B3" w:rsidR="00897622" w:rsidRPr="004020E2" w:rsidRDefault="00654A63" w:rsidP="00897622">
      <w:pPr>
        <w:keepLines/>
        <w:spacing w:before="120" w:after="120"/>
        <w:rPr>
          <w:rFonts w:cs="Arial"/>
        </w:rPr>
      </w:pPr>
      <w:r>
        <w:rPr>
          <w:rFonts w:cs="Arial"/>
        </w:rPr>
        <w:t>Poskytovatel</w:t>
      </w:r>
      <w:r w:rsidR="00897622" w:rsidRPr="004020E2">
        <w:rPr>
          <w:rFonts w:cs="Arial"/>
        </w:rPr>
        <w:t xml:space="preserve"> jakožto koordinátora</w:t>
      </w:r>
      <w:r w:rsidR="00897622" w:rsidRPr="004020E2">
        <w:rPr>
          <w:rFonts w:cs="Arial"/>
          <w:b/>
        </w:rPr>
        <w:t xml:space="preserve"> </w:t>
      </w:r>
      <w:r w:rsidR="00897622" w:rsidRPr="004020E2">
        <w:rPr>
          <w:rFonts w:cs="Arial"/>
        </w:rPr>
        <w:t>BOZP bude provádět následující činnosti:</w:t>
      </w:r>
    </w:p>
    <w:p w14:paraId="083E05F4" w14:textId="6DD96581" w:rsidR="00897622" w:rsidRPr="004020E2" w:rsidRDefault="00897622" w:rsidP="00897622">
      <w:pPr>
        <w:spacing w:before="120" w:after="120"/>
        <w:rPr>
          <w:rFonts w:cs="Arial"/>
        </w:rPr>
      </w:pPr>
      <w:r w:rsidRPr="004020E2">
        <w:rPr>
          <w:rFonts w:cs="Arial"/>
        </w:rPr>
        <w:t xml:space="preserve">ČINNOST </w:t>
      </w:r>
      <w:r w:rsidR="00654A63">
        <w:rPr>
          <w:rFonts w:cs="Arial"/>
        </w:rPr>
        <w:t>POSKYTOVATEL</w:t>
      </w:r>
      <w:r w:rsidRPr="004020E2">
        <w:rPr>
          <w:rFonts w:cs="Arial"/>
        </w:rPr>
        <w:t>E JAKOŽTO KOORDINÁTORA BOZP</w:t>
      </w:r>
    </w:p>
    <w:p w14:paraId="4E7726A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nebo aktualizace přehledu právních předpisů ke Stavbě a informace o rizicích, které se mohou na Stavbě vyskytnout a jeho poskytnutí Objednateli;</w:t>
      </w:r>
    </w:p>
    <w:p w14:paraId="7FAA11D7" w14:textId="674B656A"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Revize projektové dokumentace a zadávací dokumentace pro zadání zhotovení stavby z pohledu zajištění plnění povinností spojených s bezpečností a ochranou zdraví při práci </w:t>
      </w:r>
      <w:r>
        <w:rPr>
          <w:rFonts w:cs="Arial"/>
        </w:rPr>
        <w:t>dodavat</w:t>
      </w:r>
      <w:r w:rsidRPr="004020E2">
        <w:rPr>
          <w:rFonts w:cs="Arial"/>
        </w:rPr>
        <w:t xml:space="preserve">elem, Objednatelem a dalšími osobami, projednání potřeby případných úprav s Objednatelem, </w:t>
      </w:r>
      <w:r w:rsidR="001465E1">
        <w:rPr>
          <w:rFonts w:cs="Arial"/>
        </w:rPr>
        <w:t>Příkazníkem</w:t>
      </w:r>
      <w:r w:rsidRPr="004020E2">
        <w:rPr>
          <w:rFonts w:cs="Arial"/>
        </w:rPr>
        <w:t xml:space="preserve"> a Projektantem;</w:t>
      </w:r>
    </w:p>
    <w:p w14:paraId="3A7B64A2"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Poskytování konzultací a doporučení projektantovi Stavby ohledně požadavků na zajištění bezpečnosti práce, specifická opatření, technologické postupy s návrhy na zajištění BOZP;</w:t>
      </w:r>
    </w:p>
    <w:p w14:paraId="2AD07AB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a zaslání Oznámení o zahájení prací na Oblastní inspektorát práce (OIP).</w:t>
      </w:r>
    </w:p>
    <w:p w14:paraId="1AFF71A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Zabezpečení seznámení dodavatelů Stavby s Plánem BOZP na stavbu a seznámení s riziky a opatřeními k jejich eliminaci.</w:t>
      </w:r>
    </w:p>
    <w:p w14:paraId="54B6F01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Zpracování, předání, úprava a aktualizace Plánu BOZP a působení na jeho dodržování. </w:t>
      </w:r>
    </w:p>
    <w:p w14:paraId="0925DB48"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Průběžná a pravidelná kontrola, zda Objednatel, zda </w:t>
      </w:r>
      <w:r>
        <w:rPr>
          <w:rFonts w:cs="Arial"/>
        </w:rPr>
        <w:t>dodavat</w:t>
      </w:r>
      <w:r w:rsidRPr="004020E2">
        <w:rPr>
          <w:rFonts w:cs="Arial"/>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Kontrola informovanosti u všech dotčených </w:t>
      </w:r>
      <w:r>
        <w:rPr>
          <w:rFonts w:cs="Arial"/>
        </w:rPr>
        <w:t>dodavat</w:t>
      </w:r>
      <w:r w:rsidRPr="004020E2">
        <w:rPr>
          <w:rFonts w:cs="Arial"/>
        </w:rPr>
        <w:t>elů Stavby o bezpečnostních a zdravotních rizicích, která vznikla na staveništi během postupu prací, a o příslušných opatřeních k minimalizaci rizik.</w:t>
      </w:r>
    </w:p>
    <w:p w14:paraId="774CE16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Upozorňování </w:t>
      </w:r>
      <w:r>
        <w:rPr>
          <w:rFonts w:cs="Arial"/>
        </w:rPr>
        <w:t>dodavat</w:t>
      </w:r>
      <w:r w:rsidRPr="004020E2">
        <w:rPr>
          <w:rFonts w:cs="Arial"/>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Oznamování nedostatků v uplatňování požadavků na zajištění bezpečnosti a ochrany zdraví Objednateli, nebyla-li </w:t>
      </w:r>
      <w:r>
        <w:rPr>
          <w:rFonts w:cs="Arial"/>
        </w:rPr>
        <w:t>dodavat</w:t>
      </w:r>
      <w:r w:rsidRPr="004020E2">
        <w:rPr>
          <w:rFonts w:cs="Arial"/>
        </w:rPr>
        <w:t>elem Stavby neprodleně přijata přiměřená opatření ke zjednání nápravy.</w:t>
      </w:r>
    </w:p>
    <w:p w14:paraId="577268D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Sledování realizace nápravných opatření a v případě neplnění prokazatelným způsobem vyžadování jejich plnění na </w:t>
      </w:r>
      <w:r>
        <w:rPr>
          <w:rFonts w:cs="Arial"/>
        </w:rPr>
        <w:t>dodavat</w:t>
      </w:r>
      <w:r w:rsidRPr="004020E2">
        <w:rPr>
          <w:rFonts w:cs="Arial"/>
        </w:rPr>
        <w:t>eli Stavby. V případě opakování stejných nedostatků navrhování uplatnění sankčních opatření.</w:t>
      </w:r>
    </w:p>
    <w:p w14:paraId="5B2D2F7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Účast na stanovených kontrolních dnech Stavby a navrhování termínů kontrolních dnů k problematice BOZP, Plánu BOZP atp. Projednávání součinnosti </w:t>
      </w:r>
      <w:r>
        <w:rPr>
          <w:rFonts w:cs="Arial"/>
        </w:rPr>
        <w:t>dodavat</w:t>
      </w:r>
      <w:r w:rsidRPr="004020E2">
        <w:rPr>
          <w:rFonts w:cs="Arial"/>
        </w:rPr>
        <w:t>elů stavebních prací z hlediska bezpečnosti a ochrany zdraví, kontrola vedení dokumentace BOZP na Stavbě a dosažených výsledků.</w:t>
      </w:r>
    </w:p>
    <w:p w14:paraId="6F81B70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lastRenderedPageBreak/>
        <w:t xml:space="preserve">Výkon a koordinace kontroly dodržování zásad, pravidel a požadavků v oblasti bezpečnosti a ochrany zdraví při práci a požární ochrany zajišťovaných </w:t>
      </w:r>
      <w:r>
        <w:rPr>
          <w:rFonts w:cs="Arial"/>
        </w:rPr>
        <w:t>dodavat</w:t>
      </w:r>
      <w:r w:rsidRPr="004020E2">
        <w:rPr>
          <w:rFonts w:cs="Arial"/>
        </w:rPr>
        <w:t>eli Stavby a vedení příslušných záznamů.</w:t>
      </w:r>
    </w:p>
    <w:p w14:paraId="5E574B2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Kontrola dokumentace systémů managementu BOZP související se stavební činností a postupem prací podle realizační dokumentace.</w:t>
      </w:r>
    </w:p>
    <w:p w14:paraId="55EA04D5" w14:textId="5A9F8383"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Provádění další činností, které jsou </w:t>
      </w:r>
      <w:r w:rsidR="00654A63">
        <w:rPr>
          <w:rFonts w:cs="Arial"/>
        </w:rPr>
        <w:t>Poskytovatel</w:t>
      </w:r>
      <w:r w:rsidRPr="004020E2">
        <w:rPr>
          <w:rFonts w:cs="Arial"/>
        </w:rPr>
        <w:t>i jakožto koordinátorovi</w:t>
      </w:r>
      <w:r w:rsidRPr="004020E2">
        <w:rPr>
          <w:rFonts w:cs="Arial"/>
          <w:b/>
        </w:rPr>
        <w:t xml:space="preserve"> </w:t>
      </w:r>
      <w:r w:rsidRPr="004020E2">
        <w:rPr>
          <w:rFonts w:cs="Arial"/>
        </w:rPr>
        <w:t>BOZP uloženy obecně závaznými předpisy v souvislosti s výkonem jeho činnosti koordinátora</w:t>
      </w:r>
      <w:r w:rsidRPr="004020E2">
        <w:rPr>
          <w:rFonts w:cs="Arial"/>
          <w:b/>
        </w:rPr>
        <w:t xml:space="preserve"> </w:t>
      </w:r>
      <w:r w:rsidRPr="004020E2">
        <w:rPr>
          <w:rFonts w:cs="Arial"/>
        </w:rPr>
        <w:t xml:space="preserve">BOZP. </w:t>
      </w:r>
    </w:p>
    <w:p w14:paraId="0DC84309" w14:textId="44B06E6A" w:rsidR="00897622" w:rsidRPr="004020E2" w:rsidRDefault="00897622" w:rsidP="00897622">
      <w:pPr>
        <w:rPr>
          <w:rFonts w:cs="Arial"/>
        </w:rPr>
      </w:pPr>
      <w:r w:rsidRPr="004020E2">
        <w:rPr>
          <w:rFonts w:cs="Arial"/>
        </w:rPr>
        <w:t>O výkonu a výsledcích činnosti koordinátora</w:t>
      </w:r>
      <w:r w:rsidRPr="004020E2">
        <w:rPr>
          <w:rFonts w:cs="Arial"/>
          <w:b/>
        </w:rPr>
        <w:t xml:space="preserve"> </w:t>
      </w:r>
      <w:r w:rsidRPr="004020E2">
        <w:rPr>
          <w:rFonts w:cs="Arial"/>
        </w:rPr>
        <w:t xml:space="preserve">BOZP dle </w:t>
      </w:r>
      <w:r w:rsidR="00E91A92">
        <w:rPr>
          <w:rFonts w:cs="Arial"/>
        </w:rPr>
        <w:t xml:space="preserve">Přílohy č. </w:t>
      </w:r>
      <w:r w:rsidR="00FC71DC">
        <w:rPr>
          <w:rFonts w:cs="Arial"/>
        </w:rPr>
        <w:t>2</w:t>
      </w:r>
      <w:r w:rsidRPr="004020E2">
        <w:rPr>
          <w:rFonts w:cs="Arial"/>
        </w:rPr>
        <w:t xml:space="preserve"> Smlouvy bude </w:t>
      </w:r>
      <w:r>
        <w:rPr>
          <w:rFonts w:cs="Arial"/>
        </w:rPr>
        <w:t>Dodavat</w:t>
      </w:r>
      <w:r w:rsidRPr="004020E2">
        <w:rPr>
          <w:rFonts w:cs="Arial"/>
        </w:rPr>
        <w:t xml:space="preserve">el měsíčně podávat Objednateli podrobnou, úplnou a pravdivou písemnou zprávu; </w:t>
      </w:r>
      <w:r w:rsidR="00654A63">
        <w:rPr>
          <w:rFonts w:cs="Arial"/>
        </w:rPr>
        <w:t>Poskytovatel</w:t>
      </w:r>
      <w:r w:rsidRPr="004020E2">
        <w:rPr>
          <w:rFonts w:cs="Arial"/>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5F5D626C" w:rsidR="005442BD" w:rsidRDefault="005442BD" w:rsidP="00891550">
      <w:pPr>
        <w:spacing w:after="0"/>
        <w:rPr>
          <w:rFonts w:ascii="Calibri" w:hAnsi="Calibri"/>
          <w:color w:val="000000"/>
        </w:rPr>
      </w:pPr>
    </w:p>
    <w:p w14:paraId="1C95C52B" w14:textId="38B9C6BB" w:rsidR="00390A2B" w:rsidRDefault="00390A2B" w:rsidP="00891550">
      <w:pPr>
        <w:spacing w:after="0"/>
        <w:rPr>
          <w:rFonts w:ascii="Calibri" w:hAnsi="Calibri"/>
          <w:color w:val="000000"/>
        </w:rPr>
      </w:pPr>
    </w:p>
    <w:p w14:paraId="4A09D20B" w14:textId="75CBCF3A" w:rsidR="00390A2B" w:rsidRDefault="00390A2B" w:rsidP="00891550">
      <w:pPr>
        <w:spacing w:after="0"/>
        <w:rPr>
          <w:rFonts w:ascii="Calibri" w:hAnsi="Calibri"/>
          <w:color w:val="000000"/>
        </w:rPr>
      </w:pPr>
    </w:p>
    <w:p w14:paraId="26D9DF1B" w14:textId="0F50CC2E" w:rsidR="00390A2B" w:rsidRDefault="00390A2B" w:rsidP="00891550">
      <w:pPr>
        <w:spacing w:after="0"/>
        <w:rPr>
          <w:rFonts w:ascii="Calibri" w:hAnsi="Calibri"/>
          <w:color w:val="000000"/>
        </w:rPr>
      </w:pPr>
    </w:p>
    <w:p w14:paraId="29B5AB1F" w14:textId="397296C2" w:rsidR="00390A2B" w:rsidRDefault="00390A2B" w:rsidP="00891550">
      <w:pPr>
        <w:spacing w:after="0"/>
        <w:rPr>
          <w:rFonts w:ascii="Calibri" w:hAnsi="Calibri"/>
          <w:color w:val="000000"/>
        </w:rPr>
      </w:pPr>
    </w:p>
    <w:p w14:paraId="7C0E69CA" w14:textId="4FFD5801" w:rsidR="00390A2B" w:rsidRDefault="00390A2B" w:rsidP="00891550">
      <w:pPr>
        <w:spacing w:after="0"/>
        <w:rPr>
          <w:rFonts w:ascii="Calibri" w:hAnsi="Calibri"/>
          <w:color w:val="000000"/>
        </w:rPr>
      </w:pPr>
    </w:p>
    <w:p w14:paraId="4525EE50" w14:textId="5B3445A2" w:rsidR="00390A2B" w:rsidRDefault="00390A2B" w:rsidP="00891550">
      <w:pPr>
        <w:spacing w:after="0"/>
        <w:rPr>
          <w:rFonts w:ascii="Calibri" w:hAnsi="Calibri"/>
          <w:color w:val="000000"/>
        </w:rPr>
      </w:pPr>
    </w:p>
    <w:p w14:paraId="7F603822" w14:textId="295659DA" w:rsidR="00390A2B" w:rsidRDefault="00390A2B" w:rsidP="00891550">
      <w:pPr>
        <w:spacing w:after="0"/>
        <w:rPr>
          <w:rFonts w:ascii="Calibri" w:hAnsi="Calibri"/>
          <w:color w:val="000000"/>
        </w:rPr>
      </w:pPr>
    </w:p>
    <w:p w14:paraId="70C1D071" w14:textId="56666D7E" w:rsidR="00390A2B" w:rsidRDefault="00390A2B" w:rsidP="00891550">
      <w:pPr>
        <w:spacing w:after="0"/>
        <w:rPr>
          <w:rFonts w:ascii="Calibri" w:hAnsi="Calibri"/>
          <w:color w:val="000000"/>
        </w:rPr>
      </w:pPr>
    </w:p>
    <w:p w14:paraId="32837116" w14:textId="77962B8F" w:rsidR="00390A2B" w:rsidRDefault="00390A2B" w:rsidP="00891550">
      <w:pPr>
        <w:spacing w:after="0"/>
        <w:rPr>
          <w:rFonts w:ascii="Calibri" w:hAnsi="Calibri"/>
          <w:color w:val="000000"/>
        </w:rPr>
      </w:pPr>
    </w:p>
    <w:p w14:paraId="57121398" w14:textId="6B8697CA" w:rsidR="00390A2B" w:rsidRDefault="00390A2B" w:rsidP="00891550">
      <w:pPr>
        <w:spacing w:after="0"/>
        <w:rPr>
          <w:rFonts w:ascii="Calibri" w:hAnsi="Calibri"/>
          <w:color w:val="000000"/>
        </w:rPr>
      </w:pPr>
    </w:p>
    <w:p w14:paraId="257A1DF7" w14:textId="58DC50B0" w:rsidR="00390A2B" w:rsidRDefault="00390A2B" w:rsidP="00891550">
      <w:pPr>
        <w:spacing w:after="0"/>
        <w:rPr>
          <w:rFonts w:ascii="Calibri" w:hAnsi="Calibri"/>
          <w:color w:val="000000"/>
        </w:rPr>
      </w:pPr>
    </w:p>
    <w:p w14:paraId="1710667A" w14:textId="6B38176E" w:rsidR="00390A2B" w:rsidRDefault="00390A2B" w:rsidP="00891550">
      <w:pPr>
        <w:spacing w:after="0"/>
        <w:rPr>
          <w:rFonts w:ascii="Calibri" w:hAnsi="Calibri"/>
          <w:color w:val="000000"/>
        </w:rPr>
      </w:pPr>
    </w:p>
    <w:p w14:paraId="61E7D13E" w14:textId="15532226" w:rsidR="00390A2B" w:rsidRDefault="00390A2B" w:rsidP="00891550">
      <w:pPr>
        <w:spacing w:after="0"/>
        <w:rPr>
          <w:rFonts w:ascii="Calibri" w:hAnsi="Calibri"/>
          <w:color w:val="000000"/>
        </w:rPr>
      </w:pPr>
    </w:p>
    <w:p w14:paraId="3151D17D" w14:textId="2ADE7F67" w:rsidR="00390A2B" w:rsidRDefault="00390A2B" w:rsidP="00891550">
      <w:pPr>
        <w:spacing w:after="0"/>
        <w:rPr>
          <w:rFonts w:ascii="Calibri" w:hAnsi="Calibri"/>
          <w:color w:val="000000"/>
        </w:rPr>
      </w:pPr>
    </w:p>
    <w:p w14:paraId="34CA67D6" w14:textId="53FE5947" w:rsidR="00390A2B" w:rsidRDefault="00390A2B" w:rsidP="00891550">
      <w:pPr>
        <w:spacing w:after="0"/>
        <w:rPr>
          <w:rFonts w:ascii="Calibri" w:hAnsi="Calibri"/>
          <w:color w:val="000000"/>
        </w:rPr>
      </w:pPr>
    </w:p>
    <w:p w14:paraId="5FB3DF25" w14:textId="12846CEE" w:rsidR="00390A2B" w:rsidRDefault="00390A2B" w:rsidP="00891550">
      <w:pPr>
        <w:spacing w:after="0"/>
        <w:rPr>
          <w:rFonts w:ascii="Calibri" w:hAnsi="Calibri"/>
          <w:color w:val="000000"/>
        </w:rPr>
      </w:pPr>
    </w:p>
    <w:p w14:paraId="7D539BCE" w14:textId="0B8D3AA1" w:rsidR="00390A2B" w:rsidRDefault="00390A2B" w:rsidP="00891550">
      <w:pPr>
        <w:spacing w:after="0"/>
        <w:rPr>
          <w:rFonts w:ascii="Calibri" w:hAnsi="Calibri"/>
          <w:color w:val="000000"/>
        </w:rPr>
      </w:pPr>
    </w:p>
    <w:p w14:paraId="440EF1A7" w14:textId="0C59723B" w:rsidR="00390A2B" w:rsidRDefault="00390A2B" w:rsidP="00891550">
      <w:pPr>
        <w:spacing w:after="0"/>
        <w:rPr>
          <w:rFonts w:ascii="Calibri" w:hAnsi="Calibri"/>
          <w:color w:val="000000"/>
        </w:rPr>
      </w:pPr>
    </w:p>
    <w:p w14:paraId="5E7FFDC0" w14:textId="6F36910E" w:rsidR="00390A2B" w:rsidRDefault="00390A2B" w:rsidP="00891550">
      <w:pPr>
        <w:spacing w:after="0"/>
        <w:rPr>
          <w:rFonts w:ascii="Calibri" w:hAnsi="Calibri"/>
          <w:color w:val="000000"/>
        </w:rPr>
      </w:pPr>
    </w:p>
    <w:p w14:paraId="1B67ABEB" w14:textId="733B0426" w:rsidR="00390A2B" w:rsidRDefault="00390A2B" w:rsidP="00891550">
      <w:pPr>
        <w:spacing w:after="0"/>
        <w:rPr>
          <w:rFonts w:ascii="Calibri" w:hAnsi="Calibri"/>
          <w:color w:val="000000"/>
        </w:rPr>
      </w:pPr>
    </w:p>
    <w:p w14:paraId="3A1B2555" w14:textId="3E740DB6" w:rsidR="00390A2B" w:rsidRDefault="00390A2B" w:rsidP="00891550">
      <w:pPr>
        <w:spacing w:after="0"/>
        <w:rPr>
          <w:rFonts w:ascii="Calibri" w:hAnsi="Calibri"/>
          <w:color w:val="000000"/>
        </w:rPr>
      </w:pPr>
    </w:p>
    <w:p w14:paraId="053EE52C" w14:textId="58EA8B98" w:rsidR="00390A2B" w:rsidRDefault="00390A2B" w:rsidP="00891550">
      <w:pPr>
        <w:spacing w:after="0"/>
        <w:rPr>
          <w:rFonts w:ascii="Calibri" w:hAnsi="Calibri"/>
          <w:color w:val="000000"/>
        </w:rPr>
      </w:pPr>
    </w:p>
    <w:p w14:paraId="38FA326A" w14:textId="716CF16F" w:rsidR="00390A2B" w:rsidRDefault="00390A2B" w:rsidP="00891550">
      <w:pPr>
        <w:spacing w:after="0"/>
        <w:rPr>
          <w:rFonts w:ascii="Calibri" w:hAnsi="Calibri"/>
          <w:color w:val="000000"/>
        </w:rPr>
      </w:pPr>
    </w:p>
    <w:p w14:paraId="7B7722DC" w14:textId="248155B9" w:rsidR="00390A2B" w:rsidRDefault="00390A2B" w:rsidP="00891550">
      <w:pPr>
        <w:spacing w:after="0"/>
        <w:rPr>
          <w:rFonts w:ascii="Calibri" w:hAnsi="Calibri"/>
          <w:color w:val="000000"/>
        </w:rPr>
      </w:pPr>
    </w:p>
    <w:p w14:paraId="10C2612B" w14:textId="0C1662A0" w:rsidR="00390A2B" w:rsidRDefault="00390A2B" w:rsidP="00891550">
      <w:pPr>
        <w:spacing w:after="0"/>
        <w:rPr>
          <w:rFonts w:ascii="Calibri" w:hAnsi="Calibri"/>
          <w:color w:val="000000"/>
        </w:rPr>
      </w:pPr>
    </w:p>
    <w:p w14:paraId="51D249D9" w14:textId="0B67ECBE" w:rsidR="00390A2B" w:rsidRDefault="00390A2B" w:rsidP="00891550">
      <w:pPr>
        <w:spacing w:after="0"/>
        <w:rPr>
          <w:rFonts w:ascii="Calibri" w:hAnsi="Calibri"/>
          <w:color w:val="000000"/>
        </w:rPr>
      </w:pPr>
    </w:p>
    <w:p w14:paraId="2CF1DF82" w14:textId="561857B1" w:rsidR="00390A2B" w:rsidRDefault="00390A2B" w:rsidP="00891550">
      <w:pPr>
        <w:spacing w:after="0"/>
        <w:rPr>
          <w:rFonts w:ascii="Calibri" w:hAnsi="Calibri"/>
          <w:color w:val="000000"/>
        </w:rPr>
      </w:pPr>
    </w:p>
    <w:p w14:paraId="7EE8F67E" w14:textId="4A452DC5" w:rsidR="00390A2B" w:rsidRDefault="00390A2B" w:rsidP="00891550">
      <w:pPr>
        <w:spacing w:after="0"/>
        <w:rPr>
          <w:rFonts w:ascii="Calibri" w:hAnsi="Calibri"/>
          <w:color w:val="000000"/>
        </w:rPr>
      </w:pPr>
    </w:p>
    <w:p w14:paraId="55807EAD" w14:textId="196D4372" w:rsidR="00390A2B" w:rsidRPr="004020E2" w:rsidRDefault="00390A2B" w:rsidP="00390A2B">
      <w:pPr>
        <w:pStyle w:val="AKFZFnormln"/>
        <w:jc w:val="center"/>
        <w:rPr>
          <w:rFonts w:cs="Arial"/>
          <w:b/>
          <w:u w:val="single"/>
        </w:rPr>
      </w:pPr>
      <w:r w:rsidRPr="004020E2">
        <w:rPr>
          <w:rFonts w:cs="Arial"/>
          <w:b/>
          <w:u w:val="single"/>
        </w:rPr>
        <w:t xml:space="preserve">Příloha č. </w:t>
      </w:r>
      <w:r>
        <w:rPr>
          <w:rFonts w:cs="Arial"/>
          <w:b/>
          <w:u w:val="single"/>
        </w:rPr>
        <w:t>3</w:t>
      </w:r>
      <w:r w:rsidRPr="004020E2">
        <w:rPr>
          <w:rFonts w:cs="Arial"/>
          <w:b/>
          <w:u w:val="single"/>
        </w:rPr>
        <w:t xml:space="preserve"> – </w:t>
      </w:r>
      <w:r>
        <w:rPr>
          <w:rFonts w:cs="Arial"/>
          <w:b/>
          <w:u w:val="single"/>
        </w:rPr>
        <w:t>Předpokládaný harmonogram realizace stavby</w:t>
      </w:r>
    </w:p>
    <w:p w14:paraId="5AF9AAEB" w14:textId="371ED6BC" w:rsidR="00390A2B" w:rsidRDefault="00390A2B" w:rsidP="00891550">
      <w:pPr>
        <w:spacing w:after="0"/>
        <w:rPr>
          <w:rFonts w:ascii="Calibri" w:hAnsi="Calibri"/>
          <w:color w:val="000000"/>
        </w:rPr>
      </w:pPr>
    </w:p>
    <w:p w14:paraId="3520AA36" w14:textId="412EB122" w:rsidR="00390A2B" w:rsidRDefault="00390A2B" w:rsidP="00891550">
      <w:pPr>
        <w:spacing w:after="0"/>
        <w:rPr>
          <w:rFonts w:ascii="Calibri" w:hAnsi="Calibri"/>
          <w:color w:val="000000"/>
        </w:rPr>
      </w:pPr>
    </w:p>
    <w:p w14:paraId="374E4530" w14:textId="50C10220" w:rsidR="00390A2B" w:rsidRDefault="00390A2B" w:rsidP="00891550">
      <w:pPr>
        <w:spacing w:after="0"/>
        <w:rPr>
          <w:rFonts w:ascii="Calibri" w:hAnsi="Calibri"/>
          <w:color w:val="000000"/>
        </w:rPr>
      </w:pPr>
    </w:p>
    <w:tbl>
      <w:tblPr>
        <w:tblW w:w="9605" w:type="dxa"/>
        <w:tblCellMar>
          <w:left w:w="10" w:type="dxa"/>
          <w:right w:w="10" w:type="dxa"/>
        </w:tblCellMar>
        <w:tblLook w:val="0000" w:firstRow="0" w:lastRow="0" w:firstColumn="0" w:lastColumn="0" w:noHBand="0" w:noVBand="0"/>
      </w:tblPr>
      <w:tblGrid>
        <w:gridCol w:w="2101"/>
        <w:gridCol w:w="306"/>
        <w:gridCol w:w="306"/>
        <w:gridCol w:w="305"/>
        <w:gridCol w:w="448"/>
        <w:gridCol w:w="448"/>
        <w:gridCol w:w="448"/>
        <w:gridCol w:w="448"/>
        <w:gridCol w:w="448"/>
        <w:gridCol w:w="452"/>
        <w:gridCol w:w="448"/>
        <w:gridCol w:w="448"/>
        <w:gridCol w:w="140"/>
        <w:gridCol w:w="316"/>
        <w:gridCol w:w="448"/>
        <w:gridCol w:w="448"/>
        <w:gridCol w:w="448"/>
        <w:gridCol w:w="448"/>
        <w:gridCol w:w="768"/>
        <w:gridCol w:w="6"/>
      </w:tblGrid>
      <w:tr w:rsidR="00390A2B" w14:paraId="0CAE6C55" w14:textId="77777777" w:rsidTr="00390A2B">
        <w:trPr>
          <w:gridAfter w:val="1"/>
          <w:wAfter w:w="11" w:type="dxa"/>
          <w:trHeight w:val="313"/>
        </w:trPr>
        <w:tc>
          <w:tcPr>
            <w:tcW w:w="2898"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7D328D2" w14:textId="77777777" w:rsidR="00390A2B" w:rsidRDefault="00390A2B" w:rsidP="006B2BB6">
            <w:pPr>
              <w:spacing w:after="0" w:line="240" w:lineRule="auto"/>
              <w:jc w:val="center"/>
              <w:rPr>
                <w:rFonts w:eastAsia="Times New Roman"/>
                <w:b/>
                <w:bCs/>
                <w:color w:val="000000"/>
                <w:lang w:eastAsia="cs-CZ"/>
              </w:rPr>
            </w:pPr>
            <w:r>
              <w:rPr>
                <w:rFonts w:ascii="Calibri" w:eastAsia="Times New Roman" w:hAnsi="Calibri"/>
                <w:b/>
                <w:bCs/>
                <w:color w:val="000000"/>
                <w:lang w:eastAsia="cs-CZ"/>
              </w:rPr>
              <w:t>Harmonogram</w:t>
            </w:r>
          </w:p>
        </w:tc>
        <w:tc>
          <w:tcPr>
            <w:tcW w:w="455" w:type="dxa"/>
            <w:shd w:val="clear" w:color="auto" w:fill="auto"/>
            <w:noWrap/>
            <w:tcMar>
              <w:top w:w="0" w:type="dxa"/>
              <w:left w:w="70" w:type="dxa"/>
              <w:bottom w:w="0" w:type="dxa"/>
              <w:right w:w="70" w:type="dxa"/>
            </w:tcMar>
            <w:vAlign w:val="bottom"/>
          </w:tcPr>
          <w:p w14:paraId="5AD1DF39" w14:textId="77777777" w:rsidR="00390A2B" w:rsidRDefault="00390A2B" w:rsidP="006B2BB6">
            <w:pPr>
              <w:spacing w:after="0" w:line="240" w:lineRule="auto"/>
              <w:jc w:val="center"/>
              <w:rPr>
                <w:rFonts w:eastAsia="Times New Roman"/>
                <w:b/>
                <w:bCs/>
                <w:color w:val="000000"/>
                <w:lang w:eastAsia="cs-CZ"/>
              </w:rPr>
            </w:pPr>
          </w:p>
        </w:tc>
        <w:tc>
          <w:tcPr>
            <w:tcW w:w="455" w:type="dxa"/>
            <w:shd w:val="clear" w:color="auto" w:fill="auto"/>
            <w:noWrap/>
            <w:tcMar>
              <w:top w:w="0" w:type="dxa"/>
              <w:left w:w="70" w:type="dxa"/>
              <w:bottom w:w="0" w:type="dxa"/>
              <w:right w:w="70" w:type="dxa"/>
            </w:tcMar>
            <w:vAlign w:val="bottom"/>
          </w:tcPr>
          <w:p w14:paraId="406D6CDE"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40F64E59"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44289408"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3C3DFBB"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C6AE731"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5C342FF8"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59212FF5"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gridSpan w:val="2"/>
            <w:shd w:val="clear" w:color="auto" w:fill="auto"/>
            <w:noWrap/>
            <w:tcMar>
              <w:top w:w="0" w:type="dxa"/>
              <w:left w:w="70" w:type="dxa"/>
              <w:bottom w:w="0" w:type="dxa"/>
              <w:right w:w="70" w:type="dxa"/>
            </w:tcMar>
            <w:vAlign w:val="bottom"/>
          </w:tcPr>
          <w:p w14:paraId="6939B54D"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5ED2901"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564B09FE"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17CB2E11"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8B2FF04" w14:textId="77777777" w:rsidR="00390A2B" w:rsidRDefault="00390A2B" w:rsidP="006B2BB6">
            <w:pPr>
              <w:spacing w:after="0" w:line="240" w:lineRule="auto"/>
              <w:rPr>
                <w:rFonts w:ascii="Times New Roman" w:eastAsia="Times New Roman" w:hAnsi="Times New Roman"/>
                <w:sz w:val="20"/>
                <w:szCs w:val="20"/>
                <w:lang w:eastAsia="cs-CZ"/>
              </w:rPr>
            </w:pPr>
          </w:p>
        </w:tc>
        <w:tc>
          <w:tcPr>
            <w:tcW w:w="781" w:type="dxa"/>
            <w:shd w:val="clear" w:color="auto" w:fill="auto"/>
            <w:noWrap/>
            <w:tcMar>
              <w:top w:w="0" w:type="dxa"/>
              <w:left w:w="70" w:type="dxa"/>
              <w:bottom w:w="0" w:type="dxa"/>
              <w:right w:w="70" w:type="dxa"/>
            </w:tcMar>
            <w:vAlign w:val="bottom"/>
          </w:tcPr>
          <w:p w14:paraId="35EE292D" w14:textId="77777777" w:rsidR="00390A2B" w:rsidRDefault="00390A2B" w:rsidP="006B2BB6">
            <w:pPr>
              <w:spacing w:after="0" w:line="240" w:lineRule="auto"/>
              <w:rPr>
                <w:rFonts w:ascii="Times New Roman" w:eastAsia="Times New Roman" w:hAnsi="Times New Roman"/>
                <w:sz w:val="20"/>
                <w:szCs w:val="20"/>
                <w:lang w:eastAsia="cs-CZ"/>
              </w:rPr>
            </w:pPr>
          </w:p>
        </w:tc>
      </w:tr>
      <w:tr w:rsidR="00390A2B" w14:paraId="42B2AB7F" w14:textId="77777777" w:rsidTr="00390A2B">
        <w:trPr>
          <w:gridAfter w:val="1"/>
          <w:wAfter w:w="12" w:type="dxa"/>
          <w:trHeight w:val="313"/>
        </w:trPr>
        <w:tc>
          <w:tcPr>
            <w:tcW w:w="2141" w:type="dxa"/>
            <w:shd w:val="clear" w:color="auto" w:fill="auto"/>
            <w:noWrap/>
            <w:tcMar>
              <w:top w:w="0" w:type="dxa"/>
              <w:left w:w="70" w:type="dxa"/>
              <w:bottom w:w="0" w:type="dxa"/>
              <w:right w:w="70" w:type="dxa"/>
            </w:tcMar>
            <w:vAlign w:val="bottom"/>
          </w:tcPr>
          <w:p w14:paraId="1A7EA936" w14:textId="77777777" w:rsidR="00390A2B" w:rsidRDefault="00390A2B" w:rsidP="006B2BB6">
            <w:pPr>
              <w:spacing w:after="0" w:line="240" w:lineRule="auto"/>
              <w:rPr>
                <w:rFonts w:ascii="Times New Roman" w:eastAsia="Times New Roman" w:hAnsi="Times New Roman"/>
                <w:sz w:val="20"/>
                <w:szCs w:val="20"/>
                <w:lang w:eastAsia="cs-CZ"/>
              </w:rPr>
            </w:pPr>
          </w:p>
        </w:tc>
        <w:tc>
          <w:tcPr>
            <w:tcW w:w="252" w:type="dxa"/>
            <w:shd w:val="clear" w:color="auto" w:fill="auto"/>
            <w:noWrap/>
            <w:tcMar>
              <w:top w:w="0" w:type="dxa"/>
              <w:left w:w="70" w:type="dxa"/>
              <w:bottom w:w="0" w:type="dxa"/>
              <w:right w:w="70" w:type="dxa"/>
            </w:tcMar>
            <w:vAlign w:val="bottom"/>
          </w:tcPr>
          <w:p w14:paraId="082E362A" w14:textId="77777777" w:rsidR="00390A2B" w:rsidRDefault="00390A2B" w:rsidP="006B2BB6">
            <w:pPr>
              <w:spacing w:after="0" w:line="240" w:lineRule="auto"/>
              <w:jc w:val="center"/>
              <w:rPr>
                <w:rFonts w:ascii="Times New Roman" w:eastAsia="Times New Roman" w:hAnsi="Times New Roman"/>
                <w:sz w:val="20"/>
                <w:szCs w:val="20"/>
                <w:lang w:eastAsia="cs-CZ"/>
              </w:rPr>
            </w:pPr>
          </w:p>
        </w:tc>
        <w:tc>
          <w:tcPr>
            <w:tcW w:w="252" w:type="dxa"/>
            <w:shd w:val="clear" w:color="auto" w:fill="auto"/>
            <w:noWrap/>
            <w:tcMar>
              <w:top w:w="0" w:type="dxa"/>
              <w:left w:w="70" w:type="dxa"/>
              <w:bottom w:w="0" w:type="dxa"/>
              <w:right w:w="70" w:type="dxa"/>
            </w:tcMar>
            <w:vAlign w:val="bottom"/>
          </w:tcPr>
          <w:p w14:paraId="6FE0AFEA" w14:textId="77777777" w:rsidR="00390A2B" w:rsidRDefault="00390A2B" w:rsidP="006B2BB6">
            <w:pPr>
              <w:spacing w:after="0" w:line="240" w:lineRule="auto"/>
              <w:jc w:val="center"/>
              <w:rPr>
                <w:rFonts w:ascii="Times New Roman" w:eastAsia="Times New Roman" w:hAnsi="Times New Roman"/>
                <w:sz w:val="20"/>
                <w:szCs w:val="20"/>
                <w:lang w:eastAsia="cs-CZ"/>
              </w:rPr>
            </w:pPr>
          </w:p>
        </w:tc>
        <w:tc>
          <w:tcPr>
            <w:tcW w:w="252" w:type="dxa"/>
            <w:shd w:val="clear" w:color="auto" w:fill="auto"/>
            <w:noWrap/>
            <w:tcMar>
              <w:top w:w="0" w:type="dxa"/>
              <w:left w:w="70" w:type="dxa"/>
              <w:bottom w:w="0" w:type="dxa"/>
              <w:right w:w="70" w:type="dxa"/>
            </w:tcMar>
            <w:vAlign w:val="bottom"/>
          </w:tcPr>
          <w:p w14:paraId="19C988DD" w14:textId="77777777" w:rsidR="00390A2B" w:rsidRDefault="00390A2B" w:rsidP="006B2BB6">
            <w:pPr>
              <w:spacing w:after="0" w:line="240" w:lineRule="auto"/>
              <w:jc w:val="center"/>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3944CA4" w14:textId="77777777" w:rsidR="00390A2B" w:rsidRDefault="00390A2B" w:rsidP="006B2BB6">
            <w:pPr>
              <w:spacing w:after="0" w:line="240" w:lineRule="auto"/>
              <w:jc w:val="center"/>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4B4D1EEC"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8A81A6D"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140AA782"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77C8ECE2"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72347EF4"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62F7435C"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42E00FD7"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gridSpan w:val="2"/>
            <w:shd w:val="clear" w:color="auto" w:fill="auto"/>
            <w:noWrap/>
            <w:tcMar>
              <w:top w:w="0" w:type="dxa"/>
              <w:left w:w="70" w:type="dxa"/>
              <w:bottom w:w="0" w:type="dxa"/>
              <w:right w:w="70" w:type="dxa"/>
            </w:tcMar>
            <w:vAlign w:val="bottom"/>
          </w:tcPr>
          <w:p w14:paraId="28CC88C4"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49A7A2FD"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3F24B14E"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7DB2DEAA" w14:textId="77777777" w:rsidR="00390A2B" w:rsidRDefault="00390A2B" w:rsidP="006B2BB6">
            <w:pPr>
              <w:spacing w:after="0" w:line="240" w:lineRule="auto"/>
              <w:rPr>
                <w:rFonts w:ascii="Times New Roman" w:eastAsia="Times New Roman" w:hAnsi="Times New Roman"/>
                <w:sz w:val="20"/>
                <w:szCs w:val="20"/>
                <w:lang w:eastAsia="cs-CZ"/>
              </w:rPr>
            </w:pPr>
          </w:p>
        </w:tc>
        <w:tc>
          <w:tcPr>
            <w:tcW w:w="455" w:type="dxa"/>
            <w:shd w:val="clear" w:color="auto" w:fill="auto"/>
            <w:noWrap/>
            <w:tcMar>
              <w:top w:w="0" w:type="dxa"/>
              <w:left w:w="70" w:type="dxa"/>
              <w:bottom w:w="0" w:type="dxa"/>
              <w:right w:w="70" w:type="dxa"/>
            </w:tcMar>
            <w:vAlign w:val="bottom"/>
          </w:tcPr>
          <w:p w14:paraId="52151E16" w14:textId="77777777" w:rsidR="00390A2B" w:rsidRDefault="00390A2B" w:rsidP="006B2BB6">
            <w:pPr>
              <w:spacing w:after="0" w:line="240" w:lineRule="auto"/>
              <w:rPr>
                <w:rFonts w:ascii="Times New Roman" w:eastAsia="Times New Roman" w:hAnsi="Times New Roman"/>
                <w:sz w:val="20"/>
                <w:szCs w:val="20"/>
                <w:lang w:eastAsia="cs-CZ"/>
              </w:rPr>
            </w:pPr>
          </w:p>
        </w:tc>
        <w:tc>
          <w:tcPr>
            <w:tcW w:w="781" w:type="dxa"/>
            <w:shd w:val="clear" w:color="auto" w:fill="auto"/>
            <w:noWrap/>
            <w:tcMar>
              <w:top w:w="0" w:type="dxa"/>
              <w:left w:w="70" w:type="dxa"/>
              <w:bottom w:w="0" w:type="dxa"/>
              <w:right w:w="70" w:type="dxa"/>
            </w:tcMar>
            <w:vAlign w:val="bottom"/>
          </w:tcPr>
          <w:p w14:paraId="0F30156D" w14:textId="77777777" w:rsidR="00390A2B" w:rsidRDefault="00390A2B" w:rsidP="006B2BB6">
            <w:pPr>
              <w:spacing w:after="0" w:line="240" w:lineRule="auto"/>
              <w:rPr>
                <w:rFonts w:ascii="Times New Roman" w:eastAsia="Times New Roman" w:hAnsi="Times New Roman"/>
                <w:sz w:val="20"/>
                <w:szCs w:val="20"/>
                <w:lang w:eastAsia="cs-CZ"/>
              </w:rPr>
            </w:pPr>
          </w:p>
        </w:tc>
      </w:tr>
      <w:tr w:rsidR="00390A2B" w14:paraId="7BDE5708" w14:textId="77777777" w:rsidTr="00390A2B">
        <w:trPr>
          <w:trHeight w:val="313"/>
        </w:trPr>
        <w:tc>
          <w:tcPr>
            <w:tcW w:w="2141" w:type="dxa"/>
            <w:shd w:val="clear" w:color="auto" w:fill="auto"/>
            <w:noWrap/>
            <w:tcMar>
              <w:top w:w="0" w:type="dxa"/>
              <w:left w:w="70" w:type="dxa"/>
              <w:bottom w:w="0" w:type="dxa"/>
              <w:right w:w="70" w:type="dxa"/>
            </w:tcMar>
            <w:vAlign w:val="bottom"/>
          </w:tcPr>
          <w:p w14:paraId="5B6A0A1E" w14:textId="77777777" w:rsidR="00390A2B" w:rsidRDefault="00390A2B" w:rsidP="006B2BB6">
            <w:pPr>
              <w:spacing w:after="0" w:line="240" w:lineRule="auto"/>
              <w:rPr>
                <w:rFonts w:ascii="Times New Roman" w:eastAsia="Times New Roman" w:hAnsi="Times New Roman"/>
                <w:sz w:val="20"/>
                <w:szCs w:val="20"/>
                <w:lang w:eastAsia="cs-CZ"/>
              </w:rPr>
            </w:pPr>
          </w:p>
        </w:tc>
        <w:tc>
          <w:tcPr>
            <w:tcW w:w="1213"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E12F8B8" w14:textId="77777777" w:rsidR="00390A2B" w:rsidRDefault="00390A2B" w:rsidP="006B2BB6">
            <w:pPr>
              <w:spacing w:after="0" w:line="240" w:lineRule="auto"/>
              <w:jc w:val="center"/>
              <w:rPr>
                <w:rFonts w:eastAsia="Times New Roman"/>
                <w:color w:val="000000"/>
                <w:lang w:eastAsia="cs-CZ"/>
              </w:rPr>
            </w:pPr>
            <w:r>
              <w:rPr>
                <w:rFonts w:ascii="Calibri" w:eastAsia="Times New Roman" w:hAnsi="Calibri"/>
                <w:color w:val="000000"/>
                <w:lang w:eastAsia="cs-CZ"/>
              </w:rPr>
              <w:t>II.NP</w:t>
            </w:r>
          </w:p>
        </w:tc>
        <w:tc>
          <w:tcPr>
            <w:tcW w:w="2279" w:type="dxa"/>
            <w:gridSpan w:val="5"/>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8DC59D4" w14:textId="77777777" w:rsidR="00390A2B" w:rsidRDefault="00390A2B" w:rsidP="006B2BB6">
            <w:pPr>
              <w:spacing w:after="0" w:line="240" w:lineRule="auto"/>
              <w:jc w:val="center"/>
              <w:rPr>
                <w:rFonts w:eastAsia="Times New Roman"/>
                <w:color w:val="000000"/>
                <w:lang w:eastAsia="cs-CZ"/>
              </w:rPr>
            </w:pPr>
            <w:r>
              <w:rPr>
                <w:rFonts w:ascii="Calibri" w:eastAsia="Times New Roman" w:hAnsi="Calibri"/>
                <w:color w:val="000000"/>
                <w:lang w:eastAsia="cs-CZ"/>
              </w:rPr>
              <w:t>I.NP</w:t>
            </w:r>
          </w:p>
        </w:tc>
        <w:tc>
          <w:tcPr>
            <w:tcW w:w="911" w:type="dxa"/>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86EC939" w14:textId="77777777" w:rsidR="00390A2B" w:rsidRDefault="00390A2B" w:rsidP="006B2BB6">
            <w:pPr>
              <w:spacing w:after="0" w:line="240" w:lineRule="auto"/>
              <w:jc w:val="center"/>
              <w:rPr>
                <w:rFonts w:eastAsia="Times New Roman"/>
                <w:color w:val="000000"/>
                <w:lang w:eastAsia="cs-CZ"/>
              </w:rPr>
            </w:pPr>
            <w:r>
              <w:rPr>
                <w:rFonts w:ascii="Calibri" w:eastAsia="Times New Roman" w:hAnsi="Calibri"/>
                <w:color w:val="000000"/>
                <w:lang w:eastAsia="cs-CZ"/>
              </w:rPr>
              <w:t>III.NP</w:t>
            </w:r>
          </w:p>
        </w:tc>
        <w:tc>
          <w:tcPr>
            <w:tcW w:w="3061" w:type="dxa"/>
            <w:gridSpan w:val="7"/>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D2A53D2" w14:textId="77777777" w:rsidR="00390A2B" w:rsidRDefault="00390A2B" w:rsidP="006B2BB6">
            <w:pPr>
              <w:spacing w:after="0" w:line="240" w:lineRule="auto"/>
              <w:jc w:val="center"/>
              <w:rPr>
                <w:rFonts w:eastAsia="Times New Roman"/>
                <w:color w:val="000000"/>
                <w:lang w:eastAsia="cs-CZ"/>
              </w:rPr>
            </w:pPr>
            <w:r>
              <w:rPr>
                <w:rFonts w:ascii="Calibri" w:eastAsia="Times New Roman" w:hAnsi="Calibri"/>
                <w:color w:val="000000"/>
                <w:lang w:eastAsia="cs-CZ"/>
              </w:rPr>
              <w:t>Schodiště</w:t>
            </w:r>
          </w:p>
        </w:tc>
      </w:tr>
      <w:tr w:rsidR="00390A2B" w14:paraId="569BFD4D" w14:textId="77777777" w:rsidTr="00390A2B">
        <w:trPr>
          <w:gridAfter w:val="1"/>
          <w:wAfter w:w="12" w:type="dxa"/>
          <w:trHeight w:val="313"/>
        </w:trPr>
        <w:tc>
          <w:tcPr>
            <w:tcW w:w="214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BBDD38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práce/týden</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67D09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B4D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2.</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B91AA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3.</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763FBA5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4.</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DBFD9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5.</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9B371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6.</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CFC3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7.</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83BC4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8.</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49DB5094"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9.</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AF149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10.</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40B66C2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11.</w:t>
            </w:r>
          </w:p>
        </w:tc>
        <w:tc>
          <w:tcPr>
            <w:tcW w:w="45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5FF91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12.</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4014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13.</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111E4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14.</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2CFA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15.</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A4EEF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16.</w:t>
            </w:r>
          </w:p>
        </w:tc>
        <w:tc>
          <w:tcPr>
            <w:tcW w:w="781"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286F730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17.</w:t>
            </w:r>
          </w:p>
        </w:tc>
      </w:tr>
      <w:tr w:rsidR="00390A2B" w14:paraId="08861CF4"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39514A3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Bourací práce</w:t>
            </w:r>
          </w:p>
        </w:tc>
        <w:tc>
          <w:tcPr>
            <w:tcW w:w="252" w:type="dxa"/>
            <w:tcBorders>
              <w:left w:val="single" w:sz="8"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E97FDC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EF204"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14C744B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3BA4025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1DFA7FA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2DFEE38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6CB4E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4AE2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3878E1E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107F6AC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03304AE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6EB66E5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67B4B59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FF00"/>
            <w:noWrap/>
            <w:tcMar>
              <w:top w:w="0" w:type="dxa"/>
              <w:left w:w="70" w:type="dxa"/>
              <w:bottom w:w="0" w:type="dxa"/>
              <w:right w:w="70" w:type="dxa"/>
            </w:tcMar>
            <w:vAlign w:val="bottom"/>
          </w:tcPr>
          <w:p w14:paraId="1AA7172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F2C7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C8FAF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4451932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769C772B"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1C116674"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Zednické práce</w:t>
            </w:r>
          </w:p>
        </w:tc>
        <w:tc>
          <w:tcPr>
            <w:tcW w:w="252" w:type="dxa"/>
            <w:tcBorders>
              <w:left w:val="single" w:sz="8" w:space="0" w:color="000000"/>
              <w:bottom w:val="single" w:sz="4" w:space="0" w:color="000000"/>
              <w:right w:val="single" w:sz="4" w:space="0" w:color="000000"/>
            </w:tcBorders>
            <w:shd w:val="clear" w:color="auto" w:fill="FF0066"/>
            <w:noWrap/>
            <w:tcMar>
              <w:top w:w="0" w:type="dxa"/>
              <w:left w:w="70" w:type="dxa"/>
              <w:bottom w:w="0" w:type="dxa"/>
              <w:right w:w="70" w:type="dxa"/>
            </w:tcMar>
            <w:vAlign w:val="bottom"/>
          </w:tcPr>
          <w:p w14:paraId="6294314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6A325E8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2961720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1A60629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7EB311D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36C0874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13117ECA"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2139CB6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413BD9F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3026E75A"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FF0066"/>
            <w:noWrap/>
            <w:tcMar>
              <w:top w:w="0" w:type="dxa"/>
              <w:left w:w="70" w:type="dxa"/>
              <w:bottom w:w="0" w:type="dxa"/>
              <w:right w:w="70" w:type="dxa"/>
            </w:tcMar>
            <w:vAlign w:val="bottom"/>
          </w:tcPr>
          <w:p w14:paraId="5F8627C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38B022E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5838DC0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185EC58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06CC879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0066"/>
            <w:noWrap/>
            <w:tcMar>
              <w:top w:w="0" w:type="dxa"/>
              <w:left w:w="70" w:type="dxa"/>
              <w:bottom w:w="0" w:type="dxa"/>
              <w:right w:w="70" w:type="dxa"/>
            </w:tcMar>
            <w:vAlign w:val="bottom"/>
          </w:tcPr>
          <w:p w14:paraId="6F7B550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FF0066"/>
            <w:noWrap/>
            <w:tcMar>
              <w:top w:w="0" w:type="dxa"/>
              <w:left w:w="70" w:type="dxa"/>
              <w:bottom w:w="0" w:type="dxa"/>
              <w:right w:w="70" w:type="dxa"/>
            </w:tcMar>
            <w:vAlign w:val="bottom"/>
          </w:tcPr>
          <w:p w14:paraId="6979897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3FCD4ECE"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6B94A90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elektro</w:t>
            </w:r>
          </w:p>
        </w:tc>
        <w:tc>
          <w:tcPr>
            <w:tcW w:w="252" w:type="dxa"/>
            <w:tcBorders>
              <w:left w:val="single" w:sz="8" w:space="0" w:color="000000"/>
              <w:bottom w:val="single" w:sz="4" w:space="0" w:color="000000"/>
              <w:right w:val="single" w:sz="4" w:space="0" w:color="000000"/>
            </w:tcBorders>
            <w:shd w:val="clear" w:color="auto" w:fill="00FF00"/>
            <w:noWrap/>
            <w:tcMar>
              <w:top w:w="0" w:type="dxa"/>
              <w:left w:w="70" w:type="dxa"/>
              <w:bottom w:w="0" w:type="dxa"/>
              <w:right w:w="70" w:type="dxa"/>
            </w:tcMar>
            <w:vAlign w:val="bottom"/>
          </w:tcPr>
          <w:p w14:paraId="412452EC" w14:textId="77777777" w:rsidR="00390A2B" w:rsidRDefault="00390A2B" w:rsidP="006B2BB6">
            <w:pPr>
              <w:spacing w:after="0" w:line="240" w:lineRule="auto"/>
              <w:rPr>
                <w:rFonts w:eastAsia="Times New Roman"/>
                <w:color w:val="FF0000"/>
                <w:lang w:eastAsia="cs-CZ"/>
              </w:rPr>
            </w:pPr>
            <w:r>
              <w:rPr>
                <w:rFonts w:ascii="Calibri" w:eastAsia="Times New Roman" w:hAnsi="Calibri"/>
                <w:color w:val="FF0000"/>
                <w:lang w:eastAsia="cs-CZ"/>
              </w:rPr>
              <w:t> </w:t>
            </w:r>
          </w:p>
        </w:tc>
        <w:tc>
          <w:tcPr>
            <w:tcW w:w="25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98DED32" w14:textId="77777777" w:rsidR="00390A2B" w:rsidRDefault="00390A2B" w:rsidP="006B2BB6">
            <w:pPr>
              <w:spacing w:after="0" w:line="240" w:lineRule="auto"/>
              <w:rPr>
                <w:rFonts w:eastAsia="Times New Roman"/>
                <w:color w:val="FF0000"/>
                <w:lang w:eastAsia="cs-CZ"/>
              </w:rPr>
            </w:pPr>
            <w:r>
              <w:rPr>
                <w:rFonts w:ascii="Calibri" w:eastAsia="Times New Roman" w:hAnsi="Calibri"/>
                <w:color w:val="FF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D15940" w14:textId="77777777" w:rsidR="00390A2B" w:rsidRDefault="00390A2B" w:rsidP="006B2BB6">
            <w:pPr>
              <w:spacing w:after="0" w:line="240" w:lineRule="auto"/>
              <w:rPr>
                <w:rFonts w:eastAsia="Times New Roman"/>
                <w:color w:val="FF0000"/>
                <w:lang w:eastAsia="cs-CZ"/>
              </w:rPr>
            </w:pPr>
            <w:r>
              <w:rPr>
                <w:rFonts w:ascii="Calibri" w:eastAsia="Times New Roman" w:hAnsi="Calibri"/>
                <w:color w:val="FF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2E59CE08" w14:textId="77777777" w:rsidR="00390A2B" w:rsidRDefault="00390A2B" w:rsidP="006B2BB6">
            <w:pPr>
              <w:spacing w:after="0" w:line="240" w:lineRule="auto"/>
              <w:rPr>
                <w:rFonts w:eastAsia="Times New Roman"/>
                <w:color w:val="FF0000"/>
                <w:lang w:eastAsia="cs-CZ"/>
              </w:rPr>
            </w:pPr>
            <w:r>
              <w:rPr>
                <w:rFonts w:ascii="Calibri" w:eastAsia="Times New Roman" w:hAnsi="Calibri"/>
                <w:color w:val="FF0000"/>
                <w:lang w:eastAsia="cs-CZ"/>
              </w:rPr>
              <w:t> </w:t>
            </w:r>
          </w:p>
        </w:tc>
        <w:tc>
          <w:tcPr>
            <w:tcW w:w="45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641E452" w14:textId="77777777" w:rsidR="00390A2B" w:rsidRDefault="00390A2B" w:rsidP="006B2BB6">
            <w:pPr>
              <w:spacing w:after="0" w:line="240" w:lineRule="auto"/>
              <w:rPr>
                <w:rFonts w:eastAsia="Times New Roman"/>
                <w:color w:val="FF0000"/>
                <w:lang w:eastAsia="cs-CZ"/>
              </w:rPr>
            </w:pPr>
            <w:r>
              <w:rPr>
                <w:rFonts w:ascii="Calibri" w:eastAsia="Times New Roman" w:hAnsi="Calibri"/>
                <w:color w:val="FF0000"/>
                <w:lang w:eastAsia="cs-CZ"/>
              </w:rPr>
              <w:t> </w:t>
            </w:r>
          </w:p>
        </w:tc>
        <w:tc>
          <w:tcPr>
            <w:tcW w:w="45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8E0E857" w14:textId="77777777" w:rsidR="00390A2B" w:rsidRDefault="00390A2B" w:rsidP="006B2BB6">
            <w:pPr>
              <w:spacing w:after="0" w:line="240" w:lineRule="auto"/>
              <w:rPr>
                <w:rFonts w:eastAsia="Times New Roman"/>
                <w:color w:val="FF0000"/>
                <w:lang w:eastAsia="cs-CZ"/>
              </w:rPr>
            </w:pPr>
            <w:r>
              <w:rPr>
                <w:rFonts w:ascii="Calibri" w:eastAsia="Times New Roman" w:hAnsi="Calibri"/>
                <w:color w:val="FF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3E478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4B759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28EAF06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814A0D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2A6C202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119E77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9D1604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839E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2E54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DA3C19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1E47B3E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46C3F6C7"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4254FCE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sanita</w:t>
            </w:r>
          </w:p>
        </w:tc>
        <w:tc>
          <w:tcPr>
            <w:tcW w:w="252" w:type="dxa"/>
            <w:tcBorders>
              <w:left w:val="single" w:sz="8" w:space="0" w:color="000000"/>
              <w:bottom w:val="single" w:sz="4" w:space="0" w:color="000000"/>
              <w:right w:val="single" w:sz="4" w:space="0" w:color="000000"/>
            </w:tcBorders>
            <w:shd w:val="clear" w:color="auto" w:fill="FFC000"/>
            <w:noWrap/>
            <w:tcMar>
              <w:top w:w="0" w:type="dxa"/>
              <w:left w:w="70" w:type="dxa"/>
              <w:bottom w:w="0" w:type="dxa"/>
              <w:right w:w="70" w:type="dxa"/>
            </w:tcMar>
            <w:vAlign w:val="bottom"/>
          </w:tcPr>
          <w:p w14:paraId="5177932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55C39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3E6CE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41E5828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C000"/>
            <w:noWrap/>
            <w:tcMar>
              <w:top w:w="0" w:type="dxa"/>
              <w:left w:w="70" w:type="dxa"/>
              <w:bottom w:w="0" w:type="dxa"/>
              <w:right w:w="70" w:type="dxa"/>
            </w:tcMar>
            <w:vAlign w:val="bottom"/>
          </w:tcPr>
          <w:p w14:paraId="1CCE863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C000"/>
            <w:noWrap/>
            <w:tcMar>
              <w:top w:w="0" w:type="dxa"/>
              <w:left w:w="70" w:type="dxa"/>
              <w:bottom w:w="0" w:type="dxa"/>
              <w:right w:w="70" w:type="dxa"/>
            </w:tcMar>
            <w:vAlign w:val="bottom"/>
          </w:tcPr>
          <w:p w14:paraId="39FF8C6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BAFE0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B0108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50762D6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B7E0A4"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0931DDD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17D73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A86AF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FFC000"/>
            <w:noWrap/>
            <w:tcMar>
              <w:top w:w="0" w:type="dxa"/>
              <w:left w:w="70" w:type="dxa"/>
              <w:bottom w:w="0" w:type="dxa"/>
              <w:right w:w="70" w:type="dxa"/>
            </w:tcMar>
            <w:vAlign w:val="bottom"/>
          </w:tcPr>
          <w:p w14:paraId="121B731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B4DD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70894"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14:paraId="5360E1D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3C8D6650"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66DF00B0" w14:textId="77777777" w:rsidR="00390A2B" w:rsidRDefault="00390A2B" w:rsidP="006B2BB6">
            <w:pPr>
              <w:spacing w:after="0" w:line="240" w:lineRule="auto"/>
              <w:rPr>
                <w:rFonts w:eastAsia="Times New Roman"/>
                <w:color w:val="000000"/>
                <w:lang w:eastAsia="cs-CZ"/>
              </w:rPr>
            </w:pPr>
            <w:proofErr w:type="spellStart"/>
            <w:r>
              <w:rPr>
                <w:rFonts w:ascii="Calibri" w:eastAsia="Times New Roman" w:hAnsi="Calibri"/>
                <w:color w:val="000000"/>
                <w:lang w:eastAsia="cs-CZ"/>
              </w:rPr>
              <w:t>podlahářské</w:t>
            </w:r>
            <w:proofErr w:type="spellEnd"/>
            <w:r>
              <w:rPr>
                <w:rFonts w:ascii="Calibri" w:eastAsia="Times New Roman" w:hAnsi="Calibri"/>
                <w:color w:val="000000"/>
                <w:lang w:eastAsia="cs-CZ"/>
              </w:rPr>
              <w:t xml:space="preserve"> práce</w:t>
            </w:r>
          </w:p>
        </w:tc>
        <w:tc>
          <w:tcPr>
            <w:tcW w:w="25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2A5C5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247D5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7030A0"/>
            <w:noWrap/>
            <w:tcMar>
              <w:top w:w="0" w:type="dxa"/>
              <w:left w:w="70" w:type="dxa"/>
              <w:bottom w:w="0" w:type="dxa"/>
              <w:right w:w="70" w:type="dxa"/>
            </w:tcMar>
            <w:vAlign w:val="bottom"/>
          </w:tcPr>
          <w:p w14:paraId="6AE984B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7030A0"/>
            <w:noWrap/>
            <w:tcMar>
              <w:top w:w="0" w:type="dxa"/>
              <w:left w:w="70" w:type="dxa"/>
              <w:bottom w:w="0" w:type="dxa"/>
              <w:right w:w="70" w:type="dxa"/>
            </w:tcMar>
            <w:vAlign w:val="bottom"/>
          </w:tcPr>
          <w:p w14:paraId="1B9541F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0605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4CF1FA"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EBCDC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7030A0"/>
            <w:noWrap/>
            <w:tcMar>
              <w:top w:w="0" w:type="dxa"/>
              <w:left w:w="70" w:type="dxa"/>
              <w:bottom w:w="0" w:type="dxa"/>
              <w:right w:w="70" w:type="dxa"/>
            </w:tcMar>
            <w:vAlign w:val="bottom"/>
          </w:tcPr>
          <w:p w14:paraId="7A42097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7030A0"/>
            <w:noWrap/>
            <w:tcMar>
              <w:top w:w="0" w:type="dxa"/>
              <w:left w:w="70" w:type="dxa"/>
              <w:bottom w:w="0" w:type="dxa"/>
              <w:right w:w="70" w:type="dxa"/>
            </w:tcMar>
            <w:vAlign w:val="bottom"/>
          </w:tcPr>
          <w:p w14:paraId="5272AAB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0D2CF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7030A0"/>
            <w:noWrap/>
            <w:tcMar>
              <w:top w:w="0" w:type="dxa"/>
              <w:left w:w="70" w:type="dxa"/>
              <w:bottom w:w="0" w:type="dxa"/>
              <w:right w:w="70" w:type="dxa"/>
            </w:tcMar>
            <w:vAlign w:val="bottom"/>
          </w:tcPr>
          <w:p w14:paraId="5883CA5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F5483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F2D3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626F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A0B97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7030A0"/>
            <w:noWrap/>
            <w:tcMar>
              <w:top w:w="0" w:type="dxa"/>
              <w:left w:w="70" w:type="dxa"/>
              <w:bottom w:w="0" w:type="dxa"/>
              <w:right w:w="70" w:type="dxa"/>
            </w:tcMar>
            <w:vAlign w:val="bottom"/>
          </w:tcPr>
          <w:p w14:paraId="04F8539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7030A0"/>
            <w:noWrap/>
            <w:tcMar>
              <w:top w:w="0" w:type="dxa"/>
              <w:left w:w="70" w:type="dxa"/>
              <w:bottom w:w="0" w:type="dxa"/>
              <w:right w:w="70" w:type="dxa"/>
            </w:tcMar>
            <w:vAlign w:val="bottom"/>
          </w:tcPr>
          <w:p w14:paraId="45AA97C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345C10DD"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179AEDA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truhlářské práce</w:t>
            </w:r>
          </w:p>
        </w:tc>
        <w:tc>
          <w:tcPr>
            <w:tcW w:w="25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9C947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8367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DD3D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C00000"/>
            <w:noWrap/>
            <w:tcMar>
              <w:top w:w="0" w:type="dxa"/>
              <w:left w:w="70" w:type="dxa"/>
              <w:bottom w:w="0" w:type="dxa"/>
              <w:right w:w="70" w:type="dxa"/>
            </w:tcMar>
            <w:vAlign w:val="bottom"/>
          </w:tcPr>
          <w:p w14:paraId="77C48E8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CF6C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B44EC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3E958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FC7F6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C00000"/>
            <w:noWrap/>
            <w:tcMar>
              <w:top w:w="0" w:type="dxa"/>
              <w:left w:w="70" w:type="dxa"/>
              <w:bottom w:w="0" w:type="dxa"/>
              <w:right w:w="70" w:type="dxa"/>
            </w:tcMar>
            <w:vAlign w:val="bottom"/>
          </w:tcPr>
          <w:p w14:paraId="4AB10F0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958C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C00000"/>
            <w:noWrap/>
            <w:tcMar>
              <w:top w:w="0" w:type="dxa"/>
              <w:left w:w="70" w:type="dxa"/>
              <w:bottom w:w="0" w:type="dxa"/>
              <w:right w:w="70" w:type="dxa"/>
            </w:tcMar>
            <w:vAlign w:val="bottom"/>
          </w:tcPr>
          <w:p w14:paraId="66EEB136"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1614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CE840A"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AC4EF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5E6A0A"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6FBB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C00000"/>
            <w:noWrap/>
            <w:tcMar>
              <w:top w:w="0" w:type="dxa"/>
              <w:left w:w="70" w:type="dxa"/>
              <w:bottom w:w="0" w:type="dxa"/>
              <w:right w:w="70" w:type="dxa"/>
            </w:tcMar>
            <w:vAlign w:val="bottom"/>
          </w:tcPr>
          <w:p w14:paraId="1AC28B0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0C3E9986" w14:textId="77777777" w:rsidTr="00390A2B">
        <w:trPr>
          <w:gridAfter w:val="1"/>
          <w:wAfter w:w="12" w:type="dxa"/>
          <w:trHeight w:val="298"/>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4AFFC42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malířské práce</w:t>
            </w:r>
          </w:p>
        </w:tc>
        <w:tc>
          <w:tcPr>
            <w:tcW w:w="25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14EC2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461C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4" w:space="0" w:color="000000"/>
              <w:right w:val="single" w:sz="4" w:space="0" w:color="000000"/>
            </w:tcBorders>
            <w:shd w:val="clear" w:color="auto" w:fill="00B050"/>
            <w:noWrap/>
            <w:tcMar>
              <w:top w:w="0" w:type="dxa"/>
              <w:left w:w="70" w:type="dxa"/>
              <w:bottom w:w="0" w:type="dxa"/>
              <w:right w:w="70" w:type="dxa"/>
            </w:tcMar>
            <w:vAlign w:val="bottom"/>
          </w:tcPr>
          <w:p w14:paraId="6518897A"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00B050"/>
            <w:noWrap/>
            <w:tcMar>
              <w:top w:w="0" w:type="dxa"/>
              <w:left w:w="70" w:type="dxa"/>
              <w:bottom w:w="0" w:type="dxa"/>
              <w:right w:w="70" w:type="dxa"/>
            </w:tcMar>
            <w:vAlign w:val="bottom"/>
          </w:tcPr>
          <w:p w14:paraId="795EFA4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3E09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BCB4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718AFB"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B050"/>
            <w:noWrap/>
            <w:tcMar>
              <w:top w:w="0" w:type="dxa"/>
              <w:left w:w="70" w:type="dxa"/>
              <w:bottom w:w="0" w:type="dxa"/>
              <w:right w:w="70" w:type="dxa"/>
            </w:tcMar>
            <w:vAlign w:val="bottom"/>
          </w:tcPr>
          <w:p w14:paraId="3FED772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00B050"/>
            <w:noWrap/>
            <w:tcMar>
              <w:top w:w="0" w:type="dxa"/>
              <w:left w:w="70" w:type="dxa"/>
              <w:bottom w:w="0" w:type="dxa"/>
              <w:right w:w="70" w:type="dxa"/>
            </w:tcMar>
            <w:vAlign w:val="bottom"/>
          </w:tcPr>
          <w:p w14:paraId="1401074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822A02"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8" w:space="0" w:color="000000"/>
            </w:tcBorders>
            <w:shd w:val="clear" w:color="auto" w:fill="00B050"/>
            <w:noWrap/>
            <w:tcMar>
              <w:top w:w="0" w:type="dxa"/>
              <w:left w:w="70" w:type="dxa"/>
              <w:bottom w:w="0" w:type="dxa"/>
              <w:right w:w="70" w:type="dxa"/>
            </w:tcMar>
            <w:vAlign w:val="bottom"/>
          </w:tcPr>
          <w:p w14:paraId="4A924D1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A363C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B050"/>
            <w:noWrap/>
            <w:tcMar>
              <w:top w:w="0" w:type="dxa"/>
              <w:left w:w="70" w:type="dxa"/>
              <w:bottom w:w="0" w:type="dxa"/>
              <w:right w:w="70" w:type="dxa"/>
            </w:tcMar>
            <w:vAlign w:val="bottom"/>
          </w:tcPr>
          <w:p w14:paraId="3C38E5D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B050"/>
            <w:noWrap/>
            <w:tcMar>
              <w:top w:w="0" w:type="dxa"/>
              <w:left w:w="70" w:type="dxa"/>
              <w:bottom w:w="0" w:type="dxa"/>
              <w:right w:w="70" w:type="dxa"/>
            </w:tcMar>
            <w:vAlign w:val="bottom"/>
          </w:tcPr>
          <w:p w14:paraId="6DD69404"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B050"/>
            <w:noWrap/>
            <w:tcMar>
              <w:top w:w="0" w:type="dxa"/>
              <w:left w:w="70" w:type="dxa"/>
              <w:bottom w:w="0" w:type="dxa"/>
              <w:right w:w="70" w:type="dxa"/>
            </w:tcMar>
            <w:vAlign w:val="bottom"/>
          </w:tcPr>
          <w:p w14:paraId="5BF943A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4" w:space="0" w:color="000000"/>
              <w:right w:val="single" w:sz="4" w:space="0" w:color="000000"/>
            </w:tcBorders>
            <w:shd w:val="clear" w:color="auto" w:fill="00B050"/>
            <w:noWrap/>
            <w:tcMar>
              <w:top w:w="0" w:type="dxa"/>
              <w:left w:w="70" w:type="dxa"/>
              <w:bottom w:w="0" w:type="dxa"/>
              <w:right w:w="70" w:type="dxa"/>
            </w:tcMar>
            <w:vAlign w:val="bottom"/>
          </w:tcPr>
          <w:p w14:paraId="04A55495"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4" w:space="0" w:color="000000"/>
              <w:right w:val="single" w:sz="8" w:space="0" w:color="000000"/>
            </w:tcBorders>
            <w:shd w:val="clear" w:color="auto" w:fill="00B050"/>
            <w:noWrap/>
            <w:tcMar>
              <w:top w:w="0" w:type="dxa"/>
              <w:left w:w="70" w:type="dxa"/>
              <w:bottom w:w="0" w:type="dxa"/>
              <w:right w:w="70" w:type="dxa"/>
            </w:tcMar>
            <w:vAlign w:val="bottom"/>
          </w:tcPr>
          <w:p w14:paraId="55AA95B8"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r w:rsidR="00390A2B" w14:paraId="0500C3BD" w14:textId="77777777" w:rsidTr="00390A2B">
        <w:trPr>
          <w:gridAfter w:val="1"/>
          <w:wAfter w:w="12" w:type="dxa"/>
          <w:trHeight w:val="313"/>
        </w:trPr>
        <w:tc>
          <w:tcPr>
            <w:tcW w:w="2141"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58946FD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kompletace</w:t>
            </w:r>
          </w:p>
        </w:tc>
        <w:tc>
          <w:tcPr>
            <w:tcW w:w="252"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14:paraId="5192590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766D380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252"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570C4FDF"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8" w:space="0" w:color="000000"/>
            </w:tcBorders>
            <w:shd w:val="clear" w:color="auto" w:fill="00B0F0"/>
            <w:noWrap/>
            <w:tcMar>
              <w:top w:w="0" w:type="dxa"/>
              <w:left w:w="70" w:type="dxa"/>
              <w:bottom w:w="0" w:type="dxa"/>
              <w:right w:w="70" w:type="dxa"/>
            </w:tcMar>
            <w:vAlign w:val="bottom"/>
          </w:tcPr>
          <w:p w14:paraId="0E60EF5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37C9869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493DF18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6866ABB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45D7759C"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8" w:space="0" w:color="000000"/>
            </w:tcBorders>
            <w:shd w:val="clear" w:color="auto" w:fill="00B0F0"/>
            <w:noWrap/>
            <w:tcMar>
              <w:top w:w="0" w:type="dxa"/>
              <w:left w:w="70" w:type="dxa"/>
              <w:bottom w:w="0" w:type="dxa"/>
              <w:right w:w="70" w:type="dxa"/>
            </w:tcMar>
            <w:vAlign w:val="bottom"/>
          </w:tcPr>
          <w:p w14:paraId="75C7B67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09B0CAEE"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8" w:space="0" w:color="000000"/>
            </w:tcBorders>
            <w:shd w:val="clear" w:color="auto" w:fill="00B0F0"/>
            <w:noWrap/>
            <w:tcMar>
              <w:top w:w="0" w:type="dxa"/>
              <w:left w:w="70" w:type="dxa"/>
              <w:bottom w:w="0" w:type="dxa"/>
              <w:right w:w="70" w:type="dxa"/>
            </w:tcMar>
            <w:vAlign w:val="bottom"/>
          </w:tcPr>
          <w:p w14:paraId="5E65C72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gridSpan w:val="2"/>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01951F73"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50E425D0"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5B8B8EC1"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13F06087"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455"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07B3C96D"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c>
          <w:tcPr>
            <w:tcW w:w="781" w:type="dxa"/>
            <w:tcBorders>
              <w:bottom w:val="single" w:sz="8" w:space="0" w:color="000000"/>
              <w:right w:val="single" w:sz="8" w:space="0" w:color="000000"/>
            </w:tcBorders>
            <w:shd w:val="clear" w:color="auto" w:fill="00B0F0"/>
            <w:noWrap/>
            <w:tcMar>
              <w:top w:w="0" w:type="dxa"/>
              <w:left w:w="70" w:type="dxa"/>
              <w:bottom w:w="0" w:type="dxa"/>
              <w:right w:w="70" w:type="dxa"/>
            </w:tcMar>
            <w:vAlign w:val="bottom"/>
          </w:tcPr>
          <w:p w14:paraId="17431EC9" w14:textId="77777777" w:rsidR="00390A2B" w:rsidRDefault="00390A2B" w:rsidP="006B2BB6">
            <w:pPr>
              <w:spacing w:after="0" w:line="240" w:lineRule="auto"/>
              <w:rPr>
                <w:rFonts w:eastAsia="Times New Roman"/>
                <w:color w:val="000000"/>
                <w:lang w:eastAsia="cs-CZ"/>
              </w:rPr>
            </w:pPr>
            <w:r>
              <w:rPr>
                <w:rFonts w:ascii="Calibri" w:eastAsia="Times New Roman" w:hAnsi="Calibri"/>
                <w:color w:val="000000"/>
                <w:lang w:eastAsia="cs-CZ"/>
              </w:rPr>
              <w:t> </w:t>
            </w:r>
          </w:p>
        </w:tc>
      </w:tr>
    </w:tbl>
    <w:p w14:paraId="177B6E9A" w14:textId="77777777" w:rsidR="00390A2B" w:rsidRDefault="00390A2B" w:rsidP="00891550">
      <w:pPr>
        <w:spacing w:after="0"/>
        <w:rPr>
          <w:rFonts w:ascii="Calibri" w:hAnsi="Calibri"/>
          <w:color w:val="000000"/>
        </w:rPr>
      </w:pPr>
    </w:p>
    <w:sectPr w:rsidR="00390A2B" w:rsidSect="009F3EE3">
      <w:headerReference w:type="default" r:id="rId8"/>
      <w:footerReference w:type="default" r:id="rId9"/>
      <w:headerReference w:type="first" r:id="rId10"/>
      <w:pgSz w:w="11906" w:h="16838" w:code="9"/>
      <w:pgMar w:top="1843" w:right="1134"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09B8" w14:textId="77777777" w:rsidR="006879E0" w:rsidRDefault="006879E0" w:rsidP="009C0A2F">
      <w:r>
        <w:separator/>
      </w:r>
    </w:p>
  </w:endnote>
  <w:endnote w:type="continuationSeparator" w:id="0">
    <w:p w14:paraId="7DF17B6B" w14:textId="77777777" w:rsidR="006879E0" w:rsidRDefault="006879E0"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36374"/>
      <w:docPartObj>
        <w:docPartGallery w:val="Page Numbers (Bottom of Page)"/>
        <w:docPartUnique/>
      </w:docPartObj>
    </w:sdtPr>
    <w:sdtEndPr/>
    <w:sdtContent>
      <w:p w14:paraId="346EB83D" w14:textId="2E0CCF8D" w:rsidR="00DF5A23" w:rsidRDefault="00DF5A23">
        <w:pPr>
          <w:pStyle w:val="Zpat"/>
          <w:jc w:val="center"/>
        </w:pPr>
        <w:r>
          <w:fldChar w:fldCharType="begin"/>
        </w:r>
        <w:r>
          <w:instrText>PAGE   \* MERGEFORMAT</w:instrText>
        </w:r>
        <w:r>
          <w:fldChar w:fldCharType="separate"/>
        </w:r>
        <w:r w:rsidR="008A2376">
          <w:rPr>
            <w:noProof/>
          </w:rPr>
          <w:t>21</w:t>
        </w:r>
        <w:r>
          <w:fldChar w:fldCharType="end"/>
        </w:r>
      </w:p>
    </w:sdtContent>
  </w:sdt>
  <w:p w14:paraId="26556A32" w14:textId="77777777" w:rsidR="00DF5A23" w:rsidRDefault="00DF5A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50A8" w14:textId="77777777" w:rsidR="006879E0" w:rsidRDefault="006879E0" w:rsidP="009C0A2F">
      <w:r>
        <w:separator/>
      </w:r>
    </w:p>
  </w:footnote>
  <w:footnote w:type="continuationSeparator" w:id="0">
    <w:p w14:paraId="3B7A7B0E" w14:textId="77777777" w:rsidR="006879E0" w:rsidRDefault="006879E0"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8222" w14:textId="46475B39" w:rsidR="000A0BC5" w:rsidRDefault="000A0BC5" w:rsidP="000A0BC5">
    <w:pPr>
      <w:pStyle w:val="Zhlav"/>
    </w:pPr>
  </w:p>
  <w:p w14:paraId="300736AF" w14:textId="6E7A3325" w:rsidR="000A0BC5" w:rsidRDefault="000A0BC5" w:rsidP="000A0BC5">
    <w:pPr>
      <w:pStyle w:val="Zhlav"/>
    </w:pPr>
  </w:p>
  <w:p w14:paraId="3C9E9135" w14:textId="63DDAC70" w:rsidR="004D4D7D" w:rsidRDefault="004D4D7D" w:rsidP="004D4D7D">
    <w:pPr>
      <w:pStyle w:val="Zhlav"/>
    </w:pPr>
    <w:r w:rsidRPr="002A2C2D">
      <w:rPr>
        <w:noProof/>
        <w:lang w:eastAsia="cs-CZ"/>
      </w:rPr>
      <w:drawing>
        <wp:inline distT="0" distB="0" distL="0" distR="0" wp14:anchorId="7BC12B14" wp14:editId="24B23666">
          <wp:extent cx="284797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42925"/>
                  </a:xfrm>
                  <a:prstGeom prst="rect">
                    <a:avLst/>
                  </a:prstGeom>
                  <a:noFill/>
                  <a:ln>
                    <a:noFill/>
                  </a:ln>
                </pic:spPr>
              </pic:pic>
            </a:graphicData>
          </a:graphic>
        </wp:inline>
      </w:drawing>
    </w:r>
    <w:r>
      <w:t xml:space="preserve">     </w:t>
    </w:r>
    <w:r>
      <w:rPr>
        <w:noProof/>
        <w:lang w:eastAsia="cs-CZ"/>
      </w:rPr>
      <w:t xml:space="preserve">  </w:t>
    </w:r>
  </w:p>
  <w:p w14:paraId="0F8CE15D" w14:textId="4DC496B5" w:rsidR="000A0BC5" w:rsidRDefault="000A0BC5" w:rsidP="000A0BC5">
    <w:pPr>
      <w:pStyle w:val="Zhlav"/>
    </w:pPr>
  </w:p>
  <w:p w14:paraId="2AAE7145" w14:textId="03382F75" w:rsidR="000A0BC5" w:rsidRDefault="000C0D25" w:rsidP="000A0BC5">
    <w:pPr>
      <w:pStyle w:val="Zhlav"/>
    </w:pPr>
    <w: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152" w14:textId="6FAA64D0" w:rsidR="00DF5A23" w:rsidRDefault="00DF5A23">
    <w:pPr>
      <w:pStyle w:val="Zhlav"/>
    </w:pPr>
  </w:p>
  <w:p w14:paraId="7A8A00C0" w14:textId="304B8696" w:rsidR="00DF5A23" w:rsidRDefault="00DF5A23">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7E87F630" wp14:editId="04DC112A">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1B4BB120" w14:textId="2CA425D1" w:rsidR="00DF5A23" w:rsidRDefault="00DF5A23">
    <w:pPr>
      <w:pStyle w:val="Zhlav"/>
    </w:pPr>
    <w:r w:rsidRPr="00D71951">
      <w:rPr>
        <w:noProof/>
        <w:lang w:eastAsia="cs-CZ"/>
      </w:rPr>
      <w:drawing>
        <wp:inline distT="0" distB="0" distL="0" distR="0" wp14:anchorId="718B2AC8" wp14:editId="5C770327">
          <wp:extent cx="2651758" cy="828675"/>
          <wp:effectExtent l="0" t="0" r="0" b="0"/>
          <wp:docPr id="7" name="Obrázek 7"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41D6D757" w14:textId="04ABAA9A" w:rsidR="00DF5A23" w:rsidRDefault="00DF5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5"/>
  </w:num>
  <w:num w:numId="2">
    <w:abstractNumId w:val="2"/>
  </w:num>
  <w:num w:numId="3">
    <w:abstractNumId w:val="14"/>
  </w:num>
  <w:num w:numId="4">
    <w:abstractNumId w:val="12"/>
  </w:num>
  <w:num w:numId="5">
    <w:abstractNumId w:val="13"/>
  </w:num>
  <w:num w:numId="6">
    <w:abstractNumId w:val="13"/>
  </w:num>
  <w:num w:numId="7">
    <w:abstractNumId w:val="20"/>
  </w:num>
  <w:num w:numId="8">
    <w:abstractNumId w:val="24"/>
  </w:num>
  <w:num w:numId="9">
    <w:abstractNumId w:val="16"/>
  </w:num>
  <w:num w:numId="10">
    <w:abstractNumId w:val="18"/>
  </w:num>
  <w:num w:numId="11">
    <w:abstractNumId w:val="17"/>
  </w:num>
  <w:num w:numId="12">
    <w:abstractNumId w:val="13"/>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
  </w:num>
  <w:num w:numId="27">
    <w:abstractNumId w:val="1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3"/>
  </w:num>
  <w:num w:numId="32">
    <w:abstractNumId w:val="7"/>
  </w:num>
  <w:num w:numId="33">
    <w:abstractNumId w:val="15"/>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5D2"/>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BC5"/>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0D25"/>
    <w:rsid w:val="000C1007"/>
    <w:rsid w:val="000C1263"/>
    <w:rsid w:val="000C1464"/>
    <w:rsid w:val="000C1484"/>
    <w:rsid w:val="000C26DE"/>
    <w:rsid w:val="000C27CD"/>
    <w:rsid w:val="000C3D49"/>
    <w:rsid w:val="000C53B9"/>
    <w:rsid w:val="000C5535"/>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C66"/>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5A6"/>
    <w:rsid w:val="00144904"/>
    <w:rsid w:val="00144AC6"/>
    <w:rsid w:val="00144DBD"/>
    <w:rsid w:val="00144F26"/>
    <w:rsid w:val="001465E1"/>
    <w:rsid w:val="00146944"/>
    <w:rsid w:val="001472B1"/>
    <w:rsid w:val="001502EA"/>
    <w:rsid w:val="0015045D"/>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0C8"/>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34C4"/>
    <w:rsid w:val="001E4066"/>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13E"/>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E7BE7"/>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5DA7"/>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A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796"/>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86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B5D"/>
    <w:rsid w:val="004C4C5E"/>
    <w:rsid w:val="004C6092"/>
    <w:rsid w:val="004C63A6"/>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4D7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09DF"/>
    <w:rsid w:val="00511185"/>
    <w:rsid w:val="00511B4C"/>
    <w:rsid w:val="00512619"/>
    <w:rsid w:val="00512996"/>
    <w:rsid w:val="00512BEF"/>
    <w:rsid w:val="00512C8D"/>
    <w:rsid w:val="005133B8"/>
    <w:rsid w:val="0051556E"/>
    <w:rsid w:val="00515716"/>
    <w:rsid w:val="00515B53"/>
    <w:rsid w:val="00515F1A"/>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192D"/>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9E0"/>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4D91"/>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04B5"/>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BD6"/>
    <w:rsid w:val="00750C82"/>
    <w:rsid w:val="007514A6"/>
    <w:rsid w:val="007517A6"/>
    <w:rsid w:val="007517B4"/>
    <w:rsid w:val="00751A34"/>
    <w:rsid w:val="00751A84"/>
    <w:rsid w:val="00751C59"/>
    <w:rsid w:val="00751F98"/>
    <w:rsid w:val="007539D0"/>
    <w:rsid w:val="00753DB5"/>
    <w:rsid w:val="00753E4B"/>
    <w:rsid w:val="00754305"/>
    <w:rsid w:val="0075479E"/>
    <w:rsid w:val="00754A2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06F"/>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2E13"/>
    <w:rsid w:val="00843150"/>
    <w:rsid w:val="00843308"/>
    <w:rsid w:val="00843B5D"/>
    <w:rsid w:val="00843D03"/>
    <w:rsid w:val="00845900"/>
    <w:rsid w:val="00845ED6"/>
    <w:rsid w:val="008462F8"/>
    <w:rsid w:val="00846D71"/>
    <w:rsid w:val="0084764F"/>
    <w:rsid w:val="008479ED"/>
    <w:rsid w:val="008518D5"/>
    <w:rsid w:val="00852381"/>
    <w:rsid w:val="00852FFE"/>
    <w:rsid w:val="00853649"/>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758"/>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376"/>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7B"/>
    <w:rsid w:val="008E16EE"/>
    <w:rsid w:val="008E2423"/>
    <w:rsid w:val="008E2632"/>
    <w:rsid w:val="008E2833"/>
    <w:rsid w:val="008E2BCD"/>
    <w:rsid w:val="008E30FA"/>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161"/>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3EE3"/>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4239"/>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E23"/>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E9D"/>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B7B"/>
    <w:rsid w:val="00B00D48"/>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4A30"/>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368"/>
    <w:rsid w:val="00D055D4"/>
    <w:rsid w:val="00D0571E"/>
    <w:rsid w:val="00D05937"/>
    <w:rsid w:val="00D05F60"/>
    <w:rsid w:val="00D07572"/>
    <w:rsid w:val="00D07A22"/>
    <w:rsid w:val="00D07CF9"/>
    <w:rsid w:val="00D100E6"/>
    <w:rsid w:val="00D1088E"/>
    <w:rsid w:val="00D109FB"/>
    <w:rsid w:val="00D10A2B"/>
    <w:rsid w:val="00D112EA"/>
    <w:rsid w:val="00D1184A"/>
    <w:rsid w:val="00D118D5"/>
    <w:rsid w:val="00D11936"/>
    <w:rsid w:val="00D1212D"/>
    <w:rsid w:val="00D1427D"/>
    <w:rsid w:val="00D148B0"/>
    <w:rsid w:val="00D1526E"/>
    <w:rsid w:val="00D15660"/>
    <w:rsid w:val="00D15A17"/>
    <w:rsid w:val="00D16F48"/>
    <w:rsid w:val="00D17A8C"/>
    <w:rsid w:val="00D20016"/>
    <w:rsid w:val="00D20361"/>
    <w:rsid w:val="00D20AB3"/>
    <w:rsid w:val="00D22C22"/>
    <w:rsid w:val="00D23BF4"/>
    <w:rsid w:val="00D24255"/>
    <w:rsid w:val="00D24F0B"/>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697D"/>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67A73"/>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53B0"/>
    <w:rsid w:val="00D8575A"/>
    <w:rsid w:val="00D85A23"/>
    <w:rsid w:val="00D85A3B"/>
    <w:rsid w:val="00D87496"/>
    <w:rsid w:val="00D8766A"/>
    <w:rsid w:val="00D87F3E"/>
    <w:rsid w:val="00D9051D"/>
    <w:rsid w:val="00D90696"/>
    <w:rsid w:val="00D9105E"/>
    <w:rsid w:val="00D91BDF"/>
    <w:rsid w:val="00D91CA5"/>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3F7"/>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5A23"/>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2286"/>
    <w:rsid w:val="00E724D2"/>
    <w:rsid w:val="00E73F45"/>
    <w:rsid w:val="00E7579B"/>
    <w:rsid w:val="00E76789"/>
    <w:rsid w:val="00E76BA0"/>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6178"/>
    <w:rsid w:val="00F36408"/>
    <w:rsid w:val="00F36795"/>
    <w:rsid w:val="00F3688B"/>
    <w:rsid w:val="00F37535"/>
    <w:rsid w:val="00F4071B"/>
    <w:rsid w:val="00F40B91"/>
    <w:rsid w:val="00F40BBD"/>
    <w:rsid w:val="00F41241"/>
    <w:rsid w:val="00F435FD"/>
    <w:rsid w:val="00F45232"/>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81D"/>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A825"/>
  <w15:docId w15:val="{7773B161-27E9-4C77-A5A7-2DDA9BA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aliases w:val="Cha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aliases w:val="Char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8449">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FC1A-A30C-4932-90D3-0F948A0B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6</TotalTime>
  <Pages>25</Pages>
  <Words>9284</Words>
  <Characters>54782</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Lenka Typltová</cp:lastModifiedBy>
  <cp:revision>3</cp:revision>
  <cp:lastPrinted>2021-09-01T11:45:00Z</cp:lastPrinted>
  <dcterms:created xsi:type="dcterms:W3CDTF">2021-09-08T06:29:00Z</dcterms:created>
  <dcterms:modified xsi:type="dcterms:W3CDTF">2021-09-08T07:54:00Z</dcterms:modified>
</cp:coreProperties>
</file>