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65E" w:rsidRPr="00705BBE" w:rsidRDefault="002C0353" w:rsidP="005E659B">
      <w:pPr>
        <w:rPr>
          <w:rFonts w:ascii="Arial" w:hAnsi="Arial" w:cs="Arial"/>
          <w:sz w:val="72"/>
          <w:szCs w:val="72"/>
        </w:rPr>
      </w:pPr>
      <w:r w:rsidRPr="00705BBE">
        <w:rPr>
          <w:rFonts w:ascii="Code 128 Notext" w:hAnsi="Code 128 Notext" w:cs="Arial" w:hint="eastAsia"/>
          <w:noProof/>
          <w:sz w:val="72"/>
          <w:szCs w:val="72"/>
        </w:rPr>
        <w:drawing>
          <wp:inline distT="0" distB="0" distL="0" distR="0">
            <wp:extent cx="3400425" cy="306705"/>
            <wp:effectExtent l="0" t="0" r="0" b="0"/>
            <wp:docPr id="100001" name="KOD.KOD_EVC_BA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959414" name=""/>
                    <pic:cNvPicPr>
                      <a:picLocks noChangeAspect="1"/>
                    </pic:cNvPicPr>
                  </pic:nvPicPr>
                  <pic:blipFill>
                    <a:blip r:embed="rId5"/>
                    <a:stretch>
                      <a:fillRect/>
                    </a:stretch>
                  </pic:blipFill>
                  <pic:spPr>
                    <a:xfrm>
                      <a:off x="0" y="0"/>
                      <a:ext cx="3400425" cy="306705"/>
                    </a:xfrm>
                    <a:prstGeom prst="rect">
                      <a:avLst/>
                    </a:prstGeom>
                  </pic:spPr>
                </pic:pic>
              </a:graphicData>
            </a:graphic>
          </wp:inline>
        </w:drawing>
      </w:r>
    </w:p>
    <w:p w:rsidR="007A662F" w:rsidRPr="00705BBE" w:rsidRDefault="002C0353" w:rsidP="005E659B">
      <w:pPr>
        <w:pStyle w:val="Bezmezer"/>
        <w:rPr>
          <w:rFonts w:ascii="Arial" w:hAnsi="Arial" w:cs="Arial"/>
          <w:sz w:val="18"/>
          <w:szCs w:val="18"/>
        </w:rPr>
      </w:pPr>
      <w:r w:rsidRPr="00705BBE">
        <w:rPr>
          <w:rFonts w:ascii="Arial" w:hAnsi="Arial" w:cs="Arial"/>
          <w:sz w:val="18"/>
          <w:szCs w:val="18"/>
        </w:rPr>
        <w:fldChar w:fldCharType="begin"/>
      </w:r>
      <w:r w:rsidRPr="00705BBE">
        <w:rPr>
          <w:rFonts w:ascii="Arial" w:hAnsi="Arial" w:cs="Arial"/>
          <w:sz w:val="18"/>
          <w:szCs w:val="18"/>
        </w:rPr>
        <w:instrText xml:space="preserve"> DOCPROPERTY  KOD.KOD_EVC  \* MERGEFORMAT </w:instrText>
      </w:r>
      <w:r w:rsidRPr="00705BBE">
        <w:rPr>
          <w:rFonts w:ascii="Arial" w:hAnsi="Arial" w:cs="Arial"/>
          <w:sz w:val="18"/>
          <w:szCs w:val="18"/>
        </w:rPr>
        <w:fldChar w:fldCharType="separate"/>
      </w:r>
      <w:r w:rsidR="00D066F0" w:rsidRPr="00705BBE">
        <w:rPr>
          <w:rFonts w:ascii="Arial" w:hAnsi="Arial" w:cs="Arial"/>
          <w:sz w:val="18"/>
          <w:szCs w:val="18"/>
        </w:rPr>
        <w:t>5019/UCL/2021-UCLH</w:t>
      </w:r>
      <w:r w:rsidRPr="00705BBE">
        <w:rPr>
          <w:rFonts w:ascii="Arial" w:hAnsi="Arial" w:cs="Arial"/>
          <w:sz w:val="18"/>
          <w:szCs w:val="18"/>
        </w:rPr>
        <w:fldChar w:fldCharType="end"/>
      </w:r>
      <w:r w:rsidRPr="00705BBE">
        <w:rPr>
          <w:rFonts w:ascii="Arial" w:hAnsi="Arial" w:cs="Arial"/>
          <w:sz w:val="18"/>
          <w:szCs w:val="18"/>
        </w:rPr>
        <w:t xml:space="preserve"> </w:t>
      </w:r>
    </w:p>
    <w:p w:rsidR="00D45E56" w:rsidRPr="00705BBE" w:rsidRDefault="002C0353" w:rsidP="005E659B">
      <w:pPr>
        <w:pStyle w:val="Bezmezer"/>
        <w:rPr>
          <w:rFonts w:ascii="Arial" w:hAnsi="Arial" w:cs="Arial"/>
          <w:sz w:val="18"/>
          <w:szCs w:val="18"/>
        </w:rPr>
      </w:pPr>
      <w:r w:rsidRPr="00705BBE">
        <w:rPr>
          <w:rFonts w:ascii="Arial" w:hAnsi="Arial" w:cs="Arial"/>
          <w:sz w:val="18"/>
          <w:szCs w:val="18"/>
        </w:rPr>
        <w:t xml:space="preserve">Čj.: </w:t>
      </w:r>
      <w:r w:rsidR="007A662F" w:rsidRPr="00705BBE">
        <w:rPr>
          <w:rFonts w:ascii="Arial" w:hAnsi="Arial" w:cs="Arial"/>
          <w:sz w:val="18"/>
          <w:szCs w:val="18"/>
        </w:rPr>
        <w:fldChar w:fldCharType="begin"/>
      </w:r>
      <w:r w:rsidR="007A662F" w:rsidRPr="00705BBE">
        <w:rPr>
          <w:rFonts w:ascii="Arial" w:hAnsi="Arial" w:cs="Arial"/>
          <w:sz w:val="18"/>
          <w:szCs w:val="18"/>
        </w:rPr>
        <w:instrText xml:space="preserve"> DOCPROPERTY  KOD.KOD_CJ  \* MERGEFORMAT </w:instrText>
      </w:r>
      <w:r w:rsidR="007A662F" w:rsidRPr="00705BBE">
        <w:rPr>
          <w:rFonts w:ascii="Arial" w:hAnsi="Arial" w:cs="Arial"/>
          <w:sz w:val="18"/>
          <w:szCs w:val="18"/>
        </w:rPr>
        <w:fldChar w:fldCharType="separate"/>
      </w:r>
      <w:r w:rsidR="007A662F" w:rsidRPr="00705BBE">
        <w:rPr>
          <w:rFonts w:ascii="Arial" w:hAnsi="Arial" w:cs="Arial"/>
          <w:sz w:val="18"/>
          <w:szCs w:val="18"/>
        </w:rPr>
        <w:t>UZSVM/UCL/4530/2021-UCLH</w:t>
      </w:r>
      <w:r w:rsidR="007A662F" w:rsidRPr="00705BBE">
        <w:rPr>
          <w:rFonts w:ascii="Arial" w:hAnsi="Arial" w:cs="Arial"/>
          <w:sz w:val="18"/>
          <w:szCs w:val="18"/>
        </w:rPr>
        <w:fldChar w:fldCharType="end"/>
      </w:r>
    </w:p>
    <w:p w:rsidR="00705BBE" w:rsidRPr="00705BBE" w:rsidRDefault="002C0353" w:rsidP="005E659B">
      <w:pPr>
        <w:spacing w:after="240"/>
        <w:rPr>
          <w:rFonts w:ascii="Arial" w:hAnsi="Arial" w:cs="Arial"/>
          <w:sz w:val="22"/>
          <w:szCs w:val="22"/>
        </w:rPr>
      </w:pPr>
      <w:r w:rsidRPr="00197F40">
        <w:rPr>
          <w:rFonts w:ascii="Arial" w:hAnsi="Arial" w:cs="Arial"/>
          <w:sz w:val="22"/>
          <w:szCs w:val="22"/>
        </w:rPr>
        <w:t>N006</w:t>
      </w:r>
      <w:r>
        <w:rPr>
          <w:rFonts w:ascii="Arial" w:hAnsi="Arial" w:cs="Arial"/>
          <w:sz w:val="22"/>
          <w:szCs w:val="22"/>
        </w:rPr>
        <w:t>/</w:t>
      </w:r>
      <w:r w:rsidRPr="00197F40">
        <w:rPr>
          <w:rFonts w:ascii="Arial" w:hAnsi="Arial" w:cs="Arial"/>
          <w:sz w:val="22"/>
          <w:szCs w:val="22"/>
        </w:rPr>
        <w:t>21/V</w:t>
      </w:r>
      <w:r>
        <w:rPr>
          <w:rFonts w:ascii="Arial" w:hAnsi="Arial" w:cs="Arial"/>
          <w:sz w:val="22"/>
          <w:szCs w:val="22"/>
        </w:rPr>
        <w:t>22551</w:t>
      </w:r>
    </w:p>
    <w:p w:rsidR="00705BBE" w:rsidRPr="00705BBE" w:rsidRDefault="002C0353" w:rsidP="005E659B">
      <w:pPr>
        <w:pStyle w:val="Prosttext"/>
        <w:jc w:val="both"/>
        <w:rPr>
          <w:rFonts w:ascii="Arial" w:hAnsi="Arial" w:cs="Arial"/>
          <w:b/>
          <w:sz w:val="22"/>
          <w:szCs w:val="22"/>
        </w:rPr>
      </w:pPr>
      <w:r w:rsidRPr="00705BBE">
        <w:rPr>
          <w:rFonts w:ascii="Arial" w:hAnsi="Arial" w:cs="Arial"/>
          <w:b/>
          <w:sz w:val="22"/>
          <w:szCs w:val="22"/>
        </w:rPr>
        <w:t>Česká republika – Úřad pro zastupování státu ve věcech majetkových</w:t>
      </w:r>
    </w:p>
    <w:p w:rsidR="005E659B" w:rsidRDefault="002C0353" w:rsidP="005E659B">
      <w:pPr>
        <w:pStyle w:val="Prosttext"/>
        <w:jc w:val="both"/>
        <w:rPr>
          <w:rFonts w:ascii="Arial" w:hAnsi="Arial" w:cs="Arial"/>
          <w:sz w:val="22"/>
          <w:szCs w:val="22"/>
        </w:rPr>
      </w:pPr>
      <w:r w:rsidRPr="00705BBE">
        <w:rPr>
          <w:rFonts w:ascii="Arial" w:hAnsi="Arial" w:cs="Arial"/>
          <w:sz w:val="22"/>
          <w:szCs w:val="22"/>
        </w:rPr>
        <w:t>se sídlem Rašínovo nábřeží 390/42, Nové Město, 128 00 Praha 2,</w:t>
      </w:r>
      <w:r w:rsidRPr="005E659B">
        <w:rPr>
          <w:rFonts w:ascii="Arial" w:hAnsi="Arial" w:cs="Arial"/>
          <w:sz w:val="22"/>
          <w:szCs w:val="22"/>
        </w:rPr>
        <w:t xml:space="preserve"> </w:t>
      </w:r>
      <w:r w:rsidRPr="00705BBE">
        <w:rPr>
          <w:rFonts w:ascii="Arial" w:hAnsi="Arial" w:cs="Arial"/>
          <w:sz w:val="22"/>
          <w:szCs w:val="22"/>
        </w:rPr>
        <w:t>IČO: 69797111</w:t>
      </w:r>
    </w:p>
    <w:p w:rsidR="00705BBE" w:rsidRPr="00705BBE" w:rsidRDefault="002C0353" w:rsidP="005E659B">
      <w:pPr>
        <w:pStyle w:val="Prosttext"/>
        <w:jc w:val="both"/>
        <w:rPr>
          <w:rFonts w:ascii="Arial" w:hAnsi="Arial" w:cs="Arial"/>
          <w:sz w:val="22"/>
          <w:szCs w:val="22"/>
        </w:rPr>
      </w:pPr>
      <w:r w:rsidRPr="00705BBE">
        <w:rPr>
          <w:rFonts w:ascii="Arial" w:hAnsi="Arial" w:cs="Arial"/>
          <w:sz w:val="22"/>
          <w:szCs w:val="22"/>
        </w:rPr>
        <w:t>za kterou právně jedná PhDr. Marie Ševelová, ředitelka Územního pracoviště Ústí nad Labem,</w:t>
      </w:r>
    </w:p>
    <w:p w:rsidR="00705BBE" w:rsidRPr="00705BBE" w:rsidRDefault="002C0353" w:rsidP="005E659B">
      <w:pPr>
        <w:pStyle w:val="Prosttext"/>
        <w:jc w:val="both"/>
        <w:rPr>
          <w:rFonts w:ascii="Arial" w:hAnsi="Arial" w:cs="Arial"/>
          <w:sz w:val="22"/>
          <w:szCs w:val="22"/>
        </w:rPr>
      </w:pPr>
      <w:r w:rsidRPr="00705BBE">
        <w:rPr>
          <w:rFonts w:ascii="Arial" w:hAnsi="Arial" w:cs="Arial"/>
          <w:sz w:val="22"/>
          <w:szCs w:val="22"/>
        </w:rPr>
        <w:t>na základě Příkazu generálního ředitele č. 6/2019, v platném znění,</w:t>
      </w:r>
    </w:p>
    <w:p w:rsidR="005E659B" w:rsidRDefault="002C0353" w:rsidP="005E659B">
      <w:pPr>
        <w:pStyle w:val="Prosttext"/>
        <w:spacing w:after="240"/>
        <w:jc w:val="both"/>
        <w:rPr>
          <w:rFonts w:ascii="Arial" w:hAnsi="Arial" w:cs="Arial"/>
          <w:sz w:val="22"/>
          <w:szCs w:val="22"/>
        </w:rPr>
      </w:pPr>
      <w:r w:rsidRPr="00705BBE">
        <w:rPr>
          <w:rFonts w:ascii="Arial" w:hAnsi="Arial" w:cs="Arial"/>
          <w:sz w:val="22"/>
          <w:szCs w:val="22"/>
        </w:rPr>
        <w:t>(dále jen „objednatel"),</w:t>
      </w:r>
    </w:p>
    <w:p w:rsidR="00705BBE" w:rsidRDefault="002C0353" w:rsidP="005E659B">
      <w:pPr>
        <w:pStyle w:val="Prosttext"/>
        <w:spacing w:after="240"/>
        <w:jc w:val="both"/>
        <w:rPr>
          <w:rFonts w:ascii="Arial" w:hAnsi="Arial" w:cs="Arial"/>
          <w:sz w:val="22"/>
          <w:szCs w:val="22"/>
        </w:rPr>
      </w:pPr>
      <w:r w:rsidRPr="00705BBE">
        <w:rPr>
          <w:rFonts w:ascii="Arial" w:hAnsi="Arial" w:cs="Arial"/>
          <w:sz w:val="22"/>
          <w:szCs w:val="22"/>
        </w:rPr>
        <w:t>a</w:t>
      </w:r>
    </w:p>
    <w:p w:rsidR="00705BBE" w:rsidRPr="00705BBE" w:rsidRDefault="002C0353" w:rsidP="005E659B">
      <w:pPr>
        <w:pStyle w:val="Prosttext"/>
        <w:jc w:val="both"/>
        <w:rPr>
          <w:rFonts w:ascii="Arial" w:hAnsi="Arial" w:cs="Arial"/>
          <w:b/>
          <w:sz w:val="22"/>
          <w:szCs w:val="22"/>
        </w:rPr>
      </w:pPr>
      <w:r w:rsidRPr="00705BBE">
        <w:rPr>
          <w:rFonts w:ascii="Arial" w:eastAsiaTheme="minorHAnsi" w:hAnsi="Arial" w:cs="Arial"/>
          <w:b/>
          <w:sz w:val="22"/>
          <w:szCs w:val="22"/>
        </w:rPr>
        <w:t>MISTAV-CL s.r.o.</w:t>
      </w:r>
    </w:p>
    <w:p w:rsidR="005E659B" w:rsidRPr="00705BBE" w:rsidRDefault="002C0353" w:rsidP="005E659B">
      <w:pPr>
        <w:pStyle w:val="Prosttext"/>
        <w:jc w:val="both"/>
        <w:rPr>
          <w:rFonts w:ascii="Arial" w:hAnsi="Arial" w:cs="Arial"/>
          <w:sz w:val="22"/>
          <w:szCs w:val="22"/>
        </w:rPr>
      </w:pPr>
      <w:r w:rsidRPr="00705BBE">
        <w:rPr>
          <w:rFonts w:ascii="Arial" w:hAnsi="Arial" w:cs="Arial"/>
          <w:sz w:val="22"/>
          <w:szCs w:val="22"/>
        </w:rPr>
        <w:t>se sídlem</w:t>
      </w:r>
      <w:r w:rsidR="00A81555">
        <w:rPr>
          <w:rFonts w:ascii="Arial" w:hAnsi="Arial" w:cs="Arial"/>
          <w:sz w:val="22"/>
          <w:szCs w:val="22"/>
        </w:rPr>
        <w:t xml:space="preserve"> Česká Lípa,</w:t>
      </w:r>
      <w:r w:rsidRPr="00705BBE">
        <w:rPr>
          <w:rFonts w:ascii="Arial" w:hAnsi="Arial" w:cs="Arial"/>
          <w:sz w:val="22"/>
          <w:szCs w:val="22"/>
        </w:rPr>
        <w:t xml:space="preserve"> Dubice 29, </w:t>
      </w:r>
      <w:r w:rsidR="00A81555">
        <w:rPr>
          <w:rFonts w:ascii="Arial" w:hAnsi="Arial" w:cs="Arial"/>
          <w:sz w:val="22"/>
          <w:szCs w:val="22"/>
        </w:rPr>
        <w:t xml:space="preserve">PSČ </w:t>
      </w:r>
      <w:r w:rsidRPr="00705BBE">
        <w:rPr>
          <w:rFonts w:ascii="Arial" w:hAnsi="Arial" w:cs="Arial"/>
          <w:sz w:val="22"/>
          <w:szCs w:val="22"/>
        </w:rPr>
        <w:t>470 01</w:t>
      </w:r>
      <w:r>
        <w:rPr>
          <w:rFonts w:ascii="Arial" w:hAnsi="Arial" w:cs="Arial"/>
          <w:sz w:val="22"/>
          <w:szCs w:val="22"/>
        </w:rPr>
        <w:t xml:space="preserve">, </w:t>
      </w:r>
      <w:bookmarkStart w:id="0" w:name="_Hlk80172397"/>
      <w:r w:rsidRPr="00705BBE">
        <w:rPr>
          <w:rFonts w:ascii="Arial" w:hAnsi="Arial" w:cs="Arial"/>
          <w:sz w:val="22"/>
          <w:szCs w:val="22"/>
        </w:rPr>
        <w:t>IČO 25485024</w:t>
      </w:r>
      <w:r>
        <w:rPr>
          <w:rFonts w:ascii="Arial" w:hAnsi="Arial" w:cs="Arial"/>
          <w:sz w:val="22"/>
          <w:szCs w:val="22"/>
        </w:rPr>
        <w:t xml:space="preserve">, </w:t>
      </w:r>
      <w:bookmarkEnd w:id="0"/>
      <w:r w:rsidRPr="00705BBE">
        <w:rPr>
          <w:rFonts w:ascii="Arial" w:hAnsi="Arial" w:cs="Arial"/>
          <w:sz w:val="22"/>
          <w:szCs w:val="22"/>
        </w:rPr>
        <w:t xml:space="preserve">DIČ CZ25485024 </w:t>
      </w:r>
    </w:p>
    <w:p w:rsidR="00705BBE" w:rsidRPr="00705BBE" w:rsidRDefault="002C0353" w:rsidP="005E659B">
      <w:pPr>
        <w:pStyle w:val="Prosttext"/>
        <w:jc w:val="both"/>
        <w:rPr>
          <w:rFonts w:ascii="Arial" w:hAnsi="Arial" w:cs="Arial"/>
          <w:sz w:val="22"/>
          <w:szCs w:val="22"/>
        </w:rPr>
      </w:pPr>
      <w:r>
        <w:rPr>
          <w:rFonts w:ascii="Arial" w:hAnsi="Arial" w:cs="Arial"/>
          <w:sz w:val="22"/>
          <w:szCs w:val="22"/>
        </w:rPr>
        <w:t xml:space="preserve">kterou </w:t>
      </w:r>
      <w:r w:rsidR="00F526B8">
        <w:rPr>
          <w:rFonts w:ascii="Arial" w:hAnsi="Arial" w:cs="Arial"/>
          <w:sz w:val="22"/>
          <w:szCs w:val="22"/>
        </w:rPr>
        <w:t>zastupuje</w:t>
      </w:r>
      <w:r w:rsidR="00DC2F09" w:rsidRPr="00705BBE">
        <w:rPr>
          <w:rFonts w:ascii="Arial" w:hAnsi="Arial" w:cs="Arial"/>
          <w:sz w:val="22"/>
          <w:szCs w:val="22"/>
        </w:rPr>
        <w:t xml:space="preserve"> Aleš </w:t>
      </w:r>
      <w:proofErr w:type="spellStart"/>
      <w:r w:rsidR="00DC2F09" w:rsidRPr="00705BBE">
        <w:rPr>
          <w:rFonts w:ascii="Arial" w:hAnsi="Arial" w:cs="Arial"/>
          <w:sz w:val="22"/>
          <w:szCs w:val="22"/>
        </w:rPr>
        <w:t>Michlík</w:t>
      </w:r>
      <w:proofErr w:type="spellEnd"/>
      <w:r w:rsidR="00DC2F09" w:rsidRPr="00705BBE">
        <w:rPr>
          <w:rFonts w:ascii="Arial" w:hAnsi="Arial" w:cs="Arial"/>
          <w:sz w:val="22"/>
          <w:szCs w:val="22"/>
        </w:rPr>
        <w:t>, jednatel,</w:t>
      </w:r>
    </w:p>
    <w:p w:rsidR="00705BBE" w:rsidRPr="00705BBE" w:rsidRDefault="002C0353" w:rsidP="005E659B">
      <w:pPr>
        <w:pStyle w:val="Prosttext"/>
        <w:jc w:val="both"/>
        <w:rPr>
          <w:rFonts w:ascii="Arial" w:hAnsi="Arial" w:cs="Arial"/>
          <w:sz w:val="22"/>
          <w:szCs w:val="22"/>
        </w:rPr>
      </w:pPr>
      <w:r w:rsidRPr="00705BBE">
        <w:rPr>
          <w:rFonts w:ascii="Arial" w:hAnsi="Arial" w:cs="Arial"/>
          <w:sz w:val="22"/>
          <w:szCs w:val="22"/>
        </w:rPr>
        <w:t>zapsaná v obchodním rejstříku vedeném Krajským soudem v Ústí n</w:t>
      </w:r>
      <w:r>
        <w:rPr>
          <w:rFonts w:ascii="Arial" w:hAnsi="Arial" w:cs="Arial"/>
          <w:sz w:val="22"/>
          <w:szCs w:val="22"/>
        </w:rPr>
        <w:t>.</w:t>
      </w:r>
      <w:r w:rsidRPr="00705BBE">
        <w:rPr>
          <w:rFonts w:ascii="Arial" w:hAnsi="Arial" w:cs="Arial"/>
          <w:sz w:val="22"/>
          <w:szCs w:val="22"/>
        </w:rPr>
        <w:t xml:space="preserve"> L</w:t>
      </w:r>
      <w:r>
        <w:rPr>
          <w:rFonts w:ascii="Arial" w:hAnsi="Arial" w:cs="Arial"/>
          <w:sz w:val="22"/>
          <w:szCs w:val="22"/>
        </w:rPr>
        <w:t>.,</w:t>
      </w:r>
      <w:r w:rsidRPr="00705BBE">
        <w:rPr>
          <w:rFonts w:ascii="Arial" w:hAnsi="Arial" w:cs="Arial"/>
          <w:sz w:val="22"/>
          <w:szCs w:val="22"/>
        </w:rPr>
        <w:t xml:space="preserve"> </w:t>
      </w:r>
      <w:proofErr w:type="spellStart"/>
      <w:r w:rsidRPr="00705BBE">
        <w:rPr>
          <w:rFonts w:ascii="Arial" w:hAnsi="Arial" w:cs="Arial"/>
          <w:sz w:val="22"/>
          <w:szCs w:val="22"/>
        </w:rPr>
        <w:t>sp</w:t>
      </w:r>
      <w:proofErr w:type="spellEnd"/>
      <w:r>
        <w:rPr>
          <w:rFonts w:ascii="Arial" w:hAnsi="Arial" w:cs="Arial"/>
          <w:sz w:val="22"/>
          <w:szCs w:val="22"/>
        </w:rPr>
        <w:t>.</w:t>
      </w:r>
      <w:r w:rsidRPr="00705BBE">
        <w:rPr>
          <w:rFonts w:ascii="Arial" w:hAnsi="Arial" w:cs="Arial"/>
          <w:sz w:val="22"/>
          <w:szCs w:val="22"/>
        </w:rPr>
        <w:t xml:space="preserve"> zn</w:t>
      </w:r>
      <w:r>
        <w:rPr>
          <w:rFonts w:ascii="Arial" w:hAnsi="Arial" w:cs="Arial"/>
          <w:sz w:val="22"/>
          <w:szCs w:val="22"/>
        </w:rPr>
        <w:t>.</w:t>
      </w:r>
      <w:r w:rsidRPr="00705BBE">
        <w:rPr>
          <w:rFonts w:ascii="Arial" w:hAnsi="Arial" w:cs="Arial"/>
          <w:sz w:val="22"/>
          <w:szCs w:val="22"/>
        </w:rPr>
        <w:t xml:space="preserve"> C 20337,</w:t>
      </w:r>
    </w:p>
    <w:p w:rsidR="00705BBE" w:rsidRPr="00705BBE" w:rsidRDefault="002C0353" w:rsidP="005E659B">
      <w:pPr>
        <w:pStyle w:val="Prosttext"/>
        <w:spacing w:after="240"/>
        <w:jc w:val="both"/>
        <w:rPr>
          <w:rFonts w:ascii="Arial" w:hAnsi="Arial" w:cs="Arial"/>
          <w:sz w:val="22"/>
          <w:szCs w:val="22"/>
        </w:rPr>
      </w:pPr>
      <w:r w:rsidRPr="00705BBE">
        <w:rPr>
          <w:rFonts w:ascii="Arial" w:hAnsi="Arial" w:cs="Arial"/>
          <w:sz w:val="22"/>
          <w:szCs w:val="22"/>
        </w:rPr>
        <w:t>(dále jen „zhotovitel“)</w:t>
      </w:r>
      <w:r>
        <w:rPr>
          <w:rFonts w:ascii="Arial" w:hAnsi="Arial" w:cs="Arial"/>
          <w:sz w:val="22"/>
          <w:szCs w:val="22"/>
        </w:rPr>
        <w:t>,</w:t>
      </w:r>
    </w:p>
    <w:p w:rsidR="00705BBE" w:rsidRPr="00705BBE" w:rsidRDefault="002C0353" w:rsidP="005E659B">
      <w:pPr>
        <w:pStyle w:val="Prosttext"/>
        <w:spacing w:after="240"/>
        <w:jc w:val="both"/>
        <w:rPr>
          <w:rFonts w:ascii="Arial" w:hAnsi="Arial" w:cs="Arial"/>
          <w:sz w:val="22"/>
          <w:szCs w:val="22"/>
        </w:rPr>
      </w:pPr>
      <w:r w:rsidRPr="00705BBE">
        <w:rPr>
          <w:rFonts w:ascii="Arial" w:hAnsi="Arial" w:cs="Arial"/>
          <w:sz w:val="22"/>
          <w:szCs w:val="22"/>
        </w:rPr>
        <w:t>uzavírají podle ustanovení § 2586 a násl. zákona č. 89/2012 Sb., Občanský zákoník, ve znění zákona č. 460/2016 Sb., tuto</w:t>
      </w:r>
    </w:p>
    <w:p w:rsidR="00705BBE" w:rsidRPr="00705BBE" w:rsidRDefault="002C0353" w:rsidP="005E659B">
      <w:pPr>
        <w:pStyle w:val="Prosttext"/>
        <w:jc w:val="center"/>
        <w:rPr>
          <w:rFonts w:ascii="Arial" w:hAnsi="Arial" w:cs="Arial"/>
          <w:b/>
          <w:sz w:val="32"/>
          <w:szCs w:val="32"/>
        </w:rPr>
      </w:pPr>
      <w:r w:rsidRPr="00705BBE">
        <w:rPr>
          <w:rFonts w:ascii="Arial" w:hAnsi="Arial" w:cs="Arial"/>
          <w:b/>
          <w:sz w:val="32"/>
          <w:szCs w:val="32"/>
        </w:rPr>
        <w:t>Smlouvu o dílo</w:t>
      </w:r>
    </w:p>
    <w:p w:rsidR="00705BBE" w:rsidRPr="00705BBE" w:rsidRDefault="002C0353" w:rsidP="005E659B">
      <w:pPr>
        <w:pStyle w:val="Prosttext"/>
        <w:spacing w:after="240"/>
        <w:jc w:val="center"/>
        <w:rPr>
          <w:rFonts w:ascii="Arial" w:hAnsi="Arial" w:cs="Arial"/>
          <w:b/>
          <w:sz w:val="32"/>
          <w:szCs w:val="32"/>
        </w:rPr>
      </w:pPr>
      <w:r w:rsidRPr="00705BBE">
        <w:rPr>
          <w:rFonts w:ascii="Arial" w:hAnsi="Arial" w:cs="Arial"/>
          <w:b/>
          <w:sz w:val="32"/>
          <w:szCs w:val="32"/>
        </w:rPr>
        <w:t xml:space="preserve">č. </w:t>
      </w:r>
      <w:r>
        <w:rPr>
          <w:rFonts w:ascii="Arial" w:hAnsi="Arial" w:cs="Arial"/>
          <w:b/>
          <w:sz w:val="32"/>
          <w:szCs w:val="32"/>
        </w:rPr>
        <w:t>204</w:t>
      </w:r>
      <w:r w:rsidRPr="00705BBE">
        <w:rPr>
          <w:rFonts w:ascii="Arial" w:hAnsi="Arial" w:cs="Arial"/>
          <w:b/>
          <w:sz w:val="32"/>
          <w:szCs w:val="32"/>
        </w:rPr>
        <w:t>/2021</w:t>
      </w:r>
    </w:p>
    <w:p w:rsidR="00705BBE" w:rsidRPr="00705BBE" w:rsidRDefault="002C0353" w:rsidP="005E659B">
      <w:pPr>
        <w:pStyle w:val="Prosttext"/>
        <w:spacing w:after="240"/>
        <w:jc w:val="center"/>
        <w:rPr>
          <w:rFonts w:ascii="Arial" w:hAnsi="Arial" w:cs="Arial"/>
          <w:b/>
          <w:sz w:val="22"/>
          <w:szCs w:val="22"/>
        </w:rPr>
      </w:pPr>
      <w:r w:rsidRPr="00705BBE">
        <w:rPr>
          <w:rFonts w:ascii="Arial" w:hAnsi="Arial" w:cs="Arial"/>
          <w:b/>
          <w:sz w:val="22"/>
          <w:szCs w:val="22"/>
        </w:rPr>
        <w:t>Čl. I.</w:t>
      </w:r>
    </w:p>
    <w:p w:rsidR="00705BBE" w:rsidRPr="00705BBE" w:rsidRDefault="002C0353" w:rsidP="005E659B">
      <w:pPr>
        <w:pStyle w:val="Prosttext"/>
        <w:spacing w:after="240"/>
        <w:jc w:val="center"/>
        <w:rPr>
          <w:rFonts w:ascii="Arial" w:hAnsi="Arial" w:cs="Arial"/>
          <w:b/>
          <w:sz w:val="22"/>
          <w:szCs w:val="22"/>
        </w:rPr>
      </w:pPr>
      <w:r w:rsidRPr="00705BBE">
        <w:rPr>
          <w:rFonts w:ascii="Arial" w:hAnsi="Arial" w:cs="Arial"/>
          <w:b/>
          <w:sz w:val="22"/>
          <w:szCs w:val="22"/>
        </w:rPr>
        <w:t>Předmět smlouvy</w:t>
      </w:r>
    </w:p>
    <w:p w:rsidR="00705BBE" w:rsidRPr="00705BBE" w:rsidRDefault="002C0353" w:rsidP="005E659B">
      <w:pPr>
        <w:pStyle w:val="Prosttext"/>
        <w:numPr>
          <w:ilvl w:val="0"/>
          <w:numId w:val="1"/>
        </w:numPr>
        <w:spacing w:after="240"/>
        <w:ind w:left="357" w:hanging="357"/>
        <w:jc w:val="both"/>
        <w:rPr>
          <w:rFonts w:ascii="Arial" w:hAnsi="Arial" w:cs="Arial"/>
          <w:sz w:val="22"/>
          <w:szCs w:val="22"/>
        </w:rPr>
      </w:pPr>
      <w:r w:rsidRPr="00705BBE">
        <w:rPr>
          <w:rFonts w:ascii="Arial" w:hAnsi="Arial" w:cs="Arial"/>
          <w:sz w:val="22"/>
          <w:szCs w:val="22"/>
        </w:rPr>
        <w:t xml:space="preserve">Zhotovitel se zavazuje provést na svou odpovědnost a svým jménem, řádně a včas pro objednatele dílo, které spočívá v provedení udržovacích prací na </w:t>
      </w:r>
      <w:r>
        <w:rPr>
          <w:rFonts w:ascii="Arial" w:hAnsi="Arial" w:cs="Arial"/>
          <w:sz w:val="22"/>
          <w:szCs w:val="22"/>
        </w:rPr>
        <w:t>budově</w:t>
      </w:r>
      <w:r w:rsidRPr="00705BBE">
        <w:rPr>
          <w:rFonts w:ascii="Arial" w:hAnsi="Arial" w:cs="Arial"/>
          <w:sz w:val="22"/>
          <w:szCs w:val="22"/>
        </w:rPr>
        <w:t xml:space="preserve"> Panská 217/1</w:t>
      </w:r>
      <w:r>
        <w:rPr>
          <w:rFonts w:ascii="Arial" w:hAnsi="Arial" w:cs="Arial"/>
          <w:sz w:val="22"/>
          <w:szCs w:val="22"/>
        </w:rPr>
        <w:t>,</w:t>
      </w:r>
      <w:r w:rsidRPr="00705BBE">
        <w:rPr>
          <w:rFonts w:ascii="Arial" w:hAnsi="Arial" w:cs="Arial"/>
          <w:sz w:val="22"/>
          <w:szCs w:val="22"/>
        </w:rPr>
        <w:t xml:space="preserve"> Česká Lípa. Dílo bude zahrnovat: </w:t>
      </w:r>
    </w:p>
    <w:p w:rsidR="00705BBE" w:rsidRPr="00705BBE" w:rsidRDefault="002C0353" w:rsidP="005E659B">
      <w:pPr>
        <w:pStyle w:val="Odstavecseseznamem"/>
        <w:numPr>
          <w:ilvl w:val="0"/>
          <w:numId w:val="13"/>
        </w:numPr>
        <w:spacing w:after="240"/>
        <w:rPr>
          <w:rFonts w:ascii="Arial" w:hAnsi="Arial" w:cs="Arial"/>
          <w:sz w:val="22"/>
          <w:szCs w:val="22"/>
          <w:lang w:eastAsia="en-US"/>
        </w:rPr>
      </w:pPr>
      <w:r w:rsidRPr="00705BBE">
        <w:rPr>
          <w:rFonts w:ascii="Arial" w:hAnsi="Arial" w:cs="Arial"/>
          <w:sz w:val="22"/>
          <w:szCs w:val="22"/>
          <w:lang w:eastAsia="en-US"/>
        </w:rPr>
        <w:t>oprava klempířských prvků</w:t>
      </w:r>
    </w:p>
    <w:p w:rsidR="00705BBE" w:rsidRPr="00705BBE" w:rsidRDefault="002C0353" w:rsidP="005E659B">
      <w:pPr>
        <w:pStyle w:val="Odstavecseseznamem"/>
        <w:numPr>
          <w:ilvl w:val="0"/>
          <w:numId w:val="13"/>
        </w:numPr>
        <w:spacing w:after="240"/>
        <w:rPr>
          <w:rFonts w:ascii="Arial" w:hAnsi="Arial" w:cs="Arial"/>
          <w:sz w:val="22"/>
          <w:szCs w:val="22"/>
          <w:lang w:eastAsia="en-US"/>
        </w:rPr>
      </w:pPr>
      <w:r w:rsidRPr="00705BBE">
        <w:rPr>
          <w:rFonts w:ascii="Arial" w:hAnsi="Arial" w:cs="Arial"/>
          <w:sz w:val="22"/>
          <w:szCs w:val="22"/>
          <w:lang w:eastAsia="en-US"/>
        </w:rPr>
        <w:t>oprava atiky</w:t>
      </w:r>
    </w:p>
    <w:p w:rsidR="00705BBE" w:rsidRPr="00705BBE" w:rsidRDefault="002C0353" w:rsidP="005E659B">
      <w:pPr>
        <w:pStyle w:val="Odstavecseseznamem"/>
        <w:numPr>
          <w:ilvl w:val="0"/>
          <w:numId w:val="13"/>
        </w:numPr>
        <w:spacing w:after="240"/>
        <w:rPr>
          <w:rFonts w:ascii="Arial" w:hAnsi="Arial" w:cs="Arial"/>
          <w:sz w:val="22"/>
          <w:szCs w:val="22"/>
          <w:lang w:eastAsia="en-US"/>
        </w:rPr>
      </w:pPr>
      <w:r w:rsidRPr="00705BBE">
        <w:rPr>
          <w:rFonts w:ascii="Arial" w:hAnsi="Arial" w:cs="Arial"/>
          <w:sz w:val="22"/>
          <w:szCs w:val="22"/>
          <w:lang w:eastAsia="en-US"/>
        </w:rPr>
        <w:t>přeložení části krytiny</w:t>
      </w:r>
    </w:p>
    <w:p w:rsidR="00705BBE" w:rsidRPr="00705BBE" w:rsidRDefault="002C0353" w:rsidP="005E659B">
      <w:pPr>
        <w:pStyle w:val="Odstavecseseznamem"/>
        <w:numPr>
          <w:ilvl w:val="0"/>
          <w:numId w:val="13"/>
        </w:numPr>
        <w:spacing w:after="240"/>
        <w:rPr>
          <w:rFonts w:ascii="Arial" w:hAnsi="Arial" w:cs="Arial"/>
          <w:sz w:val="22"/>
          <w:szCs w:val="22"/>
          <w:lang w:eastAsia="en-US"/>
        </w:rPr>
      </w:pPr>
      <w:r w:rsidRPr="00705BBE">
        <w:rPr>
          <w:rFonts w:ascii="Arial" w:hAnsi="Arial" w:cs="Arial"/>
          <w:sz w:val="22"/>
          <w:szCs w:val="22"/>
          <w:lang w:eastAsia="en-US"/>
        </w:rPr>
        <w:t>dozdívka nosných konstrukcí</w:t>
      </w:r>
    </w:p>
    <w:p w:rsidR="00705BBE" w:rsidRPr="00705BBE" w:rsidRDefault="002C0353" w:rsidP="005E659B">
      <w:pPr>
        <w:pStyle w:val="Odstavecseseznamem"/>
        <w:numPr>
          <w:ilvl w:val="0"/>
          <w:numId w:val="13"/>
        </w:numPr>
        <w:spacing w:after="240"/>
        <w:rPr>
          <w:rFonts w:ascii="Arial" w:hAnsi="Arial" w:cs="Arial"/>
          <w:sz w:val="22"/>
          <w:szCs w:val="22"/>
          <w:lang w:eastAsia="en-US"/>
        </w:rPr>
      </w:pPr>
      <w:r w:rsidRPr="00705BBE">
        <w:rPr>
          <w:rFonts w:ascii="Arial" w:hAnsi="Arial" w:cs="Arial"/>
          <w:sz w:val="22"/>
          <w:szCs w:val="22"/>
          <w:lang w:eastAsia="en-US"/>
        </w:rPr>
        <w:t>bednění střech</w:t>
      </w:r>
    </w:p>
    <w:p w:rsidR="00705BBE" w:rsidRPr="00705BBE" w:rsidRDefault="002C0353" w:rsidP="005E659B">
      <w:pPr>
        <w:pStyle w:val="Odstavecseseznamem"/>
        <w:numPr>
          <w:ilvl w:val="0"/>
          <w:numId w:val="13"/>
        </w:numPr>
        <w:spacing w:after="240"/>
        <w:rPr>
          <w:rFonts w:ascii="Arial" w:hAnsi="Arial" w:cs="Arial"/>
          <w:sz w:val="22"/>
          <w:szCs w:val="22"/>
          <w:lang w:eastAsia="en-US"/>
        </w:rPr>
      </w:pPr>
      <w:r w:rsidRPr="00705BBE">
        <w:rPr>
          <w:rFonts w:ascii="Arial" w:hAnsi="Arial" w:cs="Arial"/>
          <w:sz w:val="22"/>
          <w:szCs w:val="22"/>
          <w:lang w:eastAsia="en-US"/>
        </w:rPr>
        <w:t>částečná oprava fasády</w:t>
      </w:r>
    </w:p>
    <w:p w:rsidR="00705BBE" w:rsidRPr="00705BBE" w:rsidRDefault="002C0353" w:rsidP="005E659B">
      <w:pPr>
        <w:pStyle w:val="Odstavecseseznamem"/>
        <w:numPr>
          <w:ilvl w:val="0"/>
          <w:numId w:val="13"/>
        </w:numPr>
        <w:spacing w:after="240"/>
        <w:rPr>
          <w:rFonts w:ascii="Arial" w:hAnsi="Arial" w:cs="Arial"/>
          <w:sz w:val="22"/>
          <w:szCs w:val="22"/>
          <w:lang w:eastAsia="en-US"/>
        </w:rPr>
      </w:pPr>
      <w:r w:rsidRPr="00705BBE">
        <w:rPr>
          <w:rFonts w:ascii="Arial" w:hAnsi="Arial" w:cs="Arial"/>
          <w:sz w:val="22"/>
          <w:szCs w:val="22"/>
          <w:lang w:eastAsia="en-US"/>
        </w:rPr>
        <w:t>další nutné zajišťovací práce</w:t>
      </w:r>
    </w:p>
    <w:p w:rsidR="00705BBE" w:rsidRPr="00705BBE" w:rsidRDefault="002C0353" w:rsidP="005E659B">
      <w:pPr>
        <w:pStyle w:val="Odstavecseseznamem"/>
        <w:numPr>
          <w:ilvl w:val="0"/>
          <w:numId w:val="13"/>
        </w:numPr>
        <w:spacing w:after="240"/>
        <w:rPr>
          <w:rFonts w:ascii="Arial" w:hAnsi="Arial" w:cs="Arial"/>
          <w:sz w:val="22"/>
          <w:szCs w:val="22"/>
          <w:lang w:eastAsia="en-US"/>
        </w:rPr>
      </w:pPr>
      <w:r w:rsidRPr="00705BBE">
        <w:rPr>
          <w:rFonts w:ascii="Arial" w:hAnsi="Arial" w:cs="Arial"/>
          <w:sz w:val="22"/>
          <w:szCs w:val="22"/>
          <w:lang w:eastAsia="en-US"/>
        </w:rPr>
        <w:t>likvidace a odvoz odpadu</w:t>
      </w:r>
    </w:p>
    <w:p w:rsidR="00705BBE" w:rsidRPr="00705BBE" w:rsidRDefault="002C0353" w:rsidP="005E659B">
      <w:pPr>
        <w:pStyle w:val="Prosttext"/>
        <w:spacing w:after="240"/>
        <w:ind w:left="357"/>
        <w:jc w:val="both"/>
        <w:rPr>
          <w:rFonts w:ascii="Arial" w:hAnsi="Arial" w:cs="Arial"/>
          <w:sz w:val="22"/>
          <w:szCs w:val="22"/>
        </w:rPr>
      </w:pPr>
      <w:r w:rsidRPr="00705BBE">
        <w:rPr>
          <w:rFonts w:ascii="Arial" w:hAnsi="Arial" w:cs="Arial"/>
          <w:sz w:val="22"/>
          <w:szCs w:val="22"/>
        </w:rPr>
        <w:t>(dále jen „dílo“).</w:t>
      </w:r>
    </w:p>
    <w:p w:rsidR="00705BBE" w:rsidRPr="00705BBE" w:rsidRDefault="002C0353" w:rsidP="005E659B">
      <w:pPr>
        <w:pStyle w:val="Prosttext"/>
        <w:numPr>
          <w:ilvl w:val="0"/>
          <w:numId w:val="1"/>
        </w:numPr>
        <w:spacing w:after="240"/>
        <w:ind w:left="357" w:hanging="357"/>
        <w:jc w:val="both"/>
        <w:rPr>
          <w:rFonts w:ascii="Arial" w:hAnsi="Arial" w:cs="Arial"/>
          <w:sz w:val="22"/>
          <w:szCs w:val="22"/>
        </w:rPr>
      </w:pPr>
      <w:r w:rsidRPr="00705BBE">
        <w:rPr>
          <w:rFonts w:ascii="Arial" w:hAnsi="Arial" w:cs="Arial"/>
          <w:sz w:val="22"/>
          <w:szCs w:val="22"/>
        </w:rPr>
        <w:t>Zhotovitel se zavazuje v případě, kdy to bude vyžadovat bezpečnost práce nebo ochrana života a majetku, zajistit před zahájením prací na své náklady potřebné úkony pro jejich zabezpečení.</w:t>
      </w:r>
    </w:p>
    <w:p w:rsidR="00705BBE" w:rsidRPr="00705BBE" w:rsidRDefault="002C0353" w:rsidP="005E659B">
      <w:pPr>
        <w:pStyle w:val="Prosttext"/>
        <w:spacing w:after="240"/>
        <w:jc w:val="center"/>
        <w:rPr>
          <w:rFonts w:ascii="Arial" w:hAnsi="Arial" w:cs="Arial"/>
          <w:b/>
          <w:sz w:val="22"/>
          <w:szCs w:val="22"/>
        </w:rPr>
      </w:pPr>
      <w:r w:rsidRPr="00705BBE">
        <w:rPr>
          <w:rFonts w:ascii="Arial" w:hAnsi="Arial" w:cs="Arial"/>
          <w:b/>
          <w:sz w:val="22"/>
          <w:szCs w:val="22"/>
        </w:rPr>
        <w:t>Čl. II.</w:t>
      </w:r>
    </w:p>
    <w:p w:rsidR="00705BBE" w:rsidRPr="00705BBE" w:rsidRDefault="002C0353" w:rsidP="005E659B">
      <w:pPr>
        <w:pStyle w:val="Prosttext"/>
        <w:spacing w:after="240"/>
        <w:jc w:val="center"/>
        <w:rPr>
          <w:rFonts w:ascii="Arial" w:hAnsi="Arial" w:cs="Arial"/>
          <w:b/>
          <w:sz w:val="22"/>
          <w:szCs w:val="22"/>
        </w:rPr>
      </w:pPr>
      <w:r w:rsidRPr="00705BBE">
        <w:rPr>
          <w:rFonts w:ascii="Arial" w:hAnsi="Arial" w:cs="Arial"/>
          <w:b/>
          <w:sz w:val="22"/>
          <w:szCs w:val="22"/>
        </w:rPr>
        <w:t>Místo a doba plnění smlouvy</w:t>
      </w:r>
    </w:p>
    <w:p w:rsidR="00705BBE" w:rsidRPr="00705BBE" w:rsidRDefault="002C0353" w:rsidP="005E659B">
      <w:pPr>
        <w:pStyle w:val="Prosttext"/>
        <w:numPr>
          <w:ilvl w:val="0"/>
          <w:numId w:val="14"/>
        </w:numPr>
        <w:spacing w:after="240"/>
        <w:jc w:val="both"/>
        <w:rPr>
          <w:rFonts w:ascii="Arial" w:hAnsi="Arial" w:cs="Arial"/>
          <w:sz w:val="22"/>
          <w:szCs w:val="22"/>
        </w:rPr>
      </w:pPr>
      <w:r w:rsidRPr="00705BBE">
        <w:rPr>
          <w:rFonts w:ascii="Arial" w:hAnsi="Arial" w:cs="Arial"/>
          <w:sz w:val="22"/>
          <w:szCs w:val="22"/>
        </w:rPr>
        <w:t xml:space="preserve">Místem plnění díla je </w:t>
      </w:r>
      <w:bookmarkStart w:id="1" w:name="_Hlk40774853"/>
      <w:r>
        <w:rPr>
          <w:rFonts w:ascii="Arial" w:hAnsi="Arial" w:cs="Arial"/>
          <w:sz w:val="22"/>
          <w:szCs w:val="22"/>
        </w:rPr>
        <w:t>budova</w:t>
      </w:r>
      <w:r w:rsidRPr="00705BBE">
        <w:rPr>
          <w:rFonts w:ascii="Arial" w:hAnsi="Arial" w:cs="Arial"/>
          <w:sz w:val="22"/>
          <w:szCs w:val="22"/>
        </w:rPr>
        <w:t xml:space="preserve"> Panská č. p. 217/1, Česká</w:t>
      </w:r>
      <w:r w:rsidR="00F526B8">
        <w:rPr>
          <w:rFonts w:ascii="Arial" w:hAnsi="Arial" w:cs="Arial"/>
          <w:sz w:val="22"/>
          <w:szCs w:val="22"/>
        </w:rPr>
        <w:t xml:space="preserve"> Lípa</w:t>
      </w:r>
      <w:r w:rsidRPr="00705BBE">
        <w:rPr>
          <w:rFonts w:ascii="Arial" w:hAnsi="Arial" w:cs="Arial"/>
          <w:sz w:val="22"/>
          <w:szCs w:val="22"/>
        </w:rPr>
        <w:t>, kter</w:t>
      </w:r>
      <w:r>
        <w:rPr>
          <w:rFonts w:ascii="Arial" w:hAnsi="Arial" w:cs="Arial"/>
          <w:sz w:val="22"/>
          <w:szCs w:val="22"/>
        </w:rPr>
        <w:t>á</w:t>
      </w:r>
      <w:r w:rsidRPr="00705BBE">
        <w:rPr>
          <w:rFonts w:ascii="Arial" w:hAnsi="Arial" w:cs="Arial"/>
          <w:sz w:val="22"/>
          <w:szCs w:val="22"/>
        </w:rPr>
        <w:t xml:space="preserve"> je součástí pozemku p</w:t>
      </w:r>
      <w:r w:rsidR="00F526B8">
        <w:rPr>
          <w:rFonts w:ascii="Arial" w:hAnsi="Arial" w:cs="Arial"/>
          <w:sz w:val="22"/>
          <w:szCs w:val="22"/>
        </w:rPr>
        <w:t>arcelní</w:t>
      </w:r>
      <w:r w:rsidRPr="00705BBE">
        <w:rPr>
          <w:rFonts w:ascii="Arial" w:hAnsi="Arial" w:cs="Arial"/>
          <w:sz w:val="22"/>
          <w:szCs w:val="22"/>
        </w:rPr>
        <w:t xml:space="preserve"> č. 24, v katastrálním území Česká Lípa, obec Česká Lípa</w:t>
      </w:r>
      <w:bookmarkEnd w:id="1"/>
      <w:r w:rsidRPr="00705BBE">
        <w:rPr>
          <w:rFonts w:ascii="Arial" w:hAnsi="Arial" w:cs="Arial"/>
          <w:sz w:val="22"/>
          <w:szCs w:val="22"/>
        </w:rPr>
        <w:t>. Sprá</w:t>
      </w:r>
      <w:r w:rsidR="00D15F77">
        <w:rPr>
          <w:rFonts w:ascii="Arial" w:hAnsi="Arial" w:cs="Arial"/>
          <w:sz w:val="22"/>
          <w:szCs w:val="22"/>
        </w:rPr>
        <w:t>vou</w:t>
      </w:r>
      <w:r w:rsidRPr="00705BBE">
        <w:rPr>
          <w:rFonts w:ascii="Arial" w:hAnsi="Arial" w:cs="Arial"/>
          <w:sz w:val="22"/>
          <w:szCs w:val="22"/>
        </w:rPr>
        <w:t xml:space="preserve"> předmětné nemovitosti byl</w:t>
      </w:r>
      <w:r w:rsidR="00D15F77">
        <w:rPr>
          <w:rFonts w:ascii="Arial" w:hAnsi="Arial" w:cs="Arial"/>
          <w:sz w:val="22"/>
          <w:szCs w:val="22"/>
        </w:rPr>
        <w:t xml:space="preserve"> </w:t>
      </w:r>
      <w:r>
        <w:rPr>
          <w:rFonts w:ascii="Arial" w:hAnsi="Arial" w:cs="Arial"/>
          <w:sz w:val="22"/>
          <w:szCs w:val="22"/>
        </w:rPr>
        <w:t>pověřen objednatel</w:t>
      </w:r>
      <w:r w:rsidRPr="00705BBE">
        <w:rPr>
          <w:rFonts w:ascii="Arial" w:hAnsi="Arial" w:cs="Arial"/>
          <w:sz w:val="22"/>
          <w:szCs w:val="22"/>
        </w:rPr>
        <w:t xml:space="preserve"> </w:t>
      </w:r>
      <w:r>
        <w:rPr>
          <w:rFonts w:ascii="Arial" w:hAnsi="Arial" w:cs="Arial"/>
          <w:sz w:val="22"/>
          <w:szCs w:val="22"/>
        </w:rPr>
        <w:t>us</w:t>
      </w:r>
      <w:r w:rsidRPr="00705BBE">
        <w:rPr>
          <w:rFonts w:ascii="Arial" w:hAnsi="Arial" w:cs="Arial"/>
          <w:sz w:val="22"/>
          <w:szCs w:val="22"/>
        </w:rPr>
        <w:t>nesení</w:t>
      </w:r>
      <w:r>
        <w:rPr>
          <w:rFonts w:ascii="Arial" w:hAnsi="Arial" w:cs="Arial"/>
          <w:sz w:val="22"/>
          <w:szCs w:val="22"/>
        </w:rPr>
        <w:t>m</w:t>
      </w:r>
      <w:r w:rsidRPr="00705BBE">
        <w:rPr>
          <w:rFonts w:ascii="Arial" w:hAnsi="Arial" w:cs="Arial"/>
          <w:sz w:val="22"/>
          <w:szCs w:val="22"/>
        </w:rPr>
        <w:t xml:space="preserve"> Okresního soudu v České Lípě čj. </w:t>
      </w:r>
      <w:r w:rsidRPr="00705BBE">
        <w:rPr>
          <w:rFonts w:ascii="Arial" w:eastAsiaTheme="minorHAnsi" w:hAnsi="Arial" w:cs="Arial"/>
          <w:bCs/>
          <w:sz w:val="22"/>
          <w:szCs w:val="22"/>
        </w:rPr>
        <w:t>36</w:t>
      </w:r>
      <w:r>
        <w:rPr>
          <w:rFonts w:ascii="Arial" w:eastAsiaTheme="minorHAnsi" w:hAnsi="Arial" w:cs="Arial"/>
          <w:bCs/>
          <w:sz w:val="22"/>
          <w:szCs w:val="22"/>
        </w:rPr>
        <w:t xml:space="preserve"> </w:t>
      </w:r>
      <w:r w:rsidRPr="00705BBE">
        <w:rPr>
          <w:rFonts w:ascii="Arial" w:eastAsiaTheme="minorHAnsi" w:hAnsi="Arial" w:cs="Arial"/>
          <w:bCs/>
          <w:sz w:val="22"/>
          <w:szCs w:val="22"/>
        </w:rPr>
        <w:t>D 444/</w:t>
      </w:r>
      <w:proofErr w:type="gramStart"/>
      <w:r w:rsidRPr="00705BBE">
        <w:rPr>
          <w:rFonts w:ascii="Arial" w:eastAsiaTheme="minorHAnsi" w:hAnsi="Arial" w:cs="Arial"/>
          <w:bCs/>
          <w:sz w:val="22"/>
          <w:szCs w:val="22"/>
        </w:rPr>
        <w:t>2020 – 83</w:t>
      </w:r>
      <w:proofErr w:type="gramEnd"/>
      <w:r w:rsidRPr="00705BBE">
        <w:rPr>
          <w:rFonts w:ascii="Arial" w:eastAsiaTheme="minorHAnsi" w:hAnsi="Arial" w:cs="Arial"/>
          <w:bCs/>
          <w:sz w:val="22"/>
          <w:szCs w:val="22"/>
        </w:rPr>
        <w:t xml:space="preserve"> ze dne 8. 6. 2021</w:t>
      </w:r>
      <w:r w:rsidR="00D15F77">
        <w:rPr>
          <w:rFonts w:ascii="Arial" w:eastAsiaTheme="minorHAnsi" w:hAnsi="Arial" w:cs="Arial"/>
          <w:bCs/>
          <w:sz w:val="22"/>
          <w:szCs w:val="22"/>
        </w:rPr>
        <w:t xml:space="preserve">, </w:t>
      </w:r>
      <w:r>
        <w:rPr>
          <w:rFonts w:ascii="Arial" w:eastAsiaTheme="minorHAnsi" w:hAnsi="Arial" w:cs="Arial"/>
          <w:bCs/>
          <w:sz w:val="22"/>
          <w:szCs w:val="22"/>
        </w:rPr>
        <w:t>právní moc</w:t>
      </w:r>
      <w:r w:rsidR="00D15F77">
        <w:rPr>
          <w:rFonts w:ascii="Arial" w:eastAsiaTheme="minorHAnsi" w:hAnsi="Arial" w:cs="Arial"/>
          <w:bCs/>
          <w:sz w:val="22"/>
          <w:szCs w:val="22"/>
        </w:rPr>
        <w:t xml:space="preserve"> 29.6.2021</w:t>
      </w:r>
      <w:r w:rsidRPr="00705BBE">
        <w:rPr>
          <w:rFonts w:ascii="Arial" w:eastAsiaTheme="minorHAnsi" w:hAnsi="Arial" w:cs="Arial"/>
          <w:bCs/>
          <w:sz w:val="22"/>
          <w:szCs w:val="22"/>
        </w:rPr>
        <w:t>.</w:t>
      </w:r>
      <w:r w:rsidRPr="00705BBE">
        <w:rPr>
          <w:rFonts w:ascii="Arial" w:hAnsi="Arial" w:cs="Arial"/>
          <w:sz w:val="22"/>
          <w:szCs w:val="22"/>
        </w:rPr>
        <w:t xml:space="preserve"> </w:t>
      </w:r>
    </w:p>
    <w:p w:rsidR="00705BBE" w:rsidRPr="00705BBE" w:rsidRDefault="002C0353" w:rsidP="005E659B">
      <w:pPr>
        <w:pStyle w:val="Prosttext"/>
        <w:numPr>
          <w:ilvl w:val="0"/>
          <w:numId w:val="14"/>
        </w:numPr>
        <w:spacing w:after="240"/>
        <w:jc w:val="both"/>
        <w:rPr>
          <w:rFonts w:ascii="Arial" w:hAnsi="Arial" w:cs="Arial"/>
          <w:sz w:val="22"/>
          <w:szCs w:val="22"/>
        </w:rPr>
      </w:pPr>
      <w:r w:rsidRPr="00705BBE">
        <w:rPr>
          <w:rFonts w:ascii="Arial" w:hAnsi="Arial" w:cs="Arial"/>
          <w:sz w:val="22"/>
          <w:szCs w:val="22"/>
        </w:rPr>
        <w:lastRenderedPageBreak/>
        <w:t>Dílo je povinen zhotovitel komplexně dokončit a protokolárně předat objednateli do 45 dnů od dne převzetí staveniště včetně řádného odstranění všech zjištěných vad, nejpozději však do </w:t>
      </w:r>
      <w:r w:rsidRPr="00705BBE">
        <w:rPr>
          <w:rFonts w:ascii="Arial" w:hAnsi="Arial" w:cs="Arial"/>
          <w:b/>
          <w:sz w:val="22"/>
          <w:szCs w:val="22"/>
        </w:rPr>
        <w:t>30. 11. 2021</w:t>
      </w:r>
      <w:r w:rsidRPr="00705BBE">
        <w:rPr>
          <w:rFonts w:ascii="Arial" w:hAnsi="Arial" w:cs="Arial"/>
          <w:sz w:val="22"/>
          <w:szCs w:val="22"/>
        </w:rPr>
        <w:t>.</w:t>
      </w:r>
    </w:p>
    <w:p w:rsidR="00705BBE" w:rsidRPr="00705BBE" w:rsidRDefault="002C0353" w:rsidP="005E659B">
      <w:pPr>
        <w:pStyle w:val="Prosttext"/>
        <w:spacing w:after="240"/>
        <w:jc w:val="center"/>
        <w:rPr>
          <w:rFonts w:ascii="Arial" w:hAnsi="Arial" w:cs="Arial"/>
          <w:b/>
          <w:sz w:val="22"/>
          <w:szCs w:val="22"/>
        </w:rPr>
      </w:pPr>
      <w:r w:rsidRPr="00705BBE">
        <w:rPr>
          <w:rFonts w:ascii="Arial" w:hAnsi="Arial" w:cs="Arial"/>
          <w:b/>
          <w:sz w:val="22"/>
          <w:szCs w:val="22"/>
        </w:rPr>
        <w:t>Čl. III.</w:t>
      </w:r>
    </w:p>
    <w:p w:rsidR="00705BBE" w:rsidRPr="00705BBE" w:rsidRDefault="002C0353" w:rsidP="005E659B">
      <w:pPr>
        <w:pStyle w:val="Prosttext"/>
        <w:spacing w:after="240"/>
        <w:jc w:val="center"/>
        <w:rPr>
          <w:rFonts w:ascii="Arial" w:hAnsi="Arial" w:cs="Arial"/>
          <w:b/>
          <w:sz w:val="22"/>
          <w:szCs w:val="22"/>
        </w:rPr>
      </w:pPr>
      <w:r w:rsidRPr="00705BBE">
        <w:rPr>
          <w:rFonts w:ascii="Arial" w:hAnsi="Arial" w:cs="Arial"/>
          <w:b/>
          <w:sz w:val="22"/>
          <w:szCs w:val="22"/>
        </w:rPr>
        <w:t>Smluvní cena</w:t>
      </w:r>
    </w:p>
    <w:p w:rsidR="00705BBE" w:rsidRPr="00705BBE" w:rsidRDefault="002C0353" w:rsidP="005E659B">
      <w:pPr>
        <w:pStyle w:val="Prosttext"/>
        <w:numPr>
          <w:ilvl w:val="0"/>
          <w:numId w:val="2"/>
        </w:numPr>
        <w:spacing w:after="240"/>
        <w:jc w:val="both"/>
        <w:rPr>
          <w:rFonts w:ascii="Arial" w:hAnsi="Arial" w:cs="Arial"/>
          <w:sz w:val="22"/>
          <w:szCs w:val="22"/>
        </w:rPr>
      </w:pPr>
      <w:r w:rsidRPr="00705BBE">
        <w:rPr>
          <w:rFonts w:ascii="Arial" w:hAnsi="Arial" w:cs="Arial"/>
          <w:sz w:val="22"/>
          <w:szCs w:val="22"/>
        </w:rPr>
        <w:t xml:space="preserve">Smluvní cena díla včetně daně z přidané hodnoty činí </w:t>
      </w:r>
      <w:r w:rsidRPr="00705BBE">
        <w:rPr>
          <w:rFonts w:ascii="Arial" w:hAnsi="Arial" w:cs="Arial"/>
          <w:b/>
          <w:sz w:val="22"/>
          <w:szCs w:val="22"/>
        </w:rPr>
        <w:t>349</w:t>
      </w:r>
      <w:r w:rsidR="00F526B8">
        <w:rPr>
          <w:rFonts w:ascii="Arial" w:hAnsi="Arial" w:cs="Arial"/>
          <w:b/>
          <w:sz w:val="22"/>
          <w:szCs w:val="22"/>
        </w:rPr>
        <w:t xml:space="preserve"> </w:t>
      </w:r>
      <w:r w:rsidRPr="00705BBE">
        <w:rPr>
          <w:rFonts w:ascii="Arial" w:hAnsi="Arial" w:cs="Arial"/>
          <w:b/>
          <w:sz w:val="22"/>
          <w:szCs w:val="22"/>
        </w:rPr>
        <w:t xml:space="preserve">127,35 Kč </w:t>
      </w:r>
      <w:r w:rsidRPr="00705BBE">
        <w:rPr>
          <w:rFonts w:ascii="Arial" w:hAnsi="Arial" w:cs="Arial"/>
          <w:sz w:val="22"/>
          <w:szCs w:val="22"/>
        </w:rPr>
        <w:t>(288</w:t>
      </w:r>
      <w:r w:rsidR="00F526B8">
        <w:rPr>
          <w:rFonts w:ascii="Arial" w:hAnsi="Arial" w:cs="Arial"/>
          <w:sz w:val="22"/>
          <w:szCs w:val="22"/>
        </w:rPr>
        <w:t xml:space="preserve"> </w:t>
      </w:r>
      <w:r w:rsidRPr="00705BBE">
        <w:rPr>
          <w:rFonts w:ascii="Arial" w:hAnsi="Arial" w:cs="Arial"/>
          <w:sz w:val="22"/>
          <w:szCs w:val="22"/>
        </w:rPr>
        <w:t>535</w:t>
      </w:r>
      <w:r w:rsidRPr="00705BBE">
        <w:rPr>
          <w:rFonts w:ascii="Arial" w:hAnsi="Arial" w:cs="Arial"/>
          <w:b/>
          <w:sz w:val="22"/>
          <w:szCs w:val="22"/>
        </w:rPr>
        <w:t xml:space="preserve"> </w:t>
      </w:r>
      <w:r w:rsidRPr="00705BBE">
        <w:rPr>
          <w:rFonts w:ascii="Arial" w:hAnsi="Arial" w:cs="Arial"/>
          <w:sz w:val="22"/>
          <w:szCs w:val="22"/>
        </w:rPr>
        <w:t>Kč bez DPH). Cena díla je stanovena dle dohod</w:t>
      </w:r>
      <w:r w:rsidR="00F526B8">
        <w:rPr>
          <w:rFonts w:ascii="Arial" w:hAnsi="Arial" w:cs="Arial"/>
          <w:sz w:val="22"/>
          <w:szCs w:val="22"/>
        </w:rPr>
        <w:t>y</w:t>
      </w:r>
      <w:r w:rsidRPr="00705BBE">
        <w:rPr>
          <w:rFonts w:ascii="Arial" w:hAnsi="Arial" w:cs="Arial"/>
          <w:sz w:val="22"/>
          <w:szCs w:val="22"/>
        </w:rPr>
        <w:t xml:space="preserve"> obou smluvních stran a dle e-mailu ze dne 16.8.2021.</w:t>
      </w:r>
    </w:p>
    <w:p w:rsidR="00705BBE" w:rsidRPr="00705BBE" w:rsidRDefault="002C0353" w:rsidP="005E659B">
      <w:pPr>
        <w:pStyle w:val="Prosttext"/>
        <w:numPr>
          <w:ilvl w:val="0"/>
          <w:numId w:val="2"/>
        </w:numPr>
        <w:spacing w:after="240"/>
        <w:jc w:val="both"/>
        <w:rPr>
          <w:rFonts w:ascii="Arial" w:hAnsi="Arial" w:cs="Arial"/>
          <w:sz w:val="22"/>
          <w:szCs w:val="22"/>
        </w:rPr>
      </w:pPr>
      <w:r w:rsidRPr="00705BBE">
        <w:rPr>
          <w:rFonts w:ascii="Arial" w:hAnsi="Arial" w:cs="Arial"/>
          <w:sz w:val="22"/>
          <w:szCs w:val="22"/>
        </w:rPr>
        <w:t xml:space="preserve">Smluvní cena je stanovena jako cena nejvýše přípustná a konečná. V této ceně jsou zahrnuty veškeré náklady, výdaje, materiál, doprava, náklady za uložení, odvoz a zajištění likvidace odpadu, poplatky, pojištění, provádění průběžného i provedení závěrečného úklidu za všechny práce, služby, dodávky a jiné aktivity nebo činnosti zhotovitele nebo jeho subdodavatelů související s komplexní realizací díla. </w:t>
      </w:r>
    </w:p>
    <w:p w:rsidR="00705BBE" w:rsidRPr="00705BBE" w:rsidRDefault="002C0353" w:rsidP="005E659B">
      <w:pPr>
        <w:pStyle w:val="Prosttext"/>
        <w:numPr>
          <w:ilvl w:val="0"/>
          <w:numId w:val="2"/>
        </w:numPr>
        <w:spacing w:after="240"/>
        <w:jc w:val="both"/>
        <w:rPr>
          <w:rFonts w:ascii="Arial" w:hAnsi="Arial" w:cs="Arial"/>
          <w:sz w:val="22"/>
          <w:szCs w:val="22"/>
        </w:rPr>
      </w:pPr>
      <w:r w:rsidRPr="00705BBE">
        <w:rPr>
          <w:rFonts w:ascii="Arial" w:hAnsi="Arial" w:cs="Arial"/>
          <w:sz w:val="22"/>
          <w:szCs w:val="22"/>
        </w:rPr>
        <w:t>Důvodem zvýšení smluvní ceny nemůže být ani dodatečně zjištěná potřeba prací, činností nebo materiálu, leda by zhotovitel prokázal, že taková potřeba vznikla až po převzetí zakázky zcela bez jeho zavinění nebo vyšší mocí.</w:t>
      </w:r>
    </w:p>
    <w:p w:rsidR="00705BBE" w:rsidRPr="00705BBE" w:rsidRDefault="002C0353" w:rsidP="005E659B">
      <w:pPr>
        <w:pStyle w:val="Prosttext"/>
        <w:numPr>
          <w:ilvl w:val="0"/>
          <w:numId w:val="2"/>
        </w:numPr>
        <w:spacing w:after="240"/>
        <w:jc w:val="both"/>
        <w:rPr>
          <w:rFonts w:ascii="Arial" w:hAnsi="Arial" w:cs="Arial"/>
          <w:sz w:val="22"/>
          <w:szCs w:val="22"/>
        </w:rPr>
      </w:pPr>
      <w:r w:rsidRPr="00705BBE">
        <w:rPr>
          <w:rFonts w:ascii="Arial" w:hAnsi="Arial" w:cs="Arial"/>
          <w:sz w:val="22"/>
          <w:szCs w:val="22"/>
        </w:rPr>
        <w:t>Smluvní cenu je možné upravit pouze v souvislosti se změnou daňových předpisů týkajících se daně z přidané hodnoty, a to o výši, která bude odpovídat takové legislativní změně.</w:t>
      </w:r>
    </w:p>
    <w:p w:rsidR="00705BBE" w:rsidRPr="00705BBE" w:rsidRDefault="002C0353" w:rsidP="005E659B">
      <w:pPr>
        <w:pStyle w:val="Prosttext"/>
        <w:numPr>
          <w:ilvl w:val="0"/>
          <w:numId w:val="2"/>
        </w:numPr>
        <w:spacing w:after="240"/>
        <w:ind w:left="357" w:hanging="357"/>
        <w:jc w:val="both"/>
        <w:rPr>
          <w:rFonts w:ascii="Arial" w:hAnsi="Arial" w:cs="Arial"/>
          <w:sz w:val="22"/>
          <w:szCs w:val="22"/>
        </w:rPr>
      </w:pPr>
      <w:r w:rsidRPr="00705BBE">
        <w:rPr>
          <w:rFonts w:ascii="Arial" w:hAnsi="Arial" w:cs="Arial"/>
          <w:sz w:val="22"/>
          <w:szCs w:val="22"/>
        </w:rPr>
        <w:t>V odůvodněných případech se v případě změny závazku z této smlouvy postupuje ve smyslu ustanovení § 222 zákona č. 134/2016 Sb., o zadávání veřejných zakázek, ve znění pozdějších předpisů.</w:t>
      </w:r>
    </w:p>
    <w:p w:rsidR="00705BBE" w:rsidRPr="00705BBE" w:rsidRDefault="002C0353" w:rsidP="005E659B">
      <w:pPr>
        <w:pStyle w:val="Prosttext"/>
        <w:spacing w:after="240"/>
        <w:jc w:val="center"/>
        <w:rPr>
          <w:rFonts w:ascii="Arial" w:hAnsi="Arial" w:cs="Arial"/>
          <w:b/>
          <w:sz w:val="22"/>
          <w:szCs w:val="22"/>
        </w:rPr>
      </w:pPr>
      <w:r w:rsidRPr="00705BBE">
        <w:rPr>
          <w:rFonts w:ascii="Arial" w:hAnsi="Arial" w:cs="Arial"/>
          <w:b/>
          <w:sz w:val="22"/>
          <w:szCs w:val="22"/>
        </w:rPr>
        <w:t>Čl. IV.</w:t>
      </w:r>
    </w:p>
    <w:p w:rsidR="00705BBE" w:rsidRPr="00705BBE" w:rsidRDefault="002C0353" w:rsidP="005E659B">
      <w:pPr>
        <w:pStyle w:val="Prosttext"/>
        <w:spacing w:after="240"/>
        <w:jc w:val="center"/>
        <w:rPr>
          <w:rFonts w:ascii="Arial" w:hAnsi="Arial" w:cs="Arial"/>
          <w:b/>
          <w:sz w:val="22"/>
          <w:szCs w:val="22"/>
        </w:rPr>
      </w:pPr>
      <w:r w:rsidRPr="00705BBE">
        <w:rPr>
          <w:rFonts w:ascii="Arial" w:hAnsi="Arial" w:cs="Arial"/>
          <w:b/>
          <w:sz w:val="22"/>
          <w:szCs w:val="22"/>
        </w:rPr>
        <w:t>Platební podmínky a fakturace</w:t>
      </w:r>
    </w:p>
    <w:p w:rsidR="00705BBE" w:rsidRPr="00705BBE" w:rsidRDefault="002C0353" w:rsidP="005E659B">
      <w:pPr>
        <w:pStyle w:val="Prosttext"/>
        <w:numPr>
          <w:ilvl w:val="0"/>
          <w:numId w:val="3"/>
        </w:numPr>
        <w:spacing w:after="240"/>
        <w:jc w:val="both"/>
        <w:rPr>
          <w:rFonts w:ascii="Arial" w:hAnsi="Arial" w:cs="Arial"/>
          <w:sz w:val="22"/>
          <w:szCs w:val="22"/>
        </w:rPr>
      </w:pPr>
      <w:r w:rsidRPr="00705BBE">
        <w:rPr>
          <w:rFonts w:ascii="Arial" w:hAnsi="Arial" w:cs="Arial"/>
          <w:sz w:val="22"/>
          <w:szCs w:val="22"/>
        </w:rPr>
        <w:t>Smluvní cenu je objednatel povinen zaplatit bezhotovostně na základě faktury s náležitostmi daňového dokladu vystavené zhotovitelem až po řádném provedení a předání díla objednateli. Nezbytnou součástí faktury je protokol o předání díla bez vad a nedodělků podepsaný oběma smluvními stranami a písemné potvrzení o likvidaci odpadu.</w:t>
      </w:r>
    </w:p>
    <w:p w:rsidR="00705BBE" w:rsidRPr="00705BBE" w:rsidRDefault="002C0353" w:rsidP="005E659B">
      <w:pPr>
        <w:pStyle w:val="Prosttext"/>
        <w:numPr>
          <w:ilvl w:val="0"/>
          <w:numId w:val="3"/>
        </w:numPr>
        <w:spacing w:after="240"/>
        <w:ind w:left="357" w:hanging="357"/>
        <w:jc w:val="both"/>
        <w:rPr>
          <w:rFonts w:ascii="Arial" w:hAnsi="Arial" w:cs="Arial"/>
          <w:sz w:val="22"/>
          <w:szCs w:val="22"/>
        </w:rPr>
      </w:pPr>
      <w:r w:rsidRPr="00705BBE">
        <w:rPr>
          <w:rFonts w:ascii="Arial" w:hAnsi="Arial" w:cs="Arial"/>
          <w:sz w:val="22"/>
          <w:szCs w:val="22"/>
        </w:rPr>
        <w:t>Objednatel má právo vrátit fakturu zhotoviteli k vystavení nové faktury, pokud faktura nebude obsahovat náležitosti uvedené v předchozím odstavci. Objednatel má dále právo vrátit fakturu zhotoviteli k vystavení nové faktury, pokud fakturovaná částka přesáhne smluvní cenu stanovenou v této smlouvě nebo provedené dílo nebude odpovídat kvalitou či rozsahem dílu podle smlouvy.</w:t>
      </w:r>
    </w:p>
    <w:p w:rsidR="00705BBE" w:rsidRPr="00705BBE" w:rsidRDefault="002C0353" w:rsidP="005E659B">
      <w:pPr>
        <w:pStyle w:val="Prosttext"/>
        <w:numPr>
          <w:ilvl w:val="0"/>
          <w:numId w:val="3"/>
        </w:numPr>
        <w:spacing w:after="240"/>
        <w:jc w:val="both"/>
        <w:rPr>
          <w:rFonts w:ascii="Arial" w:hAnsi="Arial" w:cs="Arial"/>
          <w:sz w:val="22"/>
          <w:szCs w:val="22"/>
        </w:rPr>
      </w:pPr>
      <w:r w:rsidRPr="00705BBE">
        <w:rPr>
          <w:rFonts w:ascii="Arial" w:hAnsi="Arial" w:cs="Arial"/>
          <w:sz w:val="22"/>
          <w:szCs w:val="22"/>
        </w:rPr>
        <w:t>Faktura bude doručena objednateli na adresu Úřad pro zastupování státu ve věcech majetkových, odbor Odloučené pracoviště Česká Lípa, Děčínská 389, 470 01 Česká Lípa, do 5 pracovních dnů ode dne řádného dokončení díla a vystavena se splatností 28 kalendářních dnů ode dne jejího doručení objednateli.</w:t>
      </w:r>
    </w:p>
    <w:p w:rsidR="00705BBE" w:rsidRPr="00705BBE" w:rsidRDefault="002C0353" w:rsidP="005E659B">
      <w:pPr>
        <w:pStyle w:val="Prosttext"/>
        <w:numPr>
          <w:ilvl w:val="0"/>
          <w:numId w:val="3"/>
        </w:numPr>
        <w:spacing w:after="240"/>
        <w:jc w:val="both"/>
        <w:rPr>
          <w:rFonts w:ascii="Arial" w:hAnsi="Arial" w:cs="Arial"/>
          <w:sz w:val="22"/>
          <w:szCs w:val="22"/>
        </w:rPr>
      </w:pPr>
      <w:r w:rsidRPr="00705BBE">
        <w:rPr>
          <w:rFonts w:ascii="Arial" w:hAnsi="Arial" w:cs="Arial"/>
          <w:sz w:val="22"/>
          <w:szCs w:val="22"/>
        </w:rPr>
        <w:t>Platba za fakturu bude provedena bankovním převodem na účet zhotovitele.</w:t>
      </w:r>
    </w:p>
    <w:p w:rsidR="00705BBE" w:rsidRPr="00705BBE" w:rsidRDefault="002C0353" w:rsidP="005E659B">
      <w:pPr>
        <w:pStyle w:val="Prosttext"/>
        <w:numPr>
          <w:ilvl w:val="0"/>
          <w:numId w:val="3"/>
        </w:numPr>
        <w:spacing w:after="240"/>
        <w:jc w:val="both"/>
        <w:rPr>
          <w:rFonts w:ascii="Arial" w:hAnsi="Arial" w:cs="Arial"/>
          <w:sz w:val="22"/>
          <w:szCs w:val="22"/>
        </w:rPr>
      </w:pPr>
      <w:r w:rsidRPr="00705BBE">
        <w:rPr>
          <w:rFonts w:ascii="Arial" w:hAnsi="Arial" w:cs="Arial"/>
          <w:sz w:val="22"/>
          <w:szCs w:val="22"/>
        </w:rPr>
        <w:t>Fakturace i platba budou prováděny v české měně v souladu s platnými daňovými předpisy.</w:t>
      </w:r>
    </w:p>
    <w:p w:rsidR="00705BBE" w:rsidRPr="00705BBE" w:rsidRDefault="002C0353" w:rsidP="005E659B">
      <w:pPr>
        <w:pStyle w:val="Prosttext"/>
        <w:numPr>
          <w:ilvl w:val="0"/>
          <w:numId w:val="3"/>
        </w:numPr>
        <w:spacing w:after="240"/>
        <w:jc w:val="both"/>
        <w:rPr>
          <w:rFonts w:ascii="Arial" w:hAnsi="Arial" w:cs="Arial"/>
          <w:sz w:val="22"/>
          <w:szCs w:val="22"/>
        </w:rPr>
      </w:pPr>
      <w:r w:rsidRPr="00705BBE">
        <w:rPr>
          <w:rFonts w:ascii="Arial" w:hAnsi="Arial" w:cs="Arial"/>
          <w:sz w:val="22"/>
          <w:szCs w:val="22"/>
        </w:rPr>
        <w:t>Zálohy objednatel neposkytuje.</w:t>
      </w:r>
    </w:p>
    <w:p w:rsidR="00705BBE" w:rsidRPr="00705BBE" w:rsidRDefault="002C0353" w:rsidP="005E659B">
      <w:pPr>
        <w:pStyle w:val="Prosttext"/>
        <w:spacing w:after="240"/>
        <w:jc w:val="center"/>
        <w:rPr>
          <w:rFonts w:ascii="Arial" w:hAnsi="Arial" w:cs="Arial"/>
          <w:b/>
          <w:sz w:val="22"/>
          <w:szCs w:val="22"/>
        </w:rPr>
      </w:pPr>
      <w:r w:rsidRPr="00705BBE">
        <w:rPr>
          <w:rFonts w:ascii="Arial" w:hAnsi="Arial" w:cs="Arial"/>
          <w:b/>
          <w:sz w:val="22"/>
          <w:szCs w:val="22"/>
        </w:rPr>
        <w:t>Čl. V.</w:t>
      </w:r>
    </w:p>
    <w:p w:rsidR="00705BBE" w:rsidRPr="00705BBE" w:rsidRDefault="002C0353" w:rsidP="005E659B">
      <w:pPr>
        <w:pStyle w:val="Prosttext"/>
        <w:spacing w:after="240"/>
        <w:jc w:val="center"/>
        <w:rPr>
          <w:rFonts w:ascii="Arial" w:hAnsi="Arial" w:cs="Arial"/>
          <w:b/>
          <w:sz w:val="22"/>
          <w:szCs w:val="22"/>
        </w:rPr>
      </w:pPr>
      <w:r w:rsidRPr="00705BBE">
        <w:rPr>
          <w:rFonts w:ascii="Arial" w:hAnsi="Arial" w:cs="Arial"/>
          <w:b/>
          <w:sz w:val="22"/>
          <w:szCs w:val="22"/>
        </w:rPr>
        <w:t>Stavební deník</w:t>
      </w:r>
    </w:p>
    <w:p w:rsidR="00705BBE" w:rsidRPr="00705BBE" w:rsidRDefault="002C0353" w:rsidP="005E659B">
      <w:pPr>
        <w:pStyle w:val="Prosttext"/>
        <w:numPr>
          <w:ilvl w:val="0"/>
          <w:numId w:val="15"/>
        </w:numPr>
        <w:spacing w:after="240"/>
        <w:jc w:val="both"/>
        <w:rPr>
          <w:rFonts w:ascii="Arial" w:hAnsi="Arial" w:cs="Arial"/>
          <w:sz w:val="22"/>
          <w:szCs w:val="22"/>
        </w:rPr>
      </w:pPr>
      <w:r w:rsidRPr="00705BBE">
        <w:rPr>
          <w:rFonts w:ascii="Arial" w:hAnsi="Arial" w:cs="Arial"/>
          <w:sz w:val="22"/>
          <w:szCs w:val="22"/>
        </w:rPr>
        <w:t xml:space="preserve">V průběhu provádění díla je zhotovitel povinen vést stavební deník. Stavební deník musí být během provádění díla trvale přístupný v místě realizace díla u osoby, kterou určí zhotovitel. </w:t>
      </w:r>
      <w:r w:rsidRPr="00705BBE">
        <w:rPr>
          <w:rFonts w:ascii="Arial" w:hAnsi="Arial" w:cs="Arial"/>
          <w:sz w:val="22"/>
          <w:szCs w:val="22"/>
        </w:rPr>
        <w:lastRenderedPageBreak/>
        <w:t>Za zhotovitele jsou oprávněni do stavebního deníku provádět zápisy osoby, které určí zhotovitel. Jména těchto osob je zhotovitel povinen oznámit před zahájením provádění díla objednateli. Za objednatele jsou oprávněni do stavebního deníku provádět zápisy Ing. Aleš Hlaváček a Jiří Skalský. Dále jsou oprávněny do stavebního deníku provádět zápisy orgány státního stavebního dozoru a příslušné orgány státní správy. Na tyto zápisy musí zhotovitel okamžitě upozornit objednatele.</w:t>
      </w:r>
    </w:p>
    <w:p w:rsidR="00705BBE" w:rsidRPr="00705BBE" w:rsidRDefault="002C0353" w:rsidP="005E659B">
      <w:pPr>
        <w:pStyle w:val="Prosttext"/>
        <w:numPr>
          <w:ilvl w:val="0"/>
          <w:numId w:val="15"/>
        </w:numPr>
        <w:spacing w:after="240"/>
        <w:jc w:val="both"/>
        <w:rPr>
          <w:rFonts w:ascii="Arial" w:hAnsi="Arial" w:cs="Arial"/>
          <w:sz w:val="22"/>
          <w:szCs w:val="22"/>
        </w:rPr>
      </w:pPr>
      <w:r w:rsidRPr="00705BBE">
        <w:rPr>
          <w:rFonts w:ascii="Arial" w:hAnsi="Arial" w:cs="Arial"/>
          <w:sz w:val="22"/>
          <w:szCs w:val="22"/>
        </w:rPr>
        <w:t>Záznamy do stavebního deníku musí být čitelné. Oprávněná osoba se k zapsanému záznamu ve stavebním deníku musí podepsat. Je zakázáno ve stavebním deníku zápisy přepisovat, škrtat a vytrhávat z něho stránky. Ve stavebním deníku nesmí být vynechávána prázdná místa.</w:t>
      </w:r>
    </w:p>
    <w:p w:rsidR="00705BBE" w:rsidRPr="00705BBE" w:rsidRDefault="002C0353" w:rsidP="005E659B">
      <w:pPr>
        <w:pStyle w:val="Prosttext"/>
        <w:numPr>
          <w:ilvl w:val="0"/>
          <w:numId w:val="15"/>
        </w:numPr>
        <w:spacing w:after="240"/>
        <w:jc w:val="both"/>
        <w:rPr>
          <w:rFonts w:ascii="Arial" w:hAnsi="Arial" w:cs="Arial"/>
          <w:sz w:val="22"/>
          <w:szCs w:val="22"/>
        </w:rPr>
      </w:pPr>
      <w:r w:rsidRPr="00705BBE">
        <w:rPr>
          <w:rFonts w:ascii="Arial" w:hAnsi="Arial" w:cs="Arial"/>
          <w:sz w:val="22"/>
          <w:szCs w:val="22"/>
        </w:rPr>
        <w:t>Jestliže objednatel nebo zhotovitel nebudou souhlasit se zápisem druhé strany ve stavebním deníku, budou povinni do 3 pracovních dnů se k zápisu vyjádřit, jinak se bude mít za to, že s obsahem zápisu souhlasí. Nesouhlas bude muset být zapsán do stavebního deníku a výrazně vyznačen tak, aby byl na první pohled odlišný od běžných zápisů.</w:t>
      </w:r>
    </w:p>
    <w:p w:rsidR="00705BBE" w:rsidRPr="00705BBE" w:rsidRDefault="002C0353" w:rsidP="005E659B">
      <w:pPr>
        <w:pStyle w:val="Prosttext"/>
        <w:numPr>
          <w:ilvl w:val="0"/>
          <w:numId w:val="15"/>
        </w:numPr>
        <w:spacing w:after="240"/>
        <w:jc w:val="both"/>
        <w:rPr>
          <w:rFonts w:ascii="Arial" w:hAnsi="Arial" w:cs="Arial"/>
          <w:sz w:val="22"/>
          <w:szCs w:val="22"/>
        </w:rPr>
      </w:pPr>
      <w:r w:rsidRPr="00705BBE">
        <w:rPr>
          <w:rFonts w:ascii="Arial" w:hAnsi="Arial" w:cs="Arial"/>
          <w:sz w:val="22"/>
          <w:szCs w:val="22"/>
        </w:rPr>
        <w:t>Povinnost vést stavební deník skončí pro zhotovitele dnem předání díla objednateli.</w:t>
      </w:r>
    </w:p>
    <w:p w:rsidR="00705BBE" w:rsidRPr="00705BBE" w:rsidRDefault="002C0353" w:rsidP="005E659B">
      <w:pPr>
        <w:pStyle w:val="Prosttext"/>
        <w:numPr>
          <w:ilvl w:val="0"/>
          <w:numId w:val="15"/>
        </w:numPr>
        <w:spacing w:after="240"/>
        <w:jc w:val="both"/>
        <w:rPr>
          <w:rFonts w:ascii="Arial" w:hAnsi="Arial" w:cs="Arial"/>
          <w:sz w:val="22"/>
          <w:szCs w:val="22"/>
        </w:rPr>
      </w:pPr>
      <w:r w:rsidRPr="00705BBE">
        <w:rPr>
          <w:rFonts w:ascii="Arial" w:hAnsi="Arial" w:cs="Arial"/>
          <w:sz w:val="22"/>
          <w:szCs w:val="22"/>
        </w:rPr>
        <w:t>Dohody zapsané a potvrzené ve stavebním deníku nesmí překračovat právní rámec této smlouvy, jinak jsou neplatné a nebude možné je ani považovat za změny či dodatky smlouvy.</w:t>
      </w:r>
    </w:p>
    <w:p w:rsidR="00705BBE" w:rsidRPr="00705BBE" w:rsidRDefault="002C0353" w:rsidP="005E659B">
      <w:pPr>
        <w:pStyle w:val="Prosttext"/>
        <w:numPr>
          <w:ilvl w:val="0"/>
          <w:numId w:val="15"/>
        </w:numPr>
        <w:spacing w:after="240"/>
        <w:jc w:val="both"/>
        <w:rPr>
          <w:rFonts w:ascii="Arial" w:hAnsi="Arial" w:cs="Arial"/>
          <w:sz w:val="22"/>
          <w:szCs w:val="22"/>
        </w:rPr>
      </w:pPr>
      <w:r w:rsidRPr="00705BBE">
        <w:rPr>
          <w:rFonts w:ascii="Arial" w:hAnsi="Arial" w:cs="Arial"/>
          <w:sz w:val="22"/>
          <w:szCs w:val="22"/>
        </w:rPr>
        <w:t>Zhotovitel je nejméně po dobu záruční lhůty povinen uschovat kopii stavebního deníku. Originál stavebního deníku musí být předán objednateli při předání díla.</w:t>
      </w:r>
    </w:p>
    <w:p w:rsidR="00705BBE" w:rsidRPr="00705BBE" w:rsidRDefault="002C0353" w:rsidP="005E659B">
      <w:pPr>
        <w:pStyle w:val="Prosttext"/>
        <w:spacing w:after="240"/>
        <w:jc w:val="center"/>
        <w:rPr>
          <w:rFonts w:ascii="Arial" w:hAnsi="Arial" w:cs="Arial"/>
          <w:b/>
          <w:sz w:val="22"/>
          <w:szCs w:val="22"/>
        </w:rPr>
      </w:pPr>
      <w:r w:rsidRPr="00705BBE">
        <w:rPr>
          <w:rFonts w:ascii="Arial" w:hAnsi="Arial" w:cs="Arial"/>
          <w:b/>
          <w:sz w:val="22"/>
          <w:szCs w:val="22"/>
        </w:rPr>
        <w:t>Čl. VI.</w:t>
      </w:r>
    </w:p>
    <w:p w:rsidR="00705BBE" w:rsidRPr="00705BBE" w:rsidRDefault="002C0353" w:rsidP="005E659B">
      <w:pPr>
        <w:pStyle w:val="Prosttext"/>
        <w:spacing w:after="240"/>
        <w:jc w:val="center"/>
        <w:rPr>
          <w:rFonts w:ascii="Arial" w:hAnsi="Arial" w:cs="Arial"/>
          <w:b/>
          <w:sz w:val="22"/>
          <w:szCs w:val="22"/>
        </w:rPr>
      </w:pPr>
      <w:r w:rsidRPr="00705BBE">
        <w:rPr>
          <w:rFonts w:ascii="Arial" w:hAnsi="Arial" w:cs="Arial"/>
          <w:b/>
          <w:sz w:val="22"/>
          <w:szCs w:val="22"/>
        </w:rPr>
        <w:t>Kontrola provádění díla</w:t>
      </w:r>
    </w:p>
    <w:p w:rsidR="00705BBE" w:rsidRPr="00705BBE" w:rsidRDefault="002C0353" w:rsidP="005E659B">
      <w:pPr>
        <w:pStyle w:val="Prosttext"/>
        <w:numPr>
          <w:ilvl w:val="0"/>
          <w:numId w:val="10"/>
        </w:numPr>
        <w:spacing w:after="240"/>
        <w:jc w:val="both"/>
        <w:rPr>
          <w:rFonts w:ascii="Arial" w:hAnsi="Arial" w:cs="Arial"/>
          <w:sz w:val="22"/>
          <w:szCs w:val="22"/>
        </w:rPr>
      </w:pPr>
      <w:r w:rsidRPr="00705BBE">
        <w:rPr>
          <w:rFonts w:ascii="Arial" w:hAnsi="Arial" w:cs="Arial"/>
          <w:sz w:val="22"/>
          <w:szCs w:val="22"/>
        </w:rPr>
        <w:t>Objednatel je oprávněn kontrolovat provádění díla, včetně provádění nepřetržitého dohledu staveniště a svolávat kontrolní dny v průběhu realizace díla. Účast zhotovitele na kontrolních dnech je povinná. Zjistí-li objednatel, že zhotovitel provádí dílo v rozporu s povinnostmi vyplývajícími ze smlouvy nebo obecně závazných právních předpisů nebo technických norem, je objednatel oprávněn dožadovat se toho, aby zhotovitel odstranil vady a dílo prováděl řádným způsobem. Jestliže zhotovitel tak neučiní ani v dodatečné přiměřené lhůtě, jedná se o podstatné porušení smlouvy, které opravňuje objednatele k odstoupení od této smlouvy.</w:t>
      </w:r>
    </w:p>
    <w:p w:rsidR="00705BBE" w:rsidRPr="00705BBE" w:rsidRDefault="002C0353" w:rsidP="005E659B">
      <w:pPr>
        <w:pStyle w:val="Prosttext"/>
        <w:numPr>
          <w:ilvl w:val="0"/>
          <w:numId w:val="10"/>
        </w:numPr>
        <w:spacing w:after="240"/>
        <w:jc w:val="both"/>
        <w:rPr>
          <w:rFonts w:ascii="Arial" w:hAnsi="Arial" w:cs="Arial"/>
          <w:sz w:val="22"/>
          <w:szCs w:val="22"/>
        </w:rPr>
      </w:pPr>
      <w:r w:rsidRPr="00705BBE">
        <w:rPr>
          <w:rFonts w:ascii="Arial" w:hAnsi="Arial" w:cs="Arial"/>
          <w:sz w:val="22"/>
          <w:szCs w:val="22"/>
        </w:rPr>
        <w:t>Zhotovitel je povinen vyzvat objednatele ke kontrole a prověření prací, které v dalším postupu budou zakryty nebo se stanou nepřístupnými. Zhotovitel je povinen vyzvat objednatele nejméně 3 pracovní dny před termínem, v němž budou předmětné práce zakryty. Neučiní-li tak, je zhotovitel povinen na žádost objednatele práce, které byly zakryty, odkrýt svým nákladem.</w:t>
      </w:r>
    </w:p>
    <w:p w:rsidR="00705BBE" w:rsidRPr="00705BBE" w:rsidRDefault="002C0353" w:rsidP="005E659B">
      <w:pPr>
        <w:pStyle w:val="Prosttext"/>
        <w:numPr>
          <w:ilvl w:val="0"/>
          <w:numId w:val="10"/>
        </w:numPr>
        <w:spacing w:after="240"/>
        <w:jc w:val="both"/>
        <w:rPr>
          <w:rFonts w:ascii="Arial" w:hAnsi="Arial" w:cs="Arial"/>
          <w:sz w:val="22"/>
          <w:szCs w:val="22"/>
        </w:rPr>
      </w:pPr>
      <w:r w:rsidRPr="00705BBE">
        <w:rPr>
          <w:rFonts w:ascii="Arial" w:hAnsi="Arial" w:cs="Arial"/>
          <w:sz w:val="22"/>
          <w:szCs w:val="22"/>
        </w:rPr>
        <w:t>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705BBE" w:rsidRPr="00705BBE" w:rsidRDefault="002C0353" w:rsidP="005E659B">
      <w:pPr>
        <w:pStyle w:val="Prosttext"/>
        <w:spacing w:after="240"/>
        <w:jc w:val="center"/>
        <w:rPr>
          <w:rFonts w:ascii="Arial" w:hAnsi="Arial" w:cs="Arial"/>
          <w:b/>
          <w:sz w:val="22"/>
          <w:szCs w:val="22"/>
        </w:rPr>
      </w:pPr>
      <w:r w:rsidRPr="00705BBE">
        <w:rPr>
          <w:rFonts w:ascii="Arial" w:hAnsi="Arial" w:cs="Arial"/>
          <w:b/>
          <w:sz w:val="22"/>
          <w:szCs w:val="22"/>
        </w:rPr>
        <w:t>Čl. VII.</w:t>
      </w:r>
    </w:p>
    <w:p w:rsidR="00705BBE" w:rsidRPr="00705BBE" w:rsidRDefault="002C0353" w:rsidP="005E659B">
      <w:pPr>
        <w:pStyle w:val="Prosttext"/>
        <w:spacing w:after="240"/>
        <w:jc w:val="center"/>
        <w:rPr>
          <w:rFonts w:ascii="Arial" w:hAnsi="Arial" w:cs="Arial"/>
          <w:b/>
          <w:sz w:val="22"/>
          <w:szCs w:val="22"/>
        </w:rPr>
      </w:pPr>
      <w:r w:rsidRPr="00705BBE">
        <w:rPr>
          <w:rFonts w:ascii="Arial" w:hAnsi="Arial" w:cs="Arial"/>
          <w:b/>
          <w:sz w:val="22"/>
          <w:szCs w:val="22"/>
        </w:rPr>
        <w:t>Předání a převzetí díla</w:t>
      </w:r>
    </w:p>
    <w:p w:rsidR="00705BBE" w:rsidRPr="00705BBE" w:rsidRDefault="002C0353" w:rsidP="005E659B">
      <w:pPr>
        <w:pStyle w:val="Prosttext"/>
        <w:numPr>
          <w:ilvl w:val="0"/>
          <w:numId w:val="4"/>
        </w:numPr>
        <w:spacing w:after="240"/>
        <w:jc w:val="both"/>
        <w:rPr>
          <w:rFonts w:ascii="Arial" w:hAnsi="Arial" w:cs="Arial"/>
          <w:sz w:val="22"/>
          <w:szCs w:val="22"/>
        </w:rPr>
      </w:pPr>
      <w:r w:rsidRPr="00705BBE">
        <w:rPr>
          <w:rFonts w:ascii="Arial" w:hAnsi="Arial" w:cs="Arial"/>
          <w:sz w:val="22"/>
          <w:szCs w:val="22"/>
        </w:rPr>
        <w:t xml:space="preserve">Lhůta komplexního dokončení díla bude ze strany zhotovitele splněna a dílo bude předáno objednateli až po odstranění všech zjištěných vad a nedodělků, a to dnem podpisu objednatele do protokolu o převzetí díla bez vad a nedodělků. </w:t>
      </w:r>
    </w:p>
    <w:p w:rsidR="00705BBE" w:rsidRPr="00705BBE" w:rsidRDefault="002C0353" w:rsidP="005E659B">
      <w:pPr>
        <w:pStyle w:val="Prosttext"/>
        <w:numPr>
          <w:ilvl w:val="0"/>
          <w:numId w:val="4"/>
        </w:numPr>
        <w:spacing w:after="240"/>
        <w:jc w:val="both"/>
        <w:rPr>
          <w:rFonts w:ascii="Arial" w:hAnsi="Arial" w:cs="Arial"/>
          <w:sz w:val="22"/>
          <w:szCs w:val="22"/>
        </w:rPr>
      </w:pPr>
      <w:r w:rsidRPr="00705BBE">
        <w:rPr>
          <w:rFonts w:ascii="Arial" w:hAnsi="Arial" w:cs="Arial"/>
          <w:sz w:val="22"/>
          <w:szCs w:val="22"/>
        </w:rPr>
        <w:t xml:space="preserve">Objednatel je povinen protokol o převzetí díla podepsat nejpozději následující pracovní den po dni, ve kterém se přesvědčil o řádném odstranění všech vad či nedodělků. </w:t>
      </w:r>
    </w:p>
    <w:p w:rsidR="00705BBE" w:rsidRPr="00705BBE" w:rsidRDefault="002C0353" w:rsidP="005E659B">
      <w:pPr>
        <w:pStyle w:val="Prosttext"/>
        <w:numPr>
          <w:ilvl w:val="0"/>
          <w:numId w:val="4"/>
        </w:numPr>
        <w:spacing w:after="240"/>
        <w:jc w:val="both"/>
        <w:rPr>
          <w:rFonts w:ascii="Arial" w:hAnsi="Arial" w:cs="Arial"/>
          <w:sz w:val="22"/>
          <w:szCs w:val="22"/>
        </w:rPr>
      </w:pPr>
      <w:r w:rsidRPr="00705BBE">
        <w:rPr>
          <w:rFonts w:ascii="Arial" w:hAnsi="Arial" w:cs="Arial"/>
          <w:sz w:val="22"/>
          <w:szCs w:val="22"/>
        </w:rPr>
        <w:lastRenderedPageBreak/>
        <w:t xml:space="preserve">Při podpisu protokolu o převzetí díla bez vad a nedodělků je zhotovitel povinen na použité materiály předat veškeré atesty sledovaných parametrů, záruční listy a návody k údržbě. </w:t>
      </w:r>
    </w:p>
    <w:p w:rsidR="00705BBE" w:rsidRPr="00705BBE" w:rsidRDefault="002C0353" w:rsidP="005E659B">
      <w:pPr>
        <w:numPr>
          <w:ilvl w:val="0"/>
          <w:numId w:val="4"/>
        </w:numPr>
        <w:spacing w:after="240"/>
        <w:jc w:val="both"/>
        <w:rPr>
          <w:rFonts w:ascii="Arial" w:hAnsi="Arial" w:cs="Arial"/>
          <w:sz w:val="22"/>
          <w:szCs w:val="22"/>
        </w:rPr>
      </w:pPr>
      <w:r w:rsidRPr="00705BBE">
        <w:rPr>
          <w:rFonts w:ascii="Arial" w:hAnsi="Arial" w:cs="Arial"/>
          <w:sz w:val="22"/>
          <w:szCs w:val="22"/>
        </w:rPr>
        <w:t>Až do předání díla nese zhotovitel nebezpečí škody na zhotovovaném díle.</w:t>
      </w:r>
    </w:p>
    <w:p w:rsidR="00705BBE" w:rsidRPr="00705BBE" w:rsidRDefault="002C0353" w:rsidP="005E659B">
      <w:pPr>
        <w:pStyle w:val="Prosttext"/>
        <w:spacing w:after="240"/>
        <w:jc w:val="center"/>
        <w:rPr>
          <w:rFonts w:ascii="Arial" w:hAnsi="Arial" w:cs="Arial"/>
          <w:b/>
          <w:sz w:val="22"/>
          <w:szCs w:val="22"/>
        </w:rPr>
      </w:pPr>
      <w:r w:rsidRPr="00705BBE">
        <w:rPr>
          <w:rFonts w:ascii="Arial" w:hAnsi="Arial" w:cs="Arial"/>
          <w:b/>
          <w:sz w:val="22"/>
          <w:szCs w:val="22"/>
        </w:rPr>
        <w:t>Čl. VIII.</w:t>
      </w:r>
    </w:p>
    <w:p w:rsidR="00705BBE" w:rsidRPr="00705BBE" w:rsidRDefault="002C0353" w:rsidP="005E659B">
      <w:pPr>
        <w:pStyle w:val="Prosttext"/>
        <w:spacing w:after="240"/>
        <w:jc w:val="center"/>
        <w:rPr>
          <w:rFonts w:ascii="Arial" w:hAnsi="Arial" w:cs="Arial"/>
          <w:b/>
          <w:sz w:val="22"/>
          <w:szCs w:val="22"/>
        </w:rPr>
      </w:pPr>
      <w:r w:rsidRPr="00705BBE">
        <w:rPr>
          <w:rFonts w:ascii="Arial" w:hAnsi="Arial" w:cs="Arial"/>
          <w:b/>
          <w:sz w:val="22"/>
          <w:szCs w:val="22"/>
        </w:rPr>
        <w:t>Záruka za jakost</w:t>
      </w:r>
    </w:p>
    <w:p w:rsidR="00705BBE" w:rsidRPr="00705BBE" w:rsidRDefault="002C0353" w:rsidP="005E659B">
      <w:pPr>
        <w:pStyle w:val="Prosttext"/>
        <w:numPr>
          <w:ilvl w:val="0"/>
          <w:numId w:val="5"/>
        </w:numPr>
        <w:spacing w:after="240"/>
        <w:jc w:val="both"/>
        <w:rPr>
          <w:rFonts w:ascii="Arial" w:hAnsi="Arial" w:cs="Arial"/>
          <w:sz w:val="22"/>
          <w:szCs w:val="22"/>
        </w:rPr>
      </w:pPr>
      <w:r w:rsidRPr="00705BBE">
        <w:rPr>
          <w:rFonts w:ascii="Arial" w:hAnsi="Arial" w:cs="Arial"/>
          <w:sz w:val="22"/>
          <w:szCs w:val="22"/>
        </w:rPr>
        <w:t xml:space="preserve">Zhotovitel poskytuje na veškeré části díla záruku v délce </w:t>
      </w:r>
      <w:r w:rsidRPr="00705BBE">
        <w:rPr>
          <w:rFonts w:ascii="Arial" w:hAnsi="Arial" w:cs="Arial"/>
          <w:b/>
          <w:sz w:val="22"/>
          <w:szCs w:val="22"/>
        </w:rPr>
        <w:t>24</w:t>
      </w:r>
      <w:r w:rsidRPr="00705BBE">
        <w:rPr>
          <w:rFonts w:ascii="Arial" w:hAnsi="Arial" w:cs="Arial"/>
          <w:sz w:val="22"/>
          <w:szCs w:val="22"/>
        </w:rPr>
        <w:t xml:space="preserve"> měsíců. Záruční lhůta běží ode dne předání řádně dokončeného díla bez vad a nedodělků objednateli.</w:t>
      </w:r>
    </w:p>
    <w:p w:rsidR="00705BBE" w:rsidRPr="00705BBE" w:rsidRDefault="002C0353" w:rsidP="005E659B">
      <w:pPr>
        <w:pStyle w:val="Prosttext"/>
        <w:numPr>
          <w:ilvl w:val="0"/>
          <w:numId w:val="5"/>
        </w:numPr>
        <w:spacing w:after="240"/>
        <w:jc w:val="both"/>
        <w:rPr>
          <w:rFonts w:ascii="Arial" w:hAnsi="Arial" w:cs="Arial"/>
          <w:sz w:val="22"/>
          <w:szCs w:val="22"/>
        </w:rPr>
      </w:pPr>
      <w:r w:rsidRPr="00705BBE">
        <w:rPr>
          <w:rFonts w:ascii="Arial" w:hAnsi="Arial" w:cs="Arial"/>
          <w:sz w:val="22"/>
          <w:szCs w:val="22"/>
        </w:rPr>
        <w:t>Záruční lhůta neběží po dobu, po kterou objednatel nemohl předmět díla užívat pro vady díla, za které zhotovitel odpovídá.</w:t>
      </w:r>
    </w:p>
    <w:p w:rsidR="00705BBE" w:rsidRPr="00705BBE" w:rsidRDefault="002C0353" w:rsidP="005E659B">
      <w:pPr>
        <w:pStyle w:val="Prosttext"/>
        <w:numPr>
          <w:ilvl w:val="0"/>
          <w:numId w:val="5"/>
        </w:numPr>
        <w:spacing w:after="240"/>
        <w:jc w:val="both"/>
        <w:rPr>
          <w:rFonts w:ascii="Arial" w:hAnsi="Arial" w:cs="Arial"/>
          <w:sz w:val="22"/>
          <w:szCs w:val="22"/>
        </w:rPr>
      </w:pPr>
      <w:r w:rsidRPr="00705BBE">
        <w:rPr>
          <w:rFonts w:ascii="Arial" w:hAnsi="Arial" w:cs="Arial"/>
          <w:sz w:val="22"/>
          <w:szCs w:val="22"/>
        </w:rPr>
        <w:t>Zjistí-li objednatel v záruční době vadu díla, je povinen ji bez zbytečného odkladu písemně u zhotovitele reklamovat. V reklamaci musí být vada díla řádně popsána.</w:t>
      </w:r>
    </w:p>
    <w:p w:rsidR="00705BBE" w:rsidRPr="00705BBE" w:rsidRDefault="002C0353" w:rsidP="005E659B">
      <w:pPr>
        <w:pStyle w:val="Prosttext"/>
        <w:numPr>
          <w:ilvl w:val="0"/>
          <w:numId w:val="5"/>
        </w:numPr>
        <w:spacing w:after="240"/>
        <w:jc w:val="both"/>
        <w:rPr>
          <w:rFonts w:ascii="Arial" w:hAnsi="Arial" w:cs="Arial"/>
          <w:sz w:val="22"/>
          <w:szCs w:val="22"/>
        </w:rPr>
      </w:pPr>
      <w:r w:rsidRPr="00705BBE">
        <w:rPr>
          <w:rFonts w:ascii="Arial" w:hAnsi="Arial" w:cs="Arial"/>
          <w:sz w:val="22"/>
          <w:szCs w:val="22"/>
        </w:rPr>
        <w:t xml:space="preserve">Za včas uplatněnou reklamaci díla se považuje reklamace odeslaná objednatelem nejpozději v poslední den v této smlouvě sjednané záruční lhůty. </w:t>
      </w:r>
    </w:p>
    <w:p w:rsidR="00705BBE" w:rsidRPr="00705BBE" w:rsidRDefault="002C0353" w:rsidP="005E659B">
      <w:pPr>
        <w:pStyle w:val="Prosttext"/>
        <w:numPr>
          <w:ilvl w:val="0"/>
          <w:numId w:val="5"/>
        </w:numPr>
        <w:spacing w:after="240"/>
        <w:jc w:val="both"/>
        <w:rPr>
          <w:rFonts w:ascii="Arial" w:hAnsi="Arial" w:cs="Arial"/>
          <w:sz w:val="22"/>
          <w:szCs w:val="22"/>
        </w:rPr>
      </w:pPr>
      <w:r w:rsidRPr="00705BBE">
        <w:rPr>
          <w:rFonts w:ascii="Arial" w:hAnsi="Arial" w:cs="Arial"/>
          <w:sz w:val="22"/>
          <w:szCs w:val="22"/>
        </w:rPr>
        <w:t xml:space="preserve">Nejpozději pátý den po doručení písemné reklamace objednatele je zhotovitel povinen dostavit se k protokolárnímu ohledání a posouzení vady reklamovaného díla. Tento protokol musí obsahovat stanovisko zhotovitele, zda reklamovanou vadu uznává a termín jejího bezplatného odstranění dohodnutý s objednatelem či zda reklamovanou vadu neuznává. </w:t>
      </w:r>
    </w:p>
    <w:p w:rsidR="00705BBE" w:rsidRPr="00705BBE" w:rsidRDefault="002C0353" w:rsidP="005E659B">
      <w:pPr>
        <w:pStyle w:val="Prosttext"/>
        <w:numPr>
          <w:ilvl w:val="0"/>
          <w:numId w:val="5"/>
        </w:numPr>
        <w:spacing w:after="240"/>
        <w:jc w:val="both"/>
        <w:rPr>
          <w:rFonts w:ascii="Arial" w:hAnsi="Arial" w:cs="Arial"/>
          <w:sz w:val="22"/>
          <w:szCs w:val="22"/>
        </w:rPr>
      </w:pPr>
      <w:r w:rsidRPr="00705BBE">
        <w:rPr>
          <w:rFonts w:ascii="Arial" w:hAnsi="Arial" w:cs="Arial"/>
          <w:sz w:val="22"/>
          <w:szCs w:val="22"/>
        </w:rPr>
        <w:t>Práce na odstranění objednatelem řádně reklamované a zhotovitelem uznané vady díla je zhotovitel povinen zahájit nejpozději druhý pracovní den po jejím uznání.</w:t>
      </w:r>
    </w:p>
    <w:p w:rsidR="00705BBE" w:rsidRPr="00705BBE" w:rsidRDefault="002C0353" w:rsidP="005E659B">
      <w:pPr>
        <w:pStyle w:val="Prosttext"/>
        <w:numPr>
          <w:ilvl w:val="0"/>
          <w:numId w:val="5"/>
        </w:numPr>
        <w:spacing w:after="240"/>
        <w:jc w:val="both"/>
        <w:rPr>
          <w:rFonts w:ascii="Arial" w:hAnsi="Arial" w:cs="Arial"/>
          <w:sz w:val="22"/>
          <w:szCs w:val="22"/>
        </w:rPr>
      </w:pPr>
      <w:r w:rsidRPr="00705BBE">
        <w:rPr>
          <w:rFonts w:ascii="Arial" w:hAnsi="Arial" w:cs="Arial"/>
          <w:sz w:val="22"/>
          <w:szCs w:val="22"/>
        </w:rPr>
        <w:t>Nedostaví-li se zhotovitel k protokolárnímu ohledání a posouzení reklamované vady do pěti dnů po doručení reklamace nebo práce na odstranění objednatelem řádně reklamované a zhotovitelem uznané vady nezahájí do deseti dnů po jejím uznání, je objednatel oprávněn zajistit odstranění vady jiným subjektem a vyúčtovat vzniklé náklady zhotoviteli. Smluvní pokutu je zhotovitel povinen hradit do dne zahájení prací jinou osobou.</w:t>
      </w:r>
    </w:p>
    <w:p w:rsidR="00705BBE" w:rsidRPr="00705BBE" w:rsidRDefault="002C0353" w:rsidP="005E659B">
      <w:pPr>
        <w:pStyle w:val="Prosttext"/>
        <w:spacing w:after="240"/>
        <w:jc w:val="center"/>
        <w:rPr>
          <w:rFonts w:ascii="Arial" w:hAnsi="Arial" w:cs="Arial"/>
          <w:b/>
          <w:sz w:val="22"/>
          <w:szCs w:val="22"/>
        </w:rPr>
      </w:pPr>
      <w:r w:rsidRPr="00705BBE">
        <w:rPr>
          <w:rFonts w:ascii="Arial" w:hAnsi="Arial" w:cs="Arial"/>
          <w:b/>
          <w:sz w:val="22"/>
          <w:szCs w:val="22"/>
        </w:rPr>
        <w:t>Čl. IX.</w:t>
      </w:r>
    </w:p>
    <w:p w:rsidR="00705BBE" w:rsidRPr="00705BBE" w:rsidRDefault="002C0353" w:rsidP="005E659B">
      <w:pPr>
        <w:pStyle w:val="Prosttext"/>
        <w:spacing w:after="240"/>
        <w:jc w:val="center"/>
        <w:rPr>
          <w:rFonts w:ascii="Arial" w:hAnsi="Arial" w:cs="Arial"/>
          <w:b/>
          <w:sz w:val="22"/>
          <w:szCs w:val="22"/>
        </w:rPr>
      </w:pPr>
      <w:r w:rsidRPr="00705BBE">
        <w:rPr>
          <w:rFonts w:ascii="Arial" w:hAnsi="Arial" w:cs="Arial"/>
          <w:b/>
          <w:sz w:val="22"/>
          <w:szCs w:val="22"/>
        </w:rPr>
        <w:t>Povinnosti zhotovitele a sankce</w:t>
      </w:r>
    </w:p>
    <w:p w:rsidR="00705BBE" w:rsidRPr="00705BBE" w:rsidRDefault="002C0353" w:rsidP="005E659B">
      <w:pPr>
        <w:pStyle w:val="Prosttext"/>
        <w:numPr>
          <w:ilvl w:val="0"/>
          <w:numId w:val="16"/>
        </w:numPr>
        <w:spacing w:after="240"/>
        <w:jc w:val="both"/>
        <w:rPr>
          <w:rFonts w:ascii="Arial" w:hAnsi="Arial" w:cs="Arial"/>
          <w:sz w:val="22"/>
          <w:szCs w:val="22"/>
        </w:rPr>
      </w:pPr>
      <w:r w:rsidRPr="00705BBE">
        <w:rPr>
          <w:rFonts w:ascii="Arial" w:hAnsi="Arial" w:cs="Arial"/>
          <w:sz w:val="22"/>
          <w:szCs w:val="22"/>
        </w:rPr>
        <w:t>Zhotovitel se zavazuje provést dílo vlastním jménem a na vlastní odpovědnost, v nejvyšší kvalitě, odpovídající účelu smlouvy a právním předpisům.</w:t>
      </w:r>
    </w:p>
    <w:p w:rsidR="00705BBE" w:rsidRPr="00705BBE" w:rsidRDefault="002C0353" w:rsidP="005E659B">
      <w:pPr>
        <w:pStyle w:val="Prosttext"/>
        <w:numPr>
          <w:ilvl w:val="0"/>
          <w:numId w:val="16"/>
        </w:numPr>
        <w:spacing w:after="240"/>
        <w:jc w:val="both"/>
        <w:rPr>
          <w:rFonts w:ascii="Arial" w:hAnsi="Arial" w:cs="Arial"/>
          <w:sz w:val="22"/>
          <w:szCs w:val="22"/>
        </w:rPr>
      </w:pPr>
      <w:r w:rsidRPr="00705BBE">
        <w:rPr>
          <w:rFonts w:ascii="Arial" w:hAnsi="Arial" w:cs="Arial"/>
          <w:sz w:val="22"/>
          <w:szCs w:val="22"/>
        </w:rPr>
        <w:t>Zhotovitel se zavazuje po celou dobu plnění smlouvy respektovat ustanovení této smlouvy, dodržovat příslušné právní předpisy, normy a technologické postupy. Zhotovitel odpovídá od okamžiku písemného převzetí staveniště až do jeho písemného předání objednateli po dokončení a předání díla za dodržení všech předpisů, týkajících se bezpečnosti práce a ochrany zdraví při práci a požární ochrany. Zhotovitel je povinen v případech, kdy to bude vyžadovat bezpečnost práce nebo ochrana života, zdraví a majetku, zajistit před zahájením díla potřebné úkony pro jejich zabezpečení.</w:t>
      </w:r>
    </w:p>
    <w:p w:rsidR="00705BBE" w:rsidRPr="00705BBE" w:rsidRDefault="002C0353" w:rsidP="005E659B">
      <w:pPr>
        <w:pStyle w:val="Prosttext"/>
        <w:numPr>
          <w:ilvl w:val="0"/>
          <w:numId w:val="16"/>
        </w:numPr>
        <w:spacing w:after="240"/>
        <w:jc w:val="both"/>
        <w:rPr>
          <w:rFonts w:ascii="Arial" w:hAnsi="Arial" w:cs="Arial"/>
          <w:sz w:val="22"/>
          <w:szCs w:val="22"/>
        </w:rPr>
      </w:pPr>
      <w:r w:rsidRPr="00705BBE">
        <w:rPr>
          <w:rFonts w:ascii="Arial" w:hAnsi="Arial" w:cs="Arial"/>
          <w:sz w:val="22"/>
          <w:szCs w:val="22"/>
        </w:rPr>
        <w:t xml:space="preserve">Zhotovitel je povinen na své náklady a na svou odpovědnost v průběhu realizace předmětu smlouvy udržovat čistotu a pořádek ve všech prostorách a prostranstvích, které budou v souvislosti s plněním díla znečištěny, a dále se zavazuje provést závěrečný úklid těchto dotčených prostor a prostranství. </w:t>
      </w:r>
    </w:p>
    <w:p w:rsidR="00705BBE" w:rsidRPr="00705BBE" w:rsidRDefault="002C0353" w:rsidP="005E659B">
      <w:pPr>
        <w:pStyle w:val="Prosttext"/>
        <w:numPr>
          <w:ilvl w:val="0"/>
          <w:numId w:val="16"/>
        </w:numPr>
        <w:spacing w:after="240"/>
        <w:jc w:val="both"/>
        <w:rPr>
          <w:rFonts w:ascii="Arial" w:hAnsi="Arial" w:cs="Arial"/>
          <w:sz w:val="22"/>
          <w:szCs w:val="22"/>
        </w:rPr>
      </w:pPr>
      <w:r w:rsidRPr="00705BBE">
        <w:rPr>
          <w:rFonts w:ascii="Arial" w:hAnsi="Arial" w:cs="Arial"/>
          <w:sz w:val="22"/>
          <w:szCs w:val="22"/>
        </w:rPr>
        <w:t>Zhotovitel se zavazuje odvést a zajistit likvidaci všech odpadů a nečistot vzniklých jeho pracemi při plnění předmětu této smlouvy v souladu s příslušnými právními předpisy. Původcem odpadu, který při plnění předmětu této smlouvy vznikne, je zhotovitel. Zhotovitel odpovídá za třídění odpadů dle Katalogu odpadů, stanoveného právním předpisem a je povinen zajistit likvidaci tohoto odpadu postupem dle příslušných právních předpisů.</w:t>
      </w:r>
    </w:p>
    <w:p w:rsidR="00705BBE" w:rsidRPr="00705BBE" w:rsidRDefault="002C0353" w:rsidP="005E659B">
      <w:pPr>
        <w:pStyle w:val="Prosttext"/>
        <w:numPr>
          <w:ilvl w:val="0"/>
          <w:numId w:val="16"/>
        </w:numPr>
        <w:spacing w:after="240"/>
        <w:jc w:val="both"/>
        <w:rPr>
          <w:rFonts w:ascii="Arial" w:hAnsi="Arial" w:cs="Arial"/>
          <w:sz w:val="22"/>
          <w:szCs w:val="22"/>
        </w:rPr>
      </w:pPr>
      <w:r w:rsidRPr="00705BBE">
        <w:rPr>
          <w:rFonts w:ascii="Arial" w:hAnsi="Arial" w:cs="Arial"/>
          <w:sz w:val="22"/>
          <w:szCs w:val="22"/>
        </w:rPr>
        <w:lastRenderedPageBreak/>
        <w:t xml:space="preserve">Zhotovitel prohlašuje, že se v plném rozsahu seznámil s rozsahem a povahou díla, že jsou mu známy veškeré technické, kvalitativní a jiné podmínky nezbytné k realizaci díla a že disponuje takovými kapacitami a odbornými znalostmi, které jsou k provedení díla nezbytné. </w:t>
      </w:r>
    </w:p>
    <w:p w:rsidR="00705BBE" w:rsidRPr="00705BBE" w:rsidRDefault="002C0353" w:rsidP="005E659B">
      <w:pPr>
        <w:pStyle w:val="Prosttext"/>
        <w:numPr>
          <w:ilvl w:val="0"/>
          <w:numId w:val="16"/>
        </w:numPr>
        <w:spacing w:after="240"/>
        <w:jc w:val="both"/>
        <w:rPr>
          <w:rFonts w:ascii="Arial" w:hAnsi="Arial" w:cs="Arial"/>
          <w:sz w:val="22"/>
          <w:szCs w:val="22"/>
        </w:rPr>
      </w:pPr>
      <w:r w:rsidRPr="00705BBE">
        <w:rPr>
          <w:rFonts w:ascii="Arial" w:hAnsi="Arial" w:cs="Arial"/>
          <w:sz w:val="22"/>
          <w:szCs w:val="22"/>
        </w:rPr>
        <w:t>Zhotovitel je povinen zajistit si pro provedení díla nezbytný materiál a zavazuje se provést dílo u zpět nepoužitelných částí za použití pouze nového materiálu.</w:t>
      </w:r>
    </w:p>
    <w:p w:rsidR="00705BBE" w:rsidRPr="00705BBE" w:rsidRDefault="002C0353" w:rsidP="005E659B">
      <w:pPr>
        <w:pStyle w:val="Prosttext"/>
        <w:numPr>
          <w:ilvl w:val="0"/>
          <w:numId w:val="16"/>
        </w:numPr>
        <w:spacing w:after="240"/>
        <w:jc w:val="both"/>
        <w:rPr>
          <w:rFonts w:ascii="Arial" w:hAnsi="Arial" w:cs="Arial"/>
          <w:sz w:val="22"/>
          <w:szCs w:val="22"/>
        </w:rPr>
      </w:pPr>
      <w:r w:rsidRPr="00705BBE">
        <w:rPr>
          <w:rFonts w:ascii="Arial" w:hAnsi="Arial" w:cs="Arial"/>
          <w:sz w:val="22"/>
          <w:szCs w:val="22"/>
        </w:rPr>
        <w:t>Veškeré potřebné nářadí si je povinen zajistit zhotovitel sám v potřebné kvalitě.</w:t>
      </w:r>
    </w:p>
    <w:p w:rsidR="00705BBE" w:rsidRPr="00705BBE" w:rsidRDefault="002C0353" w:rsidP="005E659B">
      <w:pPr>
        <w:pStyle w:val="Prosttext"/>
        <w:numPr>
          <w:ilvl w:val="0"/>
          <w:numId w:val="16"/>
        </w:numPr>
        <w:spacing w:after="240"/>
        <w:jc w:val="both"/>
        <w:rPr>
          <w:rFonts w:ascii="Arial" w:hAnsi="Arial" w:cs="Arial"/>
          <w:sz w:val="22"/>
          <w:szCs w:val="22"/>
        </w:rPr>
      </w:pPr>
      <w:r w:rsidRPr="00705BBE">
        <w:rPr>
          <w:rFonts w:ascii="Arial" w:hAnsi="Arial" w:cs="Arial"/>
          <w:sz w:val="22"/>
          <w:szCs w:val="22"/>
        </w:rPr>
        <w:t>Zhotovitel odpovídá za škody způsobené vadností díla.</w:t>
      </w:r>
    </w:p>
    <w:p w:rsidR="00705BBE" w:rsidRPr="00705BBE" w:rsidRDefault="002C0353" w:rsidP="005E659B">
      <w:pPr>
        <w:pStyle w:val="Prosttext"/>
        <w:numPr>
          <w:ilvl w:val="0"/>
          <w:numId w:val="16"/>
        </w:numPr>
        <w:spacing w:after="240"/>
        <w:jc w:val="both"/>
        <w:rPr>
          <w:rFonts w:ascii="Arial" w:hAnsi="Arial" w:cs="Arial"/>
          <w:sz w:val="22"/>
          <w:szCs w:val="22"/>
        </w:rPr>
      </w:pPr>
      <w:r w:rsidRPr="00705BBE">
        <w:rPr>
          <w:rFonts w:ascii="Arial" w:hAnsi="Arial" w:cs="Arial"/>
          <w:sz w:val="22"/>
          <w:szCs w:val="22"/>
        </w:rPr>
        <w:t>V případě, že zhotovitel použije, byť i jen k plnění určité části díla poddodavatele, odpovídá objednateli za plnění poskytnuté poddodavatelem, jako by toto plnění poskytoval zhotovitel sám.</w:t>
      </w:r>
    </w:p>
    <w:p w:rsidR="00705BBE" w:rsidRPr="00705BBE" w:rsidRDefault="002C0353" w:rsidP="005E659B">
      <w:pPr>
        <w:pStyle w:val="Odstavecseseznamem"/>
        <w:numPr>
          <w:ilvl w:val="0"/>
          <w:numId w:val="16"/>
        </w:numPr>
        <w:spacing w:after="240"/>
        <w:ind w:left="357" w:hanging="357"/>
        <w:jc w:val="both"/>
        <w:rPr>
          <w:rFonts w:ascii="Arial" w:hAnsi="Arial" w:cs="Arial"/>
          <w:sz w:val="22"/>
          <w:szCs w:val="22"/>
        </w:rPr>
      </w:pPr>
      <w:r w:rsidRPr="00705BBE">
        <w:rPr>
          <w:rFonts w:ascii="Arial" w:hAnsi="Arial" w:cs="Arial"/>
          <w:sz w:val="22"/>
          <w:szCs w:val="22"/>
        </w:rPr>
        <w:t>Zhotovitel se zavazuje mít po celou dobu platnosti smlouvy sjednáno pojištění povinnosti zhotovitele nahradit škodu třetí osobě, a to s limitem pojistného plnění minimálně ve výši 1 000 000 Kč a mít zaplacené pojistné. V případě, že dojde k porušení této smluvní povinnosti, zhotovitel se zavazuje uhradit objednateli smluvní pokutu ve výši 50 000 Kč. Úhradou smluvní pokuty není dotčeno právo objednatele na náhradu škody v plné výši, tedy i ve výši přesahující smluvní pokutu.</w:t>
      </w:r>
    </w:p>
    <w:p w:rsidR="00705BBE" w:rsidRPr="00705BBE" w:rsidRDefault="002C0353" w:rsidP="005E659B">
      <w:pPr>
        <w:pStyle w:val="Prosttext"/>
        <w:numPr>
          <w:ilvl w:val="0"/>
          <w:numId w:val="16"/>
        </w:numPr>
        <w:spacing w:after="240"/>
        <w:jc w:val="both"/>
        <w:rPr>
          <w:rFonts w:ascii="Arial" w:hAnsi="Arial" w:cs="Arial"/>
          <w:sz w:val="22"/>
          <w:szCs w:val="22"/>
        </w:rPr>
      </w:pPr>
      <w:r w:rsidRPr="00705BBE">
        <w:rPr>
          <w:rFonts w:ascii="Arial" w:hAnsi="Arial" w:cs="Arial"/>
          <w:sz w:val="22"/>
          <w:szCs w:val="22"/>
        </w:rPr>
        <w:t>Zhotovitel je plně odpovědný za zvolený postup a dodržení kvality a bezpečnosti plnění a dodržení termínu pro komplexní dokončení předmětu této smlouvy (díla) a jejího protokolárního předání objednateli bez vad a nedodělků.</w:t>
      </w:r>
    </w:p>
    <w:p w:rsidR="00705BBE" w:rsidRPr="00705BBE" w:rsidRDefault="002C0353" w:rsidP="005E659B">
      <w:pPr>
        <w:pStyle w:val="Prosttext"/>
        <w:numPr>
          <w:ilvl w:val="0"/>
          <w:numId w:val="16"/>
        </w:numPr>
        <w:spacing w:after="240"/>
        <w:jc w:val="both"/>
        <w:rPr>
          <w:rFonts w:ascii="Arial" w:hAnsi="Arial" w:cs="Arial"/>
          <w:sz w:val="22"/>
          <w:szCs w:val="22"/>
        </w:rPr>
      </w:pPr>
      <w:r w:rsidRPr="00705BBE">
        <w:rPr>
          <w:rFonts w:ascii="Arial" w:hAnsi="Arial" w:cs="Arial"/>
          <w:sz w:val="22"/>
          <w:szCs w:val="22"/>
        </w:rPr>
        <w:t>Zhotovitel nese plnou odpovědnost za škodu způsobenou objednateli v souvislosti s plněním předmětu této smlouvy a je povinen jakoukoliv škodu objednateli uhradit. Výše náhrady škody nebo výše sankce není omezena.</w:t>
      </w:r>
    </w:p>
    <w:p w:rsidR="00705BBE" w:rsidRPr="00705BBE" w:rsidRDefault="002C0353" w:rsidP="005E659B">
      <w:pPr>
        <w:pStyle w:val="Prosttext"/>
        <w:numPr>
          <w:ilvl w:val="0"/>
          <w:numId w:val="16"/>
        </w:numPr>
        <w:spacing w:after="240"/>
        <w:jc w:val="both"/>
        <w:rPr>
          <w:rFonts w:ascii="Arial" w:hAnsi="Arial" w:cs="Arial"/>
          <w:sz w:val="22"/>
          <w:szCs w:val="22"/>
        </w:rPr>
      </w:pPr>
      <w:r w:rsidRPr="00705BBE">
        <w:rPr>
          <w:rFonts w:ascii="Arial" w:hAnsi="Arial" w:cs="Arial"/>
          <w:sz w:val="22"/>
          <w:szCs w:val="22"/>
        </w:rPr>
        <w:t xml:space="preserve">V případě prodlení zhotovitele s povinností zpracovat celé dílo bez vad a nedodělků a předat jej objednateli ve sjednané lhůtě, a to z důvodů ležících na straně zhotovitele, se zhotovitel zavazuje uhradit objednateli smluvní pokutu ve výši 1 000 Kč, a to za každý kalendářní den prodlení až do řádného splnění závazku. Zaplacením smluvní pokuty nezaniká nárok objednatele na náhradu škody v plné výši. </w:t>
      </w:r>
    </w:p>
    <w:p w:rsidR="00705BBE" w:rsidRPr="00705BBE" w:rsidRDefault="002C0353" w:rsidP="005E659B">
      <w:pPr>
        <w:pStyle w:val="Prosttext"/>
        <w:numPr>
          <w:ilvl w:val="0"/>
          <w:numId w:val="16"/>
        </w:numPr>
        <w:spacing w:after="240"/>
        <w:jc w:val="both"/>
        <w:rPr>
          <w:rFonts w:ascii="Arial" w:hAnsi="Arial" w:cs="Arial"/>
          <w:sz w:val="22"/>
          <w:szCs w:val="22"/>
        </w:rPr>
      </w:pPr>
      <w:r w:rsidRPr="00705BBE">
        <w:rPr>
          <w:rFonts w:ascii="Arial" w:hAnsi="Arial" w:cs="Arial"/>
          <w:sz w:val="22"/>
          <w:szCs w:val="22"/>
        </w:rPr>
        <w:t>Smluvní pokuty jsou splatné ve lhůtě, která bude zhotoviteli oznámena ve výzvě objednatele k zaplacení, přičemž tato lhůta nebude kratší než 15 dnů ode dne odeslání výzvy k úhradě zhotoviteli.</w:t>
      </w:r>
    </w:p>
    <w:p w:rsidR="00705BBE" w:rsidRPr="00705BBE" w:rsidRDefault="002C0353" w:rsidP="005E659B">
      <w:pPr>
        <w:pStyle w:val="Prosttext"/>
        <w:spacing w:after="240"/>
        <w:jc w:val="center"/>
        <w:rPr>
          <w:rFonts w:ascii="Arial" w:hAnsi="Arial" w:cs="Arial"/>
          <w:b/>
          <w:sz w:val="22"/>
          <w:szCs w:val="22"/>
        </w:rPr>
      </w:pPr>
      <w:r w:rsidRPr="00705BBE">
        <w:rPr>
          <w:rFonts w:ascii="Arial" w:hAnsi="Arial" w:cs="Arial"/>
          <w:b/>
          <w:sz w:val="22"/>
          <w:szCs w:val="22"/>
        </w:rPr>
        <w:t>Čl. X.</w:t>
      </w:r>
    </w:p>
    <w:p w:rsidR="00705BBE" w:rsidRPr="00705BBE" w:rsidRDefault="002C0353" w:rsidP="005E659B">
      <w:pPr>
        <w:pStyle w:val="Prosttext"/>
        <w:spacing w:after="240"/>
        <w:jc w:val="center"/>
        <w:rPr>
          <w:rFonts w:ascii="Arial" w:hAnsi="Arial" w:cs="Arial"/>
          <w:b/>
          <w:sz w:val="22"/>
          <w:szCs w:val="22"/>
        </w:rPr>
      </w:pPr>
      <w:r w:rsidRPr="00705BBE">
        <w:rPr>
          <w:rFonts w:ascii="Arial" w:hAnsi="Arial" w:cs="Arial"/>
          <w:b/>
          <w:sz w:val="22"/>
          <w:szCs w:val="22"/>
        </w:rPr>
        <w:t>Povinnosti objednatele</w:t>
      </w:r>
    </w:p>
    <w:p w:rsidR="00705BBE" w:rsidRPr="00705BBE" w:rsidRDefault="002C0353" w:rsidP="005E659B">
      <w:pPr>
        <w:pStyle w:val="Prosttext"/>
        <w:numPr>
          <w:ilvl w:val="0"/>
          <w:numId w:val="6"/>
        </w:numPr>
        <w:spacing w:after="240"/>
        <w:jc w:val="both"/>
        <w:rPr>
          <w:rFonts w:ascii="Arial" w:hAnsi="Arial" w:cs="Arial"/>
          <w:sz w:val="22"/>
          <w:szCs w:val="22"/>
        </w:rPr>
      </w:pPr>
      <w:r w:rsidRPr="00705BBE">
        <w:rPr>
          <w:rFonts w:ascii="Arial" w:hAnsi="Arial" w:cs="Arial"/>
          <w:sz w:val="22"/>
          <w:szCs w:val="22"/>
        </w:rPr>
        <w:t>Objednatel je povinen zaplatit zhotoviteli smluvní cenu ve výši a způsobem sjednaným v této smlouvě a převzít hotové dílo bez vad a nedodělků.</w:t>
      </w:r>
    </w:p>
    <w:p w:rsidR="00705BBE" w:rsidRPr="00705BBE" w:rsidRDefault="002C0353" w:rsidP="005E659B">
      <w:pPr>
        <w:pStyle w:val="Prosttext"/>
        <w:numPr>
          <w:ilvl w:val="0"/>
          <w:numId w:val="6"/>
        </w:numPr>
        <w:spacing w:after="240"/>
        <w:jc w:val="both"/>
        <w:rPr>
          <w:rFonts w:ascii="Arial" w:hAnsi="Arial" w:cs="Arial"/>
          <w:sz w:val="22"/>
          <w:szCs w:val="22"/>
        </w:rPr>
      </w:pPr>
      <w:r w:rsidRPr="00705BBE">
        <w:rPr>
          <w:rFonts w:ascii="Arial" w:hAnsi="Arial" w:cs="Arial"/>
          <w:sz w:val="22"/>
          <w:szCs w:val="22"/>
        </w:rPr>
        <w:t>Objednatel je povinen zajistit přístup na místo plnění dle dohody se zhotovitelem.</w:t>
      </w:r>
    </w:p>
    <w:p w:rsidR="00705BBE" w:rsidRPr="00705BBE" w:rsidRDefault="002C0353" w:rsidP="005E659B">
      <w:pPr>
        <w:pStyle w:val="Prosttext"/>
        <w:numPr>
          <w:ilvl w:val="0"/>
          <w:numId w:val="6"/>
        </w:numPr>
        <w:spacing w:after="240"/>
        <w:jc w:val="both"/>
        <w:rPr>
          <w:rFonts w:ascii="Arial" w:hAnsi="Arial" w:cs="Arial"/>
          <w:sz w:val="22"/>
          <w:szCs w:val="22"/>
        </w:rPr>
      </w:pPr>
      <w:r w:rsidRPr="00705BBE">
        <w:rPr>
          <w:rFonts w:ascii="Arial" w:hAnsi="Arial" w:cs="Arial"/>
          <w:sz w:val="22"/>
          <w:szCs w:val="22"/>
        </w:rPr>
        <w:t xml:space="preserve">Objednatel </w:t>
      </w:r>
      <w:r w:rsidRPr="00705BBE">
        <w:rPr>
          <w:rFonts w:ascii="Arial" w:hAnsi="Arial" w:cs="Arial"/>
          <w:b/>
          <w:sz w:val="22"/>
          <w:szCs w:val="22"/>
        </w:rPr>
        <w:t>nezajišťuje</w:t>
      </w:r>
      <w:r w:rsidRPr="00705BBE">
        <w:rPr>
          <w:rFonts w:ascii="Arial" w:hAnsi="Arial" w:cs="Arial"/>
          <w:sz w:val="22"/>
          <w:szCs w:val="22"/>
        </w:rPr>
        <w:t xml:space="preserve"> připojení elektrické energie a zdroje vody, neboť </w:t>
      </w:r>
      <w:r>
        <w:rPr>
          <w:rFonts w:ascii="Arial" w:hAnsi="Arial" w:cs="Arial"/>
          <w:sz w:val="22"/>
          <w:szCs w:val="22"/>
        </w:rPr>
        <w:t>budova</w:t>
      </w:r>
      <w:r w:rsidRPr="00705BBE">
        <w:rPr>
          <w:rFonts w:ascii="Arial" w:hAnsi="Arial" w:cs="Arial"/>
          <w:sz w:val="22"/>
          <w:szCs w:val="22"/>
        </w:rPr>
        <w:t xml:space="preserve"> je bez napojení na tyto zdroje. Náklady na potřebné energie budou objednateli fakturovány dle skutečnosti.</w:t>
      </w:r>
    </w:p>
    <w:p w:rsidR="00705BBE" w:rsidRPr="00705BBE" w:rsidRDefault="002C0353" w:rsidP="005E659B">
      <w:pPr>
        <w:pStyle w:val="Prosttext"/>
        <w:numPr>
          <w:ilvl w:val="0"/>
          <w:numId w:val="6"/>
        </w:numPr>
        <w:spacing w:after="240"/>
        <w:jc w:val="both"/>
        <w:rPr>
          <w:rFonts w:ascii="Arial" w:hAnsi="Arial" w:cs="Arial"/>
          <w:sz w:val="22"/>
          <w:szCs w:val="22"/>
        </w:rPr>
      </w:pPr>
      <w:r w:rsidRPr="00705BBE">
        <w:rPr>
          <w:rFonts w:ascii="Arial" w:hAnsi="Arial" w:cs="Arial"/>
          <w:sz w:val="22"/>
          <w:szCs w:val="22"/>
        </w:rPr>
        <w:t>Objednatel je povinen bez zbytečného odkladu sdělit zhotoviteli na jeho vyžádání veškeré další informace nezbytné pro splnění předmětu této smlouvy.</w:t>
      </w:r>
    </w:p>
    <w:p w:rsidR="00705BBE" w:rsidRPr="00705BBE" w:rsidRDefault="002C0353" w:rsidP="005E659B">
      <w:pPr>
        <w:pStyle w:val="Prosttext"/>
        <w:numPr>
          <w:ilvl w:val="0"/>
          <w:numId w:val="6"/>
        </w:numPr>
        <w:spacing w:after="240"/>
        <w:jc w:val="both"/>
        <w:rPr>
          <w:rFonts w:ascii="Arial" w:hAnsi="Arial" w:cs="Arial"/>
          <w:sz w:val="22"/>
          <w:szCs w:val="22"/>
        </w:rPr>
      </w:pPr>
      <w:r w:rsidRPr="00705BBE">
        <w:rPr>
          <w:rFonts w:ascii="Arial" w:hAnsi="Arial" w:cs="Arial"/>
          <w:sz w:val="22"/>
          <w:szCs w:val="22"/>
        </w:rPr>
        <w:t>Objednatel se zavazuje uhradit zhotoviteli z jakékoli neoprávněně neuhrazené části faktury zhotovitele (včetně daně z přidané hodnoty) úrok z prodlení ve výši stanovené příslušným nařízením vlády, kterým se stanoví výše úroků z prodlení.</w:t>
      </w:r>
    </w:p>
    <w:p w:rsidR="00705BBE" w:rsidRPr="00705BBE" w:rsidRDefault="002C0353" w:rsidP="005E659B">
      <w:pPr>
        <w:pStyle w:val="Prosttext"/>
        <w:spacing w:after="240"/>
        <w:jc w:val="center"/>
        <w:rPr>
          <w:rFonts w:ascii="Arial" w:hAnsi="Arial" w:cs="Arial"/>
          <w:b/>
          <w:sz w:val="22"/>
          <w:szCs w:val="22"/>
        </w:rPr>
      </w:pPr>
      <w:r w:rsidRPr="00705BBE">
        <w:rPr>
          <w:rFonts w:ascii="Arial" w:hAnsi="Arial" w:cs="Arial"/>
          <w:b/>
          <w:sz w:val="22"/>
          <w:szCs w:val="22"/>
        </w:rPr>
        <w:lastRenderedPageBreak/>
        <w:t>Čl. XI.</w:t>
      </w:r>
    </w:p>
    <w:p w:rsidR="00705BBE" w:rsidRPr="00705BBE" w:rsidRDefault="002C0353" w:rsidP="005E659B">
      <w:pPr>
        <w:pStyle w:val="Prosttext"/>
        <w:spacing w:after="240"/>
        <w:jc w:val="center"/>
        <w:rPr>
          <w:rFonts w:ascii="Arial" w:hAnsi="Arial" w:cs="Arial"/>
          <w:b/>
          <w:sz w:val="22"/>
          <w:szCs w:val="22"/>
        </w:rPr>
      </w:pPr>
      <w:r w:rsidRPr="00705BBE">
        <w:rPr>
          <w:rFonts w:ascii="Arial" w:hAnsi="Arial" w:cs="Arial"/>
          <w:b/>
          <w:sz w:val="22"/>
          <w:szCs w:val="22"/>
        </w:rPr>
        <w:t>Závěrečná ustanovení</w:t>
      </w:r>
    </w:p>
    <w:p w:rsidR="00705BBE" w:rsidRPr="00705BBE" w:rsidRDefault="002C0353" w:rsidP="005E659B">
      <w:pPr>
        <w:pStyle w:val="Prosttext"/>
        <w:numPr>
          <w:ilvl w:val="0"/>
          <w:numId w:val="7"/>
        </w:numPr>
        <w:spacing w:after="240"/>
        <w:jc w:val="both"/>
        <w:rPr>
          <w:rFonts w:ascii="Arial" w:hAnsi="Arial" w:cs="Arial"/>
          <w:sz w:val="22"/>
          <w:szCs w:val="22"/>
        </w:rPr>
      </w:pPr>
      <w:r w:rsidRPr="00705BBE">
        <w:rPr>
          <w:rFonts w:ascii="Arial" w:hAnsi="Arial" w:cs="Arial"/>
          <w:sz w:val="22"/>
          <w:szCs w:val="22"/>
        </w:rPr>
        <w:t>Objednatel může smlouvu vypovědět z jakéhokoliv důvodu, resp. bez udání důvodu, a to s výpovědní dobou 1 měsíc ode dne doručení výpovědi zhotoviteli. Objednatel se zavazuje, že dílčí plnění poskytnuté před dnem ukončení smlouvy uhradí v souladu se smlouvou.</w:t>
      </w:r>
    </w:p>
    <w:p w:rsidR="00705BBE" w:rsidRPr="00705BBE" w:rsidRDefault="002C0353" w:rsidP="005E659B">
      <w:pPr>
        <w:pStyle w:val="Prosttext"/>
        <w:numPr>
          <w:ilvl w:val="0"/>
          <w:numId w:val="7"/>
        </w:numPr>
        <w:spacing w:after="240"/>
        <w:jc w:val="both"/>
        <w:rPr>
          <w:rFonts w:ascii="Arial" w:hAnsi="Arial" w:cs="Arial"/>
          <w:sz w:val="22"/>
          <w:szCs w:val="22"/>
        </w:rPr>
      </w:pPr>
      <w:r w:rsidRPr="00705BBE">
        <w:rPr>
          <w:rFonts w:ascii="Arial" w:hAnsi="Arial" w:cs="Arial"/>
          <w:sz w:val="22"/>
          <w:szCs w:val="22"/>
        </w:rPr>
        <w:t>Neshodnou-li se smluvní strany na výši dílčího plnění podle předchozích odstavců, bude stanovena soudním znalcem. Náklady na znalečné uhradí zhotovitel. Movité věci, u něhož neproběhla výměna (oprava), předá zhotovitel objednateli v původním stavu.</w:t>
      </w:r>
    </w:p>
    <w:p w:rsidR="00705BBE" w:rsidRPr="00705BBE" w:rsidRDefault="002C0353" w:rsidP="005E659B">
      <w:pPr>
        <w:pStyle w:val="Prosttext"/>
        <w:numPr>
          <w:ilvl w:val="0"/>
          <w:numId w:val="7"/>
        </w:numPr>
        <w:spacing w:after="240"/>
        <w:jc w:val="both"/>
        <w:rPr>
          <w:rFonts w:ascii="Arial" w:hAnsi="Arial" w:cs="Arial"/>
          <w:sz w:val="22"/>
          <w:szCs w:val="22"/>
        </w:rPr>
      </w:pPr>
      <w:r w:rsidRPr="00705BBE">
        <w:rPr>
          <w:rFonts w:ascii="Arial" w:hAnsi="Arial" w:cs="Arial"/>
          <w:sz w:val="22"/>
          <w:szCs w:val="22"/>
        </w:rPr>
        <w:t>Prodlení zhotovitele se splněním povinnosti předmětu plnění, a to o více jak 10 pracovních dnů, bude považováno za podstatné porušení smlouvy ze strany zhotovitele; v takovém případě je objednatel oprávněn odstoupit od této smlouvy. Odstoupení od smlouvy je účinné okamžikem doručení písemného odstoupení od smlouvy zhotoviteli. Odstoupení od smlouvy se nedotýká povinnosti zhotovitele hradit smluvní pokutu ve výši stanovené ke dni odstoupení.</w:t>
      </w:r>
    </w:p>
    <w:p w:rsidR="00705BBE" w:rsidRPr="00705BBE" w:rsidRDefault="002C0353" w:rsidP="005E659B">
      <w:pPr>
        <w:pStyle w:val="Prosttext"/>
        <w:numPr>
          <w:ilvl w:val="0"/>
          <w:numId w:val="7"/>
        </w:numPr>
        <w:spacing w:after="240"/>
        <w:jc w:val="both"/>
        <w:rPr>
          <w:rFonts w:ascii="Arial" w:hAnsi="Arial" w:cs="Arial"/>
          <w:sz w:val="22"/>
          <w:szCs w:val="22"/>
        </w:rPr>
      </w:pPr>
      <w:r w:rsidRPr="00705BBE">
        <w:rPr>
          <w:rFonts w:ascii="Arial" w:hAnsi="Arial" w:cs="Arial"/>
          <w:sz w:val="22"/>
          <w:szCs w:val="22"/>
        </w:rPr>
        <w:t>Tato smlouva je uzavřena a nabývá platnosti dnem jejího podpisu oběma smluvními stranami.</w:t>
      </w:r>
    </w:p>
    <w:p w:rsidR="00705BBE" w:rsidRPr="00705BBE" w:rsidRDefault="002C0353" w:rsidP="005E659B">
      <w:pPr>
        <w:pStyle w:val="Prosttext"/>
        <w:numPr>
          <w:ilvl w:val="0"/>
          <w:numId w:val="7"/>
        </w:numPr>
        <w:spacing w:after="240"/>
        <w:jc w:val="both"/>
        <w:rPr>
          <w:rFonts w:ascii="Arial" w:hAnsi="Arial" w:cs="Arial"/>
          <w:sz w:val="22"/>
          <w:szCs w:val="22"/>
        </w:rPr>
      </w:pPr>
      <w:r w:rsidRPr="00705BBE">
        <w:rPr>
          <w:rFonts w:ascii="Arial" w:hAnsi="Arial" w:cs="Arial"/>
          <w:sz w:val="22"/>
          <w:szCs w:val="22"/>
        </w:rPr>
        <w:t>Smluvní strany prohlašují, že smlouva neobsahuje údaje, které by naplňovaly pojmové znaky obchodního tajemství.</w:t>
      </w:r>
    </w:p>
    <w:p w:rsidR="00705BBE" w:rsidRPr="00705BBE" w:rsidRDefault="002C0353" w:rsidP="005E659B">
      <w:pPr>
        <w:pStyle w:val="Prosttext"/>
        <w:numPr>
          <w:ilvl w:val="0"/>
          <w:numId w:val="7"/>
        </w:numPr>
        <w:spacing w:after="240"/>
        <w:jc w:val="both"/>
        <w:rPr>
          <w:rFonts w:ascii="Arial" w:hAnsi="Arial" w:cs="Arial"/>
          <w:sz w:val="22"/>
          <w:szCs w:val="22"/>
        </w:rPr>
      </w:pPr>
      <w:r w:rsidRPr="00705BBE">
        <w:rPr>
          <w:rFonts w:ascii="Arial" w:hAnsi="Arial" w:cs="Arial"/>
          <w:sz w:val="22"/>
          <w:szCs w:val="22"/>
        </w:rPr>
        <w:t>Tato smlouva nabývá účinnosti dnem zveřejnění v registru smluv podle zák. č. 340/2015 Sb., o zvláštních podmínkách účinnosti některých smluv, uveřejňování těchto smluv a o registru smluv (zákon o registru smluv), ve znění pozdějších předpisů. Zveřejnění smlouvy v registru smluv zajistí objednatel.</w:t>
      </w:r>
    </w:p>
    <w:p w:rsidR="00705BBE" w:rsidRPr="00705BBE" w:rsidRDefault="002C0353" w:rsidP="005E659B">
      <w:pPr>
        <w:pStyle w:val="Prosttext"/>
        <w:numPr>
          <w:ilvl w:val="0"/>
          <w:numId w:val="7"/>
        </w:numPr>
        <w:spacing w:after="240"/>
        <w:jc w:val="both"/>
        <w:rPr>
          <w:rFonts w:ascii="Arial" w:hAnsi="Arial" w:cs="Arial"/>
          <w:sz w:val="22"/>
          <w:szCs w:val="22"/>
        </w:rPr>
      </w:pPr>
      <w:r w:rsidRPr="00705BBE">
        <w:rPr>
          <w:rFonts w:ascii="Arial" w:hAnsi="Arial" w:cs="Arial"/>
          <w:sz w:val="22"/>
          <w:szCs w:val="22"/>
        </w:rPr>
        <w:t>Zhotovitel vyslovuje souhlas s tím, že objednatel v rámci transparentnosti zveřejní smlouvu (včetně případných dodatků) na internetových stránkách objednatele.</w:t>
      </w:r>
    </w:p>
    <w:p w:rsidR="00705BBE" w:rsidRPr="00705BBE" w:rsidRDefault="002C0353" w:rsidP="005E659B">
      <w:pPr>
        <w:pStyle w:val="Prosttext"/>
        <w:numPr>
          <w:ilvl w:val="0"/>
          <w:numId w:val="7"/>
        </w:numPr>
        <w:spacing w:after="240"/>
        <w:jc w:val="both"/>
        <w:rPr>
          <w:rFonts w:ascii="Arial" w:hAnsi="Arial" w:cs="Arial"/>
          <w:sz w:val="22"/>
          <w:szCs w:val="22"/>
        </w:rPr>
      </w:pPr>
      <w:r w:rsidRPr="00705BBE">
        <w:rPr>
          <w:rFonts w:ascii="Arial" w:hAnsi="Arial" w:cs="Arial"/>
          <w:sz w:val="22"/>
          <w:szCs w:val="22"/>
        </w:rPr>
        <w:t>Změny či doplnění smlouvy je možné činit výhradně formou písemných, vzestupně číslovaných dodatků ke smlouvě podepsaných zástupci smluvních stran.</w:t>
      </w:r>
    </w:p>
    <w:p w:rsidR="00705BBE" w:rsidRPr="00705BBE" w:rsidRDefault="002C0353" w:rsidP="005E659B">
      <w:pPr>
        <w:pStyle w:val="Prosttext"/>
        <w:numPr>
          <w:ilvl w:val="0"/>
          <w:numId w:val="7"/>
        </w:numPr>
        <w:spacing w:after="240"/>
        <w:jc w:val="both"/>
        <w:rPr>
          <w:rFonts w:ascii="Arial" w:hAnsi="Arial" w:cs="Arial"/>
          <w:sz w:val="22"/>
          <w:szCs w:val="22"/>
        </w:rPr>
      </w:pPr>
      <w:r w:rsidRPr="00705BBE">
        <w:rPr>
          <w:rFonts w:ascii="Arial" w:hAnsi="Arial" w:cs="Arial"/>
          <w:sz w:val="22"/>
          <w:szCs w:val="22"/>
        </w:rPr>
        <w:t>Smlouva je vyhotovena ve čtyřech stejnopisech s platností originálů, z nichž tři obdrží objednatel a jeden zhotovitel.</w:t>
      </w:r>
    </w:p>
    <w:p w:rsidR="00705BBE" w:rsidRPr="00705BBE" w:rsidRDefault="002C0353" w:rsidP="005E659B">
      <w:pPr>
        <w:pStyle w:val="Prosttext"/>
        <w:numPr>
          <w:ilvl w:val="0"/>
          <w:numId w:val="7"/>
        </w:numPr>
        <w:spacing w:after="240"/>
        <w:jc w:val="both"/>
        <w:rPr>
          <w:rFonts w:ascii="Arial" w:hAnsi="Arial" w:cs="Arial"/>
          <w:sz w:val="22"/>
          <w:szCs w:val="22"/>
        </w:rPr>
      </w:pPr>
      <w:r w:rsidRPr="00705BBE">
        <w:rPr>
          <w:rFonts w:ascii="Arial" w:hAnsi="Arial" w:cs="Arial"/>
          <w:sz w:val="22"/>
          <w:szCs w:val="22"/>
        </w:rPr>
        <w:t xml:space="preserve">Smluvní strany si smlouvu přečetly, jejímu obsahu rozumí a souhlasí s ním. Na důkaz svého souhlasu připojují své podpisy. </w:t>
      </w:r>
    </w:p>
    <w:tbl>
      <w:tblPr>
        <w:tblW w:w="5000" w:type="pct"/>
        <w:tblLook w:val="04A0" w:firstRow="1" w:lastRow="0" w:firstColumn="1" w:lastColumn="0" w:noHBand="0" w:noVBand="1"/>
      </w:tblPr>
      <w:tblGrid>
        <w:gridCol w:w="4856"/>
        <w:gridCol w:w="4856"/>
      </w:tblGrid>
      <w:tr w:rsidR="00276866" w:rsidTr="005E659B">
        <w:tc>
          <w:tcPr>
            <w:tcW w:w="4856" w:type="dxa"/>
            <w:hideMark/>
          </w:tcPr>
          <w:p w:rsidR="00705BBE" w:rsidRPr="00705BBE" w:rsidRDefault="002C0353" w:rsidP="005E659B">
            <w:pPr>
              <w:pStyle w:val="vnintext"/>
              <w:ind w:left="0" w:firstLine="0"/>
              <w:rPr>
                <w:rFonts w:ascii="Arial" w:hAnsi="Arial" w:cs="Arial"/>
                <w:sz w:val="22"/>
                <w:szCs w:val="22"/>
                <w:lang w:eastAsia="en-US"/>
              </w:rPr>
            </w:pPr>
            <w:r w:rsidRPr="00705BBE">
              <w:rPr>
                <w:rFonts w:ascii="Arial" w:hAnsi="Arial" w:cs="Arial"/>
                <w:sz w:val="22"/>
                <w:szCs w:val="22"/>
                <w:lang w:eastAsia="en-US"/>
              </w:rPr>
              <w:t xml:space="preserve">V Ústí nad Labem </w:t>
            </w:r>
            <w:proofErr w:type="gramStart"/>
            <w:r w:rsidRPr="00705BBE">
              <w:rPr>
                <w:rFonts w:ascii="Arial" w:hAnsi="Arial" w:cs="Arial"/>
                <w:sz w:val="22"/>
                <w:szCs w:val="22"/>
                <w:lang w:eastAsia="en-US"/>
              </w:rPr>
              <w:t>dne</w:t>
            </w:r>
            <w:r w:rsidR="00B352AF">
              <w:rPr>
                <w:rFonts w:ascii="Arial" w:hAnsi="Arial" w:cs="Arial"/>
                <w:sz w:val="22"/>
                <w:szCs w:val="22"/>
                <w:lang w:eastAsia="en-US"/>
              </w:rPr>
              <w:t xml:space="preserve">  01.</w:t>
            </w:r>
            <w:proofErr w:type="gramEnd"/>
            <w:r w:rsidR="00B352AF">
              <w:rPr>
                <w:rFonts w:ascii="Arial" w:hAnsi="Arial" w:cs="Arial"/>
                <w:sz w:val="22"/>
                <w:szCs w:val="22"/>
                <w:lang w:eastAsia="en-US"/>
              </w:rPr>
              <w:t>09.2021</w:t>
            </w:r>
          </w:p>
        </w:tc>
        <w:tc>
          <w:tcPr>
            <w:tcW w:w="4856" w:type="dxa"/>
            <w:hideMark/>
          </w:tcPr>
          <w:p w:rsidR="00705BBE" w:rsidRPr="00705BBE" w:rsidRDefault="002C0353" w:rsidP="005E659B">
            <w:pPr>
              <w:pStyle w:val="vnintext"/>
              <w:ind w:left="0" w:firstLine="0"/>
              <w:rPr>
                <w:rFonts w:ascii="Arial" w:hAnsi="Arial" w:cs="Arial"/>
                <w:sz w:val="22"/>
                <w:szCs w:val="22"/>
                <w:lang w:eastAsia="en-US"/>
              </w:rPr>
            </w:pPr>
            <w:r w:rsidRPr="00705BBE">
              <w:rPr>
                <w:rFonts w:ascii="Arial" w:hAnsi="Arial" w:cs="Arial"/>
                <w:sz w:val="22"/>
                <w:szCs w:val="22"/>
                <w:lang w:eastAsia="en-US"/>
              </w:rPr>
              <w:t>V</w:t>
            </w:r>
            <w:r>
              <w:rPr>
                <w:rFonts w:ascii="Arial" w:hAnsi="Arial" w:cs="Arial"/>
                <w:sz w:val="22"/>
                <w:szCs w:val="22"/>
                <w:lang w:eastAsia="en-US"/>
              </w:rPr>
              <w:t xml:space="preserve"> </w:t>
            </w:r>
            <w:r w:rsidR="00B352AF">
              <w:rPr>
                <w:rFonts w:ascii="Arial" w:hAnsi="Arial" w:cs="Arial"/>
                <w:sz w:val="22"/>
                <w:szCs w:val="22"/>
                <w:lang w:eastAsia="en-US"/>
              </w:rPr>
              <w:t>České Lípě</w:t>
            </w:r>
            <w:r>
              <w:rPr>
                <w:rFonts w:ascii="Arial" w:hAnsi="Arial" w:cs="Arial"/>
                <w:sz w:val="22"/>
                <w:szCs w:val="22"/>
                <w:lang w:eastAsia="en-US"/>
              </w:rPr>
              <w:t xml:space="preserve">                          </w:t>
            </w:r>
            <w:r w:rsidRPr="00705BBE">
              <w:rPr>
                <w:rFonts w:ascii="Arial" w:hAnsi="Arial" w:cs="Arial"/>
                <w:sz w:val="22"/>
                <w:szCs w:val="22"/>
                <w:lang w:eastAsia="en-US"/>
              </w:rPr>
              <w:t xml:space="preserve">dne </w:t>
            </w:r>
            <w:r w:rsidR="00B352AF">
              <w:rPr>
                <w:rFonts w:ascii="Arial" w:hAnsi="Arial" w:cs="Arial"/>
                <w:sz w:val="22"/>
                <w:szCs w:val="22"/>
                <w:lang w:eastAsia="en-US"/>
              </w:rPr>
              <w:t>06.09.2021</w:t>
            </w:r>
            <w:bookmarkStart w:id="2" w:name="_GoBack"/>
            <w:bookmarkEnd w:id="2"/>
          </w:p>
        </w:tc>
      </w:tr>
      <w:tr w:rsidR="00276866" w:rsidTr="005E659B">
        <w:tc>
          <w:tcPr>
            <w:tcW w:w="4856" w:type="dxa"/>
            <w:hideMark/>
          </w:tcPr>
          <w:p w:rsidR="00705BBE" w:rsidRPr="00705BBE" w:rsidRDefault="002C0353" w:rsidP="005E659B">
            <w:pPr>
              <w:pStyle w:val="vnintext"/>
              <w:ind w:left="0" w:firstLine="0"/>
              <w:rPr>
                <w:rFonts w:ascii="Arial" w:hAnsi="Arial" w:cs="Arial"/>
                <w:sz w:val="22"/>
                <w:szCs w:val="22"/>
                <w:lang w:eastAsia="en-US"/>
              </w:rPr>
            </w:pPr>
            <w:r w:rsidRPr="00705BBE">
              <w:rPr>
                <w:rFonts w:ascii="Arial" w:hAnsi="Arial" w:cs="Arial"/>
                <w:sz w:val="22"/>
                <w:szCs w:val="22"/>
                <w:lang w:eastAsia="en-US"/>
              </w:rPr>
              <w:t xml:space="preserve"> </w:t>
            </w:r>
          </w:p>
        </w:tc>
        <w:tc>
          <w:tcPr>
            <w:tcW w:w="4856" w:type="dxa"/>
            <w:hideMark/>
          </w:tcPr>
          <w:p w:rsidR="00705BBE" w:rsidRPr="00705BBE" w:rsidRDefault="00705BBE" w:rsidP="005E659B">
            <w:pPr>
              <w:rPr>
                <w:rFonts w:ascii="Arial" w:hAnsi="Arial" w:cs="Arial"/>
                <w:sz w:val="22"/>
                <w:szCs w:val="22"/>
                <w:lang w:eastAsia="en-US"/>
              </w:rPr>
            </w:pPr>
          </w:p>
        </w:tc>
      </w:tr>
      <w:tr w:rsidR="00276866" w:rsidTr="005E659B">
        <w:trPr>
          <w:trHeight w:val="80"/>
        </w:trPr>
        <w:tc>
          <w:tcPr>
            <w:tcW w:w="4856" w:type="dxa"/>
            <w:hideMark/>
          </w:tcPr>
          <w:p w:rsidR="00705BBE" w:rsidRPr="00705BBE" w:rsidRDefault="002C0353" w:rsidP="005E659B">
            <w:pPr>
              <w:pStyle w:val="vnintext"/>
              <w:ind w:left="0" w:firstLine="0"/>
              <w:jc w:val="left"/>
              <w:rPr>
                <w:rFonts w:ascii="Arial" w:hAnsi="Arial" w:cs="Arial"/>
                <w:sz w:val="22"/>
                <w:szCs w:val="22"/>
                <w:lang w:eastAsia="en-US"/>
              </w:rPr>
            </w:pPr>
            <w:r w:rsidRPr="00705BBE">
              <w:rPr>
                <w:rFonts w:ascii="Arial" w:hAnsi="Arial" w:cs="Arial"/>
                <w:b/>
                <w:sz w:val="22"/>
                <w:szCs w:val="22"/>
                <w:lang w:eastAsia="en-US"/>
              </w:rPr>
              <w:t>Česká republika – Úřad pro zastupování státu ve věcech majetkových</w:t>
            </w:r>
          </w:p>
        </w:tc>
        <w:tc>
          <w:tcPr>
            <w:tcW w:w="4856" w:type="dxa"/>
            <w:hideMark/>
          </w:tcPr>
          <w:p w:rsidR="00705BBE" w:rsidRPr="00705BBE" w:rsidRDefault="002C0353" w:rsidP="005E659B">
            <w:pPr>
              <w:pStyle w:val="Prosttext"/>
              <w:jc w:val="both"/>
              <w:rPr>
                <w:rFonts w:ascii="Arial" w:hAnsi="Arial" w:cs="Arial"/>
                <w:b/>
                <w:sz w:val="22"/>
                <w:szCs w:val="22"/>
              </w:rPr>
            </w:pPr>
            <w:r w:rsidRPr="00705BBE">
              <w:rPr>
                <w:rFonts w:ascii="Arial" w:eastAsiaTheme="minorHAnsi" w:hAnsi="Arial" w:cs="Arial"/>
                <w:b/>
                <w:sz w:val="22"/>
                <w:szCs w:val="22"/>
              </w:rPr>
              <w:t>MISTAV-CL s.r.o.</w:t>
            </w:r>
          </w:p>
        </w:tc>
      </w:tr>
      <w:tr w:rsidR="00276866" w:rsidTr="005E659B">
        <w:trPr>
          <w:trHeight w:val="1717"/>
        </w:trPr>
        <w:tc>
          <w:tcPr>
            <w:tcW w:w="4856" w:type="dxa"/>
          </w:tcPr>
          <w:p w:rsidR="00705BBE" w:rsidRDefault="00705BBE" w:rsidP="005E659B">
            <w:pPr>
              <w:pStyle w:val="vnintext"/>
              <w:ind w:left="0" w:firstLine="0"/>
              <w:rPr>
                <w:rFonts w:ascii="Arial" w:hAnsi="Arial" w:cs="Arial"/>
                <w:b/>
                <w:sz w:val="22"/>
                <w:szCs w:val="22"/>
                <w:lang w:eastAsia="en-US"/>
              </w:rPr>
            </w:pPr>
          </w:p>
          <w:p w:rsidR="00660234" w:rsidRDefault="00660234" w:rsidP="005E659B">
            <w:pPr>
              <w:pStyle w:val="vnintext"/>
              <w:ind w:left="0" w:firstLine="0"/>
              <w:rPr>
                <w:rFonts w:ascii="Arial" w:hAnsi="Arial" w:cs="Arial"/>
                <w:b/>
                <w:sz w:val="22"/>
                <w:szCs w:val="22"/>
                <w:lang w:eastAsia="en-US"/>
              </w:rPr>
            </w:pPr>
          </w:p>
          <w:p w:rsidR="00660234" w:rsidRDefault="00660234" w:rsidP="005E659B">
            <w:pPr>
              <w:pStyle w:val="vnintext"/>
              <w:ind w:left="0" w:firstLine="0"/>
              <w:rPr>
                <w:rFonts w:ascii="Arial" w:hAnsi="Arial" w:cs="Arial"/>
                <w:b/>
                <w:sz w:val="22"/>
                <w:szCs w:val="22"/>
                <w:lang w:eastAsia="en-US"/>
              </w:rPr>
            </w:pPr>
          </w:p>
          <w:p w:rsidR="00660234" w:rsidRDefault="00660234" w:rsidP="005E659B">
            <w:pPr>
              <w:pStyle w:val="vnintext"/>
              <w:ind w:left="0" w:firstLine="0"/>
              <w:rPr>
                <w:rFonts w:ascii="Arial" w:hAnsi="Arial" w:cs="Arial"/>
                <w:b/>
                <w:sz w:val="22"/>
                <w:szCs w:val="22"/>
                <w:lang w:eastAsia="en-US"/>
              </w:rPr>
            </w:pPr>
          </w:p>
          <w:p w:rsidR="00660234" w:rsidRDefault="00660234" w:rsidP="005E659B">
            <w:pPr>
              <w:pStyle w:val="vnintext"/>
              <w:ind w:left="0" w:firstLine="0"/>
              <w:rPr>
                <w:rFonts w:ascii="Arial" w:hAnsi="Arial" w:cs="Arial"/>
                <w:b/>
                <w:sz w:val="22"/>
                <w:szCs w:val="22"/>
                <w:lang w:eastAsia="en-US"/>
              </w:rPr>
            </w:pPr>
          </w:p>
          <w:p w:rsidR="00660234" w:rsidRDefault="00660234" w:rsidP="005E659B">
            <w:pPr>
              <w:pStyle w:val="vnintext"/>
              <w:ind w:left="0" w:firstLine="0"/>
              <w:rPr>
                <w:rFonts w:ascii="Arial" w:hAnsi="Arial" w:cs="Arial"/>
                <w:b/>
                <w:sz w:val="22"/>
                <w:szCs w:val="22"/>
                <w:lang w:eastAsia="en-US"/>
              </w:rPr>
            </w:pPr>
          </w:p>
          <w:p w:rsidR="00660234" w:rsidRDefault="00660234" w:rsidP="005E659B">
            <w:pPr>
              <w:pStyle w:val="vnintext"/>
              <w:ind w:left="0" w:firstLine="0"/>
              <w:rPr>
                <w:rFonts w:ascii="Arial" w:hAnsi="Arial" w:cs="Arial"/>
                <w:b/>
                <w:sz w:val="22"/>
                <w:szCs w:val="22"/>
                <w:lang w:eastAsia="en-US"/>
              </w:rPr>
            </w:pPr>
          </w:p>
          <w:p w:rsidR="00660234" w:rsidRPr="00705BBE" w:rsidRDefault="00660234" w:rsidP="005E659B">
            <w:pPr>
              <w:pStyle w:val="vnintext"/>
              <w:ind w:left="0" w:firstLine="0"/>
              <w:rPr>
                <w:rFonts w:ascii="Arial" w:hAnsi="Arial" w:cs="Arial"/>
                <w:b/>
                <w:sz w:val="22"/>
                <w:szCs w:val="22"/>
                <w:lang w:eastAsia="en-US"/>
              </w:rPr>
            </w:pPr>
          </w:p>
        </w:tc>
        <w:tc>
          <w:tcPr>
            <w:tcW w:w="4856" w:type="dxa"/>
          </w:tcPr>
          <w:p w:rsidR="00705BBE" w:rsidRPr="00705BBE" w:rsidRDefault="00705BBE" w:rsidP="005E659B">
            <w:pPr>
              <w:pStyle w:val="vnintext"/>
              <w:ind w:left="0" w:firstLine="0"/>
              <w:rPr>
                <w:rFonts w:ascii="Arial" w:hAnsi="Arial" w:cs="Arial"/>
                <w:sz w:val="22"/>
                <w:szCs w:val="22"/>
                <w:lang w:eastAsia="en-US"/>
              </w:rPr>
            </w:pPr>
          </w:p>
        </w:tc>
      </w:tr>
      <w:tr w:rsidR="00276866" w:rsidTr="005E659B">
        <w:trPr>
          <w:trHeight w:val="61"/>
        </w:trPr>
        <w:tc>
          <w:tcPr>
            <w:tcW w:w="4856" w:type="dxa"/>
            <w:hideMark/>
          </w:tcPr>
          <w:p w:rsidR="00705BBE" w:rsidRPr="00705BBE" w:rsidRDefault="002C0353" w:rsidP="005E659B">
            <w:pPr>
              <w:pStyle w:val="vnintext"/>
              <w:ind w:left="0" w:firstLine="0"/>
              <w:jc w:val="center"/>
              <w:rPr>
                <w:rFonts w:ascii="Arial" w:hAnsi="Arial" w:cs="Arial"/>
                <w:szCs w:val="22"/>
                <w:lang w:eastAsia="en-US"/>
              </w:rPr>
            </w:pPr>
            <w:r w:rsidRPr="00705BBE">
              <w:rPr>
                <w:rFonts w:ascii="Arial" w:hAnsi="Arial" w:cs="Arial"/>
                <w:sz w:val="22"/>
                <w:szCs w:val="22"/>
                <w:lang w:eastAsia="en-US"/>
              </w:rPr>
              <w:t>…………………………….……………………….</w:t>
            </w:r>
          </w:p>
        </w:tc>
        <w:tc>
          <w:tcPr>
            <w:tcW w:w="4856" w:type="dxa"/>
            <w:hideMark/>
          </w:tcPr>
          <w:p w:rsidR="00705BBE" w:rsidRPr="00705BBE" w:rsidRDefault="002C0353" w:rsidP="005E659B">
            <w:pPr>
              <w:pStyle w:val="vnintext"/>
              <w:ind w:left="0" w:firstLine="0"/>
              <w:jc w:val="center"/>
              <w:rPr>
                <w:rFonts w:ascii="Arial" w:hAnsi="Arial" w:cs="Arial"/>
                <w:szCs w:val="22"/>
                <w:lang w:eastAsia="en-US"/>
              </w:rPr>
            </w:pPr>
            <w:r w:rsidRPr="00705BBE">
              <w:rPr>
                <w:rFonts w:ascii="Arial" w:hAnsi="Arial" w:cs="Arial"/>
                <w:sz w:val="22"/>
                <w:szCs w:val="22"/>
                <w:lang w:eastAsia="en-US"/>
              </w:rPr>
              <w:t>…………………………….……………………….</w:t>
            </w:r>
          </w:p>
        </w:tc>
      </w:tr>
      <w:tr w:rsidR="00276866" w:rsidTr="005E659B">
        <w:trPr>
          <w:trHeight w:val="80"/>
        </w:trPr>
        <w:tc>
          <w:tcPr>
            <w:tcW w:w="4856" w:type="dxa"/>
            <w:hideMark/>
          </w:tcPr>
          <w:p w:rsidR="00705BBE" w:rsidRPr="00705BBE" w:rsidRDefault="002C0353" w:rsidP="005E659B">
            <w:pPr>
              <w:pStyle w:val="vnintext"/>
              <w:ind w:left="0" w:firstLine="0"/>
              <w:jc w:val="center"/>
              <w:rPr>
                <w:rFonts w:ascii="Arial" w:hAnsi="Arial" w:cs="Arial"/>
                <w:b/>
                <w:szCs w:val="22"/>
                <w:lang w:eastAsia="en-US"/>
              </w:rPr>
            </w:pPr>
            <w:r w:rsidRPr="00705BBE">
              <w:rPr>
                <w:rFonts w:ascii="Arial" w:hAnsi="Arial" w:cs="Arial"/>
                <w:b/>
                <w:sz w:val="22"/>
                <w:szCs w:val="22"/>
                <w:lang w:eastAsia="en-US"/>
              </w:rPr>
              <w:t>PhDr. Marie Ševelová</w:t>
            </w:r>
          </w:p>
        </w:tc>
        <w:tc>
          <w:tcPr>
            <w:tcW w:w="4856" w:type="dxa"/>
            <w:hideMark/>
          </w:tcPr>
          <w:p w:rsidR="00705BBE" w:rsidRPr="00705BBE" w:rsidRDefault="002C0353" w:rsidP="005E659B">
            <w:pPr>
              <w:pStyle w:val="vnintext"/>
              <w:ind w:left="0" w:firstLine="0"/>
              <w:jc w:val="center"/>
              <w:rPr>
                <w:rFonts w:ascii="Arial" w:hAnsi="Arial" w:cs="Arial"/>
                <w:b/>
                <w:sz w:val="22"/>
                <w:szCs w:val="22"/>
                <w:lang w:eastAsia="en-US"/>
              </w:rPr>
            </w:pPr>
            <w:r w:rsidRPr="00705BBE">
              <w:rPr>
                <w:rFonts w:ascii="Arial" w:hAnsi="Arial" w:cs="Arial"/>
                <w:b/>
                <w:sz w:val="22"/>
                <w:szCs w:val="22"/>
                <w:lang w:eastAsia="en-US"/>
              </w:rPr>
              <w:t xml:space="preserve">Aleš </w:t>
            </w:r>
            <w:proofErr w:type="spellStart"/>
            <w:r w:rsidRPr="00705BBE">
              <w:rPr>
                <w:rFonts w:ascii="Arial" w:hAnsi="Arial" w:cs="Arial"/>
                <w:b/>
                <w:sz w:val="22"/>
                <w:szCs w:val="22"/>
                <w:lang w:eastAsia="en-US"/>
              </w:rPr>
              <w:t>Michlík</w:t>
            </w:r>
            <w:proofErr w:type="spellEnd"/>
          </w:p>
        </w:tc>
      </w:tr>
      <w:tr w:rsidR="00276866" w:rsidTr="005E659B">
        <w:trPr>
          <w:trHeight w:val="80"/>
        </w:trPr>
        <w:tc>
          <w:tcPr>
            <w:tcW w:w="4856" w:type="dxa"/>
            <w:hideMark/>
          </w:tcPr>
          <w:p w:rsidR="00705BBE" w:rsidRPr="00705BBE" w:rsidRDefault="002C0353" w:rsidP="005E659B">
            <w:pPr>
              <w:pStyle w:val="vnintext"/>
              <w:ind w:left="0" w:firstLine="0"/>
              <w:jc w:val="center"/>
              <w:rPr>
                <w:rFonts w:ascii="Arial" w:hAnsi="Arial" w:cs="Arial"/>
                <w:sz w:val="22"/>
                <w:szCs w:val="22"/>
                <w:lang w:eastAsia="en-US"/>
              </w:rPr>
            </w:pPr>
            <w:r w:rsidRPr="00705BBE">
              <w:rPr>
                <w:rFonts w:ascii="Arial" w:hAnsi="Arial" w:cs="Arial"/>
                <w:sz w:val="22"/>
                <w:szCs w:val="22"/>
                <w:lang w:eastAsia="en-US"/>
              </w:rPr>
              <w:t>ředitelka Územního pracoviště</w:t>
            </w:r>
          </w:p>
          <w:p w:rsidR="00705BBE" w:rsidRPr="00705BBE" w:rsidRDefault="002C0353" w:rsidP="005E659B">
            <w:pPr>
              <w:pStyle w:val="vnintext"/>
              <w:ind w:left="0" w:firstLine="0"/>
              <w:jc w:val="center"/>
              <w:rPr>
                <w:rFonts w:ascii="Arial" w:hAnsi="Arial" w:cs="Arial"/>
                <w:sz w:val="22"/>
                <w:szCs w:val="22"/>
                <w:lang w:eastAsia="en-US"/>
              </w:rPr>
            </w:pPr>
            <w:r w:rsidRPr="00705BBE">
              <w:rPr>
                <w:rFonts w:ascii="Arial" w:hAnsi="Arial" w:cs="Arial"/>
                <w:sz w:val="22"/>
                <w:szCs w:val="22"/>
                <w:lang w:eastAsia="en-US"/>
              </w:rPr>
              <w:t>Ústí nad Labem</w:t>
            </w:r>
          </w:p>
        </w:tc>
        <w:tc>
          <w:tcPr>
            <w:tcW w:w="4856" w:type="dxa"/>
            <w:hideMark/>
          </w:tcPr>
          <w:p w:rsidR="00705BBE" w:rsidRPr="00705BBE" w:rsidRDefault="002C0353" w:rsidP="005E659B">
            <w:pPr>
              <w:pStyle w:val="vnintext"/>
              <w:ind w:left="0" w:firstLine="0"/>
              <w:jc w:val="center"/>
              <w:rPr>
                <w:rFonts w:ascii="Arial" w:hAnsi="Arial" w:cs="Arial"/>
                <w:sz w:val="22"/>
                <w:szCs w:val="22"/>
                <w:lang w:eastAsia="en-US"/>
              </w:rPr>
            </w:pPr>
            <w:r w:rsidRPr="00705BBE">
              <w:rPr>
                <w:rFonts w:ascii="Arial" w:hAnsi="Arial" w:cs="Arial"/>
                <w:sz w:val="22"/>
                <w:szCs w:val="22"/>
                <w:lang w:eastAsia="en-US"/>
              </w:rPr>
              <w:t>jednatel</w:t>
            </w:r>
          </w:p>
        </w:tc>
      </w:tr>
    </w:tbl>
    <w:p w:rsidR="00546919" w:rsidRPr="00705BBE" w:rsidRDefault="00546919" w:rsidP="005E659B">
      <w:pPr>
        <w:pStyle w:val="Prosttext"/>
        <w:spacing w:after="240"/>
        <w:jc w:val="both"/>
        <w:rPr>
          <w:rFonts w:ascii="Arial" w:hAnsi="Arial" w:cs="Arial"/>
          <w:sz w:val="22"/>
          <w:szCs w:val="22"/>
        </w:rPr>
      </w:pPr>
    </w:p>
    <w:sectPr w:rsidR="00546919" w:rsidRPr="00705BBE" w:rsidSect="00345881">
      <w:pgSz w:w="11906" w:h="16838"/>
      <w:pgMar w:top="851" w:right="1134"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ode 128 Notext">
    <w:panose1 w:val="050B0000000000000000"/>
    <w:charset w:val="02"/>
    <w:family w:val="swiss"/>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1FFA"/>
    <w:multiLevelType w:val="hybridMultilevel"/>
    <w:tmpl w:val="C728BBAE"/>
    <w:lvl w:ilvl="0" w:tplc="9E4A0A4E">
      <w:start w:val="1"/>
      <w:numFmt w:val="decimal"/>
      <w:lvlText w:val="%1."/>
      <w:lvlJc w:val="left"/>
      <w:pPr>
        <w:ind w:left="360" w:hanging="360"/>
      </w:pPr>
    </w:lvl>
    <w:lvl w:ilvl="1" w:tplc="B498A7E2">
      <w:start w:val="1"/>
      <w:numFmt w:val="decimal"/>
      <w:lvlText w:val="%2."/>
      <w:lvlJc w:val="left"/>
      <w:pPr>
        <w:tabs>
          <w:tab w:val="num" w:pos="1440"/>
        </w:tabs>
        <w:ind w:left="1440" w:hanging="360"/>
      </w:pPr>
    </w:lvl>
    <w:lvl w:ilvl="2" w:tplc="11AA2ECC">
      <w:start w:val="1"/>
      <w:numFmt w:val="decimal"/>
      <w:lvlText w:val="%3."/>
      <w:lvlJc w:val="left"/>
      <w:pPr>
        <w:tabs>
          <w:tab w:val="num" w:pos="2160"/>
        </w:tabs>
        <w:ind w:left="2160" w:hanging="360"/>
      </w:pPr>
    </w:lvl>
    <w:lvl w:ilvl="3" w:tplc="CC009526">
      <w:start w:val="1"/>
      <w:numFmt w:val="decimal"/>
      <w:lvlText w:val="%4."/>
      <w:lvlJc w:val="left"/>
      <w:pPr>
        <w:tabs>
          <w:tab w:val="num" w:pos="2880"/>
        </w:tabs>
        <w:ind w:left="2880" w:hanging="360"/>
      </w:pPr>
    </w:lvl>
    <w:lvl w:ilvl="4" w:tplc="685AC582">
      <w:start w:val="1"/>
      <w:numFmt w:val="decimal"/>
      <w:lvlText w:val="%5."/>
      <w:lvlJc w:val="left"/>
      <w:pPr>
        <w:tabs>
          <w:tab w:val="num" w:pos="3600"/>
        </w:tabs>
        <w:ind w:left="3600" w:hanging="360"/>
      </w:pPr>
    </w:lvl>
    <w:lvl w:ilvl="5" w:tplc="94980026">
      <w:start w:val="1"/>
      <w:numFmt w:val="decimal"/>
      <w:lvlText w:val="%6."/>
      <w:lvlJc w:val="left"/>
      <w:pPr>
        <w:tabs>
          <w:tab w:val="num" w:pos="4320"/>
        </w:tabs>
        <w:ind w:left="4320" w:hanging="360"/>
      </w:pPr>
    </w:lvl>
    <w:lvl w:ilvl="6" w:tplc="28A46132">
      <w:start w:val="1"/>
      <w:numFmt w:val="decimal"/>
      <w:lvlText w:val="%7."/>
      <w:lvlJc w:val="left"/>
      <w:pPr>
        <w:tabs>
          <w:tab w:val="num" w:pos="5040"/>
        </w:tabs>
        <w:ind w:left="5040" w:hanging="360"/>
      </w:pPr>
    </w:lvl>
    <w:lvl w:ilvl="7" w:tplc="2DFED6DE">
      <w:start w:val="1"/>
      <w:numFmt w:val="decimal"/>
      <w:lvlText w:val="%8."/>
      <w:lvlJc w:val="left"/>
      <w:pPr>
        <w:tabs>
          <w:tab w:val="num" w:pos="5760"/>
        </w:tabs>
        <w:ind w:left="5760" w:hanging="360"/>
      </w:pPr>
    </w:lvl>
    <w:lvl w:ilvl="8" w:tplc="89089C40">
      <w:start w:val="1"/>
      <w:numFmt w:val="decimal"/>
      <w:lvlText w:val="%9."/>
      <w:lvlJc w:val="left"/>
      <w:pPr>
        <w:tabs>
          <w:tab w:val="num" w:pos="6480"/>
        </w:tabs>
        <w:ind w:left="6480" w:hanging="360"/>
      </w:pPr>
    </w:lvl>
  </w:abstractNum>
  <w:abstractNum w:abstractNumId="1" w15:restartNumberingAfterBreak="0">
    <w:nsid w:val="2FFB7E98"/>
    <w:multiLevelType w:val="hybridMultilevel"/>
    <w:tmpl w:val="DAA6A394"/>
    <w:lvl w:ilvl="0" w:tplc="9DA097C0">
      <w:start w:val="1"/>
      <w:numFmt w:val="decimal"/>
      <w:lvlText w:val="%1."/>
      <w:lvlJc w:val="left"/>
      <w:pPr>
        <w:ind w:left="360" w:hanging="360"/>
      </w:pPr>
    </w:lvl>
    <w:lvl w:ilvl="1" w:tplc="26B4408E">
      <w:start w:val="1"/>
      <w:numFmt w:val="decimal"/>
      <w:lvlText w:val="%2."/>
      <w:lvlJc w:val="left"/>
      <w:pPr>
        <w:tabs>
          <w:tab w:val="num" w:pos="1440"/>
        </w:tabs>
        <w:ind w:left="1440" w:hanging="360"/>
      </w:pPr>
    </w:lvl>
    <w:lvl w:ilvl="2" w:tplc="F3DA7ACE">
      <w:start w:val="1"/>
      <w:numFmt w:val="decimal"/>
      <w:lvlText w:val="%3."/>
      <w:lvlJc w:val="left"/>
      <w:pPr>
        <w:tabs>
          <w:tab w:val="num" w:pos="2160"/>
        </w:tabs>
        <w:ind w:left="2160" w:hanging="360"/>
      </w:pPr>
    </w:lvl>
    <w:lvl w:ilvl="3" w:tplc="C18CD15E">
      <w:start w:val="1"/>
      <w:numFmt w:val="decimal"/>
      <w:lvlText w:val="%4."/>
      <w:lvlJc w:val="left"/>
      <w:pPr>
        <w:tabs>
          <w:tab w:val="num" w:pos="2880"/>
        </w:tabs>
        <w:ind w:left="2880" w:hanging="360"/>
      </w:pPr>
    </w:lvl>
    <w:lvl w:ilvl="4" w:tplc="8ACE69B8">
      <w:start w:val="1"/>
      <w:numFmt w:val="decimal"/>
      <w:lvlText w:val="%5."/>
      <w:lvlJc w:val="left"/>
      <w:pPr>
        <w:tabs>
          <w:tab w:val="num" w:pos="3600"/>
        </w:tabs>
        <w:ind w:left="3600" w:hanging="360"/>
      </w:pPr>
    </w:lvl>
    <w:lvl w:ilvl="5" w:tplc="3EE8B5DA">
      <w:start w:val="1"/>
      <w:numFmt w:val="decimal"/>
      <w:lvlText w:val="%6."/>
      <w:lvlJc w:val="left"/>
      <w:pPr>
        <w:tabs>
          <w:tab w:val="num" w:pos="4320"/>
        </w:tabs>
        <w:ind w:left="4320" w:hanging="360"/>
      </w:pPr>
    </w:lvl>
    <w:lvl w:ilvl="6" w:tplc="E8EAD702">
      <w:start w:val="1"/>
      <w:numFmt w:val="decimal"/>
      <w:lvlText w:val="%7."/>
      <w:lvlJc w:val="left"/>
      <w:pPr>
        <w:tabs>
          <w:tab w:val="num" w:pos="5040"/>
        </w:tabs>
        <w:ind w:left="5040" w:hanging="360"/>
      </w:pPr>
    </w:lvl>
    <w:lvl w:ilvl="7" w:tplc="0EE47F54">
      <w:start w:val="1"/>
      <w:numFmt w:val="decimal"/>
      <w:lvlText w:val="%8."/>
      <w:lvlJc w:val="left"/>
      <w:pPr>
        <w:tabs>
          <w:tab w:val="num" w:pos="5760"/>
        </w:tabs>
        <w:ind w:left="5760" w:hanging="360"/>
      </w:pPr>
    </w:lvl>
    <w:lvl w:ilvl="8" w:tplc="54E08FC0">
      <w:start w:val="1"/>
      <w:numFmt w:val="decimal"/>
      <w:lvlText w:val="%9."/>
      <w:lvlJc w:val="left"/>
      <w:pPr>
        <w:tabs>
          <w:tab w:val="num" w:pos="6480"/>
        </w:tabs>
        <w:ind w:left="6480" w:hanging="360"/>
      </w:pPr>
    </w:lvl>
  </w:abstractNum>
  <w:abstractNum w:abstractNumId="2" w15:restartNumberingAfterBreak="0">
    <w:nsid w:val="350C46E0"/>
    <w:multiLevelType w:val="hybridMultilevel"/>
    <w:tmpl w:val="8A7C3BB4"/>
    <w:lvl w:ilvl="0" w:tplc="F66891D0">
      <w:start w:val="1"/>
      <w:numFmt w:val="decimal"/>
      <w:lvlText w:val="%1."/>
      <w:lvlJc w:val="left"/>
      <w:pPr>
        <w:ind w:left="360" w:hanging="360"/>
      </w:pPr>
    </w:lvl>
    <w:lvl w:ilvl="1" w:tplc="5D4E09D6">
      <w:start w:val="1"/>
      <w:numFmt w:val="decimal"/>
      <w:lvlText w:val="%2."/>
      <w:lvlJc w:val="left"/>
      <w:pPr>
        <w:tabs>
          <w:tab w:val="num" w:pos="1440"/>
        </w:tabs>
        <w:ind w:left="1440" w:hanging="360"/>
      </w:pPr>
    </w:lvl>
    <w:lvl w:ilvl="2" w:tplc="B02AA72C">
      <w:start w:val="1"/>
      <w:numFmt w:val="decimal"/>
      <w:lvlText w:val="%3."/>
      <w:lvlJc w:val="left"/>
      <w:pPr>
        <w:tabs>
          <w:tab w:val="num" w:pos="2160"/>
        </w:tabs>
        <w:ind w:left="2160" w:hanging="360"/>
      </w:pPr>
    </w:lvl>
    <w:lvl w:ilvl="3" w:tplc="AD0E6E3A">
      <w:start w:val="1"/>
      <w:numFmt w:val="decimal"/>
      <w:lvlText w:val="%4."/>
      <w:lvlJc w:val="left"/>
      <w:pPr>
        <w:tabs>
          <w:tab w:val="num" w:pos="2880"/>
        </w:tabs>
        <w:ind w:left="2880" w:hanging="360"/>
      </w:pPr>
    </w:lvl>
    <w:lvl w:ilvl="4" w:tplc="27507306">
      <w:start w:val="1"/>
      <w:numFmt w:val="decimal"/>
      <w:lvlText w:val="%5."/>
      <w:lvlJc w:val="left"/>
      <w:pPr>
        <w:tabs>
          <w:tab w:val="num" w:pos="3600"/>
        </w:tabs>
        <w:ind w:left="3600" w:hanging="360"/>
      </w:pPr>
    </w:lvl>
    <w:lvl w:ilvl="5" w:tplc="525E2FAC">
      <w:start w:val="1"/>
      <w:numFmt w:val="decimal"/>
      <w:lvlText w:val="%6."/>
      <w:lvlJc w:val="left"/>
      <w:pPr>
        <w:tabs>
          <w:tab w:val="num" w:pos="4320"/>
        </w:tabs>
        <w:ind w:left="4320" w:hanging="360"/>
      </w:pPr>
    </w:lvl>
    <w:lvl w:ilvl="6" w:tplc="51D4BD2E">
      <w:start w:val="1"/>
      <w:numFmt w:val="decimal"/>
      <w:lvlText w:val="%7."/>
      <w:lvlJc w:val="left"/>
      <w:pPr>
        <w:tabs>
          <w:tab w:val="num" w:pos="5040"/>
        </w:tabs>
        <w:ind w:left="5040" w:hanging="360"/>
      </w:pPr>
    </w:lvl>
    <w:lvl w:ilvl="7" w:tplc="35BCCCAC">
      <w:start w:val="1"/>
      <w:numFmt w:val="decimal"/>
      <w:lvlText w:val="%8."/>
      <w:lvlJc w:val="left"/>
      <w:pPr>
        <w:tabs>
          <w:tab w:val="num" w:pos="5760"/>
        </w:tabs>
        <w:ind w:left="5760" w:hanging="360"/>
      </w:pPr>
    </w:lvl>
    <w:lvl w:ilvl="8" w:tplc="8966B882">
      <w:start w:val="1"/>
      <w:numFmt w:val="decimal"/>
      <w:lvlText w:val="%9."/>
      <w:lvlJc w:val="left"/>
      <w:pPr>
        <w:tabs>
          <w:tab w:val="num" w:pos="6480"/>
        </w:tabs>
        <w:ind w:left="6480" w:hanging="360"/>
      </w:pPr>
    </w:lvl>
  </w:abstractNum>
  <w:abstractNum w:abstractNumId="3" w15:restartNumberingAfterBreak="0">
    <w:nsid w:val="47A3084E"/>
    <w:multiLevelType w:val="hybridMultilevel"/>
    <w:tmpl w:val="8F7C01DC"/>
    <w:lvl w:ilvl="0" w:tplc="E33E5608">
      <w:start w:val="1"/>
      <w:numFmt w:val="decimal"/>
      <w:lvlText w:val="%1."/>
      <w:lvlJc w:val="left"/>
      <w:pPr>
        <w:ind w:left="360" w:hanging="360"/>
      </w:pPr>
    </w:lvl>
    <w:lvl w:ilvl="1" w:tplc="D0A27FF8" w:tentative="1">
      <w:start w:val="1"/>
      <w:numFmt w:val="lowerLetter"/>
      <w:lvlText w:val="%2."/>
      <w:lvlJc w:val="left"/>
      <w:pPr>
        <w:ind w:left="1080" w:hanging="360"/>
      </w:pPr>
    </w:lvl>
    <w:lvl w:ilvl="2" w:tplc="DD22FFE6" w:tentative="1">
      <w:start w:val="1"/>
      <w:numFmt w:val="lowerRoman"/>
      <w:lvlText w:val="%3."/>
      <w:lvlJc w:val="right"/>
      <w:pPr>
        <w:ind w:left="1800" w:hanging="180"/>
      </w:pPr>
    </w:lvl>
    <w:lvl w:ilvl="3" w:tplc="CBCAB812" w:tentative="1">
      <w:start w:val="1"/>
      <w:numFmt w:val="decimal"/>
      <w:lvlText w:val="%4."/>
      <w:lvlJc w:val="left"/>
      <w:pPr>
        <w:ind w:left="2520" w:hanging="360"/>
      </w:pPr>
    </w:lvl>
    <w:lvl w:ilvl="4" w:tplc="03D449DE" w:tentative="1">
      <w:start w:val="1"/>
      <w:numFmt w:val="lowerLetter"/>
      <w:lvlText w:val="%5."/>
      <w:lvlJc w:val="left"/>
      <w:pPr>
        <w:ind w:left="3240" w:hanging="360"/>
      </w:pPr>
    </w:lvl>
    <w:lvl w:ilvl="5" w:tplc="20469AC4" w:tentative="1">
      <w:start w:val="1"/>
      <w:numFmt w:val="lowerRoman"/>
      <w:lvlText w:val="%6."/>
      <w:lvlJc w:val="right"/>
      <w:pPr>
        <w:ind w:left="3960" w:hanging="180"/>
      </w:pPr>
    </w:lvl>
    <w:lvl w:ilvl="6" w:tplc="E00A6B60" w:tentative="1">
      <w:start w:val="1"/>
      <w:numFmt w:val="decimal"/>
      <w:lvlText w:val="%7."/>
      <w:lvlJc w:val="left"/>
      <w:pPr>
        <w:ind w:left="4680" w:hanging="360"/>
      </w:pPr>
    </w:lvl>
    <w:lvl w:ilvl="7" w:tplc="CAF0F004" w:tentative="1">
      <w:start w:val="1"/>
      <w:numFmt w:val="lowerLetter"/>
      <w:lvlText w:val="%8."/>
      <w:lvlJc w:val="left"/>
      <w:pPr>
        <w:ind w:left="5400" w:hanging="360"/>
      </w:pPr>
    </w:lvl>
    <w:lvl w:ilvl="8" w:tplc="5360FDAA" w:tentative="1">
      <w:start w:val="1"/>
      <w:numFmt w:val="lowerRoman"/>
      <w:lvlText w:val="%9."/>
      <w:lvlJc w:val="right"/>
      <w:pPr>
        <w:ind w:left="6120" w:hanging="180"/>
      </w:pPr>
    </w:lvl>
  </w:abstractNum>
  <w:abstractNum w:abstractNumId="4" w15:restartNumberingAfterBreak="0">
    <w:nsid w:val="5ABF0D1B"/>
    <w:multiLevelType w:val="hybridMultilevel"/>
    <w:tmpl w:val="EDC41DC8"/>
    <w:lvl w:ilvl="0" w:tplc="2F8EA0BA">
      <w:start w:val="1"/>
      <w:numFmt w:val="decimal"/>
      <w:lvlText w:val="%1."/>
      <w:lvlJc w:val="left"/>
      <w:pPr>
        <w:ind w:left="360" w:hanging="360"/>
      </w:pPr>
    </w:lvl>
    <w:lvl w:ilvl="1" w:tplc="7500DB24" w:tentative="1">
      <w:start w:val="1"/>
      <w:numFmt w:val="lowerLetter"/>
      <w:lvlText w:val="%2."/>
      <w:lvlJc w:val="left"/>
      <w:pPr>
        <w:ind w:left="1080" w:hanging="360"/>
      </w:pPr>
    </w:lvl>
    <w:lvl w:ilvl="2" w:tplc="8AC4FE28" w:tentative="1">
      <w:start w:val="1"/>
      <w:numFmt w:val="lowerRoman"/>
      <w:lvlText w:val="%3."/>
      <w:lvlJc w:val="right"/>
      <w:pPr>
        <w:ind w:left="1800" w:hanging="180"/>
      </w:pPr>
    </w:lvl>
    <w:lvl w:ilvl="3" w:tplc="FA5086BC" w:tentative="1">
      <w:start w:val="1"/>
      <w:numFmt w:val="decimal"/>
      <w:lvlText w:val="%4."/>
      <w:lvlJc w:val="left"/>
      <w:pPr>
        <w:ind w:left="2520" w:hanging="360"/>
      </w:pPr>
    </w:lvl>
    <w:lvl w:ilvl="4" w:tplc="7A6E581C" w:tentative="1">
      <w:start w:val="1"/>
      <w:numFmt w:val="lowerLetter"/>
      <w:lvlText w:val="%5."/>
      <w:lvlJc w:val="left"/>
      <w:pPr>
        <w:ind w:left="3240" w:hanging="360"/>
      </w:pPr>
    </w:lvl>
    <w:lvl w:ilvl="5" w:tplc="87AEA836" w:tentative="1">
      <w:start w:val="1"/>
      <w:numFmt w:val="lowerRoman"/>
      <w:lvlText w:val="%6."/>
      <w:lvlJc w:val="right"/>
      <w:pPr>
        <w:ind w:left="3960" w:hanging="180"/>
      </w:pPr>
    </w:lvl>
    <w:lvl w:ilvl="6" w:tplc="CD048908" w:tentative="1">
      <w:start w:val="1"/>
      <w:numFmt w:val="decimal"/>
      <w:lvlText w:val="%7."/>
      <w:lvlJc w:val="left"/>
      <w:pPr>
        <w:ind w:left="4680" w:hanging="360"/>
      </w:pPr>
    </w:lvl>
    <w:lvl w:ilvl="7" w:tplc="64C67880" w:tentative="1">
      <w:start w:val="1"/>
      <w:numFmt w:val="lowerLetter"/>
      <w:lvlText w:val="%8."/>
      <w:lvlJc w:val="left"/>
      <w:pPr>
        <w:ind w:left="5400" w:hanging="360"/>
      </w:pPr>
    </w:lvl>
    <w:lvl w:ilvl="8" w:tplc="54163FC2" w:tentative="1">
      <w:start w:val="1"/>
      <w:numFmt w:val="lowerRoman"/>
      <w:lvlText w:val="%9."/>
      <w:lvlJc w:val="right"/>
      <w:pPr>
        <w:ind w:left="6120" w:hanging="180"/>
      </w:pPr>
    </w:lvl>
  </w:abstractNum>
  <w:abstractNum w:abstractNumId="5" w15:restartNumberingAfterBreak="0">
    <w:nsid w:val="5B2613DA"/>
    <w:multiLevelType w:val="hybridMultilevel"/>
    <w:tmpl w:val="999A42CC"/>
    <w:lvl w:ilvl="0" w:tplc="63D0A4E8">
      <w:start w:val="1"/>
      <w:numFmt w:val="decimal"/>
      <w:lvlText w:val="%1."/>
      <w:lvlJc w:val="left"/>
      <w:pPr>
        <w:ind w:left="360" w:hanging="360"/>
      </w:pPr>
    </w:lvl>
    <w:lvl w:ilvl="1" w:tplc="CA8864A2">
      <w:start w:val="1"/>
      <w:numFmt w:val="decimal"/>
      <w:lvlText w:val="%2."/>
      <w:lvlJc w:val="left"/>
      <w:pPr>
        <w:tabs>
          <w:tab w:val="num" w:pos="1440"/>
        </w:tabs>
        <w:ind w:left="1440" w:hanging="360"/>
      </w:pPr>
    </w:lvl>
    <w:lvl w:ilvl="2" w:tplc="1ED2D88A">
      <w:start w:val="1"/>
      <w:numFmt w:val="decimal"/>
      <w:lvlText w:val="%3."/>
      <w:lvlJc w:val="left"/>
      <w:pPr>
        <w:tabs>
          <w:tab w:val="num" w:pos="2160"/>
        </w:tabs>
        <w:ind w:left="2160" w:hanging="360"/>
      </w:pPr>
    </w:lvl>
    <w:lvl w:ilvl="3" w:tplc="AF6C6C1E">
      <w:start w:val="1"/>
      <w:numFmt w:val="decimal"/>
      <w:lvlText w:val="%4."/>
      <w:lvlJc w:val="left"/>
      <w:pPr>
        <w:tabs>
          <w:tab w:val="num" w:pos="2880"/>
        </w:tabs>
        <w:ind w:left="2880" w:hanging="360"/>
      </w:pPr>
    </w:lvl>
    <w:lvl w:ilvl="4" w:tplc="595CB588">
      <w:start w:val="1"/>
      <w:numFmt w:val="decimal"/>
      <w:lvlText w:val="%5."/>
      <w:lvlJc w:val="left"/>
      <w:pPr>
        <w:tabs>
          <w:tab w:val="num" w:pos="3600"/>
        </w:tabs>
        <w:ind w:left="3600" w:hanging="360"/>
      </w:pPr>
    </w:lvl>
    <w:lvl w:ilvl="5" w:tplc="C884122C">
      <w:start w:val="1"/>
      <w:numFmt w:val="decimal"/>
      <w:lvlText w:val="%6."/>
      <w:lvlJc w:val="left"/>
      <w:pPr>
        <w:tabs>
          <w:tab w:val="num" w:pos="4320"/>
        </w:tabs>
        <w:ind w:left="4320" w:hanging="360"/>
      </w:pPr>
    </w:lvl>
    <w:lvl w:ilvl="6" w:tplc="68422AF2">
      <w:start w:val="1"/>
      <w:numFmt w:val="decimal"/>
      <w:lvlText w:val="%7."/>
      <w:lvlJc w:val="left"/>
      <w:pPr>
        <w:tabs>
          <w:tab w:val="num" w:pos="5040"/>
        </w:tabs>
        <w:ind w:left="5040" w:hanging="360"/>
      </w:pPr>
    </w:lvl>
    <w:lvl w:ilvl="7" w:tplc="E54EA37E">
      <w:start w:val="1"/>
      <w:numFmt w:val="decimal"/>
      <w:lvlText w:val="%8."/>
      <w:lvlJc w:val="left"/>
      <w:pPr>
        <w:tabs>
          <w:tab w:val="num" w:pos="5760"/>
        </w:tabs>
        <w:ind w:left="5760" w:hanging="360"/>
      </w:pPr>
    </w:lvl>
    <w:lvl w:ilvl="8" w:tplc="84BA41F4">
      <w:start w:val="1"/>
      <w:numFmt w:val="decimal"/>
      <w:lvlText w:val="%9."/>
      <w:lvlJc w:val="left"/>
      <w:pPr>
        <w:tabs>
          <w:tab w:val="num" w:pos="6480"/>
        </w:tabs>
        <w:ind w:left="6480" w:hanging="360"/>
      </w:pPr>
    </w:lvl>
  </w:abstractNum>
  <w:abstractNum w:abstractNumId="6" w15:restartNumberingAfterBreak="0">
    <w:nsid w:val="6A842373"/>
    <w:multiLevelType w:val="hybridMultilevel"/>
    <w:tmpl w:val="5F2A6108"/>
    <w:lvl w:ilvl="0" w:tplc="F7146EDA">
      <w:start w:val="1"/>
      <w:numFmt w:val="decimal"/>
      <w:lvlText w:val="%1."/>
      <w:lvlJc w:val="left"/>
      <w:pPr>
        <w:ind w:left="360" w:hanging="360"/>
      </w:pPr>
    </w:lvl>
    <w:lvl w:ilvl="1" w:tplc="34168F3C">
      <w:start w:val="1"/>
      <w:numFmt w:val="decimal"/>
      <w:lvlText w:val="%2."/>
      <w:lvlJc w:val="left"/>
      <w:pPr>
        <w:tabs>
          <w:tab w:val="num" w:pos="1440"/>
        </w:tabs>
        <w:ind w:left="1440" w:hanging="360"/>
      </w:pPr>
    </w:lvl>
    <w:lvl w:ilvl="2" w:tplc="76C0416E">
      <w:start w:val="1"/>
      <w:numFmt w:val="decimal"/>
      <w:lvlText w:val="%3."/>
      <w:lvlJc w:val="left"/>
      <w:pPr>
        <w:tabs>
          <w:tab w:val="num" w:pos="2160"/>
        </w:tabs>
        <w:ind w:left="2160" w:hanging="360"/>
      </w:pPr>
    </w:lvl>
    <w:lvl w:ilvl="3" w:tplc="7FC05076">
      <w:start w:val="1"/>
      <w:numFmt w:val="decimal"/>
      <w:lvlText w:val="%4."/>
      <w:lvlJc w:val="left"/>
      <w:pPr>
        <w:tabs>
          <w:tab w:val="num" w:pos="2880"/>
        </w:tabs>
        <w:ind w:left="2880" w:hanging="360"/>
      </w:pPr>
    </w:lvl>
    <w:lvl w:ilvl="4" w:tplc="228A6F84">
      <w:start w:val="1"/>
      <w:numFmt w:val="decimal"/>
      <w:lvlText w:val="%5."/>
      <w:lvlJc w:val="left"/>
      <w:pPr>
        <w:tabs>
          <w:tab w:val="num" w:pos="3600"/>
        </w:tabs>
        <w:ind w:left="3600" w:hanging="360"/>
      </w:pPr>
    </w:lvl>
    <w:lvl w:ilvl="5" w:tplc="9F9231D6">
      <w:start w:val="1"/>
      <w:numFmt w:val="decimal"/>
      <w:lvlText w:val="%6."/>
      <w:lvlJc w:val="left"/>
      <w:pPr>
        <w:tabs>
          <w:tab w:val="num" w:pos="4320"/>
        </w:tabs>
        <w:ind w:left="4320" w:hanging="360"/>
      </w:pPr>
    </w:lvl>
    <w:lvl w:ilvl="6" w:tplc="328C6FD8">
      <w:start w:val="1"/>
      <w:numFmt w:val="decimal"/>
      <w:lvlText w:val="%7."/>
      <w:lvlJc w:val="left"/>
      <w:pPr>
        <w:tabs>
          <w:tab w:val="num" w:pos="5040"/>
        </w:tabs>
        <w:ind w:left="5040" w:hanging="360"/>
      </w:pPr>
    </w:lvl>
    <w:lvl w:ilvl="7" w:tplc="1A1E3B5A">
      <w:start w:val="1"/>
      <w:numFmt w:val="decimal"/>
      <w:lvlText w:val="%8."/>
      <w:lvlJc w:val="left"/>
      <w:pPr>
        <w:tabs>
          <w:tab w:val="num" w:pos="5760"/>
        </w:tabs>
        <w:ind w:left="5760" w:hanging="360"/>
      </w:pPr>
    </w:lvl>
    <w:lvl w:ilvl="8" w:tplc="457E5FE2">
      <w:start w:val="1"/>
      <w:numFmt w:val="decimal"/>
      <w:lvlText w:val="%9."/>
      <w:lvlJc w:val="left"/>
      <w:pPr>
        <w:tabs>
          <w:tab w:val="num" w:pos="6480"/>
        </w:tabs>
        <w:ind w:left="6480" w:hanging="360"/>
      </w:pPr>
    </w:lvl>
  </w:abstractNum>
  <w:abstractNum w:abstractNumId="7" w15:restartNumberingAfterBreak="0">
    <w:nsid w:val="6FF26D61"/>
    <w:multiLevelType w:val="hybridMultilevel"/>
    <w:tmpl w:val="DAA6A394"/>
    <w:lvl w:ilvl="0" w:tplc="033E9F38">
      <w:start w:val="1"/>
      <w:numFmt w:val="decimal"/>
      <w:lvlText w:val="%1."/>
      <w:lvlJc w:val="left"/>
      <w:pPr>
        <w:ind w:left="360" w:hanging="360"/>
      </w:pPr>
    </w:lvl>
    <w:lvl w:ilvl="1" w:tplc="CD061692">
      <w:start w:val="1"/>
      <w:numFmt w:val="decimal"/>
      <w:lvlText w:val="%2."/>
      <w:lvlJc w:val="left"/>
      <w:pPr>
        <w:tabs>
          <w:tab w:val="num" w:pos="1440"/>
        </w:tabs>
        <w:ind w:left="1440" w:hanging="360"/>
      </w:pPr>
    </w:lvl>
    <w:lvl w:ilvl="2" w:tplc="5EB608BC">
      <w:start w:val="1"/>
      <w:numFmt w:val="decimal"/>
      <w:lvlText w:val="%3."/>
      <w:lvlJc w:val="left"/>
      <w:pPr>
        <w:tabs>
          <w:tab w:val="num" w:pos="2160"/>
        </w:tabs>
        <w:ind w:left="2160" w:hanging="360"/>
      </w:pPr>
    </w:lvl>
    <w:lvl w:ilvl="3" w:tplc="791A4474">
      <w:start w:val="1"/>
      <w:numFmt w:val="decimal"/>
      <w:lvlText w:val="%4."/>
      <w:lvlJc w:val="left"/>
      <w:pPr>
        <w:tabs>
          <w:tab w:val="num" w:pos="2880"/>
        </w:tabs>
        <w:ind w:left="2880" w:hanging="360"/>
      </w:pPr>
    </w:lvl>
    <w:lvl w:ilvl="4" w:tplc="A7ECAB32">
      <w:start w:val="1"/>
      <w:numFmt w:val="decimal"/>
      <w:lvlText w:val="%5."/>
      <w:lvlJc w:val="left"/>
      <w:pPr>
        <w:tabs>
          <w:tab w:val="num" w:pos="3600"/>
        </w:tabs>
        <w:ind w:left="3600" w:hanging="360"/>
      </w:pPr>
    </w:lvl>
    <w:lvl w:ilvl="5" w:tplc="2934F922">
      <w:start w:val="1"/>
      <w:numFmt w:val="decimal"/>
      <w:lvlText w:val="%6."/>
      <w:lvlJc w:val="left"/>
      <w:pPr>
        <w:tabs>
          <w:tab w:val="num" w:pos="4320"/>
        </w:tabs>
        <w:ind w:left="4320" w:hanging="360"/>
      </w:pPr>
    </w:lvl>
    <w:lvl w:ilvl="6" w:tplc="35485392">
      <w:start w:val="1"/>
      <w:numFmt w:val="decimal"/>
      <w:lvlText w:val="%7."/>
      <w:lvlJc w:val="left"/>
      <w:pPr>
        <w:tabs>
          <w:tab w:val="num" w:pos="5040"/>
        </w:tabs>
        <w:ind w:left="5040" w:hanging="360"/>
      </w:pPr>
    </w:lvl>
    <w:lvl w:ilvl="7" w:tplc="609EF1D8">
      <w:start w:val="1"/>
      <w:numFmt w:val="decimal"/>
      <w:lvlText w:val="%8."/>
      <w:lvlJc w:val="left"/>
      <w:pPr>
        <w:tabs>
          <w:tab w:val="num" w:pos="5760"/>
        </w:tabs>
        <w:ind w:left="5760" w:hanging="360"/>
      </w:pPr>
    </w:lvl>
    <w:lvl w:ilvl="8" w:tplc="B1A2180A">
      <w:start w:val="1"/>
      <w:numFmt w:val="decimal"/>
      <w:lvlText w:val="%9."/>
      <w:lvlJc w:val="left"/>
      <w:pPr>
        <w:tabs>
          <w:tab w:val="num" w:pos="6480"/>
        </w:tabs>
        <w:ind w:left="6480" w:hanging="360"/>
      </w:pPr>
    </w:lvl>
  </w:abstractNum>
  <w:abstractNum w:abstractNumId="8" w15:restartNumberingAfterBreak="0">
    <w:nsid w:val="73B402CC"/>
    <w:multiLevelType w:val="hybridMultilevel"/>
    <w:tmpl w:val="E2BA9944"/>
    <w:lvl w:ilvl="0" w:tplc="440023A2">
      <w:start w:val="1"/>
      <w:numFmt w:val="decimal"/>
      <w:lvlText w:val="%1."/>
      <w:lvlJc w:val="left"/>
      <w:pPr>
        <w:ind w:left="360" w:hanging="360"/>
      </w:pPr>
    </w:lvl>
    <w:lvl w:ilvl="1" w:tplc="7840CCAC">
      <w:start w:val="1"/>
      <w:numFmt w:val="decimal"/>
      <w:lvlText w:val="%2."/>
      <w:lvlJc w:val="left"/>
      <w:pPr>
        <w:tabs>
          <w:tab w:val="num" w:pos="1440"/>
        </w:tabs>
        <w:ind w:left="1440" w:hanging="360"/>
      </w:pPr>
    </w:lvl>
    <w:lvl w:ilvl="2" w:tplc="9FCAB41C">
      <w:start w:val="1"/>
      <w:numFmt w:val="decimal"/>
      <w:lvlText w:val="%3."/>
      <w:lvlJc w:val="left"/>
      <w:pPr>
        <w:tabs>
          <w:tab w:val="num" w:pos="2160"/>
        </w:tabs>
        <w:ind w:left="2160" w:hanging="360"/>
      </w:pPr>
    </w:lvl>
    <w:lvl w:ilvl="3" w:tplc="071ADC8C">
      <w:start w:val="1"/>
      <w:numFmt w:val="decimal"/>
      <w:lvlText w:val="%4."/>
      <w:lvlJc w:val="left"/>
      <w:pPr>
        <w:tabs>
          <w:tab w:val="num" w:pos="2880"/>
        </w:tabs>
        <w:ind w:left="2880" w:hanging="360"/>
      </w:pPr>
    </w:lvl>
    <w:lvl w:ilvl="4" w:tplc="7F0691EA">
      <w:start w:val="1"/>
      <w:numFmt w:val="decimal"/>
      <w:lvlText w:val="%5."/>
      <w:lvlJc w:val="left"/>
      <w:pPr>
        <w:tabs>
          <w:tab w:val="num" w:pos="3600"/>
        </w:tabs>
        <w:ind w:left="3600" w:hanging="360"/>
      </w:pPr>
    </w:lvl>
    <w:lvl w:ilvl="5" w:tplc="6240A364">
      <w:start w:val="1"/>
      <w:numFmt w:val="decimal"/>
      <w:lvlText w:val="%6."/>
      <w:lvlJc w:val="left"/>
      <w:pPr>
        <w:tabs>
          <w:tab w:val="num" w:pos="4320"/>
        </w:tabs>
        <w:ind w:left="4320" w:hanging="360"/>
      </w:pPr>
    </w:lvl>
    <w:lvl w:ilvl="6" w:tplc="CD8E5D36">
      <w:start w:val="1"/>
      <w:numFmt w:val="decimal"/>
      <w:lvlText w:val="%7."/>
      <w:lvlJc w:val="left"/>
      <w:pPr>
        <w:tabs>
          <w:tab w:val="num" w:pos="5040"/>
        </w:tabs>
        <w:ind w:left="5040" w:hanging="360"/>
      </w:pPr>
    </w:lvl>
    <w:lvl w:ilvl="7" w:tplc="560C8978">
      <w:start w:val="1"/>
      <w:numFmt w:val="decimal"/>
      <w:lvlText w:val="%8."/>
      <w:lvlJc w:val="left"/>
      <w:pPr>
        <w:tabs>
          <w:tab w:val="num" w:pos="5760"/>
        </w:tabs>
        <w:ind w:left="5760" w:hanging="360"/>
      </w:pPr>
    </w:lvl>
    <w:lvl w:ilvl="8" w:tplc="2AAA2CBE">
      <w:start w:val="1"/>
      <w:numFmt w:val="decimal"/>
      <w:lvlText w:val="%9."/>
      <w:lvlJc w:val="left"/>
      <w:pPr>
        <w:tabs>
          <w:tab w:val="num" w:pos="6480"/>
        </w:tabs>
        <w:ind w:left="6480" w:hanging="360"/>
      </w:pPr>
    </w:lvl>
  </w:abstractNum>
  <w:abstractNum w:abstractNumId="9" w15:restartNumberingAfterBreak="0">
    <w:nsid w:val="74885C80"/>
    <w:multiLevelType w:val="hybridMultilevel"/>
    <w:tmpl w:val="A864B412"/>
    <w:lvl w:ilvl="0" w:tplc="E634EC08">
      <w:start w:val="1"/>
      <w:numFmt w:val="bullet"/>
      <w:lvlText w:val=""/>
      <w:lvlJc w:val="left"/>
      <w:pPr>
        <w:ind w:left="720" w:hanging="360"/>
      </w:pPr>
      <w:rPr>
        <w:rFonts w:ascii="Symbol" w:hAnsi="Symbol" w:hint="default"/>
      </w:rPr>
    </w:lvl>
    <w:lvl w:ilvl="1" w:tplc="6F7EBC22" w:tentative="1">
      <w:start w:val="1"/>
      <w:numFmt w:val="bullet"/>
      <w:lvlText w:val="o"/>
      <w:lvlJc w:val="left"/>
      <w:pPr>
        <w:ind w:left="1440" w:hanging="360"/>
      </w:pPr>
      <w:rPr>
        <w:rFonts w:ascii="Courier New" w:hAnsi="Courier New" w:cs="Courier New" w:hint="default"/>
      </w:rPr>
    </w:lvl>
    <w:lvl w:ilvl="2" w:tplc="18B6698E" w:tentative="1">
      <w:start w:val="1"/>
      <w:numFmt w:val="bullet"/>
      <w:lvlText w:val=""/>
      <w:lvlJc w:val="left"/>
      <w:pPr>
        <w:ind w:left="2160" w:hanging="360"/>
      </w:pPr>
      <w:rPr>
        <w:rFonts w:ascii="Wingdings" w:hAnsi="Wingdings" w:hint="default"/>
      </w:rPr>
    </w:lvl>
    <w:lvl w:ilvl="3" w:tplc="00DEBDCE" w:tentative="1">
      <w:start w:val="1"/>
      <w:numFmt w:val="bullet"/>
      <w:lvlText w:val=""/>
      <w:lvlJc w:val="left"/>
      <w:pPr>
        <w:ind w:left="2880" w:hanging="360"/>
      </w:pPr>
      <w:rPr>
        <w:rFonts w:ascii="Symbol" w:hAnsi="Symbol" w:hint="default"/>
      </w:rPr>
    </w:lvl>
    <w:lvl w:ilvl="4" w:tplc="39200CF2" w:tentative="1">
      <w:start w:val="1"/>
      <w:numFmt w:val="bullet"/>
      <w:lvlText w:val="o"/>
      <w:lvlJc w:val="left"/>
      <w:pPr>
        <w:ind w:left="3600" w:hanging="360"/>
      </w:pPr>
      <w:rPr>
        <w:rFonts w:ascii="Courier New" w:hAnsi="Courier New" w:cs="Courier New" w:hint="default"/>
      </w:rPr>
    </w:lvl>
    <w:lvl w:ilvl="5" w:tplc="F0C8AF6A" w:tentative="1">
      <w:start w:val="1"/>
      <w:numFmt w:val="bullet"/>
      <w:lvlText w:val=""/>
      <w:lvlJc w:val="left"/>
      <w:pPr>
        <w:ind w:left="4320" w:hanging="360"/>
      </w:pPr>
      <w:rPr>
        <w:rFonts w:ascii="Wingdings" w:hAnsi="Wingdings" w:hint="default"/>
      </w:rPr>
    </w:lvl>
    <w:lvl w:ilvl="6" w:tplc="E8185FD0" w:tentative="1">
      <w:start w:val="1"/>
      <w:numFmt w:val="bullet"/>
      <w:lvlText w:val=""/>
      <w:lvlJc w:val="left"/>
      <w:pPr>
        <w:ind w:left="5040" w:hanging="360"/>
      </w:pPr>
      <w:rPr>
        <w:rFonts w:ascii="Symbol" w:hAnsi="Symbol" w:hint="default"/>
      </w:rPr>
    </w:lvl>
    <w:lvl w:ilvl="7" w:tplc="498C0246" w:tentative="1">
      <w:start w:val="1"/>
      <w:numFmt w:val="bullet"/>
      <w:lvlText w:val="o"/>
      <w:lvlJc w:val="left"/>
      <w:pPr>
        <w:ind w:left="5760" w:hanging="360"/>
      </w:pPr>
      <w:rPr>
        <w:rFonts w:ascii="Courier New" w:hAnsi="Courier New" w:cs="Courier New" w:hint="default"/>
      </w:rPr>
    </w:lvl>
    <w:lvl w:ilvl="8" w:tplc="9CFCFDB8" w:tentative="1">
      <w:start w:val="1"/>
      <w:numFmt w:val="bullet"/>
      <w:lvlText w:val=""/>
      <w:lvlJc w:val="left"/>
      <w:pPr>
        <w:ind w:left="6480" w:hanging="360"/>
      </w:pPr>
      <w:rPr>
        <w:rFonts w:ascii="Wingdings" w:hAnsi="Wingdings" w:hint="default"/>
      </w:rPr>
    </w:lvl>
  </w:abstractNum>
  <w:abstractNum w:abstractNumId="10" w15:restartNumberingAfterBreak="0">
    <w:nsid w:val="78A77DF1"/>
    <w:multiLevelType w:val="hybridMultilevel"/>
    <w:tmpl w:val="AFBE9B5C"/>
    <w:lvl w:ilvl="0" w:tplc="61764704">
      <w:start w:val="1"/>
      <w:numFmt w:val="decimal"/>
      <w:lvlText w:val="%1."/>
      <w:lvlJc w:val="left"/>
      <w:pPr>
        <w:ind w:left="360" w:hanging="360"/>
      </w:pPr>
    </w:lvl>
    <w:lvl w:ilvl="1" w:tplc="C14E4272">
      <w:start w:val="1"/>
      <w:numFmt w:val="decimal"/>
      <w:lvlText w:val="%2."/>
      <w:lvlJc w:val="left"/>
      <w:pPr>
        <w:tabs>
          <w:tab w:val="num" w:pos="1440"/>
        </w:tabs>
        <w:ind w:left="1440" w:hanging="360"/>
      </w:pPr>
    </w:lvl>
    <w:lvl w:ilvl="2" w:tplc="7620223E">
      <w:start w:val="1"/>
      <w:numFmt w:val="decimal"/>
      <w:lvlText w:val="%3."/>
      <w:lvlJc w:val="left"/>
      <w:pPr>
        <w:tabs>
          <w:tab w:val="num" w:pos="2160"/>
        </w:tabs>
        <w:ind w:left="2160" w:hanging="360"/>
      </w:pPr>
    </w:lvl>
    <w:lvl w:ilvl="3" w:tplc="2EE8F108">
      <w:start w:val="1"/>
      <w:numFmt w:val="decimal"/>
      <w:lvlText w:val="%4."/>
      <w:lvlJc w:val="left"/>
      <w:pPr>
        <w:tabs>
          <w:tab w:val="num" w:pos="2880"/>
        </w:tabs>
        <w:ind w:left="2880" w:hanging="360"/>
      </w:pPr>
    </w:lvl>
    <w:lvl w:ilvl="4" w:tplc="426C7504">
      <w:start w:val="1"/>
      <w:numFmt w:val="decimal"/>
      <w:lvlText w:val="%5."/>
      <w:lvlJc w:val="left"/>
      <w:pPr>
        <w:tabs>
          <w:tab w:val="num" w:pos="3600"/>
        </w:tabs>
        <w:ind w:left="3600" w:hanging="360"/>
      </w:pPr>
    </w:lvl>
    <w:lvl w:ilvl="5" w:tplc="8D32428C">
      <w:start w:val="1"/>
      <w:numFmt w:val="decimal"/>
      <w:lvlText w:val="%6."/>
      <w:lvlJc w:val="left"/>
      <w:pPr>
        <w:tabs>
          <w:tab w:val="num" w:pos="4320"/>
        </w:tabs>
        <w:ind w:left="4320" w:hanging="360"/>
      </w:pPr>
    </w:lvl>
    <w:lvl w:ilvl="6" w:tplc="5C580E74">
      <w:start w:val="1"/>
      <w:numFmt w:val="decimal"/>
      <w:lvlText w:val="%7."/>
      <w:lvlJc w:val="left"/>
      <w:pPr>
        <w:tabs>
          <w:tab w:val="num" w:pos="5040"/>
        </w:tabs>
        <w:ind w:left="5040" w:hanging="360"/>
      </w:pPr>
    </w:lvl>
    <w:lvl w:ilvl="7" w:tplc="B6EAC128">
      <w:start w:val="1"/>
      <w:numFmt w:val="decimal"/>
      <w:lvlText w:val="%8."/>
      <w:lvlJc w:val="left"/>
      <w:pPr>
        <w:tabs>
          <w:tab w:val="num" w:pos="5760"/>
        </w:tabs>
        <w:ind w:left="5760" w:hanging="360"/>
      </w:pPr>
    </w:lvl>
    <w:lvl w:ilvl="8" w:tplc="B64E7178">
      <w:start w:val="1"/>
      <w:numFmt w:val="decimal"/>
      <w:lvlText w:val="%9."/>
      <w:lvlJc w:val="left"/>
      <w:pPr>
        <w:tabs>
          <w:tab w:val="num" w:pos="6480"/>
        </w:tabs>
        <w:ind w:left="6480" w:hanging="360"/>
      </w:pPr>
    </w:lvl>
  </w:abstractNum>
  <w:abstractNum w:abstractNumId="11" w15:restartNumberingAfterBreak="0">
    <w:nsid w:val="7E444F06"/>
    <w:multiLevelType w:val="hybridMultilevel"/>
    <w:tmpl w:val="B468897E"/>
    <w:lvl w:ilvl="0" w:tplc="51EC5B1C">
      <w:start w:val="1"/>
      <w:numFmt w:val="decimal"/>
      <w:lvlText w:val="%1."/>
      <w:lvlJc w:val="left"/>
      <w:pPr>
        <w:ind w:left="360" w:hanging="360"/>
      </w:pPr>
      <w:rPr>
        <w:i w:val="0"/>
        <w:color w:val="auto"/>
      </w:rPr>
    </w:lvl>
    <w:lvl w:ilvl="1" w:tplc="BD028572">
      <w:start w:val="1"/>
      <w:numFmt w:val="decimal"/>
      <w:lvlText w:val="%2."/>
      <w:lvlJc w:val="left"/>
      <w:pPr>
        <w:tabs>
          <w:tab w:val="num" w:pos="1440"/>
        </w:tabs>
        <w:ind w:left="1440" w:hanging="360"/>
      </w:pPr>
    </w:lvl>
    <w:lvl w:ilvl="2" w:tplc="E8468308">
      <w:start w:val="1"/>
      <w:numFmt w:val="decimal"/>
      <w:lvlText w:val="%3."/>
      <w:lvlJc w:val="left"/>
      <w:pPr>
        <w:tabs>
          <w:tab w:val="num" w:pos="2160"/>
        </w:tabs>
        <w:ind w:left="2160" w:hanging="360"/>
      </w:pPr>
    </w:lvl>
    <w:lvl w:ilvl="3" w:tplc="49E42268">
      <w:start w:val="1"/>
      <w:numFmt w:val="decimal"/>
      <w:lvlText w:val="%4."/>
      <w:lvlJc w:val="left"/>
      <w:pPr>
        <w:tabs>
          <w:tab w:val="num" w:pos="2880"/>
        </w:tabs>
        <w:ind w:left="2880" w:hanging="360"/>
      </w:pPr>
    </w:lvl>
    <w:lvl w:ilvl="4" w:tplc="4D5E6576">
      <w:start w:val="1"/>
      <w:numFmt w:val="decimal"/>
      <w:lvlText w:val="%5."/>
      <w:lvlJc w:val="left"/>
      <w:pPr>
        <w:tabs>
          <w:tab w:val="num" w:pos="3600"/>
        </w:tabs>
        <w:ind w:left="3600" w:hanging="360"/>
      </w:pPr>
    </w:lvl>
    <w:lvl w:ilvl="5" w:tplc="B9184A52">
      <w:start w:val="1"/>
      <w:numFmt w:val="decimal"/>
      <w:lvlText w:val="%6."/>
      <w:lvlJc w:val="left"/>
      <w:pPr>
        <w:tabs>
          <w:tab w:val="num" w:pos="4320"/>
        </w:tabs>
        <w:ind w:left="4320" w:hanging="360"/>
      </w:pPr>
    </w:lvl>
    <w:lvl w:ilvl="6" w:tplc="8490EA9A">
      <w:start w:val="1"/>
      <w:numFmt w:val="decimal"/>
      <w:lvlText w:val="%7."/>
      <w:lvlJc w:val="left"/>
      <w:pPr>
        <w:tabs>
          <w:tab w:val="num" w:pos="5040"/>
        </w:tabs>
        <w:ind w:left="5040" w:hanging="360"/>
      </w:pPr>
    </w:lvl>
    <w:lvl w:ilvl="7" w:tplc="DDEC27C4">
      <w:start w:val="1"/>
      <w:numFmt w:val="decimal"/>
      <w:lvlText w:val="%8."/>
      <w:lvlJc w:val="left"/>
      <w:pPr>
        <w:tabs>
          <w:tab w:val="num" w:pos="5760"/>
        </w:tabs>
        <w:ind w:left="5760" w:hanging="360"/>
      </w:pPr>
    </w:lvl>
    <w:lvl w:ilvl="8" w:tplc="17FEAA8A">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9C9"/>
    <w:rsid w:val="00006124"/>
    <w:rsid w:val="00074C6C"/>
    <w:rsid w:val="000756E8"/>
    <w:rsid w:val="0008691A"/>
    <w:rsid w:val="000A1C44"/>
    <w:rsid w:val="000B60E1"/>
    <w:rsid w:val="001440AB"/>
    <w:rsid w:val="00150919"/>
    <w:rsid w:val="00181D76"/>
    <w:rsid w:val="00197F40"/>
    <w:rsid w:val="001E5FA4"/>
    <w:rsid w:val="001F7A01"/>
    <w:rsid w:val="00201A27"/>
    <w:rsid w:val="00245AA4"/>
    <w:rsid w:val="00263DB5"/>
    <w:rsid w:val="00276866"/>
    <w:rsid w:val="002C0353"/>
    <w:rsid w:val="00340C2E"/>
    <w:rsid w:val="00345881"/>
    <w:rsid w:val="003458CD"/>
    <w:rsid w:val="003810A5"/>
    <w:rsid w:val="00397BA0"/>
    <w:rsid w:val="003A32E9"/>
    <w:rsid w:val="003C27D2"/>
    <w:rsid w:val="003E45C2"/>
    <w:rsid w:val="003F553C"/>
    <w:rsid w:val="00423D91"/>
    <w:rsid w:val="00436F73"/>
    <w:rsid w:val="0043735F"/>
    <w:rsid w:val="00442699"/>
    <w:rsid w:val="00442F87"/>
    <w:rsid w:val="00465355"/>
    <w:rsid w:val="00470BDF"/>
    <w:rsid w:val="00486F1B"/>
    <w:rsid w:val="004C4F20"/>
    <w:rsid w:val="004E3209"/>
    <w:rsid w:val="004F0D3F"/>
    <w:rsid w:val="00514E1D"/>
    <w:rsid w:val="00546919"/>
    <w:rsid w:val="00555134"/>
    <w:rsid w:val="00572A14"/>
    <w:rsid w:val="005765E3"/>
    <w:rsid w:val="005B4E8D"/>
    <w:rsid w:val="005E659B"/>
    <w:rsid w:val="005E7EA1"/>
    <w:rsid w:val="006119F4"/>
    <w:rsid w:val="00630907"/>
    <w:rsid w:val="00652748"/>
    <w:rsid w:val="00660234"/>
    <w:rsid w:val="006B5A0C"/>
    <w:rsid w:val="00705BBE"/>
    <w:rsid w:val="00710088"/>
    <w:rsid w:val="0071682A"/>
    <w:rsid w:val="00742876"/>
    <w:rsid w:val="007A662F"/>
    <w:rsid w:val="007B5E91"/>
    <w:rsid w:val="00805892"/>
    <w:rsid w:val="008214AA"/>
    <w:rsid w:val="00860F94"/>
    <w:rsid w:val="00861145"/>
    <w:rsid w:val="008706FC"/>
    <w:rsid w:val="0087674F"/>
    <w:rsid w:val="00885F6E"/>
    <w:rsid w:val="008B1374"/>
    <w:rsid w:val="008C06E2"/>
    <w:rsid w:val="008D63AD"/>
    <w:rsid w:val="008D750B"/>
    <w:rsid w:val="008E2E34"/>
    <w:rsid w:val="00935FFB"/>
    <w:rsid w:val="00960620"/>
    <w:rsid w:val="00975498"/>
    <w:rsid w:val="0098294A"/>
    <w:rsid w:val="009C0B16"/>
    <w:rsid w:val="00A34317"/>
    <w:rsid w:val="00A43C1C"/>
    <w:rsid w:val="00A464E3"/>
    <w:rsid w:val="00A57848"/>
    <w:rsid w:val="00A6667F"/>
    <w:rsid w:val="00A811C7"/>
    <w:rsid w:val="00A81555"/>
    <w:rsid w:val="00AE7A2B"/>
    <w:rsid w:val="00B12B3B"/>
    <w:rsid w:val="00B15FE9"/>
    <w:rsid w:val="00B3019C"/>
    <w:rsid w:val="00B352AF"/>
    <w:rsid w:val="00B63C26"/>
    <w:rsid w:val="00B63F22"/>
    <w:rsid w:val="00B96416"/>
    <w:rsid w:val="00BC2E73"/>
    <w:rsid w:val="00BD13C5"/>
    <w:rsid w:val="00BD7B45"/>
    <w:rsid w:val="00BE39EC"/>
    <w:rsid w:val="00BF6E12"/>
    <w:rsid w:val="00C11CA4"/>
    <w:rsid w:val="00C41738"/>
    <w:rsid w:val="00C93AF6"/>
    <w:rsid w:val="00CA3E79"/>
    <w:rsid w:val="00CA54D8"/>
    <w:rsid w:val="00CE765E"/>
    <w:rsid w:val="00D066F0"/>
    <w:rsid w:val="00D1179D"/>
    <w:rsid w:val="00D15F77"/>
    <w:rsid w:val="00D45009"/>
    <w:rsid w:val="00D45E56"/>
    <w:rsid w:val="00D71111"/>
    <w:rsid w:val="00D85CFD"/>
    <w:rsid w:val="00DC2F09"/>
    <w:rsid w:val="00DD17A3"/>
    <w:rsid w:val="00DE54F2"/>
    <w:rsid w:val="00DF12DF"/>
    <w:rsid w:val="00E07B64"/>
    <w:rsid w:val="00E1670F"/>
    <w:rsid w:val="00E22C86"/>
    <w:rsid w:val="00E23836"/>
    <w:rsid w:val="00E42E14"/>
    <w:rsid w:val="00E57DD7"/>
    <w:rsid w:val="00E834F4"/>
    <w:rsid w:val="00F04730"/>
    <w:rsid w:val="00F179C9"/>
    <w:rsid w:val="00F445EC"/>
    <w:rsid w:val="00F526B8"/>
    <w:rsid w:val="00F821FE"/>
    <w:rsid w:val="00F97DB8"/>
    <w:rsid w:val="00FD4F1D"/>
    <w:rsid w:val="00FF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8FD08"/>
  <w15:docId w15:val="{AB5928B2-4657-4138-BD97-0D0C1A788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765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A662F"/>
    <w:pPr>
      <w:spacing w:after="0" w:line="240" w:lineRule="auto"/>
    </w:pPr>
  </w:style>
  <w:style w:type="paragraph" w:styleId="Odstavecseseznamem">
    <w:name w:val="List Paragraph"/>
    <w:basedOn w:val="Normln"/>
    <w:link w:val="OdstavecseseznamemChar"/>
    <w:uiPriority w:val="34"/>
    <w:qFormat/>
    <w:rsid w:val="00546919"/>
    <w:pPr>
      <w:ind w:left="720"/>
      <w:contextualSpacing/>
    </w:pPr>
  </w:style>
  <w:style w:type="paragraph" w:styleId="Prosttext">
    <w:name w:val="Plain Text"/>
    <w:basedOn w:val="Normln"/>
    <w:link w:val="ProsttextChar"/>
    <w:uiPriority w:val="99"/>
    <w:unhideWhenUsed/>
    <w:rsid w:val="00546919"/>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546919"/>
    <w:rPr>
      <w:rFonts w:ascii="Consolas" w:eastAsia="Calibri" w:hAnsi="Consolas" w:cs="Times New Roman"/>
      <w:sz w:val="21"/>
      <w:szCs w:val="21"/>
    </w:rPr>
  </w:style>
  <w:style w:type="paragraph" w:customStyle="1" w:styleId="vnintext">
    <w:name w:val="vniřnítext"/>
    <w:basedOn w:val="Normln"/>
    <w:rsid w:val="00546919"/>
    <w:pPr>
      <w:tabs>
        <w:tab w:val="left" w:pos="709"/>
      </w:tabs>
      <w:ind w:left="284" w:firstLine="426"/>
      <w:jc w:val="both"/>
    </w:pPr>
    <w:rPr>
      <w:szCs w:val="20"/>
    </w:rPr>
  </w:style>
  <w:style w:type="character" w:customStyle="1" w:styleId="OdstavecseseznamemChar">
    <w:name w:val="Odstavec se seznamem Char"/>
    <w:link w:val="Odstavecseseznamem"/>
    <w:uiPriority w:val="34"/>
    <w:locked/>
    <w:rsid w:val="0054691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2433</Words>
  <Characters>14358</Characters>
  <Application>Microsoft Office Word</Application>
  <DocSecurity>4</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16758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smolovar</dc:creator>
  <cp:lastModifiedBy>Medáčková Zlata</cp:lastModifiedBy>
  <cp:revision>2</cp:revision>
  <dcterms:created xsi:type="dcterms:W3CDTF">2021-09-07T09:14:00Z</dcterms:created>
  <dcterms:modified xsi:type="dcterms:W3CDTF">2021-09-07T09:14:00Z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ADRESAT_ADRESA1">
    <vt:lpwstr/>
  </property>
  <property fmtid="{D5CDD505-2E9C-101B-9397-08002B2CF9AE}" pid="3" name="CUSTOM.ADRESAT_ADRESA2">
    <vt:lpwstr/>
  </property>
  <property fmtid="{D5CDD505-2E9C-101B-9397-08002B2CF9AE}" pid="4" name="CUSTOM.ADRESAT_ADRESA3">
    <vt:lpwstr/>
  </property>
  <property fmtid="{D5CDD505-2E9C-101B-9397-08002B2CF9AE}" pid="5" name="CUSTOM.ADRESAT_ADRESA4">
    <vt:lpwstr/>
  </property>
  <property fmtid="{D5CDD505-2E9C-101B-9397-08002B2CF9AE}" pid="6" name="CUSTOM.ADRESAT_ADRESA5">
    <vt:lpwstr/>
  </property>
  <property fmtid="{D5CDD505-2E9C-101B-9397-08002B2CF9AE}" pid="7" name="CUSTOM.ADRESAT_ADRESA6">
    <vt:lpwstr/>
  </property>
  <property fmtid="{D5CDD505-2E9C-101B-9397-08002B2CF9AE}" pid="8" name="CUSTOM.ADRESAT_CISLO_DS">
    <vt:lpwstr/>
  </property>
  <property fmtid="{D5CDD505-2E9C-101B-9397-08002B2CF9AE}" pid="9" name="CUSTOM.ADRESAT_FIRMA">
    <vt:lpwstr/>
  </property>
  <property fmtid="{D5CDD505-2E9C-101B-9397-08002B2CF9AE}" pid="10" name="CUSTOM.ADRESAT_JMENO_TISK">
    <vt:lpwstr/>
  </property>
  <property fmtid="{D5CDD505-2E9C-101B-9397-08002B2CF9AE}" pid="11" name="CUSTOM.ADRESAT_OBEC">
    <vt:lpwstr/>
  </property>
  <property fmtid="{D5CDD505-2E9C-101B-9397-08002B2CF9AE}" pid="12" name="CUSTOM.ADRESAT_OBEC_CAST">
    <vt:lpwstr/>
  </property>
  <property fmtid="{D5CDD505-2E9C-101B-9397-08002B2CF9AE}" pid="13" name="CUSTOM.ADRESAT_PSC">
    <vt:lpwstr/>
  </property>
  <property fmtid="{D5CDD505-2E9C-101B-9397-08002B2CF9AE}" pid="14" name="CUSTOM.ADRESAT_STAT">
    <vt:lpwstr/>
  </property>
  <property fmtid="{D5CDD505-2E9C-101B-9397-08002B2CF9AE}" pid="15" name="CUSTOM.ADRESAT_ULICE">
    <vt:lpwstr/>
  </property>
  <property fmtid="{D5CDD505-2E9C-101B-9397-08002B2CF9AE}" pid="16" name="CUSTOM.ADRESA_ODBOR">
    <vt:lpwstr/>
  </property>
  <property fmtid="{D5CDD505-2E9C-101B-9397-08002B2CF9AE}" pid="17" name="CUSTOM.ADRESA_UP">
    <vt:lpwstr/>
  </property>
  <property fmtid="{D5CDD505-2E9C-101B-9397-08002B2CF9AE}" pid="18" name="CUSTOM.ADRESA_UZSVM">
    <vt:lpwstr>Rašínovo nábřeží 390/42, 128 00 Nové Město, Praha 2</vt:lpwstr>
  </property>
  <property fmtid="{D5CDD505-2E9C-101B-9397-08002B2CF9AE}" pid="19" name="CUSTOM.CISLO_KDF">
    <vt:lpwstr/>
  </property>
  <property fmtid="{D5CDD505-2E9C-101B-9397-08002B2CF9AE}" pid="20" name="CUSTOM.CJ_EXT">
    <vt:lpwstr/>
  </property>
  <property fmtid="{D5CDD505-2E9C-101B-9397-08002B2CF9AE}" pid="21" name="CUSTOM.HLAVNI_UCETNI">
    <vt:lpwstr/>
  </property>
  <property fmtid="{D5CDD505-2E9C-101B-9397-08002B2CF9AE}" pid="22" name="CUSTOM.NAZEV_ODBOR">
    <vt:lpwstr/>
  </property>
  <property fmtid="{D5CDD505-2E9C-101B-9397-08002B2CF9AE}" pid="23" name="CUSTOM.NAZEV_UP">
    <vt:lpwstr/>
  </property>
  <property fmtid="{D5CDD505-2E9C-101B-9397-08002B2CF9AE}" pid="24" name="CUSTOM.NAZEV_UZSVM">
    <vt:lpwstr>Úřad pro zastupování státu ve věcech majetkových</vt:lpwstr>
  </property>
  <property fmtid="{D5CDD505-2E9C-101B-9397-08002B2CF9AE}" pid="25" name="CUSTOM.PRIJAT_DNE">
    <vt:lpwstr>          </vt:lpwstr>
  </property>
  <property fmtid="{D5CDD505-2E9C-101B-9397-08002B2CF9AE}" pid="26" name="CUSTOM.REJSTRIK_CISLO">
    <vt:lpwstr/>
  </property>
  <property fmtid="{D5CDD505-2E9C-101B-9397-08002B2CF9AE}" pid="27" name="CUSTOM.SKARTACNI_LHUTA">
    <vt:lpwstr/>
  </property>
  <property fmtid="{D5CDD505-2E9C-101B-9397-08002B2CF9AE}" pid="28" name="CUSTOM.SKARTACNI_ZNAK">
    <vt:lpwstr/>
  </property>
  <property fmtid="{D5CDD505-2E9C-101B-9397-08002B2CF9AE}" pid="29" name="CUSTOM.SPIS_CISLO">
    <vt:lpwstr/>
  </property>
  <property fmtid="{D5CDD505-2E9C-101B-9397-08002B2CF9AE}" pid="30" name="CUSTOM.SPRAVCE_ROZPOCTU">
    <vt:lpwstr/>
  </property>
  <property fmtid="{D5CDD505-2E9C-101B-9397-08002B2CF9AE}" pid="31" name="CUSTOM.UCET1">
    <vt:lpwstr/>
  </property>
  <property fmtid="{D5CDD505-2E9C-101B-9397-08002B2CF9AE}" pid="32" name="CUSTOM.UCET2">
    <vt:lpwstr/>
  </property>
  <property fmtid="{D5CDD505-2E9C-101B-9397-08002B2CF9AE}" pid="33" name="CUSTOM.UCET3">
    <vt:lpwstr/>
  </property>
  <property fmtid="{D5CDD505-2E9C-101B-9397-08002B2CF9AE}" pid="34" name="CUSTOM.UCET4">
    <vt:lpwstr/>
  </property>
  <property fmtid="{D5CDD505-2E9C-101B-9397-08002B2CF9AE}" pid="35" name="CUSTOM.UKLADACI_ZNAK">
    <vt:lpwstr/>
  </property>
  <property fmtid="{D5CDD505-2E9C-101B-9397-08002B2CF9AE}" pid="36" name="CUSTOM.VEC">
    <vt:lpwstr>SOD - Mistav CL - zabezpečovací práce čp. 217 ČL</vt:lpwstr>
  </property>
  <property fmtid="{D5CDD505-2E9C-101B-9397-08002B2CF9AE}" pid="37" name="CUSTOM.VLASTNIK_CISLO_DS">
    <vt:lpwstr>va2fsxs</vt:lpwstr>
  </property>
  <property fmtid="{D5CDD505-2E9C-101B-9397-08002B2CF9AE}" pid="38" name="CUSTOM.VLASTNIK_FAX">
    <vt:lpwstr/>
  </property>
  <property fmtid="{D5CDD505-2E9C-101B-9397-08002B2CF9AE}" pid="39" name="CUSTOM.VLASTNIK_FUNKCE">
    <vt:lpwstr>vedoucí oddělení</vt:lpwstr>
  </property>
  <property fmtid="{D5CDD505-2E9C-101B-9397-08002B2CF9AE}" pid="40" name="CUSTOM.VLASTNIK_JMENO">
    <vt:lpwstr>Skalský Jiří, Bc.</vt:lpwstr>
  </property>
  <property fmtid="{D5CDD505-2E9C-101B-9397-08002B2CF9AE}" pid="41" name="CUSTOM.VLASTNIK_JMENO_TISK">
    <vt:lpwstr/>
  </property>
  <property fmtid="{D5CDD505-2E9C-101B-9397-08002B2CF9AE}" pid="42" name="CUSTOM.VLASTNIK_MAIL">
    <vt:lpwstr>Jiri.Skalsky@uzsvm.cz</vt:lpwstr>
  </property>
  <property fmtid="{D5CDD505-2E9C-101B-9397-08002B2CF9AE}" pid="43" name="CUSTOM.VLASTNIK_TELEFON">
    <vt:lpwstr>+420 487 885 105</vt:lpwstr>
  </property>
  <property fmtid="{D5CDD505-2E9C-101B-9397-08002B2CF9AE}" pid="44" name="CUSTOM.VYTVOREN_DNE">
    <vt:lpwstr>26.08.2021</vt:lpwstr>
  </property>
  <property fmtid="{D5CDD505-2E9C-101B-9397-08002B2CF9AE}" pid="45" name="KOD.KOD_CJ">
    <vt:lpwstr>UZSVM/UCL/4530/2021-UCLH</vt:lpwstr>
  </property>
  <property fmtid="{D5CDD505-2E9C-101B-9397-08002B2CF9AE}" pid="46" name="KOD.KOD_EVC">
    <vt:lpwstr>5019/UCL/2021-UCLH</vt:lpwstr>
  </property>
  <property fmtid="{D5CDD505-2E9C-101B-9397-08002B2CF9AE}" pid="47" name="KOD.KOD_EVC_BARCODE">
    <vt:lpwstr>µ#5019/UCL/2021-UCLH@v¸</vt:lpwstr>
  </property>
  <property fmtid="{D5CDD505-2E9C-101B-9397-08002B2CF9AE}" pid="48" name="KOD.KOD_IU_CODE">
    <vt:lpwstr>4043</vt:lpwstr>
  </property>
  <property fmtid="{D5CDD505-2E9C-101B-9397-08002B2CF9AE}" pid="49" name="KOD.KOD_IU_SHORT">
    <vt:lpwstr>UCLH</vt:lpwstr>
  </property>
  <property fmtid="{D5CDD505-2E9C-101B-9397-08002B2CF9AE}" pid="50" name="KOD.KOD_IU_TXT">
    <vt:lpwstr>oddělení Hospodářské správy</vt:lpwstr>
  </property>
  <property fmtid="{D5CDD505-2E9C-101B-9397-08002B2CF9AE}" pid="51" name="KOD.OBJECT_GUID">
    <vt:lpwstr>89e50831-6556-42c1-9aee-4471c29718ec</vt:lpwstr>
  </property>
  <property fmtid="{D5CDD505-2E9C-101B-9397-08002B2CF9AE}" pid="52" name="KrbDmsIdForm">
    <vt:lpwstr>89e50831-6556-42c1-9aee-4471c29718ec</vt:lpwstr>
  </property>
  <property fmtid="{D5CDD505-2E9C-101B-9397-08002B2CF9AE}" pid="53" name="KrbDmsIdTemplate">
    <vt:lpwstr>6eb03fe2-1f40-444f-bd8c-5ee8839077a8</vt:lpwstr>
  </property>
  <property fmtid="{D5CDD505-2E9C-101B-9397-08002B2CF9AE}" pid="54" name="KrbDmsIdTypeForm">
    <vt:lpwstr>a88c7072-e8f4-42ec-a53b-8098bda0b510</vt:lpwstr>
  </property>
  <property fmtid="{D5CDD505-2E9C-101B-9397-08002B2CF9AE}" pid="55" name="KrbDmsMarkTemplate">
    <vt:lpwstr/>
  </property>
</Properties>
</file>