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9" w:rsidRDefault="00784AF9">
      <w:pPr>
        <w:pStyle w:val="Zkladntext"/>
        <w:tabs>
          <w:tab w:val="left" w:pos="5760"/>
        </w:tabs>
        <w:jc w:val="right"/>
        <w:rPr>
          <w:b/>
          <w:sz w:val="20"/>
        </w:rPr>
      </w:pPr>
    </w:p>
    <w:p w:rsidR="00784AF9" w:rsidRPr="00FB7BED" w:rsidRDefault="00315193" w:rsidP="00315193">
      <w:pPr>
        <w:pStyle w:val="Zkladntext"/>
        <w:tabs>
          <w:tab w:val="left" w:pos="5760"/>
        </w:tabs>
        <w:rPr>
          <w:b/>
          <w:color w:val="000000"/>
          <w:sz w:val="40"/>
          <w:szCs w:val="40"/>
        </w:rPr>
      </w:pPr>
      <w:r w:rsidRPr="00FB7BED">
        <w:rPr>
          <w:b/>
          <w:color w:val="000000"/>
          <w:szCs w:val="24"/>
        </w:rPr>
        <w:t xml:space="preserve">                                                 </w:t>
      </w:r>
      <w:r w:rsidR="00784AF9" w:rsidRPr="00FB7BED">
        <w:rPr>
          <w:b/>
          <w:color w:val="000000"/>
          <w:sz w:val="40"/>
          <w:szCs w:val="40"/>
        </w:rPr>
        <w:t>SMLOUVA O DÍLO</w:t>
      </w:r>
    </w:p>
    <w:p w:rsidR="00315193" w:rsidRPr="00FB7BED" w:rsidRDefault="00315193" w:rsidP="00315193">
      <w:pPr>
        <w:pStyle w:val="Zkladntext"/>
        <w:tabs>
          <w:tab w:val="left" w:pos="5760"/>
        </w:tabs>
        <w:jc w:val="center"/>
        <w:rPr>
          <w:bCs/>
          <w:color w:val="000000"/>
          <w:sz w:val="28"/>
          <w:szCs w:val="28"/>
        </w:rPr>
      </w:pPr>
      <w:r w:rsidRPr="00FB7BED">
        <w:rPr>
          <w:bCs/>
          <w:color w:val="000000"/>
          <w:sz w:val="28"/>
          <w:szCs w:val="28"/>
        </w:rPr>
        <w:t xml:space="preserve">    evidenční č. zhotovitele č. </w:t>
      </w:r>
      <w:r w:rsidRPr="00FB7BED">
        <w:rPr>
          <w:b/>
          <w:color w:val="000000"/>
          <w:sz w:val="28"/>
          <w:szCs w:val="28"/>
        </w:rPr>
        <w:t xml:space="preserve">03 </w:t>
      </w:r>
      <w:r w:rsidR="003E0814" w:rsidRPr="00FB7BED">
        <w:rPr>
          <w:b/>
          <w:color w:val="000000"/>
          <w:sz w:val="28"/>
          <w:szCs w:val="28"/>
        </w:rPr>
        <w:t>015</w:t>
      </w:r>
      <w:r w:rsidRPr="00FB7BED">
        <w:rPr>
          <w:b/>
          <w:color w:val="000000"/>
          <w:sz w:val="28"/>
          <w:szCs w:val="28"/>
        </w:rPr>
        <w:t xml:space="preserve"> 21</w:t>
      </w:r>
    </w:p>
    <w:p w:rsidR="00315193" w:rsidRDefault="00315193" w:rsidP="00315193">
      <w:pPr>
        <w:pStyle w:val="Zkladntext"/>
        <w:tabs>
          <w:tab w:val="left" w:pos="5760"/>
        </w:tabs>
        <w:rPr>
          <w:sz w:val="16"/>
          <w:szCs w:val="16"/>
        </w:rPr>
      </w:pPr>
    </w:p>
    <w:p w:rsidR="00784AF9" w:rsidRDefault="00784AF9">
      <w:pPr>
        <w:pStyle w:val="Zkladntext"/>
        <w:tabs>
          <w:tab w:val="left" w:pos="5760"/>
        </w:tabs>
        <w:jc w:val="center"/>
        <w:rPr>
          <w:sz w:val="16"/>
          <w:szCs w:val="16"/>
        </w:rPr>
      </w:pPr>
    </w:p>
    <w:p w:rsidR="00784AF9" w:rsidRDefault="00784AF9">
      <w:pPr>
        <w:ind w:right="-672"/>
        <w:jc w:val="center"/>
      </w:pPr>
      <w:r>
        <w:t xml:space="preserve">uzavřeli podle § 2586 a </w:t>
      </w:r>
      <w:proofErr w:type="spellStart"/>
      <w:r>
        <w:t>násl</w:t>
      </w:r>
      <w:proofErr w:type="spellEnd"/>
      <w:r>
        <w:t>. zákona č. 89/2012 Sb., nový občanský zákoník, ve znění</w:t>
      </w:r>
    </w:p>
    <w:p w:rsidR="00784AF9" w:rsidRDefault="00784AF9">
      <w:pPr>
        <w:ind w:right="-672"/>
        <w:jc w:val="center"/>
        <w:rPr>
          <w:b/>
        </w:rPr>
      </w:pPr>
      <w:r>
        <w:t xml:space="preserve">platných předpisů (NOZ) níže uvedené dne, měsíce a roku tuto </w:t>
      </w:r>
      <w:r>
        <w:rPr>
          <w:b/>
        </w:rPr>
        <w:t>smlouvu o dílo</w:t>
      </w:r>
    </w:p>
    <w:p w:rsidR="00784AF9" w:rsidRDefault="00784AF9">
      <w:pPr>
        <w:ind w:right="-672"/>
        <w:jc w:val="center"/>
      </w:pPr>
      <w:r>
        <w:rPr>
          <w:b/>
        </w:rPr>
        <w:t xml:space="preserve">  </w:t>
      </w:r>
      <w:r>
        <w:t>(dále jen „smlouva“)</w:t>
      </w:r>
      <w:r>
        <w:rPr>
          <w:b/>
        </w:rPr>
        <w:t>:</w:t>
      </w:r>
    </w:p>
    <w:p w:rsidR="00784AF9" w:rsidRDefault="00784AF9">
      <w:pPr>
        <w:ind w:right="-672"/>
        <w:jc w:val="center"/>
      </w:pPr>
    </w:p>
    <w:p w:rsidR="00784AF9" w:rsidRDefault="00784AF9">
      <w:pPr>
        <w:pStyle w:val="Zpat"/>
        <w:tabs>
          <w:tab w:val="clear" w:pos="4536"/>
          <w:tab w:val="clear" w:pos="9072"/>
        </w:tabs>
        <w:spacing w:before="120" w:line="240" w:lineRule="atLeast"/>
        <w:jc w:val="center"/>
        <w:rPr>
          <w:b/>
        </w:rPr>
      </w:pPr>
      <w:r>
        <w:rPr>
          <w:b/>
        </w:rPr>
        <w:t>SMLUVNÍ STRANY</w:t>
      </w:r>
    </w:p>
    <w:p w:rsidR="00784AF9" w:rsidRDefault="00784AF9">
      <w:pPr>
        <w:pStyle w:val="Zpat"/>
        <w:tabs>
          <w:tab w:val="clear" w:pos="4536"/>
          <w:tab w:val="clear" w:pos="9072"/>
        </w:tabs>
        <w:spacing w:before="120" w:line="240" w:lineRule="atLeast"/>
        <w:ind w:left="1080"/>
        <w:rPr>
          <w:b/>
        </w:rPr>
      </w:pPr>
    </w:p>
    <w:p w:rsidR="00784AF9" w:rsidRDefault="00784AF9">
      <w:r>
        <w:rPr>
          <w:b/>
          <w:bCs/>
        </w:rPr>
        <w:t>Objednatel :</w:t>
      </w:r>
      <w:r>
        <w:tab/>
      </w:r>
      <w:r>
        <w:tab/>
      </w:r>
      <w:r>
        <w:tab/>
      </w:r>
      <w:r w:rsidR="002C5B83">
        <w:tab/>
      </w:r>
      <w:r>
        <w:rPr>
          <w:b/>
          <w:bCs/>
        </w:rPr>
        <w:t>CENTRUM KOCIÁNKA</w:t>
      </w:r>
      <w:r>
        <w:rPr>
          <w:b/>
        </w:rPr>
        <w:br/>
      </w:r>
      <w:r>
        <w:t xml:space="preserve">sídlo:                       </w:t>
      </w:r>
      <w:r>
        <w:tab/>
      </w:r>
      <w:r>
        <w:tab/>
      </w:r>
      <w:r>
        <w:tab/>
        <w:t>Kociánka 93/2</w:t>
      </w:r>
      <w:r>
        <w:rPr>
          <w:b/>
        </w:rPr>
        <w:br/>
      </w:r>
      <w:r>
        <w:t>právní forma:</w:t>
      </w:r>
      <w:r>
        <w:tab/>
      </w:r>
      <w:r>
        <w:tab/>
      </w:r>
      <w:r>
        <w:tab/>
      </w:r>
      <w:r>
        <w:tab/>
        <w:t>státní příspěvková organizace</w:t>
      </w:r>
      <w:r>
        <w:br/>
        <w:t xml:space="preserve">IČ:                            </w:t>
      </w:r>
      <w:r>
        <w:tab/>
      </w:r>
      <w:r>
        <w:tab/>
      </w:r>
      <w:r>
        <w:tab/>
      </w:r>
      <w:r>
        <w:rPr>
          <w:color w:val="020203"/>
        </w:rPr>
        <w:t>00093378</w:t>
      </w:r>
      <w:r>
        <w:rPr>
          <w:color w:val="020203"/>
        </w:rPr>
        <w:tab/>
        <w:t>DIČ CZ00093378</w:t>
      </w:r>
      <w:r>
        <w:br/>
        <w:t>Statutární zástupce: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0C23" w:rsidRPr="00550C23">
        <w:rPr>
          <w:color w:val="FF0000"/>
        </w:rPr>
        <w:t>XXXXXXXXXXX</w:t>
      </w:r>
      <w:r>
        <w:rPr>
          <w:b/>
        </w:rPr>
        <w:t xml:space="preserve"> – </w:t>
      </w:r>
      <w:r>
        <w:t>ředitel Centra Kociánka</w:t>
      </w:r>
    </w:p>
    <w:p w:rsidR="00784AF9" w:rsidRDefault="00784AF9">
      <w:r>
        <w:t>Telefon:</w:t>
      </w:r>
      <w:r>
        <w:tab/>
      </w:r>
      <w:r>
        <w:tab/>
      </w:r>
      <w:r>
        <w:tab/>
      </w:r>
      <w:r>
        <w:tab/>
      </w:r>
      <w:r>
        <w:rPr>
          <w:rStyle w:val="Siln"/>
          <w:b w:val="0"/>
          <w:bCs w:val="0"/>
        </w:rPr>
        <w:t>515 504 201</w:t>
      </w:r>
      <w:r>
        <w:t xml:space="preserve">  </w:t>
      </w:r>
    </w:p>
    <w:p w:rsidR="00784AF9" w:rsidRDefault="00784AF9">
      <w:pPr>
        <w:ind w:right="-672"/>
      </w:pPr>
      <w:r>
        <w:t>Bankovní spojení:</w:t>
      </w:r>
      <w:r>
        <w:tab/>
      </w:r>
      <w:r>
        <w:tab/>
      </w:r>
      <w:r>
        <w:tab/>
        <w:t>ČNB Brno</w:t>
      </w:r>
    </w:p>
    <w:p w:rsidR="00784AF9" w:rsidRDefault="00784AF9">
      <w:pPr>
        <w:ind w:right="-672"/>
      </w:pPr>
      <w:r>
        <w:t>Číslo účtu:</w:t>
      </w:r>
      <w:r>
        <w:tab/>
      </w:r>
      <w:r>
        <w:tab/>
      </w:r>
      <w:r>
        <w:tab/>
      </w:r>
      <w:r>
        <w:tab/>
      </w:r>
      <w:r>
        <w:rPr>
          <w:rStyle w:val="Siln"/>
          <w:b w:val="0"/>
          <w:bCs w:val="0"/>
        </w:rPr>
        <w:t>197 136 621/ 0710</w:t>
      </w:r>
      <w:r>
        <w:t xml:space="preserve">  </w:t>
      </w:r>
    </w:p>
    <w:p w:rsidR="00784AF9" w:rsidRDefault="00784AF9">
      <w:pPr>
        <w:pStyle w:val="Zpat"/>
        <w:tabs>
          <w:tab w:val="left" w:pos="708"/>
        </w:tabs>
        <w:ind w:left="1260" w:right="-672" w:hanging="1260"/>
      </w:pPr>
      <w:r>
        <w:t>Osoba oprávněná k jednání ve věcech smluvních:</w:t>
      </w:r>
    </w:p>
    <w:p w:rsidR="00784AF9" w:rsidRDefault="00784AF9">
      <w:pPr>
        <w:ind w:left="2127" w:hanging="2127"/>
      </w:pPr>
      <w:r>
        <w:tab/>
      </w:r>
      <w:r>
        <w:tab/>
      </w:r>
      <w:r>
        <w:tab/>
      </w:r>
      <w:r w:rsidR="00550C23" w:rsidRPr="00550C23">
        <w:rPr>
          <w:color w:val="FF0000"/>
        </w:rPr>
        <w:t>XXXXXXXXXXXX</w:t>
      </w:r>
      <w:r>
        <w:rPr>
          <w:b/>
        </w:rPr>
        <w:t xml:space="preserve"> – </w:t>
      </w:r>
      <w:r>
        <w:t>ředitel Centra Kociánka</w:t>
      </w:r>
    </w:p>
    <w:p w:rsidR="00784AF9" w:rsidRDefault="00784AF9">
      <w:pPr>
        <w:pStyle w:val="Zpat"/>
        <w:tabs>
          <w:tab w:val="left" w:pos="708"/>
        </w:tabs>
        <w:ind w:left="1260" w:right="-672" w:hanging="1260"/>
      </w:pPr>
      <w:r>
        <w:t>Osoba oprávněná k jednání ve věcech technických:</w:t>
      </w:r>
    </w:p>
    <w:p w:rsidR="00784AF9" w:rsidRDefault="00784AF9">
      <w:pPr>
        <w:pStyle w:val="Zpat"/>
        <w:tabs>
          <w:tab w:val="left" w:pos="708"/>
        </w:tabs>
        <w:ind w:left="1260" w:right="-672" w:hanging="1260"/>
        <w:rPr>
          <w:bCs/>
        </w:rPr>
      </w:pPr>
      <w:r>
        <w:tab/>
      </w:r>
      <w:r>
        <w:tab/>
      </w:r>
      <w:r>
        <w:tab/>
        <w:t xml:space="preserve">                                      </w:t>
      </w:r>
      <w:r w:rsidR="00550C23" w:rsidRPr="00550C23">
        <w:rPr>
          <w:color w:val="FF0000"/>
        </w:rPr>
        <w:t>XXXXXXXXXXXX</w:t>
      </w:r>
      <w:r w:rsidRPr="00550C23">
        <w:rPr>
          <w:color w:val="FF0000"/>
        </w:rPr>
        <w:t xml:space="preserve"> </w:t>
      </w:r>
      <w:r w:rsidR="00F930F0">
        <w:t>–</w:t>
      </w:r>
      <w:r>
        <w:t xml:space="preserve"> </w:t>
      </w:r>
      <w:r>
        <w:rPr>
          <w:rStyle w:val="Siln"/>
          <w:b w:val="0"/>
          <w:bCs w:val="0"/>
        </w:rPr>
        <w:t>vedoucí pracoviště Březejc</w:t>
      </w:r>
      <w:r>
        <w:t xml:space="preserve"> </w:t>
      </w:r>
    </w:p>
    <w:p w:rsidR="00784AF9" w:rsidRDefault="00784AF9">
      <w:pPr>
        <w:rPr>
          <w:b/>
        </w:rPr>
      </w:pPr>
      <w:r>
        <w:rPr>
          <w:bCs/>
        </w:rPr>
        <w:t>(dále jen</w:t>
      </w:r>
      <w:r w:rsidR="00E1687F">
        <w:rPr>
          <w:bCs/>
        </w:rPr>
        <w:t xml:space="preserve"> </w:t>
      </w:r>
      <w:r>
        <w:rPr>
          <w:b/>
          <w:bCs/>
        </w:rPr>
        <w:t>objednatel</w:t>
      </w:r>
      <w:r>
        <w:rPr>
          <w:bCs/>
        </w:rPr>
        <w:t>)</w:t>
      </w:r>
    </w:p>
    <w:p w:rsidR="00784AF9" w:rsidRDefault="00784AF9">
      <w:pPr>
        <w:ind w:left="2160" w:hanging="2160"/>
        <w:jc w:val="both"/>
        <w:rPr>
          <w:b/>
        </w:rPr>
      </w:pPr>
    </w:p>
    <w:p w:rsidR="00784AF9" w:rsidRPr="00FB7BED" w:rsidRDefault="00784AF9">
      <w:pPr>
        <w:ind w:left="2160" w:hanging="2160"/>
        <w:jc w:val="both"/>
        <w:rPr>
          <w:color w:val="000000"/>
        </w:rPr>
      </w:pPr>
      <w:r w:rsidRPr="00FB7BED">
        <w:rPr>
          <w:b/>
          <w:color w:val="000000"/>
        </w:rPr>
        <w:t>Zhotovitel :</w:t>
      </w:r>
      <w:r w:rsidRPr="00FB7BED">
        <w:rPr>
          <w:bCs/>
          <w:color w:val="000000"/>
        </w:rPr>
        <w:tab/>
      </w:r>
      <w:r w:rsidR="00D05579" w:rsidRPr="00FB7BED">
        <w:rPr>
          <w:bCs/>
          <w:color w:val="000000"/>
        </w:rPr>
        <w:tab/>
      </w:r>
      <w:r w:rsidR="00D05579" w:rsidRPr="00FB7BED">
        <w:rPr>
          <w:bCs/>
          <w:color w:val="000000"/>
        </w:rPr>
        <w:tab/>
      </w:r>
      <w:proofErr w:type="spellStart"/>
      <w:r w:rsidR="00D05579" w:rsidRPr="00FB7BED">
        <w:rPr>
          <w:b/>
          <w:color w:val="000000"/>
        </w:rPr>
        <w:t>BUILDINGcentrum</w:t>
      </w:r>
      <w:proofErr w:type="spellEnd"/>
      <w:r w:rsidR="00D05579" w:rsidRPr="00FB7BED">
        <w:rPr>
          <w:b/>
          <w:color w:val="000000"/>
        </w:rPr>
        <w:t xml:space="preserve"> </w:t>
      </w:r>
      <w:r w:rsidR="00F930F0" w:rsidRPr="00FB7BED">
        <w:rPr>
          <w:b/>
          <w:color w:val="000000"/>
        </w:rPr>
        <w:t>–</w:t>
      </w:r>
      <w:r w:rsidR="00D05579" w:rsidRPr="00FB7BED">
        <w:rPr>
          <w:b/>
          <w:color w:val="000000"/>
        </w:rPr>
        <w:t xml:space="preserve"> HSV, s.r.o.</w:t>
      </w:r>
    </w:p>
    <w:p w:rsidR="00784AF9" w:rsidRPr="00FB7BED" w:rsidRDefault="00784AF9">
      <w:pPr>
        <w:ind w:left="2160" w:hanging="2160"/>
        <w:jc w:val="both"/>
        <w:rPr>
          <w:color w:val="000000"/>
        </w:rPr>
      </w:pPr>
      <w:r w:rsidRPr="00FB7BED">
        <w:rPr>
          <w:color w:val="000000"/>
        </w:rPr>
        <w:t>Zastoupen:</w:t>
      </w:r>
      <w:r w:rsidR="00D05579" w:rsidRPr="00FB7BED">
        <w:rPr>
          <w:color w:val="000000"/>
        </w:rPr>
        <w:t xml:space="preserve"> </w:t>
      </w:r>
      <w:r w:rsidR="00D05579" w:rsidRPr="00FB7BED">
        <w:rPr>
          <w:color w:val="000000"/>
        </w:rPr>
        <w:tab/>
      </w:r>
      <w:r w:rsidR="00D05579" w:rsidRPr="00FB7BED">
        <w:rPr>
          <w:color w:val="000000"/>
        </w:rPr>
        <w:tab/>
      </w:r>
      <w:r w:rsidR="00D05579" w:rsidRPr="00FB7BED">
        <w:rPr>
          <w:color w:val="000000"/>
        </w:rPr>
        <w:tab/>
      </w:r>
      <w:r w:rsidR="00550C23" w:rsidRPr="00550C23">
        <w:rPr>
          <w:color w:val="FF0000"/>
        </w:rPr>
        <w:t>XXXXXXXXX, XXXXXXXXXX</w:t>
      </w:r>
      <w:r w:rsidR="00D05579" w:rsidRPr="00FB7BED">
        <w:rPr>
          <w:color w:val="000000"/>
        </w:rPr>
        <w:t xml:space="preserve"> </w:t>
      </w:r>
      <w:r w:rsidR="00F930F0" w:rsidRPr="00FB7BED">
        <w:rPr>
          <w:color w:val="000000"/>
        </w:rPr>
        <w:t>–</w:t>
      </w:r>
      <w:r w:rsidR="00D05579" w:rsidRPr="00FB7BED">
        <w:rPr>
          <w:color w:val="000000"/>
        </w:rPr>
        <w:t xml:space="preserve"> jednatelé</w:t>
      </w:r>
    </w:p>
    <w:p w:rsidR="00784AF9" w:rsidRPr="00FB7BED" w:rsidRDefault="00784AF9">
      <w:pPr>
        <w:ind w:left="2160" w:hanging="2160"/>
        <w:jc w:val="both"/>
        <w:rPr>
          <w:color w:val="000000"/>
        </w:rPr>
      </w:pPr>
      <w:r w:rsidRPr="00FB7BED">
        <w:rPr>
          <w:color w:val="000000"/>
        </w:rPr>
        <w:t>Sídlo:</w:t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  <w:r w:rsidR="00D81883" w:rsidRPr="00FB7BED">
        <w:rPr>
          <w:color w:val="000000"/>
        </w:rPr>
        <w:tab/>
      </w:r>
      <w:proofErr w:type="spellStart"/>
      <w:r w:rsidR="00D81883" w:rsidRPr="00FB7BED">
        <w:rPr>
          <w:color w:val="000000"/>
        </w:rPr>
        <w:t>Karlov</w:t>
      </w:r>
      <w:proofErr w:type="spellEnd"/>
      <w:r w:rsidR="00D81883" w:rsidRPr="00FB7BED">
        <w:rPr>
          <w:color w:val="000000"/>
        </w:rPr>
        <w:t xml:space="preserve"> 169/88, 594 01 Velké Meziříčí</w:t>
      </w:r>
    </w:p>
    <w:p w:rsidR="00784AF9" w:rsidRPr="00FB7BED" w:rsidRDefault="00784AF9">
      <w:pPr>
        <w:rPr>
          <w:color w:val="000000"/>
        </w:rPr>
      </w:pPr>
      <w:r w:rsidRPr="00FB7BED">
        <w:rPr>
          <w:color w:val="000000"/>
        </w:rPr>
        <w:t>IČ:</w:t>
      </w:r>
      <w:r w:rsidRPr="00FB7BED">
        <w:rPr>
          <w:color w:val="000000"/>
        </w:rPr>
        <w:tab/>
      </w:r>
      <w:r w:rsidR="003E0814" w:rsidRPr="00FB7BED">
        <w:rPr>
          <w:color w:val="000000"/>
        </w:rPr>
        <w:tab/>
      </w:r>
      <w:r w:rsidR="003E0814" w:rsidRPr="00FB7BED">
        <w:rPr>
          <w:color w:val="000000"/>
        </w:rPr>
        <w:tab/>
      </w:r>
      <w:r w:rsidR="003E0814" w:rsidRPr="00FB7BED">
        <w:rPr>
          <w:color w:val="000000"/>
        </w:rPr>
        <w:tab/>
      </w:r>
      <w:r w:rsidR="003E0814" w:rsidRPr="00FB7BED">
        <w:rPr>
          <w:color w:val="000000"/>
        </w:rPr>
        <w:tab/>
      </w:r>
      <w:r w:rsidR="00934960" w:rsidRPr="00FB7BED">
        <w:rPr>
          <w:color w:val="000000"/>
        </w:rPr>
        <w:t>25317873</w:t>
      </w:r>
      <w:r w:rsidR="003E0814" w:rsidRPr="00FB7BED">
        <w:rPr>
          <w:color w:val="000000"/>
        </w:rPr>
        <w:tab/>
      </w:r>
      <w:r w:rsidRPr="00FB7BED">
        <w:rPr>
          <w:color w:val="000000"/>
        </w:rPr>
        <w:t>DIČ:</w:t>
      </w:r>
      <w:r w:rsidR="00934960" w:rsidRPr="00FB7BED">
        <w:rPr>
          <w:color w:val="000000"/>
        </w:rPr>
        <w:t>CZ25317873</w:t>
      </w:r>
      <w:r w:rsidR="00934960" w:rsidRPr="00FB7BED">
        <w:rPr>
          <w:color w:val="000000"/>
        </w:rPr>
        <w:tab/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</w:p>
    <w:p w:rsidR="00784AF9" w:rsidRPr="00FB7BED" w:rsidRDefault="00784AF9">
      <w:pPr>
        <w:ind w:left="2160" w:hanging="2160"/>
        <w:jc w:val="both"/>
        <w:rPr>
          <w:color w:val="000000"/>
        </w:rPr>
      </w:pPr>
      <w:r w:rsidRPr="00FB7BED">
        <w:rPr>
          <w:color w:val="000000"/>
        </w:rPr>
        <w:t>Bankovní spojení:</w:t>
      </w:r>
      <w:r w:rsidRPr="00FB7BED">
        <w:rPr>
          <w:color w:val="000000"/>
        </w:rPr>
        <w:tab/>
      </w:r>
      <w:r w:rsidR="00934960" w:rsidRPr="00FB7BED">
        <w:rPr>
          <w:color w:val="000000"/>
        </w:rPr>
        <w:tab/>
      </w:r>
      <w:r w:rsidR="00934960" w:rsidRPr="00FB7BED">
        <w:rPr>
          <w:color w:val="000000"/>
        </w:rPr>
        <w:tab/>
        <w:t>Komerční banka a.s.</w:t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</w:p>
    <w:p w:rsidR="00784AF9" w:rsidRPr="00FB7BED" w:rsidRDefault="00784AF9">
      <w:pPr>
        <w:jc w:val="both"/>
        <w:rPr>
          <w:color w:val="000000"/>
        </w:rPr>
      </w:pPr>
      <w:r w:rsidRPr="00FB7BED">
        <w:rPr>
          <w:color w:val="000000"/>
        </w:rPr>
        <w:t>Číslo účtu:</w:t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  <w:r w:rsidR="00934960" w:rsidRPr="00FB7BED">
        <w:rPr>
          <w:color w:val="000000"/>
        </w:rPr>
        <w:tab/>
      </w:r>
      <w:r w:rsidR="00934960" w:rsidRPr="00FB7BED">
        <w:rPr>
          <w:color w:val="000000"/>
        </w:rPr>
        <w:tab/>
        <w:t>528 872 0287/0100</w:t>
      </w:r>
    </w:p>
    <w:p w:rsidR="00784AF9" w:rsidRPr="00FB7BED" w:rsidRDefault="00784AF9">
      <w:pPr>
        <w:ind w:left="2160" w:hanging="2160"/>
        <w:jc w:val="both"/>
        <w:rPr>
          <w:color w:val="000000"/>
        </w:rPr>
      </w:pPr>
      <w:r w:rsidRPr="00FB7BED">
        <w:rPr>
          <w:color w:val="000000"/>
        </w:rPr>
        <w:t>Zapsaná v Obchodním rejstříku u Krajského soudu v </w:t>
      </w:r>
      <w:r w:rsidR="00934960" w:rsidRPr="00FB7BED">
        <w:rPr>
          <w:color w:val="000000"/>
        </w:rPr>
        <w:t>Brně</w:t>
      </w:r>
      <w:r w:rsidRPr="00FB7BED">
        <w:rPr>
          <w:color w:val="000000"/>
        </w:rPr>
        <w:t xml:space="preserve"> oddíl C, vložka </w:t>
      </w:r>
      <w:r w:rsidR="00AB5E01" w:rsidRPr="00FB7BED">
        <w:rPr>
          <w:color w:val="000000"/>
        </w:rPr>
        <w:t>25051</w:t>
      </w:r>
    </w:p>
    <w:p w:rsidR="00784AF9" w:rsidRPr="00FB7BED" w:rsidRDefault="00784AF9">
      <w:pPr>
        <w:spacing w:line="240" w:lineRule="atLeast"/>
        <w:jc w:val="both"/>
        <w:rPr>
          <w:color w:val="000000"/>
        </w:rPr>
      </w:pPr>
      <w:r w:rsidRPr="00FB7BED">
        <w:rPr>
          <w:color w:val="000000"/>
        </w:rPr>
        <w:t>Osoby oprávněné k jednání: ve věcech:</w:t>
      </w:r>
    </w:p>
    <w:p w:rsidR="00784AF9" w:rsidRPr="00FB7BED" w:rsidRDefault="00784AF9">
      <w:pPr>
        <w:spacing w:line="240" w:lineRule="atLeast"/>
        <w:jc w:val="both"/>
        <w:rPr>
          <w:color w:val="000000"/>
        </w:rPr>
      </w:pPr>
      <w:r w:rsidRPr="00FB7BED">
        <w:rPr>
          <w:color w:val="000000"/>
        </w:rPr>
        <w:t>smluvních:</w:t>
      </w:r>
      <w:r w:rsidR="006F7966" w:rsidRPr="00FB7BED">
        <w:rPr>
          <w:color w:val="000000"/>
        </w:rPr>
        <w:t xml:space="preserve"> </w:t>
      </w:r>
      <w:r w:rsidR="006F7966" w:rsidRPr="00FB7BED">
        <w:rPr>
          <w:color w:val="000000"/>
        </w:rPr>
        <w:tab/>
      </w:r>
      <w:r w:rsidR="006F7966" w:rsidRPr="00FB7BED">
        <w:rPr>
          <w:color w:val="000000"/>
        </w:rPr>
        <w:tab/>
      </w:r>
      <w:r w:rsidR="006F7966" w:rsidRPr="00FB7BED">
        <w:rPr>
          <w:color w:val="000000"/>
        </w:rPr>
        <w:tab/>
      </w:r>
      <w:r w:rsidR="006F7966" w:rsidRPr="00FB7BED">
        <w:rPr>
          <w:color w:val="000000"/>
        </w:rPr>
        <w:tab/>
      </w:r>
      <w:r w:rsidR="00550C23" w:rsidRPr="00550C23">
        <w:rPr>
          <w:color w:val="FF0000"/>
        </w:rPr>
        <w:t>XXXXXXXXX, XXXXXXXXX</w:t>
      </w:r>
      <w:r w:rsidR="00DC5C82" w:rsidRPr="00FB7BED">
        <w:rPr>
          <w:color w:val="000000"/>
        </w:rPr>
        <w:t>–</w:t>
      </w:r>
      <w:r w:rsidR="006F7966" w:rsidRPr="00FB7BED">
        <w:rPr>
          <w:color w:val="000000"/>
        </w:rPr>
        <w:t xml:space="preserve"> jednatelé</w:t>
      </w:r>
    </w:p>
    <w:p w:rsidR="00784AF9" w:rsidRPr="00FB7BED" w:rsidRDefault="00784AF9">
      <w:pPr>
        <w:spacing w:line="240" w:lineRule="atLeast"/>
        <w:jc w:val="both"/>
        <w:rPr>
          <w:color w:val="000000"/>
        </w:rPr>
      </w:pPr>
      <w:r w:rsidRPr="00FB7BED">
        <w:rPr>
          <w:color w:val="000000"/>
        </w:rPr>
        <w:t>technických:</w:t>
      </w:r>
      <w:r w:rsidR="006F7966" w:rsidRPr="00FB7BED">
        <w:rPr>
          <w:color w:val="000000"/>
        </w:rPr>
        <w:tab/>
      </w:r>
      <w:r w:rsidR="006F7966" w:rsidRPr="00FB7BED">
        <w:rPr>
          <w:color w:val="000000"/>
        </w:rPr>
        <w:tab/>
      </w:r>
      <w:r w:rsidR="006F7966" w:rsidRPr="00FB7BED">
        <w:rPr>
          <w:color w:val="000000"/>
        </w:rPr>
        <w:tab/>
      </w:r>
      <w:r w:rsidR="006F7966" w:rsidRPr="00FB7BED">
        <w:rPr>
          <w:color w:val="000000"/>
        </w:rPr>
        <w:tab/>
      </w:r>
      <w:r w:rsidR="00550C23" w:rsidRPr="00550C23">
        <w:rPr>
          <w:color w:val="FF0000"/>
        </w:rPr>
        <w:t>XXXXXXXXXX, XXXXXXXXXX, XXXXXXXXXX</w:t>
      </w:r>
    </w:p>
    <w:p w:rsidR="00784AF9" w:rsidRDefault="00784AF9">
      <w:pPr>
        <w:spacing w:line="240" w:lineRule="atLeast"/>
        <w:ind w:left="708" w:hanging="708"/>
        <w:jc w:val="both"/>
      </w:pPr>
      <w:r>
        <w:t xml:space="preserve">(dále jen </w:t>
      </w:r>
      <w:r>
        <w:rPr>
          <w:b/>
        </w:rPr>
        <w:t>zhotovitel</w:t>
      </w:r>
      <w:r>
        <w:t>)</w:t>
      </w:r>
    </w:p>
    <w:p w:rsidR="00784AF9" w:rsidRDefault="00784AF9">
      <w:pPr>
        <w:spacing w:line="240" w:lineRule="atLeast"/>
        <w:ind w:left="708" w:hanging="708"/>
        <w:jc w:val="both"/>
      </w:pPr>
    </w:p>
    <w:p w:rsidR="00784AF9" w:rsidRDefault="00784AF9" w:rsidP="007A64AA">
      <w:pPr>
        <w:pStyle w:val="Nadpis4"/>
        <w:numPr>
          <w:ilvl w:val="0"/>
          <w:numId w:val="0"/>
        </w:numPr>
        <w:spacing w:before="0" w:line="360" w:lineRule="auto"/>
        <w:jc w:val="center"/>
      </w:pPr>
      <w:r>
        <w:rPr>
          <w:sz w:val="24"/>
          <w:szCs w:val="24"/>
          <w:u w:val="none"/>
        </w:rPr>
        <w:t>I.  PŘEDMĚT A ROZSAH DÍLA</w:t>
      </w:r>
    </w:p>
    <w:p w:rsidR="00784AF9" w:rsidRDefault="00784AF9" w:rsidP="00F028DC">
      <w:pPr>
        <w:tabs>
          <w:tab w:val="left" w:pos="0"/>
        </w:tabs>
        <w:spacing w:before="120"/>
        <w:ind w:left="382" w:hanging="382"/>
        <w:jc w:val="both"/>
        <w:rPr>
          <w:sz w:val="16"/>
          <w:szCs w:val="16"/>
        </w:rPr>
      </w:pPr>
      <w:r>
        <w:t>1.  Zhotovitel se zavazuje provést svými kvalifikovanými a oprávněnými pracovníky, na            základě svého oprávnění k podnikání akci: „</w:t>
      </w:r>
      <w:r w:rsidR="00F028DC" w:rsidRPr="00F028DC">
        <w:rPr>
          <w:bCs/>
        </w:rPr>
        <w:t>Centrum Kociánka pracoviště Březejc – stavební úpravy budov 1. a 2.</w:t>
      </w:r>
      <w:r>
        <w:t>“ dle projektové a zadávací dokumentace</w:t>
      </w:r>
      <w:r w:rsidR="00F028DC">
        <w:t xml:space="preserve"> </w:t>
      </w:r>
      <w:r>
        <w:t>v rozsahu nabídkového rozpočtu zhotovitele zpracovaného na základě soupisu prací, který byl součástí zadávací dokumentace.</w:t>
      </w:r>
    </w:p>
    <w:p w:rsidR="00784AF9" w:rsidRDefault="00784AF9">
      <w:pPr>
        <w:jc w:val="both"/>
        <w:rPr>
          <w:sz w:val="16"/>
          <w:szCs w:val="16"/>
        </w:rPr>
      </w:pPr>
    </w:p>
    <w:p w:rsidR="00784AF9" w:rsidRDefault="00784AF9">
      <w:pPr>
        <w:pStyle w:val="Zkladntext31"/>
        <w:tabs>
          <w:tab w:val="left" w:pos="36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Zhotovitel se touto smlouvou zavazuje dohodnuté dílo ve sjednaném rozsahu realizovat a </w:t>
      </w:r>
      <w:r>
        <w:rPr>
          <w:sz w:val="24"/>
          <w:szCs w:val="24"/>
        </w:rPr>
        <w:tab/>
        <w:t xml:space="preserve">objednatel se zavazuje dokončené dílo, bez vad bránících jeho užívání, převzít a zaplatit </w:t>
      </w:r>
      <w:r>
        <w:rPr>
          <w:sz w:val="24"/>
          <w:szCs w:val="24"/>
        </w:rPr>
        <w:tab/>
        <w:t xml:space="preserve">za něj zhotoviteli sjednanou cenu. Drobné vady a nedodělky budou odstraněny max. do </w:t>
      </w:r>
      <w:r>
        <w:rPr>
          <w:sz w:val="24"/>
          <w:szCs w:val="24"/>
        </w:rPr>
        <w:tab/>
        <w:t xml:space="preserve">14 dnů od předání díla. </w:t>
      </w:r>
    </w:p>
    <w:p w:rsidR="00784AF9" w:rsidRDefault="00784AF9">
      <w:pPr>
        <w:pStyle w:val="Nadpis4"/>
        <w:numPr>
          <w:ilvl w:val="0"/>
          <w:numId w:val="1"/>
        </w:numPr>
        <w:spacing w:before="0"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none"/>
        </w:rPr>
        <w:lastRenderedPageBreak/>
        <w:t>II.  CENA DÍLA</w:t>
      </w:r>
    </w:p>
    <w:p w:rsidR="00784AF9" w:rsidRDefault="00784AF9">
      <w:pPr>
        <w:pStyle w:val="Zkladntext31"/>
        <w:tabs>
          <w:tab w:val="left" w:pos="360"/>
        </w:tabs>
        <w:spacing w:before="0"/>
        <w:rPr>
          <w:sz w:val="16"/>
          <w:szCs w:val="16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Cena díla je cenou nejvýše přípustnou a zahrnuje veškeré náklady nutné k realizaci díla. </w:t>
      </w:r>
      <w:r>
        <w:rPr>
          <w:sz w:val="24"/>
          <w:szCs w:val="24"/>
        </w:rPr>
        <w:tab/>
        <w:t xml:space="preserve">Cena je podložena nabídkovým rozpočtem zhotovitele. Cena je platná po celou dobu </w:t>
      </w:r>
      <w:r>
        <w:rPr>
          <w:sz w:val="24"/>
          <w:szCs w:val="24"/>
        </w:rPr>
        <w:tab/>
        <w:t>realizace bez ohledu na dobu ukončení.</w:t>
      </w:r>
    </w:p>
    <w:p w:rsidR="00784AF9" w:rsidRDefault="00784AF9">
      <w:pPr>
        <w:pStyle w:val="Zkladntext31"/>
        <w:spacing w:before="0"/>
        <w:rPr>
          <w:sz w:val="16"/>
          <w:szCs w:val="16"/>
        </w:rPr>
      </w:pPr>
    </w:p>
    <w:p w:rsidR="00784AF9" w:rsidRDefault="00784AF9">
      <w:pPr>
        <w:tabs>
          <w:tab w:val="left" w:pos="360"/>
        </w:tabs>
        <w:spacing w:after="200"/>
        <w:jc w:val="both"/>
      </w:pPr>
      <w:r>
        <w:t>2.</w:t>
      </w:r>
      <w:r>
        <w:tab/>
        <w:t xml:space="preserve">Podkladem pro sestavení ceny je položkový rozpočet. Položkový rozpočet je nedílnou </w:t>
      </w:r>
      <w:r>
        <w:tab/>
        <w:t xml:space="preserve">součástí této smlouvy. Jednotkové ceny uvedené v rozpočtu jsou pevné. </w:t>
      </w:r>
    </w:p>
    <w:p w:rsidR="00784AF9" w:rsidRPr="00FB7BED" w:rsidRDefault="00784AF9">
      <w:pPr>
        <w:pStyle w:val="AAOdstavec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B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Cena bez DPH  </w:t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16.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>360</w:t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>.000</w:t>
      </w:r>
      <w:r w:rsidR="00797AB0"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CAC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Kč </w:t>
      </w:r>
    </w:p>
    <w:p w:rsidR="00784AF9" w:rsidRPr="00FB7BED" w:rsidRDefault="00784AF9">
      <w:pPr>
        <w:pStyle w:val="AAOdstavec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7BED">
        <w:rPr>
          <w:rFonts w:ascii="Times New Roman" w:hAnsi="Times New Roman" w:cs="Times New Roman"/>
          <w:color w:val="000000"/>
          <w:sz w:val="24"/>
          <w:szCs w:val="24"/>
        </w:rPr>
        <w:t>Výše DPH v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 21 </w:t>
      </w:r>
      <w:r w:rsidR="00B365BF" w:rsidRPr="00FB7BED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784AF9" w:rsidRPr="00FB7BED" w:rsidRDefault="00784AF9">
      <w:pPr>
        <w:pStyle w:val="AAOdstavec"/>
        <w:spacing w:line="360" w:lineRule="auto"/>
        <w:ind w:firstLine="709"/>
        <w:rPr>
          <w:color w:val="000000"/>
        </w:rPr>
      </w:pPr>
      <w:r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DPH ve výši </w:t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>435</w:t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797AB0"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Kč </w:t>
      </w:r>
    </w:p>
    <w:p w:rsidR="00784AF9" w:rsidRPr="00FB7BED" w:rsidRDefault="00784AF9">
      <w:pPr>
        <w:pStyle w:val="AAOdstavec"/>
        <w:spacing w:line="360" w:lineRule="auto"/>
        <w:ind w:firstLine="709"/>
        <w:rPr>
          <w:color w:val="000000"/>
        </w:rPr>
      </w:pPr>
    </w:p>
    <w:p w:rsidR="00784AF9" w:rsidRPr="00FB7BED" w:rsidRDefault="00784AF9">
      <w:pPr>
        <w:pStyle w:val="AAOdstavec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7B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 včetně DPH  </w:t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 w:rsidR="00891E1F" w:rsidRPr="00FB7BED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1E1F" w:rsidRPr="00FB7BED">
        <w:rPr>
          <w:rFonts w:ascii="Times New Roman" w:hAnsi="Times New Roman" w:cs="Times New Roman"/>
          <w:b/>
          <w:color w:val="000000"/>
          <w:sz w:val="24"/>
          <w:szCs w:val="24"/>
        </w:rPr>
        <w:t>795</w:t>
      </w:r>
      <w:r w:rsidR="00891E1F" w:rsidRPr="00FB7B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1E1F" w:rsidRPr="00FB7BED">
        <w:rPr>
          <w:rFonts w:ascii="Times New Roman" w:hAnsi="Times New Roman" w:cs="Times New Roman"/>
          <w:b/>
          <w:color w:val="000000"/>
          <w:sz w:val="24"/>
          <w:szCs w:val="24"/>
        </w:rPr>
        <w:t>600</w:t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,-    </w:t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7252" w:rsidRPr="00FB7B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7BED">
        <w:rPr>
          <w:rFonts w:ascii="Times New Roman" w:hAnsi="Times New Roman" w:cs="Times New Roman"/>
          <w:b/>
          <w:color w:val="000000"/>
          <w:sz w:val="24"/>
          <w:szCs w:val="24"/>
        </w:rPr>
        <w:t>Kč</w:t>
      </w:r>
    </w:p>
    <w:p w:rsidR="00784AF9" w:rsidRPr="00FB7BED" w:rsidRDefault="00784AF9">
      <w:pPr>
        <w:pStyle w:val="AAOdstavec"/>
        <w:spacing w:line="360" w:lineRule="auto"/>
        <w:ind w:firstLine="709"/>
        <w:rPr>
          <w:color w:val="000000"/>
          <w:sz w:val="16"/>
          <w:szCs w:val="16"/>
        </w:rPr>
      </w:pPr>
      <w:r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(slovy : </w:t>
      </w:r>
      <w:proofErr w:type="spellStart"/>
      <w:r w:rsidR="000D279C" w:rsidRPr="00FB7BED">
        <w:rPr>
          <w:rFonts w:ascii="Times New Roman" w:hAnsi="Times New Roman" w:cs="Times New Roman"/>
          <w:color w:val="000000"/>
          <w:sz w:val="24"/>
          <w:szCs w:val="24"/>
        </w:rPr>
        <w:t>devatenáctmilionůsedmsetdevadesátpěttisícšestset</w:t>
      </w:r>
      <w:proofErr w:type="spellEnd"/>
      <w:r w:rsidR="004C7252" w:rsidRPr="00FB7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BED">
        <w:rPr>
          <w:rFonts w:ascii="Times New Roman" w:hAnsi="Times New Roman" w:cs="Times New Roman"/>
          <w:color w:val="000000"/>
          <w:sz w:val="24"/>
          <w:szCs w:val="24"/>
        </w:rPr>
        <w:t>korun českých)</w:t>
      </w:r>
    </w:p>
    <w:p w:rsidR="00784AF9" w:rsidRDefault="00784AF9">
      <w:pPr>
        <w:widowControl w:val="0"/>
        <w:tabs>
          <w:tab w:val="left" w:pos="360"/>
          <w:tab w:val="left" w:pos="3331"/>
          <w:tab w:val="left" w:pos="7016"/>
        </w:tabs>
        <w:spacing w:line="240" w:lineRule="atLeast"/>
        <w:ind w:left="360"/>
        <w:rPr>
          <w:sz w:val="16"/>
          <w:szCs w:val="16"/>
        </w:rPr>
      </w:pPr>
    </w:p>
    <w:p w:rsidR="00784AF9" w:rsidRDefault="00784AF9">
      <w:pPr>
        <w:widowControl w:val="0"/>
        <w:tabs>
          <w:tab w:val="left" w:pos="360"/>
        </w:tabs>
        <w:spacing w:line="240" w:lineRule="atLeast"/>
        <w:jc w:val="both"/>
      </w:pPr>
      <w:r>
        <w:t>3.</w:t>
      </w:r>
      <w:r>
        <w:tab/>
        <w:t xml:space="preserve">Cena za dílo může být zvýšena pouze: </w:t>
      </w:r>
    </w:p>
    <w:p w:rsidR="00F930F0" w:rsidRDefault="00F930F0">
      <w:pPr>
        <w:widowControl w:val="0"/>
        <w:numPr>
          <w:ilvl w:val="1"/>
          <w:numId w:val="4"/>
        </w:numPr>
        <w:tabs>
          <w:tab w:val="clear" w:pos="1080"/>
          <w:tab w:val="left" w:pos="1065"/>
        </w:tabs>
        <w:spacing w:line="240" w:lineRule="atLeast"/>
        <w:ind w:left="426" w:firstLine="283"/>
        <w:jc w:val="both"/>
      </w:pPr>
      <w:r>
        <w:t>Při změně výměr předem dohodnutých s objednatelem v průběhu realizace díla.</w:t>
      </w:r>
    </w:p>
    <w:p w:rsidR="00784AF9" w:rsidRDefault="00784AF9">
      <w:pPr>
        <w:widowControl w:val="0"/>
        <w:numPr>
          <w:ilvl w:val="1"/>
          <w:numId w:val="4"/>
        </w:numPr>
        <w:tabs>
          <w:tab w:val="clear" w:pos="1080"/>
          <w:tab w:val="left" w:pos="1065"/>
        </w:tabs>
        <w:spacing w:line="240" w:lineRule="atLeast"/>
        <w:ind w:left="426" w:firstLine="283"/>
        <w:jc w:val="both"/>
      </w:pPr>
      <w:r>
        <w:t>V případě víceprací požadovaných objednatelem, které nejsou předmětem zadání. Tyto budou oceněny jednotkovými cenami uvedenými v položkovém rozpočtu. Ty práce, které nejsou v rozpočtu oceněny, budou stanoveny na základě cenové kalkulace odsouhlasené objednatelem.</w:t>
      </w:r>
    </w:p>
    <w:p w:rsidR="00784AF9" w:rsidRDefault="00784AF9">
      <w:pPr>
        <w:widowControl w:val="0"/>
        <w:tabs>
          <w:tab w:val="left" w:pos="1065"/>
        </w:tabs>
        <w:spacing w:line="240" w:lineRule="atLeast"/>
        <w:ind w:left="426" w:firstLine="283"/>
        <w:jc w:val="both"/>
      </w:pPr>
    </w:p>
    <w:p w:rsidR="00784AF9" w:rsidRDefault="00784AF9">
      <w:pPr>
        <w:widowControl w:val="0"/>
        <w:tabs>
          <w:tab w:val="left" w:pos="1065"/>
        </w:tabs>
        <w:spacing w:line="240" w:lineRule="atLeast"/>
        <w:ind w:left="426" w:firstLine="283"/>
        <w:jc w:val="both"/>
      </w:pPr>
    </w:p>
    <w:p w:rsidR="00784AF9" w:rsidRDefault="00784AF9">
      <w:pPr>
        <w:widowControl w:val="0"/>
        <w:spacing w:line="240" w:lineRule="atLeast"/>
      </w:pPr>
    </w:p>
    <w:p w:rsidR="00784AF9" w:rsidRDefault="00784AF9">
      <w:pPr>
        <w:pStyle w:val="Nadpis2"/>
        <w:numPr>
          <w:ilvl w:val="0"/>
          <w:numId w:val="0"/>
        </w:numPr>
        <w:spacing w:line="360" w:lineRule="auto"/>
        <w:jc w:val="center"/>
      </w:pPr>
      <w:r>
        <w:rPr>
          <w:sz w:val="24"/>
          <w:u w:val="none"/>
        </w:rPr>
        <w:t>III.   LHŮTY REALIZACE</w:t>
      </w:r>
    </w:p>
    <w:p w:rsidR="00784AF9" w:rsidRDefault="00784AF9">
      <w:pPr>
        <w:widowControl w:val="0"/>
        <w:spacing w:line="360" w:lineRule="auto"/>
        <w:jc w:val="both"/>
      </w:pPr>
      <w:r>
        <w:t xml:space="preserve">1.     Zahájení stavby:         </w:t>
      </w:r>
      <w:r>
        <w:tab/>
      </w:r>
      <w:r>
        <w:tab/>
      </w:r>
      <w:r>
        <w:tab/>
      </w:r>
      <w:r w:rsidR="003E0814">
        <w:t>20</w:t>
      </w:r>
      <w:r>
        <w:t xml:space="preserve">. </w:t>
      </w:r>
      <w:r w:rsidR="003E0814">
        <w:t>září</w:t>
      </w:r>
      <w:r>
        <w:t xml:space="preserve"> 202</w:t>
      </w:r>
      <w:r w:rsidR="00F028DC">
        <w:t>1</w:t>
      </w:r>
    </w:p>
    <w:p w:rsidR="00784AF9" w:rsidRDefault="00784AF9">
      <w:pPr>
        <w:widowControl w:val="0"/>
        <w:spacing w:line="360" w:lineRule="auto"/>
        <w:jc w:val="both"/>
      </w:pPr>
      <w:r>
        <w:t>2.     Dokončení a předání stavby:</w:t>
      </w:r>
      <w:r>
        <w:tab/>
      </w:r>
      <w:r>
        <w:tab/>
      </w:r>
      <w:r w:rsidR="003E0814">
        <w:t>20</w:t>
      </w:r>
      <w:r>
        <w:t xml:space="preserve">. </w:t>
      </w:r>
      <w:r w:rsidR="003E0814">
        <w:t>led</w:t>
      </w:r>
      <w:r w:rsidR="00F028DC">
        <w:t>na</w:t>
      </w:r>
      <w:r>
        <w:t xml:space="preserve"> 202</w:t>
      </w:r>
      <w:r w:rsidR="003E0814">
        <w:t>2</w:t>
      </w:r>
    </w:p>
    <w:p w:rsidR="00784AF9" w:rsidRDefault="00784AF9">
      <w:pPr>
        <w:widowControl w:val="0"/>
        <w:spacing w:line="200" w:lineRule="atLeast"/>
        <w:jc w:val="both"/>
      </w:pPr>
      <w:r>
        <w:tab/>
        <w:t xml:space="preserve">Termínem dokončení se </w:t>
      </w:r>
      <w:r w:rsidR="00F028DC">
        <w:t>r</w:t>
      </w:r>
      <w:r>
        <w:t>ozumí předání hotového díla objednateli</w:t>
      </w:r>
      <w:r w:rsidR="00F028DC">
        <w:t>,</w:t>
      </w:r>
      <w:r>
        <w:t xml:space="preserve"> tj. splnění veřejné zakázky v celém rozsahu. V případě, že stavba nebude zahájena v předpokládaném termínu z důvodu na</w:t>
      </w:r>
      <w:r w:rsidR="00F028DC">
        <w:t xml:space="preserve"> </w:t>
      </w:r>
      <w:r>
        <w:t>straně objednatele, budou termíny plnění veřejné zak</w:t>
      </w:r>
      <w:r w:rsidR="00F028DC">
        <w:t>á</w:t>
      </w:r>
      <w:r>
        <w:t xml:space="preserve">zky, na základě dohody smluvních stran upraveny, při zachování doby realizace – </w:t>
      </w:r>
      <w:r w:rsidR="00F028DC">
        <w:t>12</w:t>
      </w:r>
      <w:r>
        <w:t>3 kalen</w:t>
      </w:r>
      <w:r w:rsidR="00F028DC">
        <w:t>d</w:t>
      </w:r>
      <w:r>
        <w:t>ářních dnů.</w:t>
      </w:r>
    </w:p>
    <w:p w:rsidR="00784AF9" w:rsidRDefault="00784AF9">
      <w:pPr>
        <w:widowControl w:val="0"/>
        <w:spacing w:line="240" w:lineRule="atLeast"/>
        <w:ind w:firstLine="405"/>
        <w:jc w:val="both"/>
      </w:pPr>
    </w:p>
    <w:p w:rsidR="00784AF9" w:rsidRDefault="00784AF9">
      <w:pPr>
        <w:widowControl w:val="0"/>
        <w:spacing w:line="240" w:lineRule="atLeast"/>
        <w:ind w:firstLine="405"/>
        <w:jc w:val="both"/>
      </w:pPr>
    </w:p>
    <w:p w:rsidR="00784AF9" w:rsidRDefault="00784AF9">
      <w:pPr>
        <w:pStyle w:val="Nadpis2"/>
        <w:numPr>
          <w:ilvl w:val="0"/>
          <w:numId w:val="1"/>
        </w:numPr>
        <w:spacing w:line="360" w:lineRule="auto"/>
        <w:jc w:val="center"/>
      </w:pPr>
      <w:r>
        <w:rPr>
          <w:sz w:val="24"/>
          <w:u w:val="none"/>
        </w:rPr>
        <w:t>IV.   MÍSTO PLNĚNÍ</w:t>
      </w:r>
    </w:p>
    <w:p w:rsidR="00784AF9" w:rsidRDefault="00784AF9">
      <w:pPr>
        <w:widowControl w:val="0"/>
        <w:spacing w:line="240" w:lineRule="atLeast"/>
        <w:jc w:val="both"/>
      </w:pPr>
      <w:r>
        <w:t>1.    Místo plnění: k.</w:t>
      </w:r>
      <w:proofErr w:type="spellStart"/>
      <w:r>
        <w:t>ú</w:t>
      </w:r>
      <w:proofErr w:type="spellEnd"/>
      <w:r>
        <w:t>. Sviny</w:t>
      </w:r>
      <w:r w:rsidR="00BB5EAA">
        <w:t xml:space="preserve"> u </w:t>
      </w:r>
      <w:proofErr w:type="spellStart"/>
      <w:r w:rsidR="00BB5EAA">
        <w:t>Křižanova</w:t>
      </w:r>
      <w:proofErr w:type="spellEnd"/>
      <w:r>
        <w:t xml:space="preserve">, Sviny </w:t>
      </w:r>
      <w:r w:rsidR="00BB5EAA">
        <w:t>pac. č. st. 106</w:t>
      </w:r>
      <w:r>
        <w:t>, okres Žďár n/Sázavou, Kraj Vysočina</w:t>
      </w:r>
    </w:p>
    <w:p w:rsidR="00784AF9" w:rsidRDefault="00784AF9">
      <w:pPr>
        <w:widowControl w:val="0"/>
        <w:spacing w:line="240" w:lineRule="atLeast"/>
        <w:ind w:firstLine="405"/>
        <w:jc w:val="both"/>
      </w:pPr>
    </w:p>
    <w:p w:rsidR="00784AF9" w:rsidRDefault="00784AF9">
      <w:pPr>
        <w:widowControl w:val="0"/>
        <w:spacing w:line="240" w:lineRule="atLeast"/>
        <w:ind w:firstLine="405"/>
        <w:jc w:val="both"/>
      </w:pPr>
    </w:p>
    <w:p w:rsidR="00784AF9" w:rsidRDefault="00784AF9">
      <w:pPr>
        <w:widowControl w:val="0"/>
        <w:spacing w:line="240" w:lineRule="atLeast"/>
        <w:ind w:firstLine="405"/>
        <w:jc w:val="both"/>
      </w:pPr>
    </w:p>
    <w:p w:rsidR="00784AF9" w:rsidRDefault="00784AF9">
      <w:pPr>
        <w:pStyle w:val="Nadpis5"/>
        <w:numPr>
          <w:ilvl w:val="0"/>
          <w:numId w:val="0"/>
        </w:numPr>
        <w:spacing w:line="360" w:lineRule="auto"/>
        <w:jc w:val="center"/>
      </w:pPr>
      <w:r>
        <w:rPr>
          <w:sz w:val="24"/>
          <w:u w:val="none"/>
        </w:rPr>
        <w:t>V.  ZÁRUKY</w:t>
      </w:r>
    </w:p>
    <w:p w:rsidR="00784AF9" w:rsidRDefault="00784AF9">
      <w:pPr>
        <w:widowControl w:val="0"/>
        <w:spacing w:line="200" w:lineRule="atLeast"/>
        <w:jc w:val="both"/>
        <w:rPr>
          <w:sz w:val="16"/>
          <w:szCs w:val="16"/>
        </w:rPr>
      </w:pPr>
      <w:r>
        <w:t>1.  Na práce a dodávky provedené zhotovitelem se vztahuje záruka v délce 60 měsíců</w:t>
      </w:r>
      <w:r>
        <w:rPr>
          <w:b/>
        </w:rPr>
        <w:t xml:space="preserve">.   </w:t>
      </w:r>
      <w:r>
        <w:t>Záruční doba počíná běžet podpisem zápisu o předání a převzetí díla.</w:t>
      </w:r>
    </w:p>
    <w:p w:rsidR="00784AF9" w:rsidRDefault="00784AF9">
      <w:pPr>
        <w:widowControl w:val="0"/>
        <w:spacing w:line="200" w:lineRule="atLeast"/>
        <w:jc w:val="both"/>
        <w:rPr>
          <w:sz w:val="16"/>
          <w:szCs w:val="16"/>
        </w:rPr>
      </w:pPr>
    </w:p>
    <w:p w:rsidR="00784AF9" w:rsidRDefault="00784AF9">
      <w:pPr>
        <w:widowControl w:val="0"/>
        <w:spacing w:line="360" w:lineRule="auto"/>
        <w:jc w:val="both"/>
      </w:pPr>
      <w:r>
        <w:t>2.    Běžné opotřebení a vady vzniklé nevhodným používáním díla nejsou předmětem záruky.</w:t>
      </w:r>
    </w:p>
    <w:p w:rsidR="00784AF9" w:rsidRDefault="00784AF9">
      <w:pPr>
        <w:widowControl w:val="0"/>
        <w:spacing w:line="360" w:lineRule="auto"/>
        <w:jc w:val="both"/>
      </w:pPr>
    </w:p>
    <w:p w:rsidR="00784AF9" w:rsidRDefault="00784AF9">
      <w:pPr>
        <w:widowControl w:val="0"/>
        <w:spacing w:line="240" w:lineRule="atLeast"/>
        <w:ind w:left="402" w:hanging="357"/>
        <w:jc w:val="both"/>
      </w:pPr>
      <w:r>
        <w:lastRenderedPageBreak/>
        <w:t>3.  Zhotovitel nastoupí k záruční opravě nejpozději do 2 dnů, od prokazatelného oznámení závady (např. dopisem, faxem, elektronickou poštou), pokud se strany nedohodnou jinak. Odstranění závady provede zhotovitel ihned od nástupu na záruční opravu, pokud se strany nedohodnou jinak.</w:t>
      </w:r>
    </w:p>
    <w:p w:rsidR="00784AF9" w:rsidRDefault="00784AF9">
      <w:pPr>
        <w:widowControl w:val="0"/>
        <w:spacing w:line="240" w:lineRule="atLeast"/>
      </w:pPr>
    </w:p>
    <w:p w:rsidR="00784AF9" w:rsidRDefault="00784AF9">
      <w:pPr>
        <w:pStyle w:val="Nadpis2"/>
        <w:numPr>
          <w:ilvl w:val="0"/>
          <w:numId w:val="0"/>
        </w:numPr>
        <w:spacing w:line="480" w:lineRule="auto"/>
        <w:jc w:val="center"/>
        <w:rPr>
          <w:sz w:val="24"/>
        </w:rPr>
      </w:pPr>
      <w:r>
        <w:rPr>
          <w:sz w:val="24"/>
          <w:u w:val="none"/>
        </w:rPr>
        <w:t>VI.  FAKTURACE A PLACENÍ</w:t>
      </w:r>
    </w:p>
    <w:p w:rsidR="00784AF9" w:rsidRDefault="00784AF9">
      <w:pPr>
        <w:pStyle w:val="Zkladntext31"/>
        <w:tabs>
          <w:tab w:val="left" w:pos="36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Objednatel nebude poskytovat zálohy.</w:t>
      </w:r>
    </w:p>
    <w:p w:rsidR="00784AF9" w:rsidRDefault="00784AF9">
      <w:pPr>
        <w:pStyle w:val="Zkladntext31"/>
        <w:tabs>
          <w:tab w:val="left" w:pos="360"/>
        </w:tabs>
        <w:spacing w:before="0" w:line="100" w:lineRule="atLeast"/>
        <w:rPr>
          <w:sz w:val="16"/>
          <w:szCs w:val="16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Veškeré platební vztahy mezi smluvními stranami budou prováděny výhradně </w:t>
      </w:r>
      <w:r>
        <w:rPr>
          <w:sz w:val="24"/>
          <w:szCs w:val="24"/>
        </w:rPr>
        <w:tab/>
        <w:t>bezhotovostním stykem na základě vystavovaných a odsouhlasených faktur.</w:t>
      </w:r>
    </w:p>
    <w:p w:rsidR="00784AF9" w:rsidRDefault="00784AF9">
      <w:pPr>
        <w:pStyle w:val="Zkladntext31"/>
        <w:spacing w:before="0" w:line="100" w:lineRule="atLeast"/>
        <w:ind w:left="360"/>
        <w:rPr>
          <w:sz w:val="16"/>
          <w:szCs w:val="16"/>
        </w:rPr>
      </w:pPr>
    </w:p>
    <w:p w:rsidR="00784AF9" w:rsidRDefault="00784AF9" w:rsidP="00F028DC">
      <w:pPr>
        <w:pStyle w:val="Zkladntext31"/>
        <w:tabs>
          <w:tab w:val="left" w:pos="360"/>
        </w:tabs>
        <w:spacing w:before="0" w:line="100" w:lineRule="atLeast"/>
        <w:ind w:left="360" w:hanging="360"/>
        <w:rPr>
          <w:sz w:val="16"/>
          <w:szCs w:val="16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Zhotovitel bude fakturovat na základě položkového soupisu</w:t>
      </w:r>
      <w:r w:rsidR="00F028DC">
        <w:rPr>
          <w:sz w:val="24"/>
          <w:szCs w:val="24"/>
        </w:rPr>
        <w:t xml:space="preserve"> </w:t>
      </w:r>
      <w:r>
        <w:rPr>
          <w:sz w:val="24"/>
          <w:szCs w:val="24"/>
        </w:rPr>
        <w:t>provedených prací odsouhlaseného pověřeným zástupcem objednatele</w:t>
      </w:r>
      <w:r w:rsidR="00F028DC">
        <w:rPr>
          <w:sz w:val="24"/>
          <w:szCs w:val="24"/>
        </w:rPr>
        <w:t xml:space="preserve"> </w:t>
      </w:r>
      <w:r w:rsidR="00ED534C">
        <w:rPr>
          <w:sz w:val="24"/>
          <w:szCs w:val="24"/>
        </w:rPr>
        <w:t xml:space="preserve">až </w:t>
      </w:r>
      <w:r w:rsidR="00F028DC">
        <w:rPr>
          <w:sz w:val="24"/>
          <w:szCs w:val="24"/>
        </w:rPr>
        <w:t>na</w:t>
      </w:r>
      <w:r w:rsidR="00DD2135">
        <w:rPr>
          <w:sz w:val="24"/>
          <w:szCs w:val="24"/>
        </w:rPr>
        <w:t xml:space="preserve"> konci </w:t>
      </w:r>
      <w:r w:rsidR="00ED534C">
        <w:rPr>
          <w:sz w:val="24"/>
          <w:szCs w:val="24"/>
        </w:rPr>
        <w:t>z</w:t>
      </w:r>
      <w:r w:rsidR="00DD2135">
        <w:rPr>
          <w:sz w:val="24"/>
          <w:szCs w:val="24"/>
        </w:rPr>
        <w:t>realiz</w:t>
      </w:r>
      <w:r w:rsidR="00ED534C">
        <w:rPr>
          <w:sz w:val="24"/>
          <w:szCs w:val="24"/>
        </w:rPr>
        <w:t>ovaného</w:t>
      </w:r>
      <w:r w:rsidR="00DD2135">
        <w:rPr>
          <w:sz w:val="24"/>
          <w:szCs w:val="24"/>
        </w:rPr>
        <w:t xml:space="preserve"> díla, </w:t>
      </w:r>
      <w:r w:rsidR="00ED534C">
        <w:rPr>
          <w:sz w:val="24"/>
          <w:szCs w:val="24"/>
        </w:rPr>
        <w:t>a to p</w:t>
      </w:r>
      <w:r w:rsidR="00DD2135">
        <w:rPr>
          <w:sz w:val="24"/>
          <w:szCs w:val="24"/>
        </w:rPr>
        <w:t xml:space="preserve">ředáním </w:t>
      </w:r>
      <w:r w:rsidR="00194B80">
        <w:rPr>
          <w:sz w:val="24"/>
          <w:szCs w:val="24"/>
        </w:rPr>
        <w:t xml:space="preserve">celého </w:t>
      </w:r>
      <w:r w:rsidR="00DD2135">
        <w:rPr>
          <w:sz w:val="24"/>
          <w:szCs w:val="24"/>
        </w:rPr>
        <w:t>d</w:t>
      </w:r>
      <w:r w:rsidR="00194B80">
        <w:rPr>
          <w:sz w:val="24"/>
          <w:szCs w:val="24"/>
        </w:rPr>
        <w:t>í</w:t>
      </w:r>
      <w:r w:rsidR="00DD2135">
        <w:rPr>
          <w:sz w:val="24"/>
          <w:szCs w:val="24"/>
        </w:rPr>
        <w:t>la na základě předávacího protokolu</w:t>
      </w:r>
      <w:r w:rsidR="00ED534C">
        <w:rPr>
          <w:sz w:val="24"/>
          <w:szCs w:val="24"/>
        </w:rPr>
        <w:t xml:space="preserve"> bez vad a nedodělků</w:t>
      </w:r>
      <w:r>
        <w:rPr>
          <w:sz w:val="24"/>
          <w:szCs w:val="24"/>
        </w:rPr>
        <w:t>.</w:t>
      </w:r>
    </w:p>
    <w:p w:rsidR="00784AF9" w:rsidRDefault="00784AF9">
      <w:pPr>
        <w:pStyle w:val="Zkladntext31"/>
        <w:spacing w:before="0" w:line="100" w:lineRule="atLeast"/>
        <w:rPr>
          <w:sz w:val="16"/>
          <w:szCs w:val="16"/>
        </w:rPr>
      </w:pPr>
    </w:p>
    <w:p w:rsidR="00784AF9" w:rsidRDefault="00784AF9">
      <w:pPr>
        <w:pStyle w:val="Zkladntext31"/>
        <w:tabs>
          <w:tab w:val="left" w:pos="360"/>
        </w:tabs>
        <w:spacing w:before="0" w:line="10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Splatnost faktur bude 30 dnů po obdržení faktury objednatelem. Za termín úhrady je </w:t>
      </w:r>
      <w:r>
        <w:rPr>
          <w:sz w:val="24"/>
          <w:szCs w:val="24"/>
        </w:rPr>
        <w:tab/>
        <w:t>považován den, ve kterém je dlužná částka připsána na účet zhotovitele.</w:t>
      </w:r>
    </w:p>
    <w:p w:rsidR="00784AF9" w:rsidRDefault="00784AF9">
      <w:pPr>
        <w:pStyle w:val="Zkladntext31"/>
        <w:spacing w:before="0" w:line="100" w:lineRule="atLeast"/>
        <w:ind w:left="357"/>
        <w:rPr>
          <w:sz w:val="24"/>
          <w:szCs w:val="24"/>
        </w:rPr>
      </w:pPr>
    </w:p>
    <w:p w:rsidR="00784AF9" w:rsidRDefault="00784AF9">
      <w:pPr>
        <w:pStyle w:val="Zkladntext31"/>
        <w:spacing w:before="0" w:line="100" w:lineRule="atLeast"/>
        <w:ind w:left="357"/>
        <w:rPr>
          <w:sz w:val="24"/>
          <w:szCs w:val="24"/>
        </w:rPr>
      </w:pPr>
    </w:p>
    <w:p w:rsidR="00784AF9" w:rsidRDefault="00784AF9">
      <w:pPr>
        <w:widowControl w:val="0"/>
        <w:spacing w:line="480" w:lineRule="auto"/>
        <w:jc w:val="center"/>
      </w:pPr>
      <w:r>
        <w:rPr>
          <w:b/>
        </w:rPr>
        <w:t>VII.   SANKCE A SMLUVNÍ POKUTY</w:t>
      </w:r>
    </w:p>
    <w:p w:rsidR="00784AF9" w:rsidRDefault="00784AF9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t>1.</w:t>
      </w:r>
      <w:r>
        <w:tab/>
        <w:t xml:space="preserve">Nedodrží-li zhotovitel vlastní vinou termín stanovený pro předání díla objednateli do </w:t>
      </w:r>
      <w:r>
        <w:tab/>
        <w:t xml:space="preserve">užívání, může objednatel uplatnit úhradu smluvní pokuty ve výši 0,05 % z ceny díla za </w:t>
      </w:r>
      <w:r>
        <w:tab/>
        <w:t xml:space="preserve">každý započatý kalendářní den prodlení s dokončením a předáním díla. </w:t>
      </w:r>
    </w:p>
    <w:p w:rsidR="00784AF9" w:rsidRDefault="00784AF9">
      <w:pPr>
        <w:widowControl w:val="0"/>
        <w:ind w:left="357"/>
        <w:jc w:val="both"/>
        <w:rPr>
          <w:sz w:val="16"/>
          <w:szCs w:val="16"/>
        </w:rPr>
      </w:pPr>
    </w:p>
    <w:p w:rsidR="00784AF9" w:rsidRDefault="00784AF9">
      <w:pPr>
        <w:pStyle w:val="Zkladntext31"/>
        <w:tabs>
          <w:tab w:val="left" w:pos="360"/>
        </w:tabs>
        <w:spacing w:before="0" w:line="100" w:lineRule="atLeast"/>
        <w:rPr>
          <w:sz w:val="16"/>
          <w:szCs w:val="16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Neuhradí-li objednatel faktury ve lhůtách uvedených v této smlouvě, může zhotovitel vůči </w:t>
      </w:r>
      <w:r>
        <w:rPr>
          <w:sz w:val="24"/>
          <w:szCs w:val="24"/>
        </w:rPr>
        <w:tab/>
        <w:t xml:space="preserve">objednateli uplatnit úhradu úroku z prodlení ve výši 0,05 % z dlužné částky, za každý </w:t>
      </w:r>
      <w:r>
        <w:rPr>
          <w:sz w:val="24"/>
          <w:szCs w:val="24"/>
        </w:rPr>
        <w:tab/>
        <w:t>kalendářní den opožděné úhrady.</w:t>
      </w:r>
    </w:p>
    <w:p w:rsidR="00784AF9" w:rsidRDefault="00784AF9">
      <w:pPr>
        <w:pStyle w:val="Zkladntext31"/>
        <w:spacing w:before="0" w:line="100" w:lineRule="atLeast"/>
        <w:ind w:left="357"/>
        <w:rPr>
          <w:sz w:val="16"/>
          <w:szCs w:val="16"/>
        </w:rPr>
      </w:pPr>
    </w:p>
    <w:p w:rsidR="00784AF9" w:rsidRDefault="00784AF9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t>3.</w:t>
      </w:r>
      <w:r>
        <w:tab/>
        <w:t xml:space="preserve">Dojde-li při plnění díla k přerušení, nebo zastavení prací z důvodů, které zhotovitel </w:t>
      </w:r>
      <w:r>
        <w:tab/>
        <w:t xml:space="preserve">nezavinil, má zhotovitel právo na prodloužení lhůty realizace o dobu, po kterou nemohl </w:t>
      </w:r>
      <w:r>
        <w:tab/>
        <w:t xml:space="preserve">zhotovitel v plnění díla pokračovat. </w:t>
      </w:r>
    </w:p>
    <w:p w:rsidR="00784AF9" w:rsidRDefault="00784AF9">
      <w:pPr>
        <w:pStyle w:val="Odstavecseseznamem1"/>
        <w:rPr>
          <w:sz w:val="16"/>
          <w:szCs w:val="16"/>
        </w:rPr>
      </w:pPr>
    </w:p>
    <w:p w:rsidR="00784AF9" w:rsidRDefault="00784AF9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t>4.</w:t>
      </w:r>
      <w:r>
        <w:tab/>
        <w:t xml:space="preserve">Při nedodržení dohodnutého termínu nastoupení na odstranění vad v záruční lhůtě vinou </w:t>
      </w:r>
      <w:r>
        <w:tab/>
        <w:t xml:space="preserve">na straně zhotovitele, je objednatel oprávněn požadovat smluvní pokutu ve výši 2.000,- </w:t>
      </w:r>
      <w:r>
        <w:tab/>
        <w:t>Kč za každý i započatý den prodlení.</w:t>
      </w:r>
    </w:p>
    <w:p w:rsidR="00784AF9" w:rsidRDefault="00784AF9">
      <w:pPr>
        <w:pStyle w:val="Odstavecseseznamem1"/>
        <w:rPr>
          <w:sz w:val="16"/>
          <w:szCs w:val="16"/>
        </w:rPr>
      </w:pPr>
    </w:p>
    <w:p w:rsidR="00784AF9" w:rsidRDefault="00784AF9">
      <w:pPr>
        <w:widowControl w:val="0"/>
        <w:tabs>
          <w:tab w:val="left" w:pos="360"/>
        </w:tabs>
        <w:jc w:val="both"/>
      </w:pPr>
    </w:p>
    <w:p w:rsidR="00784AF9" w:rsidRDefault="00784AF9">
      <w:pPr>
        <w:widowControl w:val="0"/>
        <w:tabs>
          <w:tab w:val="left" w:pos="360"/>
        </w:tabs>
        <w:ind w:left="360"/>
      </w:pPr>
    </w:p>
    <w:p w:rsidR="00784AF9" w:rsidRDefault="00784AF9">
      <w:pPr>
        <w:widowControl w:val="0"/>
        <w:spacing w:line="480" w:lineRule="auto"/>
        <w:jc w:val="center"/>
      </w:pPr>
      <w:r>
        <w:rPr>
          <w:b/>
        </w:rPr>
        <w:t>VIII.   KVALITA PROVEDENÍ A PŘEDÁNÍ DÍLA</w:t>
      </w:r>
    </w:p>
    <w:p w:rsidR="00784AF9" w:rsidRDefault="00784AF9">
      <w:pPr>
        <w:pStyle w:val="Zkladntext31"/>
        <w:spacing w:before="0" w:line="100" w:lineRule="atLeast"/>
        <w:ind w:left="390" w:hanging="390"/>
        <w:rPr>
          <w:sz w:val="16"/>
          <w:szCs w:val="16"/>
        </w:rPr>
      </w:pPr>
      <w:r>
        <w:rPr>
          <w:sz w:val="24"/>
          <w:szCs w:val="24"/>
        </w:rPr>
        <w:t>1.   Realizace díla je podmíněna přiznáním dotace MPSV ČR. Zhotovitel může provádět dílo až po předání staveniště objednatelem. Staveniště bude předáno</w:t>
      </w:r>
      <w:r w:rsidR="00CE68FE">
        <w:rPr>
          <w:sz w:val="24"/>
          <w:szCs w:val="24"/>
        </w:rPr>
        <w:t xml:space="preserve"> od objednatele</w:t>
      </w:r>
      <w:r>
        <w:rPr>
          <w:sz w:val="24"/>
          <w:szCs w:val="24"/>
        </w:rPr>
        <w:t xml:space="preserve"> po obdržení Rozhodnutí o poskytnutí dotace.</w:t>
      </w:r>
    </w:p>
    <w:p w:rsidR="00784AF9" w:rsidRDefault="00784AF9">
      <w:pPr>
        <w:pStyle w:val="Zkladntext31"/>
        <w:spacing w:before="0" w:line="100" w:lineRule="atLeast"/>
        <w:ind w:left="357"/>
        <w:rPr>
          <w:sz w:val="16"/>
          <w:szCs w:val="16"/>
        </w:rPr>
      </w:pPr>
    </w:p>
    <w:p w:rsidR="00784AF9" w:rsidRDefault="00784AF9">
      <w:pPr>
        <w:pStyle w:val="Zkladntext31"/>
        <w:tabs>
          <w:tab w:val="left" w:pos="360"/>
        </w:tabs>
        <w:spacing w:before="0"/>
        <w:ind w:left="15"/>
        <w:rPr>
          <w:sz w:val="16"/>
          <w:szCs w:val="16"/>
        </w:rPr>
      </w:pPr>
      <w:r>
        <w:rPr>
          <w:sz w:val="24"/>
          <w:szCs w:val="24"/>
        </w:rPr>
        <w:t xml:space="preserve">2.  Zhotovitel bude při provádění díla dodržovat platné zákony a jejich prováděcí předpisy a          </w:t>
      </w:r>
      <w:r>
        <w:rPr>
          <w:sz w:val="24"/>
          <w:szCs w:val="24"/>
        </w:rPr>
        <w:tab/>
        <w:t xml:space="preserve">další obecně závazné předpisy, které se týkají jeho činností. Smluvený předmět díla musí </w:t>
      </w:r>
      <w:r>
        <w:rPr>
          <w:sz w:val="24"/>
          <w:szCs w:val="24"/>
        </w:rPr>
        <w:tab/>
        <w:t xml:space="preserve">odpovídat příslušným normám ČR a technické dokumentaci. </w:t>
      </w:r>
    </w:p>
    <w:p w:rsidR="00784AF9" w:rsidRDefault="00784AF9">
      <w:pPr>
        <w:pStyle w:val="Zkladntext31"/>
        <w:spacing w:before="0"/>
        <w:ind w:left="357"/>
        <w:rPr>
          <w:sz w:val="16"/>
          <w:szCs w:val="16"/>
        </w:rPr>
      </w:pPr>
    </w:p>
    <w:p w:rsidR="00784AF9" w:rsidRDefault="00784AF9">
      <w:pPr>
        <w:pStyle w:val="Zkladntext"/>
        <w:tabs>
          <w:tab w:val="left" w:pos="360"/>
        </w:tabs>
        <w:jc w:val="both"/>
        <w:rPr>
          <w:sz w:val="16"/>
          <w:szCs w:val="16"/>
        </w:rPr>
      </w:pPr>
      <w:r>
        <w:rPr>
          <w:szCs w:val="24"/>
        </w:rPr>
        <w:t>3.</w:t>
      </w:r>
      <w:r>
        <w:rPr>
          <w:szCs w:val="24"/>
        </w:rPr>
        <w:tab/>
        <w:t xml:space="preserve">Zhotovitel provádí dílo sám, prostřednictvím svých zaměstnanců nebo prostřednictvím </w:t>
      </w:r>
      <w:r>
        <w:rPr>
          <w:szCs w:val="24"/>
        </w:rPr>
        <w:tab/>
        <w:t xml:space="preserve">třetích osob. Za provedení díla, jakož i za všechny závazky vyplývající ze Smlouvy </w:t>
      </w:r>
      <w:r>
        <w:rPr>
          <w:szCs w:val="24"/>
        </w:rPr>
        <w:tab/>
        <w:t>odpovídá zhotovitel, jako</w:t>
      </w:r>
      <w:r w:rsidR="00E1687F">
        <w:rPr>
          <w:szCs w:val="24"/>
        </w:rPr>
        <w:t xml:space="preserve"> </w:t>
      </w:r>
      <w:r>
        <w:rPr>
          <w:szCs w:val="24"/>
        </w:rPr>
        <w:t>by dílo prováděl sám.</w:t>
      </w:r>
    </w:p>
    <w:p w:rsidR="00784AF9" w:rsidRDefault="00784AF9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:rsidR="00784AF9" w:rsidRDefault="00784AF9">
      <w:pPr>
        <w:pStyle w:val="Zkladntext"/>
        <w:tabs>
          <w:tab w:val="left" w:pos="0"/>
        </w:tabs>
        <w:ind w:left="284" w:hanging="284"/>
        <w:jc w:val="both"/>
        <w:rPr>
          <w:sz w:val="16"/>
          <w:szCs w:val="16"/>
        </w:rPr>
      </w:pPr>
      <w:r>
        <w:rPr>
          <w:szCs w:val="24"/>
        </w:rPr>
        <w:t xml:space="preserve">4. Zhotovitel je povinen vést ode dne převzetí staveniště stavební deník v souladu se zák. č.183/2006 Sb., - Stavební zákon ve znění pozdějších předpisů a v souladu prováděcími předpisy, do kterého je povinen zapisovat všechny skutečnosti rozhodné pro realizaci díla, zejména údaje o časovém postupu prací, jejich jakosti, zdůvodnění odchylek od dokumentace, apod. Pokud objednatel s provedenými zápisy zhotovitele nesouhlasí, uvede své výhrady zápisem ve stavebním deníku do tří pracovních dní od jejich provedení zhotovitelem, jinak se má za to, že s provedenými zápisy souhlasí. Povinnost vést stavební deník končí předáním a převzetím díla. </w:t>
      </w:r>
    </w:p>
    <w:p w:rsidR="00784AF9" w:rsidRDefault="00784AF9">
      <w:pPr>
        <w:pStyle w:val="Zkladntext"/>
        <w:tabs>
          <w:tab w:val="left" w:pos="360"/>
        </w:tabs>
        <w:ind w:left="720"/>
        <w:jc w:val="both"/>
        <w:rPr>
          <w:sz w:val="16"/>
          <w:szCs w:val="16"/>
        </w:rPr>
      </w:pPr>
    </w:p>
    <w:p w:rsidR="00784AF9" w:rsidRDefault="00784AF9">
      <w:pPr>
        <w:pStyle w:val="Zkladntext"/>
        <w:tabs>
          <w:tab w:val="left" w:pos="284"/>
        </w:tabs>
        <w:ind w:left="360" w:hanging="360"/>
        <w:jc w:val="both"/>
        <w:rPr>
          <w:sz w:val="16"/>
          <w:szCs w:val="16"/>
        </w:rPr>
      </w:pPr>
      <w:r>
        <w:rPr>
          <w:szCs w:val="24"/>
        </w:rPr>
        <w:t>5.</w:t>
      </w:r>
      <w:r>
        <w:rPr>
          <w:szCs w:val="24"/>
        </w:rPr>
        <w:tab/>
        <w:t>Zhotovitel je povinen řídit se při provádění díla pokyny objednatele. Shledá-li tyto pokyny nevhodnými, je povinen na tuto skutečnost objednatele upozornit. Pokud bude objednatel i přesto trvat na realizaci nevhodného pokynu, nenese zhotovitel odpovědnost za vady způsobené dodržením nevhodných pokynů. Zhotovitel rovněž nenese odpovědnost za vady v případě pokynů, jejichž nevhodnost nemohl zjistit ani při vynaložení odborné péče. Zhotovitel je však oprávněn odmítnout splnit pokyn, jehož vykonání by bylo v rozporu s platnými právními předpisy nebo s touto smlouvou.</w:t>
      </w:r>
    </w:p>
    <w:p w:rsidR="00784AF9" w:rsidRDefault="00784AF9">
      <w:pPr>
        <w:pStyle w:val="Zkladntext"/>
        <w:tabs>
          <w:tab w:val="left" w:pos="360"/>
        </w:tabs>
        <w:ind w:left="360" w:hanging="360"/>
        <w:jc w:val="both"/>
        <w:rPr>
          <w:sz w:val="16"/>
          <w:szCs w:val="16"/>
        </w:rPr>
      </w:pPr>
    </w:p>
    <w:p w:rsidR="00784AF9" w:rsidRDefault="00784AF9">
      <w:pPr>
        <w:pStyle w:val="Zkladntext"/>
        <w:tabs>
          <w:tab w:val="left" w:pos="360"/>
        </w:tabs>
        <w:ind w:left="360" w:hanging="360"/>
        <w:jc w:val="both"/>
      </w:pPr>
      <w:r>
        <w:rPr>
          <w:szCs w:val="24"/>
        </w:rPr>
        <w:t>6.</w:t>
      </w:r>
      <w:r>
        <w:rPr>
          <w:szCs w:val="24"/>
        </w:rPr>
        <w:tab/>
        <w:t>Zhotovitel se zavazuje vyzvat objednatele zápisem ve stavebním deníku k účasti na předepsaných kontrolách, a to nejméně 2. pracovní dny předem. Nedostaví-li se objednatel ke kontrole, na kterou byl řádně pozván nebo která se měla konat dle dohodnutého časového rozvrhu, může zhotovitel pokračovat v provádění díla bez možnosti opakovatelnosti kontroly. V případě, že objednatel požádá z důvodu neodvratitelné překážky o odložení kontroly, se o tuto dobu prodlužuje doba plnění.</w:t>
      </w:r>
    </w:p>
    <w:p w:rsidR="00784AF9" w:rsidRDefault="00784AF9">
      <w:pPr>
        <w:tabs>
          <w:tab w:val="left" w:pos="360"/>
        </w:tabs>
        <w:spacing w:before="120"/>
        <w:ind w:left="360" w:hanging="360"/>
        <w:jc w:val="both"/>
      </w:pPr>
      <w:r>
        <w:t>7.</w:t>
      </w:r>
      <w:r>
        <w:tab/>
        <w:t xml:space="preserve">Dílo bude objednateli předáváno najednou. Převzetí díla bude provedeno formou zápisu, který podepíší zmocnění pracovníci obou smluvních stran. Zápis bude obsahovat též soupis eventuálně, </w:t>
      </w:r>
      <w:bookmarkStart w:id="0" w:name="Bookmark"/>
      <w:bookmarkEnd w:id="0"/>
      <w:r>
        <w:t>zjištěných vad a nedodělků s dohodnutým termínem pro jejich odstranění</w:t>
      </w:r>
    </w:p>
    <w:p w:rsidR="00784AF9" w:rsidRDefault="00784AF9">
      <w:pPr>
        <w:pStyle w:val="Zkladntextodsazen"/>
        <w:tabs>
          <w:tab w:val="left" w:pos="360"/>
        </w:tabs>
        <w:spacing w:before="120"/>
        <w:ind w:hanging="360"/>
        <w:rPr>
          <w:szCs w:val="24"/>
        </w:rPr>
      </w:pPr>
      <w:r>
        <w:rPr>
          <w:szCs w:val="24"/>
        </w:rPr>
        <w:t>8.</w:t>
      </w:r>
      <w:r>
        <w:rPr>
          <w:szCs w:val="24"/>
        </w:rPr>
        <w:tab/>
        <w:t>Pro předání a převzetí díla a odsouhlasení dokladů k fakturaci jsou oprávněni pracovníci smluvních stran zmocnění ve věcech technických uvedení v článku l. této smlouvy.</w:t>
      </w:r>
    </w:p>
    <w:p w:rsidR="00784AF9" w:rsidRDefault="00784AF9">
      <w:pPr>
        <w:pStyle w:val="Zkladntextodsazen"/>
        <w:tabs>
          <w:tab w:val="left" w:pos="360"/>
        </w:tabs>
        <w:spacing w:before="120"/>
        <w:ind w:hanging="360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  <w:t>Objednatel je povinen zahájit přejímání provedeného díla do5-ti dnů po obdržení výzvy. Objednatel se zavazuje přejímání ve zmíněné lhůtě zahájit, řádně v něm pokračovat a bez zbytečného odkladu dokončit. Od tohoto data je zhotovitel oprávněn vystavit závěrečnou fakturu.</w:t>
      </w:r>
    </w:p>
    <w:p w:rsidR="00784AF9" w:rsidRDefault="00784AF9">
      <w:pPr>
        <w:pStyle w:val="Zkladntextodsazen"/>
        <w:tabs>
          <w:tab w:val="left" w:pos="360"/>
        </w:tabs>
        <w:spacing w:before="120"/>
        <w:ind w:hanging="360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  <w:t xml:space="preserve">Objednatel je oprávněn odmítnout převzetí díla s vadami nebo nedodělky, které samy o sobě nebo ve svém úhrnu brání řádnému užívání díla. </w:t>
      </w:r>
    </w:p>
    <w:p w:rsidR="00784AF9" w:rsidRDefault="00784AF9">
      <w:pPr>
        <w:pStyle w:val="Zkladntext31"/>
        <w:spacing w:before="0"/>
        <w:rPr>
          <w:sz w:val="24"/>
          <w:szCs w:val="24"/>
        </w:rPr>
      </w:pPr>
    </w:p>
    <w:p w:rsidR="00784AF9" w:rsidRDefault="00784AF9">
      <w:pPr>
        <w:pStyle w:val="Zkladntext31"/>
        <w:spacing w:before="0"/>
        <w:rPr>
          <w:sz w:val="24"/>
          <w:szCs w:val="24"/>
        </w:rPr>
      </w:pPr>
    </w:p>
    <w:p w:rsidR="00784AF9" w:rsidRDefault="00784AF9">
      <w:pPr>
        <w:ind w:right="-672"/>
        <w:jc w:val="center"/>
        <w:rPr>
          <w:b/>
          <w:sz w:val="16"/>
        </w:rPr>
      </w:pPr>
      <w:r>
        <w:rPr>
          <w:b/>
        </w:rPr>
        <w:t>IX. POJIŠTĚNÍ</w:t>
      </w:r>
    </w:p>
    <w:p w:rsidR="00784AF9" w:rsidRDefault="00784AF9">
      <w:pPr>
        <w:ind w:right="-672"/>
        <w:jc w:val="center"/>
        <w:rPr>
          <w:b/>
          <w:sz w:val="16"/>
        </w:rPr>
      </w:pPr>
    </w:p>
    <w:p w:rsidR="00784AF9" w:rsidRDefault="00784AF9">
      <w:pPr>
        <w:ind w:left="360" w:hanging="345"/>
        <w:jc w:val="both"/>
        <w:rPr>
          <w:sz w:val="16"/>
        </w:rPr>
      </w:pPr>
      <w:r>
        <w:t xml:space="preserve">1.  Zhotovitel má uzavřenou pojistnou smlouvu na pojištění odpovědnosti za škody ve výši min. </w:t>
      </w:r>
      <w:r w:rsidR="00F028DC">
        <w:t>15</w:t>
      </w:r>
      <w:r>
        <w:t xml:space="preserve"> mil. Kč. </w:t>
      </w:r>
    </w:p>
    <w:p w:rsidR="00784AF9" w:rsidRDefault="00784AF9">
      <w:pPr>
        <w:ind w:left="680" w:right="-672" w:hanging="680"/>
        <w:jc w:val="both"/>
        <w:rPr>
          <w:sz w:val="16"/>
        </w:rPr>
      </w:pPr>
    </w:p>
    <w:p w:rsidR="00784AF9" w:rsidRDefault="00784AF9">
      <w:pPr>
        <w:ind w:left="345" w:hanging="345"/>
        <w:jc w:val="both"/>
        <w:rPr>
          <w:b/>
          <w:bCs/>
        </w:rPr>
      </w:pPr>
      <w:r>
        <w:t>2.   Zhotovitel se dále zavazuje řádně a včas plnit veškeré závazky z těchto pojistných smluv pro něj plynoucí a udržovat pojištění dle ustanovení odst. 1. této smlouvy po celou dobu plnění díla. V případě zániku pojistné smlouvy uzavře zhotovitel nejpozději do sedmi dnů pojistnou smlouvu alespoň ve stejném rozsahu a tuto předloží v kopii objednateli nejpozději do tří dnů ode dne jejího uzavření, a to společně s dokladem prokazujícím zaplacení pojistného na nejbližší období sjednané touto pojistnou smlouvou ode dne uzavření pojistné smlouvy, eventuálně potvrzením pojišťovacího ústavu o zaplaceném pojistném na toto období.</w:t>
      </w:r>
    </w:p>
    <w:p w:rsidR="00784AF9" w:rsidRDefault="00784AF9">
      <w:pPr>
        <w:pStyle w:val="Zkladntext"/>
        <w:spacing w:line="360" w:lineRule="auto"/>
        <w:ind w:right="-672"/>
        <w:jc w:val="center"/>
      </w:pPr>
      <w:r>
        <w:rPr>
          <w:b/>
          <w:bCs/>
          <w:szCs w:val="24"/>
        </w:rPr>
        <w:t>X.</w:t>
      </w:r>
      <w:r>
        <w:rPr>
          <w:b/>
          <w:bCs/>
          <w:szCs w:val="24"/>
        </w:rPr>
        <w:tab/>
        <w:t>SPOLEČNÁ USTANOVENÍ</w:t>
      </w:r>
    </w:p>
    <w:p w:rsidR="00784AF9" w:rsidRDefault="00784AF9">
      <w:pPr>
        <w:ind w:left="345" w:hanging="330"/>
        <w:jc w:val="both"/>
        <w:rPr>
          <w:sz w:val="16"/>
        </w:rPr>
      </w:pPr>
      <w:r>
        <w:t>1. Není-li touto smlouvou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784AF9" w:rsidRDefault="00784AF9">
      <w:pPr>
        <w:ind w:left="680" w:right="-672" w:hanging="680"/>
        <w:jc w:val="both"/>
        <w:rPr>
          <w:sz w:val="16"/>
        </w:rPr>
      </w:pPr>
    </w:p>
    <w:p w:rsidR="00784AF9" w:rsidRDefault="00784AF9">
      <w:pPr>
        <w:ind w:left="285" w:hanging="270"/>
        <w:jc w:val="both"/>
      </w:pPr>
      <w:r>
        <w:t>2. Přílohy uvedené v textu této smlouvy a sumarizované v závěrečných ustanoveních           smlouvy tvoří nedílnou součást smlouvy.</w:t>
      </w:r>
    </w:p>
    <w:p w:rsidR="00784AF9" w:rsidRDefault="00784AF9">
      <w:pPr>
        <w:pStyle w:val="Zkladntext31"/>
        <w:spacing w:before="0"/>
        <w:rPr>
          <w:sz w:val="24"/>
          <w:szCs w:val="24"/>
        </w:rPr>
      </w:pPr>
    </w:p>
    <w:p w:rsidR="00784AF9" w:rsidRDefault="00784AF9">
      <w:pPr>
        <w:pStyle w:val="Zkladntext31"/>
        <w:spacing w:before="0"/>
        <w:rPr>
          <w:sz w:val="24"/>
          <w:szCs w:val="24"/>
        </w:rPr>
      </w:pPr>
    </w:p>
    <w:p w:rsidR="00784AF9" w:rsidRDefault="00784AF9">
      <w:pPr>
        <w:pStyle w:val="Nadpis4"/>
        <w:spacing w:before="0" w:line="360" w:lineRule="auto"/>
        <w:ind w:left="360" w:firstLine="0"/>
        <w:jc w:val="center"/>
      </w:pPr>
      <w:r>
        <w:rPr>
          <w:sz w:val="24"/>
          <w:szCs w:val="24"/>
          <w:u w:val="none"/>
        </w:rPr>
        <w:t>XI.  OSTATNÍ</w:t>
      </w:r>
      <w:r w:rsidR="00E1687F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UJEDNÁNÍ</w:t>
      </w:r>
    </w:p>
    <w:p w:rsidR="00784AF9" w:rsidRDefault="00784AF9">
      <w:pPr>
        <w:widowControl w:val="0"/>
        <w:spacing w:line="360" w:lineRule="auto"/>
        <w:ind w:left="357" w:hanging="357"/>
        <w:jc w:val="both"/>
      </w:pPr>
      <w:r>
        <w:t xml:space="preserve">1.  Objednatel předá zhotoviteli staveniště prosté práv třetích osob. </w:t>
      </w:r>
    </w:p>
    <w:p w:rsidR="00784AF9" w:rsidRDefault="00784AF9">
      <w:pPr>
        <w:pStyle w:val="Zkladntext31"/>
        <w:spacing w:before="0" w:line="100" w:lineRule="atLeast"/>
        <w:ind w:left="360" w:hanging="345"/>
        <w:rPr>
          <w:sz w:val="16"/>
          <w:szCs w:val="16"/>
        </w:rPr>
      </w:pPr>
      <w:r>
        <w:rPr>
          <w:sz w:val="24"/>
          <w:szCs w:val="24"/>
        </w:rPr>
        <w:t xml:space="preserve">2. Nachází-li se na staveništi podzemní inženýrské sítě, předloží objednatel vyjádření od správců sítí o existenci podzemních vedení, dokládaných k povolení stavby. Objednatel na svoje náklady zajistí vytýčení a zhotovitel ochranu všech stávajících podzemních inženýrských sítí včetně dodržení podmínek jejich správců při výkopových pracích. </w:t>
      </w:r>
    </w:p>
    <w:p w:rsidR="00784AF9" w:rsidRDefault="00784AF9">
      <w:pPr>
        <w:pStyle w:val="Zkladntext31"/>
        <w:spacing w:before="0" w:line="100" w:lineRule="atLeast"/>
        <w:ind w:left="357"/>
        <w:rPr>
          <w:sz w:val="16"/>
          <w:szCs w:val="16"/>
        </w:rPr>
      </w:pPr>
    </w:p>
    <w:p w:rsidR="00784AF9" w:rsidRDefault="00784AF9">
      <w:pPr>
        <w:widowControl w:val="0"/>
        <w:spacing w:line="480" w:lineRule="auto"/>
        <w:jc w:val="both"/>
      </w:pPr>
      <w:r>
        <w:t>3.   Zhotovitel nese zodpovědnost za porušení podzemních vedení.</w:t>
      </w:r>
    </w:p>
    <w:p w:rsidR="00784AF9" w:rsidRDefault="00784AF9">
      <w:pPr>
        <w:pStyle w:val="Zkladntext31"/>
        <w:spacing w:before="0" w:line="480" w:lineRule="auto"/>
      </w:pPr>
      <w:r>
        <w:rPr>
          <w:sz w:val="24"/>
          <w:szCs w:val="24"/>
        </w:rPr>
        <w:t>4.   Objednatel poskytne zhotoviteli plochu pro umístění zařízení staveniště.</w:t>
      </w:r>
    </w:p>
    <w:p w:rsidR="00784AF9" w:rsidRDefault="00784AF9" w:rsidP="00194B80">
      <w:pPr>
        <w:widowControl w:val="0"/>
        <w:ind w:left="426" w:hanging="426"/>
        <w:rPr>
          <w:sz w:val="16"/>
          <w:szCs w:val="16"/>
        </w:rPr>
      </w:pPr>
      <w:r>
        <w:t>5.   Zhotovitel do předání díla uvolní staveniště a plochy uvede vlastním nákladem do              původního stavu.</w:t>
      </w:r>
    </w:p>
    <w:p w:rsidR="00784AF9" w:rsidRDefault="00784AF9">
      <w:pPr>
        <w:widowControl w:val="0"/>
        <w:ind w:left="357"/>
        <w:jc w:val="both"/>
        <w:rPr>
          <w:sz w:val="16"/>
          <w:szCs w:val="16"/>
        </w:rPr>
      </w:pPr>
    </w:p>
    <w:p w:rsidR="00784AF9" w:rsidRDefault="00784AF9">
      <w:pPr>
        <w:widowControl w:val="0"/>
        <w:rPr>
          <w:sz w:val="16"/>
          <w:szCs w:val="16"/>
        </w:rPr>
      </w:pPr>
      <w:r>
        <w:t xml:space="preserve">6.   Smlouvy s dodavateli zboží, prací a služeb budou uzavírány výhradně v písemné podobě. </w:t>
      </w:r>
    </w:p>
    <w:p w:rsidR="00784AF9" w:rsidRDefault="00784AF9">
      <w:pPr>
        <w:widowControl w:val="0"/>
        <w:ind w:left="357"/>
        <w:jc w:val="both"/>
        <w:rPr>
          <w:sz w:val="16"/>
          <w:szCs w:val="16"/>
        </w:rPr>
      </w:pPr>
    </w:p>
    <w:p w:rsidR="00784AF9" w:rsidRDefault="00784AF9">
      <w:pPr>
        <w:widowControl w:val="0"/>
      </w:pPr>
      <w:r>
        <w:t>7.   Uzavřená smlouva o dílo zanikne:</w:t>
      </w:r>
    </w:p>
    <w:p w:rsidR="00784AF9" w:rsidRDefault="00784AF9">
      <w:pPr>
        <w:widowControl w:val="0"/>
        <w:numPr>
          <w:ilvl w:val="1"/>
          <w:numId w:val="2"/>
        </w:numPr>
        <w:ind w:left="697" w:hanging="357"/>
        <w:jc w:val="both"/>
      </w:pPr>
      <w:r>
        <w:t>Splněním sjednaných závazků v ní uvedených.</w:t>
      </w:r>
    </w:p>
    <w:p w:rsidR="00784AF9" w:rsidRDefault="00784AF9">
      <w:pPr>
        <w:widowControl w:val="0"/>
        <w:numPr>
          <w:ilvl w:val="1"/>
          <w:numId w:val="2"/>
        </w:numPr>
        <w:ind w:left="697" w:hanging="357"/>
        <w:jc w:val="both"/>
      </w:pPr>
      <w:r>
        <w:t>Dohodou mezi objednatelem a zhotovitelem.</w:t>
      </w:r>
    </w:p>
    <w:p w:rsidR="00784AF9" w:rsidRDefault="00784AF9">
      <w:pPr>
        <w:widowControl w:val="0"/>
        <w:numPr>
          <w:ilvl w:val="1"/>
          <w:numId w:val="2"/>
        </w:numPr>
        <w:ind w:left="697" w:hanging="357"/>
        <w:jc w:val="both"/>
      </w:pPr>
      <w:r>
        <w:t>Nastanou-li důvody ve smlouvě konkrétně uvedené.</w:t>
      </w:r>
    </w:p>
    <w:p w:rsidR="00784AF9" w:rsidRDefault="00784AF9">
      <w:pPr>
        <w:widowControl w:val="0"/>
        <w:numPr>
          <w:ilvl w:val="1"/>
          <w:numId w:val="2"/>
        </w:numPr>
        <w:ind w:left="697" w:hanging="357"/>
        <w:jc w:val="both"/>
      </w:pPr>
      <w:r>
        <w:t>Jednostranným odstoupením od smlouvy v případě, že druhá strana hrubým způsobem poruší své povinnosti stanovené smlouvou, zákonem nebo jiným obecně závazným předpisem platným v době jejího uzavření. Takto se může odstoupit pouze v případě, že na hrubé porušení povinností oprávněná strana povinnou stranu písemně upozorní a tato vytýkané nedostatky ve stanovené přiměřené lhůtě neodstraní.</w:t>
      </w:r>
    </w:p>
    <w:p w:rsidR="00194B80" w:rsidRPr="00194B80" w:rsidRDefault="00194B80" w:rsidP="00194B80">
      <w:pPr>
        <w:widowControl w:val="0"/>
        <w:ind w:left="697"/>
        <w:jc w:val="both"/>
        <w:rPr>
          <w:sz w:val="16"/>
          <w:szCs w:val="16"/>
        </w:rPr>
      </w:pPr>
    </w:p>
    <w:p w:rsidR="00784AF9" w:rsidRDefault="00784AF9">
      <w:pPr>
        <w:widowControl w:val="0"/>
        <w:ind w:left="-15" w:firstLine="15"/>
      </w:pPr>
      <w:r>
        <w:t xml:space="preserve">8.   Odstoupí-li některá ze stran od této smlouvy na základě ujednání z této smlouvy     </w:t>
      </w:r>
      <w:r>
        <w:tab/>
      </w:r>
      <w:r>
        <w:tab/>
        <w:t xml:space="preserve">      vyplývajících, pak povinnosti obou stran jsou následující:</w:t>
      </w:r>
    </w:p>
    <w:p w:rsidR="00784AF9" w:rsidRDefault="00784AF9">
      <w:pPr>
        <w:numPr>
          <w:ilvl w:val="1"/>
          <w:numId w:val="2"/>
        </w:numPr>
        <w:jc w:val="both"/>
      </w:pPr>
      <w:r>
        <w:t>zhotovitel provede soupis všech provedených prací oceněný dle způsobu, kterým je stanovena cena díla</w:t>
      </w:r>
    </w:p>
    <w:p w:rsidR="00784AF9" w:rsidRDefault="00784AF9">
      <w:pPr>
        <w:numPr>
          <w:ilvl w:val="1"/>
          <w:numId w:val="2"/>
        </w:numPr>
        <w:jc w:val="both"/>
      </w:pPr>
      <w:r>
        <w:t>zhotovitel provede finanční vyčíslení provedených prací, poskytnutých plateb a zpracuje „dílčí konečnou fakturu“</w:t>
      </w:r>
    </w:p>
    <w:p w:rsidR="00784AF9" w:rsidRDefault="00784AF9">
      <w:pPr>
        <w:numPr>
          <w:ilvl w:val="1"/>
          <w:numId w:val="2"/>
        </w:numPr>
        <w:jc w:val="both"/>
      </w:pPr>
      <w:r>
        <w:t>zhotovitel odveze veškerý svůj nezabudovaný materiál, pokud se strany nedohodnou jinak</w:t>
      </w:r>
    </w:p>
    <w:p w:rsidR="00784AF9" w:rsidRDefault="00784AF9">
      <w:pPr>
        <w:numPr>
          <w:ilvl w:val="1"/>
          <w:numId w:val="2"/>
        </w:numPr>
        <w:jc w:val="both"/>
      </w:pPr>
      <w:r>
        <w:t>zhotovitel vyzve objednatele k „dílčímu předání díla“ a objednatel je povinen do tří dnů od obdržení vyzvání zahájit „dílčí přejímací řízení“</w:t>
      </w:r>
    </w:p>
    <w:p w:rsidR="00784AF9" w:rsidRDefault="00784AF9">
      <w:pPr>
        <w:numPr>
          <w:ilvl w:val="1"/>
          <w:numId w:val="2"/>
        </w:numPr>
        <w:jc w:val="both"/>
      </w:pPr>
      <w:r>
        <w:t>po dílčím předání provedených prací sjednají obě strany písemné zrušení smlouvy</w:t>
      </w:r>
    </w:p>
    <w:p w:rsidR="00784AF9" w:rsidRDefault="00784AF9">
      <w:pPr>
        <w:numPr>
          <w:ilvl w:val="1"/>
          <w:numId w:val="2"/>
        </w:numPr>
        <w:spacing w:after="200"/>
        <w:jc w:val="both"/>
      </w:pPr>
      <w:r>
        <w:t>strana, která důvodné odstoupení od smlouvy zapříčinila je povinna uhradit druhé straně veškeré náklady jí vzniklé z důvodů odstoupení od smlouvy</w:t>
      </w:r>
    </w:p>
    <w:p w:rsidR="00784AF9" w:rsidRDefault="00784AF9">
      <w:pPr>
        <w:pStyle w:val="Zkladntext"/>
        <w:ind w:left="405" w:hanging="390"/>
        <w:rPr>
          <w:sz w:val="16"/>
          <w:szCs w:val="16"/>
        </w:rPr>
      </w:pPr>
      <w:r>
        <w:rPr>
          <w:szCs w:val="24"/>
        </w:rPr>
        <w:t>9.   Zhotovitel je povinen uchovávat příslušné smlouvy a ostatní doklady týkající se realizace    ve smyslu zákona č. 563/1991 Sb. o účetnictví, ve znění pozdějších předpisů, po dobu stanovenou v tomto zákoně a v souladu s podmínkami o poskytnutí dotace, nejméně však 12 let od poslední platby</w:t>
      </w:r>
    </w:p>
    <w:p w:rsidR="00784AF9" w:rsidRDefault="00784AF9">
      <w:pPr>
        <w:pStyle w:val="Zkladntext"/>
        <w:rPr>
          <w:sz w:val="16"/>
          <w:szCs w:val="16"/>
        </w:rPr>
      </w:pPr>
    </w:p>
    <w:p w:rsidR="00784AF9" w:rsidRDefault="00784AF9">
      <w:pPr>
        <w:pStyle w:val="Zkladntext"/>
        <w:ind w:left="390" w:hanging="375"/>
        <w:jc w:val="both"/>
        <w:rPr>
          <w:szCs w:val="24"/>
        </w:rPr>
      </w:pPr>
      <w:r>
        <w:rPr>
          <w:szCs w:val="24"/>
        </w:rPr>
        <w:t xml:space="preserve">10. </w:t>
      </w:r>
      <w:r>
        <w:t>Obě smluvní strany se zavazují, že obchodní a technické informace, které jim byly             svěřeny druhou smluvní stranou, nezpřístupní třetím osobám bez písemného souhlasu druhé strany a nepoužijí tyto informace k jiným účelům než k plnění podmínek této smlouvy.</w:t>
      </w:r>
    </w:p>
    <w:p w:rsidR="00784AF9" w:rsidRDefault="00784AF9">
      <w:pPr>
        <w:pStyle w:val="Zkladntext"/>
        <w:jc w:val="both"/>
        <w:rPr>
          <w:szCs w:val="24"/>
        </w:rPr>
      </w:pPr>
    </w:p>
    <w:p w:rsidR="00784AF9" w:rsidRDefault="00784AF9">
      <w:pPr>
        <w:pStyle w:val="Nadpis3"/>
        <w:widowControl w:val="0"/>
        <w:spacing w:line="360" w:lineRule="auto"/>
        <w:ind w:left="360" w:firstLine="0"/>
        <w:jc w:val="center"/>
        <w:rPr>
          <w:szCs w:val="24"/>
        </w:rPr>
      </w:pPr>
      <w:r>
        <w:rPr>
          <w:szCs w:val="24"/>
          <w:u w:val="none"/>
        </w:rPr>
        <w:t>XII. ZÁVĚREČNÁ</w:t>
      </w:r>
      <w:r w:rsidR="00E1687F">
        <w:rPr>
          <w:szCs w:val="24"/>
          <w:u w:val="none"/>
        </w:rPr>
        <w:t xml:space="preserve"> </w:t>
      </w:r>
      <w:r>
        <w:rPr>
          <w:szCs w:val="24"/>
          <w:u w:val="none"/>
        </w:rPr>
        <w:t>UJEDNÁNÍ</w:t>
      </w:r>
    </w:p>
    <w:p w:rsidR="00784AF9" w:rsidRDefault="00784AF9">
      <w:pPr>
        <w:pStyle w:val="Zkladntext31"/>
        <w:spacing w:before="0" w:line="100" w:lineRule="atLeast"/>
        <w:ind w:left="300" w:hanging="300"/>
        <w:rPr>
          <w:sz w:val="16"/>
          <w:szCs w:val="16"/>
        </w:rPr>
      </w:pPr>
      <w:r>
        <w:rPr>
          <w:sz w:val="24"/>
          <w:szCs w:val="24"/>
        </w:rPr>
        <w:t xml:space="preserve">1. Tato smlouva nabývá účinnosti dnem </w:t>
      </w:r>
      <w:r w:rsidR="002E30A6" w:rsidRPr="002E30A6">
        <w:rPr>
          <w:sz w:val="24"/>
          <w:szCs w:val="24"/>
        </w:rPr>
        <w:t>zveřejnění v registru smluv</w:t>
      </w:r>
      <w:r w:rsidRPr="002E30A6">
        <w:rPr>
          <w:sz w:val="24"/>
          <w:szCs w:val="24"/>
        </w:rPr>
        <w:t>.</w:t>
      </w:r>
      <w:r>
        <w:rPr>
          <w:sz w:val="24"/>
          <w:szCs w:val="24"/>
        </w:rPr>
        <w:t xml:space="preserve"> Sepisuje se ve 4             vyhotoveních, z nichž každá strana obdrží po dvou výtiscích.</w:t>
      </w:r>
    </w:p>
    <w:p w:rsidR="00784AF9" w:rsidRDefault="00784AF9">
      <w:pPr>
        <w:pStyle w:val="Zkladntext31"/>
        <w:spacing w:before="0" w:line="100" w:lineRule="atLeast"/>
        <w:ind w:left="45"/>
        <w:rPr>
          <w:sz w:val="16"/>
          <w:szCs w:val="16"/>
        </w:rPr>
      </w:pPr>
    </w:p>
    <w:p w:rsidR="00784AF9" w:rsidRDefault="00784AF9">
      <w:pPr>
        <w:pStyle w:val="Zkladntext31"/>
        <w:spacing w:before="0" w:line="100" w:lineRule="atLeast"/>
        <w:ind w:left="-15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2.  Změny, nebo doplňky této smlouvy lze provést jen písemně, se souhlasem obou smluvních </w:t>
      </w:r>
      <w:r>
        <w:rPr>
          <w:sz w:val="24"/>
          <w:szCs w:val="24"/>
        </w:rPr>
        <w:tab/>
        <w:t xml:space="preserve">     stran, formou dodatků, které budou číslovány a podepsány zmocněnými zástupci.</w:t>
      </w:r>
    </w:p>
    <w:p w:rsidR="00784AF9" w:rsidRDefault="00784AF9">
      <w:pPr>
        <w:pStyle w:val="Zkladntext31"/>
        <w:spacing w:before="0" w:line="100" w:lineRule="atLeast"/>
        <w:rPr>
          <w:sz w:val="16"/>
          <w:szCs w:val="16"/>
        </w:rPr>
      </w:pPr>
    </w:p>
    <w:p w:rsidR="00784AF9" w:rsidRDefault="00784AF9">
      <w:pPr>
        <w:widowControl w:val="0"/>
        <w:ind w:left="345" w:hanging="315"/>
        <w:jc w:val="both"/>
        <w:rPr>
          <w:sz w:val="16"/>
          <w:szCs w:val="16"/>
        </w:rPr>
      </w:pPr>
      <w:r>
        <w:t>3.  Stane-li se jedno ustanovení smlouvy neplatné, platnost ostatních ustanovení se nezmění.         Smluvní strany se vzájemně zavazují neplatné ustanovení nahradit platným, které se potřebnému účelu po právní stránce nejvíce přibližuje.</w:t>
      </w:r>
    </w:p>
    <w:p w:rsidR="00784AF9" w:rsidRDefault="00784AF9">
      <w:pPr>
        <w:widowControl w:val="0"/>
        <w:jc w:val="both"/>
        <w:rPr>
          <w:sz w:val="16"/>
          <w:szCs w:val="16"/>
        </w:rPr>
      </w:pPr>
    </w:p>
    <w:p w:rsidR="00784AF9" w:rsidRDefault="00784AF9">
      <w:pPr>
        <w:widowControl w:val="0"/>
        <w:ind w:left="255" w:hanging="240"/>
        <w:rPr>
          <w:sz w:val="16"/>
          <w:szCs w:val="16"/>
        </w:rPr>
      </w:pPr>
      <w:r>
        <w:t xml:space="preserve">4. V případech v této smlouvě neuvedených, platí pro obě smluvní strany ustanovení    občanského zákoníku. </w:t>
      </w:r>
    </w:p>
    <w:p w:rsidR="00784AF9" w:rsidRDefault="00784AF9">
      <w:pPr>
        <w:pStyle w:val="Odstavecseseznamem1"/>
        <w:rPr>
          <w:sz w:val="16"/>
          <w:szCs w:val="16"/>
        </w:rPr>
      </w:pPr>
    </w:p>
    <w:p w:rsidR="00784AF9" w:rsidRDefault="00784AF9">
      <w:pPr>
        <w:ind w:right="-672"/>
        <w:jc w:val="both"/>
      </w:pPr>
      <w:r>
        <w:t xml:space="preserve">5.  Nedílnou součást této smlouvy tvoří jako přílohy této smlouvy: </w:t>
      </w:r>
    </w:p>
    <w:p w:rsidR="00784AF9" w:rsidRDefault="00784AF9">
      <w:pPr>
        <w:ind w:left="45" w:right="-672" w:firstLine="664"/>
        <w:jc w:val="both"/>
      </w:pPr>
      <w:r>
        <w:t xml:space="preserve">Příloha č. 1: </w:t>
      </w:r>
      <w:r>
        <w:tab/>
        <w:t xml:space="preserve">Oceněný soupis prací </w:t>
      </w:r>
    </w:p>
    <w:p w:rsidR="00784AF9" w:rsidRDefault="00784AF9">
      <w:pPr>
        <w:ind w:left="45" w:right="-672" w:firstLine="664"/>
        <w:jc w:val="both"/>
      </w:pPr>
      <w:r>
        <w:tab/>
      </w:r>
    </w:p>
    <w:p w:rsidR="00784AF9" w:rsidRDefault="00784AF9">
      <w:pPr>
        <w:widowControl w:val="0"/>
        <w:ind w:left="402"/>
        <w:jc w:val="both"/>
      </w:pPr>
    </w:p>
    <w:p w:rsidR="00784AF9" w:rsidRDefault="00784AF9">
      <w:pPr>
        <w:widowControl w:val="0"/>
        <w:spacing w:before="60" w:line="240" w:lineRule="atLeast"/>
        <w:jc w:val="both"/>
      </w:pPr>
    </w:p>
    <w:p w:rsidR="00784AF9" w:rsidRPr="00FB7BED" w:rsidRDefault="00784AF9">
      <w:pPr>
        <w:widowControl w:val="0"/>
        <w:spacing w:before="60" w:line="240" w:lineRule="atLeast"/>
        <w:jc w:val="both"/>
        <w:rPr>
          <w:color w:val="000000"/>
        </w:rPr>
      </w:pPr>
    </w:p>
    <w:p w:rsidR="00784AF9" w:rsidRPr="00FB7BED" w:rsidRDefault="00784AF9">
      <w:pPr>
        <w:widowControl w:val="0"/>
        <w:spacing w:before="60" w:line="240" w:lineRule="atLeast"/>
        <w:jc w:val="both"/>
        <w:rPr>
          <w:color w:val="000000"/>
        </w:rPr>
      </w:pPr>
    </w:p>
    <w:p w:rsidR="00784AF9" w:rsidRPr="00FB7BED" w:rsidRDefault="002E30A6">
      <w:pPr>
        <w:widowControl w:val="0"/>
        <w:spacing w:before="60" w:line="240" w:lineRule="atLeast"/>
        <w:jc w:val="both"/>
        <w:rPr>
          <w:color w:val="000000"/>
        </w:rPr>
      </w:pPr>
      <w:r w:rsidRPr="00FB7BED">
        <w:rPr>
          <w:color w:val="000000"/>
        </w:rPr>
        <w:t>V Brně</w:t>
      </w:r>
      <w:r w:rsidR="00784AF9" w:rsidRPr="00FB7BED">
        <w:rPr>
          <w:color w:val="000000"/>
        </w:rPr>
        <w:t xml:space="preserve">  dne</w:t>
      </w:r>
      <w:r w:rsidR="003E0814" w:rsidRPr="00FB7BED">
        <w:rPr>
          <w:color w:val="000000"/>
        </w:rPr>
        <w:t xml:space="preserve"> </w:t>
      </w:r>
      <w:r w:rsidR="00784AF9" w:rsidRPr="00FB7BED">
        <w:rPr>
          <w:color w:val="000000"/>
        </w:rPr>
        <w:t>.........................</w:t>
      </w:r>
      <w:r w:rsidR="00784AF9" w:rsidRPr="00FB7BED">
        <w:rPr>
          <w:color w:val="000000"/>
        </w:rPr>
        <w:tab/>
      </w:r>
      <w:r w:rsidR="00784AF9" w:rsidRPr="00FB7BED">
        <w:rPr>
          <w:color w:val="000000"/>
        </w:rPr>
        <w:tab/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  <w:r w:rsidR="00784AF9" w:rsidRPr="00FB7BED">
        <w:rPr>
          <w:color w:val="000000"/>
        </w:rPr>
        <w:t xml:space="preserve">  V</w:t>
      </w:r>
      <w:r w:rsidR="00A95D0C" w:rsidRPr="00FB7BED">
        <w:rPr>
          <w:color w:val="000000"/>
        </w:rPr>
        <w:t xml:space="preserve">e Velkém Meziříčí </w:t>
      </w:r>
      <w:r w:rsidR="00784AF9" w:rsidRPr="00FB7BED">
        <w:rPr>
          <w:color w:val="000000"/>
        </w:rPr>
        <w:t>dne</w:t>
      </w:r>
      <w:r w:rsidR="00A95D0C" w:rsidRPr="00FB7BED">
        <w:rPr>
          <w:color w:val="000000"/>
        </w:rPr>
        <w:t xml:space="preserve"> </w:t>
      </w:r>
      <w:r w:rsidR="003E0814" w:rsidRPr="00FB7BED">
        <w:rPr>
          <w:color w:val="000000"/>
        </w:rPr>
        <w:t>.........................</w:t>
      </w:r>
    </w:p>
    <w:p w:rsidR="00784AF9" w:rsidRPr="00FB7BED" w:rsidRDefault="00784AF9">
      <w:pPr>
        <w:widowControl w:val="0"/>
        <w:spacing w:before="60" w:line="240" w:lineRule="atLeast"/>
        <w:jc w:val="both"/>
        <w:rPr>
          <w:color w:val="000000"/>
        </w:rPr>
      </w:pPr>
    </w:p>
    <w:p w:rsidR="00784AF9" w:rsidRPr="00FB7BED" w:rsidRDefault="00784AF9">
      <w:pPr>
        <w:widowControl w:val="0"/>
        <w:spacing w:before="60" w:line="240" w:lineRule="atLeast"/>
        <w:jc w:val="both"/>
        <w:rPr>
          <w:color w:val="000000"/>
        </w:rPr>
      </w:pPr>
    </w:p>
    <w:p w:rsidR="00784AF9" w:rsidRPr="00FB7BED" w:rsidRDefault="00784AF9">
      <w:pPr>
        <w:widowControl w:val="0"/>
        <w:spacing w:before="60" w:line="240" w:lineRule="atLeast"/>
        <w:jc w:val="both"/>
        <w:rPr>
          <w:color w:val="000000"/>
        </w:rPr>
      </w:pPr>
    </w:p>
    <w:p w:rsidR="00784AF9" w:rsidRPr="00FB7BED" w:rsidRDefault="00784AF9">
      <w:pPr>
        <w:widowControl w:val="0"/>
        <w:spacing w:before="60" w:line="240" w:lineRule="atLeast"/>
        <w:jc w:val="both"/>
        <w:rPr>
          <w:color w:val="000000"/>
        </w:rPr>
      </w:pPr>
    </w:p>
    <w:p w:rsidR="00784AF9" w:rsidRPr="00FB7BED" w:rsidRDefault="00784AF9">
      <w:pPr>
        <w:widowControl w:val="0"/>
        <w:spacing w:before="60" w:line="240" w:lineRule="atLeast"/>
        <w:jc w:val="both"/>
        <w:rPr>
          <w:bCs/>
          <w:color w:val="000000"/>
        </w:rPr>
      </w:pPr>
      <w:r w:rsidRPr="00FB7BED">
        <w:rPr>
          <w:color w:val="000000"/>
        </w:rPr>
        <w:t>..................................................</w:t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  <w:r w:rsidRPr="00FB7BED">
        <w:rPr>
          <w:color w:val="000000"/>
        </w:rPr>
        <w:tab/>
      </w:r>
      <w:r w:rsidRPr="00FB7BED">
        <w:rPr>
          <w:color w:val="000000"/>
        </w:rPr>
        <w:tab/>
        <w:t>...……………............................</w:t>
      </w:r>
    </w:p>
    <w:p w:rsidR="00784AF9" w:rsidRPr="00FB7BED" w:rsidRDefault="00784AF9">
      <w:pPr>
        <w:widowControl w:val="0"/>
        <w:spacing w:before="60" w:line="240" w:lineRule="atLeast"/>
        <w:jc w:val="both"/>
        <w:rPr>
          <w:bCs/>
          <w:color w:val="000000"/>
        </w:rPr>
      </w:pPr>
      <w:r w:rsidRPr="00FB7BED">
        <w:rPr>
          <w:bCs/>
          <w:color w:val="000000"/>
        </w:rPr>
        <w:tab/>
        <w:t xml:space="preserve">objednatel                                                                           </w:t>
      </w:r>
      <w:r w:rsidRPr="00FB7BED">
        <w:rPr>
          <w:bCs/>
          <w:color w:val="000000"/>
        </w:rPr>
        <w:tab/>
        <w:t>zhotovitel</w:t>
      </w:r>
    </w:p>
    <w:p w:rsidR="002C6124" w:rsidRPr="00FB7BED" w:rsidRDefault="00DC5C82">
      <w:pPr>
        <w:widowControl w:val="0"/>
        <w:spacing w:before="60" w:line="24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9C1DBB" w:rsidRPr="009C1DBB">
        <w:rPr>
          <w:bCs/>
          <w:color w:val="FF0000"/>
        </w:rPr>
        <w:t>XXXXXXXXXXX</w:t>
      </w:r>
      <w:r w:rsidR="002C6124" w:rsidRPr="00FB7BED">
        <w:rPr>
          <w:bCs/>
          <w:color w:val="000000"/>
        </w:rPr>
        <w:tab/>
      </w:r>
      <w:r w:rsidRPr="00FB7BED">
        <w:rPr>
          <w:bCs/>
          <w:color w:val="000000"/>
        </w:rPr>
        <w:tab/>
      </w:r>
      <w:r w:rsidRPr="00FB7BED">
        <w:rPr>
          <w:bCs/>
          <w:color w:val="000000"/>
        </w:rPr>
        <w:tab/>
      </w:r>
      <w:r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 xml:space="preserve">   </w:t>
      </w:r>
      <w:r w:rsidR="009C1DBB">
        <w:rPr>
          <w:bCs/>
          <w:color w:val="000000"/>
        </w:rPr>
        <w:t xml:space="preserve">                      </w:t>
      </w:r>
      <w:r w:rsidR="009C1DBB" w:rsidRPr="009C1DBB">
        <w:rPr>
          <w:bCs/>
          <w:color w:val="FF0000"/>
        </w:rPr>
        <w:t>XXXXXXX, XXXXXXX</w:t>
      </w:r>
    </w:p>
    <w:p w:rsidR="002C6124" w:rsidRPr="00FB7BED" w:rsidRDefault="00DC5C82">
      <w:pPr>
        <w:widowControl w:val="0"/>
        <w:spacing w:before="60" w:line="24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Pr="00DC5C82">
        <w:rPr>
          <w:bCs/>
          <w:color w:val="000000"/>
        </w:rPr>
        <w:t>ředitel</w:t>
      </w:r>
      <w:r w:rsidR="002C6124" w:rsidRPr="00FB7BED">
        <w:rPr>
          <w:bCs/>
          <w:color w:val="000000"/>
        </w:rPr>
        <w:tab/>
      </w:r>
      <w:r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3E0814" w:rsidRPr="00FB7BED">
        <w:rPr>
          <w:bCs/>
          <w:color w:val="000000"/>
        </w:rPr>
        <w:t>j</w:t>
      </w:r>
      <w:r w:rsidR="002C6124" w:rsidRPr="00FB7BED">
        <w:rPr>
          <w:bCs/>
          <w:color w:val="000000"/>
        </w:rPr>
        <w:t>ednatelé</w:t>
      </w:r>
    </w:p>
    <w:p w:rsidR="002C6124" w:rsidRPr="00FB7BED" w:rsidRDefault="00DC5C82">
      <w:pPr>
        <w:widowControl w:val="0"/>
        <w:spacing w:before="60" w:line="240" w:lineRule="atLeast"/>
        <w:jc w:val="both"/>
        <w:rPr>
          <w:color w:val="000000"/>
        </w:rPr>
      </w:pPr>
      <w:r w:rsidRPr="00DC5C82">
        <w:rPr>
          <w:bCs/>
          <w:color w:val="000000"/>
        </w:rPr>
        <w:t>CENTRUM KOCIÁNKA</w:t>
      </w:r>
      <w:r w:rsidRPr="00FB7BED">
        <w:rPr>
          <w:bCs/>
          <w:color w:val="000000"/>
        </w:rPr>
        <w:tab/>
      </w:r>
      <w:r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</w:r>
      <w:r w:rsidR="002C6124" w:rsidRPr="00FB7BED">
        <w:rPr>
          <w:bCs/>
          <w:color w:val="000000"/>
        </w:rPr>
        <w:tab/>
        <w:t xml:space="preserve">         </w:t>
      </w:r>
      <w:proofErr w:type="spellStart"/>
      <w:r w:rsidR="002C6124" w:rsidRPr="00FB7BED">
        <w:rPr>
          <w:bCs/>
          <w:color w:val="000000"/>
        </w:rPr>
        <w:t>BUILDINGcentrum</w:t>
      </w:r>
      <w:proofErr w:type="spellEnd"/>
      <w:r w:rsidR="002C6124" w:rsidRPr="00FB7BED">
        <w:rPr>
          <w:bCs/>
          <w:color w:val="000000"/>
        </w:rPr>
        <w:t xml:space="preserve"> – HSV s.r.o.</w:t>
      </w:r>
    </w:p>
    <w:sectPr w:rsidR="002C6124" w:rsidRPr="00FB7BED" w:rsidSect="0002532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40" w:header="709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23" w:rsidRDefault="00550C23">
      <w:pPr>
        <w:spacing w:line="240" w:lineRule="auto"/>
      </w:pPr>
      <w:r>
        <w:separator/>
      </w:r>
    </w:p>
  </w:endnote>
  <w:endnote w:type="continuationSeparator" w:id="0">
    <w:p w:rsidR="00550C23" w:rsidRDefault="0055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23" w:rsidRDefault="00550C23" w:rsidP="007A64AA">
    <w:pPr>
      <w:pStyle w:val="Zpat"/>
      <w:jc w:val="center"/>
    </w:pPr>
    <w:fldSimple w:instr=" PAGE ">
      <w:r w:rsidR="00BA2F89">
        <w:rPr>
          <w:noProof/>
        </w:rPr>
        <w:t>6</w:t>
      </w:r>
    </w:fldSimple>
    <w:r>
      <w:t xml:space="preserve"> z </w:t>
    </w:r>
    <w:fldSimple w:instr=" NUMPAGES \* ARABIC ">
      <w:r w:rsidR="00BA2F89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23" w:rsidRPr="004805D0" w:rsidRDefault="00550C23" w:rsidP="004805D0">
    <w:pPr>
      <w:pStyle w:val="Zpat"/>
      <w:jc w:val="center"/>
    </w:pPr>
    <w:fldSimple w:instr=" PAGE ">
      <w:r w:rsidR="00BA2F89">
        <w:rPr>
          <w:noProof/>
        </w:rPr>
        <w:t>5</w:t>
      </w:r>
    </w:fldSimple>
    <w:r>
      <w:t xml:space="preserve"> z </w:t>
    </w:r>
    <w:fldSimple w:instr=" NUMPAGES \* ARABIC ">
      <w:r w:rsidR="00BA2F89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23" w:rsidRDefault="00550C23">
      <w:pPr>
        <w:spacing w:line="240" w:lineRule="auto"/>
      </w:pPr>
      <w:r>
        <w:separator/>
      </w:r>
    </w:p>
  </w:footnote>
  <w:footnote w:type="continuationSeparator" w:id="0">
    <w:p w:rsidR="00550C23" w:rsidRDefault="00550C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23" w:rsidRPr="00F930F0" w:rsidRDefault="00550C23" w:rsidP="00F930F0">
    <w:pPr>
      <w:spacing w:before="120"/>
      <w:jc w:val="right"/>
      <w:rPr>
        <w:sz w:val="20"/>
        <w:szCs w:val="20"/>
      </w:rPr>
    </w:pPr>
    <w:r w:rsidRPr="00F028DC">
      <w:rPr>
        <w:b/>
        <w:sz w:val="20"/>
        <w:szCs w:val="20"/>
      </w:rPr>
      <w:t>Centrum Kociánka pracoviště Březejc – stavební úpravy budov 1. a 2.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23" w:rsidRPr="00F028DC" w:rsidRDefault="00550C23" w:rsidP="00F028DC">
    <w:pPr>
      <w:spacing w:before="120"/>
      <w:jc w:val="right"/>
      <w:rPr>
        <w:sz w:val="20"/>
        <w:szCs w:val="20"/>
      </w:rPr>
    </w:pPr>
    <w:r w:rsidRPr="00F028DC">
      <w:rPr>
        <w:b/>
        <w:sz w:val="20"/>
        <w:szCs w:val="20"/>
      </w:rPr>
      <w:t>Centrum Kociánka pracoviště Březejc – stavební úpravy budov 1. a 2.</w:t>
    </w:r>
  </w:p>
  <w:p w:rsidR="00550C23" w:rsidRPr="00F028DC" w:rsidRDefault="00550C23" w:rsidP="00F028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  <w:szCs w:val="16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  <w:szCs w:val="16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  <w:szCs w:val="16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  <w:szCs w:val="16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  <w:szCs w:val="16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sz w:val="24"/>
        <w:szCs w:val="24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028DC"/>
    <w:rsid w:val="00025323"/>
    <w:rsid w:val="00050324"/>
    <w:rsid w:val="000D279C"/>
    <w:rsid w:val="00194B80"/>
    <w:rsid w:val="002B4112"/>
    <w:rsid w:val="002C5B83"/>
    <w:rsid w:val="002C6124"/>
    <w:rsid w:val="002E30A6"/>
    <w:rsid w:val="00306CC5"/>
    <w:rsid w:val="00315193"/>
    <w:rsid w:val="003E0814"/>
    <w:rsid w:val="004805D0"/>
    <w:rsid w:val="004C7252"/>
    <w:rsid w:val="00550C23"/>
    <w:rsid w:val="00621CAC"/>
    <w:rsid w:val="00682C63"/>
    <w:rsid w:val="006F7966"/>
    <w:rsid w:val="00784AF9"/>
    <w:rsid w:val="00797AB0"/>
    <w:rsid w:val="007A569E"/>
    <w:rsid w:val="007A64AA"/>
    <w:rsid w:val="007E59D8"/>
    <w:rsid w:val="00877F80"/>
    <w:rsid w:val="00891E1F"/>
    <w:rsid w:val="00922F26"/>
    <w:rsid w:val="00934960"/>
    <w:rsid w:val="009C1DBB"/>
    <w:rsid w:val="009F0C13"/>
    <w:rsid w:val="00A95D0C"/>
    <w:rsid w:val="00AB5E01"/>
    <w:rsid w:val="00AC19FE"/>
    <w:rsid w:val="00B365BF"/>
    <w:rsid w:val="00BA2F89"/>
    <w:rsid w:val="00BB5EAA"/>
    <w:rsid w:val="00BF3411"/>
    <w:rsid w:val="00CE68FE"/>
    <w:rsid w:val="00D05579"/>
    <w:rsid w:val="00D16B9A"/>
    <w:rsid w:val="00D576A6"/>
    <w:rsid w:val="00D81883"/>
    <w:rsid w:val="00DB6F78"/>
    <w:rsid w:val="00DC5C82"/>
    <w:rsid w:val="00DD2135"/>
    <w:rsid w:val="00E1687F"/>
    <w:rsid w:val="00ED534C"/>
    <w:rsid w:val="00F028DC"/>
    <w:rsid w:val="00F930F0"/>
    <w:rsid w:val="00FB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0F0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025323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Zkladntext"/>
    <w:qFormat/>
    <w:rsid w:val="00025323"/>
    <w:pPr>
      <w:keepNext/>
      <w:widowControl w:val="0"/>
      <w:numPr>
        <w:ilvl w:val="1"/>
        <w:numId w:val="1"/>
      </w:numPr>
      <w:spacing w:line="240" w:lineRule="atLeast"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Zkladntext"/>
    <w:qFormat/>
    <w:rsid w:val="00025323"/>
    <w:pPr>
      <w:keepNext/>
      <w:numPr>
        <w:ilvl w:val="2"/>
        <w:numId w:val="1"/>
      </w:numPr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Zkladntext"/>
    <w:qFormat/>
    <w:rsid w:val="00025323"/>
    <w:pPr>
      <w:keepNext/>
      <w:widowControl w:val="0"/>
      <w:numPr>
        <w:ilvl w:val="3"/>
        <w:numId w:val="1"/>
      </w:numPr>
      <w:spacing w:before="120" w:line="240" w:lineRule="atLeast"/>
      <w:outlineLvl w:val="3"/>
    </w:pPr>
    <w:rPr>
      <w:b/>
      <w:sz w:val="20"/>
      <w:szCs w:val="20"/>
      <w:u w:val="single"/>
    </w:rPr>
  </w:style>
  <w:style w:type="paragraph" w:styleId="Nadpis5">
    <w:name w:val="heading 5"/>
    <w:basedOn w:val="Normln"/>
    <w:next w:val="Zkladntext"/>
    <w:qFormat/>
    <w:rsid w:val="00025323"/>
    <w:pPr>
      <w:keepNext/>
      <w:widowControl w:val="0"/>
      <w:numPr>
        <w:ilvl w:val="4"/>
        <w:numId w:val="1"/>
      </w:numPr>
      <w:spacing w:line="240" w:lineRule="atLeast"/>
      <w:ind w:left="45" w:firstLine="0"/>
      <w:outlineLvl w:val="4"/>
    </w:pPr>
    <w:rPr>
      <w:b/>
      <w:sz w:val="26"/>
      <w:u w:val="single"/>
    </w:rPr>
  </w:style>
  <w:style w:type="paragraph" w:styleId="Nadpis6">
    <w:name w:val="heading 6"/>
    <w:basedOn w:val="Normln"/>
    <w:next w:val="Zkladntext"/>
    <w:qFormat/>
    <w:rsid w:val="00025323"/>
    <w:pPr>
      <w:keepNext/>
      <w:widowControl w:val="0"/>
      <w:numPr>
        <w:ilvl w:val="5"/>
        <w:numId w:val="1"/>
      </w:numPr>
      <w:spacing w:before="160" w:line="240" w:lineRule="atLeast"/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25323"/>
  </w:style>
  <w:style w:type="character" w:customStyle="1" w:styleId="WW8Num1z1">
    <w:name w:val="WW8Num1z1"/>
    <w:rsid w:val="00025323"/>
  </w:style>
  <w:style w:type="character" w:customStyle="1" w:styleId="WW8Num1z2">
    <w:name w:val="WW8Num1z2"/>
    <w:rsid w:val="00025323"/>
  </w:style>
  <w:style w:type="character" w:customStyle="1" w:styleId="WW8Num1z3">
    <w:name w:val="WW8Num1z3"/>
    <w:rsid w:val="00025323"/>
  </w:style>
  <w:style w:type="character" w:customStyle="1" w:styleId="WW8Num1z4">
    <w:name w:val="WW8Num1z4"/>
    <w:rsid w:val="00025323"/>
  </w:style>
  <w:style w:type="character" w:customStyle="1" w:styleId="WW8Num1z5">
    <w:name w:val="WW8Num1z5"/>
    <w:rsid w:val="00025323"/>
  </w:style>
  <w:style w:type="character" w:customStyle="1" w:styleId="WW8Num1z6">
    <w:name w:val="WW8Num1z6"/>
    <w:rsid w:val="00025323"/>
  </w:style>
  <w:style w:type="character" w:customStyle="1" w:styleId="WW8Num1z7">
    <w:name w:val="WW8Num1z7"/>
    <w:rsid w:val="00025323"/>
  </w:style>
  <w:style w:type="character" w:customStyle="1" w:styleId="WW8Num1z8">
    <w:name w:val="WW8Num1z8"/>
    <w:rsid w:val="00025323"/>
  </w:style>
  <w:style w:type="character" w:customStyle="1" w:styleId="WW8Num2z0">
    <w:name w:val="WW8Num2z0"/>
    <w:rsid w:val="00025323"/>
    <w:rPr>
      <w:rFonts w:cs="Times New Roman"/>
      <w:b w:val="0"/>
      <w:bCs w:val="0"/>
      <w:sz w:val="16"/>
      <w:szCs w:val="16"/>
    </w:rPr>
  </w:style>
  <w:style w:type="character" w:customStyle="1" w:styleId="WW8Num2z1">
    <w:name w:val="WW8Num2z1"/>
    <w:rsid w:val="00025323"/>
    <w:rPr>
      <w:rFonts w:cs="Times New Roman"/>
    </w:rPr>
  </w:style>
  <w:style w:type="character" w:customStyle="1" w:styleId="WW8Num3z0">
    <w:name w:val="WW8Num3z0"/>
    <w:rsid w:val="00025323"/>
    <w:rPr>
      <w:rFonts w:cs="Times New Roman"/>
      <w:sz w:val="16"/>
      <w:szCs w:val="16"/>
    </w:rPr>
  </w:style>
  <w:style w:type="character" w:customStyle="1" w:styleId="WW8Num4z0">
    <w:name w:val="WW8Num4z0"/>
    <w:rsid w:val="00025323"/>
    <w:rPr>
      <w:rFonts w:cs="Times New Roman"/>
      <w:sz w:val="24"/>
      <w:szCs w:val="24"/>
    </w:rPr>
  </w:style>
  <w:style w:type="character" w:customStyle="1" w:styleId="WW8Num5z0">
    <w:name w:val="WW8Num5z0"/>
    <w:rsid w:val="00025323"/>
    <w:rPr>
      <w:rFonts w:cs="Times New Roman"/>
      <w:sz w:val="24"/>
      <w:szCs w:val="24"/>
    </w:rPr>
  </w:style>
  <w:style w:type="character" w:customStyle="1" w:styleId="WW8Num6z0">
    <w:name w:val="WW8Num6z0"/>
    <w:rsid w:val="00025323"/>
    <w:rPr>
      <w:rFonts w:cs="Times New Roman"/>
      <w:b w:val="0"/>
    </w:rPr>
  </w:style>
  <w:style w:type="character" w:customStyle="1" w:styleId="WW8Num4z1">
    <w:name w:val="WW8Num4z1"/>
    <w:rsid w:val="00025323"/>
    <w:rPr>
      <w:rFonts w:ascii="Arial Narrow" w:hAnsi="Arial Narrow" w:cs="Arial Narrow"/>
    </w:rPr>
  </w:style>
  <w:style w:type="character" w:customStyle="1" w:styleId="WW8Num7z0">
    <w:name w:val="WW8Num7z0"/>
    <w:rsid w:val="00025323"/>
    <w:rPr>
      <w:rFonts w:cs="Times New Roman"/>
      <w:b/>
      <w:bCs/>
      <w:sz w:val="24"/>
      <w:szCs w:val="24"/>
    </w:rPr>
  </w:style>
  <w:style w:type="character" w:customStyle="1" w:styleId="WW8Num8z0">
    <w:name w:val="WW8Num8z0"/>
    <w:rsid w:val="00025323"/>
    <w:rPr>
      <w:rFonts w:cs="Times New Roman"/>
      <w:sz w:val="16"/>
      <w:szCs w:val="24"/>
    </w:rPr>
  </w:style>
  <w:style w:type="character" w:customStyle="1" w:styleId="WW8Num6z1">
    <w:name w:val="WW8Num6z1"/>
    <w:rsid w:val="00025323"/>
    <w:rPr>
      <w:rFonts w:cs="Times New Roman"/>
    </w:rPr>
  </w:style>
  <w:style w:type="character" w:customStyle="1" w:styleId="WW8Num7z1">
    <w:name w:val="WW8Num7z1"/>
    <w:rsid w:val="00025323"/>
    <w:rPr>
      <w:rFonts w:cs="Times New Roman"/>
    </w:rPr>
  </w:style>
  <w:style w:type="character" w:customStyle="1" w:styleId="WW8Num9z0">
    <w:name w:val="WW8Num9z0"/>
    <w:rsid w:val="00025323"/>
    <w:rPr>
      <w:rFonts w:cs="Times New Roman"/>
      <w:b/>
      <w:bCs/>
      <w:sz w:val="16"/>
      <w:szCs w:val="24"/>
    </w:rPr>
  </w:style>
  <w:style w:type="character" w:customStyle="1" w:styleId="WW8Num10z0">
    <w:name w:val="WW8Num10z0"/>
    <w:rsid w:val="00025323"/>
    <w:rPr>
      <w:rFonts w:cs="Times New Roman"/>
      <w:sz w:val="16"/>
      <w:szCs w:val="24"/>
    </w:rPr>
  </w:style>
  <w:style w:type="character" w:customStyle="1" w:styleId="Standardnpsmoodstavce1">
    <w:name w:val="Standardní písmo odstavce1"/>
    <w:rsid w:val="00025323"/>
  </w:style>
  <w:style w:type="character" w:customStyle="1" w:styleId="Nadpis1Char">
    <w:name w:val="Nadpis 1 Char"/>
    <w:rsid w:val="0002532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sid w:val="000253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sid w:val="0002532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rsid w:val="0002532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rsid w:val="000253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rsid w:val="00025323"/>
    <w:rPr>
      <w:rFonts w:ascii="Calibri" w:hAnsi="Calibri" w:cs="Times New Roman"/>
      <w:b/>
      <w:bCs/>
    </w:rPr>
  </w:style>
  <w:style w:type="character" w:customStyle="1" w:styleId="Zkladntext3Char">
    <w:name w:val="Základní text 3 Char"/>
    <w:rsid w:val="00025323"/>
    <w:rPr>
      <w:rFonts w:cs="Times New Roman"/>
      <w:sz w:val="16"/>
      <w:szCs w:val="16"/>
    </w:rPr>
  </w:style>
  <w:style w:type="character" w:customStyle="1" w:styleId="ZkladntextChar">
    <w:name w:val="Základní text Char"/>
    <w:rsid w:val="00025323"/>
    <w:rPr>
      <w:rFonts w:cs="Times New Roman"/>
      <w:sz w:val="24"/>
      <w:szCs w:val="24"/>
    </w:rPr>
  </w:style>
  <w:style w:type="character" w:customStyle="1" w:styleId="ZkladntextodsazenChar">
    <w:name w:val="Základní text odsazený Char"/>
    <w:rsid w:val="00025323"/>
    <w:rPr>
      <w:rFonts w:cs="Times New Roman"/>
      <w:sz w:val="24"/>
      <w:szCs w:val="24"/>
    </w:rPr>
  </w:style>
  <w:style w:type="character" w:customStyle="1" w:styleId="ZhlavChar">
    <w:name w:val="Záhlaví Char"/>
    <w:rsid w:val="00025323"/>
    <w:rPr>
      <w:rFonts w:cs="Times New Roman"/>
      <w:sz w:val="24"/>
      <w:szCs w:val="24"/>
    </w:rPr>
  </w:style>
  <w:style w:type="character" w:customStyle="1" w:styleId="ZpatChar">
    <w:name w:val="Zápatí Char"/>
    <w:rsid w:val="00025323"/>
    <w:rPr>
      <w:rFonts w:cs="Times New Roman"/>
      <w:sz w:val="24"/>
      <w:szCs w:val="24"/>
    </w:rPr>
  </w:style>
  <w:style w:type="character" w:styleId="Hypertextovodkaz">
    <w:name w:val="Hyperlink"/>
    <w:rsid w:val="00025323"/>
    <w:rPr>
      <w:rFonts w:cs="Times New Roman"/>
      <w:color w:val="0000FF"/>
      <w:u w:val="single"/>
    </w:rPr>
  </w:style>
  <w:style w:type="character" w:customStyle="1" w:styleId="slostrnky1">
    <w:name w:val="Číslo stránky1"/>
    <w:rsid w:val="00025323"/>
    <w:rPr>
      <w:rFonts w:cs="Times New Roman"/>
    </w:rPr>
  </w:style>
  <w:style w:type="character" w:customStyle="1" w:styleId="TextbublinyChar">
    <w:name w:val="Text bubliny Char"/>
    <w:rsid w:val="00025323"/>
    <w:rPr>
      <w:rFonts w:ascii="Tahoma" w:hAnsi="Tahoma" w:cs="Tahoma"/>
      <w:sz w:val="16"/>
      <w:szCs w:val="16"/>
    </w:rPr>
  </w:style>
  <w:style w:type="character" w:customStyle="1" w:styleId="NzevChar">
    <w:name w:val="Název Char"/>
    <w:rsid w:val="0002532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znamka1">
    <w:name w:val="poznamka1"/>
    <w:rsid w:val="00025323"/>
    <w:rPr>
      <w:rFonts w:cs="Times New Roman"/>
    </w:rPr>
  </w:style>
  <w:style w:type="character" w:customStyle="1" w:styleId="ListLabel1">
    <w:name w:val="ListLabel 1"/>
    <w:rsid w:val="00025323"/>
    <w:rPr>
      <w:rFonts w:cs="Times New Roman"/>
      <w:b w:val="0"/>
    </w:rPr>
  </w:style>
  <w:style w:type="character" w:customStyle="1" w:styleId="ListLabel2">
    <w:name w:val="ListLabel 2"/>
    <w:rsid w:val="00025323"/>
    <w:rPr>
      <w:rFonts w:cs="Times New Roman"/>
    </w:rPr>
  </w:style>
  <w:style w:type="character" w:customStyle="1" w:styleId="ListLabel3">
    <w:name w:val="ListLabel 3"/>
    <w:rsid w:val="00025323"/>
    <w:rPr>
      <w:rFonts w:eastAsia="Times New Roman"/>
    </w:rPr>
  </w:style>
  <w:style w:type="character" w:customStyle="1" w:styleId="ListLabel4">
    <w:name w:val="ListLabel 4"/>
    <w:rsid w:val="00025323"/>
    <w:rPr>
      <w:rFonts w:cs="Times New Roman"/>
      <w:sz w:val="24"/>
      <w:szCs w:val="24"/>
    </w:rPr>
  </w:style>
  <w:style w:type="character" w:customStyle="1" w:styleId="ListLabel5">
    <w:name w:val="ListLabel 5"/>
    <w:rsid w:val="00025323"/>
    <w:rPr>
      <w:sz w:val="20"/>
    </w:rPr>
  </w:style>
  <w:style w:type="character" w:customStyle="1" w:styleId="Symbolyproslovn">
    <w:name w:val="Symboly pro číslování"/>
    <w:rsid w:val="00025323"/>
  </w:style>
  <w:style w:type="character" w:customStyle="1" w:styleId="Odrky">
    <w:name w:val="Odrážky"/>
    <w:rsid w:val="00025323"/>
    <w:rPr>
      <w:rFonts w:ascii="OpenSymbol" w:eastAsia="OpenSymbol" w:hAnsi="OpenSymbol" w:cs="OpenSymbol"/>
    </w:rPr>
  </w:style>
  <w:style w:type="character" w:styleId="Siln">
    <w:name w:val="Strong"/>
    <w:qFormat/>
    <w:rsid w:val="00025323"/>
    <w:rPr>
      <w:b/>
      <w:bCs/>
    </w:rPr>
  </w:style>
  <w:style w:type="paragraph" w:customStyle="1" w:styleId="Nadpis">
    <w:name w:val="Nadpis"/>
    <w:basedOn w:val="Normln"/>
    <w:next w:val="Zkladntext"/>
    <w:rsid w:val="000253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025323"/>
    <w:rPr>
      <w:szCs w:val="20"/>
    </w:rPr>
  </w:style>
  <w:style w:type="paragraph" w:styleId="Seznam">
    <w:name w:val="List"/>
    <w:basedOn w:val="Zkladntext"/>
    <w:rsid w:val="00025323"/>
    <w:rPr>
      <w:rFonts w:cs="Arial"/>
    </w:rPr>
  </w:style>
  <w:style w:type="paragraph" w:customStyle="1" w:styleId="Popisek">
    <w:name w:val="Popisek"/>
    <w:basedOn w:val="Normln"/>
    <w:rsid w:val="00025323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025323"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rsid w:val="00025323"/>
    <w:pPr>
      <w:widowControl w:val="0"/>
      <w:spacing w:before="120"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025323"/>
    <w:pPr>
      <w:ind w:left="360"/>
      <w:jc w:val="both"/>
    </w:pPr>
    <w:rPr>
      <w:szCs w:val="20"/>
    </w:rPr>
  </w:style>
  <w:style w:type="paragraph" w:styleId="Zhlav">
    <w:name w:val="header"/>
    <w:basedOn w:val="Normln"/>
    <w:rsid w:val="00025323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5323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02532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qFormat/>
    <w:rsid w:val="00025323"/>
    <w:pPr>
      <w:widowControl w:val="0"/>
      <w:spacing w:before="60" w:line="240" w:lineRule="atLeast"/>
      <w:jc w:val="center"/>
    </w:pPr>
    <w:rPr>
      <w:b/>
      <w:bCs/>
      <w:sz w:val="40"/>
      <w:szCs w:val="36"/>
      <w:u w:val="single"/>
    </w:rPr>
  </w:style>
  <w:style w:type="paragraph" w:customStyle="1" w:styleId="Podnadpis">
    <w:name w:val="Podnadpis"/>
    <w:basedOn w:val="Nadpis"/>
    <w:next w:val="Zkladntext"/>
    <w:qFormat/>
    <w:rsid w:val="00025323"/>
    <w:pPr>
      <w:jc w:val="center"/>
    </w:pPr>
    <w:rPr>
      <w:i/>
      <w:iCs/>
    </w:rPr>
  </w:style>
  <w:style w:type="paragraph" w:customStyle="1" w:styleId="Odstavecseseznamem1">
    <w:name w:val="Odstavec se seznamem1"/>
    <w:basedOn w:val="Normln"/>
    <w:rsid w:val="00025323"/>
    <w:pPr>
      <w:ind w:left="708"/>
    </w:pPr>
  </w:style>
  <w:style w:type="paragraph" w:customStyle="1" w:styleId="AAOdstavec">
    <w:name w:val="AA_Odstavec"/>
    <w:basedOn w:val="Normln"/>
    <w:rsid w:val="00025323"/>
    <w:pPr>
      <w:jc w:val="both"/>
    </w:pPr>
    <w:rPr>
      <w:rFonts w:ascii="Arial" w:hAnsi="Arial" w:cs="Arial"/>
      <w:sz w:val="20"/>
      <w:szCs w:val="20"/>
    </w:rPr>
  </w:style>
  <w:style w:type="paragraph" w:customStyle="1" w:styleId="Normlnodsazen1">
    <w:name w:val="Normální odsazený1"/>
    <w:basedOn w:val="Normln"/>
    <w:rsid w:val="00025323"/>
    <w:pPr>
      <w:ind w:left="708"/>
    </w:pPr>
    <w:rPr>
      <w:rFonts w:ascii="Arial" w:eastAsia="Arial Unicode MS" w:hAnsi="Arial" w:cs="Arial"/>
      <w:kern w:val="1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2061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</vt:lpstr>
    </vt:vector>
  </TitlesOfParts>
  <Company>Centrum Kociánka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</dc:title>
  <dc:creator>SOFI stav, s.r.o.</dc:creator>
  <cp:lastModifiedBy>m.melcherova</cp:lastModifiedBy>
  <cp:revision>7</cp:revision>
  <cp:lastPrinted>2017-08-04T14:07:00Z</cp:lastPrinted>
  <dcterms:created xsi:type="dcterms:W3CDTF">2021-09-07T09:32:00Z</dcterms:created>
  <dcterms:modified xsi:type="dcterms:W3CDTF">2021-09-07T10:55:00Z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