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Krajská správa a údržba silnic Vysočiny, příspěvková organizace: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Město Jemnice: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Vodovody a kanalizace (dobrovolný svazek obcí):</w:t>
      </w:r>
    </w:p>
    <w:tbl>
      <w:tblPr>
        <w:tblOverlap w:val="never"/>
        <w:jc w:val="left"/>
        <w:tblLayout w:type="fixed"/>
      </w:tblPr>
      <w:tblGrid>
        <w:gridCol w:w="1915"/>
        <w:gridCol w:w="5184"/>
      </w:tblGrid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SMLOUVA O SPOLUPRÁCI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  <w:br/>
        <w:t>Smluvní strany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tbl>
      <w:tblPr>
        <w:tblOverlap w:val="never"/>
        <w:jc w:val="left"/>
        <w:tblLayout w:type="fixed"/>
      </w:tblPr>
      <w:tblGrid>
        <w:gridCol w:w="1915"/>
        <w:gridCol w:w="5184"/>
      </w:tblGrid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Zastoupená: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Datová schránka: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3qdnp8g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 č. 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915"/>
        <w:gridCol w:w="5184"/>
      </w:tblGrid>
      <w:tr>
        <w:trPr>
          <w:trHeight w:val="55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Město Jemnice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Husova 103, 675 31 Jemnice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Zastoupené: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Ing. Miloněm Slabým, starostou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00289531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CZ00289531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Datová schránka: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uy3bdu8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73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 č. 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 a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73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VODOVODY A KANALIZACE</w:t>
      </w:r>
    </w:p>
    <w:tbl>
      <w:tblPr>
        <w:tblOverlap w:val="never"/>
        <w:jc w:val="left"/>
        <w:tblLayout w:type="fixed"/>
      </w:tblPr>
      <w:tblGrid>
        <w:gridCol w:w="1915"/>
        <w:gridCol w:w="5189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Kubišova 1172/11, 674 01 Třebíč, Horka-Domky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Zastoupená: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Karlem Nedvědickým, tajemníkem svazku obcí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60418885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CZ60418885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Datová schránka: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fkpv6n9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 č. 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5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„Smluvní strany“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každý jednotlivě jako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„Smluvní strana“)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v souladu s ust. § 2716 a násl. zákona č. 89/2012 Sb., občanský zákoník, (dále jen „občanský zákoník“), tuto smlouvu: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0"/>
      <w:bookmarkEnd w:id="1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74" w:val="left"/>
        </w:tabs>
        <w:bidi w:val="0"/>
        <w:spacing w:before="0" w:after="30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úprava vzájemných práv a povinností při spolupráci Smluvních stran. Smluvní strany se zavazují postupovat při spolupráci v souladu s touto Smlouvou a s řádnou péčí a dodržovat všechna práva a povinnosti stanovená touto Smlouvou.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této smlouvy je spolufinancování realizace stavby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II/152 Jemnice, ul.Slavonická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celoplošná oprava silničního krytu po výstavbě chodníků, opravě vodovodních řadů a úpravě VO a dále výkonu činnosti technického dozoru stavebníka, koordinátora bezpečnosti a ochrany zdraví při práci na staveništi a zajištění DIO pro tuto finální celoplošnou opravu vozovky.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580" w:right="0" w:hanging="5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2.3.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Realizace stavby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II/152 Jemnice, ul.Slavonická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zahrnuje celoplošnou opravu silničního krytu II/152 v plošném rozsahu 5 636,7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, staničení km 36,849 - 37,705.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 plnění předmětu Smlouvy</w:t>
      </w:r>
      <w:bookmarkEnd w:id="2"/>
      <w:bookmarkEnd w:id="3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Smluvní strany č. 2 a č. 3 se budou podílet na financování celoplošné opravy silničního krytu v plošném rozsahu zaměření skutečně provedených zásahů do vozovky II/152 na ul. Slavonická, specifikovaných Smlouvami o podmínkách provádění prací v silničním pozemku mezi KSÚSV,p.o. a jednotlivými Smluvními stranami č. 2 a č. 3 resp. soupisy prací sumarizujícími rozsah a způsob zapravení dílčích zásahů.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podílů spolufinancování bude činit předběžně 85,0 % pro Smluvní stranu č. 1 (v souvislosti s opravou plochy sil.krytu nedotčené níže uvedenými zásahy) , 5,0 % pro Smluvní stranu č. 2 (v souvislosti s opravou sil.krytu po výstavbě chodníků a úpravách veřejného osvětlení-dále VO) a 10,0 % pro Smluvní stranu č. 3 (v souvislosti s opravou vodovodu).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 plnění smluvních stran č.2 a č.3 proběhne po ukončení stavby a vypořádání vzájemných závazků Smluvní strany č. 1 se zhotovitelem. Odměna TDS, koordinátora BOZP a náklady spojené s DIO budou smluvním stranám č. 2 a č. 3 účtována na základě předem sjednané cenové kalkulace.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cena bude upřesněna Dodatkem k této Smlouvě po podpisu Smlouvy o dílo s vybraným zhotovitelem a zaměření ploch skutečně provedených zásahů do vozovky.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after="40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Koordinátora BOZP, TDS a DIO zajistí Smluvní strana č. 1 společně pro všechny tři Smluvní strany.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4.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smlouvy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6" w:val="left"/>
        </w:tabs>
        <w:bidi w:val="0"/>
        <w:spacing w:before="0" w:after="40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se uzavírá na dobu určitou, a to ode dne nabytí účinnosti této smlouvy až do doby splnění účelu této smlouvy a vypořádání všech závazků z této smlouvy plynoucích.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ostatní skutečnosti neupravené touto smlouvou se řídí občanským zákoníkem.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souhlasí se zveřejněním této smlouvy v informačním systému veřejné správy - Registru smluv. Smluvní strany se dohodly, že zákonnou povinnost dle § 5 odst. 2 zákona o registru smluv splní Smluvní strana č. 1.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lze měnit a doplňovat pouze písemnými vzestupně číslovanými dodatky se souhlasem všech tří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 šesti stejnopisech s platností originálu, z nichž po jejím podpisu každá ze Smluvních stran obdrží dva stejnopisy.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4" w:val="left"/>
        </w:tabs>
        <w:bidi w:val="0"/>
        <w:spacing w:before="0" w:after="1520" w:line="240" w:lineRule="auto"/>
        <w:ind w:left="600" w:right="0" w:hanging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nabývá platnosti dnem jejího třístranného podpisu zástupci smluvních stran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12700</wp:posOffset>
                </wp:positionV>
                <wp:extent cx="1212850" cy="5854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285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Smluvní strana č. 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Jemnici dne: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.799999999999997pt;margin-top:1.pt;width:95.5pt;height:4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 strana č.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Jemnici dne: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 č.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2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3841750</wp:posOffset>
                </wp:positionH>
                <wp:positionV relativeFrom="paragraph">
                  <wp:posOffset>12700</wp:posOffset>
                </wp:positionV>
                <wp:extent cx="1515110" cy="39941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5110" cy="399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Miloň Slabý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Starosta Města Jemnice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2.5pt;margin-top:1.pt;width:119.3pt;height:31.4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Miloň Slabý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Starosta Města Jemnice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32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příspěvkové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 č.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2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Třebíči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Karel Nedvědický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Tajemník svazku obcí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951" w:left="1089" w:right="1196" w:bottom="1073" w:header="523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10193020</wp:posOffset>
              </wp:positionV>
              <wp:extent cx="3669665" cy="2806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69665" cy="2806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Smlouva o spolupráci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akce: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„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II/152 Jemnice, ul.Slavonická“ celoplošná oprava silničního krytu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6.600000000000001pt;margin-top:802.60000000000002pt;width:288.94999999999999pt;height:22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spolupráci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akce: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„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II/152 Jemnice, ul.Slavonická“ celoplošná oprava silničního krytu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5824220</wp:posOffset>
              </wp:positionH>
              <wp:positionV relativeFrom="page">
                <wp:posOffset>10193020</wp:posOffset>
              </wp:positionV>
              <wp:extent cx="655320" cy="1219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532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58.60000000000002pt;margin-top:802.60000000000002pt;width:51.600000000000001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4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5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Titulek tabulky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Jiné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Nadpis #1_"/>
    <w:basedOn w:val="DefaultParagraphFont"/>
    <w:link w:val="Style1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Titulek tabulky"/>
    <w:basedOn w:val="Normal"/>
    <w:link w:val="CharStyle5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spacing w:after="10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spolupráci - KSÚSV,p.o. a Město Jemnice a VaK Třebíč</dc:title>
  <dc:subject/>
  <dc:creator>starosta</dc:creator>
  <cp:keywords/>
</cp:coreProperties>
</file>