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C1DC18" w14:textId="72547192" w:rsidR="004243BC" w:rsidRPr="00D06D0F" w:rsidRDefault="004243BC" w:rsidP="000B0AA7">
      <w:pPr>
        <w:pStyle w:val="StylDoprava"/>
      </w:pPr>
      <w:r w:rsidRPr="00D06D0F">
        <w:t xml:space="preserve">Č.j. </w:t>
      </w:r>
      <w:r w:rsidR="00902ECE" w:rsidRPr="00902ECE">
        <w:t>SPU 285383/2021/121/Roh</w:t>
      </w:r>
    </w:p>
    <w:p w14:paraId="5A25642D" w14:textId="77777777" w:rsidR="00CF17C0" w:rsidRPr="00A2149C" w:rsidRDefault="00E227E9" w:rsidP="00D06D0F">
      <w:pPr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A2149C">
        <w:rPr>
          <w:rFonts w:ascii="Arial" w:hAnsi="Arial" w:cs="Arial"/>
          <w:b/>
          <w:sz w:val="22"/>
          <w:szCs w:val="22"/>
        </w:rPr>
        <w:t xml:space="preserve">republika - </w:t>
      </w:r>
      <w:r w:rsidR="00A21E6E" w:rsidRPr="00A2149C">
        <w:rPr>
          <w:rFonts w:ascii="Arial" w:hAnsi="Arial" w:cs="Arial"/>
          <w:b/>
          <w:sz w:val="22"/>
          <w:szCs w:val="22"/>
        </w:rPr>
        <w:t>Státní</w:t>
      </w:r>
      <w:proofErr w:type="gramEnd"/>
      <w:r w:rsidR="00A21E6E" w:rsidRPr="00A2149C">
        <w:rPr>
          <w:rFonts w:ascii="Arial" w:hAnsi="Arial" w:cs="Arial"/>
          <w:b/>
          <w:sz w:val="22"/>
          <w:szCs w:val="22"/>
        </w:rPr>
        <w:t xml:space="preserve"> pozemkový úřad</w:t>
      </w:r>
      <w:r w:rsidR="00CF17C0" w:rsidRPr="00A2149C">
        <w:rPr>
          <w:rFonts w:ascii="Arial" w:hAnsi="Arial" w:cs="Arial"/>
          <w:b/>
          <w:sz w:val="22"/>
          <w:szCs w:val="22"/>
        </w:rPr>
        <w:t xml:space="preserve"> </w:t>
      </w:r>
    </w:p>
    <w:p w14:paraId="6780FBEB" w14:textId="77777777" w:rsidR="00CF17C0" w:rsidRPr="00A2149C" w:rsidRDefault="00D36269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se sídlem</w:t>
      </w:r>
      <w:r w:rsidR="00CF17C0" w:rsidRPr="00A2149C">
        <w:rPr>
          <w:sz w:val="22"/>
          <w:szCs w:val="22"/>
        </w:rPr>
        <w:t xml:space="preserve"> Praha 3</w:t>
      </w:r>
      <w:r w:rsidR="003D4F2E" w:rsidRPr="00A2149C">
        <w:rPr>
          <w:sz w:val="22"/>
          <w:szCs w:val="22"/>
        </w:rPr>
        <w:t xml:space="preserve"> - Žižkov</w:t>
      </w:r>
      <w:r w:rsidR="00CF17C0" w:rsidRPr="00A2149C">
        <w:rPr>
          <w:sz w:val="22"/>
          <w:szCs w:val="22"/>
        </w:rPr>
        <w:t>, Husinecká 1024/</w:t>
      </w:r>
      <w:proofErr w:type="gramStart"/>
      <w:r w:rsidR="00CF17C0" w:rsidRPr="00A2149C">
        <w:rPr>
          <w:sz w:val="22"/>
          <w:szCs w:val="22"/>
        </w:rPr>
        <w:t>11a</w:t>
      </w:r>
      <w:proofErr w:type="gramEnd"/>
      <w:r w:rsidR="00CF17C0" w:rsidRPr="00A2149C">
        <w:rPr>
          <w:sz w:val="22"/>
          <w:szCs w:val="22"/>
        </w:rPr>
        <w:t>, PSČ 130 00</w:t>
      </w:r>
    </w:p>
    <w:p w14:paraId="5A4D63F3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IČ</w:t>
      </w:r>
      <w:r w:rsidR="002C4372" w:rsidRPr="00A2149C">
        <w:rPr>
          <w:sz w:val="22"/>
          <w:szCs w:val="22"/>
        </w:rPr>
        <w:t>O</w:t>
      </w:r>
      <w:r w:rsidRPr="00A2149C">
        <w:rPr>
          <w:sz w:val="22"/>
          <w:szCs w:val="22"/>
        </w:rPr>
        <w:t xml:space="preserve">: </w:t>
      </w:r>
      <w:r w:rsidR="00A21E6E" w:rsidRPr="00A2149C">
        <w:rPr>
          <w:sz w:val="22"/>
          <w:szCs w:val="22"/>
        </w:rPr>
        <w:t>01312774</w:t>
      </w:r>
    </w:p>
    <w:p w14:paraId="66004B99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DIČ: CZ</w:t>
      </w:r>
      <w:r w:rsidR="00A21E6E" w:rsidRPr="00A2149C">
        <w:rPr>
          <w:sz w:val="22"/>
          <w:szCs w:val="22"/>
        </w:rPr>
        <w:t>01312774</w:t>
      </w:r>
    </w:p>
    <w:p w14:paraId="3461231F" w14:textId="77777777" w:rsidR="00BC17A6" w:rsidRPr="00A2149C" w:rsidRDefault="00FB6E4E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za který jedná </w:t>
      </w:r>
      <w:r w:rsidR="00BC17A6" w:rsidRPr="00A2149C">
        <w:rPr>
          <w:sz w:val="22"/>
          <w:szCs w:val="22"/>
        </w:rPr>
        <w:t>JUDr. Roman Brnčal, LL.M., ředitel Krajského pozemkového úřadu pro Olomoucký kraj</w:t>
      </w:r>
    </w:p>
    <w:p w14:paraId="0D8D1D61" w14:textId="77777777" w:rsidR="00FB6E4E" w:rsidRPr="00A2149C" w:rsidRDefault="00BC17A6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adresa Blanická 383/1, 77900 Olomouc</w:t>
      </w:r>
    </w:p>
    <w:p w14:paraId="79ACBFCB" w14:textId="77777777" w:rsidR="00EB0B9B" w:rsidRPr="00DB0759" w:rsidRDefault="00EB0B9B" w:rsidP="00EB0B9B">
      <w:pPr>
        <w:tabs>
          <w:tab w:val="center" w:pos="4535"/>
        </w:tabs>
        <w:spacing w:before="60"/>
        <w:rPr>
          <w:rFonts w:ascii="Arial" w:hAnsi="Arial" w:cs="Arial"/>
          <w:sz w:val="22"/>
          <w:szCs w:val="22"/>
        </w:rPr>
      </w:pPr>
      <w:r w:rsidRPr="00DB0759">
        <w:rPr>
          <w:rFonts w:ascii="Arial" w:hAnsi="Arial" w:cs="Arial"/>
          <w:sz w:val="22"/>
          <w:szCs w:val="22"/>
        </w:rPr>
        <w:t xml:space="preserve">(dále jen ”SPÚ”)  </w:t>
      </w:r>
      <w:r w:rsidRPr="00DB0759">
        <w:rPr>
          <w:rFonts w:ascii="Arial" w:hAnsi="Arial" w:cs="Arial"/>
          <w:sz w:val="22"/>
          <w:szCs w:val="22"/>
        </w:rPr>
        <w:tab/>
      </w:r>
    </w:p>
    <w:p w14:paraId="7346B95E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7B423744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a</w:t>
      </w:r>
    </w:p>
    <w:p w14:paraId="364F301A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16F52DCA" w14:textId="13F5EC9F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  <w:r w:rsidRPr="00A2149C">
        <w:rPr>
          <w:b/>
          <w:sz w:val="22"/>
          <w:szCs w:val="22"/>
        </w:rPr>
        <w:t>Nátr Daniel, Ing.</w:t>
      </w:r>
      <w:r w:rsidRPr="00A2149C">
        <w:rPr>
          <w:sz w:val="22"/>
          <w:szCs w:val="22"/>
        </w:rPr>
        <w:t xml:space="preserve">, </w:t>
      </w:r>
      <w:proofErr w:type="spellStart"/>
      <w:r w:rsidRPr="00A2149C">
        <w:rPr>
          <w:sz w:val="22"/>
          <w:szCs w:val="22"/>
        </w:rPr>
        <w:t>r.č</w:t>
      </w:r>
      <w:proofErr w:type="spellEnd"/>
      <w:r w:rsidRPr="00A2149C">
        <w:rPr>
          <w:sz w:val="22"/>
          <w:szCs w:val="22"/>
        </w:rPr>
        <w:t>. 87</w:t>
      </w:r>
      <w:r w:rsidR="009F25E8">
        <w:rPr>
          <w:sz w:val="22"/>
          <w:szCs w:val="22"/>
        </w:rPr>
        <w:t>XXXXXXXX</w:t>
      </w:r>
      <w:r w:rsidRPr="00A2149C">
        <w:rPr>
          <w:sz w:val="22"/>
          <w:szCs w:val="22"/>
        </w:rPr>
        <w:t xml:space="preserve">, trvalý pobyt </w:t>
      </w:r>
      <w:r w:rsidR="009F25E8">
        <w:rPr>
          <w:sz w:val="22"/>
          <w:szCs w:val="22"/>
        </w:rPr>
        <w:t>XXXXXX</w:t>
      </w:r>
      <w:r w:rsidRPr="00A2149C">
        <w:rPr>
          <w:sz w:val="22"/>
          <w:szCs w:val="22"/>
        </w:rPr>
        <w:t>, Černá Voda, PSČ 79054</w:t>
      </w:r>
    </w:p>
    <w:p w14:paraId="56EA57C7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(dále jen "nabyvatel")</w:t>
      </w:r>
    </w:p>
    <w:p w14:paraId="77364C60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791CEBF8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</w:p>
    <w:p w14:paraId="659574EA" w14:textId="77777777" w:rsidR="00546D18" w:rsidRDefault="00546D18" w:rsidP="00546D18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uzavírají podle § 2184 a násl. zákona č. 89/2012 Sb., občanský zákoník, v souladu s § 3 odst. 2 zákona č. 503/2012 Sb., o Státním pozemkovém úřadu a o změně některých souvisejících zákonů, ve znění pozdějších předpisů (dále jen „zákon o SPÚ“), tuto:</w:t>
      </w:r>
    </w:p>
    <w:p w14:paraId="31B31D89" w14:textId="77777777" w:rsidR="00CF17C0" w:rsidRPr="00A2149C" w:rsidRDefault="00CF17C0" w:rsidP="001274AE">
      <w:pPr>
        <w:rPr>
          <w:rFonts w:ascii="Arial" w:hAnsi="Arial" w:cs="Arial"/>
          <w:sz w:val="22"/>
          <w:szCs w:val="22"/>
        </w:rPr>
      </w:pPr>
    </w:p>
    <w:p w14:paraId="3F80D328" w14:textId="77777777" w:rsidR="00830569" w:rsidRPr="00A2149C" w:rsidRDefault="00830569" w:rsidP="001274AE">
      <w:pPr>
        <w:rPr>
          <w:rFonts w:ascii="Arial" w:hAnsi="Arial" w:cs="Arial"/>
          <w:sz w:val="22"/>
          <w:szCs w:val="22"/>
        </w:rPr>
      </w:pPr>
    </w:p>
    <w:p w14:paraId="4C317CD3" w14:textId="77777777" w:rsidR="00EB0B9B" w:rsidRDefault="00EB0B9B" w:rsidP="00EB0B9B">
      <w:pPr>
        <w:spacing w:after="120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S M Ě N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N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O U   S M L O U V U</w:t>
      </w:r>
    </w:p>
    <w:p w14:paraId="218E7595" w14:textId="77777777" w:rsidR="00CF17C0" w:rsidRPr="00A2149C" w:rsidRDefault="00CF17C0" w:rsidP="00D06D0F">
      <w:pPr>
        <w:jc w:val="center"/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>č.</w:t>
      </w:r>
      <w:r w:rsidR="00263AF3" w:rsidRPr="00A2149C">
        <w:rPr>
          <w:rFonts w:ascii="Arial" w:hAnsi="Arial" w:cs="Arial"/>
          <w:b/>
          <w:sz w:val="22"/>
          <w:szCs w:val="22"/>
        </w:rPr>
        <w:t xml:space="preserve"> </w:t>
      </w:r>
      <w:r w:rsidR="00BC17A6" w:rsidRPr="00A2149C">
        <w:rPr>
          <w:rFonts w:ascii="Arial" w:hAnsi="Arial" w:cs="Arial"/>
          <w:b/>
          <w:sz w:val="22"/>
          <w:szCs w:val="22"/>
        </w:rPr>
        <w:t>2002S21/78</w:t>
      </w:r>
    </w:p>
    <w:p w14:paraId="7141A12E" w14:textId="77777777" w:rsidR="00CF17C0" w:rsidRPr="00A2149C" w:rsidRDefault="00CF17C0" w:rsidP="00D06D0F">
      <w:pPr>
        <w:rPr>
          <w:rFonts w:ascii="Arial" w:hAnsi="Arial" w:cs="Arial"/>
          <w:sz w:val="22"/>
          <w:szCs w:val="22"/>
        </w:rPr>
      </w:pPr>
    </w:p>
    <w:p w14:paraId="7DD1498F" w14:textId="77777777" w:rsidR="00CF17C0" w:rsidRPr="00A2149C" w:rsidRDefault="00CF17C0" w:rsidP="00D06D0F">
      <w:pPr>
        <w:rPr>
          <w:rFonts w:ascii="Arial" w:hAnsi="Arial" w:cs="Arial"/>
          <w:sz w:val="22"/>
          <w:szCs w:val="22"/>
        </w:rPr>
      </w:pPr>
    </w:p>
    <w:p w14:paraId="60FFE9DC" w14:textId="77777777" w:rsidR="00CF17C0" w:rsidRPr="00A2149C" w:rsidRDefault="00CF17C0" w:rsidP="00D06D0F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I.</w:t>
      </w:r>
      <w:r w:rsidR="00A21E6E" w:rsidRPr="00A2149C">
        <w:rPr>
          <w:rFonts w:ascii="Arial" w:hAnsi="Arial" w:cs="Arial"/>
          <w:sz w:val="22"/>
          <w:szCs w:val="22"/>
        </w:rPr>
        <w:t xml:space="preserve"> </w:t>
      </w:r>
    </w:p>
    <w:p w14:paraId="54BB80F3" w14:textId="77777777" w:rsidR="00CF17C0" w:rsidRPr="00860D45" w:rsidRDefault="00DB57EC" w:rsidP="000B0AA7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 xml:space="preserve">Česká republika je vlastníkem a </w:t>
      </w:r>
      <w:r w:rsidR="00A21E6E" w:rsidRPr="00A2149C">
        <w:rPr>
          <w:sz w:val="22"/>
          <w:szCs w:val="22"/>
        </w:rPr>
        <w:t>Státní pozemkový úřad</w:t>
      </w:r>
      <w:r w:rsidR="00CF17C0" w:rsidRPr="00A2149C">
        <w:rPr>
          <w:sz w:val="22"/>
          <w:szCs w:val="22"/>
        </w:rPr>
        <w:t xml:space="preserve"> </w:t>
      </w:r>
      <w:r w:rsidR="00250D32" w:rsidRPr="00A2149C">
        <w:rPr>
          <w:sz w:val="22"/>
          <w:szCs w:val="22"/>
        </w:rPr>
        <w:t xml:space="preserve">(dále jen “SPÚ“) </w:t>
      </w:r>
      <w:r w:rsidR="00546D18" w:rsidRPr="00546D18">
        <w:rPr>
          <w:sz w:val="22"/>
          <w:szCs w:val="22"/>
        </w:rPr>
        <w:t>je ve smyslu zákona o SPÚ příslušný hospodařit s níže uvedenou nemovitou věcí</w:t>
      </w:r>
      <w:r w:rsidR="00CF17C0" w:rsidRPr="00860D45">
        <w:rPr>
          <w:sz w:val="22"/>
          <w:szCs w:val="22"/>
        </w:rPr>
        <w:t>:</w:t>
      </w:r>
    </w:p>
    <w:p w14:paraId="384ED6ED" w14:textId="77777777" w:rsidR="008505AD" w:rsidRPr="00A2149C" w:rsidRDefault="008505AD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Pozemek:</w:t>
      </w:r>
    </w:p>
    <w:p w14:paraId="4398041C" w14:textId="77777777" w:rsidR="008505AD" w:rsidRPr="00112F3C" w:rsidRDefault="008505AD" w:rsidP="00112F3C">
      <w:pPr>
        <w:pStyle w:val="cary"/>
      </w:pPr>
      <w:r w:rsidRPr="00112F3C">
        <w:t>------------------------------------------------------------------------------------------------------------------------</w:t>
      </w:r>
      <w:r w:rsidR="00E60971" w:rsidRPr="00112F3C">
        <w:t>--</w:t>
      </w:r>
      <w:r w:rsidR="007431BA" w:rsidRPr="00112F3C">
        <w:t>-----------</w:t>
      </w:r>
    </w:p>
    <w:p w14:paraId="39E280FC" w14:textId="77777777" w:rsidR="008505AD" w:rsidRPr="000B0AA7" w:rsidRDefault="008505AD" w:rsidP="00257EB0">
      <w:pPr>
        <w:tabs>
          <w:tab w:val="left" w:pos="2268"/>
          <w:tab w:val="left" w:pos="4536"/>
          <w:tab w:val="left" w:pos="6237"/>
          <w:tab w:val="right" w:pos="9639"/>
        </w:tabs>
        <w:rPr>
          <w:rStyle w:val="Styl11b"/>
        </w:rPr>
      </w:pPr>
      <w:r w:rsidRPr="000B0AA7">
        <w:rPr>
          <w:rStyle w:val="Styl11b"/>
        </w:rPr>
        <w:t>Obec</w:t>
      </w:r>
      <w:r w:rsidRPr="000B0AA7">
        <w:rPr>
          <w:rStyle w:val="Styl11b"/>
        </w:rPr>
        <w:tab/>
        <w:t xml:space="preserve">Katastrální území </w:t>
      </w:r>
      <w:r w:rsidRPr="000B0AA7">
        <w:rPr>
          <w:rStyle w:val="Styl11b"/>
        </w:rPr>
        <w:tab/>
        <w:t>Parcelní číslo</w:t>
      </w:r>
      <w:r w:rsidRPr="000B0AA7">
        <w:rPr>
          <w:rStyle w:val="Styl11b"/>
        </w:rPr>
        <w:tab/>
        <w:t>Druh pozemku</w:t>
      </w:r>
      <w:r w:rsidRPr="000B0AA7">
        <w:rPr>
          <w:rStyle w:val="Styl11b"/>
        </w:rPr>
        <w:tab/>
        <w:t>LV</w:t>
      </w:r>
    </w:p>
    <w:p w14:paraId="417B2315" w14:textId="77777777" w:rsidR="007431BA" w:rsidRPr="007431BA" w:rsidRDefault="007431BA" w:rsidP="00112F3C">
      <w:pPr>
        <w:pStyle w:val="cary"/>
      </w:pPr>
      <w:r w:rsidRPr="007431BA">
        <w:t>-------------------------------------------------------------------------------------------------------------------------------------</w:t>
      </w:r>
    </w:p>
    <w:p w14:paraId="2BFDA6CF" w14:textId="77777777" w:rsidR="008505AD" w:rsidRPr="00257EB0" w:rsidRDefault="008505AD" w:rsidP="00257EB0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257EB0">
        <w:rPr>
          <w:rStyle w:val="tabulkyNemovitosti"/>
        </w:rPr>
        <w:t xml:space="preserve">Katastr </w:t>
      </w:r>
      <w:proofErr w:type="gramStart"/>
      <w:r w:rsidRPr="00257EB0">
        <w:rPr>
          <w:rStyle w:val="tabulkyNemovitosti"/>
        </w:rPr>
        <w:t>nemovitostí - pozemkové</w:t>
      </w:r>
      <w:proofErr w:type="gramEnd"/>
    </w:p>
    <w:p w14:paraId="3CF5264C" w14:textId="77777777" w:rsidR="008505AD" w:rsidRPr="00257EB0" w:rsidRDefault="008505AD" w:rsidP="00257EB0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257EB0">
        <w:rPr>
          <w:rStyle w:val="tabulkyNemovitosti"/>
        </w:rPr>
        <w:t>Černá Voda</w:t>
      </w:r>
      <w:r w:rsidRPr="00257EB0">
        <w:rPr>
          <w:rStyle w:val="tabulkyNemovitosti"/>
        </w:rPr>
        <w:tab/>
        <w:t>Černá Voda</w:t>
      </w:r>
      <w:r w:rsidRPr="00257EB0">
        <w:rPr>
          <w:rStyle w:val="tabulkyNemovitosti"/>
        </w:rPr>
        <w:tab/>
        <w:t>1030/2</w:t>
      </w:r>
      <w:r w:rsidRPr="00257EB0">
        <w:rPr>
          <w:rStyle w:val="tabulkyNemovitosti"/>
        </w:rPr>
        <w:tab/>
        <w:t>trvalý travní porost</w:t>
      </w:r>
      <w:r w:rsidRPr="00257EB0">
        <w:rPr>
          <w:rStyle w:val="tabulkyNemovitosti"/>
        </w:rPr>
        <w:tab/>
        <w:t>10002</w:t>
      </w:r>
    </w:p>
    <w:p w14:paraId="23CAF5F2" w14:textId="77777777" w:rsidR="007431BA" w:rsidRPr="007431BA" w:rsidRDefault="007431BA" w:rsidP="00112F3C">
      <w:pPr>
        <w:pStyle w:val="cary"/>
      </w:pPr>
      <w:r w:rsidRPr="007431BA">
        <w:t>-------------------------------------------------------------------------------------------------------------------------------------</w:t>
      </w:r>
    </w:p>
    <w:p w14:paraId="3C4A1191" w14:textId="77777777" w:rsidR="00213539" w:rsidRPr="00A2149C" w:rsidRDefault="00213539" w:rsidP="0021353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zapsaný na výše uvedeném LV u Katastrálního úřadu pro Olomoucký </w:t>
      </w:r>
      <w:proofErr w:type="gramStart"/>
      <w:r w:rsidRPr="00A2149C">
        <w:rPr>
          <w:sz w:val="22"/>
          <w:szCs w:val="22"/>
        </w:rPr>
        <w:t>kraj ,</w:t>
      </w:r>
      <w:proofErr w:type="gramEnd"/>
      <w:r w:rsidRPr="00A2149C">
        <w:rPr>
          <w:sz w:val="22"/>
          <w:szCs w:val="22"/>
        </w:rPr>
        <w:t xml:space="preserve"> Katastrální pracoviště Jeseník.</w:t>
      </w:r>
    </w:p>
    <w:p w14:paraId="0090BA8D" w14:textId="77777777" w:rsidR="003D2D95" w:rsidRDefault="003D2D95" w:rsidP="003D2D95">
      <w:pPr>
        <w:pStyle w:val="VnitrniText"/>
        <w:ind w:firstLine="0"/>
      </w:pPr>
    </w:p>
    <w:p w14:paraId="4B5162A7" w14:textId="77777777" w:rsidR="003D2D95" w:rsidRPr="003D2D95" w:rsidRDefault="003D2D95" w:rsidP="003D2D95">
      <w:pPr>
        <w:pStyle w:val="VnitrniText"/>
        <w:ind w:firstLine="0"/>
        <w:rPr>
          <w:color w:val="000000"/>
        </w:rPr>
      </w:pPr>
      <w:r w:rsidRPr="00727228">
        <w:rPr>
          <w:sz w:val="22"/>
          <w:szCs w:val="22"/>
        </w:rPr>
        <w:t xml:space="preserve">(dále jen </w:t>
      </w:r>
      <w:r>
        <w:rPr>
          <w:color w:val="000000"/>
        </w:rPr>
        <w:t>„</w:t>
      </w:r>
      <w:r w:rsidR="00EB0B9B">
        <w:rPr>
          <w:color w:val="000000"/>
        </w:rPr>
        <w:t xml:space="preserve">směňovaná </w:t>
      </w:r>
      <w:r>
        <w:rPr>
          <w:color w:val="000000"/>
        </w:rPr>
        <w:t>nemovitost”</w:t>
      </w:r>
      <w:r w:rsidR="00546D18">
        <w:rPr>
          <w:color w:val="000000"/>
        </w:rPr>
        <w:t xml:space="preserve"> </w:t>
      </w:r>
      <w:r w:rsidR="00546D18" w:rsidRPr="00546D18">
        <w:rPr>
          <w:color w:val="000000"/>
        </w:rPr>
        <w:t>nebo „majetek“</w:t>
      </w:r>
      <w:r>
        <w:rPr>
          <w:color w:val="000000"/>
        </w:rPr>
        <w:t>)</w:t>
      </w:r>
    </w:p>
    <w:p w14:paraId="0C4279B0" w14:textId="77777777" w:rsidR="006E33CA" w:rsidRDefault="006E33CA" w:rsidP="001274AE">
      <w:pPr>
        <w:rPr>
          <w:rFonts w:ascii="Arial" w:hAnsi="Arial" w:cs="Arial"/>
          <w:sz w:val="22"/>
          <w:szCs w:val="22"/>
        </w:rPr>
      </w:pPr>
    </w:p>
    <w:p w14:paraId="6D430BC8" w14:textId="77777777" w:rsidR="00E6010E" w:rsidRDefault="00E6010E" w:rsidP="00E6010E">
      <w:pPr>
        <w:jc w:val="both"/>
        <w:rPr>
          <w:rFonts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Cena této nemovitostí </w:t>
      </w:r>
      <w:bookmarkStart w:id="0" w:name="_Hlk21532731"/>
      <w:r w:rsidR="00AC14FF" w:rsidRPr="00482DE7">
        <w:rPr>
          <w:rFonts w:ascii="Arial" w:hAnsi="Arial" w:cs="Arial"/>
          <w:color w:val="000000"/>
          <w:sz w:val="22"/>
          <w:szCs w:val="22"/>
        </w:rPr>
        <w:t>byla stanovena v souladu s ustanovením § 3 odst. 2 zákona o SPÚ a</w:t>
      </w:r>
      <w:bookmarkEnd w:id="0"/>
      <w:r w:rsidR="00AC14F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činí  </w:t>
      </w:r>
      <w:r w:rsidR="001A2AD4">
        <w:rPr>
          <w:rFonts w:ascii="Arial" w:hAnsi="Arial" w:cs="Arial"/>
          <w:iCs/>
          <w:sz w:val="22"/>
          <w:szCs w:val="22"/>
        </w:rPr>
        <w:t>323</w:t>
      </w:r>
      <w:proofErr w:type="gramEnd"/>
      <w:r w:rsidR="001A2AD4">
        <w:rPr>
          <w:rFonts w:ascii="Arial" w:hAnsi="Arial" w:cs="Arial"/>
          <w:iCs/>
          <w:sz w:val="22"/>
          <w:szCs w:val="22"/>
        </w:rPr>
        <w:t> 690,00 Kč</w:t>
      </w:r>
      <w:r>
        <w:rPr>
          <w:rFonts w:ascii="Arial" w:hAnsi="Arial" w:cs="Arial"/>
          <w:iCs/>
          <w:sz w:val="22"/>
          <w:szCs w:val="22"/>
        </w:rPr>
        <w:t xml:space="preserve"> (slovy: </w:t>
      </w:r>
      <w:r w:rsidR="001A2AD4">
        <w:rPr>
          <w:rFonts w:ascii="Arial" w:hAnsi="Arial" w:cs="Arial"/>
          <w:iCs/>
          <w:sz w:val="22"/>
          <w:szCs w:val="22"/>
        </w:rPr>
        <w:t>tři sta dvacet tři tisíce šest set devadesát korun českých</w:t>
      </w:r>
      <w:r>
        <w:rPr>
          <w:rFonts w:ascii="Arial" w:hAnsi="Arial" w:cs="Arial"/>
          <w:iCs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4027F65C" w14:textId="77777777" w:rsidR="00E6010E" w:rsidRPr="00A2149C" w:rsidRDefault="00E6010E" w:rsidP="001274AE">
      <w:pPr>
        <w:rPr>
          <w:rFonts w:ascii="Arial" w:hAnsi="Arial" w:cs="Arial"/>
          <w:sz w:val="22"/>
          <w:szCs w:val="22"/>
        </w:rPr>
      </w:pPr>
    </w:p>
    <w:p w14:paraId="58230741" w14:textId="77777777" w:rsidR="006E33CA" w:rsidRPr="00A2149C" w:rsidRDefault="006E33CA" w:rsidP="00D06D0F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II.</w:t>
      </w:r>
    </w:p>
    <w:p w14:paraId="52DA2EAA" w14:textId="77777777" w:rsidR="00F533CB" w:rsidRDefault="00F533CB" w:rsidP="00F533CB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Nabyvatel je vlastníkem nemovitých věcí: </w:t>
      </w:r>
    </w:p>
    <w:p w14:paraId="173D18BC" w14:textId="77777777" w:rsidR="00F533CB" w:rsidRDefault="00F533CB" w:rsidP="00F533CB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Pozemků:</w:t>
      </w:r>
    </w:p>
    <w:p w14:paraId="1DEAAA22" w14:textId="77777777" w:rsidR="00F533CB" w:rsidRDefault="00F533CB" w:rsidP="00F533CB">
      <w:pPr>
        <w:pStyle w:val="cary"/>
      </w:pPr>
      <w:r>
        <w:t>-------------------------------------------------------------------------------------------------------------------------------------</w:t>
      </w:r>
    </w:p>
    <w:p w14:paraId="4E8D98EB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Styl11b"/>
        </w:rPr>
      </w:pPr>
      <w:r w:rsidRPr="00F533CB">
        <w:rPr>
          <w:rStyle w:val="Styl11b"/>
        </w:rPr>
        <w:t>Obec</w:t>
      </w:r>
      <w:r w:rsidRPr="00F533CB">
        <w:rPr>
          <w:rStyle w:val="Styl11b"/>
        </w:rPr>
        <w:tab/>
        <w:t xml:space="preserve">Katastrální území </w:t>
      </w:r>
      <w:r w:rsidRPr="00F533CB">
        <w:rPr>
          <w:rStyle w:val="Styl11b"/>
        </w:rPr>
        <w:tab/>
        <w:t>Parcelní číslo</w:t>
      </w:r>
      <w:r w:rsidRPr="00F533CB">
        <w:rPr>
          <w:rStyle w:val="Styl11b"/>
        </w:rPr>
        <w:tab/>
        <w:t>Druh pozemku</w:t>
      </w:r>
      <w:r w:rsidRPr="00F533CB">
        <w:rPr>
          <w:rStyle w:val="Styl11b"/>
        </w:rPr>
        <w:tab/>
        <w:t>LV</w:t>
      </w:r>
    </w:p>
    <w:p w14:paraId="29303C8D" w14:textId="77777777" w:rsidR="00F533CB" w:rsidRPr="00F533CB" w:rsidRDefault="00F533CB" w:rsidP="00F533CB">
      <w:pPr>
        <w:pStyle w:val="cary"/>
      </w:pPr>
      <w:r>
        <w:t>-------------------------------------------------------------------------------------------------------------------------------------</w:t>
      </w:r>
    </w:p>
    <w:p w14:paraId="3A8FA425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3398FEC0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Černá Voda</w:t>
      </w:r>
      <w:r w:rsidRPr="00F533CB">
        <w:rPr>
          <w:rStyle w:val="tabulkyNemovitosti"/>
        </w:rPr>
        <w:tab/>
        <w:t>Černá Voda</w:t>
      </w:r>
      <w:r w:rsidRPr="00F533CB">
        <w:rPr>
          <w:rStyle w:val="tabulkyNemovitosti"/>
        </w:rPr>
        <w:tab/>
        <w:t>1596/1</w:t>
      </w:r>
      <w:r w:rsidRPr="00F533CB">
        <w:rPr>
          <w:rStyle w:val="tabulkyNemovitosti"/>
        </w:rPr>
        <w:tab/>
        <w:t>trvalý travní porost</w:t>
      </w:r>
      <w:r w:rsidRPr="00F533CB">
        <w:rPr>
          <w:rStyle w:val="tabulkyNemovitosti"/>
        </w:rPr>
        <w:tab/>
        <w:t>347</w:t>
      </w:r>
    </w:p>
    <w:p w14:paraId="0F71E764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1FC6A06D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220538CF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3D61346B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Černá Voda</w:t>
      </w:r>
      <w:r w:rsidRPr="00F533CB">
        <w:rPr>
          <w:rStyle w:val="tabulkyNemovitosti"/>
        </w:rPr>
        <w:tab/>
        <w:t>Černá Voda</w:t>
      </w:r>
      <w:r w:rsidRPr="00F533CB">
        <w:rPr>
          <w:rStyle w:val="tabulkyNemovitosti"/>
        </w:rPr>
        <w:tab/>
        <w:t>3765</w:t>
      </w:r>
      <w:r w:rsidRPr="00F533CB">
        <w:rPr>
          <w:rStyle w:val="tabulkyNemovitosti"/>
        </w:rPr>
        <w:tab/>
        <w:t>trvalý travní porost</w:t>
      </w:r>
      <w:r w:rsidRPr="00F533CB">
        <w:rPr>
          <w:rStyle w:val="tabulkyNemovitosti"/>
        </w:rPr>
        <w:tab/>
        <w:t>347</w:t>
      </w:r>
    </w:p>
    <w:p w14:paraId="5524B0D5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7BA0AB8D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5DE227B2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4819D206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Stará Červená Voda</w:t>
      </w:r>
      <w:r w:rsidRPr="00F533CB">
        <w:rPr>
          <w:rStyle w:val="tabulkyNemovitosti"/>
        </w:rPr>
        <w:tab/>
        <w:t>Nová Červená Voda</w:t>
      </w:r>
      <w:r w:rsidRPr="00F533CB">
        <w:rPr>
          <w:rStyle w:val="tabulkyNemovitosti"/>
        </w:rPr>
        <w:tab/>
        <w:t>917/1</w:t>
      </w:r>
      <w:r w:rsidRPr="00F533CB">
        <w:rPr>
          <w:rStyle w:val="tabulkyNemovitosti"/>
        </w:rPr>
        <w:tab/>
        <w:t>trvalý travní porost</w:t>
      </w:r>
      <w:r w:rsidRPr="00F533CB">
        <w:rPr>
          <w:rStyle w:val="tabulkyNemovitosti"/>
        </w:rPr>
        <w:tab/>
        <w:t>245</w:t>
      </w:r>
    </w:p>
    <w:p w14:paraId="219AFB69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51ABACB5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420D731F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lastRenderedPageBreak/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19063E29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Černá Voda</w:t>
      </w:r>
      <w:r w:rsidRPr="00F533CB">
        <w:rPr>
          <w:rStyle w:val="tabulkyNemovitosti"/>
        </w:rPr>
        <w:tab/>
        <w:t>Rokliny</w:t>
      </w:r>
      <w:r w:rsidRPr="00F533CB">
        <w:rPr>
          <w:rStyle w:val="tabulkyNemovitosti"/>
        </w:rPr>
        <w:tab/>
        <w:t>106</w:t>
      </w:r>
      <w:r w:rsidRPr="00F533CB">
        <w:rPr>
          <w:rStyle w:val="tabulkyNemovitosti"/>
        </w:rPr>
        <w:tab/>
        <w:t>trvalý travní porost</w:t>
      </w:r>
      <w:r w:rsidRPr="00F533CB">
        <w:rPr>
          <w:rStyle w:val="tabulkyNemovitosti"/>
        </w:rPr>
        <w:tab/>
        <w:t>183</w:t>
      </w:r>
    </w:p>
    <w:p w14:paraId="1F8B72D4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43C0F0E1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5BE5B49D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164ED2D0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Černá Voda</w:t>
      </w:r>
      <w:r w:rsidRPr="00F533CB">
        <w:rPr>
          <w:rStyle w:val="tabulkyNemovitosti"/>
        </w:rPr>
        <w:tab/>
        <w:t>Rokliny</w:t>
      </w:r>
      <w:r w:rsidRPr="00F533CB">
        <w:rPr>
          <w:rStyle w:val="tabulkyNemovitosti"/>
        </w:rPr>
        <w:tab/>
        <w:t>112/1</w:t>
      </w:r>
      <w:r w:rsidRPr="00F533CB">
        <w:rPr>
          <w:rStyle w:val="tabulkyNemovitosti"/>
        </w:rPr>
        <w:tab/>
        <w:t>orná půda</w:t>
      </w:r>
      <w:r w:rsidRPr="00F533CB">
        <w:rPr>
          <w:rStyle w:val="tabulkyNemovitosti"/>
        </w:rPr>
        <w:tab/>
        <w:t>183</w:t>
      </w:r>
    </w:p>
    <w:p w14:paraId="68FA3EFD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634F7069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799859B0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64B5A434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Černá Voda</w:t>
      </w:r>
      <w:r w:rsidRPr="00F533CB">
        <w:rPr>
          <w:rStyle w:val="tabulkyNemovitosti"/>
        </w:rPr>
        <w:tab/>
        <w:t>Rokliny</w:t>
      </w:r>
      <w:r w:rsidRPr="00F533CB">
        <w:rPr>
          <w:rStyle w:val="tabulkyNemovitosti"/>
        </w:rPr>
        <w:tab/>
        <w:t>112/2</w:t>
      </w:r>
      <w:r w:rsidRPr="00F533CB">
        <w:rPr>
          <w:rStyle w:val="tabulkyNemovitosti"/>
        </w:rPr>
        <w:tab/>
        <w:t>trvalý travní porost</w:t>
      </w:r>
      <w:r w:rsidRPr="00F533CB">
        <w:rPr>
          <w:rStyle w:val="tabulkyNemovitosti"/>
        </w:rPr>
        <w:tab/>
        <w:t>183</w:t>
      </w:r>
    </w:p>
    <w:p w14:paraId="2769550E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0EF0BEB9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</w:p>
    <w:p w14:paraId="44D1815E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 xml:space="preserve">Katastr </w:t>
      </w:r>
      <w:proofErr w:type="gramStart"/>
      <w:r w:rsidRPr="00F533CB">
        <w:rPr>
          <w:rStyle w:val="tabulkyNemovitosti"/>
        </w:rPr>
        <w:t>nemovitostí - pozemkové</w:t>
      </w:r>
      <w:proofErr w:type="gramEnd"/>
    </w:p>
    <w:p w14:paraId="345CDBE6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Černá Voda</w:t>
      </w:r>
      <w:r w:rsidRPr="00F533CB">
        <w:rPr>
          <w:rStyle w:val="tabulkyNemovitosti"/>
        </w:rPr>
        <w:tab/>
        <w:t>Rokliny</w:t>
      </w:r>
      <w:r w:rsidRPr="00F533CB">
        <w:rPr>
          <w:rStyle w:val="tabulkyNemovitosti"/>
        </w:rPr>
        <w:tab/>
        <w:t>113</w:t>
      </w:r>
      <w:r w:rsidRPr="00F533CB">
        <w:rPr>
          <w:rStyle w:val="tabulkyNemovitosti"/>
        </w:rPr>
        <w:tab/>
        <w:t>trvalý travní porost</w:t>
      </w:r>
      <w:r w:rsidRPr="00F533CB">
        <w:rPr>
          <w:rStyle w:val="tabulkyNemovitosti"/>
        </w:rPr>
        <w:tab/>
        <w:t>183</w:t>
      </w:r>
    </w:p>
    <w:p w14:paraId="696CDDD8" w14:textId="77777777" w:rsidR="00F533CB" w:rsidRPr="00F533CB" w:rsidRDefault="00F533CB" w:rsidP="00F533CB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F533CB">
        <w:rPr>
          <w:rStyle w:val="tabulkyNemovitosti"/>
        </w:rPr>
        <w:t>zapsaný u: Katastrální úřad pro Olomoucký kraj, Katastrální pracoviště Jeseník</w:t>
      </w:r>
    </w:p>
    <w:p w14:paraId="108798C3" w14:textId="77777777" w:rsidR="00F533CB" w:rsidRPr="00F533CB" w:rsidRDefault="00F533CB" w:rsidP="00F533CB">
      <w:pPr>
        <w:pStyle w:val="cary"/>
      </w:pPr>
      <w:r>
        <w:t>-------------------------------------------------------------------------------------------------------------------------------------</w:t>
      </w:r>
    </w:p>
    <w:p w14:paraId="3CFC3CE4" w14:textId="77777777" w:rsidR="00F533CB" w:rsidRDefault="00E50E8F" w:rsidP="00F533C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533CB">
        <w:rPr>
          <w:rFonts w:ascii="Arial" w:hAnsi="Arial" w:cs="Arial"/>
          <w:sz w:val="22"/>
          <w:szCs w:val="22"/>
        </w:rPr>
        <w:t>(dále jen „směňované nemovitosti“).</w:t>
      </w:r>
    </w:p>
    <w:p w14:paraId="33B8DEAE" w14:textId="77777777" w:rsidR="00F533CB" w:rsidRDefault="00F533CB" w:rsidP="00F533CB">
      <w:pPr>
        <w:pStyle w:val="VnitrniText"/>
        <w:rPr>
          <w:sz w:val="22"/>
          <w:szCs w:val="22"/>
        </w:rPr>
      </w:pPr>
    </w:p>
    <w:p w14:paraId="5643899C" w14:textId="77777777" w:rsidR="00F533CB" w:rsidRDefault="00F533CB" w:rsidP="00F533CB">
      <w:pPr>
        <w:pStyle w:val="VnitrniText"/>
        <w:ind w:firstLine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Cena těchto nemovitostí </w:t>
      </w:r>
      <w:r w:rsidR="000A35B4">
        <w:rPr>
          <w:color w:val="000000"/>
          <w:sz w:val="22"/>
          <w:szCs w:val="22"/>
        </w:rPr>
        <w:t xml:space="preserve">byla stanovena v souladu s ustanovením § 3 odst. 2 zákona o SPÚ a </w:t>
      </w:r>
      <w:r>
        <w:rPr>
          <w:color w:val="000000"/>
          <w:sz w:val="22"/>
          <w:szCs w:val="22"/>
        </w:rPr>
        <w:t>činí</w:t>
      </w:r>
      <w:r>
        <w:rPr>
          <w:sz w:val="22"/>
          <w:szCs w:val="22"/>
        </w:rPr>
        <w:t xml:space="preserve"> 319 590,00 Kč (slovy: tři sta devatenáct tisíc pět set devadesát korun českých).</w:t>
      </w:r>
    </w:p>
    <w:p w14:paraId="7802FBB0" w14:textId="77777777" w:rsidR="00022579" w:rsidRPr="00A2149C" w:rsidRDefault="00022579" w:rsidP="00EB6C54">
      <w:pPr>
        <w:pStyle w:val="VnitrniText"/>
        <w:rPr>
          <w:sz w:val="22"/>
          <w:szCs w:val="22"/>
        </w:rPr>
      </w:pPr>
    </w:p>
    <w:p w14:paraId="257E7CDC" w14:textId="77777777" w:rsidR="006E33CA" w:rsidRDefault="006E33CA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III.</w:t>
      </w:r>
    </w:p>
    <w:p w14:paraId="0088C962" w14:textId="77777777" w:rsidR="00F533CB" w:rsidRDefault="00F533CB" w:rsidP="00A71015">
      <w:pPr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směňují nemovitosti uvedené v čl. I. a čl. II. této smlouvy tím způsobem, že vlastníkem směňované nemovitostí uvedené v čl. I bude nabyvatel, směňované nemovitosti uvedené v čl. II. této smlouvy budou ve vlastnictví České republiky a příslušnosti hospodařit SPÚ.</w:t>
      </w:r>
    </w:p>
    <w:p w14:paraId="1AA276B1" w14:textId="77777777" w:rsidR="00F533CB" w:rsidRDefault="00F533CB" w:rsidP="006069E5">
      <w:pPr>
        <w:pStyle w:val="para"/>
        <w:rPr>
          <w:rFonts w:ascii="Arial" w:hAnsi="Arial" w:cs="Arial"/>
          <w:sz w:val="22"/>
          <w:szCs w:val="22"/>
        </w:rPr>
      </w:pPr>
    </w:p>
    <w:p w14:paraId="65B01FB8" w14:textId="77777777" w:rsidR="004E34F7" w:rsidRDefault="004E34F7" w:rsidP="004E34F7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IV.</w:t>
      </w:r>
    </w:p>
    <w:p w14:paraId="79FF37A3" w14:textId="77777777" w:rsidR="00C916FA" w:rsidRDefault="00C916FA" w:rsidP="001210FA">
      <w:pPr>
        <w:pStyle w:val="Zkladntext"/>
        <w:tabs>
          <w:tab w:val="left" w:pos="284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BB027D">
        <w:rPr>
          <w:rFonts w:ascii="Arial" w:hAnsi="Arial" w:cs="Arial"/>
          <w:szCs w:val="22"/>
        </w:rPr>
        <w:t xml:space="preserve">Cenový rozdíl ve prospěch SPÚ, tj. rozdíl mezi cenami uvedenými v čl. I. a čl. II. této smlouvy, činí </w:t>
      </w:r>
      <w:r>
        <w:rPr>
          <w:rFonts w:ascii="Arial" w:hAnsi="Arial" w:cs="Arial"/>
          <w:szCs w:val="22"/>
        </w:rPr>
        <w:t>4 100,00 Kč (slovy: čtyři tisíce jedno sto korun českých).</w:t>
      </w:r>
    </w:p>
    <w:p w14:paraId="4F066E43" w14:textId="75BAAA22" w:rsidR="00CF17C0" w:rsidRDefault="00C916FA" w:rsidP="001210FA">
      <w:pPr>
        <w:pStyle w:val="Zkladntext"/>
        <w:tabs>
          <w:tab w:val="left" w:pos="284"/>
        </w:tabs>
        <w:rPr>
          <w:rFonts w:ascii="Arial" w:hAnsi="Arial" w:cs="Arial"/>
          <w:color w:val="000000"/>
          <w:szCs w:val="22"/>
          <w:lang w:val="en-US"/>
        </w:rPr>
      </w:pPr>
      <w:r>
        <w:rPr>
          <w:rFonts w:ascii="Arial" w:hAnsi="Arial" w:cs="Arial"/>
          <w:color w:val="000000"/>
          <w:szCs w:val="22"/>
        </w:rPr>
        <w:tab/>
      </w:r>
      <w:r w:rsidR="00E74C29">
        <w:rPr>
          <w:rFonts w:ascii="Arial" w:hAnsi="Arial" w:cs="Arial"/>
          <w:color w:val="000000"/>
          <w:szCs w:val="22"/>
        </w:rPr>
        <w:t>Cenový rozdíl</w:t>
      </w:r>
      <w:r w:rsidR="001210FA" w:rsidRPr="00D92F8C">
        <w:rPr>
          <w:rFonts w:ascii="Arial" w:hAnsi="Arial" w:cs="Arial"/>
          <w:color w:val="000000"/>
          <w:szCs w:val="22"/>
        </w:rPr>
        <w:t xml:space="preserve"> ve výši </w:t>
      </w:r>
      <w:r w:rsidR="00205059">
        <w:rPr>
          <w:rFonts w:ascii="Arial" w:hAnsi="Arial" w:cs="Arial"/>
          <w:szCs w:val="22"/>
        </w:rPr>
        <w:t>4 100,00 Kč (slovy: čtyři tisíce jedno sto korun českých)</w:t>
      </w:r>
      <w:r w:rsidR="001210FA" w:rsidRPr="00D92F8C">
        <w:rPr>
          <w:rFonts w:ascii="Arial" w:hAnsi="Arial" w:cs="Arial"/>
          <w:color w:val="000000"/>
          <w:szCs w:val="22"/>
        </w:rPr>
        <w:t xml:space="preserve"> byl uhrazen před podpisem této </w:t>
      </w:r>
      <w:r w:rsidR="001210FA">
        <w:rPr>
          <w:rFonts w:ascii="Arial" w:hAnsi="Arial" w:cs="Arial"/>
          <w:color w:val="000000"/>
          <w:szCs w:val="22"/>
        </w:rPr>
        <w:t>smlouvy</w:t>
      </w:r>
      <w:r w:rsidR="001210FA" w:rsidRPr="00D92F8C">
        <w:rPr>
          <w:rFonts w:ascii="Arial" w:hAnsi="Arial" w:cs="Arial"/>
          <w:color w:val="000000"/>
          <w:szCs w:val="22"/>
        </w:rPr>
        <w:t xml:space="preserve"> na účet SPÚ, vedený u České národní banky, č. </w:t>
      </w:r>
      <w:proofErr w:type="spellStart"/>
      <w:r w:rsidR="001210FA" w:rsidRPr="00D92F8C">
        <w:rPr>
          <w:rFonts w:ascii="Arial" w:hAnsi="Arial" w:cs="Arial"/>
          <w:color w:val="000000"/>
          <w:szCs w:val="22"/>
        </w:rPr>
        <w:t>ú.</w:t>
      </w:r>
      <w:proofErr w:type="spellEnd"/>
      <w:r w:rsidR="001210FA" w:rsidRPr="00D92F8C">
        <w:rPr>
          <w:rFonts w:ascii="Arial" w:hAnsi="Arial" w:cs="Arial"/>
          <w:color w:val="000000"/>
          <w:szCs w:val="22"/>
        </w:rPr>
        <w:t xml:space="preserve"> 90018-3723001/0710, variabilní symbol 2002482178.</w:t>
      </w:r>
      <w:r w:rsidR="00C173D3">
        <w:rPr>
          <w:rFonts w:ascii="Arial" w:hAnsi="Arial" w:cs="Arial"/>
          <w:color w:val="000000"/>
          <w:szCs w:val="22"/>
          <w:lang w:val="en-US"/>
        </w:rPr>
        <w:t xml:space="preserve"> </w:t>
      </w:r>
    </w:p>
    <w:p w14:paraId="151DCA39" w14:textId="77777777" w:rsidR="009F25E8" w:rsidRPr="00C173D3" w:rsidRDefault="009F25E8" w:rsidP="001210FA">
      <w:pPr>
        <w:pStyle w:val="Zkladntext"/>
        <w:tabs>
          <w:tab w:val="left" w:pos="284"/>
        </w:tabs>
        <w:rPr>
          <w:szCs w:val="22"/>
          <w:lang w:val="en-US"/>
        </w:rPr>
      </w:pPr>
    </w:p>
    <w:p w14:paraId="44C0D888" w14:textId="77777777" w:rsidR="00011A73" w:rsidRPr="00A2149C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V.</w:t>
      </w:r>
    </w:p>
    <w:p w14:paraId="353FAB3B" w14:textId="77777777" w:rsidR="00011A73" w:rsidRPr="00A2149C" w:rsidRDefault="00011A73" w:rsidP="00EB6C54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 xml:space="preserve">Obě smluvní strany shodně prohlašují, že jim nejsou známy žádné skutečnosti, které by uzavření smlouvy bránily. </w:t>
      </w:r>
      <w:r w:rsidR="002709BE">
        <w:rPr>
          <w:sz w:val="22"/>
          <w:szCs w:val="22"/>
        </w:rPr>
        <w:t xml:space="preserve">Nabyvatel </w:t>
      </w:r>
      <w:r w:rsidRPr="00A2149C">
        <w:rPr>
          <w:sz w:val="22"/>
          <w:szCs w:val="22"/>
        </w:rPr>
        <w:t>bere na vědomí skutečnost, že </w:t>
      </w:r>
      <w:r w:rsidR="002709BE">
        <w:rPr>
          <w:sz w:val="22"/>
          <w:szCs w:val="22"/>
        </w:rPr>
        <w:t>SPÚ</w:t>
      </w:r>
      <w:r w:rsidRPr="00A2149C">
        <w:rPr>
          <w:sz w:val="22"/>
          <w:szCs w:val="22"/>
        </w:rPr>
        <w:t xml:space="preserve"> nezajišťuje zpřístupnění a vytyčování hranic pozemků.</w:t>
      </w:r>
    </w:p>
    <w:p w14:paraId="6698B765" w14:textId="77777777" w:rsidR="0037157C" w:rsidRPr="00A2149C" w:rsidRDefault="002709BE" w:rsidP="000B0AA7">
      <w:pPr>
        <w:pStyle w:val="VnitrniText"/>
        <w:rPr>
          <w:sz w:val="22"/>
          <w:szCs w:val="22"/>
        </w:rPr>
      </w:pPr>
      <w:r>
        <w:rPr>
          <w:sz w:val="22"/>
          <w:szCs w:val="22"/>
        </w:rPr>
        <w:t>Smluvní strany berou na vědomí,</w:t>
      </w:r>
      <w:r w:rsidR="0037157C" w:rsidRPr="00A2149C">
        <w:rPr>
          <w:sz w:val="22"/>
          <w:szCs w:val="22"/>
        </w:rPr>
        <w:t xml:space="preserve"> že na pozemcích může být umístěno vedení a/nebo zařízení veřejné technické infrastruktury, k nimž existují oprávnění, jakož i omezení užívání pozemků vzniklá podle předchozích právních úprav, která se nezapisovala do pozemkových knih, evidence nemovitostí ani katastru nemovitostí. Tato omezení a oprávnění přecházejí na </w:t>
      </w:r>
      <w:r>
        <w:rPr>
          <w:sz w:val="22"/>
          <w:szCs w:val="22"/>
        </w:rPr>
        <w:t>nabyvatele pozemků.</w:t>
      </w:r>
    </w:p>
    <w:p w14:paraId="0BC08A0B" w14:textId="77777777" w:rsidR="001D73FD" w:rsidRDefault="001D73FD" w:rsidP="000B0AA7">
      <w:pPr>
        <w:pStyle w:val="VnitrniText"/>
        <w:rPr>
          <w:sz w:val="22"/>
          <w:szCs w:val="22"/>
        </w:rPr>
      </w:pPr>
    </w:p>
    <w:p w14:paraId="747C6E22" w14:textId="77777777" w:rsidR="0093274E" w:rsidRPr="0093274E" w:rsidRDefault="0093274E" w:rsidP="0093274E">
      <w:pPr>
        <w:pStyle w:val="VnitrniText"/>
        <w:ind w:firstLine="0"/>
        <w:rPr>
          <w:b/>
          <w:sz w:val="22"/>
          <w:szCs w:val="22"/>
        </w:rPr>
      </w:pPr>
      <w:r w:rsidRPr="0093274E">
        <w:rPr>
          <w:b/>
          <w:sz w:val="22"/>
          <w:szCs w:val="22"/>
        </w:rPr>
        <w:t>Práva týkající se nemovitostí uvedených v čl. I.</w:t>
      </w:r>
    </w:p>
    <w:p w14:paraId="6499F9A6" w14:textId="140713EA" w:rsidR="00C8663B" w:rsidRPr="00A2149C" w:rsidRDefault="0093274E" w:rsidP="00EB6C54">
      <w:pPr>
        <w:pStyle w:val="VnitrniText"/>
        <w:rPr>
          <w:sz w:val="22"/>
          <w:szCs w:val="22"/>
        </w:rPr>
      </w:pPr>
      <w:r>
        <w:rPr>
          <w:sz w:val="22"/>
          <w:szCs w:val="22"/>
        </w:rPr>
        <w:t>1</w:t>
      </w:r>
      <w:r w:rsidR="00AF6AEF">
        <w:rPr>
          <w:sz w:val="22"/>
          <w:szCs w:val="22"/>
        </w:rPr>
        <w:t>.</w:t>
      </w:r>
      <w:r w:rsidR="00C8663B" w:rsidRPr="00A2149C">
        <w:rPr>
          <w:sz w:val="22"/>
          <w:szCs w:val="22"/>
        </w:rPr>
        <w:t xml:space="preserve">  Užívací vztah k prodávanému pozemku je řešen nájemní smlouvou č. 15N17/78, kterou se Státním pozemkovým úřadem uzavřel </w:t>
      </w:r>
      <w:r w:rsidR="009F25E8">
        <w:rPr>
          <w:sz w:val="22"/>
          <w:szCs w:val="22"/>
        </w:rPr>
        <w:t>XXXXXX</w:t>
      </w:r>
      <w:r w:rsidR="00C8663B" w:rsidRPr="00A2149C">
        <w:rPr>
          <w:sz w:val="22"/>
          <w:szCs w:val="22"/>
        </w:rPr>
        <w:t>, jakožto nájemce. S obsahem nájemní smlouvy byl kupující seznámen před podpisem této smlouvy, což stvrzuje svým podpisem.</w:t>
      </w:r>
    </w:p>
    <w:p w14:paraId="020B3358" w14:textId="77777777" w:rsidR="00C8663B" w:rsidRPr="00A2149C" w:rsidRDefault="00C8663B" w:rsidP="00EB6C54">
      <w:pPr>
        <w:pStyle w:val="VnitrniText"/>
        <w:rPr>
          <w:sz w:val="22"/>
          <w:szCs w:val="22"/>
        </w:rPr>
      </w:pPr>
    </w:p>
    <w:p w14:paraId="6D6AB1AC" w14:textId="77777777" w:rsidR="007D2608" w:rsidRPr="00A2149C" w:rsidRDefault="007D2608" w:rsidP="00EB6C54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>3. Pozemek převáděný z vlastnictví státu do vlastnictví nabyvatele je součástí společenstevní honitby HS Vápenná, jejímž držitelem je HS Vápenná, IČ:45238006, sídlo Vápenná 81, PSČ 79064. Tyto pozemky jsou ve smyslu zákona o SPÚ v režimu přičlenění.</w:t>
      </w:r>
    </w:p>
    <w:p w14:paraId="312F15DC" w14:textId="77777777" w:rsidR="007D2608" w:rsidRPr="00A2149C" w:rsidRDefault="007D2608" w:rsidP="00EB6C54">
      <w:pPr>
        <w:pStyle w:val="VnitrniText"/>
        <w:rPr>
          <w:sz w:val="22"/>
          <w:szCs w:val="22"/>
        </w:rPr>
      </w:pPr>
    </w:p>
    <w:p w14:paraId="766674DB" w14:textId="77777777" w:rsidR="0037157C" w:rsidRDefault="0037157C" w:rsidP="00EB6C54">
      <w:pPr>
        <w:pStyle w:val="VnitrniText"/>
        <w:rPr>
          <w:sz w:val="22"/>
          <w:szCs w:val="22"/>
        </w:rPr>
      </w:pPr>
    </w:p>
    <w:p w14:paraId="539DF0E4" w14:textId="77777777" w:rsidR="00696D39" w:rsidRDefault="00696D39" w:rsidP="00696D39">
      <w:pPr>
        <w:pStyle w:val="VnitrniText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Práva týkající se nemovitostí uvedených v čl. II.</w:t>
      </w:r>
    </w:p>
    <w:p w14:paraId="6D2F3411" w14:textId="131A5EFC" w:rsidR="00F7224E" w:rsidRDefault="00696D39" w:rsidP="00696D39">
      <w:pPr>
        <w:pStyle w:val="VnitrniText"/>
        <w:rPr>
          <w:sz w:val="22"/>
          <w:szCs w:val="22"/>
        </w:rPr>
      </w:pPr>
      <w:r>
        <w:rPr>
          <w:sz w:val="22"/>
          <w:szCs w:val="22"/>
        </w:rPr>
        <w:t xml:space="preserve">1.  </w:t>
      </w:r>
      <w:r w:rsidR="00F7224E">
        <w:rPr>
          <w:sz w:val="22"/>
          <w:szCs w:val="22"/>
        </w:rPr>
        <w:t xml:space="preserve">Užívací vztah k převáděným nemovitostem </w:t>
      </w:r>
      <w:proofErr w:type="spellStart"/>
      <w:r w:rsidR="00F7224E">
        <w:rPr>
          <w:sz w:val="22"/>
          <w:szCs w:val="22"/>
        </w:rPr>
        <w:t>p.č</w:t>
      </w:r>
      <w:proofErr w:type="spellEnd"/>
      <w:r w:rsidR="00F7224E">
        <w:rPr>
          <w:sz w:val="22"/>
          <w:szCs w:val="22"/>
        </w:rPr>
        <w:t xml:space="preserve">. 106, 112/1, 112/2 a 113 v </w:t>
      </w:r>
      <w:proofErr w:type="spellStart"/>
      <w:r w:rsidR="00F7224E">
        <w:rPr>
          <w:sz w:val="22"/>
          <w:szCs w:val="22"/>
        </w:rPr>
        <w:t>k.ú</w:t>
      </w:r>
      <w:proofErr w:type="spellEnd"/>
      <w:r w:rsidR="00F7224E">
        <w:rPr>
          <w:sz w:val="22"/>
          <w:szCs w:val="22"/>
        </w:rPr>
        <w:t>. Rokliny, je řešen: Smlouvou o zemědělském pachtu ze dne 1.1.2019, uzavřenou s</w:t>
      </w:r>
      <w:r w:rsidR="009F25E8">
        <w:rPr>
          <w:sz w:val="22"/>
          <w:szCs w:val="22"/>
        </w:rPr>
        <w:t> XXXXXX,</w:t>
      </w:r>
      <w:r w:rsidR="00F7224E">
        <w:rPr>
          <w:sz w:val="22"/>
          <w:szCs w:val="22"/>
        </w:rPr>
        <w:t xml:space="preserve"> jakožto nájemcem. S obsahem nájemní smlouvy byl SPÚ seznámen před podpisem této smlouvy, což stvrzuje svým podpisem.</w:t>
      </w:r>
    </w:p>
    <w:p w14:paraId="46ED56D4" w14:textId="77777777" w:rsidR="00F7224E" w:rsidRDefault="00F7224E" w:rsidP="00696D39">
      <w:pPr>
        <w:pStyle w:val="VnitrniText"/>
        <w:rPr>
          <w:sz w:val="22"/>
          <w:szCs w:val="22"/>
        </w:rPr>
      </w:pPr>
    </w:p>
    <w:p w14:paraId="1A28D72A" w14:textId="77777777" w:rsidR="00F7224E" w:rsidRDefault="00F7224E" w:rsidP="00696D39">
      <w:pPr>
        <w:pStyle w:val="VnitrniText"/>
        <w:rPr>
          <w:sz w:val="22"/>
          <w:szCs w:val="22"/>
        </w:rPr>
      </w:pPr>
    </w:p>
    <w:p w14:paraId="2BD31910" w14:textId="77777777" w:rsidR="00696D39" w:rsidRDefault="00696D39" w:rsidP="00696D39">
      <w:pPr>
        <w:pStyle w:val="VnitrniText"/>
        <w:ind w:firstLine="0"/>
        <w:rPr>
          <w:b/>
          <w:sz w:val="22"/>
          <w:szCs w:val="22"/>
        </w:rPr>
      </w:pPr>
    </w:p>
    <w:p w14:paraId="5C753422" w14:textId="77777777" w:rsidR="00696D39" w:rsidRDefault="00696D39" w:rsidP="00A87FFB">
      <w:pPr>
        <w:pStyle w:val="para"/>
        <w:rPr>
          <w:rFonts w:ascii="Arial" w:hAnsi="Arial" w:cs="Arial"/>
          <w:sz w:val="22"/>
          <w:szCs w:val="22"/>
        </w:rPr>
      </w:pPr>
    </w:p>
    <w:p w14:paraId="175DD478" w14:textId="77777777" w:rsidR="00A87FFB" w:rsidRDefault="00A87FFB" w:rsidP="00A87FFB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VI. </w:t>
      </w:r>
    </w:p>
    <w:p w14:paraId="05ACCA73" w14:textId="77777777" w:rsidR="00A87FFB" w:rsidRDefault="00A87FFB" w:rsidP="00A87FFB">
      <w:pPr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Smluvní strany prohlašují, že je jim znám stav převáděných nemovitostí a ve stavu, v jakém se nacházejí ke dni podpisu této smlouvy, je směňují.</w:t>
      </w:r>
    </w:p>
    <w:p w14:paraId="50DF62DC" w14:textId="77777777" w:rsidR="00A87FFB" w:rsidRDefault="00A87FFB" w:rsidP="00A87FFB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14:paraId="24E07DE5" w14:textId="77777777" w:rsidR="00F359D3" w:rsidRDefault="00F359D3" w:rsidP="00F359D3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VII.</w:t>
      </w:r>
    </w:p>
    <w:p w14:paraId="534A8A37" w14:textId="77777777" w:rsidR="00A87FFB" w:rsidRDefault="00F359D3" w:rsidP="00F359D3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US"/>
        </w:rPr>
        <w:t xml:space="preserve">SPÚ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zajistí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uveřejnění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této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smlouvy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v 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registru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smluv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dle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§ 6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odst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1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zákona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č. 340/2015 Sb., o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zvláštních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podmínkách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účinnosti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některých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smluv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uveřejňování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těchto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smluv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a o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registru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smluv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  <w:lang w:val="en-US"/>
        </w:rPr>
        <w:t>zákon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registru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smluv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) 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následně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podá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v 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souladu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s </w:t>
      </w:r>
      <w:proofErr w:type="spellStart"/>
      <w:r>
        <w:rPr>
          <w:rFonts w:ascii="Arial" w:hAnsi="Arial" w:cs="Arial"/>
          <w:sz w:val="22"/>
          <w:szCs w:val="22"/>
          <w:lang w:val="en-US"/>
        </w:rPr>
        <w:t>ust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§ 16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odst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. 4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zákona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o SPÚ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návrh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na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vklad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vlastnického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práva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na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základě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této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smlouvy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příslušného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katastrálního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úřadu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do </w:t>
      </w:r>
      <w:r>
        <w:rPr>
          <w:rFonts w:ascii="Arial" w:hAnsi="Arial" w:cs="Arial"/>
          <w:bCs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 dnů od podpisu této smlouvy.</w:t>
      </w:r>
    </w:p>
    <w:p w14:paraId="6DA53984" w14:textId="77777777" w:rsidR="00F359D3" w:rsidRDefault="00F359D3" w:rsidP="00F359D3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769C7F7A" w14:textId="77777777" w:rsidR="00A87FFB" w:rsidRDefault="00A87FFB" w:rsidP="00A87FFB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VIII.</w:t>
      </w:r>
    </w:p>
    <w:p w14:paraId="6CD35557" w14:textId="77777777" w:rsidR="00F359D3" w:rsidRDefault="00F359D3" w:rsidP="00F359D3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BE50B5">
        <w:rPr>
          <w:rFonts w:ascii="Arial" w:hAnsi="Arial" w:cs="Arial"/>
          <w:sz w:val="22"/>
          <w:szCs w:val="22"/>
        </w:rPr>
        <w:t>Smluvní strany se dohodly, že jakékoliv změny a doplňky této smlouvy jsou možné pouze písemnou formou na základě dohody účastníků smlouvy. Případné dodatky ke smlouvě musí být vzestupně očíslovány.</w:t>
      </w:r>
    </w:p>
    <w:p w14:paraId="027DEBB6" w14:textId="77777777" w:rsidR="00F359D3" w:rsidRDefault="00F359D3" w:rsidP="00F359D3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33C85765" w14:textId="77777777" w:rsidR="00F359D3" w:rsidRPr="00C707C8" w:rsidRDefault="007C3A0B" w:rsidP="00F359D3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F359D3">
        <w:rPr>
          <w:rFonts w:ascii="Arial" w:hAnsi="Arial" w:cs="Arial"/>
          <w:sz w:val="22"/>
          <w:szCs w:val="22"/>
        </w:rPr>
        <w:t>X</w:t>
      </w:r>
      <w:r w:rsidR="00F359D3" w:rsidRPr="00C707C8">
        <w:rPr>
          <w:rFonts w:ascii="Arial" w:hAnsi="Arial" w:cs="Arial"/>
          <w:sz w:val="22"/>
          <w:szCs w:val="22"/>
        </w:rPr>
        <w:t>.</w:t>
      </w:r>
    </w:p>
    <w:p w14:paraId="27CD92F7" w14:textId="3F5C966E" w:rsidR="00F359D3" w:rsidRDefault="00F359D3" w:rsidP="00F359D3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BE50B5">
        <w:rPr>
          <w:rFonts w:ascii="Arial" w:hAnsi="Arial" w:cs="Arial"/>
          <w:sz w:val="22"/>
          <w:szCs w:val="22"/>
        </w:rPr>
        <w:t xml:space="preserve">Tato smlouva je vyhotovena v 3 stejnopisech, z nichž každý má platnost originálu. </w:t>
      </w:r>
      <w:r>
        <w:rPr>
          <w:rFonts w:ascii="Arial" w:hAnsi="Arial" w:cs="Arial"/>
          <w:sz w:val="22"/>
          <w:szCs w:val="22"/>
        </w:rPr>
        <w:t>Nabyvatel</w:t>
      </w:r>
      <w:r w:rsidRPr="00BE50B5">
        <w:rPr>
          <w:rFonts w:ascii="Arial" w:hAnsi="Arial" w:cs="Arial"/>
          <w:sz w:val="22"/>
          <w:szCs w:val="22"/>
        </w:rPr>
        <w:t xml:space="preserve"> obdrží 1 stejnopis a ostatní jsou určeny pro </w:t>
      </w:r>
      <w:r>
        <w:rPr>
          <w:rFonts w:ascii="Arial" w:hAnsi="Arial" w:cs="Arial"/>
          <w:sz w:val="22"/>
          <w:szCs w:val="22"/>
        </w:rPr>
        <w:t>SPÚ</w:t>
      </w:r>
      <w:r w:rsidRPr="00BE50B5">
        <w:rPr>
          <w:rFonts w:ascii="Arial" w:hAnsi="Arial" w:cs="Arial"/>
          <w:sz w:val="22"/>
          <w:szCs w:val="22"/>
        </w:rPr>
        <w:t>.</w:t>
      </w:r>
    </w:p>
    <w:p w14:paraId="148BCCF9" w14:textId="77777777" w:rsidR="00F359D3" w:rsidRPr="00BE50B5" w:rsidRDefault="00F359D3" w:rsidP="00F359D3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52432B9F" w14:textId="5E03C8B6" w:rsidR="00F359D3" w:rsidRPr="00BE50B5" w:rsidRDefault="00F359D3" w:rsidP="00F359D3">
      <w:pPr>
        <w:ind w:firstLine="360"/>
        <w:jc w:val="both"/>
        <w:rPr>
          <w:rFonts w:ascii="Arial" w:hAnsi="Arial" w:cs="Arial"/>
          <w:sz w:val="22"/>
          <w:szCs w:val="22"/>
          <w:lang w:val="en-US"/>
        </w:rPr>
      </w:pPr>
      <w:r w:rsidRPr="00BE50B5">
        <w:rPr>
          <w:rFonts w:ascii="Arial" w:hAnsi="Arial" w:cs="Arial"/>
          <w:sz w:val="22"/>
          <w:szCs w:val="22"/>
        </w:rPr>
        <w:t xml:space="preserve"> Tato smlouva nabývá platnosti dnem podpisu smluvními stranami a účinnosti dnem uveřejnění v registru smluv dle § 6 odst. 1 zákona č. 340/2015 Sb., o zvláštních podmínkách účinnosti některých smluv, uveřejňování těchto smluv a o registru smluv</w:t>
      </w:r>
      <w:r w:rsidR="00BC4F54">
        <w:rPr>
          <w:rFonts w:ascii="Arial" w:hAnsi="Arial" w:cs="Arial"/>
          <w:sz w:val="22"/>
          <w:szCs w:val="22"/>
        </w:rPr>
        <w:t>, ve znění pozdějších předpisů</w:t>
      </w:r>
      <w:r w:rsidRPr="00BE50B5">
        <w:rPr>
          <w:rFonts w:ascii="Arial" w:hAnsi="Arial" w:cs="Arial"/>
          <w:sz w:val="22"/>
          <w:szCs w:val="22"/>
        </w:rPr>
        <w:t>.</w:t>
      </w:r>
    </w:p>
    <w:p w14:paraId="75ED5151" w14:textId="77777777" w:rsidR="002709BE" w:rsidRDefault="002709BE" w:rsidP="00AF6AEF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  <w:lang w:val="en-US"/>
        </w:rPr>
      </w:pPr>
    </w:p>
    <w:p w14:paraId="2C559979" w14:textId="77777777" w:rsidR="00415244" w:rsidRPr="009D4E32" w:rsidRDefault="00415244" w:rsidP="00415244">
      <w:pPr>
        <w:pStyle w:val="para"/>
        <w:rPr>
          <w:rFonts w:ascii="Arial" w:hAnsi="Arial" w:cs="Arial"/>
          <w:sz w:val="22"/>
          <w:szCs w:val="22"/>
        </w:rPr>
      </w:pPr>
      <w:r w:rsidRPr="009D4E32">
        <w:rPr>
          <w:rFonts w:ascii="Arial" w:hAnsi="Arial" w:cs="Arial"/>
          <w:sz w:val="22"/>
          <w:szCs w:val="22"/>
        </w:rPr>
        <w:t>X.</w:t>
      </w:r>
    </w:p>
    <w:p w14:paraId="6AED72F9" w14:textId="77777777" w:rsidR="006B73C0" w:rsidRPr="009D4E32" w:rsidRDefault="00415244" w:rsidP="006B73C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9D4E32">
        <w:rPr>
          <w:rFonts w:ascii="Arial" w:hAnsi="Arial" w:cs="Arial"/>
          <w:sz w:val="22"/>
          <w:szCs w:val="22"/>
        </w:rPr>
        <w:t>Smluvní strany vzaly na vědomí, že vlastnictví k směňovaným nemovitostem specifikovaným v čl. I. a II. této smlouvy přejde na nabyvatele okamžikem vkladu vlastnického práva dle této smlouvy do veřejného seznamu vedeného příslušným katastrem nemovitostí, a to ke dni podání návrhu na vklad tohoto práva.</w:t>
      </w:r>
    </w:p>
    <w:p w14:paraId="3260A741" w14:textId="77777777" w:rsidR="006B73C0" w:rsidRPr="009D4E32" w:rsidRDefault="006B73C0" w:rsidP="006B73C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40FD3890" w14:textId="77777777" w:rsidR="00420F01" w:rsidRPr="009D4E32" w:rsidRDefault="00420F01" w:rsidP="00420F01">
      <w:pPr>
        <w:pStyle w:val="para"/>
        <w:rPr>
          <w:rFonts w:ascii="Arial" w:hAnsi="Arial" w:cs="Arial"/>
          <w:sz w:val="22"/>
          <w:szCs w:val="22"/>
        </w:rPr>
      </w:pPr>
      <w:r w:rsidRPr="009D4E32">
        <w:rPr>
          <w:rFonts w:ascii="Arial" w:hAnsi="Arial" w:cs="Arial"/>
          <w:sz w:val="22"/>
          <w:szCs w:val="22"/>
        </w:rPr>
        <w:t>XI.</w:t>
      </w:r>
    </w:p>
    <w:p w14:paraId="4D6FBEE2" w14:textId="77777777" w:rsidR="00420F01" w:rsidRPr="00420F01" w:rsidRDefault="00420F01" w:rsidP="00420F01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420F01">
        <w:rPr>
          <w:rFonts w:ascii="Arial" w:hAnsi="Arial" w:cs="Arial"/>
          <w:sz w:val="22"/>
          <w:szCs w:val="22"/>
        </w:rPr>
        <w:t>SPÚ prohlašuje, že v souladu s § 6 zákona o SPÚ prověřil převoditelnost majetku uvedeného v Čl. I. a prohlašuje, že tento majetek není vyloučen z převodu podle § 6 tohoto zákona.</w:t>
      </w:r>
    </w:p>
    <w:p w14:paraId="52FAC462" w14:textId="77777777" w:rsidR="00420F01" w:rsidRPr="00420F01" w:rsidRDefault="00420F01" w:rsidP="00420F01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794CCD19" w14:textId="77777777" w:rsidR="00420F01" w:rsidRPr="00420F01" w:rsidRDefault="00420F01" w:rsidP="00420F01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420F01">
        <w:rPr>
          <w:rFonts w:ascii="Arial" w:hAnsi="Arial" w:cs="Arial"/>
          <w:sz w:val="22"/>
          <w:szCs w:val="22"/>
        </w:rPr>
        <w:t>Nabyvatel prohlašuje, že splňuje zákonné podmínky ve smyslu § 16 odst. 1 zákona o SPÚ.</w:t>
      </w:r>
    </w:p>
    <w:p w14:paraId="12652EB2" w14:textId="77777777" w:rsidR="00420F01" w:rsidRPr="00420F01" w:rsidRDefault="00420F01" w:rsidP="00420F01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4EBD2AD2" w14:textId="77777777" w:rsidR="00420F01" w:rsidRPr="00420F01" w:rsidRDefault="00420F01" w:rsidP="00420F01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420F01">
        <w:rPr>
          <w:rFonts w:ascii="Arial" w:hAnsi="Arial" w:cs="Arial"/>
          <w:sz w:val="22"/>
          <w:szCs w:val="22"/>
        </w:rPr>
        <w:t>Nabyvatel bere na vědomí a je srozuměn s tím, že nepravdivost tvrzení obsažených ve výše uvedeném prohlášení má za následek neplatnost této smlouvy od samého počátku.</w:t>
      </w:r>
    </w:p>
    <w:p w14:paraId="4A20910E" w14:textId="77777777" w:rsidR="00420F01" w:rsidRPr="00420F01" w:rsidRDefault="00420F01" w:rsidP="00420F01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</w:p>
    <w:p w14:paraId="5E69ACF6" w14:textId="77777777" w:rsidR="00E37537" w:rsidRPr="001627D0" w:rsidRDefault="00E37537" w:rsidP="00420F01">
      <w:pPr>
        <w:tabs>
          <w:tab w:val="left" w:pos="709"/>
        </w:tabs>
        <w:ind w:firstLine="426"/>
        <w:jc w:val="both"/>
        <w:rPr>
          <w:rFonts w:ascii="Arial" w:hAnsi="Arial"/>
          <w:sz w:val="22"/>
          <w:szCs w:val="22"/>
        </w:rPr>
      </w:pPr>
    </w:p>
    <w:p w14:paraId="171D4245" w14:textId="77777777" w:rsidR="006B73C0" w:rsidRPr="009D4E32" w:rsidRDefault="006B73C0" w:rsidP="00E37537">
      <w:pPr>
        <w:pStyle w:val="VnitrniText"/>
        <w:ind w:firstLine="0"/>
        <w:jc w:val="center"/>
        <w:rPr>
          <w:b/>
          <w:sz w:val="22"/>
          <w:szCs w:val="22"/>
        </w:rPr>
      </w:pPr>
    </w:p>
    <w:p w14:paraId="58840FEE" w14:textId="77777777" w:rsidR="00E37537" w:rsidRPr="009D4E32" w:rsidRDefault="00E37537" w:rsidP="00E37537">
      <w:pPr>
        <w:pStyle w:val="VnitrniText"/>
        <w:ind w:firstLine="0"/>
        <w:jc w:val="center"/>
        <w:rPr>
          <w:b/>
          <w:sz w:val="22"/>
          <w:szCs w:val="22"/>
        </w:rPr>
      </w:pPr>
      <w:r w:rsidRPr="009D4E32">
        <w:rPr>
          <w:b/>
          <w:sz w:val="22"/>
          <w:szCs w:val="22"/>
        </w:rPr>
        <w:t>XII.</w:t>
      </w:r>
    </w:p>
    <w:p w14:paraId="5D640682" w14:textId="77777777" w:rsidR="00E37537" w:rsidRPr="001627D0" w:rsidRDefault="00E37537" w:rsidP="005F3C42">
      <w:pPr>
        <w:ind w:firstLine="426"/>
        <w:jc w:val="both"/>
        <w:rPr>
          <w:rFonts w:ascii="Arial" w:hAnsi="Arial"/>
          <w:sz w:val="22"/>
          <w:szCs w:val="22"/>
        </w:rPr>
      </w:pPr>
      <w:r w:rsidRPr="001627D0">
        <w:rPr>
          <w:rFonts w:ascii="Arial" w:hAnsi="Arial"/>
          <w:sz w:val="22"/>
          <w:szCs w:val="22"/>
        </w:rPr>
        <w:t>1.</w:t>
      </w:r>
      <w:r w:rsidR="005F3C42">
        <w:rPr>
          <w:rFonts w:ascii="Arial" w:hAnsi="Arial"/>
          <w:sz w:val="22"/>
          <w:szCs w:val="22"/>
        </w:rPr>
        <w:t xml:space="preserve"> </w:t>
      </w:r>
      <w:r w:rsidR="005F3C42" w:rsidRPr="005F3C42">
        <w:rPr>
          <w:rFonts w:ascii="Arial" w:hAnsi="Arial"/>
          <w:sz w:val="22"/>
          <w:szCs w:val="22"/>
        </w:rPr>
        <w:t>SPÚ jako správce osobních údajů dle zákona č. 110/2019 Sb., o zpracování osobních údajů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SPÚ se zavazuje, že při správě a zpracování osobních údajů bude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615A9C64" w14:textId="77777777" w:rsidR="00E37537" w:rsidRPr="001627D0" w:rsidRDefault="00E37537" w:rsidP="001627D0">
      <w:pPr>
        <w:ind w:firstLine="426"/>
        <w:jc w:val="both"/>
        <w:rPr>
          <w:rFonts w:ascii="Arial" w:hAnsi="Arial"/>
          <w:sz w:val="22"/>
          <w:szCs w:val="22"/>
        </w:rPr>
      </w:pPr>
    </w:p>
    <w:p w14:paraId="6C2E8922" w14:textId="77777777" w:rsidR="006B73C0" w:rsidRPr="001627D0" w:rsidRDefault="00E37537" w:rsidP="001627D0">
      <w:pPr>
        <w:ind w:firstLine="426"/>
        <w:jc w:val="both"/>
        <w:rPr>
          <w:rFonts w:ascii="Arial" w:hAnsi="Arial"/>
          <w:sz w:val="22"/>
          <w:szCs w:val="22"/>
        </w:rPr>
      </w:pPr>
      <w:r w:rsidRPr="001627D0">
        <w:rPr>
          <w:rFonts w:ascii="Arial" w:hAnsi="Arial"/>
          <w:sz w:val="22"/>
          <w:szCs w:val="22"/>
        </w:rPr>
        <w:t xml:space="preserve">2. </w:t>
      </w:r>
      <w:r w:rsidR="006B73C0" w:rsidRPr="001627D0">
        <w:rPr>
          <w:rFonts w:ascii="Arial" w:hAnsi="Arial"/>
          <w:sz w:val="22"/>
          <w:szCs w:val="22"/>
        </w:rPr>
        <w:t xml:space="preserve">V souvislosti s realizací práv a povinností vyplývajících z této smlouvy bude mít nabyvatel přístup k osobním údajům fyzických osob, které jsou uvedeny ve smlouvě/smlouvách, které byly </w:t>
      </w:r>
      <w:r w:rsidR="006B73C0" w:rsidRPr="001627D0">
        <w:rPr>
          <w:rFonts w:ascii="Arial" w:hAnsi="Arial"/>
          <w:sz w:val="22"/>
          <w:szCs w:val="22"/>
        </w:rPr>
        <w:lastRenderedPageBreak/>
        <w:t>těmito osobami uzavřeny se Státním pozemkovým úřadem. Nabyvatel se zavazuje, že nezpřístupní tyto osobní údaje třetím osobám.</w:t>
      </w:r>
    </w:p>
    <w:p w14:paraId="504FD144" w14:textId="77777777" w:rsidR="006B73C0" w:rsidRPr="001627D0" w:rsidRDefault="005D64D5" w:rsidP="001627D0">
      <w:pPr>
        <w:ind w:firstLine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Obě smluvní strany se zavazují, že budou postupovat v souladu se zákonem č. 110/2019 Sb., o zpracování osobních údajů, a platným</w:t>
      </w:r>
      <w:r>
        <w:rPr>
          <w:rFonts w:cs="Arial"/>
        </w:rPr>
        <w:t xml:space="preserve"> </w:t>
      </w:r>
      <w:r w:rsidR="006B73C0" w:rsidRPr="001627D0">
        <w:rPr>
          <w:rFonts w:ascii="Arial" w:hAnsi="Arial"/>
          <w:sz w:val="22"/>
          <w:szCs w:val="22"/>
        </w:rPr>
        <w:t>nařízením Evropského parlamentu a Rady EU 2016/679 („GDPR“).</w:t>
      </w:r>
    </w:p>
    <w:p w14:paraId="211BF78B" w14:textId="77777777" w:rsidR="00E37537" w:rsidRPr="009D4E32" w:rsidRDefault="00E37537" w:rsidP="00E37537">
      <w:pPr>
        <w:pStyle w:val="VnitrniText"/>
        <w:rPr>
          <w:sz w:val="22"/>
          <w:szCs w:val="22"/>
        </w:rPr>
      </w:pPr>
    </w:p>
    <w:p w14:paraId="48F4612B" w14:textId="77777777" w:rsidR="00E37537" w:rsidRPr="009D4E32" w:rsidRDefault="00E37537" w:rsidP="00E37537">
      <w:pPr>
        <w:pStyle w:val="VnitrniText"/>
        <w:rPr>
          <w:sz w:val="22"/>
          <w:szCs w:val="22"/>
        </w:rPr>
      </w:pPr>
    </w:p>
    <w:p w14:paraId="62408802" w14:textId="77777777" w:rsidR="00E37537" w:rsidRPr="009D4E32" w:rsidRDefault="00E37537" w:rsidP="00E37537">
      <w:pPr>
        <w:pStyle w:val="para"/>
        <w:rPr>
          <w:rFonts w:ascii="Arial" w:hAnsi="Arial" w:cs="Arial"/>
          <w:sz w:val="22"/>
          <w:szCs w:val="22"/>
        </w:rPr>
      </w:pPr>
      <w:r w:rsidRPr="009D4E32">
        <w:rPr>
          <w:rFonts w:ascii="Arial" w:hAnsi="Arial" w:cs="Arial"/>
          <w:sz w:val="22"/>
          <w:szCs w:val="22"/>
        </w:rPr>
        <w:t>XI</w:t>
      </w:r>
      <w:r w:rsidR="007C3A0B">
        <w:rPr>
          <w:rFonts w:ascii="Arial" w:hAnsi="Arial" w:cs="Arial"/>
          <w:sz w:val="22"/>
          <w:szCs w:val="22"/>
        </w:rPr>
        <w:t>II</w:t>
      </w:r>
      <w:r w:rsidRPr="009D4E32">
        <w:rPr>
          <w:rFonts w:ascii="Arial" w:hAnsi="Arial" w:cs="Arial"/>
          <w:sz w:val="22"/>
          <w:szCs w:val="22"/>
        </w:rPr>
        <w:t xml:space="preserve">. </w:t>
      </w:r>
    </w:p>
    <w:p w14:paraId="60AEA950" w14:textId="77777777" w:rsidR="0037157C" w:rsidRPr="009D4E32" w:rsidRDefault="00E37537" w:rsidP="001627D0">
      <w:pPr>
        <w:ind w:firstLine="426"/>
        <w:jc w:val="both"/>
        <w:rPr>
          <w:rFonts w:cs="Arial"/>
          <w:sz w:val="22"/>
          <w:szCs w:val="22"/>
        </w:rPr>
      </w:pPr>
      <w:r w:rsidRPr="001627D0">
        <w:rPr>
          <w:rFonts w:ascii="Arial" w:hAnsi="Arial"/>
          <w:sz w:val="22"/>
          <w:szCs w:val="22"/>
        </w:rPr>
        <w:t>Smluvní strany po přečtení smlouvy prohlašují, že s jejím obsahem souhlasí a že tato smlouva je shodným projevem jejich vážné a svobodné vůle a na důkaz toho připojují své podpisy.</w:t>
      </w:r>
    </w:p>
    <w:p w14:paraId="27A2542E" w14:textId="77777777" w:rsidR="003D6A83" w:rsidRPr="00A2149C" w:rsidRDefault="003D6A83" w:rsidP="003D6A83">
      <w:pPr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ab/>
      </w:r>
      <w:r w:rsidRPr="00A2149C">
        <w:rPr>
          <w:rFonts w:ascii="Arial" w:hAnsi="Arial" w:cs="Arial"/>
          <w:sz w:val="22"/>
          <w:szCs w:val="22"/>
        </w:rPr>
        <w:tab/>
        <w:t xml:space="preserve">    </w:t>
      </w:r>
    </w:p>
    <w:p w14:paraId="198434B1" w14:textId="77777777" w:rsidR="00CF17C0" w:rsidRPr="00A2149C" w:rsidRDefault="00CF17C0" w:rsidP="00F0223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ab/>
      </w:r>
      <w:r w:rsidRPr="00A2149C">
        <w:rPr>
          <w:sz w:val="22"/>
          <w:szCs w:val="22"/>
        </w:rPr>
        <w:tab/>
        <w:t xml:space="preserve">    </w:t>
      </w:r>
    </w:p>
    <w:p w14:paraId="7FE624D1" w14:textId="77777777" w:rsidR="00247AF2" w:rsidRPr="004E17F9" w:rsidRDefault="00247AF2" w:rsidP="00247AF2">
      <w:pPr>
        <w:pStyle w:val="VnitrniText"/>
        <w:ind w:firstLine="0"/>
        <w:rPr>
          <w:sz w:val="22"/>
          <w:szCs w:val="22"/>
        </w:rPr>
      </w:pPr>
      <w:r w:rsidRPr="004E17F9">
        <w:rPr>
          <w:sz w:val="22"/>
          <w:szCs w:val="22"/>
        </w:rPr>
        <w:tab/>
      </w:r>
      <w:r w:rsidRPr="004E17F9">
        <w:rPr>
          <w:sz w:val="22"/>
          <w:szCs w:val="22"/>
        </w:rPr>
        <w:tab/>
        <w:t xml:space="preserve">    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5"/>
        <w:gridCol w:w="4832"/>
      </w:tblGrid>
      <w:tr w:rsidR="004E17F9" w:rsidRPr="004E17F9" w14:paraId="31F9BB8C" w14:textId="77777777" w:rsidTr="004E17F9">
        <w:tc>
          <w:tcPr>
            <w:tcW w:w="4888" w:type="dxa"/>
            <w:hideMark/>
          </w:tcPr>
          <w:p w14:paraId="3B1F60CF" w14:textId="07B5E9F4" w:rsidR="004E17F9" w:rsidRPr="004E17F9" w:rsidRDefault="004E17F9">
            <w:pPr>
              <w:pStyle w:val="VnitrniText"/>
              <w:ind w:firstLine="0"/>
              <w:rPr>
                <w:sz w:val="22"/>
                <w:szCs w:val="22"/>
              </w:rPr>
            </w:pPr>
            <w:r w:rsidRPr="004E17F9">
              <w:rPr>
                <w:sz w:val="22"/>
                <w:szCs w:val="22"/>
              </w:rPr>
              <w:t xml:space="preserve">V Olomouci dne </w:t>
            </w:r>
            <w:r w:rsidR="009F25E8">
              <w:rPr>
                <w:sz w:val="22"/>
                <w:szCs w:val="22"/>
              </w:rPr>
              <w:t>2.9.2021</w:t>
            </w:r>
          </w:p>
        </w:tc>
        <w:tc>
          <w:tcPr>
            <w:tcW w:w="4889" w:type="dxa"/>
            <w:hideMark/>
          </w:tcPr>
          <w:p w14:paraId="3DD1BAD8" w14:textId="77777777" w:rsidR="004E17F9" w:rsidRPr="004E17F9" w:rsidRDefault="004E17F9">
            <w:pPr>
              <w:pStyle w:val="VnitrniText"/>
              <w:tabs>
                <w:tab w:val="left" w:pos="4820"/>
              </w:tabs>
              <w:ind w:firstLine="0"/>
              <w:rPr>
                <w:sz w:val="22"/>
                <w:szCs w:val="22"/>
              </w:rPr>
            </w:pPr>
            <w:r w:rsidRPr="004E17F9">
              <w:rPr>
                <w:sz w:val="22"/>
                <w:szCs w:val="22"/>
              </w:rPr>
              <w:t>V</w:t>
            </w:r>
            <w:proofErr w:type="gramStart"/>
            <w:r w:rsidRPr="004E17F9">
              <w:rPr>
                <w:sz w:val="22"/>
                <w:szCs w:val="22"/>
              </w:rPr>
              <w:t xml:space="preserve"> ..</w:t>
            </w:r>
            <w:proofErr w:type="gramEnd"/>
            <w:r w:rsidRPr="004E17F9">
              <w:rPr>
                <w:sz w:val="22"/>
                <w:szCs w:val="22"/>
              </w:rPr>
              <w:t>………...................... dne ......................</w:t>
            </w:r>
          </w:p>
        </w:tc>
      </w:tr>
    </w:tbl>
    <w:p w14:paraId="549CC3D9" w14:textId="77777777" w:rsidR="004E17F9" w:rsidRPr="004E17F9" w:rsidRDefault="004E17F9" w:rsidP="004E17F9">
      <w:pPr>
        <w:pStyle w:val="VnitrniText"/>
        <w:tabs>
          <w:tab w:val="left" w:pos="4820"/>
        </w:tabs>
        <w:ind w:firstLine="142"/>
        <w:rPr>
          <w:sz w:val="22"/>
          <w:szCs w:val="22"/>
        </w:rPr>
      </w:pPr>
      <w:r w:rsidRPr="004E17F9">
        <w:rPr>
          <w:sz w:val="22"/>
          <w:szCs w:val="22"/>
        </w:rPr>
        <w:tab/>
      </w:r>
    </w:p>
    <w:p w14:paraId="1D123B71" w14:textId="77777777" w:rsidR="004E17F9" w:rsidRPr="004E17F9" w:rsidRDefault="004E17F9" w:rsidP="004E17F9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5F7F2F32" w14:textId="77777777" w:rsidR="004E17F9" w:rsidRPr="004E17F9" w:rsidRDefault="004E17F9" w:rsidP="004E17F9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4E17F9" w:rsidRPr="004E17F9" w14:paraId="59AB1B88" w14:textId="77777777" w:rsidTr="004E17F9">
        <w:tc>
          <w:tcPr>
            <w:tcW w:w="4888" w:type="dxa"/>
          </w:tcPr>
          <w:p w14:paraId="2D428681" w14:textId="77777777" w:rsidR="004E17F9" w:rsidRPr="004E17F9" w:rsidRDefault="004E17F9">
            <w:pPr>
              <w:pStyle w:val="VnitrniText"/>
              <w:ind w:firstLine="0"/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6C2EC792" w14:textId="77777777" w:rsidR="004E17F9" w:rsidRPr="004E17F9" w:rsidRDefault="004E17F9">
            <w:pPr>
              <w:pStyle w:val="VnitrniText"/>
              <w:tabs>
                <w:tab w:val="left" w:pos="5103"/>
              </w:tabs>
              <w:ind w:firstLine="0"/>
              <w:rPr>
                <w:sz w:val="22"/>
                <w:szCs w:val="22"/>
              </w:rPr>
            </w:pPr>
          </w:p>
        </w:tc>
      </w:tr>
      <w:tr w:rsidR="004E17F9" w:rsidRPr="004E17F9" w14:paraId="50B5AB98" w14:textId="77777777" w:rsidTr="004E17F9">
        <w:tc>
          <w:tcPr>
            <w:tcW w:w="4888" w:type="dxa"/>
          </w:tcPr>
          <w:p w14:paraId="144C150A" w14:textId="77777777" w:rsidR="004E17F9" w:rsidRPr="004E17F9" w:rsidRDefault="004E17F9" w:rsidP="004E17F9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 w:rsidRPr="004E17F9">
              <w:rPr>
                <w:sz w:val="22"/>
                <w:szCs w:val="22"/>
              </w:rPr>
              <w:t>............................................</w:t>
            </w:r>
          </w:p>
        </w:tc>
        <w:tc>
          <w:tcPr>
            <w:tcW w:w="4889" w:type="dxa"/>
          </w:tcPr>
          <w:p w14:paraId="45CFD1F0" w14:textId="77777777" w:rsidR="004E17F9" w:rsidRPr="004E17F9" w:rsidRDefault="004E17F9" w:rsidP="004E17F9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 w:rsidRPr="004E17F9">
              <w:rPr>
                <w:sz w:val="22"/>
                <w:szCs w:val="22"/>
              </w:rPr>
              <w:t>............................................</w:t>
            </w:r>
          </w:p>
        </w:tc>
      </w:tr>
      <w:tr w:rsidR="004E17F9" w:rsidRPr="004E17F9" w14:paraId="2E9F57DC" w14:textId="77777777" w:rsidTr="004E17F9">
        <w:tc>
          <w:tcPr>
            <w:tcW w:w="4888" w:type="dxa"/>
          </w:tcPr>
          <w:p w14:paraId="6484C407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E17F9">
              <w:rPr>
                <w:rFonts w:ascii="Arial" w:hAnsi="Arial" w:cs="Arial"/>
                <w:sz w:val="22"/>
                <w:szCs w:val="22"/>
              </w:rPr>
              <w:t>Státní pozemkový úřad</w:t>
            </w:r>
          </w:p>
        </w:tc>
        <w:tc>
          <w:tcPr>
            <w:tcW w:w="4889" w:type="dxa"/>
          </w:tcPr>
          <w:p w14:paraId="54612A44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E17F9">
              <w:rPr>
                <w:rFonts w:ascii="Arial" w:hAnsi="Arial" w:cs="Arial"/>
                <w:sz w:val="22"/>
                <w:szCs w:val="22"/>
              </w:rPr>
              <w:t>Nátr Daniel, Ing.</w:t>
            </w:r>
          </w:p>
        </w:tc>
      </w:tr>
      <w:tr w:rsidR="004E17F9" w:rsidRPr="004E17F9" w14:paraId="3FAAA0EF" w14:textId="77777777" w:rsidTr="004E17F9">
        <w:tc>
          <w:tcPr>
            <w:tcW w:w="4888" w:type="dxa"/>
          </w:tcPr>
          <w:p w14:paraId="31FA4EA4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E17F9">
              <w:rPr>
                <w:rFonts w:ascii="Arial" w:hAnsi="Arial" w:cs="Arial"/>
                <w:sz w:val="22"/>
                <w:szCs w:val="22"/>
              </w:rPr>
              <w:t>ředitel Krajského pozemkového úřadu</w:t>
            </w:r>
          </w:p>
        </w:tc>
        <w:tc>
          <w:tcPr>
            <w:tcW w:w="4889" w:type="dxa"/>
          </w:tcPr>
          <w:p w14:paraId="6AA7BA80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E17F9">
              <w:rPr>
                <w:rFonts w:ascii="Arial" w:hAnsi="Arial" w:cs="Arial"/>
                <w:sz w:val="22"/>
                <w:szCs w:val="22"/>
              </w:rPr>
              <w:t>nabyvatel</w:t>
            </w:r>
          </w:p>
        </w:tc>
      </w:tr>
      <w:tr w:rsidR="004E17F9" w:rsidRPr="004E17F9" w14:paraId="4906C924" w14:textId="77777777" w:rsidTr="004E17F9">
        <w:tc>
          <w:tcPr>
            <w:tcW w:w="4888" w:type="dxa"/>
          </w:tcPr>
          <w:p w14:paraId="0FECC1E6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4E17F9">
              <w:rPr>
                <w:rFonts w:ascii="Arial" w:hAnsi="Arial" w:cs="Arial"/>
                <w:sz w:val="22"/>
                <w:szCs w:val="22"/>
              </w:rPr>
              <w:t>JUDr. Roman Brnčal, LL.M.</w:t>
            </w:r>
          </w:p>
        </w:tc>
        <w:tc>
          <w:tcPr>
            <w:tcW w:w="4889" w:type="dxa"/>
          </w:tcPr>
          <w:p w14:paraId="08D75C91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7F9" w:rsidRPr="004E17F9" w14:paraId="5337D855" w14:textId="77777777" w:rsidTr="004E17F9">
        <w:tc>
          <w:tcPr>
            <w:tcW w:w="4888" w:type="dxa"/>
          </w:tcPr>
          <w:p w14:paraId="245F5933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89" w:type="dxa"/>
          </w:tcPr>
          <w:p w14:paraId="78EDBB50" w14:textId="77777777" w:rsidR="004E17F9" w:rsidRPr="004E17F9" w:rsidRDefault="004E17F9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7320DA" w14:textId="77777777" w:rsidR="004E17F9" w:rsidRPr="004E17F9" w:rsidRDefault="004E17F9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BC01B37" w14:textId="77777777" w:rsidR="00722C9B" w:rsidRPr="00A2149C" w:rsidRDefault="00722C9B" w:rsidP="000B0AA7">
      <w:pPr>
        <w:pStyle w:val="VnitrniText"/>
        <w:rPr>
          <w:sz w:val="22"/>
          <w:szCs w:val="22"/>
        </w:rPr>
      </w:pPr>
    </w:p>
    <w:p w14:paraId="13E10CE3" w14:textId="77777777" w:rsidR="00722C9B" w:rsidRPr="00A2149C" w:rsidRDefault="00722C9B" w:rsidP="000B0AA7">
      <w:pPr>
        <w:pStyle w:val="VnitrniText"/>
        <w:ind w:firstLine="0"/>
        <w:rPr>
          <w:sz w:val="22"/>
          <w:szCs w:val="22"/>
        </w:rPr>
      </w:pPr>
    </w:p>
    <w:p w14:paraId="3BB81657" w14:textId="77777777" w:rsidR="003307CF" w:rsidRPr="00A2149C" w:rsidRDefault="003307CF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Tato smlouva byla uveřejněna v registru smluv, vedeném dle zákona č. 340/2015 Sb., o registru smluv. </w:t>
      </w:r>
    </w:p>
    <w:p w14:paraId="203DD216" w14:textId="77777777" w:rsidR="00E61F91" w:rsidRPr="00A2149C" w:rsidRDefault="00E61F91" w:rsidP="000B0AA7">
      <w:pPr>
        <w:pStyle w:val="VnitrniText"/>
        <w:ind w:firstLine="0"/>
        <w:rPr>
          <w:sz w:val="22"/>
          <w:szCs w:val="22"/>
        </w:rPr>
      </w:pPr>
    </w:p>
    <w:p w14:paraId="7EB15E98" w14:textId="77777777" w:rsidR="003307CF" w:rsidRPr="00A2149C" w:rsidRDefault="003307CF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Datum registrace …………………………. </w:t>
      </w:r>
    </w:p>
    <w:p w14:paraId="7586EDCB" w14:textId="77777777" w:rsidR="00E61F91" w:rsidRPr="00A2149C" w:rsidRDefault="00E61F91" w:rsidP="000B0AA7">
      <w:pPr>
        <w:pStyle w:val="VnitrniText"/>
        <w:ind w:firstLine="0"/>
        <w:rPr>
          <w:sz w:val="22"/>
          <w:szCs w:val="22"/>
        </w:rPr>
      </w:pPr>
    </w:p>
    <w:p w14:paraId="545D7942" w14:textId="77777777" w:rsidR="003307CF" w:rsidRPr="00A2149C" w:rsidRDefault="003307CF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ID smlouvy ……………………………... </w:t>
      </w:r>
    </w:p>
    <w:p w14:paraId="2101C433" w14:textId="77777777" w:rsidR="00E61F91" w:rsidRPr="00A2149C" w:rsidRDefault="00E61F91" w:rsidP="000B0AA7">
      <w:pPr>
        <w:pStyle w:val="VnitrniText"/>
        <w:ind w:firstLine="0"/>
        <w:rPr>
          <w:sz w:val="22"/>
          <w:szCs w:val="22"/>
        </w:rPr>
      </w:pPr>
    </w:p>
    <w:p w14:paraId="5BD0AF98" w14:textId="77777777" w:rsidR="00EB1964" w:rsidRPr="00EB1964" w:rsidRDefault="00EB1964" w:rsidP="00EB1964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B1964">
        <w:rPr>
          <w:rFonts w:ascii="Arial" w:hAnsi="Arial" w:cs="Arial"/>
          <w:sz w:val="22"/>
          <w:szCs w:val="22"/>
        </w:rPr>
        <w:t xml:space="preserve">ID verze ……………………………... </w:t>
      </w:r>
    </w:p>
    <w:p w14:paraId="6FED369A" w14:textId="77777777" w:rsidR="00EB1964" w:rsidRPr="00EB1964" w:rsidRDefault="00EB1964" w:rsidP="000B0AA7">
      <w:pPr>
        <w:pStyle w:val="VnitrniText"/>
        <w:ind w:firstLine="0"/>
        <w:rPr>
          <w:sz w:val="22"/>
          <w:szCs w:val="22"/>
        </w:rPr>
      </w:pPr>
    </w:p>
    <w:p w14:paraId="7A54B0B9" w14:textId="77777777" w:rsidR="003307CF" w:rsidRPr="00A2149C" w:rsidRDefault="003307CF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Registraci provedl ………………………………………</w:t>
      </w:r>
      <w:proofErr w:type="gramStart"/>
      <w:r w:rsidRPr="00A2149C">
        <w:rPr>
          <w:sz w:val="22"/>
          <w:szCs w:val="22"/>
        </w:rPr>
        <w:t>…….</w:t>
      </w:r>
      <w:proofErr w:type="gramEnd"/>
      <w:r w:rsidRPr="00A2149C">
        <w:rPr>
          <w:sz w:val="22"/>
          <w:szCs w:val="22"/>
        </w:rPr>
        <w:t xml:space="preserve">. </w:t>
      </w:r>
    </w:p>
    <w:p w14:paraId="1E0C8FF0" w14:textId="77777777" w:rsidR="00CC1097" w:rsidRPr="00A2149C" w:rsidRDefault="00CC1097" w:rsidP="000B0AA7">
      <w:pPr>
        <w:pStyle w:val="VnitrniText"/>
        <w:ind w:firstLine="0"/>
        <w:rPr>
          <w:sz w:val="22"/>
          <w:szCs w:val="22"/>
        </w:rPr>
      </w:pPr>
    </w:p>
    <w:p w14:paraId="62FA9EDC" w14:textId="77777777" w:rsidR="003307CF" w:rsidRPr="00A2149C" w:rsidRDefault="003307CF" w:rsidP="00E61F91">
      <w:pPr>
        <w:pStyle w:val="VnitrniText"/>
        <w:tabs>
          <w:tab w:val="left" w:pos="3969"/>
        </w:tabs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V ……………… dne …………….</w:t>
      </w:r>
      <w:r w:rsidRPr="00A2149C">
        <w:rPr>
          <w:sz w:val="22"/>
          <w:szCs w:val="22"/>
        </w:rPr>
        <w:tab/>
        <w:t xml:space="preserve">………………………. </w:t>
      </w:r>
    </w:p>
    <w:p w14:paraId="43AD525C" w14:textId="77777777" w:rsidR="003307CF" w:rsidRPr="00A2149C" w:rsidRDefault="00E61F91" w:rsidP="00E61F91">
      <w:pPr>
        <w:pStyle w:val="VnitrniText"/>
        <w:tabs>
          <w:tab w:val="left" w:pos="3969"/>
        </w:tabs>
        <w:ind w:firstLine="0"/>
        <w:jc w:val="left"/>
        <w:rPr>
          <w:sz w:val="22"/>
          <w:szCs w:val="22"/>
        </w:rPr>
      </w:pPr>
      <w:r w:rsidRPr="00A2149C">
        <w:rPr>
          <w:sz w:val="22"/>
          <w:szCs w:val="22"/>
        </w:rPr>
        <w:tab/>
      </w:r>
      <w:r w:rsidR="003307CF" w:rsidRPr="00A2149C">
        <w:rPr>
          <w:sz w:val="22"/>
          <w:szCs w:val="22"/>
        </w:rPr>
        <w:t>podpis odpovědného zaměstnance</w:t>
      </w:r>
    </w:p>
    <w:p w14:paraId="6B3D7799" w14:textId="77777777" w:rsidR="00F66E72" w:rsidRDefault="00F66E72" w:rsidP="000B0AA7">
      <w:pPr>
        <w:pStyle w:val="VnitrniText"/>
        <w:ind w:firstLine="0"/>
        <w:rPr>
          <w:sz w:val="22"/>
          <w:szCs w:val="22"/>
        </w:rPr>
      </w:pPr>
    </w:p>
    <w:p w14:paraId="3022232A" w14:textId="77777777" w:rsidR="007C2D30" w:rsidRDefault="007C2D30" w:rsidP="000B0AA7">
      <w:pPr>
        <w:pStyle w:val="VnitrniText"/>
        <w:ind w:firstLine="0"/>
        <w:rPr>
          <w:sz w:val="22"/>
          <w:szCs w:val="22"/>
        </w:rPr>
      </w:pPr>
    </w:p>
    <w:p w14:paraId="28ABE264" w14:textId="77777777" w:rsidR="007C2D30" w:rsidRPr="00A2149C" w:rsidRDefault="007C2D30" w:rsidP="000B0AA7">
      <w:pPr>
        <w:pStyle w:val="VnitrniText"/>
        <w:ind w:firstLine="0"/>
        <w:rPr>
          <w:sz w:val="22"/>
          <w:szCs w:val="22"/>
        </w:rPr>
      </w:pPr>
    </w:p>
    <w:sectPr w:rsidR="007C2D30" w:rsidRPr="00A2149C" w:rsidSect="00DD5FE3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A5084A" w14:textId="77777777" w:rsidR="00DB1073" w:rsidRDefault="00DB1073">
      <w:r>
        <w:separator/>
      </w:r>
    </w:p>
  </w:endnote>
  <w:endnote w:type="continuationSeparator" w:id="0">
    <w:p w14:paraId="6799B012" w14:textId="77777777" w:rsidR="00DB1073" w:rsidRDefault="00DB1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18F1E3" w14:textId="77777777" w:rsidR="00DB1073" w:rsidRDefault="00DB1073">
      <w:r>
        <w:separator/>
      </w:r>
    </w:p>
  </w:footnote>
  <w:footnote w:type="continuationSeparator" w:id="0">
    <w:p w14:paraId="0F216120" w14:textId="77777777" w:rsidR="00DB1073" w:rsidRDefault="00DB1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3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1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8474FC30"/>
    <w:name w:val="WW8Num4"/>
    <w:lvl w:ilvl="0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6" w15:restartNumberingAfterBreak="0">
    <w:nsid w:val="044B5FCD"/>
    <w:multiLevelType w:val="hybridMultilevel"/>
    <w:tmpl w:val="DE18F23C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9F0BBD"/>
    <w:multiLevelType w:val="hybridMultilevel"/>
    <w:tmpl w:val="56265BA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E57D84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9" w15:restartNumberingAfterBreak="0">
    <w:nsid w:val="409B4176"/>
    <w:multiLevelType w:val="hybridMultilevel"/>
    <w:tmpl w:val="9512449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3A29E9"/>
    <w:multiLevelType w:val="hybridMultilevel"/>
    <w:tmpl w:val="294A5A76"/>
    <w:name w:val="WW8Num52"/>
    <w:lvl w:ilvl="0" w:tplc="51A45D88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5E668C"/>
    <w:multiLevelType w:val="hybridMultilevel"/>
    <w:tmpl w:val="40D21B38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6"/>
  </w:num>
  <w:num w:numId="10">
    <w:abstractNumId w:val="8"/>
  </w:num>
  <w:num w:numId="11">
    <w:abstractNumId w:val="1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FF"/>
    <w:rsid w:val="0000677C"/>
    <w:rsid w:val="00007709"/>
    <w:rsid w:val="0001105F"/>
    <w:rsid w:val="00011A73"/>
    <w:rsid w:val="00014CB4"/>
    <w:rsid w:val="00022579"/>
    <w:rsid w:val="000249BB"/>
    <w:rsid w:val="00030C15"/>
    <w:rsid w:val="00045E20"/>
    <w:rsid w:val="000518BB"/>
    <w:rsid w:val="00057863"/>
    <w:rsid w:val="00057CBA"/>
    <w:rsid w:val="00060CE4"/>
    <w:rsid w:val="00062B39"/>
    <w:rsid w:val="000713C9"/>
    <w:rsid w:val="000738A5"/>
    <w:rsid w:val="00075977"/>
    <w:rsid w:val="00077DDA"/>
    <w:rsid w:val="000873B6"/>
    <w:rsid w:val="00087B40"/>
    <w:rsid w:val="00090E4A"/>
    <w:rsid w:val="00096C6C"/>
    <w:rsid w:val="000A05C2"/>
    <w:rsid w:val="000A05D4"/>
    <w:rsid w:val="000A29A2"/>
    <w:rsid w:val="000A35B4"/>
    <w:rsid w:val="000A602F"/>
    <w:rsid w:val="000B0AA7"/>
    <w:rsid w:val="000B1075"/>
    <w:rsid w:val="000B3BB9"/>
    <w:rsid w:val="000D609F"/>
    <w:rsid w:val="000E2F54"/>
    <w:rsid w:val="00100347"/>
    <w:rsid w:val="00101C6D"/>
    <w:rsid w:val="00103375"/>
    <w:rsid w:val="00112F3C"/>
    <w:rsid w:val="00120288"/>
    <w:rsid w:val="001210FA"/>
    <w:rsid w:val="00122D7B"/>
    <w:rsid w:val="00126EEB"/>
    <w:rsid w:val="001274AE"/>
    <w:rsid w:val="00132361"/>
    <w:rsid w:val="00136F17"/>
    <w:rsid w:val="00140462"/>
    <w:rsid w:val="00143674"/>
    <w:rsid w:val="001627D0"/>
    <w:rsid w:val="00170A4E"/>
    <w:rsid w:val="00181A52"/>
    <w:rsid w:val="0018318A"/>
    <w:rsid w:val="00190EA1"/>
    <w:rsid w:val="0019777F"/>
    <w:rsid w:val="001A00D9"/>
    <w:rsid w:val="001A2AD4"/>
    <w:rsid w:val="001C0D55"/>
    <w:rsid w:val="001C387A"/>
    <w:rsid w:val="001C6B2B"/>
    <w:rsid w:val="001D73FD"/>
    <w:rsid w:val="001E1CF7"/>
    <w:rsid w:val="001F08A0"/>
    <w:rsid w:val="002029BF"/>
    <w:rsid w:val="00205059"/>
    <w:rsid w:val="00206BEA"/>
    <w:rsid w:val="00213539"/>
    <w:rsid w:val="00217427"/>
    <w:rsid w:val="002242C8"/>
    <w:rsid w:val="00227370"/>
    <w:rsid w:val="00227CC5"/>
    <w:rsid w:val="0023179E"/>
    <w:rsid w:val="00232E62"/>
    <w:rsid w:val="0023665E"/>
    <w:rsid w:val="00245A89"/>
    <w:rsid w:val="0024684B"/>
    <w:rsid w:val="002469A8"/>
    <w:rsid w:val="00247AF2"/>
    <w:rsid w:val="00250D32"/>
    <w:rsid w:val="00253121"/>
    <w:rsid w:val="002555CE"/>
    <w:rsid w:val="00257EB0"/>
    <w:rsid w:val="00261B6F"/>
    <w:rsid w:val="00263AF3"/>
    <w:rsid w:val="002709BE"/>
    <w:rsid w:val="002809F9"/>
    <w:rsid w:val="002913BD"/>
    <w:rsid w:val="00293BF9"/>
    <w:rsid w:val="0029466F"/>
    <w:rsid w:val="002A74C8"/>
    <w:rsid w:val="002B1AFF"/>
    <w:rsid w:val="002C0E97"/>
    <w:rsid w:val="002C4372"/>
    <w:rsid w:val="002C4C46"/>
    <w:rsid w:val="002C5ED7"/>
    <w:rsid w:val="002E7356"/>
    <w:rsid w:val="002E7B91"/>
    <w:rsid w:val="002F47C2"/>
    <w:rsid w:val="003012FD"/>
    <w:rsid w:val="00303660"/>
    <w:rsid w:val="003057BA"/>
    <w:rsid w:val="0031058A"/>
    <w:rsid w:val="00311FF0"/>
    <w:rsid w:val="003157B7"/>
    <w:rsid w:val="003224C9"/>
    <w:rsid w:val="003307CF"/>
    <w:rsid w:val="003316EA"/>
    <w:rsid w:val="003336E0"/>
    <w:rsid w:val="003339D6"/>
    <w:rsid w:val="00337C94"/>
    <w:rsid w:val="003430A1"/>
    <w:rsid w:val="00343B5C"/>
    <w:rsid w:val="003458F4"/>
    <w:rsid w:val="00350DEC"/>
    <w:rsid w:val="00361578"/>
    <w:rsid w:val="00363EF5"/>
    <w:rsid w:val="0036537D"/>
    <w:rsid w:val="00365BF0"/>
    <w:rsid w:val="003673F1"/>
    <w:rsid w:val="0037157C"/>
    <w:rsid w:val="00390A13"/>
    <w:rsid w:val="003942F6"/>
    <w:rsid w:val="0039790A"/>
    <w:rsid w:val="003A432A"/>
    <w:rsid w:val="003A67CB"/>
    <w:rsid w:val="003A7218"/>
    <w:rsid w:val="003B4003"/>
    <w:rsid w:val="003B7D4F"/>
    <w:rsid w:val="003C1452"/>
    <w:rsid w:val="003C3CC3"/>
    <w:rsid w:val="003C4278"/>
    <w:rsid w:val="003D2D95"/>
    <w:rsid w:val="003D4F2E"/>
    <w:rsid w:val="003D6A83"/>
    <w:rsid w:val="003E25AA"/>
    <w:rsid w:val="003E5100"/>
    <w:rsid w:val="003F56C5"/>
    <w:rsid w:val="0040389C"/>
    <w:rsid w:val="00415244"/>
    <w:rsid w:val="00420F01"/>
    <w:rsid w:val="004243BC"/>
    <w:rsid w:val="00425A7B"/>
    <w:rsid w:val="00425E6C"/>
    <w:rsid w:val="004316D8"/>
    <w:rsid w:val="0043238D"/>
    <w:rsid w:val="004406B9"/>
    <w:rsid w:val="004431AE"/>
    <w:rsid w:val="00451572"/>
    <w:rsid w:val="00464535"/>
    <w:rsid w:val="00464CCB"/>
    <w:rsid w:val="00482DE7"/>
    <w:rsid w:val="004A078C"/>
    <w:rsid w:val="004A3F22"/>
    <w:rsid w:val="004A5163"/>
    <w:rsid w:val="004A5A92"/>
    <w:rsid w:val="004B3E67"/>
    <w:rsid w:val="004E11C1"/>
    <w:rsid w:val="004E17F9"/>
    <w:rsid w:val="004E34F7"/>
    <w:rsid w:val="004E368B"/>
    <w:rsid w:val="004E7224"/>
    <w:rsid w:val="005211F0"/>
    <w:rsid w:val="00526280"/>
    <w:rsid w:val="00544B46"/>
    <w:rsid w:val="00546D18"/>
    <w:rsid w:val="00551FFB"/>
    <w:rsid w:val="00556316"/>
    <w:rsid w:val="00565DF2"/>
    <w:rsid w:val="00576EE6"/>
    <w:rsid w:val="005824AD"/>
    <w:rsid w:val="00583F66"/>
    <w:rsid w:val="005C5AF6"/>
    <w:rsid w:val="005D1D35"/>
    <w:rsid w:val="005D64D5"/>
    <w:rsid w:val="005D7048"/>
    <w:rsid w:val="005F3C42"/>
    <w:rsid w:val="005F70A8"/>
    <w:rsid w:val="006069E5"/>
    <w:rsid w:val="00607A93"/>
    <w:rsid w:val="00614963"/>
    <w:rsid w:val="006178AD"/>
    <w:rsid w:val="00634DC7"/>
    <w:rsid w:val="00637E47"/>
    <w:rsid w:val="006479E9"/>
    <w:rsid w:val="006536BE"/>
    <w:rsid w:val="0065589F"/>
    <w:rsid w:val="0065715D"/>
    <w:rsid w:val="00657370"/>
    <w:rsid w:val="00660CD1"/>
    <w:rsid w:val="00676CFF"/>
    <w:rsid w:val="006856AD"/>
    <w:rsid w:val="00696D39"/>
    <w:rsid w:val="006A6C71"/>
    <w:rsid w:val="006B51FD"/>
    <w:rsid w:val="006B73C0"/>
    <w:rsid w:val="006D086F"/>
    <w:rsid w:val="006D0D71"/>
    <w:rsid w:val="006D5D8D"/>
    <w:rsid w:val="006D7824"/>
    <w:rsid w:val="006E336F"/>
    <w:rsid w:val="006E33CA"/>
    <w:rsid w:val="006E53E1"/>
    <w:rsid w:val="006E59C4"/>
    <w:rsid w:val="006F29C4"/>
    <w:rsid w:val="006F6A1B"/>
    <w:rsid w:val="007057A6"/>
    <w:rsid w:val="0070591A"/>
    <w:rsid w:val="0071659D"/>
    <w:rsid w:val="00722843"/>
    <w:rsid w:val="00722C9B"/>
    <w:rsid w:val="00727228"/>
    <w:rsid w:val="00737777"/>
    <w:rsid w:val="007431BA"/>
    <w:rsid w:val="007537E0"/>
    <w:rsid w:val="00760A4C"/>
    <w:rsid w:val="0076112C"/>
    <w:rsid w:val="00761B51"/>
    <w:rsid w:val="007633D3"/>
    <w:rsid w:val="00764F7A"/>
    <w:rsid w:val="0079412E"/>
    <w:rsid w:val="007A00ED"/>
    <w:rsid w:val="007A0E22"/>
    <w:rsid w:val="007B15D9"/>
    <w:rsid w:val="007B24AE"/>
    <w:rsid w:val="007C2D30"/>
    <w:rsid w:val="007C3A0B"/>
    <w:rsid w:val="007C5376"/>
    <w:rsid w:val="007D2608"/>
    <w:rsid w:val="007D6C6C"/>
    <w:rsid w:val="007F0181"/>
    <w:rsid w:val="007F1B83"/>
    <w:rsid w:val="008173E3"/>
    <w:rsid w:val="0082535B"/>
    <w:rsid w:val="00830569"/>
    <w:rsid w:val="008345B3"/>
    <w:rsid w:val="008505AD"/>
    <w:rsid w:val="0085265A"/>
    <w:rsid w:val="00860D45"/>
    <w:rsid w:val="008851FA"/>
    <w:rsid w:val="00885C95"/>
    <w:rsid w:val="00895CF0"/>
    <w:rsid w:val="008A4474"/>
    <w:rsid w:val="008A4DA6"/>
    <w:rsid w:val="008A54CA"/>
    <w:rsid w:val="008B6B62"/>
    <w:rsid w:val="008C1227"/>
    <w:rsid w:val="008C7287"/>
    <w:rsid w:val="008D5012"/>
    <w:rsid w:val="008D52B4"/>
    <w:rsid w:val="008D5C23"/>
    <w:rsid w:val="008E07E0"/>
    <w:rsid w:val="008F7719"/>
    <w:rsid w:val="008F7B5E"/>
    <w:rsid w:val="00902ECE"/>
    <w:rsid w:val="0092090F"/>
    <w:rsid w:val="00930423"/>
    <w:rsid w:val="0093274E"/>
    <w:rsid w:val="009518A8"/>
    <w:rsid w:val="009579A9"/>
    <w:rsid w:val="009603E5"/>
    <w:rsid w:val="00961005"/>
    <w:rsid w:val="00970C02"/>
    <w:rsid w:val="00970EE4"/>
    <w:rsid w:val="00971DFB"/>
    <w:rsid w:val="00990206"/>
    <w:rsid w:val="009A30E2"/>
    <w:rsid w:val="009B300A"/>
    <w:rsid w:val="009B6D6E"/>
    <w:rsid w:val="009C2C86"/>
    <w:rsid w:val="009C6A18"/>
    <w:rsid w:val="009D0DDC"/>
    <w:rsid w:val="009D1A88"/>
    <w:rsid w:val="009D2F14"/>
    <w:rsid w:val="009D4580"/>
    <w:rsid w:val="009D4E32"/>
    <w:rsid w:val="009E2AED"/>
    <w:rsid w:val="009F1EB1"/>
    <w:rsid w:val="009F25E8"/>
    <w:rsid w:val="00A01666"/>
    <w:rsid w:val="00A07F0F"/>
    <w:rsid w:val="00A111A6"/>
    <w:rsid w:val="00A1698F"/>
    <w:rsid w:val="00A2149C"/>
    <w:rsid w:val="00A21E6E"/>
    <w:rsid w:val="00A3392F"/>
    <w:rsid w:val="00A34803"/>
    <w:rsid w:val="00A35A72"/>
    <w:rsid w:val="00A415E3"/>
    <w:rsid w:val="00A4751B"/>
    <w:rsid w:val="00A621EF"/>
    <w:rsid w:val="00A66E77"/>
    <w:rsid w:val="00A71015"/>
    <w:rsid w:val="00A73D4E"/>
    <w:rsid w:val="00A74BA3"/>
    <w:rsid w:val="00A7544F"/>
    <w:rsid w:val="00A7577B"/>
    <w:rsid w:val="00A83084"/>
    <w:rsid w:val="00A87FFB"/>
    <w:rsid w:val="00A93619"/>
    <w:rsid w:val="00AC14FF"/>
    <w:rsid w:val="00AC1FD6"/>
    <w:rsid w:val="00AC3EC5"/>
    <w:rsid w:val="00AC54C0"/>
    <w:rsid w:val="00AD27BC"/>
    <w:rsid w:val="00AE18A9"/>
    <w:rsid w:val="00AF0382"/>
    <w:rsid w:val="00AF2149"/>
    <w:rsid w:val="00AF5FDA"/>
    <w:rsid w:val="00AF6AEF"/>
    <w:rsid w:val="00B042AF"/>
    <w:rsid w:val="00B0510B"/>
    <w:rsid w:val="00B10575"/>
    <w:rsid w:val="00B14708"/>
    <w:rsid w:val="00B211B3"/>
    <w:rsid w:val="00B23058"/>
    <w:rsid w:val="00B327DA"/>
    <w:rsid w:val="00B35B4D"/>
    <w:rsid w:val="00B42E23"/>
    <w:rsid w:val="00B47C55"/>
    <w:rsid w:val="00B50428"/>
    <w:rsid w:val="00B6447E"/>
    <w:rsid w:val="00B757A7"/>
    <w:rsid w:val="00B827AA"/>
    <w:rsid w:val="00B9043A"/>
    <w:rsid w:val="00BA3C66"/>
    <w:rsid w:val="00BB027D"/>
    <w:rsid w:val="00BB37D9"/>
    <w:rsid w:val="00BB6A7B"/>
    <w:rsid w:val="00BC17A6"/>
    <w:rsid w:val="00BC4F54"/>
    <w:rsid w:val="00BC66CD"/>
    <w:rsid w:val="00BD1BBC"/>
    <w:rsid w:val="00BD2928"/>
    <w:rsid w:val="00BE50B5"/>
    <w:rsid w:val="00C02D71"/>
    <w:rsid w:val="00C033C7"/>
    <w:rsid w:val="00C05330"/>
    <w:rsid w:val="00C10AEE"/>
    <w:rsid w:val="00C16B2F"/>
    <w:rsid w:val="00C173D3"/>
    <w:rsid w:val="00C27EC4"/>
    <w:rsid w:val="00C31774"/>
    <w:rsid w:val="00C37A15"/>
    <w:rsid w:val="00C5272C"/>
    <w:rsid w:val="00C6727E"/>
    <w:rsid w:val="00C707C8"/>
    <w:rsid w:val="00C75CFA"/>
    <w:rsid w:val="00C8663B"/>
    <w:rsid w:val="00C9018E"/>
    <w:rsid w:val="00C916FA"/>
    <w:rsid w:val="00CA5922"/>
    <w:rsid w:val="00CB1D4C"/>
    <w:rsid w:val="00CB35F4"/>
    <w:rsid w:val="00CB5F51"/>
    <w:rsid w:val="00CC1097"/>
    <w:rsid w:val="00CC23F9"/>
    <w:rsid w:val="00CC4CBF"/>
    <w:rsid w:val="00CC5483"/>
    <w:rsid w:val="00CD194E"/>
    <w:rsid w:val="00CD348C"/>
    <w:rsid w:val="00CE10CA"/>
    <w:rsid w:val="00CF14A9"/>
    <w:rsid w:val="00CF17C0"/>
    <w:rsid w:val="00CF1CED"/>
    <w:rsid w:val="00D010C4"/>
    <w:rsid w:val="00D02FD6"/>
    <w:rsid w:val="00D06D0F"/>
    <w:rsid w:val="00D12BEB"/>
    <w:rsid w:val="00D12D2D"/>
    <w:rsid w:val="00D24258"/>
    <w:rsid w:val="00D36269"/>
    <w:rsid w:val="00D4325F"/>
    <w:rsid w:val="00D43C07"/>
    <w:rsid w:val="00D45704"/>
    <w:rsid w:val="00D471AC"/>
    <w:rsid w:val="00D51881"/>
    <w:rsid w:val="00D51A2A"/>
    <w:rsid w:val="00D536D6"/>
    <w:rsid w:val="00D53A35"/>
    <w:rsid w:val="00D53A5D"/>
    <w:rsid w:val="00D83E04"/>
    <w:rsid w:val="00D867A5"/>
    <w:rsid w:val="00D92F8C"/>
    <w:rsid w:val="00DA6E53"/>
    <w:rsid w:val="00DB0759"/>
    <w:rsid w:val="00DB1073"/>
    <w:rsid w:val="00DB4B6D"/>
    <w:rsid w:val="00DB57EC"/>
    <w:rsid w:val="00DC7E37"/>
    <w:rsid w:val="00DD1E59"/>
    <w:rsid w:val="00DD5FE3"/>
    <w:rsid w:val="00DD691A"/>
    <w:rsid w:val="00DE0D0A"/>
    <w:rsid w:val="00DE2D14"/>
    <w:rsid w:val="00DE5EC4"/>
    <w:rsid w:val="00DE666C"/>
    <w:rsid w:val="00E008C1"/>
    <w:rsid w:val="00E070B7"/>
    <w:rsid w:val="00E11DF9"/>
    <w:rsid w:val="00E16933"/>
    <w:rsid w:val="00E16B45"/>
    <w:rsid w:val="00E227E9"/>
    <w:rsid w:val="00E3232E"/>
    <w:rsid w:val="00E37537"/>
    <w:rsid w:val="00E46414"/>
    <w:rsid w:val="00E503CF"/>
    <w:rsid w:val="00E50E8F"/>
    <w:rsid w:val="00E6010E"/>
    <w:rsid w:val="00E60971"/>
    <w:rsid w:val="00E61F91"/>
    <w:rsid w:val="00E63A04"/>
    <w:rsid w:val="00E74C29"/>
    <w:rsid w:val="00E75539"/>
    <w:rsid w:val="00E81EC1"/>
    <w:rsid w:val="00E85F55"/>
    <w:rsid w:val="00E92626"/>
    <w:rsid w:val="00EA19FB"/>
    <w:rsid w:val="00EB0B9B"/>
    <w:rsid w:val="00EB1964"/>
    <w:rsid w:val="00EB6C54"/>
    <w:rsid w:val="00EC467B"/>
    <w:rsid w:val="00ED43D6"/>
    <w:rsid w:val="00EE55DE"/>
    <w:rsid w:val="00EF2483"/>
    <w:rsid w:val="00EF6C9C"/>
    <w:rsid w:val="00F0079C"/>
    <w:rsid w:val="00F02239"/>
    <w:rsid w:val="00F02A82"/>
    <w:rsid w:val="00F06757"/>
    <w:rsid w:val="00F13881"/>
    <w:rsid w:val="00F2225C"/>
    <w:rsid w:val="00F23993"/>
    <w:rsid w:val="00F25EC1"/>
    <w:rsid w:val="00F26A5F"/>
    <w:rsid w:val="00F359D3"/>
    <w:rsid w:val="00F4287B"/>
    <w:rsid w:val="00F500AD"/>
    <w:rsid w:val="00F50B1A"/>
    <w:rsid w:val="00F51C16"/>
    <w:rsid w:val="00F533CB"/>
    <w:rsid w:val="00F61148"/>
    <w:rsid w:val="00F6119A"/>
    <w:rsid w:val="00F66559"/>
    <w:rsid w:val="00F66E72"/>
    <w:rsid w:val="00F7224E"/>
    <w:rsid w:val="00F84387"/>
    <w:rsid w:val="00FA091E"/>
    <w:rsid w:val="00FA1CE3"/>
    <w:rsid w:val="00FA41FA"/>
    <w:rsid w:val="00FA7FF5"/>
    <w:rsid w:val="00FB09B6"/>
    <w:rsid w:val="00FB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E8C42F"/>
  <w14:defaultImageDpi w14:val="0"/>
  <w15:docId w15:val="{DA21F353-0B6F-43CE-8E3C-3FFDB517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A7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both"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071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2C4372"/>
    <w:rPr>
      <w:rFonts w:cs="Times New Roman"/>
      <w:i/>
      <w:sz w:val="24"/>
      <w:u w:val="single"/>
      <w:lang w:val="x-none" w:eastAsia="ar-SA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ar-SA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ar-SA" w:bidi="ar-SA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Pr>
      <w:rFonts w:asciiTheme="majorHAnsi" w:eastAsiaTheme="majorEastAsia" w:hAnsiTheme="majorHAnsi" w:cs="Times New Roman"/>
      <w:sz w:val="22"/>
      <w:szCs w:val="22"/>
      <w:lang w:val="x-none" w:eastAsia="ar-SA" w:bidi="ar-SA"/>
    </w:rPr>
  </w:style>
  <w:style w:type="character" w:customStyle="1" w:styleId="Standardnpsmoodstavce1">
    <w:name w:val="Standardní písmo odstavce1"/>
  </w:style>
  <w:style w:type="paragraph" w:customStyle="1" w:styleId="VnitrniText">
    <w:name w:val="VnitrniText"/>
    <w:basedOn w:val="Normln"/>
    <w:rsid w:val="000B0AA7"/>
    <w:pPr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cary">
    <w:name w:val="cary"/>
    <w:basedOn w:val="Normln"/>
    <w:rsid w:val="00112F3C"/>
    <w:pPr>
      <w:ind w:right="-144"/>
    </w:pPr>
    <w:rPr>
      <w:rFonts w:ascii="Arial" w:hAnsi="Arial"/>
      <w:sz w:val="22"/>
      <w:szCs w:val="22"/>
    </w:rPr>
  </w:style>
  <w:style w:type="paragraph" w:customStyle="1" w:styleId="para">
    <w:name w:val="para"/>
    <w:basedOn w:val="Normln"/>
    <w:rsid w:val="001E1CF7"/>
    <w:pPr>
      <w:keepNext/>
      <w:tabs>
        <w:tab w:val="left" w:pos="709"/>
      </w:tabs>
      <w:jc w:val="center"/>
    </w:pPr>
    <w:rPr>
      <w:b/>
      <w:szCs w:val="20"/>
    </w:rPr>
  </w:style>
  <w:style w:type="paragraph" w:customStyle="1" w:styleId="vnitrniText0">
    <w:name w:val="vnitrniText"/>
    <w:basedOn w:val="Normln"/>
    <w:uiPriority w:val="99"/>
    <w:rsid w:val="00C8663B"/>
    <w:pPr>
      <w:widowControl w:val="0"/>
      <w:tabs>
        <w:tab w:val="left" w:pos="709"/>
      </w:tabs>
      <w:suppressAutoHyphens w:val="0"/>
      <w:autoSpaceDE w:val="0"/>
      <w:autoSpaceDN w:val="0"/>
      <w:adjustRightInd w:val="0"/>
      <w:ind w:firstLine="426"/>
      <w:jc w:val="both"/>
    </w:pPr>
    <w:rPr>
      <w:lang w:eastAsia="cs-CZ"/>
    </w:rPr>
  </w:style>
  <w:style w:type="character" w:customStyle="1" w:styleId="tabulkyNemovitosti">
    <w:name w:val="tabulkyNemovitosti"/>
    <w:basedOn w:val="Standardnpsmoodstavce"/>
    <w:rsid w:val="000B0AA7"/>
    <w:rPr>
      <w:rFonts w:ascii="Arial" w:hAnsi="Arial" w:cs="Times New Roman"/>
      <w:sz w:val="16"/>
    </w:rPr>
  </w:style>
  <w:style w:type="paragraph" w:styleId="Seznam">
    <w:name w:val="List"/>
    <w:basedOn w:val="Normln"/>
    <w:uiPriority w:val="99"/>
    <w:unhideWhenUsed/>
    <w:rsid w:val="00136F17"/>
    <w:pPr>
      <w:suppressAutoHyphens w:val="0"/>
      <w:ind w:left="283" w:hanging="283"/>
      <w:contextualSpacing/>
    </w:pPr>
    <w:rPr>
      <w:lang w:eastAsia="cs-CZ"/>
    </w:rPr>
  </w:style>
  <w:style w:type="paragraph" w:customStyle="1" w:styleId="StylDoprava">
    <w:name w:val="Styl Doprava"/>
    <w:basedOn w:val="Normln"/>
    <w:rsid w:val="000B0AA7"/>
    <w:pPr>
      <w:jc w:val="right"/>
    </w:pPr>
    <w:rPr>
      <w:rFonts w:ascii="Arial" w:hAnsi="Arial"/>
      <w:sz w:val="20"/>
      <w:szCs w:val="20"/>
    </w:rPr>
  </w:style>
  <w:style w:type="character" w:customStyle="1" w:styleId="Styl11b">
    <w:name w:val="Styl 11 b."/>
    <w:basedOn w:val="Standardnpsmoodstavce"/>
    <w:rsid w:val="000B0AA7"/>
    <w:rPr>
      <w:rFonts w:ascii="Arial" w:hAnsi="Arial" w:cs="Times New Roman"/>
      <w:sz w:val="20"/>
    </w:rPr>
  </w:style>
  <w:style w:type="paragraph" w:customStyle="1" w:styleId="adresa">
    <w:name w:val="adresa"/>
    <w:basedOn w:val="Normln"/>
    <w:rsid w:val="00A66E77"/>
    <w:pPr>
      <w:tabs>
        <w:tab w:val="left" w:pos="3402"/>
        <w:tab w:val="left" w:pos="6237"/>
      </w:tabs>
      <w:jc w:val="both"/>
    </w:pPr>
  </w:style>
  <w:style w:type="table" w:styleId="Mkatabulky">
    <w:name w:val="Table Grid"/>
    <w:basedOn w:val="Normlntabulka"/>
    <w:uiPriority w:val="59"/>
    <w:rsid w:val="00247AF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1210FA"/>
    <w:pPr>
      <w:jc w:val="both"/>
    </w:pPr>
    <w:rPr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1210FA"/>
    <w:rPr>
      <w:rFonts w:cs="Times New Roman"/>
      <w:sz w:val="22"/>
      <w:lang w:val="x-none" w:eastAsia="ar-SA" w:bidi="ar-SA"/>
    </w:rPr>
  </w:style>
  <w:style w:type="character" w:styleId="Hypertextovodkaz">
    <w:name w:val="Hyperlink"/>
    <w:basedOn w:val="Standardnpsmoodstavce"/>
    <w:uiPriority w:val="99"/>
    <w:rsid w:val="00C916FA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207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1430</Words>
  <Characters>8439</Characters>
  <Application>Microsoft Office Word</Application>
  <DocSecurity>0</DocSecurity>
  <Lines>70</Lines>
  <Paragraphs>19</Paragraphs>
  <ScaleCrop>false</ScaleCrop>
  <Company>Pozemkový Fond ČR</Company>
  <LinksUpToDate>false</LinksUpToDate>
  <CharactersWithSpaces>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2/2/2 kupní přílohy</dc:title>
  <dc:subject/>
  <dc:creator>Roháč Marek</dc:creator>
  <cp:keywords/>
  <dc:description/>
  <cp:lastModifiedBy>Roháč Marek</cp:lastModifiedBy>
  <cp:revision>2</cp:revision>
  <cp:lastPrinted>2004-12-15T14:06:00Z</cp:lastPrinted>
  <dcterms:created xsi:type="dcterms:W3CDTF">2021-09-07T08:35:00Z</dcterms:created>
  <dcterms:modified xsi:type="dcterms:W3CDTF">2021-09-07T08:35:00Z</dcterms:modified>
</cp:coreProperties>
</file>