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57590" w14:textId="5ACA7E38" w:rsidR="006A3494" w:rsidRPr="00A441AF" w:rsidRDefault="00F5116A" w:rsidP="006A3494">
      <w:pPr>
        <w:ind w:left="360"/>
        <w:jc w:val="center"/>
        <w:outlineLvl w:val="1"/>
        <w:rPr>
          <w:rFonts w:ascii="Tahoma" w:hAnsi="Tahoma" w:cs="Tahoma"/>
          <w:b/>
          <w:bCs/>
          <w:sz w:val="20"/>
          <w:lang w:eastAsia="en-GB"/>
        </w:rPr>
      </w:pPr>
      <w:bookmarkStart w:id="0" w:name="OLE_LINK1"/>
      <w:bookmarkStart w:id="1" w:name="OLE_LINK2"/>
      <w:bookmarkStart w:id="2" w:name="_GoBack"/>
      <w:bookmarkEnd w:id="2"/>
      <w:r w:rsidRPr="00A441AF">
        <w:rPr>
          <w:rFonts w:ascii="Tahoma" w:hAnsi="Tahoma" w:cs="Tahoma"/>
          <w:b/>
          <w:bCs/>
          <w:sz w:val="20"/>
          <w:lang w:eastAsia="en-GB"/>
        </w:rPr>
        <w:t xml:space="preserve">Všeobecné obchodní podmínky ke smlouvě o zprostředkování Benefitů </w:t>
      </w:r>
      <w:r w:rsidR="006A3494" w:rsidRPr="00A441AF">
        <w:rPr>
          <w:rFonts w:ascii="Tahoma" w:hAnsi="Tahoma" w:cs="Tahoma"/>
          <w:b/>
          <w:bCs/>
          <w:sz w:val="20"/>
          <w:lang w:eastAsia="en-GB"/>
        </w:rPr>
        <w:t>(dále jen „VOP“)</w:t>
      </w:r>
    </w:p>
    <w:p w14:paraId="2A8F8036" w14:textId="77777777" w:rsidR="00F5116A" w:rsidRPr="00A441AF" w:rsidRDefault="00F5116A" w:rsidP="00F5116A">
      <w:pPr>
        <w:ind w:left="360"/>
        <w:jc w:val="both"/>
        <w:outlineLvl w:val="1"/>
        <w:rPr>
          <w:rFonts w:ascii="Tahoma" w:hAnsi="Tahoma" w:cs="Tahoma"/>
          <w:b/>
          <w:bCs/>
          <w:sz w:val="18"/>
          <w:szCs w:val="18"/>
          <w:u w:val="single"/>
          <w:lang w:eastAsia="en-GB"/>
        </w:rPr>
      </w:pPr>
    </w:p>
    <w:p w14:paraId="5E365DE6" w14:textId="77777777" w:rsidR="00F5116A" w:rsidRPr="00A441AF" w:rsidRDefault="00F5116A" w:rsidP="00F5116A">
      <w:pPr>
        <w:ind w:left="360"/>
        <w:jc w:val="both"/>
        <w:outlineLvl w:val="1"/>
        <w:rPr>
          <w:rFonts w:ascii="Tahoma" w:hAnsi="Tahoma" w:cs="Tahoma"/>
          <w:b/>
          <w:bCs/>
          <w:sz w:val="18"/>
          <w:szCs w:val="18"/>
          <w:u w:val="single"/>
          <w:lang w:eastAsia="en-GB"/>
        </w:rPr>
        <w:sectPr w:rsidR="00F5116A" w:rsidRPr="00A441AF" w:rsidSect="00F5116A">
          <w:headerReference w:type="default" r:id="rId12"/>
          <w:footerReference w:type="even" r:id="rId13"/>
          <w:footerReference w:type="default" r:id="rId14"/>
          <w:headerReference w:type="first" r:id="rId15"/>
          <w:footerReference w:type="first" r:id="rId16"/>
          <w:type w:val="continuous"/>
          <w:pgSz w:w="11906" w:h="16838" w:code="9"/>
          <w:pgMar w:top="1418" w:right="1134" w:bottom="1418" w:left="1418" w:header="709" w:footer="709" w:gutter="0"/>
          <w:cols w:space="708"/>
          <w:titlePg/>
          <w:docGrid w:linePitch="360"/>
        </w:sectPr>
      </w:pPr>
    </w:p>
    <w:p w14:paraId="66BD28EE" w14:textId="77777777" w:rsidR="00F5116A" w:rsidRPr="00A441AF" w:rsidRDefault="00F5116A" w:rsidP="00F5116A">
      <w:pPr>
        <w:pStyle w:val="Odstavecseseznamem"/>
        <w:widowControl w:val="0"/>
        <w:numPr>
          <w:ilvl w:val="0"/>
          <w:numId w:val="4"/>
        </w:numPr>
        <w:ind w:left="0" w:right="-1" w:firstLine="0"/>
        <w:jc w:val="center"/>
        <w:rPr>
          <w:rFonts w:ascii="Tahoma" w:hAnsi="Tahoma" w:cs="Tahoma"/>
          <w:b/>
          <w:sz w:val="14"/>
          <w:szCs w:val="14"/>
          <w:lang w:val="cs-CZ"/>
        </w:rPr>
      </w:pPr>
      <w:bookmarkStart w:id="3" w:name="_Ref375990911"/>
      <w:r w:rsidRPr="00A441AF">
        <w:rPr>
          <w:rFonts w:ascii="Tahoma" w:hAnsi="Tahoma" w:cs="Tahoma"/>
          <w:b/>
          <w:sz w:val="14"/>
          <w:szCs w:val="14"/>
          <w:lang w:val="cs-CZ"/>
        </w:rPr>
        <w:lastRenderedPageBreak/>
        <w:t>SPOLEČNÁ ČÁST</w:t>
      </w:r>
      <w:bookmarkEnd w:id="3"/>
    </w:p>
    <w:p w14:paraId="01D80D47" w14:textId="77777777" w:rsidR="00F5116A" w:rsidRPr="00A441AF" w:rsidRDefault="00F5116A" w:rsidP="00F5116A">
      <w:pPr>
        <w:ind w:right="-1"/>
        <w:jc w:val="both"/>
        <w:outlineLvl w:val="1"/>
        <w:rPr>
          <w:rFonts w:ascii="Tahoma" w:hAnsi="Tahoma" w:cs="Tahoma"/>
          <w:b/>
          <w:bCs/>
          <w:sz w:val="14"/>
          <w:szCs w:val="14"/>
          <w:u w:val="single"/>
          <w:lang w:eastAsia="en-GB"/>
        </w:rPr>
      </w:pPr>
    </w:p>
    <w:bookmarkEnd w:id="0"/>
    <w:bookmarkEnd w:id="1"/>
    <w:p w14:paraId="588215F6"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Úvodní ustanovení</w:t>
      </w:r>
    </w:p>
    <w:p w14:paraId="11916EEA" w14:textId="77777777" w:rsidR="00F5116A" w:rsidRPr="00A441AF" w:rsidRDefault="00F5116A" w:rsidP="00F5116A">
      <w:pPr>
        <w:widowControl w:val="0"/>
        <w:ind w:right="-1"/>
        <w:jc w:val="center"/>
        <w:rPr>
          <w:rFonts w:ascii="Tahoma" w:hAnsi="Tahoma" w:cs="Tahoma"/>
          <w:b/>
          <w:sz w:val="14"/>
          <w:szCs w:val="14"/>
          <w:lang w:eastAsia="en-GB"/>
        </w:rPr>
      </w:pPr>
    </w:p>
    <w:p w14:paraId="1358CABF" w14:textId="77777777" w:rsidR="00F5116A" w:rsidRPr="00A441AF" w:rsidRDefault="00F5116A" w:rsidP="00F5116A">
      <w:pPr>
        <w:numPr>
          <w:ilvl w:val="1"/>
          <w:numId w:val="1"/>
        </w:numPr>
        <w:tabs>
          <w:tab w:val="left" w:pos="284"/>
        </w:tabs>
        <w:ind w:left="284" w:right="-1"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Tyto VOP upravují vztahy a vzájemná práva a povinnosti Sodexo a Klienta při spolupráci na základě Smlouvy. </w:t>
      </w:r>
    </w:p>
    <w:p w14:paraId="5066BCA8" w14:textId="77777777" w:rsidR="00F5116A" w:rsidRPr="00A441AF" w:rsidRDefault="00F5116A" w:rsidP="00F5116A">
      <w:pPr>
        <w:numPr>
          <w:ilvl w:val="1"/>
          <w:numId w:val="1"/>
        </w:numPr>
        <w:tabs>
          <w:tab w:val="left" w:pos="284"/>
        </w:tabs>
        <w:ind w:left="284" w:right="-1"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Pojmy, které nejsou definovány přímo ve Smlouvě, mají ve Smlouvě a VOP a jejich přílohách význam uvedený v článku II. VOP. </w:t>
      </w:r>
    </w:p>
    <w:p w14:paraId="10604683" w14:textId="4EF6A239" w:rsidR="00F5116A" w:rsidRPr="00A441AF" w:rsidRDefault="00F5116A" w:rsidP="00F5116A">
      <w:pPr>
        <w:numPr>
          <w:ilvl w:val="1"/>
          <w:numId w:val="1"/>
        </w:numPr>
        <w:tabs>
          <w:tab w:val="left" w:pos="284"/>
        </w:tabs>
        <w:ind w:left="284" w:right="-1"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Na právní vztah mezi Sodexo a Klientem se uplatní společná část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_Ref375990911 \r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A</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těchto VOP a dále ty zvláštní části VOP (označené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_Ref377137498 \r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B</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až </w:t>
      </w:r>
      <w:r w:rsidR="00357829" w:rsidRPr="00A441AF">
        <w:rPr>
          <w:rFonts w:ascii="Tahoma" w:hAnsi="Tahoma" w:cs="Tahoma"/>
          <w:sz w:val="14"/>
          <w:szCs w:val="14"/>
          <w:lang w:eastAsia="en-GB"/>
        </w:rPr>
        <w:t>G</w:t>
      </w:r>
      <w:r w:rsidRPr="00A441AF">
        <w:rPr>
          <w:rFonts w:ascii="Tahoma" w:hAnsi="Tahoma" w:cs="Tahoma"/>
          <w:sz w:val="14"/>
          <w:szCs w:val="14"/>
          <w:lang w:eastAsia="en-GB"/>
        </w:rPr>
        <w:t>), které upravují Produkt, který byl Klientem ve Smlouvě objednán.</w:t>
      </w:r>
    </w:p>
    <w:p w14:paraId="587DBC05" w14:textId="77777777" w:rsidR="00F5116A" w:rsidRPr="00A441AF" w:rsidRDefault="00F5116A" w:rsidP="00F5116A">
      <w:pPr>
        <w:ind w:right="-1"/>
        <w:jc w:val="both"/>
        <w:outlineLvl w:val="1"/>
        <w:rPr>
          <w:rFonts w:ascii="Tahoma" w:hAnsi="Tahoma" w:cs="Tahoma"/>
          <w:sz w:val="14"/>
          <w:szCs w:val="14"/>
          <w:lang w:eastAsia="en-GB"/>
        </w:rPr>
      </w:pPr>
    </w:p>
    <w:p w14:paraId="6AA30101"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Vymezení pojmu</w:t>
      </w:r>
    </w:p>
    <w:p w14:paraId="0A6A6081" w14:textId="77777777" w:rsidR="00F5116A" w:rsidRPr="00A441AF" w:rsidRDefault="00F5116A" w:rsidP="00F5116A">
      <w:pPr>
        <w:widowControl w:val="0"/>
        <w:ind w:right="-1"/>
        <w:jc w:val="center"/>
        <w:rPr>
          <w:rFonts w:ascii="Tahoma" w:hAnsi="Tahoma" w:cs="Tahoma"/>
          <w:b/>
          <w:sz w:val="14"/>
          <w:szCs w:val="14"/>
          <w:lang w:eastAsia="en-GB"/>
        </w:rPr>
      </w:pPr>
    </w:p>
    <w:p w14:paraId="2E04DFE0" w14:textId="2586E5EA" w:rsidR="00F5116A" w:rsidRPr="00A441AF" w:rsidRDefault="00F5116A" w:rsidP="00F5116A">
      <w:pPr>
        <w:widowControl w:val="0"/>
        <w:jc w:val="both"/>
        <w:rPr>
          <w:rFonts w:ascii="Tahoma" w:hAnsi="Tahoma" w:cs="Tahoma"/>
          <w:sz w:val="14"/>
          <w:szCs w:val="14"/>
          <w:lang w:eastAsia="cs-CZ"/>
        </w:rPr>
      </w:pPr>
      <w:r w:rsidRPr="00A441AF">
        <w:rPr>
          <w:rFonts w:ascii="Tahoma" w:hAnsi="Tahoma" w:cs="Tahoma"/>
          <w:b/>
          <w:sz w:val="14"/>
          <w:szCs w:val="14"/>
          <w:lang w:eastAsia="cs-CZ"/>
        </w:rPr>
        <w:t xml:space="preserve">AP </w:t>
      </w:r>
      <w:r w:rsidRPr="00A441AF">
        <w:rPr>
          <w:rFonts w:ascii="Tahoma" w:hAnsi="Tahoma" w:cs="Tahoma"/>
          <w:sz w:val="14"/>
          <w:szCs w:val="14"/>
          <w:lang w:eastAsia="cs-CZ"/>
        </w:rPr>
        <w:t xml:space="preserve">znamená </w:t>
      </w:r>
      <w:r w:rsidR="006660C5">
        <w:rPr>
          <w:rFonts w:ascii="Tahoma" w:hAnsi="Tahoma" w:cs="Tahoma"/>
          <w:sz w:val="14"/>
          <w:szCs w:val="14"/>
          <w:lang w:eastAsia="cs-CZ"/>
        </w:rPr>
        <w:t xml:space="preserve">nepřenositelné předplatné </w:t>
      </w:r>
      <w:r w:rsidRPr="00A441AF">
        <w:rPr>
          <w:rFonts w:ascii="Tahoma" w:hAnsi="Tahoma" w:cs="Tahoma"/>
          <w:sz w:val="14"/>
          <w:szCs w:val="14"/>
          <w:lang w:eastAsia="cs-CZ"/>
        </w:rPr>
        <w:t>vydan</w:t>
      </w:r>
      <w:r w:rsidR="006660C5">
        <w:rPr>
          <w:rFonts w:ascii="Tahoma" w:hAnsi="Tahoma" w:cs="Tahoma"/>
          <w:sz w:val="14"/>
          <w:szCs w:val="14"/>
          <w:lang w:eastAsia="cs-CZ"/>
        </w:rPr>
        <w:t>é společností</w:t>
      </w:r>
      <w:r w:rsidRPr="00A441AF">
        <w:rPr>
          <w:rFonts w:ascii="Tahoma" w:hAnsi="Tahoma" w:cs="Tahoma"/>
          <w:sz w:val="14"/>
          <w:szCs w:val="14"/>
          <w:lang w:eastAsia="cs-CZ"/>
        </w:rPr>
        <w:t xml:space="preserve"> </w:t>
      </w:r>
      <w:proofErr w:type="spellStart"/>
      <w:r w:rsidRPr="00A441AF">
        <w:rPr>
          <w:rFonts w:ascii="Tahoma" w:hAnsi="Tahoma" w:cs="Tahoma"/>
          <w:sz w:val="14"/>
          <w:szCs w:val="14"/>
          <w:lang w:eastAsia="cs-CZ"/>
        </w:rPr>
        <w:t>Sodexo</w:t>
      </w:r>
      <w:proofErr w:type="spellEnd"/>
      <w:r w:rsidRPr="00A441AF">
        <w:rPr>
          <w:rFonts w:ascii="Tahoma" w:hAnsi="Tahoma" w:cs="Tahoma"/>
          <w:sz w:val="14"/>
          <w:szCs w:val="14"/>
          <w:lang w:eastAsia="cs-CZ"/>
        </w:rPr>
        <w:t xml:space="preserve"> </w:t>
      </w:r>
      <w:r w:rsidRPr="00A441AF">
        <w:rPr>
          <w:rFonts w:ascii="Tahoma" w:hAnsi="Tahoma" w:cs="Tahoma"/>
          <w:bCs/>
          <w:sz w:val="14"/>
          <w:szCs w:val="14"/>
          <w:lang w:eastAsia="cs-CZ"/>
        </w:rPr>
        <w:t>s názvem</w:t>
      </w:r>
      <w:r w:rsidRPr="00A441AF">
        <w:rPr>
          <w:rFonts w:ascii="Tahoma" w:hAnsi="Tahoma" w:cs="Tahoma"/>
          <w:b/>
          <w:sz w:val="14"/>
          <w:szCs w:val="14"/>
          <w:lang w:eastAsia="cs-CZ"/>
        </w:rPr>
        <w:t xml:space="preserve"> </w:t>
      </w:r>
      <w:proofErr w:type="spellStart"/>
      <w:r w:rsidRPr="00A441AF">
        <w:rPr>
          <w:rFonts w:ascii="Tahoma" w:hAnsi="Tahoma" w:cs="Tahoma"/>
          <w:bCs/>
          <w:sz w:val="14"/>
          <w:szCs w:val="14"/>
          <w:lang w:eastAsia="cs-CZ"/>
        </w:rPr>
        <w:t>ActivePass</w:t>
      </w:r>
      <w:proofErr w:type="spellEnd"/>
      <w:r w:rsidRPr="00A441AF">
        <w:rPr>
          <w:rFonts w:ascii="Tahoma" w:hAnsi="Tahoma" w:cs="Tahoma"/>
          <w:bCs/>
          <w:sz w:val="14"/>
          <w:szCs w:val="14"/>
          <w:lang w:eastAsia="cs-CZ"/>
        </w:rPr>
        <w:t xml:space="preserve"> nebo </w:t>
      </w:r>
      <w:proofErr w:type="spellStart"/>
      <w:r w:rsidRPr="00A441AF">
        <w:rPr>
          <w:rFonts w:ascii="Tahoma" w:hAnsi="Tahoma" w:cs="Tahoma"/>
          <w:bCs/>
          <w:sz w:val="14"/>
          <w:szCs w:val="14"/>
          <w:lang w:eastAsia="cs-CZ"/>
        </w:rPr>
        <w:t>ActivePass</w:t>
      </w:r>
      <w:proofErr w:type="spellEnd"/>
      <w:r w:rsidRPr="00A441AF">
        <w:rPr>
          <w:rFonts w:ascii="Tahoma" w:hAnsi="Tahoma" w:cs="Tahoma"/>
          <w:bCs/>
          <w:sz w:val="14"/>
          <w:szCs w:val="14"/>
          <w:lang w:eastAsia="cs-CZ"/>
        </w:rPr>
        <w:t xml:space="preserve"> Plus. AP </w:t>
      </w:r>
      <w:r w:rsidRPr="00A441AF">
        <w:rPr>
          <w:rFonts w:ascii="Tahoma" w:hAnsi="Tahoma" w:cs="Tahoma"/>
          <w:sz w:val="14"/>
          <w:szCs w:val="14"/>
          <w:lang w:eastAsia="cs-CZ"/>
        </w:rPr>
        <w:t xml:space="preserve">slouží Beneficientovi jako  oprávnění ke vstupu do provozovny Partnera za účelem sportovních relaxačních nebo zábavních aktivit.  </w:t>
      </w:r>
    </w:p>
    <w:p w14:paraId="0C0D51E5"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Beneficient</w:t>
      </w:r>
      <w:r w:rsidRPr="00A441AF">
        <w:rPr>
          <w:rFonts w:ascii="Tahoma" w:hAnsi="Tahoma" w:cs="Tahoma"/>
          <w:bCs/>
          <w:sz w:val="14"/>
          <w:szCs w:val="14"/>
          <w:lang w:eastAsia="en-GB"/>
        </w:rPr>
        <w:t xml:space="preserve"> znamená člověka, který je na základě pracovního poměru s Klientem nebo jiné právní skutečnosti oprávněn k čerpání Benefitu, jehož cena bude hrazena některým ze způsobů podle VOP. </w:t>
      </w:r>
    </w:p>
    <w:p w14:paraId="760B7689" w14:textId="77777777" w:rsidR="00F5116A" w:rsidRPr="00A441AF" w:rsidRDefault="00F5116A" w:rsidP="00F5116A">
      <w:pPr>
        <w:jc w:val="both"/>
        <w:rPr>
          <w:rFonts w:ascii="Tahoma" w:hAnsi="Tahoma" w:cs="Tahoma"/>
          <w:b/>
          <w:bCs/>
          <w:sz w:val="14"/>
          <w:szCs w:val="14"/>
          <w:lang w:eastAsia="en-GB"/>
        </w:rPr>
      </w:pPr>
      <w:r w:rsidRPr="00A441AF">
        <w:rPr>
          <w:rFonts w:ascii="Tahoma" w:hAnsi="Tahoma" w:cs="Tahoma"/>
          <w:b/>
          <w:bCs/>
          <w:sz w:val="14"/>
          <w:szCs w:val="14"/>
          <w:lang w:eastAsia="en-GB"/>
        </w:rPr>
        <w:t xml:space="preserve">Benefit </w:t>
      </w:r>
      <w:r w:rsidRPr="00A441AF">
        <w:rPr>
          <w:rFonts w:ascii="Tahoma" w:hAnsi="Tahoma" w:cs="Tahoma"/>
          <w:bCs/>
          <w:sz w:val="14"/>
          <w:szCs w:val="14"/>
          <w:lang w:eastAsia="en-GB"/>
        </w:rPr>
        <w:t>znamená zboží nebo službu hrazenou některým ze způsobů dle těchto VOP.</w:t>
      </w:r>
    </w:p>
    <w:p w14:paraId="30CF5663" w14:textId="66BA54CC" w:rsidR="00F5116A" w:rsidRPr="00A441AF" w:rsidRDefault="00F5116A" w:rsidP="00F5116A">
      <w:pPr>
        <w:jc w:val="both"/>
        <w:rPr>
          <w:rFonts w:ascii="Tahoma" w:hAnsi="Tahoma" w:cs="Tahoma"/>
          <w:b/>
          <w:bCs/>
          <w:sz w:val="14"/>
          <w:szCs w:val="14"/>
          <w:lang w:eastAsia="en-GB"/>
        </w:rPr>
      </w:pPr>
      <w:r w:rsidRPr="00A441AF">
        <w:rPr>
          <w:rFonts w:ascii="Tahoma" w:hAnsi="Tahoma" w:cs="Tahoma"/>
          <w:b/>
          <w:sz w:val="14"/>
          <w:szCs w:val="14"/>
          <w:lang w:eastAsia="en-GB"/>
        </w:rPr>
        <w:t xml:space="preserve">Bod </w:t>
      </w:r>
      <w:r w:rsidRPr="00A441AF">
        <w:rPr>
          <w:rFonts w:ascii="Tahoma" w:hAnsi="Tahoma" w:cs="Tahoma"/>
          <w:bCs/>
          <w:sz w:val="14"/>
          <w:szCs w:val="14"/>
          <w:lang w:eastAsia="en-GB"/>
        </w:rPr>
        <w:t xml:space="preserve">představuje jednotky oprávnění Beneficienta čerpat Benefity v rámci systému </w:t>
      </w:r>
      <w:proofErr w:type="spellStart"/>
      <w:r w:rsidRPr="00A441AF">
        <w:rPr>
          <w:rFonts w:ascii="Tahoma" w:hAnsi="Tahoma" w:cs="Tahoma"/>
          <w:bCs/>
          <w:sz w:val="14"/>
          <w:szCs w:val="14"/>
          <w:lang w:eastAsia="en-GB"/>
        </w:rPr>
        <w:t>Cafeteria</w:t>
      </w:r>
      <w:proofErr w:type="spellEnd"/>
      <w:r w:rsidRPr="00A441AF">
        <w:rPr>
          <w:rFonts w:ascii="Tahoma" w:hAnsi="Tahoma" w:cs="Tahoma"/>
          <w:bCs/>
          <w:sz w:val="14"/>
          <w:szCs w:val="14"/>
          <w:lang w:eastAsia="en-GB"/>
        </w:rPr>
        <w:t xml:space="preserve">, které jsou v rámci </w:t>
      </w:r>
      <w:r w:rsidR="00357829" w:rsidRPr="00A441AF">
        <w:rPr>
          <w:rFonts w:ascii="Tahoma" w:hAnsi="Tahoma" w:cs="Tahoma"/>
          <w:bCs/>
          <w:sz w:val="14"/>
          <w:szCs w:val="14"/>
          <w:lang w:eastAsia="en-GB"/>
        </w:rPr>
        <w:t xml:space="preserve">systému </w:t>
      </w:r>
      <w:proofErr w:type="spellStart"/>
      <w:r w:rsidRPr="00A441AF">
        <w:rPr>
          <w:rFonts w:ascii="Tahoma" w:hAnsi="Tahoma" w:cs="Tahoma"/>
          <w:bCs/>
          <w:sz w:val="14"/>
          <w:szCs w:val="14"/>
          <w:lang w:eastAsia="en-GB"/>
        </w:rPr>
        <w:t>Cafeteria</w:t>
      </w:r>
      <w:proofErr w:type="spellEnd"/>
      <w:r w:rsidRPr="00A441AF">
        <w:rPr>
          <w:rFonts w:ascii="Tahoma" w:hAnsi="Tahoma" w:cs="Tahoma"/>
          <w:bCs/>
          <w:sz w:val="14"/>
          <w:szCs w:val="14"/>
          <w:lang w:eastAsia="en-GB"/>
        </w:rPr>
        <w:t xml:space="preserve"> přidělovány Beneficientům Klientem dle </w:t>
      </w:r>
      <w:proofErr w:type="spellStart"/>
      <w:r w:rsidRPr="00A441AF">
        <w:rPr>
          <w:rFonts w:ascii="Tahoma" w:hAnsi="Tahoma" w:cs="Tahoma"/>
          <w:bCs/>
          <w:sz w:val="14"/>
          <w:szCs w:val="14"/>
          <w:lang w:eastAsia="en-GB"/>
        </w:rPr>
        <w:t>Benefitového</w:t>
      </w:r>
      <w:proofErr w:type="spellEnd"/>
      <w:r w:rsidRPr="00A441AF">
        <w:rPr>
          <w:rFonts w:ascii="Tahoma" w:hAnsi="Tahoma" w:cs="Tahoma"/>
          <w:bCs/>
          <w:sz w:val="14"/>
          <w:szCs w:val="14"/>
          <w:lang w:eastAsia="en-GB"/>
        </w:rPr>
        <w:t xml:space="preserve"> programu. Body budou vždy platné po dobu individuálně dohodnutou s Klientem.</w:t>
      </w:r>
    </w:p>
    <w:p w14:paraId="1D31EE1B" w14:textId="65A88BFF" w:rsidR="00F5116A" w:rsidRPr="00A441AF" w:rsidRDefault="00F5116A" w:rsidP="00F5116A">
      <w:pPr>
        <w:jc w:val="both"/>
        <w:rPr>
          <w:rFonts w:ascii="Tahoma" w:hAnsi="Tahoma" w:cs="Tahoma"/>
          <w:b/>
          <w:bCs/>
          <w:sz w:val="14"/>
          <w:szCs w:val="14"/>
          <w:lang w:eastAsia="en-GB"/>
        </w:rPr>
      </w:pPr>
      <w:proofErr w:type="spellStart"/>
      <w:r w:rsidRPr="00A441AF">
        <w:rPr>
          <w:rFonts w:ascii="Tahoma" w:hAnsi="Tahoma" w:cs="Tahoma"/>
          <w:b/>
          <w:bCs/>
          <w:sz w:val="14"/>
          <w:szCs w:val="14"/>
          <w:lang w:eastAsia="en-GB"/>
        </w:rPr>
        <w:t>Cafeteria</w:t>
      </w:r>
      <w:proofErr w:type="spellEnd"/>
      <w:r w:rsidRPr="00A441AF">
        <w:rPr>
          <w:rFonts w:ascii="Tahoma" w:hAnsi="Tahoma" w:cs="Tahoma"/>
          <w:bCs/>
          <w:sz w:val="14"/>
          <w:szCs w:val="14"/>
          <w:lang w:eastAsia="en-GB"/>
        </w:rPr>
        <w:t xml:space="preserve"> znamená elektronický systém umožňující zprostředkování zaměstnaneckých Benefitů, který je dostupný na </w:t>
      </w:r>
      <w:hyperlink r:id="rId17" w:history="1">
        <w:r w:rsidR="00714591" w:rsidRPr="00A441AF">
          <w:rPr>
            <w:rStyle w:val="Hypertextovodkaz"/>
            <w:rFonts w:ascii="Tahoma" w:hAnsi="Tahoma" w:cs="Tahoma"/>
            <w:bCs/>
            <w:sz w:val="14"/>
            <w:szCs w:val="14"/>
            <w:lang w:eastAsia="en-GB"/>
          </w:rPr>
          <w:t>www.sodexo-ucet.cz</w:t>
        </w:r>
      </w:hyperlink>
      <w:r w:rsidR="00714591" w:rsidRPr="00A441AF">
        <w:rPr>
          <w:rFonts w:ascii="Tahoma" w:hAnsi="Tahoma" w:cs="Tahoma"/>
          <w:bCs/>
          <w:sz w:val="14"/>
          <w:szCs w:val="14"/>
          <w:lang w:eastAsia="en-GB"/>
        </w:rPr>
        <w:t>.</w:t>
      </w:r>
      <w:r w:rsidR="00452DD1" w:rsidRPr="00A441AF">
        <w:rPr>
          <w:rFonts w:ascii="Tahoma" w:hAnsi="Tahoma" w:cs="Tahoma"/>
          <w:bCs/>
          <w:sz w:val="14"/>
          <w:szCs w:val="14"/>
          <w:lang w:eastAsia="en-GB"/>
        </w:rPr>
        <w:t xml:space="preserve"> </w:t>
      </w:r>
    </w:p>
    <w:p w14:paraId="1F8848FE" w14:textId="77777777" w:rsidR="00F5116A" w:rsidRPr="00A441AF" w:rsidRDefault="00F5116A" w:rsidP="00F5116A">
      <w:pPr>
        <w:widowControl w:val="0"/>
        <w:jc w:val="both"/>
        <w:rPr>
          <w:rStyle w:val="platne1"/>
          <w:rFonts w:ascii="Tahoma" w:hAnsi="Tahoma" w:cs="Tahoma"/>
          <w:sz w:val="14"/>
          <w:szCs w:val="14"/>
        </w:rPr>
      </w:pPr>
      <w:r w:rsidRPr="00A441AF">
        <w:rPr>
          <w:rStyle w:val="platne1"/>
          <w:rFonts w:ascii="Tahoma" w:hAnsi="Tahoma" w:cs="Tahoma"/>
          <w:b/>
          <w:sz w:val="14"/>
          <w:szCs w:val="14"/>
        </w:rPr>
        <w:t>Ceník</w:t>
      </w:r>
      <w:r w:rsidRPr="00A441AF">
        <w:rPr>
          <w:rStyle w:val="platne1"/>
          <w:rFonts w:ascii="Tahoma" w:hAnsi="Tahoma" w:cs="Tahoma"/>
          <w:sz w:val="14"/>
          <w:szCs w:val="14"/>
        </w:rPr>
        <w:t xml:space="preserve"> </w:t>
      </w:r>
      <w:r w:rsidRPr="00A441AF">
        <w:rPr>
          <w:rFonts w:ascii="Tahoma" w:hAnsi="Tahoma" w:cs="Tahoma"/>
          <w:sz w:val="14"/>
          <w:szCs w:val="14"/>
        </w:rPr>
        <w:t>znamená příslušný ceník (nebo ceníky) společnosti Sodexo, který upravuje výši odměny společnosti Sodexo za plnění poskytnutá Klientovi na základě Smluvní dokumentace</w:t>
      </w:r>
      <w:r w:rsidRPr="00A441AF">
        <w:rPr>
          <w:rStyle w:val="platne1"/>
          <w:rFonts w:ascii="Tahoma" w:hAnsi="Tahoma" w:cs="Tahoma"/>
          <w:sz w:val="14"/>
          <w:szCs w:val="14"/>
        </w:rPr>
        <w:t xml:space="preserve">. Aktuální znění Ceníku ke dni uzavření Smlouvy tvoří </w:t>
      </w:r>
      <w:r w:rsidRPr="00A441AF">
        <w:rPr>
          <w:rStyle w:val="platne1"/>
          <w:rFonts w:ascii="Tahoma" w:hAnsi="Tahoma" w:cs="Tahoma"/>
          <w:sz w:val="14"/>
          <w:szCs w:val="14"/>
          <w:u w:val="single"/>
        </w:rPr>
        <w:t>přílohu č. 1</w:t>
      </w:r>
      <w:r w:rsidRPr="00A441AF">
        <w:rPr>
          <w:rStyle w:val="platne1"/>
          <w:rFonts w:ascii="Tahoma" w:hAnsi="Tahoma" w:cs="Tahoma"/>
          <w:sz w:val="14"/>
          <w:szCs w:val="14"/>
        </w:rPr>
        <w:t xml:space="preserve"> VOP. </w:t>
      </w:r>
    </w:p>
    <w:p w14:paraId="4A65012E" w14:textId="77777777" w:rsidR="00F5116A" w:rsidRPr="00A441AF" w:rsidRDefault="00F5116A" w:rsidP="00F5116A">
      <w:pPr>
        <w:widowControl w:val="0"/>
        <w:jc w:val="both"/>
        <w:rPr>
          <w:rFonts w:ascii="Tahoma" w:hAnsi="Tahoma" w:cs="Tahoma"/>
          <w:bCs/>
          <w:sz w:val="14"/>
          <w:szCs w:val="14"/>
        </w:rPr>
      </w:pPr>
      <w:r w:rsidRPr="00A441AF">
        <w:rPr>
          <w:rStyle w:val="platne1"/>
          <w:rFonts w:ascii="Tahoma" w:hAnsi="Tahoma" w:cs="Tahoma"/>
          <w:b/>
          <w:sz w:val="14"/>
          <w:szCs w:val="14"/>
        </w:rPr>
        <w:t>Datum exspirace</w:t>
      </w:r>
      <w:r w:rsidRPr="00A441AF">
        <w:rPr>
          <w:rStyle w:val="platne1"/>
          <w:rFonts w:ascii="Tahoma" w:hAnsi="Tahoma" w:cs="Tahoma"/>
          <w:sz w:val="14"/>
          <w:szCs w:val="14"/>
        </w:rPr>
        <w:t xml:space="preserve"> </w:t>
      </w:r>
      <w:r w:rsidRPr="00A441AF">
        <w:rPr>
          <w:rFonts w:ascii="Tahoma" w:hAnsi="Tahoma" w:cs="Tahoma"/>
          <w:sz w:val="14"/>
          <w:szCs w:val="14"/>
        </w:rPr>
        <w:t>znamená datum skončení platnosti Elektronické karty nebo AP uvedené na přední straně karty ve formátu MM/YY.</w:t>
      </w:r>
    </w:p>
    <w:p w14:paraId="1FEB1170" w14:textId="77777777" w:rsidR="00F5116A" w:rsidRPr="00A441AF" w:rsidRDefault="00F5116A" w:rsidP="00F5116A">
      <w:pPr>
        <w:widowControl w:val="0"/>
        <w:jc w:val="both"/>
        <w:rPr>
          <w:rStyle w:val="platne1"/>
          <w:rFonts w:ascii="Tahoma" w:hAnsi="Tahoma" w:cs="Tahoma"/>
          <w:b/>
          <w:sz w:val="14"/>
          <w:szCs w:val="14"/>
        </w:rPr>
      </w:pPr>
      <w:r w:rsidRPr="00A441AF">
        <w:rPr>
          <w:rFonts w:ascii="Tahoma" w:hAnsi="Tahoma" w:cs="Tahoma"/>
          <w:b/>
          <w:bCs/>
          <w:sz w:val="14"/>
          <w:szCs w:val="14"/>
        </w:rPr>
        <w:t>Datum exspirace Kreditu</w:t>
      </w:r>
      <w:r w:rsidRPr="00A441AF">
        <w:rPr>
          <w:rFonts w:ascii="Tahoma" w:hAnsi="Tahoma" w:cs="Tahoma"/>
          <w:bCs/>
          <w:sz w:val="14"/>
          <w:szCs w:val="14"/>
        </w:rPr>
        <w:t xml:space="preserve"> znamená datum, ke kterému dochází k zániku možnosti využít Kredit k úhradě Benefitů. Datum exspirace Kreditu je uvedeno v systému v rámci Přístupu Držitele.</w:t>
      </w:r>
    </w:p>
    <w:p w14:paraId="1808B35B" w14:textId="77777777" w:rsidR="00F5116A" w:rsidRPr="00A441AF" w:rsidRDefault="00F5116A" w:rsidP="00F5116A">
      <w:pPr>
        <w:jc w:val="both"/>
        <w:rPr>
          <w:rFonts w:ascii="Tahoma" w:hAnsi="Tahoma" w:cs="Tahoma"/>
          <w:b/>
          <w:bCs/>
          <w:sz w:val="14"/>
          <w:szCs w:val="14"/>
          <w:lang w:eastAsia="en-GB"/>
        </w:rPr>
      </w:pPr>
      <w:r w:rsidRPr="00A441AF">
        <w:rPr>
          <w:rStyle w:val="platne1"/>
          <w:rFonts w:ascii="Tahoma" w:hAnsi="Tahoma" w:cs="Tahoma"/>
          <w:b/>
          <w:sz w:val="14"/>
          <w:szCs w:val="14"/>
        </w:rPr>
        <w:t>Držitel</w:t>
      </w:r>
      <w:r w:rsidRPr="00A441AF">
        <w:rPr>
          <w:rStyle w:val="platne1"/>
          <w:rFonts w:ascii="Tahoma" w:hAnsi="Tahoma" w:cs="Tahoma"/>
          <w:sz w:val="14"/>
          <w:szCs w:val="14"/>
        </w:rPr>
        <w:t xml:space="preserve"> </w:t>
      </w:r>
      <w:r w:rsidRPr="00A441AF">
        <w:rPr>
          <w:rFonts w:ascii="Tahoma" w:hAnsi="Tahoma" w:cs="Tahoma"/>
          <w:sz w:val="14"/>
          <w:szCs w:val="14"/>
        </w:rPr>
        <w:t>znamená Beneficienta, který je na základě dohody s Klientem oprávněn užívat Elektronickou kartu nebo AP.</w:t>
      </w:r>
    </w:p>
    <w:p w14:paraId="20D57058" w14:textId="77777777" w:rsidR="00F5116A" w:rsidRPr="00A441AF" w:rsidRDefault="00F5116A" w:rsidP="00F5116A">
      <w:pPr>
        <w:jc w:val="both"/>
        <w:rPr>
          <w:rFonts w:ascii="Tahoma" w:hAnsi="Tahoma" w:cs="Tahoma"/>
          <w:b/>
          <w:bCs/>
          <w:sz w:val="14"/>
          <w:szCs w:val="14"/>
          <w:lang w:eastAsia="en-GB"/>
        </w:rPr>
      </w:pPr>
      <w:r w:rsidRPr="00A441AF">
        <w:rPr>
          <w:rFonts w:ascii="Tahoma" w:hAnsi="Tahoma" w:cs="Tahoma"/>
          <w:b/>
          <w:bCs/>
          <w:sz w:val="14"/>
          <w:szCs w:val="14"/>
        </w:rPr>
        <w:t>Elektronická karta</w:t>
      </w:r>
      <w:r w:rsidRPr="00A441AF">
        <w:rPr>
          <w:rFonts w:ascii="Tahoma" w:hAnsi="Tahoma" w:cs="Tahoma"/>
          <w:bCs/>
          <w:sz w:val="14"/>
          <w:szCs w:val="14"/>
        </w:rPr>
        <w:t xml:space="preserve"> znamená GPC a/nebo FPC.</w:t>
      </w:r>
    </w:p>
    <w:p w14:paraId="38D245EB" w14:textId="2A0B94F6" w:rsidR="00703E5D" w:rsidRPr="00A441AF" w:rsidRDefault="00703E5D" w:rsidP="00703E5D">
      <w:pPr>
        <w:jc w:val="both"/>
        <w:rPr>
          <w:rFonts w:ascii="Tahoma" w:hAnsi="Tahoma" w:cs="Tahoma"/>
          <w:bCs/>
          <w:sz w:val="14"/>
          <w:szCs w:val="14"/>
          <w:lang w:eastAsia="en-GB"/>
        </w:rPr>
      </w:pPr>
      <w:r w:rsidRPr="00A441AF">
        <w:rPr>
          <w:rFonts w:ascii="Tahoma" w:hAnsi="Tahoma" w:cs="Tahoma"/>
          <w:b/>
          <w:bCs/>
          <w:sz w:val="14"/>
          <w:szCs w:val="14"/>
          <w:lang w:eastAsia="en-GB"/>
        </w:rPr>
        <w:t>Klientský portál</w:t>
      </w:r>
      <w:r w:rsidRPr="00A441AF">
        <w:rPr>
          <w:rFonts w:ascii="Tahoma" w:hAnsi="Tahoma" w:cs="Tahoma"/>
          <w:bCs/>
          <w:sz w:val="14"/>
          <w:szCs w:val="14"/>
          <w:lang w:eastAsia="en-GB"/>
        </w:rPr>
        <w:t xml:space="preserve"> znamená zabezpečený internetový portál pro klienty</w:t>
      </w:r>
      <w:r w:rsidR="00B73929" w:rsidRPr="00A441AF">
        <w:rPr>
          <w:rFonts w:ascii="Tahoma" w:hAnsi="Tahoma" w:cs="Tahoma"/>
          <w:bCs/>
          <w:sz w:val="14"/>
          <w:szCs w:val="14"/>
          <w:lang w:eastAsia="en-GB"/>
        </w:rPr>
        <w:t xml:space="preserve"> </w:t>
      </w:r>
      <w:r w:rsidRPr="00A441AF">
        <w:rPr>
          <w:rFonts w:ascii="Tahoma" w:hAnsi="Tahoma" w:cs="Tahoma"/>
          <w:bCs/>
          <w:sz w:val="14"/>
          <w:szCs w:val="14"/>
          <w:lang w:eastAsia="en-GB"/>
        </w:rPr>
        <w:t>dostupný z</w:t>
      </w:r>
      <w:r w:rsidR="00651C4B" w:rsidRPr="00A441AF">
        <w:rPr>
          <w:rFonts w:ascii="Tahoma" w:hAnsi="Tahoma" w:cs="Tahoma"/>
          <w:bCs/>
          <w:sz w:val="14"/>
          <w:szCs w:val="14"/>
          <w:lang w:eastAsia="en-GB"/>
        </w:rPr>
        <w:t> </w:t>
      </w:r>
      <w:r w:rsidRPr="00A441AF">
        <w:rPr>
          <w:rFonts w:ascii="Tahoma" w:hAnsi="Tahoma" w:cs="Tahoma"/>
          <w:bCs/>
          <w:sz w:val="14"/>
          <w:szCs w:val="14"/>
          <w:lang w:eastAsia="en-GB"/>
        </w:rPr>
        <w:t>adresy</w:t>
      </w:r>
      <w:r w:rsidR="00651C4B" w:rsidRPr="00A441AF">
        <w:rPr>
          <w:rFonts w:ascii="Tahoma" w:hAnsi="Tahoma" w:cs="Tahoma"/>
          <w:bCs/>
          <w:sz w:val="14"/>
          <w:szCs w:val="14"/>
          <w:lang w:eastAsia="en-GB"/>
        </w:rPr>
        <w:t xml:space="preserve"> </w:t>
      </w:r>
      <w:hyperlink r:id="rId18" w:tgtFrame="_blank" w:tooltip="https://klient-portal.sodexo.cz" w:history="1">
        <w:r w:rsidR="00C75924" w:rsidRPr="00A441AF">
          <w:rPr>
            <w:rStyle w:val="Hypertextovodkaz"/>
            <w:rFonts w:ascii="Tahoma" w:hAnsi="Tahoma" w:cs="Tahoma"/>
            <w:sz w:val="14"/>
            <w:szCs w:val="14"/>
            <w:shd w:val="clear" w:color="auto" w:fill="FFFFFF"/>
          </w:rPr>
          <w:t>https://klient-portal.sodexo.cz</w:t>
        </w:r>
      </w:hyperlink>
      <w:r w:rsidR="00C75924" w:rsidRPr="00A441AF">
        <w:rPr>
          <w:color w:val="000000"/>
          <w:sz w:val="24"/>
          <w:szCs w:val="24"/>
          <w:shd w:val="clear" w:color="auto" w:fill="FFFFFF"/>
        </w:rPr>
        <w:t> </w:t>
      </w:r>
    </w:p>
    <w:p w14:paraId="3743A1FB"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FPC</w:t>
      </w:r>
      <w:r w:rsidRPr="00A441AF">
        <w:rPr>
          <w:rFonts w:ascii="Tahoma" w:hAnsi="Tahoma" w:cs="Tahoma"/>
          <w:bCs/>
          <w:sz w:val="14"/>
          <w:szCs w:val="14"/>
          <w:lang w:eastAsia="en-GB"/>
        </w:rPr>
        <w:t xml:space="preserve"> je karta s názvem Flexi Pass CARD vydaná společností Sodexo, která slouží Držiteli k úhradě ceny nepeněžitého plnění poskytovaného zaměstnavatelem zaměstnanci nebo jeho rodinnému příslušníkovi ve formě, která je podle ZDP osvobozena od daně. FPC je přenositelná z Beneficienta na jinou osobu v rozsahu a za podmínek dle ZDP. </w:t>
      </w:r>
    </w:p>
    <w:p w14:paraId="38A9F4FF" w14:textId="5461DE52"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Kredit </w:t>
      </w:r>
      <w:r w:rsidRPr="00A441AF">
        <w:rPr>
          <w:rFonts w:ascii="Tahoma" w:hAnsi="Tahoma" w:cs="Tahoma"/>
          <w:bCs/>
          <w:sz w:val="14"/>
          <w:szCs w:val="14"/>
          <w:lang w:eastAsia="en-GB"/>
        </w:rPr>
        <w:t>znamená korunový ekvivalent hodnoty Benefitů, který je možné pomocí příslušné Elektronické karty uhradit a který byl pro určitou Elektronickou kartu připsán na základě Objednávky Kreditu.</w:t>
      </w:r>
    </w:p>
    <w:p w14:paraId="6B28BA2B" w14:textId="499AE08E"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Garance dostupnosti</w:t>
      </w:r>
      <w:r w:rsidR="006753EC" w:rsidRPr="00A441AF">
        <w:rPr>
          <w:rFonts w:ascii="Tahoma" w:hAnsi="Tahoma" w:cs="Tahoma"/>
          <w:b/>
          <w:bCs/>
          <w:sz w:val="14"/>
          <w:szCs w:val="14"/>
          <w:lang w:eastAsia="en-GB"/>
        </w:rPr>
        <w:t xml:space="preserve"> systému </w:t>
      </w:r>
      <w:proofErr w:type="spellStart"/>
      <w:r w:rsidR="006753EC" w:rsidRPr="00A441AF">
        <w:rPr>
          <w:rFonts w:ascii="Tahoma" w:hAnsi="Tahoma" w:cs="Tahoma"/>
          <w:b/>
          <w:bCs/>
          <w:sz w:val="14"/>
          <w:szCs w:val="14"/>
          <w:lang w:eastAsia="en-GB"/>
        </w:rPr>
        <w:t>Cafeteria</w:t>
      </w:r>
      <w:proofErr w:type="spellEnd"/>
      <w:r w:rsidRPr="00A441AF">
        <w:rPr>
          <w:rFonts w:ascii="Tahoma" w:hAnsi="Tahoma" w:cs="Tahoma"/>
          <w:b/>
          <w:bCs/>
          <w:sz w:val="14"/>
          <w:szCs w:val="14"/>
          <w:lang w:eastAsia="en-GB"/>
        </w:rPr>
        <w:t xml:space="preserve"> </w:t>
      </w:r>
      <w:r w:rsidRPr="00A441AF">
        <w:rPr>
          <w:rFonts w:ascii="Tahoma" w:hAnsi="Tahoma" w:cs="Tahoma"/>
          <w:bCs/>
          <w:sz w:val="14"/>
          <w:szCs w:val="14"/>
          <w:lang w:eastAsia="en-GB"/>
        </w:rPr>
        <w:t xml:space="preserve">znamená zvláštní ujednání (SLA neboli </w:t>
      </w:r>
      <w:proofErr w:type="spellStart"/>
      <w:r w:rsidRPr="00A441AF">
        <w:rPr>
          <w:rFonts w:ascii="Tahoma" w:hAnsi="Tahoma" w:cs="Tahoma"/>
          <w:bCs/>
          <w:sz w:val="14"/>
          <w:szCs w:val="14"/>
          <w:lang w:eastAsia="en-GB"/>
        </w:rPr>
        <w:t>Service</w:t>
      </w:r>
      <w:proofErr w:type="spellEnd"/>
      <w:r w:rsidRPr="00A441AF">
        <w:rPr>
          <w:rFonts w:ascii="Tahoma" w:hAnsi="Tahoma" w:cs="Tahoma"/>
          <w:bCs/>
          <w:sz w:val="14"/>
          <w:szCs w:val="14"/>
          <w:lang w:eastAsia="en-GB"/>
        </w:rPr>
        <w:t xml:space="preserve"> </w:t>
      </w:r>
      <w:proofErr w:type="spellStart"/>
      <w:r w:rsidRPr="00A441AF">
        <w:rPr>
          <w:rFonts w:ascii="Tahoma" w:hAnsi="Tahoma" w:cs="Tahoma"/>
          <w:bCs/>
          <w:sz w:val="14"/>
          <w:szCs w:val="14"/>
          <w:lang w:eastAsia="en-GB"/>
        </w:rPr>
        <w:t>Level</w:t>
      </w:r>
      <w:proofErr w:type="spellEnd"/>
      <w:r w:rsidRPr="00A441AF">
        <w:rPr>
          <w:rFonts w:ascii="Tahoma" w:hAnsi="Tahoma" w:cs="Tahoma"/>
          <w:bCs/>
          <w:sz w:val="14"/>
          <w:szCs w:val="14"/>
          <w:lang w:eastAsia="en-GB"/>
        </w:rPr>
        <w:t xml:space="preserve"> </w:t>
      </w:r>
      <w:proofErr w:type="spellStart"/>
      <w:r w:rsidRPr="00A441AF">
        <w:rPr>
          <w:rFonts w:ascii="Tahoma" w:hAnsi="Tahoma" w:cs="Tahoma"/>
          <w:bCs/>
          <w:sz w:val="14"/>
          <w:szCs w:val="14"/>
          <w:lang w:eastAsia="en-GB"/>
        </w:rPr>
        <w:t>Agreement</w:t>
      </w:r>
      <w:proofErr w:type="spellEnd"/>
      <w:r w:rsidRPr="00A441AF">
        <w:rPr>
          <w:rFonts w:ascii="Tahoma" w:hAnsi="Tahoma" w:cs="Tahoma"/>
          <w:bCs/>
          <w:sz w:val="14"/>
          <w:szCs w:val="14"/>
          <w:lang w:eastAsia="en-GB"/>
        </w:rPr>
        <w:t xml:space="preserve">) mezi společností Sodexo a Klientem, jehož obsahem je určení garantované </w:t>
      </w:r>
      <w:r w:rsidRPr="00A441AF">
        <w:rPr>
          <w:rFonts w:ascii="Tahoma" w:hAnsi="Tahoma" w:cs="Tahoma"/>
          <w:bCs/>
          <w:sz w:val="14"/>
          <w:szCs w:val="14"/>
          <w:lang w:eastAsia="en-GB"/>
        </w:rPr>
        <w:lastRenderedPageBreak/>
        <w:t xml:space="preserve">minimální dostupnosti </w:t>
      </w:r>
      <w:r w:rsidR="006753EC" w:rsidRPr="00A441AF">
        <w:rPr>
          <w:rFonts w:ascii="Tahoma" w:hAnsi="Tahoma" w:cs="Tahoma"/>
          <w:bCs/>
          <w:sz w:val="14"/>
          <w:szCs w:val="14"/>
          <w:lang w:eastAsia="en-GB"/>
        </w:rPr>
        <w:t>systému</w:t>
      </w:r>
      <w:r w:rsidRPr="00A441AF">
        <w:rPr>
          <w:rFonts w:ascii="Tahoma" w:hAnsi="Tahoma" w:cs="Tahoma"/>
          <w:bCs/>
          <w:sz w:val="14"/>
          <w:szCs w:val="14"/>
          <w:lang w:eastAsia="en-GB"/>
        </w:rPr>
        <w:t xml:space="preserve"> </w:t>
      </w:r>
      <w:proofErr w:type="spellStart"/>
      <w:r w:rsidRPr="00A441AF">
        <w:rPr>
          <w:rFonts w:ascii="Tahoma" w:hAnsi="Tahoma" w:cs="Tahoma"/>
          <w:bCs/>
          <w:sz w:val="14"/>
          <w:szCs w:val="14"/>
          <w:lang w:eastAsia="en-GB"/>
        </w:rPr>
        <w:t>Cafeteria</w:t>
      </w:r>
      <w:proofErr w:type="spellEnd"/>
      <w:r w:rsidRPr="00A441AF">
        <w:rPr>
          <w:rFonts w:ascii="Tahoma" w:hAnsi="Tahoma" w:cs="Tahoma"/>
          <w:bCs/>
          <w:sz w:val="14"/>
          <w:szCs w:val="14"/>
          <w:lang w:eastAsia="en-GB"/>
        </w:rPr>
        <w:t xml:space="preserve"> nebo </w:t>
      </w:r>
      <w:proofErr w:type="spellStart"/>
      <w:r w:rsidRPr="00A441AF">
        <w:rPr>
          <w:rFonts w:ascii="Tahoma" w:hAnsi="Tahoma" w:cs="Tahoma"/>
          <w:bCs/>
          <w:sz w:val="14"/>
          <w:szCs w:val="14"/>
          <w:lang w:eastAsia="en-GB"/>
        </w:rPr>
        <w:t>mojeBonusy</w:t>
      </w:r>
      <w:proofErr w:type="spellEnd"/>
      <w:r w:rsidRPr="00A441AF">
        <w:rPr>
          <w:rFonts w:ascii="Tahoma" w:hAnsi="Tahoma" w:cs="Tahoma"/>
          <w:bCs/>
          <w:sz w:val="14"/>
          <w:szCs w:val="14"/>
          <w:lang w:eastAsia="en-GB"/>
        </w:rPr>
        <w:t xml:space="preserve"> (% času Zúčtovacího období) pro potřeby Klienta a související podmínky.</w:t>
      </w:r>
    </w:p>
    <w:p w14:paraId="147AF42B" w14:textId="77777777" w:rsidR="00F5116A" w:rsidRPr="00A441AF" w:rsidRDefault="00F5116A" w:rsidP="00F5116A">
      <w:pPr>
        <w:widowControl w:val="0"/>
        <w:jc w:val="both"/>
        <w:rPr>
          <w:rFonts w:ascii="Tahoma" w:hAnsi="Tahoma" w:cs="Tahoma"/>
          <w:sz w:val="14"/>
          <w:szCs w:val="14"/>
          <w:u w:val="single"/>
        </w:rPr>
      </w:pPr>
      <w:r w:rsidRPr="00A441AF">
        <w:rPr>
          <w:rFonts w:ascii="Tahoma" w:hAnsi="Tahoma" w:cs="Tahoma"/>
          <w:b/>
          <w:sz w:val="14"/>
          <w:szCs w:val="14"/>
        </w:rPr>
        <w:t>GPC</w:t>
      </w:r>
      <w:r w:rsidRPr="00A441AF">
        <w:rPr>
          <w:rFonts w:ascii="Tahoma" w:hAnsi="Tahoma" w:cs="Tahoma"/>
          <w:sz w:val="14"/>
          <w:szCs w:val="14"/>
        </w:rPr>
        <w:t xml:space="preserve"> znamená platební kartu s názvem Gastro Pass CARD vydanou společností Sodexo, která slouží Držiteli k úhradě stravování poskytovaného podle ZDP jako nepeněžní plnění zaměstnavatelem zaměstnancům. GPC je nepřenositelná z Beneficienta na jinou osobu. </w:t>
      </w:r>
    </w:p>
    <w:p w14:paraId="3C231184" w14:textId="77777777" w:rsidR="00452DD1" w:rsidRPr="00A441AF" w:rsidRDefault="00F5116A" w:rsidP="00F5116A">
      <w:pPr>
        <w:jc w:val="both"/>
        <w:rPr>
          <w:rFonts w:ascii="Tahoma" w:hAnsi="Tahoma" w:cs="Tahoma"/>
          <w:sz w:val="14"/>
          <w:szCs w:val="14"/>
        </w:rPr>
      </w:pPr>
      <w:r w:rsidRPr="00A441AF">
        <w:rPr>
          <w:rFonts w:ascii="Tahoma" w:hAnsi="Tahoma" w:cs="Tahoma"/>
          <w:b/>
          <w:bCs/>
          <w:sz w:val="14"/>
          <w:szCs w:val="14"/>
          <w:lang w:eastAsia="en-GB"/>
        </w:rPr>
        <w:t xml:space="preserve">Klientský účet </w:t>
      </w:r>
      <w:r w:rsidRPr="00A441AF">
        <w:rPr>
          <w:rFonts w:ascii="Tahoma" w:hAnsi="Tahoma" w:cs="Tahoma"/>
          <w:bCs/>
          <w:sz w:val="14"/>
          <w:szCs w:val="14"/>
          <w:lang w:eastAsia="en-GB"/>
        </w:rPr>
        <w:t>znamená elektronický uživatelský účet Klienta zřízený v souladu s čl. </w:t>
      </w:r>
      <w:r w:rsidRPr="00A441AF">
        <w:rPr>
          <w:rFonts w:ascii="Tahoma" w:hAnsi="Tahoma" w:cs="Tahoma"/>
          <w:bCs/>
          <w:sz w:val="14"/>
          <w:szCs w:val="14"/>
          <w:lang w:eastAsia="en-GB"/>
        </w:rPr>
        <w:fldChar w:fldCharType="begin"/>
      </w:r>
      <w:r w:rsidRPr="00A441AF">
        <w:rPr>
          <w:rFonts w:ascii="Tahoma" w:hAnsi="Tahoma" w:cs="Tahoma"/>
          <w:bCs/>
          <w:sz w:val="14"/>
          <w:szCs w:val="14"/>
          <w:lang w:eastAsia="en-GB"/>
        </w:rPr>
        <w:instrText xml:space="preserve"> REF _Ref528677078 \r \h </w:instrText>
      </w:r>
      <w:r w:rsidR="00AF5700" w:rsidRPr="00A441AF">
        <w:rPr>
          <w:rFonts w:ascii="Tahoma" w:hAnsi="Tahoma" w:cs="Tahoma"/>
          <w:bCs/>
          <w:sz w:val="14"/>
          <w:szCs w:val="14"/>
          <w:lang w:eastAsia="en-GB"/>
        </w:rPr>
        <w:instrText xml:space="preserve"> \* MERGEFORMAT </w:instrText>
      </w:r>
      <w:r w:rsidRPr="00A441AF">
        <w:rPr>
          <w:rFonts w:ascii="Tahoma" w:hAnsi="Tahoma" w:cs="Tahoma"/>
          <w:bCs/>
          <w:sz w:val="14"/>
          <w:szCs w:val="14"/>
          <w:lang w:eastAsia="en-GB"/>
        </w:rPr>
      </w:r>
      <w:r w:rsidRPr="00A441AF">
        <w:rPr>
          <w:rFonts w:ascii="Tahoma" w:hAnsi="Tahoma" w:cs="Tahoma"/>
          <w:bCs/>
          <w:sz w:val="14"/>
          <w:szCs w:val="14"/>
          <w:lang w:eastAsia="en-GB"/>
        </w:rPr>
        <w:fldChar w:fldCharType="separate"/>
      </w:r>
      <w:r w:rsidRPr="00A441AF">
        <w:rPr>
          <w:rFonts w:ascii="Tahoma" w:hAnsi="Tahoma" w:cs="Tahoma"/>
          <w:bCs/>
          <w:sz w:val="14"/>
          <w:szCs w:val="14"/>
          <w:lang w:eastAsia="en-GB"/>
        </w:rPr>
        <w:t>X</w:t>
      </w:r>
      <w:r w:rsidRPr="00A441AF">
        <w:rPr>
          <w:rFonts w:ascii="Tahoma" w:hAnsi="Tahoma" w:cs="Tahoma"/>
          <w:bCs/>
          <w:sz w:val="14"/>
          <w:szCs w:val="14"/>
          <w:lang w:eastAsia="en-GB"/>
        </w:rPr>
        <w:fldChar w:fldCharType="end"/>
      </w:r>
      <w:r w:rsidRPr="00A441AF">
        <w:rPr>
          <w:rFonts w:ascii="Tahoma" w:hAnsi="Tahoma" w:cs="Tahoma"/>
          <w:bCs/>
          <w:sz w:val="14"/>
          <w:szCs w:val="14"/>
          <w:lang w:eastAsia="en-GB"/>
        </w:rPr>
        <w:t xml:space="preserve"> odst</w:t>
      </w:r>
      <w:r w:rsidRPr="00A441AF">
        <w:rPr>
          <w:rFonts w:ascii="Tahoma" w:hAnsi="Tahoma" w:cs="Tahoma"/>
          <w:bCs/>
          <w:sz w:val="14"/>
          <w:szCs w:val="14"/>
          <w:lang w:eastAsia="en-GB"/>
        </w:rPr>
        <w:fldChar w:fldCharType="begin"/>
      </w:r>
      <w:r w:rsidRPr="00A441AF">
        <w:rPr>
          <w:rFonts w:ascii="Tahoma" w:hAnsi="Tahoma" w:cs="Tahoma"/>
          <w:bCs/>
          <w:sz w:val="14"/>
          <w:szCs w:val="14"/>
          <w:lang w:eastAsia="en-GB"/>
        </w:rPr>
        <w:instrText xml:space="preserve"> REF _Ref528677089 \r \h </w:instrText>
      </w:r>
      <w:r w:rsidR="00AF5700" w:rsidRPr="00A441AF">
        <w:rPr>
          <w:rFonts w:ascii="Tahoma" w:hAnsi="Tahoma" w:cs="Tahoma"/>
          <w:bCs/>
          <w:sz w:val="14"/>
          <w:szCs w:val="14"/>
          <w:lang w:eastAsia="en-GB"/>
        </w:rPr>
        <w:instrText xml:space="preserve"> \* MERGEFORMAT </w:instrText>
      </w:r>
      <w:r w:rsidRPr="00A441AF">
        <w:rPr>
          <w:rFonts w:ascii="Tahoma" w:hAnsi="Tahoma" w:cs="Tahoma"/>
          <w:bCs/>
          <w:sz w:val="14"/>
          <w:szCs w:val="14"/>
          <w:lang w:eastAsia="en-GB"/>
        </w:rPr>
      </w:r>
      <w:r w:rsidRPr="00A441AF">
        <w:rPr>
          <w:rFonts w:ascii="Tahoma" w:hAnsi="Tahoma" w:cs="Tahoma"/>
          <w:bCs/>
          <w:sz w:val="14"/>
          <w:szCs w:val="14"/>
          <w:lang w:eastAsia="en-GB"/>
        </w:rPr>
        <w:fldChar w:fldCharType="separate"/>
      </w:r>
      <w:r w:rsidRPr="00A441AF">
        <w:rPr>
          <w:rFonts w:ascii="Tahoma" w:hAnsi="Tahoma" w:cs="Tahoma"/>
          <w:bCs/>
          <w:sz w:val="14"/>
          <w:szCs w:val="14"/>
          <w:lang w:eastAsia="en-GB"/>
        </w:rPr>
        <w:t>. 2</w:t>
      </w:r>
      <w:r w:rsidRPr="00A441AF">
        <w:rPr>
          <w:rFonts w:ascii="Tahoma" w:hAnsi="Tahoma" w:cs="Tahoma"/>
          <w:bCs/>
          <w:sz w:val="14"/>
          <w:szCs w:val="14"/>
          <w:lang w:eastAsia="en-GB"/>
        </w:rPr>
        <w:fldChar w:fldCharType="end"/>
      </w:r>
      <w:r w:rsidRPr="00A441AF">
        <w:rPr>
          <w:rFonts w:ascii="Tahoma" w:hAnsi="Tahoma" w:cs="Tahoma"/>
          <w:bCs/>
          <w:sz w:val="14"/>
          <w:szCs w:val="14"/>
          <w:lang w:eastAsia="en-GB"/>
        </w:rPr>
        <w:t xml:space="preserve"> VOP pro účely registrovaného přístupu Klienta na </w:t>
      </w:r>
      <w:hyperlink r:id="rId19" w:history="1">
        <w:r w:rsidR="00A74682" w:rsidRPr="00A441AF">
          <w:rPr>
            <w:rStyle w:val="Hypertextovodkaz"/>
            <w:rFonts w:ascii="Tahoma" w:hAnsi="Tahoma" w:cs="Tahoma"/>
            <w:sz w:val="14"/>
            <w:szCs w:val="14"/>
          </w:rPr>
          <w:t>www.mojesodexo.cz</w:t>
        </w:r>
      </w:hyperlink>
      <w:r w:rsidR="00A74682" w:rsidRPr="00A441AF">
        <w:rPr>
          <w:rFonts w:ascii="Tahoma" w:hAnsi="Tahoma" w:cs="Tahoma"/>
          <w:sz w:val="14"/>
          <w:szCs w:val="14"/>
        </w:rPr>
        <w:t>.</w:t>
      </w:r>
    </w:p>
    <w:p w14:paraId="2E33A123" w14:textId="778172EE"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Kontaktní osoba </w:t>
      </w:r>
      <w:r w:rsidRPr="00A441AF">
        <w:rPr>
          <w:rFonts w:ascii="Tahoma" w:hAnsi="Tahoma" w:cs="Tahoma"/>
          <w:bCs/>
          <w:sz w:val="14"/>
          <w:szCs w:val="14"/>
          <w:lang w:eastAsia="en-GB"/>
        </w:rPr>
        <w:t>znamená kontaktní osobu Klienta určenou ve Smlouvě spolu s rozsahem příslušného oprávnění zastupovat Klienta.</w:t>
      </w:r>
    </w:p>
    <w:p w14:paraId="0DB98021" w14:textId="77777777" w:rsidR="00F5116A" w:rsidRPr="00A441AF" w:rsidRDefault="00F5116A" w:rsidP="00F5116A">
      <w:pPr>
        <w:widowControl w:val="0"/>
        <w:jc w:val="both"/>
        <w:rPr>
          <w:rStyle w:val="platne1"/>
          <w:rFonts w:ascii="Tahoma" w:hAnsi="Tahoma" w:cs="Tahoma"/>
          <w:sz w:val="14"/>
          <w:szCs w:val="14"/>
        </w:rPr>
      </w:pPr>
      <w:r w:rsidRPr="00A441AF">
        <w:rPr>
          <w:rStyle w:val="platne1"/>
          <w:rFonts w:ascii="Tahoma" w:hAnsi="Tahoma" w:cs="Tahoma"/>
          <w:b/>
          <w:sz w:val="14"/>
          <w:szCs w:val="14"/>
        </w:rPr>
        <w:t>MPC</w:t>
      </w:r>
      <w:r w:rsidRPr="00A441AF">
        <w:rPr>
          <w:rStyle w:val="platne1"/>
          <w:rFonts w:ascii="Tahoma" w:hAnsi="Tahoma" w:cs="Tahoma"/>
          <w:sz w:val="14"/>
          <w:szCs w:val="14"/>
        </w:rPr>
        <w:t xml:space="preserve"> je plastová karta, která slouží jako technický nosič umožňující implementaci funkcí GPC a FPC do jedné karty. </w:t>
      </w:r>
    </w:p>
    <w:p w14:paraId="20751F3F" w14:textId="56700F89" w:rsidR="00F5116A" w:rsidRPr="00A441AF" w:rsidRDefault="00F5116A" w:rsidP="00F5116A">
      <w:pPr>
        <w:widowControl w:val="0"/>
        <w:jc w:val="both"/>
        <w:rPr>
          <w:rStyle w:val="platne1"/>
          <w:rFonts w:ascii="Tahoma" w:hAnsi="Tahoma" w:cs="Tahoma"/>
          <w:sz w:val="14"/>
          <w:szCs w:val="14"/>
        </w:rPr>
      </w:pPr>
      <w:r w:rsidRPr="00A441AF">
        <w:rPr>
          <w:rFonts w:ascii="Tahoma" w:hAnsi="Tahoma" w:cs="Tahoma"/>
          <w:b/>
          <w:sz w:val="14"/>
          <w:szCs w:val="14"/>
        </w:rPr>
        <w:t xml:space="preserve">Nařízení </w:t>
      </w:r>
      <w:r w:rsidRPr="00A441AF">
        <w:rPr>
          <w:rFonts w:ascii="Tahoma" w:hAnsi="Tahoma" w:cs="Tahoma"/>
          <w:sz w:val="14"/>
          <w:szCs w:val="14"/>
        </w:rPr>
        <w:t>znamená nařízení Evropského parlamentu a Rady (EU) 2016/679 ze dne 27. dubna 2016 o ochraně fyzických osob v souvislosti se zpracováním osobních údajů a o volném pohybu těchto údajů a o zrušení směrnice 95/46/ES</w:t>
      </w:r>
      <w:r w:rsidR="00A74682" w:rsidRPr="00A441AF">
        <w:rPr>
          <w:rFonts w:ascii="Tahoma" w:hAnsi="Tahoma" w:cs="Tahoma"/>
          <w:sz w:val="14"/>
          <w:szCs w:val="14"/>
        </w:rPr>
        <w:t>.</w:t>
      </w:r>
    </w:p>
    <w:p w14:paraId="3BE9C6DE" w14:textId="07B4210E" w:rsidR="00703E5D" w:rsidRPr="00A441AF" w:rsidRDefault="00703E5D" w:rsidP="00703E5D">
      <w:pPr>
        <w:widowControl w:val="0"/>
        <w:jc w:val="both"/>
        <w:rPr>
          <w:rFonts w:ascii="Tahoma" w:hAnsi="Tahoma" w:cs="Tahoma"/>
          <w:b/>
          <w:sz w:val="14"/>
          <w:szCs w:val="14"/>
        </w:rPr>
      </w:pPr>
      <w:r w:rsidRPr="00A441AF">
        <w:rPr>
          <w:rFonts w:ascii="Tahoma" w:hAnsi="Tahoma" w:cs="Tahoma"/>
          <w:b/>
          <w:sz w:val="14"/>
          <w:szCs w:val="14"/>
        </w:rPr>
        <w:t xml:space="preserve">Objednávka Kreditu </w:t>
      </w:r>
      <w:r w:rsidRPr="00A441AF">
        <w:rPr>
          <w:rFonts w:ascii="Tahoma" w:hAnsi="Tahoma" w:cs="Tahoma"/>
          <w:sz w:val="14"/>
          <w:szCs w:val="14"/>
        </w:rPr>
        <w:t>je neodvolatelný požadavek Klienta na navýšení hodnoty Kreditu učiněný individuálně či hromadně pro více Elektronických karet prostřednictvím Systému nebo prostřednictvím Klientského portálu.</w:t>
      </w:r>
    </w:p>
    <w:p w14:paraId="127F029A" w14:textId="2464D46E" w:rsidR="00703E5D" w:rsidRPr="00A441AF" w:rsidRDefault="00703E5D" w:rsidP="00703E5D">
      <w:pPr>
        <w:widowControl w:val="0"/>
        <w:jc w:val="both"/>
        <w:rPr>
          <w:rFonts w:ascii="Tahoma" w:hAnsi="Tahoma" w:cs="Tahoma"/>
          <w:color w:val="000000"/>
          <w:sz w:val="14"/>
          <w:szCs w:val="14"/>
        </w:rPr>
      </w:pPr>
      <w:r w:rsidRPr="00A441AF">
        <w:rPr>
          <w:rFonts w:ascii="Tahoma" w:hAnsi="Tahoma" w:cs="Tahoma"/>
          <w:b/>
          <w:sz w:val="14"/>
          <w:szCs w:val="14"/>
        </w:rPr>
        <w:t>Objednávka Elektronické karty</w:t>
      </w:r>
      <w:r w:rsidRPr="00A441AF">
        <w:rPr>
          <w:rFonts w:ascii="Tahoma" w:hAnsi="Tahoma" w:cs="Tahoma"/>
          <w:sz w:val="14"/>
          <w:szCs w:val="14"/>
        </w:rPr>
        <w:t xml:space="preserve"> </w:t>
      </w:r>
      <w:r w:rsidRPr="00A441AF">
        <w:rPr>
          <w:rFonts w:ascii="Tahoma" w:hAnsi="Tahoma" w:cs="Tahoma"/>
          <w:color w:val="000000"/>
          <w:sz w:val="14"/>
          <w:szCs w:val="14"/>
        </w:rPr>
        <w:t xml:space="preserve">znamená neodvolatelný požadavek Klienta na vydání jedné či více Elektronických karet učiněný prostřednictvím Systému </w:t>
      </w:r>
      <w:r w:rsidRPr="00A441AF">
        <w:rPr>
          <w:rFonts w:ascii="Tahoma" w:hAnsi="Tahoma" w:cs="Tahoma"/>
          <w:sz w:val="14"/>
          <w:szCs w:val="14"/>
        </w:rPr>
        <w:t>nebo prostřednictvím Klientského portálu.</w:t>
      </w:r>
    </w:p>
    <w:p w14:paraId="6112EE18" w14:textId="0D285FE2" w:rsidR="00F5116A" w:rsidRPr="00A441AF" w:rsidRDefault="00F5116A" w:rsidP="00F5116A">
      <w:pPr>
        <w:jc w:val="both"/>
        <w:rPr>
          <w:rFonts w:ascii="Tahoma" w:hAnsi="Tahoma" w:cs="Tahoma"/>
          <w:b/>
          <w:bCs/>
          <w:sz w:val="14"/>
          <w:szCs w:val="14"/>
          <w:lang w:eastAsia="en-GB"/>
        </w:rPr>
      </w:pPr>
      <w:r w:rsidRPr="00A441AF">
        <w:rPr>
          <w:rStyle w:val="platne1"/>
          <w:rFonts w:ascii="Tahoma" w:hAnsi="Tahoma" w:cs="Tahoma"/>
          <w:b/>
          <w:sz w:val="14"/>
          <w:szCs w:val="14"/>
        </w:rPr>
        <w:t>Osobní údaje</w:t>
      </w:r>
      <w:r w:rsidRPr="00A441AF">
        <w:rPr>
          <w:rStyle w:val="Bodytext2"/>
        </w:rPr>
        <w:t xml:space="preserve"> </w:t>
      </w:r>
      <w:r w:rsidRPr="00A441AF">
        <w:rPr>
          <w:rFonts w:ascii="Tahoma" w:hAnsi="Tahoma" w:cs="Tahoma"/>
          <w:bCs/>
          <w:sz w:val="14"/>
          <w:szCs w:val="14"/>
          <w:lang w:eastAsia="en-GB"/>
        </w:rPr>
        <w:t xml:space="preserve">jsou veškeré informace týkající se identifikovaných nebo identifikovatelných fyzických osob (subjektů údajů), jež Sodexo zpracovává na základě Smlouvy nebo v přímé souvislosti s ní při zprostředkování Benefitů. Sodexo zpracovává </w:t>
      </w:r>
      <w:r w:rsidR="00A74682" w:rsidRPr="00A441AF">
        <w:rPr>
          <w:rFonts w:ascii="Tahoma" w:hAnsi="Tahoma" w:cs="Tahoma"/>
          <w:bCs/>
          <w:sz w:val="14"/>
          <w:szCs w:val="14"/>
          <w:lang w:eastAsia="en-GB"/>
        </w:rPr>
        <w:t>O</w:t>
      </w:r>
      <w:r w:rsidRPr="00A441AF">
        <w:rPr>
          <w:rFonts w:ascii="Tahoma" w:hAnsi="Tahoma" w:cs="Tahoma"/>
          <w:bCs/>
          <w:sz w:val="14"/>
          <w:szCs w:val="14"/>
          <w:lang w:eastAsia="en-GB"/>
        </w:rPr>
        <w:t>sobní údaje v rozsahu: (i) jméno, pracovní pozice, e-mail, telefonní číslo/faxové číslo u Kontaktních osob pro doručení, (</w:t>
      </w:r>
      <w:proofErr w:type="spellStart"/>
      <w:r w:rsidRPr="00A441AF">
        <w:rPr>
          <w:rFonts w:ascii="Tahoma" w:hAnsi="Tahoma" w:cs="Tahoma"/>
          <w:bCs/>
          <w:sz w:val="14"/>
          <w:szCs w:val="14"/>
          <w:lang w:eastAsia="en-GB"/>
        </w:rPr>
        <w:t>ii</w:t>
      </w:r>
      <w:proofErr w:type="spellEnd"/>
      <w:r w:rsidRPr="00A441AF">
        <w:rPr>
          <w:rFonts w:ascii="Tahoma" w:hAnsi="Tahoma" w:cs="Tahoma"/>
          <w:bCs/>
          <w:sz w:val="14"/>
          <w:szCs w:val="14"/>
          <w:lang w:eastAsia="en-GB"/>
        </w:rPr>
        <w:t>) jméno, pracovní pozice, e-mail, telefonní číslo/faxové číslo, adresa doručení u Kontaktních osob pro objednávky, (</w:t>
      </w:r>
      <w:proofErr w:type="spellStart"/>
      <w:r w:rsidRPr="00A441AF">
        <w:rPr>
          <w:rFonts w:ascii="Tahoma" w:hAnsi="Tahoma" w:cs="Tahoma"/>
          <w:bCs/>
          <w:sz w:val="14"/>
          <w:szCs w:val="14"/>
          <w:lang w:eastAsia="en-GB"/>
        </w:rPr>
        <w:t>iii</w:t>
      </w:r>
      <w:proofErr w:type="spellEnd"/>
      <w:r w:rsidRPr="00A441AF">
        <w:rPr>
          <w:rFonts w:ascii="Tahoma" w:hAnsi="Tahoma" w:cs="Tahoma"/>
          <w:bCs/>
          <w:sz w:val="14"/>
          <w:szCs w:val="14"/>
          <w:lang w:eastAsia="en-GB"/>
        </w:rPr>
        <w:t>) jméno, pracovní pozice, e-mail, telefonní číslo/faxové číslo u Kontaktních osob pro fakturaci, (</w:t>
      </w:r>
      <w:proofErr w:type="spellStart"/>
      <w:r w:rsidRPr="00A441AF">
        <w:rPr>
          <w:rFonts w:ascii="Tahoma" w:hAnsi="Tahoma" w:cs="Tahoma"/>
          <w:bCs/>
          <w:sz w:val="14"/>
          <w:szCs w:val="14"/>
          <w:lang w:eastAsia="en-GB"/>
        </w:rPr>
        <w:t>iv</w:t>
      </w:r>
      <w:proofErr w:type="spellEnd"/>
      <w:r w:rsidRPr="00A441AF">
        <w:rPr>
          <w:rFonts w:ascii="Tahoma" w:hAnsi="Tahoma" w:cs="Tahoma"/>
          <w:bCs/>
          <w:sz w:val="14"/>
          <w:szCs w:val="14"/>
          <w:lang w:eastAsia="en-GB"/>
        </w:rPr>
        <w:t>) jméno</w:t>
      </w:r>
      <w:r w:rsidR="00357829" w:rsidRPr="00A441AF">
        <w:rPr>
          <w:rFonts w:ascii="Tahoma" w:hAnsi="Tahoma" w:cs="Tahoma"/>
          <w:bCs/>
          <w:sz w:val="14"/>
          <w:szCs w:val="14"/>
          <w:lang w:eastAsia="en-GB"/>
        </w:rPr>
        <w:t xml:space="preserve"> </w:t>
      </w:r>
      <w:r w:rsidRPr="00A441AF">
        <w:rPr>
          <w:rFonts w:ascii="Tahoma" w:hAnsi="Tahoma" w:cs="Tahoma"/>
          <w:bCs/>
          <w:sz w:val="14"/>
          <w:szCs w:val="14"/>
          <w:lang w:eastAsia="en-GB"/>
        </w:rPr>
        <w:t>u Beneficientů. Sodexo zpracovává Osobní údaje v bodech (i) až (</w:t>
      </w:r>
      <w:proofErr w:type="spellStart"/>
      <w:r w:rsidRPr="00A441AF">
        <w:rPr>
          <w:rFonts w:ascii="Tahoma" w:hAnsi="Tahoma" w:cs="Tahoma"/>
          <w:bCs/>
          <w:sz w:val="14"/>
          <w:szCs w:val="14"/>
          <w:lang w:eastAsia="en-GB"/>
        </w:rPr>
        <w:t>iv</w:t>
      </w:r>
      <w:proofErr w:type="spellEnd"/>
      <w:r w:rsidRPr="00A441AF">
        <w:rPr>
          <w:rFonts w:ascii="Tahoma" w:hAnsi="Tahoma" w:cs="Tahoma"/>
          <w:bCs/>
          <w:sz w:val="14"/>
          <w:szCs w:val="14"/>
          <w:lang w:eastAsia="en-GB"/>
        </w:rPr>
        <w:t>) tohoto odstavce za účelem plnění Smlouvy a Osobní údaje v bodech (i) až (</w:t>
      </w:r>
      <w:proofErr w:type="spellStart"/>
      <w:r w:rsidRPr="00A441AF">
        <w:rPr>
          <w:rFonts w:ascii="Tahoma" w:hAnsi="Tahoma" w:cs="Tahoma"/>
          <w:bCs/>
          <w:sz w:val="14"/>
          <w:szCs w:val="14"/>
          <w:lang w:eastAsia="en-GB"/>
        </w:rPr>
        <w:t>iii</w:t>
      </w:r>
      <w:proofErr w:type="spellEnd"/>
      <w:r w:rsidRPr="00A441AF">
        <w:rPr>
          <w:rFonts w:ascii="Tahoma" w:hAnsi="Tahoma" w:cs="Tahoma"/>
          <w:bCs/>
          <w:sz w:val="14"/>
          <w:szCs w:val="14"/>
          <w:lang w:eastAsia="en-GB"/>
        </w:rPr>
        <w:t xml:space="preserve">) </w:t>
      </w:r>
      <w:r w:rsidR="00A74682" w:rsidRPr="00A441AF">
        <w:rPr>
          <w:rFonts w:ascii="Tahoma" w:hAnsi="Tahoma" w:cs="Tahoma"/>
          <w:bCs/>
          <w:sz w:val="14"/>
          <w:szCs w:val="14"/>
          <w:lang w:eastAsia="en-GB"/>
        </w:rPr>
        <w:t xml:space="preserve">za </w:t>
      </w:r>
      <w:r w:rsidRPr="00A441AF">
        <w:rPr>
          <w:rFonts w:ascii="Tahoma" w:hAnsi="Tahoma" w:cs="Tahoma"/>
          <w:bCs/>
          <w:sz w:val="14"/>
          <w:szCs w:val="14"/>
          <w:lang w:eastAsia="en-GB"/>
        </w:rPr>
        <w:t>účel</w:t>
      </w:r>
      <w:r w:rsidR="00A74682" w:rsidRPr="00A441AF">
        <w:rPr>
          <w:rFonts w:ascii="Tahoma" w:hAnsi="Tahoma" w:cs="Tahoma"/>
          <w:bCs/>
          <w:sz w:val="14"/>
          <w:szCs w:val="14"/>
          <w:lang w:eastAsia="en-GB"/>
        </w:rPr>
        <w:t>em</w:t>
      </w:r>
      <w:r w:rsidRPr="00A441AF">
        <w:rPr>
          <w:rFonts w:ascii="Tahoma" w:hAnsi="Tahoma" w:cs="Tahoma"/>
          <w:bCs/>
          <w:sz w:val="14"/>
          <w:szCs w:val="14"/>
          <w:lang w:eastAsia="en-GB"/>
        </w:rPr>
        <w:t xml:space="preserve"> zasílání obchodních a marketingových sdělení Klientovi spojených s předmětem Smlouvy, tj. nabízení výrobků a služeb, včetně zasílání informací o pořádaných akcích, výrobcích a jiných aktivitách, nebo zasílání dotazníků spokojenosti.</w:t>
      </w:r>
    </w:p>
    <w:p w14:paraId="2E44F23A"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OZ</w:t>
      </w:r>
      <w:r w:rsidRPr="00A441AF">
        <w:rPr>
          <w:rFonts w:ascii="Tahoma" w:hAnsi="Tahoma" w:cs="Tahoma"/>
          <w:bCs/>
          <w:sz w:val="14"/>
          <w:szCs w:val="14"/>
          <w:lang w:eastAsia="en-GB"/>
        </w:rPr>
        <w:t xml:space="preserve"> znamená zákon č. 89/2012 Sb., občanský zákoník, v platném znění.</w:t>
      </w:r>
    </w:p>
    <w:p w14:paraId="47FBAF0C" w14:textId="6E32F599" w:rsidR="002A12F6" w:rsidRPr="00A441AF" w:rsidRDefault="002A12F6" w:rsidP="00F5116A">
      <w:pPr>
        <w:jc w:val="both"/>
        <w:rPr>
          <w:rFonts w:ascii="Tahoma" w:hAnsi="Tahoma" w:cs="Tahoma"/>
          <w:sz w:val="14"/>
          <w:szCs w:val="14"/>
          <w:lang w:eastAsia="en-GB"/>
        </w:rPr>
      </w:pPr>
      <w:r w:rsidRPr="00A441AF">
        <w:rPr>
          <w:rFonts w:ascii="Tahoma" w:hAnsi="Tahoma" w:cs="Tahoma"/>
          <w:b/>
          <w:bCs/>
          <w:sz w:val="14"/>
          <w:szCs w:val="14"/>
          <w:lang w:eastAsia="en-GB"/>
        </w:rPr>
        <w:t xml:space="preserve">Podmínky užívání benefitů </w:t>
      </w:r>
      <w:r w:rsidR="00804BF0" w:rsidRPr="00A441AF">
        <w:rPr>
          <w:rFonts w:ascii="Tahoma" w:hAnsi="Tahoma" w:cs="Tahoma"/>
          <w:sz w:val="14"/>
          <w:szCs w:val="14"/>
          <w:lang w:eastAsia="en-GB"/>
        </w:rPr>
        <w:t xml:space="preserve">znamená závazný dokument dostupný na adrese </w:t>
      </w:r>
      <w:hyperlink r:id="rId20" w:history="1">
        <w:r w:rsidR="00804BF0" w:rsidRPr="00A441AF">
          <w:rPr>
            <w:rStyle w:val="Hypertextovodkaz"/>
            <w:rFonts w:ascii="Tahoma" w:hAnsi="Tahoma" w:cs="Tahoma"/>
            <w:sz w:val="14"/>
            <w:szCs w:val="14"/>
          </w:rPr>
          <w:t>https://cz.sodexo.com/dokumenty-sodexo/sodexo-benefity.html</w:t>
        </w:r>
      </w:hyperlink>
      <w:r w:rsidR="00804BF0" w:rsidRPr="00A441AF">
        <w:rPr>
          <w:rFonts w:ascii="Tahoma" w:hAnsi="Tahoma" w:cs="Tahoma"/>
          <w:sz w:val="14"/>
          <w:szCs w:val="14"/>
        </w:rPr>
        <w:t>,</w:t>
      </w:r>
      <w:r w:rsidR="00804BF0" w:rsidRPr="00A441AF">
        <w:t xml:space="preserve"> </w:t>
      </w:r>
      <w:r w:rsidR="00804BF0" w:rsidRPr="00A441AF">
        <w:rPr>
          <w:rFonts w:ascii="Tahoma" w:hAnsi="Tahoma" w:cs="Tahoma"/>
          <w:sz w:val="14"/>
          <w:szCs w:val="14"/>
          <w:lang w:eastAsia="en-GB"/>
        </w:rPr>
        <w:t>určený k poučení uživatelů o správném užívání benefitů v souladu s platnou legislativou.</w:t>
      </w:r>
    </w:p>
    <w:p w14:paraId="260D56F1" w14:textId="41D7E4D9"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Poukázka</w:t>
      </w:r>
      <w:r w:rsidRPr="00A441AF">
        <w:rPr>
          <w:rFonts w:ascii="Tahoma" w:hAnsi="Tahoma" w:cs="Tahoma"/>
          <w:bCs/>
          <w:sz w:val="14"/>
          <w:szCs w:val="14"/>
          <w:lang w:eastAsia="en-GB"/>
        </w:rPr>
        <w:t xml:space="preserve"> znamená papírovou poukázku Sodexo ve formě Asistence Pass, Dárkový Pass, Flexi Pass,</w:t>
      </w:r>
      <w:r w:rsidR="00061207" w:rsidRPr="00A441AF">
        <w:rPr>
          <w:rFonts w:ascii="Tahoma" w:hAnsi="Tahoma" w:cs="Tahoma"/>
          <w:bCs/>
          <w:sz w:val="14"/>
          <w:szCs w:val="14"/>
          <w:lang w:eastAsia="en-GB"/>
        </w:rPr>
        <w:t xml:space="preserve"> Fokus Pass</w:t>
      </w:r>
      <w:r w:rsidR="00581764">
        <w:rPr>
          <w:rFonts w:ascii="Tahoma" w:hAnsi="Tahoma" w:cs="Tahoma"/>
          <w:bCs/>
          <w:sz w:val="14"/>
          <w:szCs w:val="14"/>
          <w:lang w:eastAsia="en-GB"/>
        </w:rPr>
        <w:t xml:space="preserve"> nebo</w:t>
      </w:r>
      <w:r w:rsidRPr="00A441AF">
        <w:rPr>
          <w:rFonts w:ascii="Tahoma" w:hAnsi="Tahoma" w:cs="Tahoma"/>
          <w:bCs/>
          <w:sz w:val="14"/>
          <w:szCs w:val="14"/>
          <w:lang w:eastAsia="en-GB"/>
        </w:rPr>
        <w:t xml:space="preserve"> Gastro Pass. </w:t>
      </w:r>
      <w:r w:rsidRPr="00A441AF">
        <w:rPr>
          <w:rFonts w:ascii="Tahoma" w:hAnsi="Tahoma" w:cs="Tahoma"/>
          <w:sz w:val="14"/>
          <w:szCs w:val="14"/>
        </w:rPr>
        <w:t>Specifikace každé Poukázky včetně uvedení konkrétních služeb, které jí lze uhradit, je uvedena na webových stránkách Sodexo</w:t>
      </w:r>
      <w:r w:rsidR="00061207" w:rsidRPr="00A441AF">
        <w:rPr>
          <w:rFonts w:ascii="Tahoma" w:hAnsi="Tahoma" w:cs="Tahoma"/>
          <w:sz w:val="14"/>
          <w:szCs w:val="14"/>
        </w:rPr>
        <w:t xml:space="preserve"> </w:t>
      </w:r>
      <w:hyperlink r:id="rId21" w:history="1">
        <w:r w:rsidR="003E1C96" w:rsidRPr="00A441AF">
          <w:rPr>
            <w:rStyle w:val="Hypertextovodkaz"/>
            <w:rFonts w:ascii="Tahoma" w:hAnsi="Tahoma" w:cs="Tahoma"/>
            <w:sz w:val="14"/>
            <w:szCs w:val="14"/>
          </w:rPr>
          <w:t>www.sodexo.cz</w:t>
        </w:r>
      </w:hyperlink>
      <w:r w:rsidR="00061207" w:rsidRPr="00A441AF">
        <w:rPr>
          <w:rFonts w:ascii="Tahoma" w:hAnsi="Tahoma" w:cs="Tahoma"/>
          <w:sz w:val="14"/>
          <w:szCs w:val="14"/>
        </w:rPr>
        <w:t>.</w:t>
      </w:r>
      <w:r w:rsidRPr="00A441AF" w:rsidDel="00AD2B53">
        <w:rPr>
          <w:rFonts w:ascii="Tahoma" w:hAnsi="Tahoma" w:cs="Tahoma"/>
          <w:bCs/>
          <w:sz w:val="14"/>
          <w:szCs w:val="14"/>
          <w:lang w:eastAsia="en-GB"/>
        </w:rPr>
        <w:t xml:space="preserve"> </w:t>
      </w:r>
    </w:p>
    <w:p w14:paraId="68CD140B"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Partner</w:t>
      </w:r>
      <w:r w:rsidRPr="00A441AF">
        <w:rPr>
          <w:rFonts w:ascii="Tahoma" w:hAnsi="Tahoma" w:cs="Tahoma"/>
          <w:bCs/>
          <w:sz w:val="14"/>
          <w:szCs w:val="14"/>
          <w:lang w:eastAsia="en-GB"/>
        </w:rPr>
        <w:t xml:space="preserve"> znamená smluvního partnera společnosti Sodexo, který bude přímým dodavatelem nebo ve vybraných případech (např. provozovatelů slevových portálů) zprostředkovatelem zboží a/nebo služeb Beneficientům.</w:t>
      </w:r>
    </w:p>
    <w:p w14:paraId="1E86E88D" w14:textId="7A4C5124" w:rsidR="00F5116A" w:rsidRPr="00A441AF" w:rsidRDefault="00F5116A" w:rsidP="00F5116A">
      <w:pPr>
        <w:widowControl w:val="0"/>
        <w:jc w:val="both"/>
        <w:rPr>
          <w:rFonts w:ascii="Tahoma" w:hAnsi="Tahoma" w:cs="Tahoma"/>
          <w:bCs/>
          <w:sz w:val="14"/>
          <w:szCs w:val="14"/>
        </w:rPr>
      </w:pPr>
      <w:r w:rsidRPr="00A441AF">
        <w:rPr>
          <w:rStyle w:val="platne1"/>
          <w:rFonts w:ascii="Tahoma" w:hAnsi="Tahoma" w:cs="Tahoma"/>
          <w:b/>
          <w:sz w:val="14"/>
          <w:szCs w:val="14"/>
        </w:rPr>
        <w:lastRenderedPageBreak/>
        <w:t>Přístup</w:t>
      </w:r>
      <w:r w:rsidR="00AD621E" w:rsidRPr="00A441AF">
        <w:rPr>
          <w:rStyle w:val="platne1"/>
          <w:rFonts w:ascii="Tahoma" w:hAnsi="Tahoma" w:cs="Tahoma"/>
          <w:b/>
          <w:sz w:val="14"/>
          <w:szCs w:val="14"/>
        </w:rPr>
        <w:t>/Přístup Klienta</w:t>
      </w:r>
      <w:r w:rsidRPr="00A441AF">
        <w:rPr>
          <w:rStyle w:val="platne1"/>
          <w:rFonts w:ascii="Tahoma" w:hAnsi="Tahoma" w:cs="Tahoma"/>
          <w:sz w:val="14"/>
          <w:szCs w:val="14"/>
        </w:rPr>
        <w:t xml:space="preserve"> je zabezpečený elektronický uživatelský přístup dostupný Klientovi nebo Držiteli v Systému. </w:t>
      </w:r>
    </w:p>
    <w:p w14:paraId="38943B0C" w14:textId="6F0EC043"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Reklamační řád </w:t>
      </w:r>
      <w:r w:rsidRPr="00A441AF">
        <w:rPr>
          <w:rFonts w:ascii="Tahoma" w:hAnsi="Tahoma" w:cs="Tahoma"/>
          <w:bCs/>
          <w:sz w:val="14"/>
          <w:szCs w:val="14"/>
          <w:lang w:eastAsia="en-GB"/>
        </w:rPr>
        <w:t xml:space="preserve">znamená Reklamační řád Sodexo. Jeho aktuální znění ke dni uzavření Smlouvy tvoří </w:t>
      </w:r>
      <w:r w:rsidRPr="00A441AF">
        <w:rPr>
          <w:rFonts w:ascii="Tahoma" w:hAnsi="Tahoma" w:cs="Tahoma"/>
          <w:bCs/>
          <w:sz w:val="14"/>
          <w:szCs w:val="14"/>
          <w:u w:val="single"/>
          <w:lang w:eastAsia="en-GB"/>
        </w:rPr>
        <w:t>přílohu č. 2</w:t>
      </w:r>
      <w:r w:rsidRPr="00A441AF">
        <w:rPr>
          <w:rFonts w:ascii="Tahoma" w:hAnsi="Tahoma" w:cs="Tahoma"/>
          <w:bCs/>
          <w:sz w:val="14"/>
          <w:szCs w:val="14"/>
          <w:lang w:eastAsia="en-GB"/>
        </w:rPr>
        <w:t xml:space="preserve"> </w:t>
      </w:r>
      <w:r w:rsidR="00405A65" w:rsidRPr="00A441AF">
        <w:rPr>
          <w:rFonts w:ascii="Tahoma" w:hAnsi="Tahoma" w:cs="Tahoma"/>
          <w:bCs/>
          <w:sz w:val="14"/>
          <w:szCs w:val="14"/>
          <w:lang w:eastAsia="en-GB"/>
        </w:rPr>
        <w:t>Smlouvy</w:t>
      </w:r>
      <w:r w:rsidRPr="00A441AF">
        <w:rPr>
          <w:rFonts w:ascii="Tahoma" w:hAnsi="Tahoma" w:cs="Tahoma"/>
          <w:bCs/>
          <w:sz w:val="14"/>
          <w:szCs w:val="14"/>
          <w:lang w:eastAsia="en-GB"/>
        </w:rPr>
        <w:t>.</w:t>
      </w:r>
    </w:p>
    <w:p w14:paraId="22A75C8E" w14:textId="77777777" w:rsidR="00703E5D" w:rsidRPr="00A441AF" w:rsidRDefault="00703E5D" w:rsidP="00703E5D">
      <w:pPr>
        <w:ind w:right="-1"/>
        <w:jc w:val="both"/>
        <w:rPr>
          <w:rFonts w:ascii="Tahoma" w:hAnsi="Tahoma" w:cs="Tahoma"/>
          <w:bCs/>
          <w:sz w:val="14"/>
          <w:szCs w:val="14"/>
          <w:lang w:eastAsia="en-GB"/>
        </w:rPr>
      </w:pPr>
      <w:r w:rsidRPr="00A441AF">
        <w:rPr>
          <w:rFonts w:ascii="Tahoma" w:hAnsi="Tahoma" w:cs="Tahoma"/>
          <w:b/>
          <w:bCs/>
          <w:sz w:val="14"/>
          <w:szCs w:val="14"/>
          <w:lang w:eastAsia="en-GB"/>
        </w:rPr>
        <w:t xml:space="preserve">Smlouva </w:t>
      </w:r>
      <w:r w:rsidRPr="00A441AF">
        <w:rPr>
          <w:rFonts w:ascii="Tahoma" w:hAnsi="Tahoma" w:cs="Tahoma"/>
          <w:bCs/>
          <w:sz w:val="14"/>
          <w:szCs w:val="14"/>
          <w:lang w:eastAsia="en-GB"/>
        </w:rPr>
        <w:t>znamená smlouvu o zprostředkování Benefitů uzavřenou mezi Sodexo a Klientem ve znění případných dodatků a změn. Smlouva může být uzavřena i</w:t>
      </w:r>
      <w:r w:rsidRPr="00A441AF">
        <w:rPr>
          <w:rFonts w:ascii="Tahoma" w:hAnsi="Tahoma" w:cs="Tahoma"/>
          <w:sz w:val="14"/>
          <w:szCs w:val="14"/>
        </w:rPr>
        <w:t xml:space="preserve"> prostřednictvím Klientského portálu.</w:t>
      </w:r>
    </w:p>
    <w:p w14:paraId="54161847" w14:textId="77777777" w:rsidR="003661CA" w:rsidRPr="00A441AF" w:rsidRDefault="00F5116A" w:rsidP="00F5116A">
      <w:pPr>
        <w:ind w:right="-1"/>
        <w:jc w:val="both"/>
        <w:rPr>
          <w:rFonts w:ascii="Tahoma" w:hAnsi="Tahoma" w:cs="Tahoma"/>
          <w:bCs/>
          <w:sz w:val="14"/>
          <w:szCs w:val="14"/>
          <w:lang w:eastAsia="en-GB"/>
        </w:rPr>
      </w:pPr>
      <w:r w:rsidRPr="00A441AF">
        <w:rPr>
          <w:rFonts w:ascii="Tahoma" w:hAnsi="Tahoma" w:cs="Tahoma"/>
          <w:b/>
          <w:bCs/>
          <w:sz w:val="14"/>
          <w:szCs w:val="14"/>
          <w:lang w:eastAsia="en-GB"/>
        </w:rPr>
        <w:t xml:space="preserve">Smluvní dokumentace </w:t>
      </w:r>
      <w:r w:rsidRPr="00A441AF">
        <w:rPr>
          <w:rFonts w:ascii="Tahoma" w:hAnsi="Tahoma" w:cs="Tahoma"/>
          <w:bCs/>
          <w:sz w:val="14"/>
          <w:szCs w:val="14"/>
          <w:lang w:eastAsia="en-GB"/>
        </w:rPr>
        <w:t>znamená</w:t>
      </w:r>
      <w:r w:rsidRPr="00A441AF">
        <w:rPr>
          <w:rFonts w:ascii="Tahoma" w:hAnsi="Tahoma" w:cs="Tahoma"/>
          <w:b/>
          <w:bCs/>
          <w:sz w:val="14"/>
          <w:szCs w:val="14"/>
          <w:lang w:eastAsia="en-GB"/>
        </w:rPr>
        <w:t xml:space="preserve"> </w:t>
      </w:r>
      <w:r w:rsidRPr="00A441AF">
        <w:rPr>
          <w:rFonts w:ascii="Tahoma" w:hAnsi="Tahoma" w:cs="Tahoma"/>
          <w:bCs/>
          <w:sz w:val="14"/>
          <w:szCs w:val="14"/>
          <w:lang w:eastAsia="en-GB"/>
        </w:rPr>
        <w:t xml:space="preserve">obecné označení pro jakýkoliv </w:t>
      </w:r>
    </w:p>
    <w:p w14:paraId="7941C222" w14:textId="46555E79" w:rsidR="00F5116A" w:rsidRPr="00A441AF" w:rsidRDefault="00F5116A" w:rsidP="00F5116A">
      <w:pPr>
        <w:ind w:right="-1"/>
        <w:jc w:val="both"/>
        <w:rPr>
          <w:rFonts w:ascii="Tahoma" w:hAnsi="Tahoma" w:cs="Tahoma"/>
          <w:bCs/>
          <w:sz w:val="14"/>
          <w:szCs w:val="14"/>
          <w:lang w:eastAsia="en-GB"/>
        </w:rPr>
      </w:pPr>
      <w:r w:rsidRPr="00A441AF">
        <w:rPr>
          <w:rFonts w:ascii="Tahoma" w:hAnsi="Tahoma" w:cs="Tahoma"/>
          <w:bCs/>
          <w:sz w:val="14"/>
          <w:szCs w:val="14"/>
          <w:lang w:eastAsia="en-GB"/>
        </w:rPr>
        <w:t xml:space="preserve">z následujících dokumentů nebo jejich celek - Smlouva, VOP, Reklamační řád, Ceník, objednávky Produktů, včetně jejich dodatků včetně dodatků k vybraným Produktům a příloh. </w:t>
      </w:r>
    </w:p>
    <w:p w14:paraId="6AC18537" w14:textId="7BD525DB" w:rsidR="00F5116A" w:rsidRPr="00A441AF" w:rsidRDefault="005C0EF1" w:rsidP="00F5116A">
      <w:pPr>
        <w:ind w:right="-1"/>
        <w:jc w:val="both"/>
        <w:rPr>
          <w:rFonts w:ascii="Tahoma" w:hAnsi="Tahoma" w:cs="Tahoma"/>
          <w:bCs/>
          <w:sz w:val="14"/>
          <w:szCs w:val="14"/>
          <w:lang w:eastAsia="en-GB"/>
        </w:rPr>
      </w:pPr>
      <w:hyperlink r:id="rId22" w:history="1">
        <w:r w:rsidR="00F5116A" w:rsidRPr="00A441AF">
          <w:rPr>
            <w:rStyle w:val="Hypertextovodkaz"/>
            <w:rFonts w:ascii="Tahoma" w:hAnsi="Tahoma" w:cs="Tahoma"/>
            <w:b/>
            <w:bCs/>
            <w:sz w:val="14"/>
            <w:szCs w:val="14"/>
            <w:lang w:eastAsia="en-GB"/>
          </w:rPr>
          <w:t>www.mojesodexo.cz</w:t>
        </w:r>
      </w:hyperlink>
      <w:r w:rsidR="00F5116A" w:rsidRPr="00A441AF">
        <w:rPr>
          <w:rFonts w:ascii="Tahoma" w:hAnsi="Tahoma" w:cs="Tahoma"/>
          <w:b/>
          <w:bCs/>
          <w:sz w:val="14"/>
          <w:szCs w:val="14"/>
          <w:lang w:eastAsia="en-GB"/>
        </w:rPr>
        <w:t xml:space="preserve"> </w:t>
      </w:r>
      <w:r w:rsidR="00F5116A" w:rsidRPr="00A441AF">
        <w:rPr>
          <w:rFonts w:ascii="Tahoma" w:hAnsi="Tahoma" w:cs="Tahoma"/>
          <w:bCs/>
          <w:sz w:val="14"/>
          <w:szCs w:val="14"/>
          <w:lang w:eastAsia="en-GB"/>
        </w:rPr>
        <w:t xml:space="preserve">znamená internetovou aplikaci (objednávkový portál), nacházející se na internetové adrese </w:t>
      </w:r>
      <w:hyperlink r:id="rId23" w:history="1">
        <w:r w:rsidR="00061207" w:rsidRPr="00A441AF">
          <w:rPr>
            <w:rStyle w:val="Hypertextovodkaz"/>
            <w:rFonts w:ascii="Tahoma" w:hAnsi="Tahoma" w:cs="Tahoma"/>
            <w:bCs/>
            <w:sz w:val="14"/>
            <w:szCs w:val="14"/>
            <w:lang w:eastAsia="en-GB"/>
          </w:rPr>
          <w:t>www.mojesodexo.cz</w:t>
        </w:r>
      </w:hyperlink>
      <w:r w:rsidR="00F5116A" w:rsidRPr="00A441AF">
        <w:rPr>
          <w:rFonts w:ascii="Tahoma" w:hAnsi="Tahoma" w:cs="Tahoma"/>
          <w:bCs/>
          <w:sz w:val="14"/>
          <w:szCs w:val="14"/>
          <w:lang w:eastAsia="en-GB"/>
        </w:rPr>
        <w:t xml:space="preserve">, jejímž prostřednictvím lze elektronicky objednat Poukázky, Elektronické karty popř. další Produkty. </w:t>
      </w:r>
    </w:p>
    <w:p w14:paraId="3B1A2BE9" w14:textId="77777777" w:rsidR="00061207" w:rsidRPr="00A441AF" w:rsidRDefault="00F5116A" w:rsidP="00F5116A">
      <w:pPr>
        <w:jc w:val="both"/>
        <w:rPr>
          <w:rFonts w:ascii="Tahoma" w:hAnsi="Tahoma" w:cs="Tahoma"/>
          <w:sz w:val="14"/>
          <w:szCs w:val="14"/>
          <w:lang w:eastAsia="cs-CZ"/>
        </w:rPr>
      </w:pPr>
      <w:r w:rsidRPr="00A441AF">
        <w:rPr>
          <w:rFonts w:ascii="Tahoma" w:hAnsi="Tahoma" w:cs="Tahoma"/>
          <w:b/>
          <w:sz w:val="14"/>
          <w:szCs w:val="14"/>
        </w:rPr>
        <w:t xml:space="preserve">Správce </w:t>
      </w:r>
      <w:r w:rsidRPr="00A441AF">
        <w:rPr>
          <w:rFonts w:ascii="Tahoma" w:hAnsi="Tahoma" w:cs="Tahoma"/>
          <w:sz w:val="14"/>
          <w:szCs w:val="14"/>
        </w:rPr>
        <w:t xml:space="preserve">znamená správce osobních údajů ve smyslu Nařízení, </w:t>
      </w:r>
      <w:r w:rsidRPr="00A441AF">
        <w:rPr>
          <w:rFonts w:ascii="Tahoma" w:hAnsi="Tahoma" w:cs="Tahoma"/>
          <w:sz w:val="14"/>
          <w:szCs w:val="14"/>
          <w:lang w:eastAsia="cs-CZ"/>
        </w:rPr>
        <w:t>tj. Klienta, jenž určuje účel a prostředky zpracování Osobních údajů.</w:t>
      </w:r>
    </w:p>
    <w:p w14:paraId="1D207A5B" w14:textId="76134C1A" w:rsidR="00F5116A" w:rsidRPr="00A441AF" w:rsidRDefault="00F5116A" w:rsidP="00F5116A">
      <w:pPr>
        <w:jc w:val="both"/>
        <w:rPr>
          <w:rFonts w:ascii="Tahoma" w:hAnsi="Tahoma" w:cs="Tahoma"/>
          <w:b/>
          <w:bCs/>
          <w:sz w:val="14"/>
          <w:szCs w:val="14"/>
          <w:lang w:eastAsia="en-GB"/>
        </w:rPr>
      </w:pPr>
      <w:r w:rsidRPr="00A441AF">
        <w:rPr>
          <w:rFonts w:ascii="Tahoma" w:hAnsi="Tahoma" w:cs="Tahoma"/>
          <w:b/>
          <w:bCs/>
          <w:sz w:val="14"/>
          <w:szCs w:val="14"/>
          <w:lang w:eastAsia="en-GB"/>
        </w:rPr>
        <w:t>Strany</w:t>
      </w:r>
      <w:r w:rsidRPr="00A441AF">
        <w:rPr>
          <w:rFonts w:ascii="Tahoma" w:hAnsi="Tahoma" w:cs="Tahoma"/>
          <w:bCs/>
          <w:sz w:val="14"/>
          <w:szCs w:val="14"/>
          <w:lang w:eastAsia="en-GB"/>
        </w:rPr>
        <w:t xml:space="preserve"> znamená Sodexo a/nebo Klient.</w:t>
      </w:r>
    </w:p>
    <w:p w14:paraId="0202B3B4" w14:textId="77777777" w:rsidR="00F5116A" w:rsidRPr="00A441AF" w:rsidRDefault="00F5116A" w:rsidP="00F5116A">
      <w:pPr>
        <w:widowControl w:val="0"/>
        <w:jc w:val="both"/>
        <w:rPr>
          <w:rFonts w:ascii="Tahoma" w:hAnsi="Tahoma" w:cs="Tahoma"/>
          <w:bCs/>
          <w:sz w:val="14"/>
          <w:szCs w:val="14"/>
        </w:rPr>
      </w:pPr>
      <w:r w:rsidRPr="00A441AF">
        <w:rPr>
          <w:rFonts w:ascii="Tahoma" w:hAnsi="Tahoma" w:cs="Tahoma"/>
          <w:b/>
          <w:sz w:val="14"/>
          <w:szCs w:val="14"/>
        </w:rPr>
        <w:t>Systém</w:t>
      </w:r>
      <w:r w:rsidRPr="00A441AF">
        <w:rPr>
          <w:rFonts w:ascii="Tahoma" w:hAnsi="Tahoma" w:cs="Tahoma"/>
          <w:sz w:val="14"/>
          <w:szCs w:val="14"/>
        </w:rPr>
        <w:t xml:space="preserve"> </w:t>
      </w:r>
      <w:r w:rsidRPr="00A441AF">
        <w:rPr>
          <w:rStyle w:val="platne1"/>
          <w:rFonts w:ascii="Tahoma" w:hAnsi="Tahoma" w:cs="Tahoma"/>
          <w:sz w:val="14"/>
          <w:szCs w:val="14"/>
        </w:rPr>
        <w:t xml:space="preserve">znamená elektronický systém </w:t>
      </w:r>
      <w:r w:rsidRPr="00A441AF">
        <w:rPr>
          <w:rFonts w:ascii="Tahoma" w:hAnsi="Tahoma" w:cs="Tahoma"/>
          <w:sz w:val="14"/>
          <w:szCs w:val="14"/>
          <w:lang w:eastAsia="cs-CZ"/>
        </w:rPr>
        <w:t>pro správu Elektronických karet provozovaný Sodexo a přístupný online</w:t>
      </w:r>
      <w:r w:rsidRPr="00A441AF">
        <w:rPr>
          <w:rStyle w:val="platne1"/>
          <w:rFonts w:ascii="Tahoma" w:hAnsi="Tahoma" w:cs="Tahoma"/>
          <w:sz w:val="14"/>
          <w:szCs w:val="14"/>
        </w:rPr>
        <w:t>.</w:t>
      </w:r>
    </w:p>
    <w:p w14:paraId="3CB4AE2C"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VOP </w:t>
      </w:r>
      <w:r w:rsidRPr="00A441AF">
        <w:rPr>
          <w:rFonts w:ascii="Tahoma" w:hAnsi="Tahoma" w:cs="Tahoma"/>
          <w:bCs/>
          <w:sz w:val="14"/>
          <w:szCs w:val="14"/>
          <w:lang w:eastAsia="en-GB"/>
        </w:rPr>
        <w:t>znamená</w:t>
      </w:r>
      <w:r w:rsidRPr="00A441AF">
        <w:rPr>
          <w:rFonts w:ascii="Tahoma" w:hAnsi="Tahoma" w:cs="Tahoma"/>
          <w:b/>
          <w:bCs/>
          <w:sz w:val="14"/>
          <w:szCs w:val="14"/>
          <w:lang w:eastAsia="en-GB"/>
        </w:rPr>
        <w:t xml:space="preserve"> </w:t>
      </w:r>
      <w:r w:rsidRPr="00A441AF">
        <w:rPr>
          <w:rFonts w:ascii="Tahoma" w:hAnsi="Tahoma" w:cs="Tahoma"/>
          <w:bCs/>
          <w:sz w:val="14"/>
          <w:szCs w:val="14"/>
          <w:lang w:eastAsia="en-GB"/>
        </w:rPr>
        <w:t>tyto všeobecné obchodní podmínky ke Smlouvě.</w:t>
      </w:r>
    </w:p>
    <w:p w14:paraId="7A8AA726" w14:textId="77777777" w:rsidR="00F5116A" w:rsidRPr="00A441AF" w:rsidRDefault="00F5116A" w:rsidP="00F5116A">
      <w:pPr>
        <w:jc w:val="both"/>
        <w:rPr>
          <w:rFonts w:ascii="Tahoma" w:hAnsi="Tahoma" w:cs="Tahoma"/>
          <w:sz w:val="14"/>
          <w:szCs w:val="14"/>
          <w:lang w:eastAsia="cs-CZ"/>
        </w:rPr>
      </w:pPr>
      <w:r w:rsidRPr="00A441AF">
        <w:rPr>
          <w:rFonts w:ascii="Tahoma" w:hAnsi="Tahoma" w:cs="Tahoma"/>
          <w:b/>
          <w:bCs/>
          <w:sz w:val="14"/>
          <w:szCs w:val="14"/>
          <w:lang w:eastAsia="en-GB"/>
        </w:rPr>
        <w:t>ZDP</w:t>
      </w:r>
      <w:r w:rsidRPr="00A441AF">
        <w:rPr>
          <w:rFonts w:ascii="Tahoma" w:hAnsi="Tahoma" w:cs="Tahoma"/>
          <w:bCs/>
          <w:sz w:val="14"/>
          <w:szCs w:val="14"/>
          <w:lang w:eastAsia="en-GB"/>
        </w:rPr>
        <w:t xml:space="preserve"> znamená </w:t>
      </w:r>
      <w:r w:rsidRPr="00A441AF">
        <w:rPr>
          <w:rFonts w:ascii="Tahoma" w:hAnsi="Tahoma" w:cs="Tahoma"/>
          <w:sz w:val="14"/>
          <w:szCs w:val="14"/>
          <w:lang w:eastAsia="cs-CZ"/>
        </w:rPr>
        <w:t>zákon č. 586/1992 Sb., o daních z příjmu, v platném znění.</w:t>
      </w:r>
    </w:p>
    <w:p w14:paraId="62FED7D2" w14:textId="14C6B44F"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Zúčtovací období </w:t>
      </w:r>
      <w:r w:rsidRPr="00A441AF">
        <w:rPr>
          <w:rFonts w:ascii="Tahoma" w:hAnsi="Tahoma" w:cs="Tahoma"/>
          <w:bCs/>
          <w:sz w:val="14"/>
          <w:szCs w:val="14"/>
          <w:lang w:eastAsia="en-GB"/>
        </w:rPr>
        <w:t xml:space="preserve">znamená období určené ve Smluvní dokumentaci pro účely využívání systému </w:t>
      </w:r>
      <w:proofErr w:type="spellStart"/>
      <w:r w:rsidRPr="00A441AF">
        <w:rPr>
          <w:rFonts w:ascii="Tahoma" w:hAnsi="Tahoma" w:cs="Tahoma"/>
          <w:bCs/>
          <w:sz w:val="14"/>
          <w:szCs w:val="14"/>
          <w:lang w:eastAsia="en-GB"/>
        </w:rPr>
        <w:t>Cafeteri</w:t>
      </w:r>
      <w:r w:rsidR="00061207" w:rsidRPr="00A441AF">
        <w:rPr>
          <w:rFonts w:ascii="Tahoma" w:hAnsi="Tahoma" w:cs="Tahoma"/>
          <w:bCs/>
          <w:sz w:val="14"/>
          <w:szCs w:val="14"/>
          <w:lang w:eastAsia="en-GB"/>
        </w:rPr>
        <w:t>a</w:t>
      </w:r>
      <w:proofErr w:type="spellEnd"/>
      <w:r w:rsidRPr="00A441AF">
        <w:rPr>
          <w:rFonts w:ascii="Tahoma" w:hAnsi="Tahoma" w:cs="Tahoma"/>
          <w:bCs/>
          <w:sz w:val="14"/>
          <w:szCs w:val="14"/>
          <w:lang w:eastAsia="en-GB"/>
        </w:rPr>
        <w:t xml:space="preserve"> (resp. </w:t>
      </w:r>
      <w:proofErr w:type="spellStart"/>
      <w:r w:rsidRPr="00A441AF">
        <w:rPr>
          <w:rFonts w:ascii="Tahoma" w:hAnsi="Tahoma" w:cs="Tahoma"/>
          <w:bCs/>
          <w:sz w:val="14"/>
          <w:szCs w:val="14"/>
          <w:lang w:eastAsia="en-GB"/>
        </w:rPr>
        <w:t>mojeBonusy</w:t>
      </w:r>
      <w:proofErr w:type="spellEnd"/>
      <w:r w:rsidRPr="00A441AF">
        <w:rPr>
          <w:rFonts w:ascii="Tahoma" w:hAnsi="Tahoma" w:cs="Tahoma"/>
          <w:bCs/>
          <w:sz w:val="14"/>
          <w:szCs w:val="14"/>
          <w:lang w:eastAsia="en-GB"/>
        </w:rPr>
        <w:t>), ve kterém budou Klientem a Beneficienty objednané Benefity fakturovány Sodexo.</w:t>
      </w:r>
    </w:p>
    <w:p w14:paraId="65AA8554" w14:textId="77777777" w:rsidR="00F5116A" w:rsidRPr="00A441AF" w:rsidRDefault="00F5116A" w:rsidP="00F5116A">
      <w:pPr>
        <w:ind w:right="-1"/>
        <w:jc w:val="both"/>
        <w:outlineLvl w:val="1"/>
        <w:rPr>
          <w:rFonts w:ascii="Tahoma" w:hAnsi="Tahoma" w:cs="Tahoma"/>
          <w:b/>
          <w:sz w:val="14"/>
          <w:szCs w:val="14"/>
          <w:lang w:eastAsia="en-GB"/>
        </w:rPr>
      </w:pPr>
    </w:p>
    <w:p w14:paraId="59C9D2E3"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rPr>
      </w:pPr>
      <w:bookmarkStart w:id="4" w:name="_Ref377138085"/>
      <w:bookmarkStart w:id="5" w:name="_Ref223937883"/>
      <w:r w:rsidRPr="00A441AF">
        <w:rPr>
          <w:rFonts w:ascii="Tahoma" w:hAnsi="Tahoma" w:cs="Tahoma"/>
          <w:b/>
          <w:caps/>
          <w:sz w:val="14"/>
          <w:szCs w:val="14"/>
        </w:rPr>
        <w:t xml:space="preserve">Práva a povinnosti </w:t>
      </w:r>
      <w:bookmarkEnd w:id="4"/>
      <w:r w:rsidRPr="00A441AF">
        <w:rPr>
          <w:rFonts w:ascii="Tahoma" w:hAnsi="Tahoma" w:cs="Tahoma"/>
          <w:b/>
          <w:caps/>
          <w:sz w:val="14"/>
          <w:szCs w:val="14"/>
        </w:rPr>
        <w:t>Sodexo</w:t>
      </w:r>
    </w:p>
    <w:p w14:paraId="2EAC3378" w14:textId="77777777" w:rsidR="00F5116A" w:rsidRPr="00A441AF" w:rsidRDefault="00F5116A" w:rsidP="00F5116A">
      <w:pPr>
        <w:widowControl w:val="0"/>
        <w:ind w:right="-1"/>
        <w:rPr>
          <w:rFonts w:ascii="Tahoma" w:hAnsi="Tahoma" w:cs="Tahoma"/>
          <w:b/>
          <w:sz w:val="14"/>
          <w:szCs w:val="14"/>
        </w:rPr>
      </w:pPr>
    </w:p>
    <w:p w14:paraId="1F3F56BE" w14:textId="77777777" w:rsidR="00F5116A" w:rsidRPr="00A441AF"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Sodexo v rámci své zprostředkovatelské činnosti (resp. </w:t>
      </w:r>
      <w:proofErr w:type="spellStart"/>
      <w:r w:rsidRPr="00A441AF">
        <w:rPr>
          <w:rFonts w:ascii="Tahoma" w:hAnsi="Tahoma" w:cs="Tahoma"/>
          <w:sz w:val="14"/>
          <w:szCs w:val="14"/>
          <w:lang w:eastAsia="cs-CZ"/>
        </w:rPr>
        <w:t>přeprodeje</w:t>
      </w:r>
      <w:proofErr w:type="spellEnd"/>
      <w:r w:rsidRPr="00A441AF">
        <w:rPr>
          <w:rFonts w:ascii="Tahoma" w:hAnsi="Tahoma" w:cs="Tahoma"/>
          <w:sz w:val="14"/>
          <w:szCs w:val="14"/>
          <w:lang w:eastAsia="cs-CZ"/>
        </w:rPr>
        <w:t xml:space="preserve"> u AP) zajištuje síť Partnerů, v jejichž provozovnách lze jednotlivé Produkty dle VOP uplatnit a kteří jsou k jejich přijímání smluvně zavázáni. Klient bere na vědomí, že tato síť Partnerů muže v průběhu času doznat změn, a Sodexo si vyhrazuje právo činit takovéto změny. </w:t>
      </w:r>
    </w:p>
    <w:p w14:paraId="5BEF69D3" w14:textId="77777777" w:rsidR="00F5116A" w:rsidRPr="00A441AF"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Závazek Sodexo zprostředkovat využití Produktů u smluvených Partnerů je splněn zajištěním sítě Partnerů. </w:t>
      </w:r>
    </w:p>
    <w:p w14:paraId="0ABBA357" w14:textId="77777777" w:rsidR="00F5116A" w:rsidRPr="00A441AF"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S ohledem na povahu programu umožňujícího úhradu ceny Benefitů způsoby dle VOP je dohodnuto, že ustanovení § 2446, § 2450, § 2451 a § 2452 OZ se nepoužijí.</w:t>
      </w:r>
    </w:p>
    <w:p w14:paraId="5B75F25B" w14:textId="145189D3" w:rsidR="00F5116A" w:rsidRPr="00A441AF"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Sodexo je oprávněno přerušit plnění povinností mu vyplývajících ze Smlouvy či takovéto plnění odložit, je-li Klient v prodlení s plněním jakýchkoliv povinností vyplývajících ze Smlouvy. </w:t>
      </w:r>
    </w:p>
    <w:p w14:paraId="17212943" w14:textId="6BAEDD3B" w:rsidR="00D03D8C" w:rsidRPr="00A441AF" w:rsidRDefault="00443CA6"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Pokud je </w:t>
      </w:r>
      <w:r w:rsidR="00B73929" w:rsidRPr="00A441AF">
        <w:rPr>
          <w:rFonts w:ascii="Tahoma" w:hAnsi="Tahoma" w:cs="Tahoma"/>
          <w:sz w:val="14"/>
          <w:szCs w:val="14"/>
          <w:lang w:eastAsia="cs-CZ"/>
        </w:rPr>
        <w:t>K</w:t>
      </w:r>
      <w:r w:rsidRPr="00A441AF">
        <w:rPr>
          <w:rFonts w:ascii="Tahoma" w:hAnsi="Tahoma" w:cs="Tahoma"/>
          <w:sz w:val="14"/>
          <w:szCs w:val="14"/>
          <w:lang w:eastAsia="cs-CZ"/>
        </w:rPr>
        <w:t>lient opakovaně v prodlení za úhradu služeb, vyhrazuje si Sodexo</w:t>
      </w:r>
      <w:r w:rsidR="00D03D8C" w:rsidRPr="00A441AF">
        <w:rPr>
          <w:rFonts w:ascii="Tahoma" w:hAnsi="Tahoma" w:cs="Tahoma"/>
          <w:sz w:val="14"/>
          <w:szCs w:val="14"/>
          <w:lang w:eastAsia="cs-CZ"/>
        </w:rPr>
        <w:t xml:space="preserve"> právo účtovat </w:t>
      </w:r>
      <w:r w:rsidR="00B73929" w:rsidRPr="00A441AF">
        <w:rPr>
          <w:rFonts w:ascii="Tahoma" w:hAnsi="Tahoma" w:cs="Tahoma"/>
          <w:sz w:val="14"/>
          <w:szCs w:val="14"/>
          <w:lang w:eastAsia="cs-CZ"/>
        </w:rPr>
        <w:t>K</w:t>
      </w:r>
      <w:r w:rsidR="00D03D8C" w:rsidRPr="00A441AF">
        <w:rPr>
          <w:rFonts w:ascii="Tahoma" w:hAnsi="Tahoma" w:cs="Tahoma"/>
          <w:sz w:val="14"/>
          <w:szCs w:val="14"/>
          <w:lang w:eastAsia="cs-CZ"/>
        </w:rPr>
        <w:t>lientov</w:t>
      </w:r>
      <w:r w:rsidR="00B73929" w:rsidRPr="00A441AF">
        <w:rPr>
          <w:rFonts w:ascii="Tahoma" w:hAnsi="Tahoma" w:cs="Tahoma"/>
          <w:sz w:val="14"/>
          <w:szCs w:val="14"/>
          <w:lang w:eastAsia="cs-CZ"/>
        </w:rPr>
        <w:t>i</w:t>
      </w:r>
      <w:r w:rsidR="00D03D8C" w:rsidRPr="00A441AF">
        <w:rPr>
          <w:rFonts w:ascii="Tahoma" w:hAnsi="Tahoma" w:cs="Tahoma"/>
          <w:sz w:val="14"/>
          <w:szCs w:val="14"/>
          <w:lang w:eastAsia="cs-CZ"/>
        </w:rPr>
        <w:t xml:space="preserve"> odpovídající úrok z prodlení. </w:t>
      </w:r>
    </w:p>
    <w:p w14:paraId="620C3E98" w14:textId="08A8375A" w:rsidR="00D03D8C" w:rsidRPr="00A441AF" w:rsidRDefault="00D03D8C"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Sodexo si vyhrazuje právo účtovat </w:t>
      </w:r>
      <w:r w:rsidR="00B73929" w:rsidRPr="00A441AF">
        <w:rPr>
          <w:rFonts w:ascii="Tahoma" w:hAnsi="Tahoma" w:cs="Tahoma"/>
          <w:sz w:val="14"/>
          <w:szCs w:val="14"/>
          <w:lang w:eastAsia="cs-CZ"/>
        </w:rPr>
        <w:t>K</w:t>
      </w:r>
      <w:r w:rsidRPr="00A441AF">
        <w:rPr>
          <w:rFonts w:ascii="Tahoma" w:hAnsi="Tahoma" w:cs="Tahoma"/>
          <w:sz w:val="14"/>
          <w:szCs w:val="14"/>
          <w:lang w:eastAsia="cs-CZ"/>
        </w:rPr>
        <w:t xml:space="preserve">lientovi manuální práci svých zaměstnanců nad rámec běžného plnění </w:t>
      </w:r>
      <w:r w:rsidR="00B73929" w:rsidRPr="00A441AF">
        <w:rPr>
          <w:rFonts w:ascii="Tahoma" w:hAnsi="Tahoma" w:cs="Tahoma"/>
          <w:sz w:val="14"/>
          <w:szCs w:val="14"/>
          <w:lang w:eastAsia="cs-CZ"/>
        </w:rPr>
        <w:t>S</w:t>
      </w:r>
      <w:r w:rsidRPr="00A441AF">
        <w:rPr>
          <w:rFonts w:ascii="Tahoma" w:hAnsi="Tahoma" w:cs="Tahoma"/>
          <w:sz w:val="14"/>
          <w:szCs w:val="14"/>
          <w:lang w:eastAsia="cs-CZ"/>
        </w:rPr>
        <w:t>mlouvy</w:t>
      </w:r>
      <w:r w:rsidR="00443CA6" w:rsidRPr="00A441AF">
        <w:rPr>
          <w:rFonts w:ascii="Tahoma" w:hAnsi="Tahoma" w:cs="Tahoma"/>
          <w:sz w:val="14"/>
          <w:szCs w:val="14"/>
          <w:lang w:eastAsia="cs-CZ"/>
        </w:rPr>
        <w:t>, především ve spojitosti s manuální pr</w:t>
      </w:r>
      <w:r w:rsidR="0084394C" w:rsidRPr="00A441AF">
        <w:rPr>
          <w:rFonts w:ascii="Tahoma" w:hAnsi="Tahoma" w:cs="Tahoma"/>
          <w:sz w:val="14"/>
          <w:szCs w:val="14"/>
          <w:lang w:eastAsia="cs-CZ"/>
        </w:rPr>
        <w:t>a</w:t>
      </w:r>
      <w:r w:rsidR="00443CA6" w:rsidRPr="00A441AF">
        <w:rPr>
          <w:rFonts w:ascii="Tahoma" w:hAnsi="Tahoma" w:cs="Tahoma"/>
          <w:sz w:val="14"/>
          <w:szCs w:val="14"/>
          <w:lang w:eastAsia="cs-CZ"/>
        </w:rPr>
        <w:t>c</w:t>
      </w:r>
      <w:r w:rsidR="0084394C" w:rsidRPr="00A441AF">
        <w:rPr>
          <w:rFonts w:ascii="Tahoma" w:hAnsi="Tahoma" w:cs="Tahoma"/>
          <w:sz w:val="14"/>
          <w:szCs w:val="14"/>
          <w:lang w:eastAsia="cs-CZ"/>
        </w:rPr>
        <w:t>í</w:t>
      </w:r>
      <w:r w:rsidR="00443CA6" w:rsidRPr="00A441AF">
        <w:rPr>
          <w:rFonts w:ascii="Tahoma" w:hAnsi="Tahoma" w:cs="Tahoma"/>
          <w:sz w:val="14"/>
          <w:szCs w:val="14"/>
          <w:lang w:eastAsia="cs-CZ"/>
        </w:rPr>
        <w:t xml:space="preserve"> účetního či zúčtovacího charakteru</w:t>
      </w:r>
      <w:r w:rsidR="00B73929" w:rsidRPr="00A441AF">
        <w:rPr>
          <w:rFonts w:ascii="Tahoma" w:hAnsi="Tahoma" w:cs="Tahoma"/>
          <w:sz w:val="14"/>
          <w:szCs w:val="14"/>
          <w:lang w:eastAsia="cs-CZ"/>
        </w:rPr>
        <w:t>.</w:t>
      </w:r>
    </w:p>
    <w:p w14:paraId="3F00C300" w14:textId="7A9A80F1" w:rsidR="00D03D8C" w:rsidRPr="00A441AF" w:rsidRDefault="00D03D8C" w:rsidP="00AF5700">
      <w:pPr>
        <w:tabs>
          <w:tab w:val="left" w:pos="284"/>
        </w:tabs>
        <w:ind w:right="-1"/>
        <w:jc w:val="both"/>
        <w:outlineLvl w:val="1"/>
        <w:rPr>
          <w:rFonts w:ascii="Tahoma" w:hAnsi="Tahoma" w:cs="Tahoma"/>
          <w:sz w:val="14"/>
          <w:szCs w:val="14"/>
          <w:lang w:eastAsia="cs-CZ"/>
        </w:rPr>
      </w:pPr>
    </w:p>
    <w:p w14:paraId="56DF7E46" w14:textId="77777777" w:rsidR="00F5116A" w:rsidRPr="00A441AF" w:rsidRDefault="00F5116A" w:rsidP="00F5116A">
      <w:pPr>
        <w:tabs>
          <w:tab w:val="left" w:pos="284"/>
        </w:tabs>
        <w:ind w:right="-1"/>
        <w:jc w:val="both"/>
        <w:outlineLvl w:val="1"/>
        <w:rPr>
          <w:rFonts w:ascii="Tahoma" w:hAnsi="Tahoma" w:cs="Tahoma"/>
          <w:sz w:val="14"/>
          <w:szCs w:val="14"/>
          <w:lang w:eastAsia="cs-CZ"/>
        </w:rPr>
      </w:pPr>
    </w:p>
    <w:p w14:paraId="56FC2EE0"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rPr>
      </w:pPr>
      <w:bookmarkStart w:id="6" w:name="_Ref528577582"/>
      <w:r w:rsidRPr="00A441AF">
        <w:rPr>
          <w:rFonts w:ascii="Tahoma" w:hAnsi="Tahoma" w:cs="Tahoma"/>
          <w:b/>
          <w:caps/>
          <w:sz w:val="14"/>
          <w:szCs w:val="14"/>
        </w:rPr>
        <w:t xml:space="preserve">Práva a </w:t>
      </w:r>
      <w:bookmarkEnd w:id="6"/>
      <w:r w:rsidRPr="00A441AF">
        <w:rPr>
          <w:rFonts w:ascii="Tahoma" w:hAnsi="Tahoma" w:cs="Tahoma"/>
          <w:b/>
          <w:caps/>
          <w:sz w:val="14"/>
          <w:szCs w:val="14"/>
        </w:rPr>
        <w:t>povinnosti Klienta</w:t>
      </w:r>
    </w:p>
    <w:p w14:paraId="239F3359" w14:textId="77777777" w:rsidR="00F5116A" w:rsidRPr="00A441AF" w:rsidRDefault="00F5116A" w:rsidP="00F5116A">
      <w:pPr>
        <w:widowControl w:val="0"/>
        <w:ind w:right="-1"/>
        <w:rPr>
          <w:rFonts w:ascii="Tahoma" w:hAnsi="Tahoma" w:cs="Tahoma"/>
          <w:b/>
          <w:sz w:val="14"/>
          <w:szCs w:val="14"/>
        </w:rPr>
      </w:pPr>
    </w:p>
    <w:p w14:paraId="2D81AD5B"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lastRenderedPageBreak/>
        <w:t>Klient se zavazuje zaplatit Sodexo za činnosti podle Smlouvy odměnu a poplatky ve výši dle Ceníku.</w:t>
      </w:r>
    </w:p>
    <w:p w14:paraId="62E45599" w14:textId="26EB73E5"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Klient se zavazuje používat Produkty výlučně způsobem, který je v souladu se Smluvní dokumentací a jehož účelem je poskytnutí Benefitů Beneficientům; Klient se zejména zavazuje, že se zdrží veškerého jednání, kterým by Produkty (např. Poukázky) dále zpřístupnil nebo umožnil používat třetím osobám, kteří nejsou Beneficienty</w:t>
      </w:r>
      <w:r w:rsidR="00357829" w:rsidRPr="00A441AF">
        <w:rPr>
          <w:rFonts w:ascii="Tahoma" w:hAnsi="Tahoma" w:cs="Tahoma"/>
          <w:sz w:val="14"/>
          <w:szCs w:val="14"/>
          <w:lang w:eastAsia="cs-CZ"/>
        </w:rPr>
        <w:t>, není-li dále v těchto VOP nebo ve Smlouvě stanoveno jinak</w:t>
      </w:r>
      <w:r w:rsidRPr="00A441AF">
        <w:rPr>
          <w:rFonts w:ascii="Tahoma" w:hAnsi="Tahoma" w:cs="Tahoma"/>
          <w:sz w:val="14"/>
          <w:szCs w:val="14"/>
          <w:lang w:eastAsia="cs-CZ"/>
        </w:rPr>
        <w:t xml:space="preserve">.  </w:t>
      </w:r>
    </w:p>
    <w:p w14:paraId="6CB4AABE"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en-GB"/>
        </w:rPr>
        <w:t xml:space="preserve">Klient se </w:t>
      </w:r>
      <w:r w:rsidRPr="00A441AF">
        <w:rPr>
          <w:rFonts w:ascii="Tahoma" w:hAnsi="Tahoma" w:cs="Tahoma"/>
          <w:sz w:val="14"/>
          <w:szCs w:val="14"/>
          <w:lang w:eastAsia="cs-CZ"/>
        </w:rPr>
        <w:t>zavazuje</w:t>
      </w:r>
      <w:r w:rsidRPr="00A441AF">
        <w:rPr>
          <w:rFonts w:ascii="Tahoma" w:hAnsi="Tahoma" w:cs="Tahoma"/>
          <w:sz w:val="14"/>
          <w:szCs w:val="14"/>
          <w:lang w:eastAsia="en-GB"/>
        </w:rPr>
        <w:t xml:space="preserve"> informovat Sodexo o jakékoliv změně údajů, které je podle Smluvní dokumentace povinen poskytnout Sodexo.</w:t>
      </w:r>
    </w:p>
    <w:p w14:paraId="6A0724E5" w14:textId="3BDBEC5A"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Klient bere na vědomí, že Sodexo při svém podnikání důsledně uplatňuje kodexy </w:t>
      </w:r>
      <w:r w:rsidR="00B73929" w:rsidRPr="00A441AF">
        <w:rPr>
          <w:rFonts w:ascii="Tahoma" w:hAnsi="Tahoma" w:cs="Tahoma"/>
          <w:sz w:val="14"/>
          <w:szCs w:val="14"/>
          <w:lang w:eastAsia="cs-CZ"/>
        </w:rPr>
        <w:t>"</w:t>
      </w:r>
      <w:hyperlink r:id="rId24" w:tgtFrame="_blank" w:tooltip="EtickyKodex" w:history="1">
        <w:r w:rsidR="00B73929" w:rsidRPr="00A441AF">
          <w:rPr>
            <w:rStyle w:val="Hypertextovodkaz"/>
            <w:rFonts w:ascii="Tahoma" w:hAnsi="Tahoma" w:cs="Tahoma"/>
            <w:sz w:val="14"/>
            <w:szCs w:val="14"/>
            <w:lang w:eastAsia="cs-CZ"/>
          </w:rPr>
          <w:t>Etický kodex pro obchodní partnery</w:t>
        </w:r>
      </w:hyperlink>
      <w:r w:rsidR="00B73929" w:rsidRPr="00A441AF">
        <w:rPr>
          <w:rFonts w:ascii="Tahoma" w:hAnsi="Tahoma" w:cs="Tahoma"/>
          <w:sz w:val="14"/>
          <w:szCs w:val="14"/>
          <w:lang w:eastAsia="cs-CZ"/>
        </w:rPr>
        <w:t>" a "</w:t>
      </w:r>
      <w:hyperlink r:id="rId25" w:history="1">
        <w:r w:rsidR="00B73929" w:rsidRPr="00A441AF">
          <w:rPr>
            <w:rStyle w:val="Hypertextovodkaz"/>
            <w:rFonts w:ascii="Tahoma" w:hAnsi="Tahoma" w:cs="Tahoma"/>
            <w:sz w:val="14"/>
            <w:szCs w:val="14"/>
            <w:lang w:eastAsia="cs-CZ"/>
          </w:rPr>
          <w:t>Prohlášení o obchodní bezúhonnosti</w:t>
        </w:r>
      </w:hyperlink>
      <w:r w:rsidR="00B73929" w:rsidRPr="00A441AF">
        <w:rPr>
          <w:rFonts w:ascii="Tahoma" w:hAnsi="Tahoma" w:cs="Tahoma"/>
          <w:sz w:val="14"/>
          <w:szCs w:val="14"/>
          <w:lang w:eastAsia="cs-CZ"/>
        </w:rPr>
        <w:t xml:space="preserve">", </w:t>
      </w:r>
      <w:r w:rsidRPr="00A441AF">
        <w:rPr>
          <w:rFonts w:ascii="Tahoma" w:hAnsi="Tahoma" w:cs="Tahoma"/>
          <w:sz w:val="14"/>
          <w:szCs w:val="14"/>
          <w:lang w:eastAsia="cs-CZ"/>
        </w:rPr>
        <w:t>jejichž aktuální plný text je k dispozici na stránkách</w:t>
      </w:r>
      <w:r w:rsidR="00714591" w:rsidRPr="00A441AF">
        <w:rPr>
          <w:rFonts w:ascii="Tahoma" w:hAnsi="Tahoma" w:cs="Tahoma"/>
          <w:sz w:val="14"/>
          <w:szCs w:val="14"/>
          <w:lang w:eastAsia="cs-CZ"/>
        </w:rPr>
        <w:t>:</w:t>
      </w:r>
      <w:r w:rsidR="00A441AF" w:rsidRPr="00A441AF">
        <w:rPr>
          <w:rFonts w:ascii="Tahoma" w:hAnsi="Tahoma" w:cs="Tahoma"/>
          <w:sz w:val="14"/>
          <w:szCs w:val="14"/>
          <w:lang w:eastAsia="cs-CZ"/>
        </w:rPr>
        <w:t xml:space="preserve"> </w:t>
      </w:r>
      <w:hyperlink r:id="rId26" w:history="1">
        <w:r w:rsidR="00A441AF" w:rsidRPr="00A441AF">
          <w:rPr>
            <w:rStyle w:val="Hypertextovodkaz"/>
            <w:rFonts w:ascii="Tahoma" w:hAnsi="Tahoma" w:cs="Tahoma"/>
            <w:sz w:val="14"/>
            <w:szCs w:val="14"/>
            <w:lang w:eastAsia="cs-CZ"/>
          </w:rPr>
          <w:t>https://cz.sodexo.com/dokumenty-sodexo.html</w:t>
        </w:r>
      </w:hyperlink>
    </w:p>
    <w:p w14:paraId="2F1F585C" w14:textId="38602600"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bookmarkStart w:id="7" w:name="_Ref528659103"/>
      <w:r w:rsidRPr="00A441AF">
        <w:rPr>
          <w:rFonts w:ascii="Tahoma" w:hAnsi="Tahoma" w:cs="Tahoma"/>
          <w:sz w:val="14"/>
          <w:szCs w:val="14"/>
          <w:lang w:eastAsia="cs-CZ"/>
        </w:rPr>
        <w:t>Klient je povinen všechny své Beneficienty po dobu trvání Smlouvy a) seznamovat s povinností používat jím zvolené Produkty pouze k nákupu a platbám za zboží a služby, k nimž jsou tyto Produkty výlučně dle těchto VOP a dle příslušných zákonných norem určeny, a to v souladu s podmínkami stanovenými Smluvní dokumentací nebo na jejím základě, a b) zavázat se k dodržování těchto podmínek. Je porušením Smlouvy ze strany Klienta, pokud Beneficient nedodrží povinnosti a omezení stanovená ve Smluvní dokumentac</w:t>
      </w:r>
      <w:r w:rsidR="00061207" w:rsidRPr="00A441AF">
        <w:rPr>
          <w:rFonts w:ascii="Tahoma" w:hAnsi="Tahoma" w:cs="Tahoma"/>
          <w:sz w:val="14"/>
          <w:szCs w:val="14"/>
          <w:lang w:eastAsia="cs-CZ"/>
        </w:rPr>
        <w:t>i</w:t>
      </w:r>
      <w:r w:rsidRPr="00A441AF">
        <w:rPr>
          <w:rFonts w:ascii="Tahoma" w:hAnsi="Tahoma" w:cs="Tahoma"/>
          <w:sz w:val="14"/>
          <w:szCs w:val="14"/>
          <w:lang w:eastAsia="cs-CZ"/>
        </w:rPr>
        <w:t xml:space="preserve"> nebo na jejím základě pro užívání Produktů.</w:t>
      </w:r>
      <w:bookmarkEnd w:id="7"/>
      <w:r w:rsidRPr="00A441AF">
        <w:rPr>
          <w:rFonts w:ascii="Tahoma" w:hAnsi="Tahoma" w:cs="Tahoma"/>
          <w:sz w:val="14"/>
          <w:szCs w:val="14"/>
          <w:lang w:eastAsia="cs-CZ"/>
        </w:rPr>
        <w:t xml:space="preserve"> </w:t>
      </w:r>
    </w:p>
    <w:p w14:paraId="608D7BDD"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Jsou-li s některým způsobem úhrady dle VOP spojeny jakékoli daňové výhody, jejich uplatnění spočívá výhradně na rozhodnutí a odpovědnosti Klienta a řídí se zejména ZDP.</w:t>
      </w:r>
    </w:p>
    <w:p w14:paraId="2ED5C133"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bookmarkStart w:id="8" w:name="_Ref528577602"/>
      <w:r w:rsidRPr="00A441AF">
        <w:rPr>
          <w:rFonts w:ascii="Tahoma" w:hAnsi="Tahoma" w:cs="Tahoma"/>
          <w:sz w:val="14"/>
          <w:szCs w:val="14"/>
          <w:lang w:eastAsia="cs-CZ"/>
        </w:rPr>
        <w:t>Klient bere na vědomí, že dodavatelem Benefitu je Partner a Sodexo neodpovídá za kvalitu zboží a služeb čerpaných prostřednictvím jednotlivých způsobů úhrady a ani nepřebírá odpovědnost za možná rizika, která mohou být pro Beneficienty s čerpáním služeb nebo nákupu zboží u Partnerů spojena.</w:t>
      </w:r>
      <w:bookmarkEnd w:id="8"/>
    </w:p>
    <w:p w14:paraId="59619B4A"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Klient je povinen udržovat výčet Kontaktních osob a okruh jejich oprávnění ve vztahu k Sodexo vždy aktuální. Jednání Kontaktní osoby nebo jiné osoby zastupující Klienta, pokud je provedeno způsobem předvídaným Smlouvou a těmito VOP, je pro účely vztahu se Sodexo bez dalšího vždy přičitatelné Klientovi.</w:t>
      </w:r>
    </w:p>
    <w:bookmarkEnd w:id="5"/>
    <w:p w14:paraId="108F56F4" w14:textId="77777777" w:rsidR="00F5116A" w:rsidRPr="00A441AF" w:rsidRDefault="00F5116A" w:rsidP="00F5116A">
      <w:pPr>
        <w:tabs>
          <w:tab w:val="left" w:pos="284"/>
        </w:tabs>
        <w:ind w:right="-1"/>
        <w:jc w:val="both"/>
        <w:outlineLvl w:val="1"/>
        <w:rPr>
          <w:rFonts w:ascii="Tahoma" w:hAnsi="Tahoma" w:cs="Tahoma"/>
          <w:b/>
          <w:sz w:val="14"/>
          <w:szCs w:val="14"/>
          <w:lang w:eastAsia="en-GB"/>
        </w:rPr>
      </w:pPr>
    </w:p>
    <w:p w14:paraId="660785C9" w14:textId="77777777" w:rsidR="00F5116A" w:rsidRPr="00A441AF" w:rsidRDefault="00F5116A" w:rsidP="00F5116A">
      <w:pPr>
        <w:keepNext/>
        <w:numPr>
          <w:ilvl w:val="0"/>
          <w:numId w:val="3"/>
        </w:numPr>
        <w:ind w:left="0" w:right="-1" w:firstLine="0"/>
        <w:jc w:val="center"/>
        <w:rPr>
          <w:rFonts w:ascii="Tahoma" w:hAnsi="Tahoma" w:cs="Tahoma"/>
          <w:b/>
          <w:caps/>
          <w:sz w:val="14"/>
          <w:szCs w:val="14"/>
          <w:lang w:eastAsia="en-GB"/>
        </w:rPr>
      </w:pPr>
      <w:bookmarkStart w:id="9" w:name="_Ref218705687"/>
      <w:bookmarkStart w:id="10" w:name="_Ref223492462"/>
      <w:r w:rsidRPr="00A441AF">
        <w:rPr>
          <w:rFonts w:ascii="Tahoma" w:hAnsi="Tahoma" w:cs="Tahoma"/>
          <w:b/>
          <w:caps/>
          <w:sz w:val="14"/>
          <w:szCs w:val="14"/>
        </w:rPr>
        <w:br/>
      </w:r>
      <w:bookmarkStart w:id="11" w:name="_Ref377138719"/>
      <w:r w:rsidRPr="00A441AF">
        <w:rPr>
          <w:rFonts w:ascii="Tahoma" w:hAnsi="Tahoma" w:cs="Tahoma"/>
          <w:b/>
          <w:caps/>
          <w:sz w:val="14"/>
          <w:szCs w:val="14"/>
        </w:rPr>
        <w:t>Mlčenlivost</w:t>
      </w:r>
      <w:bookmarkEnd w:id="9"/>
      <w:r w:rsidRPr="00A441AF">
        <w:rPr>
          <w:rFonts w:ascii="Tahoma" w:hAnsi="Tahoma" w:cs="Tahoma"/>
          <w:b/>
          <w:caps/>
          <w:sz w:val="14"/>
          <w:szCs w:val="14"/>
          <w:lang w:eastAsia="en-GB"/>
        </w:rPr>
        <w:t xml:space="preserve"> a obchodní tajemství</w:t>
      </w:r>
      <w:bookmarkEnd w:id="10"/>
      <w:bookmarkEnd w:id="11"/>
    </w:p>
    <w:p w14:paraId="49A4643C" w14:textId="77777777" w:rsidR="00F5116A" w:rsidRPr="00A441AF" w:rsidRDefault="00F5116A" w:rsidP="00F5116A">
      <w:pPr>
        <w:keepNext/>
        <w:jc w:val="center"/>
        <w:rPr>
          <w:rFonts w:ascii="Tahoma" w:hAnsi="Tahoma" w:cs="Tahoma"/>
          <w:sz w:val="14"/>
          <w:szCs w:val="12"/>
        </w:rPr>
      </w:pPr>
    </w:p>
    <w:p w14:paraId="42A62112" w14:textId="77777777" w:rsidR="00F5116A" w:rsidRPr="00A441AF" w:rsidRDefault="00F5116A" w:rsidP="00F5116A">
      <w:pPr>
        <w:keepNext/>
        <w:numPr>
          <w:ilvl w:val="1"/>
          <w:numId w:val="7"/>
        </w:numPr>
        <w:tabs>
          <w:tab w:val="left" w:pos="284"/>
        </w:tabs>
        <w:ind w:left="284" w:right="-1" w:hanging="284"/>
        <w:jc w:val="both"/>
        <w:outlineLvl w:val="1"/>
        <w:rPr>
          <w:rFonts w:ascii="Tahoma" w:hAnsi="Tahoma" w:cs="Tahoma"/>
          <w:sz w:val="14"/>
          <w:szCs w:val="14"/>
          <w:lang w:eastAsia="en-GB"/>
        </w:rPr>
      </w:pPr>
      <w:bookmarkStart w:id="12" w:name="_Ref333438966"/>
      <w:bookmarkStart w:id="13" w:name="_Ref219481853"/>
      <w:bookmarkStart w:id="14" w:name="_Ref218703370"/>
      <w:r w:rsidRPr="00A441AF">
        <w:rPr>
          <w:rFonts w:ascii="Tahoma" w:hAnsi="Tahoma" w:cs="Tahoma"/>
          <w:sz w:val="14"/>
          <w:szCs w:val="14"/>
          <w:lang w:eastAsia="en-GB"/>
        </w:rPr>
        <w:t xml:space="preserve">Strany považují Smluvní dokumentaci a její obsah za přísně důvěrný. Strany se zavazují dodržovat mlčenlivost o obsahu Smlouvy a veškerých informacích, jež se v souvislosti s uzavřením a plněním Smlouvy dozvěděly (včetně konceptu spolupráce), a nesdělovat tyto informace žádné třetí straně. </w:t>
      </w:r>
    </w:p>
    <w:bookmarkEnd w:id="12"/>
    <w:p w14:paraId="7A4F901E" w14:textId="77777777" w:rsidR="00F5116A" w:rsidRPr="00A441AF" w:rsidRDefault="00F5116A" w:rsidP="00F5116A">
      <w:pPr>
        <w:numPr>
          <w:ilvl w:val="1"/>
          <w:numId w:val="7"/>
        </w:numPr>
        <w:tabs>
          <w:tab w:val="left" w:pos="284"/>
        </w:tabs>
        <w:ind w:left="284" w:right="-1" w:hanging="284"/>
        <w:jc w:val="both"/>
        <w:outlineLvl w:val="1"/>
        <w:rPr>
          <w:rFonts w:ascii="Tahoma" w:hAnsi="Tahoma" w:cs="Tahoma"/>
          <w:sz w:val="14"/>
          <w:szCs w:val="14"/>
          <w:lang w:eastAsia="en-GB"/>
        </w:rPr>
      </w:pPr>
      <w:r w:rsidRPr="00A441AF">
        <w:rPr>
          <w:rFonts w:ascii="Tahoma" w:hAnsi="Tahoma" w:cs="Tahoma"/>
          <w:sz w:val="14"/>
          <w:szCs w:val="14"/>
          <w:lang w:eastAsia="en-GB"/>
        </w:rPr>
        <w:t>V případě porušení povinnosti mlčenlivosti a obchodního tajemství podle tohoto článku má oprávněná Strana nárok vůči Straně, která porušila povinnost mlčenlivosti, na uplatnění smluvní pokuty ve výši 200.000,-Kč (slovy: dvě stě tisíc korun českých) za každé jednotlivé porušení. Tím není dotčen nárok Stran na náhradu škody a/nebo ukončení Smlouvy.</w:t>
      </w:r>
      <w:bookmarkEnd w:id="13"/>
    </w:p>
    <w:bookmarkEnd w:id="14"/>
    <w:p w14:paraId="5958D445" w14:textId="77777777" w:rsidR="00F5116A" w:rsidRPr="00A441AF" w:rsidRDefault="00F5116A" w:rsidP="00F5116A">
      <w:pPr>
        <w:ind w:right="-1"/>
        <w:jc w:val="both"/>
        <w:outlineLvl w:val="1"/>
        <w:rPr>
          <w:rFonts w:ascii="Tahoma" w:hAnsi="Tahoma" w:cs="Tahoma"/>
          <w:sz w:val="14"/>
          <w:szCs w:val="14"/>
          <w:lang w:eastAsia="en-GB"/>
        </w:rPr>
      </w:pPr>
    </w:p>
    <w:p w14:paraId="3FD44132" w14:textId="77777777" w:rsidR="00F5116A" w:rsidRPr="00A441AF" w:rsidRDefault="00F5116A" w:rsidP="00F5116A">
      <w:pPr>
        <w:widowControl w:val="0"/>
        <w:numPr>
          <w:ilvl w:val="0"/>
          <w:numId w:val="3"/>
        </w:numPr>
        <w:ind w:left="0" w:right="-1" w:firstLine="0"/>
        <w:jc w:val="center"/>
        <w:rPr>
          <w:rFonts w:ascii="Tahoma" w:hAnsi="Tahoma" w:cs="Tahoma"/>
          <w:sz w:val="14"/>
          <w:szCs w:val="14"/>
          <w:lang w:eastAsia="en-GB"/>
        </w:rPr>
      </w:pPr>
      <w:bookmarkStart w:id="15" w:name="_Ref376534221"/>
      <w:r w:rsidRPr="00A441AF">
        <w:rPr>
          <w:rFonts w:ascii="Tahoma" w:hAnsi="Tahoma" w:cs="Tahoma"/>
          <w:b/>
          <w:caps/>
          <w:sz w:val="14"/>
          <w:szCs w:val="14"/>
        </w:rPr>
        <w:t>Ukončení</w:t>
      </w:r>
      <w:r w:rsidRPr="00A441AF">
        <w:rPr>
          <w:rFonts w:ascii="Tahoma" w:hAnsi="Tahoma" w:cs="Tahoma"/>
          <w:b/>
          <w:caps/>
          <w:sz w:val="14"/>
          <w:szCs w:val="14"/>
          <w:lang w:eastAsia="en-GB"/>
        </w:rPr>
        <w:t xml:space="preserve"> Smlouvy</w:t>
      </w:r>
      <w:bookmarkEnd w:id="15"/>
    </w:p>
    <w:p w14:paraId="4CD5E4BE" w14:textId="77777777" w:rsidR="00F5116A" w:rsidRPr="00A441AF" w:rsidRDefault="00F5116A" w:rsidP="00F5116A">
      <w:pPr>
        <w:jc w:val="center"/>
        <w:rPr>
          <w:rFonts w:ascii="Tahoma" w:hAnsi="Tahoma" w:cs="Tahoma"/>
          <w:sz w:val="14"/>
          <w:szCs w:val="14"/>
          <w:lang w:eastAsia="en-GB"/>
        </w:rPr>
      </w:pPr>
    </w:p>
    <w:p w14:paraId="44B53519" w14:textId="777777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bookmarkStart w:id="16" w:name="_Ref528576796"/>
      <w:r w:rsidRPr="00A441AF">
        <w:rPr>
          <w:rFonts w:ascii="Tahoma" w:hAnsi="Tahoma" w:cs="Tahoma"/>
          <w:sz w:val="14"/>
          <w:szCs w:val="14"/>
          <w:lang w:eastAsia="en-GB"/>
        </w:rPr>
        <w:lastRenderedPageBreak/>
        <w:t>Smlouva se uzavírá na dobu neurčitou. Smlouva může být ukončena písemnou výpovědí bez udání důvodu kterékoliv ze Stran. Výpovědní doba činí tři (3) měsíce a začne běžet od prvního dne měsíce následujícího po měsíci, ve kterém byla výpověď doručena druhé Straně.</w:t>
      </w:r>
      <w:bookmarkEnd w:id="16"/>
      <w:r w:rsidRPr="00A441AF">
        <w:rPr>
          <w:rFonts w:ascii="Tahoma" w:hAnsi="Tahoma" w:cs="Tahoma"/>
          <w:sz w:val="14"/>
          <w:szCs w:val="14"/>
          <w:lang w:eastAsia="en-GB"/>
        </w:rPr>
        <w:t xml:space="preserve"> </w:t>
      </w:r>
    </w:p>
    <w:p w14:paraId="76C2E562" w14:textId="0FD59EC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bookmarkStart w:id="17" w:name="_Ref376251163"/>
      <w:bookmarkStart w:id="18" w:name="_Ref379910025"/>
      <w:r w:rsidRPr="00A441AF">
        <w:rPr>
          <w:rFonts w:ascii="Tahoma" w:hAnsi="Tahoma" w:cs="Tahoma"/>
          <w:sz w:val="14"/>
          <w:szCs w:val="14"/>
          <w:lang w:eastAsia="en-GB"/>
        </w:rPr>
        <w:t>Sodexo je oprávněno odstoupit od Smlouvy s účinky k doručení odstoupení Klientovi v případech (i) stanovených zákonem, (</w:t>
      </w:r>
      <w:proofErr w:type="spellStart"/>
      <w:r w:rsidRPr="00A441AF">
        <w:rPr>
          <w:rFonts w:ascii="Tahoma" w:hAnsi="Tahoma" w:cs="Tahoma"/>
          <w:sz w:val="14"/>
          <w:szCs w:val="14"/>
          <w:lang w:eastAsia="en-GB"/>
        </w:rPr>
        <w:t>ii</w:t>
      </w:r>
      <w:proofErr w:type="spellEnd"/>
      <w:r w:rsidRPr="00A441AF">
        <w:rPr>
          <w:rFonts w:ascii="Tahoma" w:hAnsi="Tahoma" w:cs="Tahoma"/>
          <w:sz w:val="14"/>
          <w:szCs w:val="14"/>
          <w:lang w:eastAsia="en-GB"/>
        </w:rPr>
        <w:t>) těmito VOP a dále kdy Klient (</w:t>
      </w:r>
      <w:proofErr w:type="spellStart"/>
      <w:r w:rsidRPr="00A441AF">
        <w:rPr>
          <w:rFonts w:ascii="Tahoma" w:hAnsi="Tahoma" w:cs="Tahoma"/>
          <w:sz w:val="14"/>
          <w:szCs w:val="14"/>
          <w:lang w:eastAsia="en-GB"/>
        </w:rPr>
        <w:t>iii</w:t>
      </w:r>
      <w:proofErr w:type="spellEnd"/>
      <w:r w:rsidRPr="00A441AF">
        <w:rPr>
          <w:rFonts w:ascii="Tahoma" w:hAnsi="Tahoma" w:cs="Tahoma"/>
          <w:sz w:val="14"/>
          <w:szCs w:val="14"/>
          <w:lang w:eastAsia="en-GB"/>
        </w:rPr>
        <w:t>) poruší jakýmkoliv způsobem Smlouvu nebo tyto VOP, (</w:t>
      </w:r>
      <w:proofErr w:type="spellStart"/>
      <w:r w:rsidRPr="00A441AF">
        <w:rPr>
          <w:rFonts w:ascii="Tahoma" w:hAnsi="Tahoma" w:cs="Tahoma"/>
          <w:sz w:val="14"/>
          <w:szCs w:val="14"/>
          <w:lang w:eastAsia="en-GB"/>
        </w:rPr>
        <w:t>iv</w:t>
      </w:r>
      <w:proofErr w:type="spellEnd"/>
      <w:r w:rsidRPr="00A441AF">
        <w:rPr>
          <w:rFonts w:ascii="Tahoma" w:hAnsi="Tahoma" w:cs="Tahoma"/>
          <w:sz w:val="14"/>
          <w:szCs w:val="14"/>
          <w:lang w:eastAsia="en-GB"/>
        </w:rPr>
        <w:t>) neoprávněně ohrožuje dobré jméno či pověst Sodexo nebo osob s ním propojených, nebo (v) zasahuje do duševního vlastnictví Sodexo nebo osob s ním propojených</w:t>
      </w:r>
      <w:r w:rsidR="00061207" w:rsidRPr="00A441AF">
        <w:rPr>
          <w:rFonts w:ascii="Tahoma" w:hAnsi="Tahoma" w:cs="Tahoma"/>
          <w:sz w:val="14"/>
          <w:szCs w:val="14"/>
          <w:lang w:eastAsia="en-GB"/>
        </w:rPr>
        <w:t>,</w:t>
      </w:r>
      <w:r w:rsidRPr="00A441AF">
        <w:rPr>
          <w:rFonts w:ascii="Tahoma" w:hAnsi="Tahoma" w:cs="Tahoma"/>
          <w:sz w:val="14"/>
          <w:szCs w:val="14"/>
          <w:lang w:eastAsia="en-GB"/>
        </w:rPr>
        <w:t xml:space="preserve"> (</w:t>
      </w:r>
      <w:proofErr w:type="spellStart"/>
      <w:r w:rsidRPr="00A441AF">
        <w:rPr>
          <w:rFonts w:ascii="Tahoma" w:hAnsi="Tahoma" w:cs="Tahoma"/>
          <w:sz w:val="14"/>
          <w:szCs w:val="14"/>
          <w:lang w:eastAsia="en-GB"/>
        </w:rPr>
        <w:t>vi</w:t>
      </w:r>
      <w:proofErr w:type="spellEnd"/>
      <w:r w:rsidRPr="00A441AF">
        <w:rPr>
          <w:rFonts w:ascii="Tahoma" w:hAnsi="Tahoma" w:cs="Tahoma"/>
          <w:sz w:val="14"/>
          <w:szCs w:val="14"/>
          <w:lang w:eastAsia="en-GB"/>
        </w:rPr>
        <w:t>) Klient neposkytne společnosti Sodexo potřebnou součinnost, a to ani po předchozím písemném upozornění</w:t>
      </w:r>
      <w:r w:rsidR="00061207" w:rsidRPr="00A441AF">
        <w:rPr>
          <w:rFonts w:ascii="Tahoma" w:hAnsi="Tahoma" w:cs="Tahoma"/>
          <w:sz w:val="14"/>
          <w:szCs w:val="14"/>
          <w:lang w:eastAsia="en-GB"/>
        </w:rPr>
        <w:t>,</w:t>
      </w:r>
      <w:r w:rsidRPr="00A441AF">
        <w:rPr>
          <w:rFonts w:ascii="Tahoma" w:hAnsi="Tahoma" w:cs="Tahoma"/>
          <w:sz w:val="14"/>
          <w:szCs w:val="14"/>
          <w:lang w:eastAsia="en-GB"/>
        </w:rPr>
        <w:t xml:space="preserve"> (</w:t>
      </w:r>
      <w:proofErr w:type="spellStart"/>
      <w:r w:rsidRPr="00A441AF">
        <w:rPr>
          <w:rFonts w:ascii="Tahoma" w:hAnsi="Tahoma" w:cs="Tahoma"/>
          <w:sz w:val="14"/>
          <w:szCs w:val="14"/>
          <w:lang w:eastAsia="en-GB"/>
        </w:rPr>
        <w:t>vii</w:t>
      </w:r>
      <w:proofErr w:type="spellEnd"/>
      <w:r w:rsidRPr="00A441AF">
        <w:rPr>
          <w:rFonts w:ascii="Tahoma" w:hAnsi="Tahoma" w:cs="Tahoma"/>
          <w:sz w:val="14"/>
          <w:szCs w:val="14"/>
          <w:lang w:eastAsia="en-GB"/>
        </w:rPr>
        <w:t xml:space="preserve">) Klient po dobu min. 14 po sobě jdoucích měsíců neučiní </w:t>
      </w:r>
      <w:r w:rsidR="006210C4" w:rsidRPr="00A441AF">
        <w:rPr>
          <w:rFonts w:ascii="Tahoma" w:hAnsi="Tahoma" w:cs="Tahoma"/>
          <w:sz w:val="14"/>
          <w:szCs w:val="14"/>
          <w:lang w:eastAsia="en-GB"/>
        </w:rPr>
        <w:t>O</w:t>
      </w:r>
      <w:r w:rsidRPr="00A441AF">
        <w:rPr>
          <w:rFonts w:ascii="Tahoma" w:hAnsi="Tahoma" w:cs="Tahoma"/>
          <w:sz w:val="14"/>
          <w:szCs w:val="14"/>
          <w:lang w:eastAsia="en-GB"/>
        </w:rPr>
        <w:t>bjednávky Poukázek, Kreditu, Elektronických karet či jiný</w:t>
      </w:r>
      <w:r w:rsidR="00061207" w:rsidRPr="00A441AF">
        <w:rPr>
          <w:rFonts w:ascii="Tahoma" w:hAnsi="Tahoma" w:cs="Tahoma"/>
          <w:sz w:val="14"/>
          <w:szCs w:val="14"/>
          <w:lang w:eastAsia="en-GB"/>
        </w:rPr>
        <w:t>ch</w:t>
      </w:r>
      <w:r w:rsidRPr="00A441AF">
        <w:rPr>
          <w:rFonts w:ascii="Tahoma" w:hAnsi="Tahoma" w:cs="Tahoma"/>
          <w:sz w:val="14"/>
          <w:szCs w:val="14"/>
          <w:lang w:eastAsia="en-GB"/>
        </w:rPr>
        <w:t xml:space="preserve"> benefitů, ke kterým se Smlouvou zavázal, nebo (</w:t>
      </w:r>
      <w:proofErr w:type="spellStart"/>
      <w:r w:rsidRPr="00A441AF">
        <w:rPr>
          <w:rFonts w:ascii="Tahoma" w:hAnsi="Tahoma" w:cs="Tahoma"/>
          <w:sz w:val="14"/>
          <w:szCs w:val="14"/>
          <w:lang w:eastAsia="en-GB"/>
        </w:rPr>
        <w:t>viii</w:t>
      </w:r>
      <w:proofErr w:type="spellEnd"/>
      <w:r w:rsidRPr="00A441AF">
        <w:rPr>
          <w:rFonts w:ascii="Tahoma" w:hAnsi="Tahoma" w:cs="Tahoma"/>
          <w:sz w:val="14"/>
          <w:szCs w:val="14"/>
          <w:lang w:eastAsia="en-GB"/>
        </w:rPr>
        <w:t>) důvěra mezi Klientem a Sodexo byla prokazatelně narušena.</w:t>
      </w:r>
      <w:bookmarkEnd w:id="17"/>
      <w:r w:rsidRPr="00A441AF">
        <w:rPr>
          <w:rFonts w:ascii="Tahoma" w:hAnsi="Tahoma" w:cs="Tahoma"/>
          <w:sz w:val="14"/>
          <w:szCs w:val="14"/>
          <w:lang w:eastAsia="en-GB"/>
        </w:rPr>
        <w:t xml:space="preserve"> </w:t>
      </w:r>
    </w:p>
    <w:p w14:paraId="2DE6D09F" w14:textId="777777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Sodexo je oprávněno odstoupit nebo Smlouvu vypovědět dle své volby v rozsahu celé Smlouvy nebo jen ve vztahu k určitému Produktu. </w:t>
      </w:r>
      <w:bookmarkEnd w:id="18"/>
    </w:p>
    <w:p w14:paraId="0ADE2C85" w14:textId="7F1FBB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Klient není ve výpovědní době oprávněn zadávat nové Objednávky Elektronických karet</w:t>
      </w:r>
      <w:r w:rsidR="006210C4" w:rsidRPr="00A441AF">
        <w:rPr>
          <w:rFonts w:ascii="Tahoma" w:hAnsi="Tahoma" w:cs="Tahoma"/>
          <w:sz w:val="14"/>
          <w:szCs w:val="14"/>
          <w:lang w:eastAsia="en-GB"/>
        </w:rPr>
        <w:t xml:space="preserve"> a AP, nedohodnou-li se Strany jinak</w:t>
      </w:r>
      <w:r w:rsidRPr="00A441AF">
        <w:rPr>
          <w:rFonts w:ascii="Tahoma" w:hAnsi="Tahoma" w:cs="Tahoma"/>
          <w:sz w:val="14"/>
          <w:szCs w:val="14"/>
          <w:lang w:eastAsia="en-GB"/>
        </w:rPr>
        <w:t xml:space="preserve">. Vyúčtování </w:t>
      </w:r>
      <w:r w:rsidR="006210C4" w:rsidRPr="00A441AF">
        <w:rPr>
          <w:rFonts w:ascii="Tahoma" w:hAnsi="Tahoma" w:cs="Tahoma"/>
          <w:sz w:val="14"/>
          <w:szCs w:val="14"/>
          <w:lang w:eastAsia="en-GB"/>
        </w:rPr>
        <w:t>O</w:t>
      </w:r>
      <w:r w:rsidRPr="00A441AF">
        <w:rPr>
          <w:rFonts w:ascii="Tahoma" w:hAnsi="Tahoma" w:cs="Tahoma"/>
          <w:sz w:val="14"/>
          <w:szCs w:val="14"/>
          <w:lang w:eastAsia="en-GB"/>
        </w:rPr>
        <w:t xml:space="preserve">bjednávek v rámci systému </w:t>
      </w:r>
      <w:proofErr w:type="spellStart"/>
      <w:r w:rsidRPr="00A441AF">
        <w:rPr>
          <w:rFonts w:ascii="Tahoma" w:hAnsi="Tahoma" w:cs="Tahoma"/>
          <w:sz w:val="14"/>
          <w:szCs w:val="14"/>
          <w:lang w:eastAsia="en-GB"/>
        </w:rPr>
        <w:t>Cafeteria</w:t>
      </w:r>
      <w:proofErr w:type="spellEnd"/>
      <w:r w:rsidRPr="00A441AF">
        <w:rPr>
          <w:rFonts w:ascii="Tahoma" w:hAnsi="Tahoma" w:cs="Tahoma"/>
          <w:sz w:val="14"/>
          <w:szCs w:val="14"/>
          <w:lang w:eastAsia="en-GB"/>
        </w:rPr>
        <w:t xml:space="preserve"> proběhne v případě odstoupení až po skončení posledního Zúčtovacího období. Obdobně budou po ukončení Smlouvy vypořádány také vztahy ohledně Elektronických karet</w:t>
      </w:r>
      <w:r w:rsidR="006210C4" w:rsidRPr="00A441AF">
        <w:rPr>
          <w:rFonts w:ascii="Tahoma" w:hAnsi="Tahoma" w:cs="Tahoma"/>
          <w:sz w:val="14"/>
          <w:szCs w:val="14"/>
          <w:lang w:eastAsia="en-GB"/>
        </w:rPr>
        <w:t xml:space="preserve"> a AP</w:t>
      </w:r>
      <w:r w:rsidRPr="00A441AF">
        <w:rPr>
          <w:rFonts w:ascii="Tahoma" w:hAnsi="Tahoma" w:cs="Tahoma"/>
          <w:sz w:val="14"/>
          <w:szCs w:val="14"/>
          <w:lang w:eastAsia="en-GB"/>
        </w:rPr>
        <w:t xml:space="preserve">. Právo Klienta na vrácení Poukázek podle čl.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_Ref376512922 \r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XII</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odst. </w:t>
      </w:r>
      <w:r w:rsidR="006210C4" w:rsidRPr="00A441AF">
        <w:rPr>
          <w:rFonts w:ascii="Tahoma" w:hAnsi="Tahoma" w:cs="Tahoma"/>
          <w:sz w:val="14"/>
          <w:szCs w:val="14"/>
          <w:lang w:eastAsia="en-GB"/>
        </w:rPr>
        <w:t xml:space="preserve">2 </w:t>
      </w:r>
      <w:r w:rsidRPr="00A441AF">
        <w:rPr>
          <w:rFonts w:ascii="Tahoma" w:hAnsi="Tahoma" w:cs="Tahoma"/>
          <w:sz w:val="14"/>
          <w:szCs w:val="14"/>
          <w:lang w:eastAsia="en-GB"/>
        </w:rPr>
        <w:t>se v případě ukončení Smlouvy omezuje tak, že Klient je povinen Poukázky předat Sodexo k proplacení nejpozději do (i) 14 dnů od data ukončení Smlouvy v případě odstoupení, nebo (</w:t>
      </w:r>
      <w:proofErr w:type="spellStart"/>
      <w:r w:rsidRPr="00A441AF">
        <w:rPr>
          <w:rFonts w:ascii="Tahoma" w:hAnsi="Tahoma" w:cs="Tahoma"/>
          <w:sz w:val="14"/>
          <w:szCs w:val="14"/>
          <w:lang w:eastAsia="en-GB"/>
        </w:rPr>
        <w:t>ii</w:t>
      </w:r>
      <w:proofErr w:type="spellEnd"/>
      <w:r w:rsidRPr="00A441AF">
        <w:rPr>
          <w:rFonts w:ascii="Tahoma" w:hAnsi="Tahoma" w:cs="Tahoma"/>
          <w:sz w:val="14"/>
          <w:szCs w:val="14"/>
          <w:lang w:eastAsia="en-GB"/>
        </w:rPr>
        <w:t>) 1 měsíce od data ukončení Smlouvy v ostatních případech. Poukázky, které Klient Sodexo předá k proplacení po uplynutí doby uvedené v předchozí větě, nebude Sodexo povinno proplatit a vrátí je Klientovi.</w:t>
      </w:r>
    </w:p>
    <w:p w14:paraId="085EAC1B" w14:textId="777777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bookmarkStart w:id="19" w:name="_Ref222465000"/>
      <w:r w:rsidRPr="00A441AF">
        <w:rPr>
          <w:rFonts w:ascii="Tahoma" w:hAnsi="Tahoma" w:cs="Tahoma"/>
          <w:sz w:val="14"/>
          <w:szCs w:val="14"/>
          <w:lang w:eastAsia="en-GB"/>
        </w:rPr>
        <w:t xml:space="preserve">V případě, že Klient využívá systém </w:t>
      </w:r>
      <w:proofErr w:type="spellStart"/>
      <w:r w:rsidRPr="00A441AF">
        <w:rPr>
          <w:rFonts w:ascii="Tahoma" w:hAnsi="Tahoma" w:cs="Tahoma"/>
          <w:sz w:val="14"/>
          <w:szCs w:val="14"/>
          <w:lang w:eastAsia="en-GB"/>
        </w:rPr>
        <w:t>Cafeteria</w:t>
      </w:r>
      <w:proofErr w:type="spellEnd"/>
      <w:r w:rsidRPr="00A441AF">
        <w:rPr>
          <w:rFonts w:ascii="Tahoma" w:hAnsi="Tahoma" w:cs="Tahoma"/>
          <w:sz w:val="14"/>
          <w:szCs w:val="14"/>
          <w:lang w:eastAsia="en-GB"/>
        </w:rPr>
        <w:t xml:space="preserve">, má </w:t>
      </w:r>
      <w:proofErr w:type="spellStart"/>
      <w:r w:rsidRPr="00A441AF">
        <w:rPr>
          <w:rFonts w:ascii="Tahoma" w:hAnsi="Tahoma" w:cs="Tahoma"/>
          <w:sz w:val="14"/>
          <w:szCs w:val="14"/>
          <w:lang w:eastAsia="en-GB"/>
        </w:rPr>
        <w:t>Sodexo</w:t>
      </w:r>
      <w:proofErr w:type="spellEnd"/>
      <w:r w:rsidRPr="00A441AF">
        <w:rPr>
          <w:rFonts w:ascii="Tahoma" w:hAnsi="Tahoma" w:cs="Tahoma"/>
          <w:sz w:val="14"/>
          <w:szCs w:val="14"/>
          <w:lang w:eastAsia="en-GB"/>
        </w:rPr>
        <w:t xml:space="preserve"> i Klient právo kdykoliv Smlouvu vypovědět v případě vážného porušení Smlouvy. Výpovědní doba v tomto případě začne běžet okamžikem doručení výpovědi druhé Straně a skončí spolu s koncem probíhajícího Zúčtovacího období, v němž byla výpověď doručena. </w:t>
      </w:r>
    </w:p>
    <w:p w14:paraId="32FD4DB8" w14:textId="77777777" w:rsidR="00F5116A" w:rsidRPr="00A441AF" w:rsidRDefault="00F5116A" w:rsidP="00F5116A">
      <w:pPr>
        <w:tabs>
          <w:tab w:val="left" w:pos="284"/>
        </w:tabs>
        <w:ind w:left="284"/>
        <w:jc w:val="both"/>
        <w:outlineLvl w:val="1"/>
        <w:rPr>
          <w:rFonts w:ascii="Tahoma" w:hAnsi="Tahoma" w:cs="Tahoma"/>
          <w:sz w:val="14"/>
          <w:szCs w:val="14"/>
          <w:lang w:eastAsia="en-GB"/>
        </w:rPr>
      </w:pPr>
      <w:r w:rsidRPr="00A441AF">
        <w:rPr>
          <w:rFonts w:ascii="Tahoma" w:hAnsi="Tahoma" w:cs="Tahoma"/>
          <w:sz w:val="14"/>
          <w:szCs w:val="14"/>
          <w:lang w:eastAsia="en-GB"/>
        </w:rPr>
        <w:t>Za vážné porušení Smlouvy Klientem se považuje:</w:t>
      </w:r>
      <w:bookmarkEnd w:id="19"/>
    </w:p>
    <w:p w14:paraId="3A9B5161" w14:textId="77777777" w:rsidR="00F5116A" w:rsidRPr="00A441AF" w:rsidRDefault="00F5116A" w:rsidP="00F5116A">
      <w:pPr>
        <w:numPr>
          <w:ilvl w:val="1"/>
          <w:numId w:val="6"/>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prodlení Klienta s jakoukoliv platbou dle Smlouvy v délce přesahující 10 dnů;</w:t>
      </w:r>
    </w:p>
    <w:p w14:paraId="738DBF4A" w14:textId="77777777" w:rsidR="00F5116A" w:rsidRPr="00A441AF" w:rsidRDefault="00F5116A" w:rsidP="00F5116A">
      <w:pPr>
        <w:numPr>
          <w:ilvl w:val="1"/>
          <w:numId w:val="6"/>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 xml:space="preserve">porušení ustanovení čl.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_Ref377138719 \n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V</w:t>
      </w:r>
      <w:r w:rsidRPr="00A441AF">
        <w:rPr>
          <w:rFonts w:ascii="Tahoma" w:hAnsi="Tahoma" w:cs="Tahoma"/>
          <w:sz w:val="14"/>
          <w:szCs w:val="14"/>
          <w:lang w:eastAsia="en-GB"/>
        </w:rPr>
        <w:fldChar w:fldCharType="end"/>
      </w:r>
      <w:r w:rsidRPr="00A441AF">
        <w:rPr>
          <w:rFonts w:ascii="Tahoma" w:hAnsi="Tahoma" w:cs="Tahoma"/>
          <w:sz w:val="14"/>
          <w:szCs w:val="14"/>
          <w:lang w:eastAsia="en-GB"/>
        </w:rPr>
        <w:t>. VOP; a/ nebo</w:t>
      </w:r>
    </w:p>
    <w:p w14:paraId="1FF07DE9" w14:textId="77777777" w:rsidR="00F5116A" w:rsidRPr="00A441AF" w:rsidRDefault="00F5116A" w:rsidP="00F5116A">
      <w:pPr>
        <w:numPr>
          <w:ilvl w:val="1"/>
          <w:numId w:val="6"/>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 xml:space="preserve">zneužívání systému </w:t>
      </w:r>
      <w:proofErr w:type="spellStart"/>
      <w:r w:rsidRPr="00A441AF">
        <w:rPr>
          <w:rFonts w:ascii="Tahoma" w:hAnsi="Tahoma" w:cs="Tahoma"/>
          <w:sz w:val="14"/>
          <w:szCs w:val="14"/>
          <w:lang w:eastAsia="en-GB"/>
        </w:rPr>
        <w:t>Cafeteria</w:t>
      </w:r>
      <w:proofErr w:type="spellEnd"/>
      <w:r w:rsidRPr="00A441AF">
        <w:rPr>
          <w:rFonts w:ascii="Tahoma" w:hAnsi="Tahoma" w:cs="Tahoma"/>
          <w:sz w:val="14"/>
          <w:szCs w:val="14"/>
          <w:lang w:eastAsia="en-GB"/>
        </w:rPr>
        <w:t xml:space="preserve"> (tj. užívání systému </w:t>
      </w:r>
      <w:proofErr w:type="spellStart"/>
      <w:r w:rsidRPr="00A441AF">
        <w:rPr>
          <w:rFonts w:ascii="Tahoma" w:hAnsi="Tahoma" w:cs="Tahoma"/>
          <w:sz w:val="14"/>
          <w:szCs w:val="14"/>
          <w:lang w:eastAsia="en-GB"/>
        </w:rPr>
        <w:t>Cafeteria</w:t>
      </w:r>
      <w:proofErr w:type="spellEnd"/>
      <w:r w:rsidRPr="00A441AF">
        <w:rPr>
          <w:rFonts w:ascii="Tahoma" w:hAnsi="Tahoma" w:cs="Tahoma"/>
          <w:sz w:val="14"/>
          <w:szCs w:val="14"/>
          <w:lang w:eastAsia="en-GB"/>
        </w:rPr>
        <w:t xml:space="preserve"> k jinému účelu, než ke správě a umožnění čerpání Benefitů, a to Klientem nebo jeho zaměstnanci). </w:t>
      </w:r>
    </w:p>
    <w:p w14:paraId="681B0937" w14:textId="77777777" w:rsidR="00F5116A" w:rsidRPr="00A441AF" w:rsidRDefault="00F5116A" w:rsidP="00F5116A">
      <w:pPr>
        <w:tabs>
          <w:tab w:val="left" w:pos="284"/>
        </w:tabs>
        <w:ind w:left="284"/>
        <w:jc w:val="both"/>
        <w:outlineLvl w:val="1"/>
        <w:rPr>
          <w:rFonts w:ascii="Tahoma" w:hAnsi="Tahoma" w:cs="Tahoma"/>
          <w:sz w:val="14"/>
          <w:szCs w:val="14"/>
          <w:lang w:eastAsia="en-GB"/>
        </w:rPr>
      </w:pPr>
      <w:r w:rsidRPr="00A441AF">
        <w:rPr>
          <w:rFonts w:ascii="Tahoma" w:hAnsi="Tahoma" w:cs="Tahoma"/>
          <w:sz w:val="14"/>
          <w:szCs w:val="14"/>
          <w:lang w:eastAsia="en-GB"/>
        </w:rPr>
        <w:t>Za vážné porušení Smlouvy ze strany Sodexo se považuje:</w:t>
      </w:r>
    </w:p>
    <w:p w14:paraId="703D7E4F" w14:textId="77777777" w:rsidR="00F5116A" w:rsidRPr="00A441AF" w:rsidRDefault="00F5116A" w:rsidP="00F5116A">
      <w:pPr>
        <w:numPr>
          <w:ilvl w:val="1"/>
          <w:numId w:val="11"/>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 xml:space="preserve">opakované a neopodstatněné prodloužení lhůt uvedených v systému </w:t>
      </w:r>
      <w:proofErr w:type="spellStart"/>
      <w:r w:rsidRPr="00A441AF">
        <w:rPr>
          <w:rFonts w:ascii="Tahoma" w:hAnsi="Tahoma" w:cs="Tahoma"/>
          <w:sz w:val="14"/>
          <w:szCs w:val="14"/>
          <w:lang w:eastAsia="en-GB"/>
        </w:rPr>
        <w:t>Cafeteria</w:t>
      </w:r>
      <w:proofErr w:type="spellEnd"/>
      <w:r w:rsidRPr="00A441AF">
        <w:rPr>
          <w:rFonts w:ascii="Tahoma" w:hAnsi="Tahoma" w:cs="Tahoma"/>
          <w:sz w:val="14"/>
          <w:szCs w:val="14"/>
          <w:lang w:eastAsia="en-GB"/>
        </w:rPr>
        <w:t xml:space="preserve"> pro dodání Benefitů Beneficientům způsobené Sodexo; a/nebo</w:t>
      </w:r>
    </w:p>
    <w:p w14:paraId="02239C28" w14:textId="7F67C0AF" w:rsidR="00F5116A" w:rsidRPr="00A441AF" w:rsidRDefault="00F5116A" w:rsidP="00F5116A">
      <w:pPr>
        <w:numPr>
          <w:ilvl w:val="1"/>
          <w:numId w:val="11"/>
        </w:numPr>
        <w:tabs>
          <w:tab w:val="left" w:pos="567"/>
        </w:tabs>
        <w:ind w:left="567" w:right="-1" w:hanging="283"/>
        <w:jc w:val="both"/>
        <w:outlineLvl w:val="1"/>
        <w:rPr>
          <w:rFonts w:ascii="Tahoma" w:hAnsi="Tahoma" w:cs="Tahoma"/>
          <w:sz w:val="14"/>
          <w:szCs w:val="14"/>
          <w:lang w:eastAsia="cs-CZ"/>
        </w:rPr>
      </w:pPr>
      <w:r w:rsidRPr="00A441AF">
        <w:rPr>
          <w:rFonts w:ascii="Tahoma" w:hAnsi="Tahoma" w:cs="Tahoma"/>
          <w:sz w:val="14"/>
          <w:szCs w:val="14"/>
          <w:lang w:eastAsia="en-GB"/>
        </w:rPr>
        <w:t xml:space="preserve">opakovaná nedostupnost systému </w:t>
      </w:r>
      <w:proofErr w:type="spellStart"/>
      <w:r w:rsidRPr="00A441AF">
        <w:rPr>
          <w:rFonts w:ascii="Tahoma" w:hAnsi="Tahoma" w:cs="Tahoma"/>
          <w:sz w:val="14"/>
          <w:szCs w:val="14"/>
          <w:lang w:eastAsia="en-GB"/>
        </w:rPr>
        <w:t>Cafeteria</w:t>
      </w:r>
      <w:proofErr w:type="spellEnd"/>
      <w:r w:rsidRPr="00A441AF">
        <w:rPr>
          <w:rFonts w:ascii="Tahoma" w:hAnsi="Tahoma" w:cs="Tahoma"/>
          <w:sz w:val="14"/>
          <w:szCs w:val="14"/>
          <w:lang w:eastAsia="en-GB"/>
        </w:rPr>
        <w:t xml:space="preserve"> na úrovni menší než </w:t>
      </w:r>
      <w:r w:rsidR="006210C4" w:rsidRPr="00A441AF">
        <w:rPr>
          <w:rFonts w:ascii="Tahoma" w:hAnsi="Tahoma" w:cs="Tahoma"/>
          <w:sz w:val="14"/>
          <w:szCs w:val="14"/>
          <w:lang w:eastAsia="en-GB"/>
        </w:rPr>
        <w:t xml:space="preserve">je </w:t>
      </w:r>
      <w:r w:rsidRPr="00A441AF">
        <w:rPr>
          <w:rFonts w:ascii="Tahoma" w:hAnsi="Tahoma" w:cs="Tahoma"/>
          <w:sz w:val="14"/>
          <w:szCs w:val="14"/>
          <w:lang w:eastAsia="en-GB"/>
        </w:rPr>
        <w:t>dohodnut</w:t>
      </w:r>
      <w:r w:rsidR="006210C4" w:rsidRPr="00A441AF">
        <w:rPr>
          <w:rFonts w:ascii="Tahoma" w:hAnsi="Tahoma" w:cs="Tahoma"/>
          <w:sz w:val="14"/>
          <w:szCs w:val="14"/>
          <w:lang w:eastAsia="en-GB"/>
        </w:rPr>
        <w:t>á v rámci</w:t>
      </w:r>
      <w:r w:rsidRPr="00A441AF">
        <w:rPr>
          <w:rFonts w:ascii="Tahoma" w:hAnsi="Tahoma" w:cs="Tahoma"/>
          <w:sz w:val="14"/>
          <w:szCs w:val="14"/>
          <w:lang w:eastAsia="en-GB"/>
        </w:rPr>
        <w:t xml:space="preserve"> Garance dostupnosti systému </w:t>
      </w:r>
      <w:proofErr w:type="spellStart"/>
      <w:r w:rsidRPr="00A441AF">
        <w:rPr>
          <w:rFonts w:ascii="Tahoma" w:hAnsi="Tahoma" w:cs="Tahoma"/>
          <w:sz w:val="14"/>
          <w:szCs w:val="14"/>
          <w:lang w:eastAsia="en-GB"/>
        </w:rPr>
        <w:t>Cafeteria</w:t>
      </w:r>
      <w:proofErr w:type="spellEnd"/>
      <w:r w:rsidR="006210C4" w:rsidRPr="00A441AF">
        <w:rPr>
          <w:rFonts w:ascii="Tahoma" w:hAnsi="Tahoma" w:cs="Tahoma"/>
          <w:sz w:val="14"/>
          <w:szCs w:val="14"/>
          <w:lang w:eastAsia="en-GB"/>
        </w:rPr>
        <w:t>,</w:t>
      </w:r>
      <w:r w:rsidRPr="00A441AF">
        <w:rPr>
          <w:rFonts w:ascii="Tahoma" w:hAnsi="Tahoma" w:cs="Tahoma"/>
          <w:sz w:val="14"/>
          <w:szCs w:val="14"/>
          <w:lang w:eastAsia="en-GB"/>
        </w:rPr>
        <w:t xml:space="preserve"> způsobená chybou softwarové aplikace systému </w:t>
      </w:r>
      <w:proofErr w:type="spellStart"/>
      <w:r w:rsidRPr="00A441AF">
        <w:rPr>
          <w:rFonts w:ascii="Tahoma" w:hAnsi="Tahoma" w:cs="Tahoma"/>
          <w:sz w:val="14"/>
          <w:szCs w:val="14"/>
          <w:lang w:eastAsia="en-GB"/>
        </w:rPr>
        <w:t>Cafeteria</w:t>
      </w:r>
      <w:proofErr w:type="spellEnd"/>
      <w:r w:rsidRPr="00A441AF">
        <w:rPr>
          <w:rFonts w:ascii="Tahoma" w:hAnsi="Tahoma" w:cs="Tahoma"/>
          <w:sz w:val="14"/>
          <w:szCs w:val="14"/>
          <w:lang w:eastAsia="en-GB"/>
        </w:rPr>
        <w:t>.</w:t>
      </w:r>
      <w:r w:rsidRPr="00A441AF">
        <w:rPr>
          <w:rFonts w:ascii="Tahoma" w:hAnsi="Tahoma" w:cs="Tahoma"/>
          <w:sz w:val="14"/>
          <w:szCs w:val="14"/>
          <w:lang w:eastAsia="cs-CZ"/>
        </w:rPr>
        <w:t xml:space="preserve"> </w:t>
      </w:r>
    </w:p>
    <w:p w14:paraId="2B2A5CF6" w14:textId="777777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cs-CZ"/>
        </w:rPr>
        <w:lastRenderedPageBreak/>
        <w:t xml:space="preserve">Je dohodnuto, že ustanovení § 2453 a § 2454 OZ se nepoužijí a pro zánik a ukončení vzájemných vztahů Sodexo a Klienta platí ustanovení tohoto čl.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_Ref376534221 \n \h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VI</w:t>
      </w:r>
      <w:r w:rsidRPr="00A441AF">
        <w:rPr>
          <w:rFonts w:ascii="Tahoma" w:hAnsi="Tahoma" w:cs="Tahoma"/>
          <w:sz w:val="14"/>
          <w:szCs w:val="14"/>
          <w:lang w:eastAsia="cs-CZ"/>
        </w:rPr>
        <w:fldChar w:fldCharType="end"/>
      </w:r>
      <w:r w:rsidRPr="00A441AF">
        <w:rPr>
          <w:rFonts w:ascii="Tahoma" w:hAnsi="Tahoma" w:cs="Tahoma"/>
          <w:sz w:val="14"/>
          <w:szCs w:val="14"/>
          <w:lang w:eastAsia="cs-CZ"/>
        </w:rPr>
        <w:t>. VOP.</w:t>
      </w:r>
    </w:p>
    <w:p w14:paraId="133D0637" w14:textId="77777777" w:rsidR="00F5116A" w:rsidRPr="00A441AF" w:rsidRDefault="00F5116A" w:rsidP="00F5116A">
      <w:pPr>
        <w:ind w:right="-1"/>
        <w:jc w:val="both"/>
        <w:outlineLvl w:val="1"/>
        <w:rPr>
          <w:rFonts w:ascii="Tahoma" w:hAnsi="Tahoma" w:cs="Tahoma"/>
          <w:sz w:val="14"/>
          <w:szCs w:val="14"/>
          <w:lang w:eastAsia="en-GB"/>
        </w:rPr>
      </w:pPr>
    </w:p>
    <w:p w14:paraId="272422FB" w14:textId="77777777" w:rsidR="00F5116A" w:rsidRPr="00A441AF" w:rsidRDefault="00F5116A" w:rsidP="00F5116A">
      <w:pPr>
        <w:widowControl w:val="0"/>
        <w:numPr>
          <w:ilvl w:val="0"/>
          <w:numId w:val="3"/>
        </w:numPr>
        <w:ind w:left="0" w:right="-1" w:firstLine="0"/>
        <w:jc w:val="center"/>
        <w:rPr>
          <w:rFonts w:ascii="Tahoma" w:hAnsi="Tahoma" w:cs="Tahoma"/>
          <w:b/>
          <w:sz w:val="14"/>
          <w:szCs w:val="14"/>
          <w:lang w:eastAsia="en-GB"/>
        </w:rPr>
      </w:pPr>
      <w:r w:rsidRPr="00A441AF">
        <w:rPr>
          <w:rFonts w:ascii="Tahoma" w:hAnsi="Tahoma" w:cs="Tahoma"/>
          <w:b/>
          <w:sz w:val="14"/>
          <w:szCs w:val="14"/>
          <w:lang w:eastAsia="en-GB"/>
        </w:rPr>
        <w:br/>
      </w:r>
      <w:bookmarkStart w:id="20" w:name="_Ref377139059"/>
      <w:r w:rsidRPr="00A441AF">
        <w:rPr>
          <w:rFonts w:ascii="Tahoma" w:hAnsi="Tahoma" w:cs="Tahoma"/>
          <w:b/>
          <w:sz w:val="14"/>
          <w:szCs w:val="14"/>
          <w:lang w:eastAsia="en-GB"/>
        </w:rPr>
        <w:t>SPOLEČNÁ A ZÁVĚREČNÁ USTANOVENÍ</w:t>
      </w:r>
      <w:bookmarkEnd w:id="20"/>
    </w:p>
    <w:p w14:paraId="305EB719" w14:textId="77777777" w:rsidR="00F5116A" w:rsidRPr="00A441AF" w:rsidRDefault="00F5116A" w:rsidP="00F5116A">
      <w:pPr>
        <w:jc w:val="center"/>
        <w:rPr>
          <w:rFonts w:ascii="Tahoma" w:hAnsi="Tahoma" w:cs="Tahoma"/>
          <w:sz w:val="14"/>
          <w:szCs w:val="14"/>
          <w:lang w:eastAsia="en-GB"/>
        </w:rPr>
      </w:pPr>
    </w:p>
    <w:p w14:paraId="3CA31199"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Dnem úhrady příslušné částky ze strany Sodexo je den odepsání příslušné částky z bankovního účtu Sodexo za účelem převodu na bankovní účet Klienta.</w:t>
      </w:r>
    </w:p>
    <w:p w14:paraId="56E6FA6A" w14:textId="0A5F357C"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Klient se zavazuje nepoužít koncept spolupráce vytvořený Sodexo, na němž je Smlouva založena, pro spolupráci se třetími stranami</w:t>
      </w:r>
      <w:r w:rsidR="00357829" w:rsidRPr="00A441AF">
        <w:rPr>
          <w:rFonts w:ascii="Tahoma" w:hAnsi="Tahoma" w:cs="Tahoma"/>
          <w:sz w:val="14"/>
          <w:szCs w:val="14"/>
          <w:lang w:eastAsia="en-GB"/>
        </w:rPr>
        <w:t xml:space="preserve"> po dobu trvání Smlouvy</w:t>
      </w:r>
      <w:r w:rsidRPr="00A441AF">
        <w:rPr>
          <w:rFonts w:ascii="Tahoma" w:hAnsi="Tahoma" w:cs="Tahoma"/>
          <w:sz w:val="14"/>
          <w:szCs w:val="14"/>
          <w:lang w:eastAsia="en-GB"/>
        </w:rPr>
        <w:t xml:space="preserve"> bez předchozího písemného souhlasu Sodexo.</w:t>
      </w:r>
    </w:p>
    <w:p w14:paraId="76219A8F"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Klient není oprávněn bez předchozího písemného souhlasu Sodexo převést pohledávky ze Smlouvy na třetí osobu. Klient není oprávněn své pohledávky vůči Sodexo započítat. </w:t>
      </w:r>
    </w:p>
    <w:p w14:paraId="023348EE" w14:textId="78EC8B91"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Nejde-li o (i) postup dle čl.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_Ref377139059 \n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VII</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odst.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_Ref377139062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7</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nebo (</w:t>
      </w:r>
      <w:proofErr w:type="spellStart"/>
      <w:r w:rsidRPr="00A441AF">
        <w:rPr>
          <w:rFonts w:ascii="Tahoma" w:hAnsi="Tahoma" w:cs="Tahoma"/>
          <w:sz w:val="14"/>
          <w:szCs w:val="14"/>
          <w:lang w:eastAsia="en-GB"/>
        </w:rPr>
        <w:t>ii</w:t>
      </w:r>
      <w:proofErr w:type="spellEnd"/>
      <w:r w:rsidRPr="00A441AF">
        <w:rPr>
          <w:rFonts w:ascii="Tahoma" w:hAnsi="Tahoma" w:cs="Tahoma"/>
          <w:sz w:val="14"/>
          <w:szCs w:val="14"/>
          <w:lang w:eastAsia="en-GB"/>
        </w:rPr>
        <w:t xml:space="preserve">) elektronickou kontraktaci v systémech Sodexo, musí být změny a doplňky Smluvní dokumentace písemné a podepsané oběma Stranami, jinak jsou neplatné. </w:t>
      </w:r>
    </w:p>
    <w:p w14:paraId="04817202"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Klient i Sodexo ohledně předmětu Smlouvy ve smyslu § 1765 odst. 2 OZ přebírají nebezpečí změny okolností. </w:t>
      </w:r>
    </w:p>
    <w:p w14:paraId="74FF7C42"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Práva a povinnosti ze Smlouvy (jako celku nebo po částech) může Sodexo postoupit na třetí osoby. O takovém postoupení práv a povinností bude Sodexo Klienta informovat. Klient s takovým postoupením předem souhlasí a vzdává se práva odmítnout osvobození Sodexo při takovém postoupení ve smyslu § 1899 OZ.</w:t>
      </w:r>
    </w:p>
    <w:p w14:paraId="084EF664"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bookmarkStart w:id="21" w:name="_Ref377139062"/>
      <w:r w:rsidRPr="00A441AF">
        <w:rPr>
          <w:rFonts w:ascii="Tahoma" w:hAnsi="Tahoma" w:cs="Tahoma"/>
          <w:sz w:val="14"/>
          <w:szCs w:val="14"/>
          <w:lang w:eastAsia="en-GB"/>
        </w:rPr>
        <w:t>Sodexo je oprávněno VOP, Ceník nebo Reklamační řád nebo jejich část za doby trvání Smlouvy změnit, přičemž v takovém případě platí, že:</w:t>
      </w:r>
      <w:bookmarkEnd w:id="21"/>
      <w:r w:rsidRPr="00A441AF">
        <w:rPr>
          <w:rFonts w:ascii="Tahoma" w:hAnsi="Tahoma" w:cs="Tahoma"/>
          <w:sz w:val="14"/>
          <w:szCs w:val="14"/>
          <w:lang w:eastAsia="en-GB"/>
        </w:rPr>
        <w:t xml:space="preserve"> </w:t>
      </w:r>
    </w:p>
    <w:p w14:paraId="584F1FC9" w14:textId="77777777" w:rsidR="00F5116A" w:rsidRPr="00A441AF" w:rsidRDefault="00F5116A" w:rsidP="00F5116A">
      <w:pPr>
        <w:numPr>
          <w:ilvl w:val="1"/>
          <w:numId w:val="13"/>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změněné VOP, Ceník nebo Reklamační řád je Sodexo povinno odeslat písemně či elektronicky Klientovi nejméně 30 dnů před navrhovaným dnem účinnosti;</w:t>
      </w:r>
    </w:p>
    <w:p w14:paraId="6E834A78" w14:textId="642E279C" w:rsidR="00F5116A" w:rsidRPr="00A441AF" w:rsidRDefault="00F5116A" w:rsidP="00F5116A">
      <w:pPr>
        <w:numPr>
          <w:ilvl w:val="1"/>
          <w:numId w:val="13"/>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 xml:space="preserve">pokud Klient se změnou nesouhlasí, je oprávněn Smlouvu vypovědět v souladu s čl.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_Ref376534221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VI</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odst.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_Ref528576796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1</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VOP, přičemž Smlouva se v takovém případě až do ukončení řídí původním zněním VOP, Ceníku a Reklamačního řádu;</w:t>
      </w:r>
    </w:p>
    <w:p w14:paraId="3DCCBF60" w14:textId="6BFCC86A" w:rsidR="00F5116A" w:rsidRPr="00A441AF" w:rsidRDefault="00F5116A" w:rsidP="00F5116A">
      <w:pPr>
        <w:numPr>
          <w:ilvl w:val="1"/>
          <w:numId w:val="13"/>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Sodexo je oprávněno VOP, Ceník nebo Reklamační řád měnit jen v přiměřeném rozsahu, a to pokud jde o (i) rozsah, způsob, podmínky a vyúčtování služeb poskytovaných Sodexo podle Smlouvy, (</w:t>
      </w:r>
      <w:proofErr w:type="spellStart"/>
      <w:r w:rsidRPr="00A441AF">
        <w:rPr>
          <w:rFonts w:ascii="Tahoma" w:hAnsi="Tahoma" w:cs="Tahoma"/>
          <w:sz w:val="14"/>
          <w:szCs w:val="14"/>
          <w:lang w:eastAsia="en-GB"/>
        </w:rPr>
        <w:t>ii</w:t>
      </w:r>
      <w:proofErr w:type="spellEnd"/>
      <w:r w:rsidRPr="00A441AF">
        <w:rPr>
          <w:rFonts w:ascii="Tahoma" w:hAnsi="Tahoma" w:cs="Tahoma"/>
          <w:sz w:val="14"/>
          <w:szCs w:val="14"/>
          <w:lang w:eastAsia="en-GB"/>
        </w:rPr>
        <w:t>) rozsah a vlastnosti Produktů (včetně zavedení nových typů nebo rušení stávajících), (</w:t>
      </w:r>
      <w:proofErr w:type="spellStart"/>
      <w:r w:rsidRPr="00A441AF">
        <w:rPr>
          <w:rFonts w:ascii="Tahoma" w:hAnsi="Tahoma" w:cs="Tahoma"/>
          <w:sz w:val="14"/>
          <w:szCs w:val="14"/>
          <w:lang w:eastAsia="en-GB"/>
        </w:rPr>
        <w:t>iii</w:t>
      </w:r>
      <w:proofErr w:type="spellEnd"/>
      <w:r w:rsidRPr="00A441AF">
        <w:rPr>
          <w:rFonts w:ascii="Tahoma" w:hAnsi="Tahoma" w:cs="Tahoma"/>
          <w:sz w:val="14"/>
          <w:szCs w:val="14"/>
          <w:lang w:eastAsia="en-GB"/>
        </w:rPr>
        <w:t>) podobu a design Produktů, (</w:t>
      </w:r>
      <w:proofErr w:type="spellStart"/>
      <w:r w:rsidRPr="00A441AF">
        <w:rPr>
          <w:rFonts w:ascii="Tahoma" w:hAnsi="Tahoma" w:cs="Tahoma"/>
          <w:sz w:val="14"/>
          <w:szCs w:val="14"/>
          <w:lang w:eastAsia="en-GB"/>
        </w:rPr>
        <w:t>iv</w:t>
      </w:r>
      <w:proofErr w:type="spellEnd"/>
      <w:r w:rsidRPr="00A441AF">
        <w:rPr>
          <w:rFonts w:ascii="Tahoma" w:hAnsi="Tahoma" w:cs="Tahoma"/>
          <w:sz w:val="14"/>
          <w:szCs w:val="14"/>
          <w:lang w:eastAsia="en-GB"/>
        </w:rPr>
        <w:t>) způsoby úhrady ceny Produktů (včetně zavedení nových typů nebo rušení stávajících), (v) úpravy výše odměny Sodexo v návaznosti na vývoji inflace, daňové legislativy a nákladů na provoz systém</w:t>
      </w:r>
      <w:r w:rsidR="00946106" w:rsidRPr="00A441AF">
        <w:rPr>
          <w:rFonts w:ascii="Tahoma" w:hAnsi="Tahoma" w:cs="Tahoma"/>
          <w:sz w:val="14"/>
          <w:szCs w:val="14"/>
          <w:lang w:eastAsia="en-GB"/>
        </w:rPr>
        <w:t>ů</w:t>
      </w:r>
      <w:r w:rsidRPr="00A441AF">
        <w:rPr>
          <w:rFonts w:ascii="Tahoma" w:hAnsi="Tahoma" w:cs="Tahoma"/>
          <w:sz w:val="14"/>
          <w:szCs w:val="14"/>
          <w:lang w:eastAsia="en-GB"/>
        </w:rPr>
        <w:t xml:space="preserve"> umožňujících poskytování zprostředkovatelských služeb podle Smlouvy, (</w:t>
      </w:r>
      <w:proofErr w:type="spellStart"/>
      <w:r w:rsidRPr="00A441AF">
        <w:rPr>
          <w:rFonts w:ascii="Tahoma" w:hAnsi="Tahoma" w:cs="Tahoma"/>
          <w:sz w:val="14"/>
          <w:szCs w:val="14"/>
          <w:lang w:eastAsia="en-GB"/>
        </w:rPr>
        <w:t>vi</w:t>
      </w:r>
      <w:proofErr w:type="spellEnd"/>
      <w:r w:rsidRPr="00A441AF">
        <w:rPr>
          <w:rFonts w:ascii="Tahoma" w:hAnsi="Tahoma" w:cs="Tahoma"/>
          <w:sz w:val="14"/>
          <w:szCs w:val="14"/>
          <w:lang w:eastAsia="en-GB"/>
        </w:rPr>
        <w:t xml:space="preserve">) úpravy v návaznosti na změny technologie zpracování Produktů (např. nové technické nosiče) a poskytování služeb podle Smlouvy.  </w:t>
      </w:r>
    </w:p>
    <w:p w14:paraId="72D6A15C"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Vyřizování reklamací a stížností Klientů se řídí platným Reklamačním řádem.</w:t>
      </w:r>
    </w:p>
    <w:p w14:paraId="2EF93E4F"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rPr>
        <w:t>Pokud ve Smlouvě není uvedeno jinak, Klient souhlasí s tím, že Sodexo může v souvislosti se Smlouvou používat elektronickou fakturaci, a to zasíláním faktur na e-mail pro fakturaci uvedený ve Smlouvě.</w:t>
      </w:r>
      <w:bookmarkStart w:id="22" w:name="_Ref514161807"/>
    </w:p>
    <w:p w14:paraId="732C843B" w14:textId="3C55CC88" w:rsidR="00D03D8C" w:rsidRPr="00A441AF" w:rsidRDefault="00A528B5" w:rsidP="00D03D8C">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lastRenderedPageBreak/>
        <w:t>Klient a Sodexo</w:t>
      </w:r>
      <w:r w:rsidR="00D03D8C" w:rsidRPr="00A441AF">
        <w:rPr>
          <w:rFonts w:ascii="Tahoma" w:hAnsi="Tahoma" w:cs="Tahoma"/>
          <w:sz w:val="14"/>
          <w:szCs w:val="14"/>
          <w:lang w:eastAsia="en-GB"/>
        </w:rPr>
        <w:t xml:space="preserve"> vystupují jako </w:t>
      </w:r>
      <w:r w:rsidR="009900D6">
        <w:rPr>
          <w:rFonts w:ascii="Tahoma" w:hAnsi="Tahoma" w:cs="Tahoma"/>
          <w:sz w:val="14"/>
          <w:szCs w:val="14"/>
          <w:lang w:eastAsia="en-GB"/>
        </w:rPr>
        <w:t xml:space="preserve">samostatní </w:t>
      </w:r>
      <w:r w:rsidR="00D03D8C" w:rsidRPr="00A441AF">
        <w:rPr>
          <w:rFonts w:ascii="Tahoma" w:hAnsi="Tahoma" w:cs="Tahoma"/>
          <w:sz w:val="14"/>
          <w:szCs w:val="14"/>
          <w:lang w:eastAsia="en-GB"/>
        </w:rPr>
        <w:t>správci osobních údajů.</w:t>
      </w:r>
    </w:p>
    <w:p w14:paraId="418936A3" w14:textId="7B995A39" w:rsidR="00F5116A" w:rsidRPr="00A441AF" w:rsidRDefault="00344FC5" w:rsidP="00D03D8C">
      <w:pPr>
        <w:numPr>
          <w:ilvl w:val="1"/>
          <w:numId w:val="12"/>
        </w:numPr>
        <w:tabs>
          <w:tab w:val="left" w:pos="284"/>
        </w:tabs>
        <w:ind w:left="284" w:hanging="284"/>
        <w:jc w:val="both"/>
        <w:outlineLvl w:val="1"/>
        <w:rPr>
          <w:rFonts w:ascii="Tahoma" w:hAnsi="Tahoma" w:cs="Tahoma"/>
          <w:sz w:val="14"/>
          <w:szCs w:val="14"/>
          <w:lang w:eastAsia="en-GB"/>
        </w:rPr>
      </w:pPr>
      <w:r>
        <w:rPr>
          <w:rFonts w:ascii="Tahoma" w:hAnsi="Tahoma" w:cs="Tahoma"/>
          <w:sz w:val="14"/>
          <w:szCs w:val="14"/>
          <w:lang w:eastAsia="en-GB"/>
        </w:rPr>
        <w:t>K</w:t>
      </w:r>
      <w:r w:rsidR="00A528B5" w:rsidRPr="00A441AF">
        <w:rPr>
          <w:rFonts w:ascii="Tahoma" w:hAnsi="Tahoma" w:cs="Tahoma"/>
          <w:sz w:val="14"/>
          <w:szCs w:val="14"/>
          <w:lang w:eastAsia="en-GB"/>
        </w:rPr>
        <w:t>lient a Sodexo</w:t>
      </w:r>
      <w:r w:rsidR="00A528B5" w:rsidRPr="00A441AF">
        <w:rPr>
          <w:rFonts w:ascii="Tahoma" w:hAnsi="Tahoma" w:cs="Tahoma"/>
          <w:sz w:val="14"/>
          <w:szCs w:val="14"/>
        </w:rPr>
        <w:t xml:space="preserve"> samostatně zpracovávají </w:t>
      </w:r>
      <w:r w:rsidR="00A528B5" w:rsidRPr="00A441AF">
        <w:rPr>
          <w:rStyle w:val="platne1"/>
          <w:rFonts w:ascii="Tahoma" w:hAnsi="Tahoma" w:cs="Tahoma"/>
          <w:sz w:val="14"/>
          <w:szCs w:val="14"/>
        </w:rPr>
        <w:t>osobní údaje Subjektů údajů</w:t>
      </w:r>
      <w:r w:rsidR="00A528B5" w:rsidRPr="00A441AF">
        <w:rPr>
          <w:rFonts w:ascii="Tahoma" w:hAnsi="Tahoma" w:cs="Tahoma"/>
          <w:sz w:val="14"/>
          <w:szCs w:val="14"/>
        </w:rPr>
        <w:t xml:space="preserve"> </w:t>
      </w:r>
      <w:r w:rsidR="00A528B5" w:rsidRPr="00A441AF">
        <w:rPr>
          <w:rStyle w:val="platne1"/>
          <w:rFonts w:ascii="Tahoma" w:hAnsi="Tahoma" w:cs="Tahoma"/>
          <w:sz w:val="14"/>
          <w:szCs w:val="14"/>
        </w:rPr>
        <w:t xml:space="preserve">za účelem plnění povinností </w:t>
      </w:r>
      <w:r w:rsidR="00A528B5" w:rsidRPr="00344FC5">
        <w:rPr>
          <w:rStyle w:val="platne1"/>
          <w:rFonts w:ascii="Tahoma" w:hAnsi="Tahoma" w:cs="Tahoma"/>
          <w:sz w:val="14"/>
          <w:szCs w:val="14"/>
        </w:rPr>
        <w:t xml:space="preserve">ze Smlouvy o zprostředkování Benefitů, </w:t>
      </w:r>
      <w:r w:rsidR="00A528B5" w:rsidRPr="00344FC5">
        <w:rPr>
          <w:rFonts w:ascii="Tahoma" w:hAnsi="Tahoma" w:cs="Tahoma"/>
          <w:sz w:val="14"/>
          <w:szCs w:val="14"/>
        </w:rPr>
        <w:t>přičemž účel a prostředky určuje každý správce samostatně v souladu s Nařízením</w:t>
      </w:r>
      <w:r w:rsidR="0084394C" w:rsidRPr="00344FC5">
        <w:rPr>
          <w:rFonts w:ascii="Tahoma" w:hAnsi="Tahoma" w:cs="Tahoma"/>
          <w:sz w:val="14"/>
          <w:szCs w:val="14"/>
        </w:rPr>
        <w:t>.</w:t>
      </w:r>
      <w:bookmarkEnd w:id="22"/>
      <w:r w:rsidRPr="00344FC5">
        <w:rPr>
          <w:rFonts w:ascii="Tahoma" w:hAnsi="Tahoma" w:cs="Tahoma"/>
          <w:sz w:val="14"/>
          <w:szCs w:val="14"/>
        </w:rPr>
        <w:t xml:space="preserve"> </w:t>
      </w:r>
      <w:r w:rsidR="00A528B5" w:rsidRPr="00344FC5">
        <w:rPr>
          <w:rFonts w:ascii="Tahoma" w:hAnsi="Tahoma" w:cs="Tahoma"/>
          <w:sz w:val="14"/>
          <w:szCs w:val="14"/>
        </w:rPr>
        <w:t>Klient i Sodexo na vlastní náklady plní</w:t>
      </w:r>
      <w:r w:rsidR="00A528B5" w:rsidRPr="00A441AF">
        <w:rPr>
          <w:rFonts w:ascii="Tahoma" w:hAnsi="Tahoma" w:cs="Tahoma"/>
          <w:sz w:val="14"/>
          <w:szCs w:val="14"/>
        </w:rPr>
        <w:t xml:space="preserve"> své povinnosti podle Nařízení, zpracovávají Osobní údaje pouze v souladu s platnými požadavky.</w:t>
      </w:r>
    </w:p>
    <w:p w14:paraId="4801D638"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Klient garantuje, že Osobními údaji prokazatelně disponuje v souladu s Nařízením a s obecně závaznými předpisy České republiky a pokud tak vyplývá z těchto předpisů, má rovněž řádně udělený souhlas subjektu údajů se zpracováním Osobních údajů. Odvolá-li subjekt údajů po dobu trvání závazku ze Smlouvy souhlas se zpracováním jeho osobních údajů, Klient bez zbytečného odkladu informuje Sodexo, které přestane Osobní údaje subjektu údajů zpracovávat a provede jejich výmaz, nepřetrvává-li u Sodexo jiný důvod pro zpracování Osobních údajů.</w:t>
      </w:r>
    </w:p>
    <w:p w14:paraId="2668D484" w14:textId="25E9D6AD"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Sodexo přijalo taková technická a organizační opatření, aby nemohlo dojít k protiprávnímu nebo náhodnému zničení, ztrátě, pozměňování, k neoprávněnému zpřístupnění předávaných, uložených nebo jinak zpracovávaných Osobních údajů, nebo neoprávněnému přístupu k nim. </w:t>
      </w:r>
    </w:p>
    <w:p w14:paraId="4C83E642" w14:textId="295F790C" w:rsidR="00F5116A" w:rsidRPr="00A441AF" w:rsidRDefault="00F5116A" w:rsidP="00651C4B">
      <w:pPr>
        <w:tabs>
          <w:tab w:val="left" w:pos="284"/>
        </w:tabs>
        <w:ind w:left="284"/>
        <w:jc w:val="both"/>
        <w:outlineLvl w:val="1"/>
        <w:rPr>
          <w:rFonts w:ascii="Tahoma" w:hAnsi="Tahoma" w:cs="Tahoma"/>
          <w:sz w:val="14"/>
          <w:szCs w:val="14"/>
          <w:lang w:eastAsia="en-GB"/>
        </w:rPr>
      </w:pPr>
    </w:p>
    <w:p w14:paraId="626FB05C" w14:textId="77777777" w:rsidR="00F5116A" w:rsidRPr="00A441AF" w:rsidRDefault="00F5116A" w:rsidP="00F5116A">
      <w:pPr>
        <w:pStyle w:val="Odstavecseseznamem"/>
        <w:widowControl w:val="0"/>
        <w:numPr>
          <w:ilvl w:val="0"/>
          <w:numId w:val="4"/>
        </w:numPr>
        <w:ind w:left="0" w:right="-1" w:firstLine="0"/>
        <w:jc w:val="center"/>
        <w:rPr>
          <w:rFonts w:ascii="Tahoma" w:hAnsi="Tahoma" w:cs="Tahoma"/>
          <w:b/>
          <w:sz w:val="14"/>
          <w:szCs w:val="14"/>
          <w:lang w:val="cs-CZ"/>
        </w:rPr>
      </w:pPr>
      <w:r w:rsidRPr="00A441AF">
        <w:rPr>
          <w:rFonts w:ascii="Tahoma" w:hAnsi="Tahoma" w:cs="Tahoma"/>
          <w:b/>
          <w:sz w:val="14"/>
          <w:szCs w:val="14"/>
          <w:lang w:val="cs-CZ"/>
        </w:rPr>
        <w:t xml:space="preserve"> </w:t>
      </w:r>
      <w:bookmarkStart w:id="23" w:name="_Ref377137498"/>
      <w:r w:rsidRPr="00A441AF">
        <w:rPr>
          <w:rFonts w:ascii="Tahoma" w:hAnsi="Tahoma" w:cs="Tahoma"/>
          <w:b/>
          <w:sz w:val="14"/>
          <w:szCs w:val="14"/>
          <w:lang w:val="cs-CZ"/>
        </w:rPr>
        <w:t>POUKÁZKY</w:t>
      </w:r>
      <w:bookmarkEnd w:id="23"/>
    </w:p>
    <w:p w14:paraId="71CDB3A1" w14:textId="77777777" w:rsidR="00F5116A" w:rsidRPr="00A441AF" w:rsidRDefault="00F5116A" w:rsidP="00F5116A">
      <w:pPr>
        <w:ind w:right="-1"/>
        <w:jc w:val="both"/>
        <w:outlineLvl w:val="1"/>
        <w:rPr>
          <w:rFonts w:ascii="Tahoma" w:hAnsi="Tahoma" w:cs="Tahoma"/>
          <w:b/>
          <w:sz w:val="14"/>
          <w:szCs w:val="14"/>
          <w:lang w:eastAsia="en-GB"/>
        </w:rPr>
      </w:pPr>
    </w:p>
    <w:p w14:paraId="7B710B24" w14:textId="77777777" w:rsidR="00F5116A" w:rsidRPr="00A441AF" w:rsidRDefault="00F5116A" w:rsidP="00F5116A">
      <w:pPr>
        <w:widowControl w:val="0"/>
        <w:numPr>
          <w:ilvl w:val="0"/>
          <w:numId w:val="3"/>
        </w:numPr>
        <w:ind w:left="0" w:right="-1" w:firstLine="0"/>
        <w:jc w:val="center"/>
        <w:rPr>
          <w:rFonts w:ascii="Tahoma" w:hAnsi="Tahoma" w:cs="Tahoma"/>
          <w:b/>
          <w:sz w:val="14"/>
          <w:szCs w:val="14"/>
          <w:lang w:eastAsia="en-GB"/>
        </w:rPr>
      </w:pPr>
      <w:r w:rsidRPr="00A441AF">
        <w:rPr>
          <w:rFonts w:ascii="Tahoma" w:hAnsi="Tahoma" w:cs="Tahoma"/>
          <w:b/>
          <w:sz w:val="14"/>
          <w:szCs w:val="14"/>
          <w:lang w:eastAsia="en-GB"/>
        </w:rPr>
        <w:br/>
      </w:r>
      <w:bookmarkStart w:id="24" w:name="_Ref379876072"/>
      <w:r w:rsidRPr="00A441AF">
        <w:rPr>
          <w:rFonts w:ascii="Tahoma" w:hAnsi="Tahoma" w:cs="Tahoma"/>
          <w:b/>
          <w:sz w:val="14"/>
          <w:szCs w:val="14"/>
          <w:lang w:eastAsia="en-GB"/>
        </w:rPr>
        <w:t xml:space="preserve">ROZSAH </w:t>
      </w:r>
      <w:r w:rsidRPr="00A441AF">
        <w:rPr>
          <w:rFonts w:ascii="Tahoma" w:hAnsi="Tahoma" w:cs="Tahoma"/>
          <w:b/>
          <w:sz w:val="14"/>
          <w:szCs w:val="14"/>
        </w:rPr>
        <w:t>POSKYTOVANÝCH</w:t>
      </w:r>
      <w:r w:rsidRPr="00A441AF">
        <w:rPr>
          <w:rFonts w:ascii="Tahoma" w:hAnsi="Tahoma" w:cs="Tahoma"/>
          <w:b/>
          <w:sz w:val="14"/>
          <w:szCs w:val="14"/>
          <w:lang w:eastAsia="en-GB"/>
        </w:rPr>
        <w:t xml:space="preserve"> SLUŽEB A POUŽITÍ POUKÁZEK</w:t>
      </w:r>
      <w:bookmarkEnd w:id="24"/>
    </w:p>
    <w:p w14:paraId="3AC55465" w14:textId="77777777" w:rsidR="00F5116A" w:rsidRPr="00A441AF" w:rsidRDefault="00F5116A" w:rsidP="00F5116A">
      <w:pPr>
        <w:ind w:right="-1"/>
        <w:jc w:val="center"/>
        <w:outlineLvl w:val="1"/>
        <w:rPr>
          <w:rFonts w:ascii="Tahoma" w:hAnsi="Tahoma" w:cs="Tahoma"/>
          <w:sz w:val="14"/>
          <w:szCs w:val="14"/>
          <w:lang w:eastAsia="en-GB"/>
        </w:rPr>
      </w:pPr>
    </w:p>
    <w:p w14:paraId="61AEF1BA" w14:textId="77777777"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bookmarkStart w:id="25" w:name="_Hlk40172022"/>
      <w:r w:rsidRPr="00A441AF">
        <w:rPr>
          <w:rFonts w:ascii="Tahoma" w:hAnsi="Tahoma" w:cs="Tahoma"/>
          <w:sz w:val="14"/>
          <w:szCs w:val="14"/>
          <w:lang w:eastAsia="cs-CZ"/>
        </w:rPr>
        <w:t>Poukázky lze použít k úhradě ceny následujících druhů zboží a služeb (Benefitů):</w:t>
      </w:r>
    </w:p>
    <w:p w14:paraId="0F7C5985" w14:textId="77777777"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t>Gastro Pass</w:t>
      </w:r>
      <w:r w:rsidRPr="00A441AF">
        <w:rPr>
          <w:rFonts w:ascii="Tahoma" w:hAnsi="Tahoma" w:cs="Tahoma"/>
          <w:sz w:val="14"/>
          <w:szCs w:val="14"/>
          <w:lang w:eastAsia="cs-CZ"/>
        </w:rPr>
        <w:t xml:space="preserve"> ve smyslu § 6 odst. 9 písm. b) a § 24 odst. 2 písm. j) bod 4. ZDP slouží k zajištění závodního stravování zaměstnanců. Gastro Pass lze využít ke stravování a nákupu potravin.</w:t>
      </w:r>
    </w:p>
    <w:p w14:paraId="7ECA1487" w14:textId="77777777" w:rsidR="00774B1E" w:rsidRDefault="00C1774E" w:rsidP="00C1774E">
      <w:pPr>
        <w:tabs>
          <w:tab w:val="left" w:pos="2113"/>
          <w:tab w:val="left" w:pos="5509"/>
        </w:tabs>
        <w:ind w:left="284" w:right="-1"/>
        <w:jc w:val="both"/>
        <w:outlineLvl w:val="1"/>
        <w:rPr>
          <w:rFonts w:ascii="Tahoma" w:hAnsi="Tahoma" w:cs="Tahoma"/>
          <w:b/>
          <w:sz w:val="14"/>
          <w:szCs w:val="14"/>
          <w:lang w:eastAsia="cs-CZ"/>
        </w:rPr>
      </w:pPr>
      <w:r w:rsidRPr="00A441AF">
        <w:rPr>
          <w:rFonts w:ascii="Tahoma" w:hAnsi="Tahoma" w:cs="Tahoma"/>
          <w:b/>
          <w:sz w:val="14"/>
          <w:szCs w:val="14"/>
          <w:lang w:eastAsia="cs-CZ"/>
        </w:rPr>
        <w:t>Flexi Pass</w:t>
      </w:r>
    </w:p>
    <w:p w14:paraId="579E7787" w14:textId="4727E084" w:rsidR="00307ED3" w:rsidRDefault="00F025A5" w:rsidP="00B72D80">
      <w:pPr>
        <w:pStyle w:val="Odstavecseseznamem"/>
        <w:numPr>
          <w:ilvl w:val="0"/>
          <w:numId w:val="54"/>
        </w:numPr>
        <w:tabs>
          <w:tab w:val="left" w:pos="2113"/>
          <w:tab w:val="left" w:pos="5509"/>
        </w:tabs>
        <w:ind w:left="643"/>
        <w:jc w:val="both"/>
        <w:outlineLvl w:val="1"/>
        <w:rPr>
          <w:rFonts w:ascii="Tahoma" w:hAnsi="Tahoma" w:cs="Tahoma"/>
          <w:sz w:val="14"/>
          <w:szCs w:val="14"/>
          <w:lang w:eastAsia="cs-CZ"/>
        </w:rPr>
      </w:pPr>
      <w:proofErr w:type="spellStart"/>
      <w:r>
        <w:rPr>
          <w:rFonts w:ascii="Tahoma" w:hAnsi="Tahoma" w:cs="Tahoma"/>
          <w:sz w:val="14"/>
          <w:szCs w:val="14"/>
          <w:lang w:eastAsia="cs-CZ"/>
        </w:rPr>
        <w:t>v</w:t>
      </w:r>
      <w:r w:rsidR="00B72D80">
        <w:rPr>
          <w:rFonts w:ascii="Tahoma" w:hAnsi="Tahoma" w:cs="Tahoma"/>
          <w:sz w:val="14"/>
          <w:szCs w:val="14"/>
          <w:lang w:eastAsia="cs-CZ"/>
        </w:rPr>
        <w:t>e</w:t>
      </w:r>
      <w:proofErr w:type="spellEnd"/>
      <w:r w:rsidR="00B72D80">
        <w:rPr>
          <w:rFonts w:ascii="Tahoma" w:hAnsi="Tahoma" w:cs="Tahoma"/>
          <w:sz w:val="14"/>
          <w:szCs w:val="14"/>
          <w:lang w:eastAsia="cs-CZ"/>
        </w:rPr>
        <w:t xml:space="preserve"> </w:t>
      </w:r>
      <w:proofErr w:type="spellStart"/>
      <w:r w:rsidR="00B72D80">
        <w:rPr>
          <w:rFonts w:ascii="Tahoma" w:hAnsi="Tahoma" w:cs="Tahoma"/>
          <w:sz w:val="14"/>
          <w:szCs w:val="14"/>
          <w:lang w:eastAsia="cs-CZ"/>
        </w:rPr>
        <w:t>smyslu</w:t>
      </w:r>
      <w:proofErr w:type="spellEnd"/>
      <w:r w:rsidR="00B72D80">
        <w:rPr>
          <w:rFonts w:ascii="Tahoma" w:hAnsi="Tahoma" w:cs="Tahoma"/>
          <w:sz w:val="14"/>
          <w:szCs w:val="14"/>
          <w:lang w:eastAsia="cs-CZ"/>
        </w:rPr>
        <w:t xml:space="preserve"> § 6 </w:t>
      </w:r>
      <w:proofErr w:type="spellStart"/>
      <w:r w:rsidR="00B72D80">
        <w:rPr>
          <w:rFonts w:ascii="Tahoma" w:hAnsi="Tahoma" w:cs="Tahoma"/>
          <w:sz w:val="14"/>
          <w:szCs w:val="14"/>
          <w:lang w:eastAsia="cs-CZ"/>
        </w:rPr>
        <w:t>odst</w:t>
      </w:r>
      <w:proofErr w:type="spellEnd"/>
      <w:r w:rsidR="00B72D80">
        <w:rPr>
          <w:rFonts w:ascii="Tahoma" w:hAnsi="Tahoma" w:cs="Tahoma"/>
          <w:sz w:val="14"/>
          <w:szCs w:val="14"/>
          <w:lang w:eastAsia="cs-CZ"/>
        </w:rPr>
        <w:t xml:space="preserve">. 9. písm. d) ZDP umožňuje </w:t>
      </w:r>
      <w:proofErr w:type="spellStart"/>
      <w:r w:rsidR="00B72D80">
        <w:rPr>
          <w:rFonts w:ascii="Tahoma" w:hAnsi="Tahoma" w:cs="Tahoma"/>
          <w:sz w:val="14"/>
          <w:szCs w:val="14"/>
          <w:lang w:eastAsia="cs-CZ"/>
        </w:rPr>
        <w:t>čerpání</w:t>
      </w:r>
      <w:proofErr w:type="spellEnd"/>
      <w:r w:rsidR="00B72D80">
        <w:rPr>
          <w:rFonts w:ascii="Tahoma" w:hAnsi="Tahoma" w:cs="Tahoma"/>
          <w:sz w:val="14"/>
          <w:szCs w:val="14"/>
          <w:lang w:eastAsia="cs-CZ"/>
        </w:rPr>
        <w:t xml:space="preserve"> Benefitu </w:t>
      </w:r>
      <w:proofErr w:type="spellStart"/>
      <w:r w:rsidR="00B72D80">
        <w:rPr>
          <w:rFonts w:ascii="Tahoma" w:hAnsi="Tahoma" w:cs="Tahoma"/>
          <w:sz w:val="14"/>
          <w:szCs w:val="14"/>
          <w:lang w:eastAsia="cs-CZ"/>
        </w:rPr>
        <w:t>ve</w:t>
      </w:r>
      <w:proofErr w:type="spellEnd"/>
      <w:r w:rsidR="00B72D80">
        <w:rPr>
          <w:rFonts w:ascii="Tahoma" w:hAnsi="Tahoma" w:cs="Tahoma"/>
          <w:sz w:val="14"/>
          <w:szCs w:val="14"/>
          <w:lang w:eastAsia="cs-CZ"/>
        </w:rPr>
        <w:t xml:space="preserve"> </w:t>
      </w:r>
      <w:proofErr w:type="spellStart"/>
      <w:r w:rsidR="00B72D80">
        <w:rPr>
          <w:rFonts w:ascii="Tahoma" w:hAnsi="Tahoma" w:cs="Tahoma"/>
          <w:sz w:val="14"/>
          <w:szCs w:val="14"/>
          <w:lang w:eastAsia="cs-CZ"/>
        </w:rPr>
        <w:t>formě</w:t>
      </w:r>
      <w:proofErr w:type="spellEnd"/>
      <w:r w:rsidR="00B72D80">
        <w:rPr>
          <w:rFonts w:ascii="Tahoma" w:hAnsi="Tahoma" w:cs="Tahoma"/>
          <w:sz w:val="14"/>
          <w:szCs w:val="14"/>
          <w:lang w:eastAsia="cs-CZ"/>
        </w:rPr>
        <w:t xml:space="preserve"> možnosti využití </w:t>
      </w:r>
      <w:proofErr w:type="spellStart"/>
      <w:r w:rsidR="00B72D80">
        <w:rPr>
          <w:rFonts w:ascii="Tahoma" w:hAnsi="Tahoma" w:cs="Tahoma"/>
          <w:sz w:val="14"/>
          <w:szCs w:val="14"/>
          <w:lang w:eastAsia="cs-CZ"/>
        </w:rPr>
        <w:t>rekreace</w:t>
      </w:r>
      <w:proofErr w:type="spellEnd"/>
      <w:r w:rsidR="00B72D80">
        <w:rPr>
          <w:rFonts w:ascii="Tahoma" w:hAnsi="Tahoma" w:cs="Tahoma"/>
          <w:sz w:val="14"/>
          <w:szCs w:val="14"/>
          <w:lang w:eastAsia="cs-CZ"/>
        </w:rPr>
        <w:t xml:space="preserve">, </w:t>
      </w:r>
      <w:proofErr w:type="spellStart"/>
      <w:r w:rsidR="00B72D80">
        <w:rPr>
          <w:rFonts w:ascii="Tahoma" w:hAnsi="Tahoma" w:cs="Tahoma"/>
          <w:sz w:val="14"/>
          <w:szCs w:val="14"/>
          <w:lang w:eastAsia="cs-CZ"/>
        </w:rPr>
        <w:t>kterou</w:t>
      </w:r>
      <w:proofErr w:type="spellEnd"/>
      <w:r w:rsidR="00B72D80">
        <w:rPr>
          <w:rFonts w:ascii="Tahoma" w:hAnsi="Tahoma" w:cs="Tahoma"/>
          <w:sz w:val="14"/>
          <w:szCs w:val="14"/>
          <w:lang w:eastAsia="cs-CZ"/>
        </w:rPr>
        <w:t xml:space="preserve"> </w:t>
      </w:r>
      <w:proofErr w:type="spellStart"/>
      <w:r w:rsidR="00B72D80">
        <w:rPr>
          <w:rFonts w:ascii="Tahoma" w:hAnsi="Tahoma" w:cs="Tahoma"/>
          <w:sz w:val="14"/>
          <w:szCs w:val="14"/>
          <w:lang w:eastAsia="cs-CZ"/>
        </w:rPr>
        <w:t>se</w:t>
      </w:r>
      <w:proofErr w:type="spellEnd"/>
      <w:r w:rsidR="00B72D80">
        <w:rPr>
          <w:rFonts w:ascii="Tahoma" w:hAnsi="Tahoma" w:cs="Tahoma"/>
          <w:sz w:val="14"/>
          <w:szCs w:val="14"/>
          <w:lang w:eastAsia="cs-CZ"/>
        </w:rPr>
        <w:t xml:space="preserve"> </w:t>
      </w:r>
      <w:proofErr w:type="spellStart"/>
      <w:r w:rsidR="00B72D80">
        <w:rPr>
          <w:rFonts w:ascii="Tahoma" w:hAnsi="Tahoma" w:cs="Tahoma"/>
          <w:sz w:val="14"/>
          <w:szCs w:val="14"/>
          <w:lang w:eastAsia="cs-CZ"/>
        </w:rPr>
        <w:t>rozumí</w:t>
      </w:r>
      <w:proofErr w:type="spellEnd"/>
      <w:r w:rsidR="00B72D80">
        <w:rPr>
          <w:rFonts w:ascii="Tahoma" w:hAnsi="Tahoma" w:cs="Tahoma"/>
          <w:sz w:val="14"/>
          <w:szCs w:val="14"/>
          <w:lang w:eastAsia="cs-CZ"/>
        </w:rPr>
        <w:t xml:space="preserve"> pobyt nebo </w:t>
      </w:r>
      <w:proofErr w:type="spellStart"/>
      <w:r w:rsidR="00B72D80">
        <w:rPr>
          <w:rFonts w:ascii="Tahoma" w:hAnsi="Tahoma" w:cs="Tahoma"/>
          <w:sz w:val="14"/>
          <w:szCs w:val="14"/>
          <w:lang w:eastAsia="cs-CZ"/>
        </w:rPr>
        <w:t>zájezd</w:t>
      </w:r>
      <w:proofErr w:type="spellEnd"/>
      <w:r w:rsidR="00B72D80">
        <w:rPr>
          <w:rFonts w:ascii="Tahoma" w:hAnsi="Tahoma" w:cs="Tahoma"/>
          <w:sz w:val="14"/>
          <w:szCs w:val="14"/>
          <w:lang w:eastAsia="cs-CZ"/>
        </w:rPr>
        <w:t xml:space="preserve"> </w:t>
      </w:r>
      <w:proofErr w:type="spellStart"/>
      <w:r w:rsidR="00B72D80">
        <w:rPr>
          <w:rFonts w:ascii="Tahoma" w:hAnsi="Tahoma" w:cs="Tahoma"/>
          <w:sz w:val="14"/>
          <w:szCs w:val="14"/>
          <w:lang w:eastAsia="cs-CZ"/>
        </w:rPr>
        <w:t>ve</w:t>
      </w:r>
      <w:proofErr w:type="spellEnd"/>
      <w:r w:rsidR="00B72D80">
        <w:rPr>
          <w:rFonts w:ascii="Tahoma" w:hAnsi="Tahoma" w:cs="Tahoma"/>
          <w:sz w:val="14"/>
          <w:szCs w:val="14"/>
          <w:lang w:eastAsia="cs-CZ"/>
        </w:rPr>
        <w:t xml:space="preserve"> </w:t>
      </w:r>
      <w:proofErr w:type="spellStart"/>
      <w:r w:rsidR="00B72D80">
        <w:rPr>
          <w:rFonts w:ascii="Tahoma" w:hAnsi="Tahoma" w:cs="Tahoma"/>
          <w:sz w:val="14"/>
          <w:szCs w:val="14"/>
          <w:lang w:eastAsia="cs-CZ"/>
        </w:rPr>
        <w:t>smyslu</w:t>
      </w:r>
      <w:proofErr w:type="spellEnd"/>
      <w:r w:rsidR="00B72D80">
        <w:rPr>
          <w:rFonts w:ascii="Tahoma" w:hAnsi="Tahoma" w:cs="Tahoma"/>
          <w:sz w:val="14"/>
          <w:szCs w:val="14"/>
          <w:lang w:eastAsia="cs-CZ"/>
        </w:rPr>
        <w:t xml:space="preserve"> </w:t>
      </w:r>
      <w:r w:rsidR="00307ED3">
        <w:rPr>
          <w:rFonts w:ascii="Tahoma" w:hAnsi="Tahoma" w:cs="Tahoma"/>
          <w:sz w:val="14"/>
          <w:szCs w:val="14"/>
          <w:lang w:eastAsia="cs-CZ"/>
        </w:rPr>
        <w:t xml:space="preserve">§ 1 zákona č. 159/1999 </w:t>
      </w:r>
      <w:proofErr w:type="spellStart"/>
      <w:r w:rsidR="00307ED3">
        <w:rPr>
          <w:rFonts w:ascii="Tahoma" w:hAnsi="Tahoma" w:cs="Tahoma"/>
          <w:sz w:val="14"/>
          <w:szCs w:val="14"/>
          <w:lang w:eastAsia="cs-CZ"/>
        </w:rPr>
        <w:t>Sb</w:t>
      </w:r>
      <w:proofErr w:type="spellEnd"/>
      <w:r w:rsidR="00307ED3">
        <w:rPr>
          <w:rFonts w:ascii="Tahoma" w:hAnsi="Tahoma" w:cs="Tahoma"/>
          <w:sz w:val="14"/>
          <w:szCs w:val="14"/>
          <w:lang w:eastAsia="cs-CZ"/>
        </w:rPr>
        <w:t>., v </w:t>
      </w:r>
      <w:proofErr w:type="spellStart"/>
      <w:r w:rsidR="00307ED3">
        <w:rPr>
          <w:rFonts w:ascii="Tahoma" w:hAnsi="Tahoma" w:cs="Tahoma"/>
          <w:sz w:val="14"/>
          <w:szCs w:val="14"/>
          <w:lang w:eastAsia="cs-CZ"/>
        </w:rPr>
        <w:t>platném</w:t>
      </w:r>
      <w:proofErr w:type="spellEnd"/>
      <w:r w:rsidR="00307ED3">
        <w:rPr>
          <w:rFonts w:ascii="Tahoma" w:hAnsi="Tahoma" w:cs="Tahoma"/>
          <w:sz w:val="14"/>
          <w:szCs w:val="14"/>
          <w:lang w:eastAsia="cs-CZ"/>
        </w:rPr>
        <w:t xml:space="preserve"> </w:t>
      </w:r>
      <w:proofErr w:type="spellStart"/>
      <w:r w:rsidR="00307ED3">
        <w:rPr>
          <w:rFonts w:ascii="Tahoma" w:hAnsi="Tahoma" w:cs="Tahoma"/>
          <w:sz w:val="14"/>
          <w:szCs w:val="14"/>
          <w:lang w:eastAsia="cs-CZ"/>
        </w:rPr>
        <w:t>znění</w:t>
      </w:r>
      <w:proofErr w:type="spellEnd"/>
      <w:r w:rsidR="00307ED3">
        <w:rPr>
          <w:rFonts w:ascii="Tahoma" w:hAnsi="Tahoma" w:cs="Tahoma"/>
          <w:sz w:val="14"/>
          <w:szCs w:val="14"/>
          <w:lang w:eastAsia="cs-CZ"/>
        </w:rPr>
        <w:t>;</w:t>
      </w:r>
    </w:p>
    <w:p w14:paraId="6F84F479" w14:textId="46D7DC50" w:rsidR="00986481" w:rsidRDefault="00986481" w:rsidP="00986481">
      <w:pPr>
        <w:pStyle w:val="Odstavecseseznamem"/>
        <w:numPr>
          <w:ilvl w:val="0"/>
          <w:numId w:val="54"/>
        </w:numPr>
        <w:tabs>
          <w:tab w:val="left" w:pos="2113"/>
          <w:tab w:val="left" w:pos="5509"/>
        </w:tabs>
        <w:ind w:left="643"/>
        <w:jc w:val="both"/>
        <w:outlineLvl w:val="1"/>
        <w:rPr>
          <w:rFonts w:ascii="Tahoma" w:hAnsi="Tahoma" w:cs="Tahoma"/>
          <w:sz w:val="14"/>
          <w:szCs w:val="14"/>
          <w:lang w:eastAsia="cs-CZ"/>
        </w:rPr>
      </w:pPr>
      <w:proofErr w:type="spellStart"/>
      <w:r>
        <w:rPr>
          <w:rFonts w:ascii="Tahoma" w:hAnsi="Tahoma" w:cs="Tahoma"/>
          <w:sz w:val="14"/>
          <w:szCs w:val="14"/>
          <w:lang w:eastAsia="cs-CZ"/>
        </w:rPr>
        <w:t>ve</w:t>
      </w:r>
      <w:proofErr w:type="spellEnd"/>
      <w:r>
        <w:rPr>
          <w:rFonts w:ascii="Tahoma" w:hAnsi="Tahoma" w:cs="Tahoma"/>
          <w:sz w:val="14"/>
          <w:szCs w:val="14"/>
          <w:lang w:eastAsia="cs-CZ"/>
        </w:rPr>
        <w:t xml:space="preserve"> </w:t>
      </w:r>
      <w:proofErr w:type="spellStart"/>
      <w:r>
        <w:rPr>
          <w:rFonts w:ascii="Tahoma" w:hAnsi="Tahoma" w:cs="Tahoma"/>
          <w:sz w:val="14"/>
          <w:szCs w:val="14"/>
          <w:lang w:eastAsia="cs-CZ"/>
        </w:rPr>
        <w:t>smyslu</w:t>
      </w:r>
      <w:proofErr w:type="spellEnd"/>
      <w:r>
        <w:rPr>
          <w:rFonts w:ascii="Tahoma" w:hAnsi="Tahoma" w:cs="Tahoma"/>
          <w:sz w:val="14"/>
          <w:szCs w:val="14"/>
          <w:lang w:eastAsia="cs-CZ"/>
        </w:rPr>
        <w:t xml:space="preserve"> § 6 </w:t>
      </w:r>
      <w:proofErr w:type="spellStart"/>
      <w:r>
        <w:rPr>
          <w:rFonts w:ascii="Tahoma" w:hAnsi="Tahoma" w:cs="Tahoma"/>
          <w:sz w:val="14"/>
          <w:szCs w:val="14"/>
          <w:lang w:eastAsia="cs-CZ"/>
        </w:rPr>
        <w:t>odst</w:t>
      </w:r>
      <w:proofErr w:type="spellEnd"/>
      <w:r>
        <w:rPr>
          <w:rFonts w:ascii="Tahoma" w:hAnsi="Tahoma" w:cs="Tahoma"/>
          <w:sz w:val="14"/>
          <w:szCs w:val="14"/>
          <w:lang w:eastAsia="cs-CZ"/>
        </w:rPr>
        <w:t xml:space="preserve">. 9. písm. d) ZDP umožňuje </w:t>
      </w:r>
      <w:proofErr w:type="spellStart"/>
      <w:r>
        <w:rPr>
          <w:rFonts w:ascii="Tahoma" w:hAnsi="Tahoma" w:cs="Tahoma"/>
          <w:sz w:val="14"/>
          <w:szCs w:val="14"/>
          <w:lang w:eastAsia="cs-CZ"/>
        </w:rPr>
        <w:t>čerpání</w:t>
      </w:r>
      <w:proofErr w:type="spellEnd"/>
      <w:r>
        <w:rPr>
          <w:rFonts w:ascii="Tahoma" w:hAnsi="Tahoma" w:cs="Tahoma"/>
          <w:sz w:val="14"/>
          <w:szCs w:val="14"/>
          <w:lang w:eastAsia="cs-CZ"/>
        </w:rPr>
        <w:t xml:space="preserve"> Benefitu </w:t>
      </w:r>
      <w:proofErr w:type="spellStart"/>
      <w:r>
        <w:rPr>
          <w:rFonts w:ascii="Tahoma" w:hAnsi="Tahoma" w:cs="Tahoma"/>
          <w:sz w:val="14"/>
          <w:szCs w:val="14"/>
          <w:lang w:eastAsia="cs-CZ"/>
        </w:rPr>
        <w:t>ve</w:t>
      </w:r>
      <w:proofErr w:type="spellEnd"/>
      <w:r>
        <w:rPr>
          <w:rFonts w:ascii="Tahoma" w:hAnsi="Tahoma" w:cs="Tahoma"/>
          <w:sz w:val="14"/>
          <w:szCs w:val="14"/>
          <w:lang w:eastAsia="cs-CZ"/>
        </w:rPr>
        <w:t xml:space="preserve"> </w:t>
      </w:r>
      <w:proofErr w:type="spellStart"/>
      <w:r>
        <w:rPr>
          <w:rFonts w:ascii="Tahoma" w:hAnsi="Tahoma" w:cs="Tahoma"/>
          <w:sz w:val="14"/>
          <w:szCs w:val="14"/>
          <w:lang w:eastAsia="cs-CZ"/>
        </w:rPr>
        <w:t>formě</w:t>
      </w:r>
      <w:proofErr w:type="spellEnd"/>
      <w:r>
        <w:rPr>
          <w:rFonts w:ascii="Tahoma" w:hAnsi="Tahoma" w:cs="Tahoma"/>
          <w:sz w:val="14"/>
          <w:szCs w:val="14"/>
          <w:lang w:eastAsia="cs-CZ"/>
        </w:rPr>
        <w:t xml:space="preserve"> možnosti </w:t>
      </w:r>
      <w:proofErr w:type="spellStart"/>
      <w:r>
        <w:rPr>
          <w:rFonts w:ascii="Tahoma" w:hAnsi="Tahoma" w:cs="Tahoma"/>
          <w:sz w:val="14"/>
          <w:szCs w:val="14"/>
          <w:lang w:eastAsia="cs-CZ"/>
        </w:rPr>
        <w:t>užívání</w:t>
      </w:r>
      <w:proofErr w:type="spellEnd"/>
      <w:r>
        <w:rPr>
          <w:rFonts w:ascii="Tahoma" w:hAnsi="Tahoma" w:cs="Tahoma"/>
          <w:sz w:val="14"/>
          <w:szCs w:val="14"/>
          <w:lang w:eastAsia="cs-CZ"/>
        </w:rPr>
        <w:t xml:space="preserve"> </w:t>
      </w:r>
      <w:proofErr w:type="spellStart"/>
      <w:r>
        <w:rPr>
          <w:rFonts w:ascii="Tahoma" w:hAnsi="Tahoma" w:cs="Tahoma"/>
          <w:sz w:val="14"/>
          <w:szCs w:val="14"/>
          <w:lang w:eastAsia="cs-CZ"/>
        </w:rPr>
        <w:t>tělovýchovných</w:t>
      </w:r>
      <w:proofErr w:type="spellEnd"/>
      <w:r>
        <w:rPr>
          <w:rFonts w:ascii="Tahoma" w:hAnsi="Tahoma" w:cs="Tahoma"/>
          <w:sz w:val="14"/>
          <w:szCs w:val="14"/>
          <w:lang w:eastAsia="cs-CZ"/>
        </w:rPr>
        <w:t xml:space="preserve"> a </w:t>
      </w:r>
      <w:proofErr w:type="spellStart"/>
      <w:r>
        <w:rPr>
          <w:rFonts w:ascii="Tahoma" w:hAnsi="Tahoma" w:cs="Tahoma"/>
          <w:sz w:val="14"/>
          <w:szCs w:val="14"/>
          <w:lang w:eastAsia="cs-CZ"/>
        </w:rPr>
        <w:t>sportovních</w:t>
      </w:r>
      <w:proofErr w:type="spellEnd"/>
      <w:r>
        <w:rPr>
          <w:rFonts w:ascii="Tahoma" w:hAnsi="Tahoma" w:cs="Tahoma"/>
          <w:sz w:val="14"/>
          <w:szCs w:val="14"/>
          <w:lang w:eastAsia="cs-CZ"/>
        </w:rPr>
        <w:t xml:space="preserve"> </w:t>
      </w:r>
      <w:proofErr w:type="spellStart"/>
      <w:r>
        <w:rPr>
          <w:rFonts w:ascii="Tahoma" w:hAnsi="Tahoma" w:cs="Tahoma"/>
          <w:sz w:val="14"/>
          <w:szCs w:val="14"/>
          <w:lang w:eastAsia="cs-CZ"/>
        </w:rPr>
        <w:t>zařízení</w:t>
      </w:r>
      <w:proofErr w:type="spellEnd"/>
      <w:r>
        <w:rPr>
          <w:rFonts w:ascii="Tahoma" w:hAnsi="Tahoma" w:cs="Tahoma"/>
          <w:sz w:val="14"/>
          <w:szCs w:val="14"/>
          <w:lang w:eastAsia="cs-CZ"/>
        </w:rPr>
        <w:t xml:space="preserve">, </w:t>
      </w:r>
      <w:proofErr w:type="spellStart"/>
      <w:r>
        <w:rPr>
          <w:rFonts w:ascii="Tahoma" w:hAnsi="Tahoma" w:cs="Tahoma"/>
          <w:sz w:val="14"/>
          <w:szCs w:val="14"/>
          <w:lang w:eastAsia="cs-CZ"/>
        </w:rPr>
        <w:t>ve</w:t>
      </w:r>
      <w:proofErr w:type="spellEnd"/>
      <w:r>
        <w:rPr>
          <w:rFonts w:ascii="Tahoma" w:hAnsi="Tahoma" w:cs="Tahoma"/>
          <w:sz w:val="14"/>
          <w:szCs w:val="14"/>
          <w:lang w:eastAsia="cs-CZ"/>
        </w:rPr>
        <w:t xml:space="preserve"> </w:t>
      </w:r>
      <w:proofErr w:type="spellStart"/>
      <w:r>
        <w:rPr>
          <w:rFonts w:ascii="Tahoma" w:hAnsi="Tahoma" w:cs="Tahoma"/>
          <w:sz w:val="14"/>
          <w:szCs w:val="14"/>
          <w:lang w:eastAsia="cs-CZ"/>
        </w:rPr>
        <w:t>formě</w:t>
      </w:r>
      <w:proofErr w:type="spellEnd"/>
      <w:r>
        <w:rPr>
          <w:rFonts w:ascii="Tahoma" w:hAnsi="Tahoma" w:cs="Tahoma"/>
          <w:sz w:val="14"/>
          <w:szCs w:val="14"/>
          <w:lang w:eastAsia="cs-CZ"/>
        </w:rPr>
        <w:t xml:space="preserve"> </w:t>
      </w:r>
      <w:proofErr w:type="spellStart"/>
      <w:r>
        <w:rPr>
          <w:rFonts w:ascii="Tahoma" w:hAnsi="Tahoma" w:cs="Tahoma"/>
          <w:sz w:val="14"/>
          <w:szCs w:val="14"/>
          <w:lang w:eastAsia="cs-CZ"/>
        </w:rPr>
        <w:t>příspěvků</w:t>
      </w:r>
      <w:proofErr w:type="spellEnd"/>
      <w:r>
        <w:rPr>
          <w:rFonts w:ascii="Tahoma" w:hAnsi="Tahoma" w:cs="Tahoma"/>
          <w:sz w:val="14"/>
          <w:szCs w:val="14"/>
          <w:lang w:eastAsia="cs-CZ"/>
        </w:rPr>
        <w:t xml:space="preserve"> na </w:t>
      </w:r>
      <w:proofErr w:type="spellStart"/>
      <w:r>
        <w:rPr>
          <w:rFonts w:ascii="Tahoma" w:hAnsi="Tahoma" w:cs="Tahoma"/>
          <w:sz w:val="14"/>
          <w:szCs w:val="14"/>
          <w:lang w:eastAsia="cs-CZ"/>
        </w:rPr>
        <w:t>kulturní</w:t>
      </w:r>
      <w:proofErr w:type="spellEnd"/>
      <w:r w:rsidR="006B703B">
        <w:rPr>
          <w:rFonts w:ascii="Tahoma" w:hAnsi="Tahoma" w:cs="Tahoma"/>
          <w:sz w:val="14"/>
          <w:szCs w:val="14"/>
          <w:lang w:eastAsia="cs-CZ"/>
        </w:rPr>
        <w:t xml:space="preserve"> </w:t>
      </w:r>
      <w:proofErr w:type="spellStart"/>
      <w:r w:rsidR="006B703B">
        <w:rPr>
          <w:rFonts w:ascii="Tahoma" w:hAnsi="Tahoma" w:cs="Tahoma"/>
          <w:sz w:val="14"/>
          <w:szCs w:val="14"/>
          <w:lang w:eastAsia="cs-CZ"/>
        </w:rPr>
        <w:t>pořady</w:t>
      </w:r>
      <w:proofErr w:type="spellEnd"/>
      <w:r w:rsidR="006B703B">
        <w:rPr>
          <w:rFonts w:ascii="Tahoma" w:hAnsi="Tahoma" w:cs="Tahoma"/>
          <w:sz w:val="14"/>
          <w:szCs w:val="14"/>
          <w:lang w:eastAsia="cs-CZ"/>
        </w:rPr>
        <w:t xml:space="preserve"> a </w:t>
      </w:r>
      <w:proofErr w:type="spellStart"/>
      <w:r w:rsidR="006B703B">
        <w:rPr>
          <w:rFonts w:ascii="Tahoma" w:hAnsi="Tahoma" w:cs="Tahoma"/>
          <w:sz w:val="14"/>
          <w:szCs w:val="14"/>
          <w:lang w:eastAsia="cs-CZ"/>
        </w:rPr>
        <w:t>sportovní</w:t>
      </w:r>
      <w:proofErr w:type="spellEnd"/>
      <w:r w:rsidR="006B703B">
        <w:rPr>
          <w:rFonts w:ascii="Tahoma" w:hAnsi="Tahoma" w:cs="Tahoma"/>
          <w:sz w:val="14"/>
          <w:szCs w:val="14"/>
          <w:lang w:eastAsia="cs-CZ"/>
        </w:rPr>
        <w:t xml:space="preserve"> </w:t>
      </w:r>
      <w:proofErr w:type="spellStart"/>
      <w:r w:rsidR="006B703B">
        <w:rPr>
          <w:rFonts w:ascii="Tahoma" w:hAnsi="Tahoma" w:cs="Tahoma"/>
          <w:sz w:val="14"/>
          <w:szCs w:val="14"/>
          <w:lang w:eastAsia="cs-CZ"/>
        </w:rPr>
        <w:t>akce</w:t>
      </w:r>
      <w:proofErr w:type="spellEnd"/>
      <w:r w:rsidR="006B703B">
        <w:rPr>
          <w:rFonts w:ascii="Tahoma" w:hAnsi="Tahoma" w:cs="Tahoma"/>
          <w:sz w:val="14"/>
          <w:szCs w:val="14"/>
          <w:lang w:eastAsia="cs-CZ"/>
        </w:rPr>
        <w:t xml:space="preserve"> </w:t>
      </w:r>
      <w:r w:rsidR="006F4568">
        <w:rPr>
          <w:rFonts w:ascii="Tahoma" w:hAnsi="Tahoma" w:cs="Tahoma"/>
          <w:sz w:val="14"/>
          <w:szCs w:val="14"/>
          <w:lang w:eastAsia="cs-CZ"/>
        </w:rPr>
        <w:t xml:space="preserve">nebo možnosti nákupu </w:t>
      </w:r>
      <w:proofErr w:type="spellStart"/>
      <w:r w:rsidR="006F4568">
        <w:rPr>
          <w:rFonts w:ascii="Tahoma" w:hAnsi="Tahoma" w:cs="Tahoma"/>
          <w:sz w:val="14"/>
          <w:szCs w:val="14"/>
          <w:lang w:eastAsia="cs-CZ"/>
        </w:rPr>
        <w:t>knih</w:t>
      </w:r>
      <w:proofErr w:type="spellEnd"/>
      <w:r w:rsidR="006F4568">
        <w:rPr>
          <w:rFonts w:ascii="Tahoma" w:hAnsi="Tahoma" w:cs="Tahoma"/>
          <w:sz w:val="14"/>
          <w:szCs w:val="14"/>
          <w:lang w:eastAsia="cs-CZ"/>
        </w:rPr>
        <w:t xml:space="preserve"> v </w:t>
      </w:r>
      <w:proofErr w:type="spellStart"/>
      <w:r w:rsidR="006F4568">
        <w:rPr>
          <w:rFonts w:ascii="Tahoma" w:hAnsi="Tahoma" w:cs="Tahoma"/>
          <w:sz w:val="14"/>
          <w:szCs w:val="14"/>
          <w:lang w:eastAsia="cs-CZ"/>
        </w:rPr>
        <w:t>papírové</w:t>
      </w:r>
      <w:proofErr w:type="spellEnd"/>
      <w:r w:rsidR="006F4568">
        <w:rPr>
          <w:rFonts w:ascii="Tahoma" w:hAnsi="Tahoma" w:cs="Tahoma"/>
          <w:sz w:val="14"/>
          <w:szCs w:val="14"/>
          <w:lang w:eastAsia="cs-CZ"/>
        </w:rPr>
        <w:t xml:space="preserve"> </w:t>
      </w:r>
      <w:proofErr w:type="spellStart"/>
      <w:r w:rsidR="006F4568">
        <w:rPr>
          <w:rFonts w:ascii="Tahoma" w:hAnsi="Tahoma" w:cs="Tahoma"/>
          <w:sz w:val="14"/>
          <w:szCs w:val="14"/>
          <w:lang w:eastAsia="cs-CZ"/>
        </w:rPr>
        <w:t>podobě</w:t>
      </w:r>
      <w:proofErr w:type="spellEnd"/>
      <w:r w:rsidR="006F4568">
        <w:rPr>
          <w:rFonts w:ascii="Tahoma" w:hAnsi="Tahoma" w:cs="Tahoma"/>
          <w:sz w:val="14"/>
          <w:szCs w:val="14"/>
          <w:lang w:eastAsia="cs-CZ"/>
        </w:rPr>
        <w:t xml:space="preserve"> </w:t>
      </w:r>
      <w:proofErr w:type="spellStart"/>
      <w:r w:rsidR="006F4568">
        <w:rPr>
          <w:rFonts w:ascii="Tahoma" w:hAnsi="Tahoma" w:cs="Tahoma"/>
          <w:sz w:val="14"/>
          <w:szCs w:val="14"/>
          <w:lang w:eastAsia="cs-CZ"/>
        </w:rPr>
        <w:t>ve</w:t>
      </w:r>
      <w:proofErr w:type="spellEnd"/>
      <w:r w:rsidR="006F4568">
        <w:rPr>
          <w:rFonts w:ascii="Tahoma" w:hAnsi="Tahoma" w:cs="Tahoma"/>
          <w:sz w:val="14"/>
          <w:szCs w:val="14"/>
          <w:lang w:eastAsia="cs-CZ"/>
        </w:rPr>
        <w:t xml:space="preserve"> vybraných </w:t>
      </w:r>
      <w:proofErr w:type="spellStart"/>
      <w:r w:rsidR="006F4568">
        <w:rPr>
          <w:rFonts w:ascii="Tahoma" w:hAnsi="Tahoma" w:cs="Tahoma"/>
          <w:sz w:val="14"/>
          <w:szCs w:val="14"/>
          <w:lang w:eastAsia="cs-CZ"/>
        </w:rPr>
        <w:t>provozovnách</w:t>
      </w:r>
      <w:proofErr w:type="spellEnd"/>
      <w:r w:rsidR="006F4568">
        <w:rPr>
          <w:rFonts w:ascii="Tahoma" w:hAnsi="Tahoma" w:cs="Tahoma"/>
          <w:sz w:val="14"/>
          <w:szCs w:val="14"/>
          <w:lang w:eastAsia="cs-CZ"/>
        </w:rPr>
        <w:t xml:space="preserve"> </w:t>
      </w:r>
      <w:proofErr w:type="spellStart"/>
      <w:r w:rsidR="006F4568">
        <w:rPr>
          <w:rFonts w:ascii="Tahoma" w:hAnsi="Tahoma" w:cs="Tahoma"/>
          <w:sz w:val="14"/>
          <w:szCs w:val="14"/>
          <w:lang w:eastAsia="cs-CZ"/>
        </w:rPr>
        <w:t>smluvních</w:t>
      </w:r>
      <w:proofErr w:type="spellEnd"/>
      <w:r w:rsidR="006F4568">
        <w:rPr>
          <w:rFonts w:ascii="Tahoma" w:hAnsi="Tahoma" w:cs="Tahoma"/>
          <w:sz w:val="14"/>
          <w:szCs w:val="14"/>
          <w:lang w:eastAsia="cs-CZ"/>
        </w:rPr>
        <w:t xml:space="preserve"> </w:t>
      </w:r>
      <w:proofErr w:type="spellStart"/>
      <w:r w:rsidR="006F4568">
        <w:rPr>
          <w:rFonts w:ascii="Tahoma" w:hAnsi="Tahoma" w:cs="Tahoma"/>
          <w:sz w:val="14"/>
          <w:szCs w:val="14"/>
          <w:lang w:eastAsia="cs-CZ"/>
        </w:rPr>
        <w:t>Partnerů</w:t>
      </w:r>
      <w:proofErr w:type="spellEnd"/>
      <w:r w:rsidR="006F4568">
        <w:rPr>
          <w:rFonts w:ascii="Tahoma" w:hAnsi="Tahoma" w:cs="Tahoma"/>
          <w:sz w:val="14"/>
          <w:szCs w:val="14"/>
          <w:lang w:eastAsia="cs-CZ"/>
        </w:rPr>
        <w:t>;</w:t>
      </w:r>
    </w:p>
    <w:p w14:paraId="7D6A2839" w14:textId="77777777" w:rsidR="00B42C4D" w:rsidRDefault="000E2800" w:rsidP="00CD7117">
      <w:pPr>
        <w:pStyle w:val="Odstavecseseznamem"/>
        <w:numPr>
          <w:ilvl w:val="0"/>
          <w:numId w:val="54"/>
        </w:numPr>
        <w:tabs>
          <w:tab w:val="left" w:pos="2113"/>
          <w:tab w:val="left" w:pos="5509"/>
        </w:tabs>
        <w:ind w:left="643"/>
        <w:jc w:val="both"/>
        <w:outlineLvl w:val="1"/>
        <w:rPr>
          <w:rFonts w:ascii="Tahoma" w:hAnsi="Tahoma" w:cs="Tahoma"/>
          <w:sz w:val="14"/>
          <w:szCs w:val="14"/>
          <w:lang w:eastAsia="cs-CZ"/>
        </w:rPr>
      </w:pPr>
      <w:proofErr w:type="spellStart"/>
      <w:r w:rsidRPr="004A1FBA">
        <w:rPr>
          <w:rFonts w:ascii="Tahoma" w:hAnsi="Tahoma" w:cs="Tahoma"/>
          <w:sz w:val="14"/>
          <w:szCs w:val="14"/>
          <w:lang w:eastAsia="cs-CZ"/>
        </w:rPr>
        <w:t>ve</w:t>
      </w:r>
      <w:proofErr w:type="spellEnd"/>
      <w:r w:rsidRPr="004A1FBA">
        <w:rPr>
          <w:rFonts w:ascii="Tahoma" w:hAnsi="Tahoma" w:cs="Tahoma"/>
          <w:sz w:val="14"/>
          <w:szCs w:val="14"/>
          <w:lang w:eastAsia="cs-CZ"/>
        </w:rPr>
        <w:t xml:space="preserve"> </w:t>
      </w:r>
      <w:proofErr w:type="spellStart"/>
      <w:r w:rsidRPr="004A1FBA">
        <w:rPr>
          <w:rFonts w:ascii="Tahoma" w:hAnsi="Tahoma" w:cs="Tahoma"/>
          <w:sz w:val="14"/>
          <w:szCs w:val="14"/>
          <w:lang w:eastAsia="cs-CZ"/>
        </w:rPr>
        <w:t>smyslu</w:t>
      </w:r>
      <w:proofErr w:type="spellEnd"/>
      <w:r w:rsidRPr="004A1FBA">
        <w:rPr>
          <w:rFonts w:ascii="Tahoma" w:hAnsi="Tahoma" w:cs="Tahoma"/>
          <w:sz w:val="14"/>
          <w:szCs w:val="14"/>
          <w:lang w:eastAsia="cs-CZ"/>
        </w:rPr>
        <w:t xml:space="preserve"> § 6 </w:t>
      </w:r>
      <w:proofErr w:type="spellStart"/>
      <w:r w:rsidRPr="004A1FBA">
        <w:rPr>
          <w:rFonts w:ascii="Tahoma" w:hAnsi="Tahoma" w:cs="Tahoma"/>
          <w:sz w:val="14"/>
          <w:szCs w:val="14"/>
          <w:lang w:eastAsia="cs-CZ"/>
        </w:rPr>
        <w:t>odst</w:t>
      </w:r>
      <w:proofErr w:type="spellEnd"/>
      <w:r w:rsidRPr="004A1FBA">
        <w:rPr>
          <w:rFonts w:ascii="Tahoma" w:hAnsi="Tahoma" w:cs="Tahoma"/>
          <w:sz w:val="14"/>
          <w:szCs w:val="14"/>
          <w:lang w:eastAsia="cs-CZ"/>
        </w:rPr>
        <w:t xml:space="preserve">. 9. písm. d) ZDP umožňuje </w:t>
      </w:r>
      <w:proofErr w:type="spellStart"/>
      <w:r w:rsidRPr="004A1FBA">
        <w:rPr>
          <w:rFonts w:ascii="Tahoma" w:hAnsi="Tahoma" w:cs="Tahoma"/>
          <w:sz w:val="14"/>
          <w:szCs w:val="14"/>
          <w:lang w:eastAsia="cs-CZ"/>
        </w:rPr>
        <w:t>čerpání</w:t>
      </w:r>
      <w:proofErr w:type="spellEnd"/>
      <w:r w:rsidRPr="004A1FBA">
        <w:rPr>
          <w:rFonts w:ascii="Tahoma" w:hAnsi="Tahoma" w:cs="Tahoma"/>
          <w:sz w:val="14"/>
          <w:szCs w:val="14"/>
          <w:lang w:eastAsia="cs-CZ"/>
        </w:rPr>
        <w:t xml:space="preserve"> Benefitu </w:t>
      </w:r>
      <w:proofErr w:type="spellStart"/>
      <w:r w:rsidRPr="004A1FBA">
        <w:rPr>
          <w:rFonts w:ascii="Tahoma" w:hAnsi="Tahoma" w:cs="Tahoma"/>
          <w:sz w:val="14"/>
          <w:szCs w:val="14"/>
          <w:lang w:eastAsia="cs-CZ"/>
        </w:rPr>
        <w:t>ve</w:t>
      </w:r>
      <w:proofErr w:type="spellEnd"/>
      <w:r w:rsidRPr="004A1FBA">
        <w:rPr>
          <w:rFonts w:ascii="Tahoma" w:hAnsi="Tahoma" w:cs="Tahoma"/>
          <w:sz w:val="14"/>
          <w:szCs w:val="14"/>
          <w:lang w:eastAsia="cs-CZ"/>
        </w:rPr>
        <w:t xml:space="preserve"> </w:t>
      </w:r>
      <w:proofErr w:type="spellStart"/>
      <w:r w:rsidRPr="004A1FBA">
        <w:rPr>
          <w:rFonts w:ascii="Tahoma" w:hAnsi="Tahoma" w:cs="Tahoma"/>
          <w:sz w:val="14"/>
          <w:szCs w:val="14"/>
          <w:lang w:eastAsia="cs-CZ"/>
        </w:rPr>
        <w:t>formě</w:t>
      </w:r>
      <w:proofErr w:type="spellEnd"/>
      <w:r w:rsidRPr="004A1FBA">
        <w:rPr>
          <w:rFonts w:ascii="Tahoma" w:hAnsi="Tahoma" w:cs="Tahoma"/>
          <w:sz w:val="14"/>
          <w:szCs w:val="14"/>
          <w:lang w:eastAsia="cs-CZ"/>
        </w:rPr>
        <w:t xml:space="preserve"> možnosti </w:t>
      </w:r>
      <w:r w:rsidR="004A1FBA" w:rsidRPr="004A1FBA">
        <w:rPr>
          <w:rFonts w:ascii="Tahoma" w:hAnsi="Tahoma" w:cs="Tahoma"/>
          <w:sz w:val="14"/>
          <w:szCs w:val="14"/>
          <w:lang w:eastAsia="cs-CZ"/>
        </w:rPr>
        <w:t xml:space="preserve">využití </w:t>
      </w:r>
      <w:proofErr w:type="spellStart"/>
      <w:r w:rsidR="004A1FBA" w:rsidRPr="004A1FBA">
        <w:rPr>
          <w:rFonts w:ascii="Tahoma" w:hAnsi="Tahoma" w:cs="Tahoma"/>
          <w:sz w:val="14"/>
          <w:szCs w:val="14"/>
          <w:lang w:eastAsia="cs-CZ"/>
        </w:rPr>
        <w:t>zdravotnických</w:t>
      </w:r>
      <w:proofErr w:type="spellEnd"/>
      <w:r w:rsidR="004A1FBA" w:rsidRPr="004A1FBA">
        <w:rPr>
          <w:rFonts w:ascii="Tahoma" w:hAnsi="Tahoma" w:cs="Tahoma"/>
          <w:sz w:val="14"/>
          <w:szCs w:val="14"/>
          <w:lang w:eastAsia="cs-CZ"/>
        </w:rPr>
        <w:t xml:space="preserve"> </w:t>
      </w:r>
      <w:proofErr w:type="spellStart"/>
      <w:r w:rsidR="004A1FBA" w:rsidRPr="004A1FBA">
        <w:rPr>
          <w:rFonts w:ascii="Tahoma" w:hAnsi="Tahoma" w:cs="Tahoma"/>
          <w:sz w:val="14"/>
          <w:szCs w:val="14"/>
          <w:lang w:eastAsia="cs-CZ"/>
        </w:rPr>
        <w:t>zařízení</w:t>
      </w:r>
      <w:proofErr w:type="spellEnd"/>
      <w:r w:rsidR="004A1FBA" w:rsidRPr="004A1FBA">
        <w:rPr>
          <w:rFonts w:ascii="Tahoma" w:hAnsi="Tahoma" w:cs="Tahoma"/>
          <w:sz w:val="14"/>
          <w:szCs w:val="14"/>
          <w:lang w:eastAsia="cs-CZ"/>
        </w:rPr>
        <w:t xml:space="preserve">, </w:t>
      </w:r>
      <w:proofErr w:type="spellStart"/>
      <w:r w:rsidR="004A1FBA" w:rsidRPr="004A1FBA">
        <w:rPr>
          <w:rFonts w:ascii="Tahoma" w:hAnsi="Tahoma" w:cs="Tahoma"/>
          <w:sz w:val="14"/>
          <w:szCs w:val="14"/>
          <w:lang w:eastAsia="cs-CZ"/>
        </w:rPr>
        <w:t>včetně</w:t>
      </w:r>
      <w:proofErr w:type="spellEnd"/>
      <w:r w:rsidR="004A1FBA" w:rsidRPr="004A1FBA">
        <w:rPr>
          <w:rFonts w:ascii="Tahoma" w:hAnsi="Tahoma" w:cs="Tahoma"/>
          <w:sz w:val="14"/>
          <w:szCs w:val="14"/>
          <w:lang w:eastAsia="cs-CZ"/>
        </w:rPr>
        <w:t xml:space="preserve"> možnosti úrady ceny </w:t>
      </w:r>
      <w:proofErr w:type="spellStart"/>
      <w:r w:rsidR="004A1FBA" w:rsidRPr="004A1FBA">
        <w:rPr>
          <w:rFonts w:ascii="Tahoma" w:hAnsi="Tahoma" w:cs="Tahoma"/>
          <w:sz w:val="14"/>
          <w:szCs w:val="14"/>
          <w:lang w:eastAsia="cs-CZ"/>
        </w:rPr>
        <w:t>zdravotnických</w:t>
      </w:r>
      <w:proofErr w:type="spellEnd"/>
      <w:r w:rsidR="004A1FBA" w:rsidRPr="004A1FBA">
        <w:rPr>
          <w:rFonts w:ascii="Tahoma" w:hAnsi="Tahoma" w:cs="Tahoma"/>
          <w:sz w:val="14"/>
          <w:szCs w:val="14"/>
          <w:lang w:eastAsia="cs-CZ"/>
        </w:rPr>
        <w:t xml:space="preserve"> </w:t>
      </w:r>
      <w:proofErr w:type="spellStart"/>
      <w:r w:rsidR="004A1FBA" w:rsidRPr="004A1FBA">
        <w:rPr>
          <w:rFonts w:ascii="Tahoma" w:hAnsi="Tahoma" w:cs="Tahoma"/>
          <w:sz w:val="14"/>
          <w:szCs w:val="14"/>
          <w:lang w:eastAsia="cs-CZ"/>
        </w:rPr>
        <w:t>prostředků</w:t>
      </w:r>
      <w:proofErr w:type="spellEnd"/>
      <w:r w:rsidR="004A1FBA" w:rsidRPr="004A1FBA">
        <w:rPr>
          <w:rFonts w:ascii="Tahoma" w:hAnsi="Tahoma" w:cs="Tahoma"/>
          <w:sz w:val="14"/>
          <w:szCs w:val="14"/>
          <w:lang w:eastAsia="cs-CZ"/>
        </w:rPr>
        <w:t xml:space="preserve"> vydaných k tomu </w:t>
      </w:r>
      <w:proofErr w:type="spellStart"/>
      <w:r w:rsidR="004A1FBA" w:rsidRPr="004A1FBA">
        <w:rPr>
          <w:rFonts w:ascii="Tahoma" w:hAnsi="Tahoma" w:cs="Tahoma"/>
          <w:sz w:val="14"/>
          <w:szCs w:val="14"/>
          <w:lang w:eastAsia="cs-CZ"/>
        </w:rPr>
        <w:t>oprávněnými</w:t>
      </w:r>
      <w:proofErr w:type="spellEnd"/>
      <w:r w:rsidR="004A1FBA" w:rsidRPr="004A1FBA">
        <w:rPr>
          <w:rFonts w:ascii="Tahoma" w:hAnsi="Tahoma" w:cs="Tahoma"/>
          <w:sz w:val="14"/>
          <w:szCs w:val="14"/>
          <w:lang w:eastAsia="cs-CZ"/>
        </w:rPr>
        <w:t xml:space="preserve"> osobami</w:t>
      </w:r>
      <w:r w:rsidRPr="004A1FBA">
        <w:rPr>
          <w:rFonts w:ascii="Tahoma" w:hAnsi="Tahoma" w:cs="Tahoma"/>
          <w:sz w:val="14"/>
          <w:szCs w:val="14"/>
          <w:lang w:eastAsia="cs-CZ"/>
        </w:rPr>
        <w:t>;</w:t>
      </w:r>
    </w:p>
    <w:p w14:paraId="38F49084" w14:textId="79A1C98C" w:rsidR="00C1774E" w:rsidRPr="00B42C4D" w:rsidRDefault="00C1774E" w:rsidP="00B42C4D">
      <w:pPr>
        <w:tabs>
          <w:tab w:val="left" w:pos="2113"/>
          <w:tab w:val="left" w:pos="5509"/>
        </w:tabs>
        <w:ind w:left="283"/>
        <w:jc w:val="both"/>
        <w:outlineLvl w:val="1"/>
        <w:rPr>
          <w:rFonts w:ascii="Tahoma" w:hAnsi="Tahoma" w:cs="Tahoma"/>
          <w:sz w:val="14"/>
          <w:szCs w:val="14"/>
          <w:lang w:eastAsia="cs-CZ"/>
        </w:rPr>
      </w:pPr>
      <w:r w:rsidRPr="00B42C4D">
        <w:rPr>
          <w:rFonts w:ascii="Tahoma" w:hAnsi="Tahoma" w:cs="Tahoma"/>
          <w:sz w:val="14"/>
          <w:szCs w:val="14"/>
          <w:lang w:eastAsia="cs-CZ"/>
        </w:rPr>
        <w:t xml:space="preserve">Pokud se na tom Strany dohodnou, nemusí Flexi Pass obsahovat službu </w:t>
      </w:r>
      <w:r w:rsidR="00A61538">
        <w:rPr>
          <w:rFonts w:ascii="Tahoma" w:hAnsi="Tahoma" w:cs="Tahoma"/>
          <w:sz w:val="14"/>
          <w:szCs w:val="14"/>
          <w:lang w:eastAsia="cs-CZ"/>
        </w:rPr>
        <w:t xml:space="preserve">ve smyslu § 6 odst. 9. písm. D) ZDP. </w:t>
      </w:r>
    </w:p>
    <w:p w14:paraId="1958E582" w14:textId="7AD9BD96"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t>Fokus Pass</w:t>
      </w:r>
      <w:r w:rsidRPr="00A441AF">
        <w:rPr>
          <w:rFonts w:ascii="Tahoma" w:hAnsi="Tahoma" w:cs="Tahoma"/>
          <w:sz w:val="14"/>
          <w:szCs w:val="14"/>
          <w:lang w:eastAsia="cs-CZ"/>
        </w:rPr>
        <w:t xml:space="preserve"> umožňuje čerpání služby v oblasti rekreace, kulturních a sportovních akcí, vzdělávání, </w:t>
      </w:r>
      <w:r w:rsidR="00F752A9">
        <w:rPr>
          <w:rFonts w:ascii="Tahoma" w:hAnsi="Tahoma" w:cs="Tahoma"/>
          <w:sz w:val="14"/>
          <w:szCs w:val="14"/>
          <w:lang w:eastAsia="cs-CZ"/>
        </w:rPr>
        <w:t xml:space="preserve">nákupu </w:t>
      </w:r>
      <w:r w:rsidRPr="00A441AF">
        <w:rPr>
          <w:rFonts w:ascii="Tahoma" w:hAnsi="Tahoma" w:cs="Tahoma"/>
          <w:sz w:val="14"/>
          <w:szCs w:val="14"/>
          <w:lang w:eastAsia="cs-CZ"/>
        </w:rPr>
        <w:t>vitamínů, vitamínových prostředků a přípravků nebo očkování</w:t>
      </w:r>
      <w:r w:rsidR="00F752A9">
        <w:rPr>
          <w:rFonts w:ascii="Tahoma" w:hAnsi="Tahoma" w:cs="Tahoma"/>
          <w:sz w:val="14"/>
          <w:szCs w:val="14"/>
          <w:lang w:eastAsia="cs-CZ"/>
        </w:rPr>
        <w:t>, k nákupu knih</w:t>
      </w:r>
      <w:r w:rsidRPr="00A441AF">
        <w:rPr>
          <w:rFonts w:ascii="Tahoma" w:hAnsi="Tahoma" w:cs="Tahoma"/>
          <w:sz w:val="14"/>
          <w:szCs w:val="14"/>
          <w:lang w:eastAsia="cs-CZ"/>
        </w:rPr>
        <w:t>.  Služby jsou v souladu s vyhláškou Ministerstva financí č. 114/2002 Sb., o fondu sociálních a kulturních potřeb, v platném znění.</w:t>
      </w:r>
    </w:p>
    <w:p w14:paraId="02695FA2" w14:textId="77777777"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lastRenderedPageBreak/>
        <w:t>Dárkový Pass</w:t>
      </w:r>
      <w:r w:rsidRPr="00A441AF">
        <w:rPr>
          <w:rFonts w:ascii="Tahoma" w:hAnsi="Tahoma" w:cs="Tahoma"/>
          <w:sz w:val="14"/>
          <w:szCs w:val="14"/>
          <w:lang w:eastAsia="cs-CZ"/>
        </w:rPr>
        <w:t xml:space="preserve"> ve smyslu § 6 odst. 9 písm. g) ZDP umožňuje čerpání Benefitu ve formě nepeněžního bezúplatného plnění. Dárkový Pass lze využít pro odběr hmotných dárků i služeb.</w:t>
      </w:r>
    </w:p>
    <w:p w14:paraId="033E2B51" w14:textId="77777777"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Podrobnější informace o jednotlivých druzích Poukázek jsou k dispozici na webových stránkách Sodexo (</w:t>
      </w:r>
      <w:hyperlink r:id="rId27" w:history="1">
        <w:r w:rsidRPr="00A441AF">
          <w:rPr>
            <w:rStyle w:val="Hypertextovodkaz"/>
            <w:rFonts w:ascii="Tahoma" w:hAnsi="Tahoma" w:cs="Tahoma"/>
            <w:sz w:val="14"/>
            <w:szCs w:val="14"/>
            <w:lang w:eastAsia="cs-CZ"/>
          </w:rPr>
          <w:t>www.sodexo.cz</w:t>
        </w:r>
      </w:hyperlink>
      <w:r w:rsidRPr="00A441AF">
        <w:rPr>
          <w:rFonts w:ascii="Tahoma" w:hAnsi="Tahoma" w:cs="Tahoma"/>
          <w:sz w:val="14"/>
          <w:szCs w:val="14"/>
          <w:lang w:eastAsia="cs-CZ"/>
        </w:rPr>
        <w:t>).</w:t>
      </w:r>
    </w:p>
    <w:p w14:paraId="031080EC" w14:textId="77777777"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Označení Benefitů, k jejichž úhradě lze jednotlivé druhy Poukázek použít, je na každé z nich vyznačen. K úhradě jiného než vyznačeného Benefitu nelze Poukázku použít. Každá Poukázka obsahuje informaci o její nominální hodnotě nebo způsobu uplatnění.</w:t>
      </w:r>
    </w:p>
    <w:p w14:paraId="2B2E7D95" w14:textId="77777777"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Sodexo v rámci své zprostředkovatelské činnosti zajištuje síť Partnerů, v jejichž provozovnách lze jednotlivé druhy Poukázek uplatnit a kteří jsou k jejich přijímání smluvně zavázáni. Klient bere na vědomí, že tato síť Partnerů muže v průběhu času doznat změn, a Sodexo si vyhrazuje právo činit takovéto změny. Aktuální seznamy Partnerů jsou k dispozici na webových stránkách Sodexo (</w:t>
      </w:r>
      <w:hyperlink r:id="rId28" w:history="1">
        <w:r w:rsidRPr="00A441AF">
          <w:rPr>
            <w:rStyle w:val="Hypertextovodkaz"/>
            <w:rFonts w:ascii="Tahoma" w:hAnsi="Tahoma" w:cs="Tahoma"/>
            <w:sz w:val="14"/>
            <w:szCs w:val="14"/>
            <w:lang w:eastAsia="cs-CZ"/>
          </w:rPr>
          <w:t>www.mujpass.cz</w:t>
        </w:r>
      </w:hyperlink>
      <w:r w:rsidRPr="00A441AF">
        <w:rPr>
          <w:rFonts w:ascii="Tahoma" w:hAnsi="Tahoma" w:cs="Tahoma"/>
          <w:sz w:val="14"/>
          <w:szCs w:val="14"/>
          <w:lang w:eastAsia="cs-CZ"/>
        </w:rPr>
        <w:t>). Provozovny smluvních Partnerů Sodexo mohou rovněž být označeny samolepícími etiketami informujícími o tom, které druhy Poukázek je možné u tohoto Partnera použít.</w:t>
      </w:r>
    </w:p>
    <w:p w14:paraId="31948F2C" w14:textId="77777777"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Jsou-li s některým druhem Poukázky spojeny jakékoli daňové výhody, jejich uplatnění spočívá výhradně na rozhodnutí a odpovědnosti Klienta a řídí se zejména ZDP.</w:t>
      </w:r>
    </w:p>
    <w:p w14:paraId="1D44A075" w14:textId="2050A33A" w:rsidR="00F5116A" w:rsidRPr="00A441AF" w:rsidRDefault="00C1774E" w:rsidP="00F5116A">
      <w:pPr>
        <w:ind w:right="-1"/>
        <w:jc w:val="both"/>
        <w:outlineLvl w:val="1"/>
        <w:rPr>
          <w:rFonts w:ascii="Tahoma" w:hAnsi="Tahoma" w:cs="Tahoma"/>
          <w:sz w:val="14"/>
          <w:szCs w:val="14"/>
          <w:lang w:eastAsia="cs-CZ"/>
        </w:rPr>
      </w:pPr>
      <w:r w:rsidRPr="00A441AF">
        <w:rPr>
          <w:rFonts w:ascii="Tahoma" w:hAnsi="Tahoma" w:cs="Tahoma"/>
          <w:sz w:val="14"/>
          <w:szCs w:val="14"/>
          <w:lang w:eastAsia="cs-CZ"/>
        </w:rPr>
        <w:t>Klient bere na vědomí, že Sodexo neodpovídá za kvalitu zboží a služeb čerpaných na základě Poukázky a ani nepřebírá odpovědnost za možná rizika, která mohou být pro držitele Poukázky s čerpáním služeb nebo nákupu zboží u Partnerů spojena.</w:t>
      </w:r>
      <w:bookmarkEnd w:id="25"/>
    </w:p>
    <w:p w14:paraId="6CCC6FE8"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cs-CZ"/>
        </w:rPr>
      </w:pPr>
      <w:bookmarkStart w:id="26" w:name="_Ref377138057"/>
      <w:bookmarkStart w:id="27" w:name="_Ref377139789"/>
      <w:r w:rsidRPr="00A441AF">
        <w:rPr>
          <w:rFonts w:ascii="Tahoma" w:hAnsi="Tahoma" w:cs="Tahoma"/>
          <w:b/>
          <w:caps/>
          <w:sz w:val="14"/>
          <w:szCs w:val="14"/>
          <w:lang w:eastAsia="cs-CZ"/>
        </w:rPr>
        <w:t xml:space="preserve">OBJEDNÁVKA </w:t>
      </w:r>
      <w:bookmarkEnd w:id="26"/>
      <w:bookmarkEnd w:id="27"/>
    </w:p>
    <w:p w14:paraId="79EE1B74" w14:textId="77777777" w:rsidR="00F5116A" w:rsidRPr="00A441AF" w:rsidRDefault="00F5116A" w:rsidP="00F5116A">
      <w:pPr>
        <w:widowControl w:val="0"/>
        <w:ind w:right="-1"/>
        <w:jc w:val="center"/>
        <w:rPr>
          <w:rFonts w:ascii="Tahoma" w:hAnsi="Tahoma" w:cs="Tahoma"/>
          <w:b/>
          <w:sz w:val="14"/>
          <w:szCs w:val="14"/>
          <w:lang w:eastAsia="cs-CZ"/>
        </w:rPr>
      </w:pPr>
    </w:p>
    <w:p w14:paraId="2F00D7CD" w14:textId="65E37208" w:rsidR="00703E5D" w:rsidRPr="00A441AF" w:rsidRDefault="00703E5D" w:rsidP="00703E5D">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Klient může Poukázky objednat prostřednictvím </w:t>
      </w:r>
      <w:hyperlink r:id="rId29" w:history="1">
        <w:r w:rsidR="009068BF" w:rsidRPr="00A441AF">
          <w:rPr>
            <w:rStyle w:val="Hypertextovodkaz"/>
            <w:rFonts w:ascii="Tahoma" w:hAnsi="Tahoma" w:cs="Tahoma"/>
            <w:bCs/>
            <w:sz w:val="14"/>
            <w:szCs w:val="14"/>
            <w:lang w:eastAsia="en-GB"/>
          </w:rPr>
          <w:t>www.mojesodexo.cz</w:t>
        </w:r>
      </w:hyperlink>
      <w:r w:rsidR="009068BF" w:rsidRPr="00A441AF">
        <w:rPr>
          <w:rFonts w:ascii="Tahoma" w:hAnsi="Tahoma" w:cs="Tahoma"/>
          <w:bCs/>
          <w:sz w:val="14"/>
          <w:szCs w:val="14"/>
          <w:lang w:eastAsia="en-GB"/>
        </w:rPr>
        <w:t xml:space="preserve"> </w:t>
      </w:r>
      <w:r w:rsidRPr="00A441AF">
        <w:rPr>
          <w:rFonts w:ascii="Tahoma" w:hAnsi="Tahoma" w:cs="Tahoma"/>
          <w:sz w:val="14"/>
          <w:szCs w:val="14"/>
          <w:lang w:eastAsia="cs-CZ"/>
        </w:rPr>
        <w:t xml:space="preserve">nebo vyplněním typizovaného objednávkového formuláře a jeho osobním doručením zákaznickému centru. Klient s písemnou smlouvou může Poukázky dále objednat i faxem nebo e-mailem zaslaným na adresu </w:t>
      </w:r>
      <w:hyperlink r:id="rId30" w:history="1">
        <w:r w:rsidRPr="00A441AF">
          <w:rPr>
            <w:rStyle w:val="Hypertextovodkaz"/>
            <w:rFonts w:ascii="Tahoma" w:hAnsi="Tahoma" w:cs="Tahoma"/>
            <w:sz w:val="14"/>
            <w:szCs w:val="14"/>
            <w:lang w:eastAsia="cs-CZ"/>
          </w:rPr>
          <w:t>info.cz@sodexo.com</w:t>
        </w:r>
      </w:hyperlink>
      <w:r w:rsidRPr="00A441AF">
        <w:rPr>
          <w:rFonts w:ascii="Tahoma" w:hAnsi="Tahoma" w:cs="Tahoma"/>
          <w:sz w:val="14"/>
          <w:szCs w:val="14"/>
          <w:lang w:eastAsia="cs-CZ"/>
        </w:rPr>
        <w:t xml:space="preserve"> z emailové adresy Kontaktní osoby,</w:t>
      </w:r>
      <w:r w:rsidR="006753EC" w:rsidRPr="00A441AF">
        <w:rPr>
          <w:rFonts w:ascii="Tahoma" w:hAnsi="Tahoma" w:cs="Tahoma"/>
          <w:sz w:val="14"/>
          <w:szCs w:val="14"/>
          <w:lang w:eastAsia="cs-CZ"/>
        </w:rPr>
        <w:t xml:space="preserve"> </w:t>
      </w:r>
      <w:r w:rsidRPr="00A441AF">
        <w:rPr>
          <w:rFonts w:ascii="Tahoma" w:hAnsi="Tahoma" w:cs="Tahoma"/>
          <w:sz w:val="14"/>
          <w:szCs w:val="14"/>
          <w:lang w:eastAsia="cs-CZ"/>
        </w:rPr>
        <w:t xml:space="preserve">prostřednictvím systému </w:t>
      </w:r>
      <w:proofErr w:type="spellStart"/>
      <w:r w:rsidRPr="00A441AF">
        <w:rPr>
          <w:rFonts w:ascii="Tahoma" w:hAnsi="Tahoma" w:cs="Tahoma"/>
          <w:sz w:val="14"/>
          <w:szCs w:val="14"/>
          <w:lang w:eastAsia="cs-CZ"/>
        </w:rPr>
        <w:t>Cafeteria</w:t>
      </w:r>
      <w:proofErr w:type="spellEnd"/>
      <w:r w:rsidRPr="00A441AF">
        <w:rPr>
          <w:rFonts w:ascii="Tahoma" w:hAnsi="Tahoma" w:cs="Tahoma"/>
          <w:sz w:val="14"/>
          <w:szCs w:val="14"/>
          <w:lang w:eastAsia="cs-CZ"/>
        </w:rPr>
        <w:t xml:space="preserve"> </w:t>
      </w:r>
      <w:r w:rsidRPr="00A441AF">
        <w:rPr>
          <w:rFonts w:ascii="Tahoma" w:hAnsi="Tahoma" w:cs="Tahoma"/>
          <w:sz w:val="14"/>
          <w:szCs w:val="14"/>
        </w:rPr>
        <w:t>nebo prostřednictvím Klientského</w:t>
      </w:r>
      <w:r w:rsidR="00855E50" w:rsidRPr="00A441AF">
        <w:rPr>
          <w:rFonts w:ascii="Tahoma" w:hAnsi="Tahoma" w:cs="Tahoma"/>
          <w:sz w:val="14"/>
          <w:szCs w:val="14"/>
        </w:rPr>
        <w:t xml:space="preserve"> </w:t>
      </w:r>
      <w:r w:rsidRPr="00A441AF">
        <w:rPr>
          <w:rFonts w:ascii="Tahoma" w:hAnsi="Tahoma" w:cs="Tahoma"/>
          <w:sz w:val="14"/>
          <w:szCs w:val="14"/>
        </w:rPr>
        <w:t>portálu</w:t>
      </w:r>
      <w:r w:rsidRPr="00A441AF">
        <w:rPr>
          <w:rFonts w:ascii="Tahoma" w:hAnsi="Tahoma" w:cs="Tahoma"/>
          <w:sz w:val="14"/>
          <w:szCs w:val="14"/>
          <w:lang w:eastAsia="cs-CZ"/>
        </w:rPr>
        <w:t xml:space="preserve"> </w:t>
      </w:r>
    </w:p>
    <w:p w14:paraId="1F337584" w14:textId="53A8FC5B"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Klient je povinen řádně vyplnit všechny údaje v </w:t>
      </w:r>
      <w:r w:rsidR="00946106" w:rsidRPr="00A441AF">
        <w:rPr>
          <w:rFonts w:ascii="Tahoma" w:hAnsi="Tahoma" w:cs="Tahoma"/>
          <w:sz w:val="14"/>
          <w:szCs w:val="14"/>
          <w:lang w:eastAsia="cs-CZ"/>
        </w:rPr>
        <w:t>O</w:t>
      </w:r>
      <w:r w:rsidRPr="00A441AF">
        <w:rPr>
          <w:rFonts w:ascii="Tahoma" w:hAnsi="Tahoma" w:cs="Tahoma"/>
          <w:sz w:val="14"/>
          <w:szCs w:val="14"/>
          <w:lang w:eastAsia="cs-CZ"/>
        </w:rPr>
        <w:t xml:space="preserve">bjednávce. </w:t>
      </w:r>
    </w:p>
    <w:p w14:paraId="14300BA4" w14:textId="5A62D508"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Sodexo neodpovídá za výsledek plnění </w:t>
      </w:r>
      <w:r w:rsidR="00946106" w:rsidRPr="00A441AF">
        <w:rPr>
          <w:rFonts w:ascii="Tahoma" w:hAnsi="Tahoma" w:cs="Tahoma"/>
          <w:sz w:val="14"/>
          <w:szCs w:val="14"/>
          <w:lang w:eastAsia="cs-CZ"/>
        </w:rPr>
        <w:t>O</w:t>
      </w:r>
      <w:r w:rsidRPr="00A441AF">
        <w:rPr>
          <w:rFonts w:ascii="Tahoma" w:hAnsi="Tahoma" w:cs="Tahoma"/>
          <w:sz w:val="14"/>
          <w:szCs w:val="14"/>
          <w:lang w:eastAsia="cs-CZ"/>
        </w:rPr>
        <w:t xml:space="preserve">bjednávky Klienta v případě, že </w:t>
      </w:r>
      <w:r w:rsidR="00946106" w:rsidRPr="00A441AF">
        <w:rPr>
          <w:rFonts w:ascii="Tahoma" w:hAnsi="Tahoma" w:cs="Tahoma"/>
          <w:sz w:val="14"/>
          <w:szCs w:val="14"/>
          <w:lang w:eastAsia="cs-CZ"/>
        </w:rPr>
        <w:t>O</w:t>
      </w:r>
      <w:r w:rsidRPr="00A441AF">
        <w:rPr>
          <w:rFonts w:ascii="Tahoma" w:hAnsi="Tahoma" w:cs="Tahoma"/>
          <w:sz w:val="14"/>
          <w:szCs w:val="14"/>
          <w:lang w:eastAsia="cs-CZ"/>
        </w:rPr>
        <w:t>bjednávka obsahuje vady či zjevné nesprávnosti.</w:t>
      </w:r>
    </w:p>
    <w:p w14:paraId="123B5F62" w14:textId="1C9383A0"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Odměna za každou objednanou Poukázku je stanovena jako součet její nominální hodnoty a poplatku za vydání Poukázky specifikovaného v Ceníku. V případě, že je celková částka odměny za vydání Poukázky bez DPH v rámci jedné </w:t>
      </w:r>
      <w:r w:rsidR="00946106" w:rsidRPr="00A441AF">
        <w:rPr>
          <w:rFonts w:ascii="Tahoma" w:hAnsi="Tahoma" w:cs="Tahoma"/>
          <w:sz w:val="14"/>
          <w:szCs w:val="14"/>
          <w:lang w:eastAsia="cs-CZ"/>
        </w:rPr>
        <w:t>O</w:t>
      </w:r>
      <w:r w:rsidRPr="00A441AF">
        <w:rPr>
          <w:rFonts w:ascii="Tahoma" w:hAnsi="Tahoma" w:cs="Tahoma"/>
          <w:sz w:val="14"/>
          <w:szCs w:val="14"/>
          <w:lang w:eastAsia="cs-CZ"/>
        </w:rPr>
        <w:t>bjednávky nižší než minimální odměna specifikovaná v Ceníku, zavazuje se Klient zaplatit za objednané Poukázky celkovou odměnu odpovídající takové minimální odměně, navýšené o DPH.</w:t>
      </w:r>
    </w:p>
    <w:p w14:paraId="0AC6ED0D" w14:textId="622D644B"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bookmarkStart w:id="28" w:name="_Ref377139915"/>
      <w:bookmarkStart w:id="29" w:name="_Ref377139796"/>
      <w:r w:rsidRPr="00A441AF">
        <w:rPr>
          <w:rFonts w:ascii="Tahoma" w:hAnsi="Tahoma" w:cs="Tahoma"/>
          <w:sz w:val="14"/>
          <w:szCs w:val="14"/>
          <w:lang w:eastAsia="cs-CZ"/>
        </w:rPr>
        <w:t>Odměnu za objednané Poukázky hradí Klient předem bankovním převodem na základě proforma faktury, hotově v zákaznickém centru nebo na dobírku</w:t>
      </w:r>
      <w:r w:rsidR="00946106" w:rsidRPr="00A441AF">
        <w:rPr>
          <w:rFonts w:ascii="Tahoma" w:hAnsi="Tahoma" w:cs="Tahoma"/>
          <w:sz w:val="14"/>
          <w:szCs w:val="14"/>
          <w:lang w:eastAsia="cs-CZ"/>
        </w:rPr>
        <w:t>, nedohodnou-li se Strany jinak.</w:t>
      </w:r>
      <w:bookmarkEnd w:id="28"/>
      <w:bookmarkEnd w:id="29"/>
      <w:r w:rsidRPr="00A441AF">
        <w:rPr>
          <w:rFonts w:ascii="Tahoma" w:hAnsi="Tahoma" w:cs="Tahoma"/>
          <w:sz w:val="14"/>
          <w:szCs w:val="14"/>
          <w:lang w:eastAsia="cs-CZ"/>
        </w:rPr>
        <w:t xml:space="preserve"> </w:t>
      </w:r>
    </w:p>
    <w:p w14:paraId="0C80B2EA" w14:textId="77777777"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Ustanovení čl.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_Ref377139789 \n \h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IX</w:t>
      </w:r>
      <w:r w:rsidRPr="00A441AF">
        <w:rPr>
          <w:rFonts w:ascii="Tahoma" w:hAnsi="Tahoma" w:cs="Tahoma"/>
          <w:sz w:val="14"/>
          <w:szCs w:val="14"/>
          <w:lang w:eastAsia="cs-CZ"/>
        </w:rPr>
        <w:fldChar w:fldCharType="end"/>
      </w:r>
      <w:r w:rsidRPr="00A441AF">
        <w:rPr>
          <w:rFonts w:ascii="Tahoma" w:hAnsi="Tahoma" w:cs="Tahoma"/>
          <w:sz w:val="14"/>
          <w:szCs w:val="14"/>
          <w:lang w:eastAsia="cs-CZ"/>
        </w:rPr>
        <w:t xml:space="preserve">. odst.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_Ref377139915 \n \h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5</w:t>
      </w:r>
      <w:r w:rsidRPr="00A441AF">
        <w:rPr>
          <w:rFonts w:ascii="Tahoma" w:hAnsi="Tahoma" w:cs="Tahoma"/>
          <w:sz w:val="14"/>
          <w:szCs w:val="14"/>
          <w:lang w:eastAsia="cs-CZ"/>
        </w:rPr>
        <w:fldChar w:fldCharType="end"/>
      </w:r>
      <w:r w:rsidRPr="00A441AF">
        <w:rPr>
          <w:rFonts w:ascii="Tahoma" w:hAnsi="Tahoma" w:cs="Tahoma"/>
          <w:sz w:val="14"/>
          <w:szCs w:val="14"/>
          <w:lang w:eastAsia="cs-CZ"/>
        </w:rPr>
        <w:t xml:space="preserve"> výše se neuplatní při platbě Poukázek objednaných prostřednictvím systému </w:t>
      </w:r>
      <w:proofErr w:type="spellStart"/>
      <w:r w:rsidRPr="00A441AF">
        <w:rPr>
          <w:rFonts w:ascii="Tahoma" w:hAnsi="Tahoma" w:cs="Tahoma"/>
          <w:sz w:val="14"/>
          <w:szCs w:val="14"/>
          <w:lang w:eastAsia="cs-CZ"/>
        </w:rPr>
        <w:t>Cafeteria</w:t>
      </w:r>
      <w:proofErr w:type="spellEnd"/>
      <w:r w:rsidRPr="00A441AF">
        <w:rPr>
          <w:rFonts w:ascii="Tahoma" w:hAnsi="Tahoma" w:cs="Tahoma"/>
          <w:sz w:val="14"/>
          <w:szCs w:val="14"/>
          <w:lang w:eastAsia="cs-CZ"/>
        </w:rPr>
        <w:t>.</w:t>
      </w:r>
    </w:p>
    <w:p w14:paraId="405C6E69" w14:textId="77777777" w:rsidR="00F5116A" w:rsidRPr="00A441AF" w:rsidRDefault="00F5116A" w:rsidP="00F5116A">
      <w:pPr>
        <w:ind w:right="-1"/>
        <w:jc w:val="both"/>
        <w:outlineLvl w:val="1"/>
        <w:rPr>
          <w:rFonts w:ascii="Tahoma" w:hAnsi="Tahoma" w:cs="Tahoma"/>
          <w:sz w:val="14"/>
          <w:szCs w:val="14"/>
          <w:lang w:eastAsia="cs-CZ"/>
        </w:rPr>
      </w:pPr>
    </w:p>
    <w:p w14:paraId="35047CD9"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rPr>
      </w:pPr>
      <w:bookmarkStart w:id="30" w:name="_Ref528677078"/>
      <w:r w:rsidRPr="00A441AF">
        <w:rPr>
          <w:rFonts w:ascii="Tahoma" w:hAnsi="Tahoma" w:cs="Tahoma"/>
          <w:b/>
          <w:caps/>
          <w:sz w:val="14"/>
          <w:szCs w:val="14"/>
        </w:rPr>
        <w:t>Personalizace a klientský účet</w:t>
      </w:r>
      <w:bookmarkEnd w:id="30"/>
    </w:p>
    <w:p w14:paraId="08366E59" w14:textId="77777777" w:rsidR="00F5116A" w:rsidRPr="00A441AF" w:rsidRDefault="00F5116A" w:rsidP="00F5116A">
      <w:pPr>
        <w:widowControl w:val="0"/>
        <w:ind w:right="-1"/>
        <w:jc w:val="center"/>
        <w:rPr>
          <w:rFonts w:ascii="Tahoma" w:hAnsi="Tahoma" w:cs="Tahoma"/>
          <w:b/>
          <w:sz w:val="14"/>
          <w:szCs w:val="14"/>
        </w:rPr>
      </w:pPr>
    </w:p>
    <w:p w14:paraId="2B33F3D2" w14:textId="41E35D3F" w:rsidR="00F5116A" w:rsidRPr="00A441AF" w:rsidRDefault="00F5116A" w:rsidP="00F5116A">
      <w:pPr>
        <w:numPr>
          <w:ilvl w:val="1"/>
          <w:numId w:val="17"/>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rPr>
        <w:lastRenderedPageBreak/>
        <w:t xml:space="preserve">V případě </w:t>
      </w:r>
      <w:r w:rsidR="00946106" w:rsidRPr="00A441AF">
        <w:rPr>
          <w:rFonts w:ascii="Tahoma" w:hAnsi="Tahoma" w:cs="Tahoma"/>
          <w:sz w:val="14"/>
          <w:szCs w:val="14"/>
        </w:rPr>
        <w:t>O</w:t>
      </w:r>
      <w:r w:rsidRPr="00A441AF">
        <w:rPr>
          <w:rFonts w:ascii="Tahoma" w:hAnsi="Tahoma" w:cs="Tahoma"/>
          <w:sz w:val="14"/>
          <w:szCs w:val="14"/>
        </w:rPr>
        <w:t xml:space="preserve">bjednávky prostřednictvím </w:t>
      </w:r>
      <w:hyperlink r:id="rId31" w:history="1">
        <w:r w:rsidR="00946106" w:rsidRPr="00A441AF">
          <w:rPr>
            <w:rStyle w:val="Hypertextovodkaz"/>
            <w:rFonts w:ascii="Tahoma" w:hAnsi="Tahoma" w:cs="Tahoma"/>
            <w:sz w:val="14"/>
            <w:szCs w:val="14"/>
          </w:rPr>
          <w:t>www.mojesodexo.cz</w:t>
        </w:r>
      </w:hyperlink>
      <w:r w:rsidR="00946106" w:rsidRPr="00A441AF">
        <w:rPr>
          <w:rFonts w:ascii="Tahoma" w:hAnsi="Tahoma" w:cs="Tahoma"/>
          <w:sz w:val="14"/>
          <w:szCs w:val="14"/>
        </w:rPr>
        <w:t xml:space="preserve"> </w:t>
      </w:r>
      <w:r w:rsidRPr="00A441AF">
        <w:rPr>
          <w:rFonts w:ascii="Tahoma" w:hAnsi="Tahoma" w:cs="Tahoma"/>
          <w:sz w:val="14"/>
          <w:szCs w:val="14"/>
        </w:rPr>
        <w:t xml:space="preserve">má Klient při zasílání Poukázek možnost přiobjednat speciální službu spočívající v rozdělení Poukázek do obálek dle požadavku Klienta zadaného v příslušné šabloně systému </w:t>
      </w:r>
      <w:hyperlink r:id="rId32" w:history="1">
        <w:r w:rsidR="00946106" w:rsidRPr="00A441AF">
          <w:rPr>
            <w:rStyle w:val="Hypertextovodkaz"/>
            <w:rFonts w:ascii="Tahoma" w:hAnsi="Tahoma" w:cs="Tahoma"/>
            <w:sz w:val="14"/>
            <w:szCs w:val="14"/>
          </w:rPr>
          <w:t>www.mojesodexo.cz</w:t>
        </w:r>
      </w:hyperlink>
      <w:r w:rsidR="00946106" w:rsidRPr="00A441AF">
        <w:rPr>
          <w:rFonts w:ascii="Tahoma" w:hAnsi="Tahoma" w:cs="Tahoma"/>
          <w:sz w:val="14"/>
          <w:szCs w:val="14"/>
        </w:rPr>
        <w:t xml:space="preserve"> </w:t>
      </w:r>
      <w:r w:rsidRPr="00A441AF">
        <w:rPr>
          <w:rFonts w:ascii="Tahoma" w:hAnsi="Tahoma" w:cs="Tahoma"/>
          <w:sz w:val="14"/>
          <w:szCs w:val="14"/>
        </w:rPr>
        <w:t xml:space="preserve">a </w:t>
      </w:r>
      <w:r w:rsidR="009C7C35" w:rsidRPr="00A441AF">
        <w:rPr>
          <w:rFonts w:ascii="Tahoma" w:hAnsi="Tahoma" w:cs="Tahoma"/>
          <w:sz w:val="14"/>
          <w:szCs w:val="14"/>
        </w:rPr>
        <w:t xml:space="preserve">dle </w:t>
      </w:r>
      <w:r w:rsidRPr="00A441AF">
        <w:rPr>
          <w:rFonts w:ascii="Tahoma" w:hAnsi="Tahoma" w:cs="Tahoma"/>
          <w:sz w:val="14"/>
          <w:szCs w:val="14"/>
        </w:rPr>
        <w:t xml:space="preserve">údajů uvedených Klientem v příslušné </w:t>
      </w:r>
      <w:r w:rsidR="00946106" w:rsidRPr="00A441AF">
        <w:rPr>
          <w:rFonts w:ascii="Tahoma" w:hAnsi="Tahoma" w:cs="Tahoma"/>
          <w:sz w:val="14"/>
          <w:szCs w:val="14"/>
        </w:rPr>
        <w:t>O</w:t>
      </w:r>
      <w:r w:rsidRPr="00A441AF">
        <w:rPr>
          <w:rFonts w:ascii="Tahoma" w:hAnsi="Tahoma" w:cs="Tahoma"/>
          <w:sz w:val="14"/>
          <w:szCs w:val="14"/>
        </w:rPr>
        <w:t>bjednávce (dále jen „</w:t>
      </w:r>
      <w:r w:rsidRPr="00A441AF">
        <w:rPr>
          <w:rFonts w:ascii="Tahoma" w:hAnsi="Tahoma" w:cs="Tahoma"/>
          <w:b/>
          <w:sz w:val="14"/>
          <w:szCs w:val="14"/>
        </w:rPr>
        <w:t>Personalizace Poukázek</w:t>
      </w:r>
      <w:r w:rsidRPr="00A441AF">
        <w:rPr>
          <w:rFonts w:ascii="Tahoma" w:hAnsi="Tahoma" w:cs="Tahoma"/>
          <w:sz w:val="14"/>
          <w:szCs w:val="14"/>
        </w:rPr>
        <w:t>“). Sodexo se v takovém případě zavazuje provést Klientem zadanou Personalizaci Poukázek.</w:t>
      </w:r>
    </w:p>
    <w:p w14:paraId="031D8E91" w14:textId="4A7D1D04" w:rsidR="00F5116A" w:rsidRPr="00A441AF" w:rsidRDefault="00F5116A" w:rsidP="00F5116A">
      <w:pPr>
        <w:numPr>
          <w:ilvl w:val="1"/>
          <w:numId w:val="17"/>
        </w:numPr>
        <w:tabs>
          <w:tab w:val="left" w:pos="284"/>
        </w:tabs>
        <w:ind w:left="284" w:hanging="284"/>
        <w:jc w:val="both"/>
        <w:outlineLvl w:val="1"/>
        <w:rPr>
          <w:rFonts w:ascii="Tahoma" w:hAnsi="Tahoma" w:cs="Tahoma"/>
          <w:sz w:val="14"/>
          <w:szCs w:val="14"/>
          <w:lang w:eastAsia="cs-CZ"/>
        </w:rPr>
      </w:pPr>
      <w:bookmarkStart w:id="31" w:name="_Ref528677089"/>
      <w:r w:rsidRPr="00A441AF">
        <w:rPr>
          <w:rFonts w:ascii="Tahoma" w:hAnsi="Tahoma" w:cs="Tahoma"/>
          <w:sz w:val="14"/>
          <w:szCs w:val="14"/>
          <w:lang w:eastAsia="cs-CZ"/>
        </w:rPr>
        <w:t xml:space="preserve">Sodexo se zavazuje, že zřídí Klientovi Klientský účet, a to s využitím údajů obsažených ve Smlouvě a/nebo v </w:t>
      </w:r>
      <w:r w:rsidR="009C7C35" w:rsidRPr="00A441AF">
        <w:rPr>
          <w:rFonts w:ascii="Tahoma" w:hAnsi="Tahoma" w:cs="Tahoma"/>
          <w:sz w:val="14"/>
          <w:szCs w:val="14"/>
          <w:lang w:eastAsia="cs-CZ"/>
        </w:rPr>
        <w:t>O</w:t>
      </w:r>
      <w:r w:rsidRPr="00A441AF">
        <w:rPr>
          <w:rFonts w:ascii="Tahoma" w:hAnsi="Tahoma" w:cs="Tahoma"/>
          <w:sz w:val="14"/>
          <w:szCs w:val="14"/>
          <w:lang w:eastAsia="cs-CZ"/>
        </w:rPr>
        <w:t xml:space="preserve">bjednávce dle čl.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_Ref377139789 \n \h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IX</w:t>
      </w:r>
      <w:r w:rsidRPr="00A441AF">
        <w:rPr>
          <w:rFonts w:ascii="Tahoma" w:hAnsi="Tahoma" w:cs="Tahoma"/>
          <w:sz w:val="14"/>
          <w:szCs w:val="14"/>
          <w:lang w:eastAsia="cs-CZ"/>
        </w:rPr>
        <w:fldChar w:fldCharType="end"/>
      </w:r>
      <w:r w:rsidRPr="00A441AF">
        <w:rPr>
          <w:rFonts w:ascii="Tahoma" w:hAnsi="Tahoma" w:cs="Tahoma"/>
          <w:sz w:val="14"/>
          <w:szCs w:val="14"/>
          <w:lang w:eastAsia="cs-CZ"/>
        </w:rPr>
        <w:t>. VOP, nemá-li již Klient tento účet zřízen.</w:t>
      </w:r>
      <w:bookmarkEnd w:id="31"/>
      <w:r w:rsidRPr="00A441AF">
        <w:rPr>
          <w:rFonts w:ascii="Tahoma" w:hAnsi="Tahoma" w:cs="Tahoma"/>
          <w:sz w:val="14"/>
          <w:szCs w:val="14"/>
          <w:lang w:eastAsia="cs-CZ"/>
        </w:rPr>
        <w:t xml:space="preserve"> </w:t>
      </w:r>
    </w:p>
    <w:p w14:paraId="1FF30AE6" w14:textId="77777777" w:rsidR="00F5116A" w:rsidRPr="00A441AF" w:rsidRDefault="00F5116A" w:rsidP="00F5116A">
      <w:pPr>
        <w:tabs>
          <w:tab w:val="left" w:pos="284"/>
        </w:tabs>
        <w:ind w:left="284"/>
        <w:jc w:val="both"/>
        <w:outlineLvl w:val="1"/>
        <w:rPr>
          <w:rFonts w:ascii="Tahoma" w:hAnsi="Tahoma" w:cs="Tahoma"/>
          <w:sz w:val="14"/>
          <w:szCs w:val="14"/>
          <w:lang w:eastAsia="cs-CZ"/>
        </w:rPr>
      </w:pPr>
    </w:p>
    <w:p w14:paraId="49F5D234" w14:textId="77777777" w:rsidR="00F5116A" w:rsidRPr="00A441AF" w:rsidRDefault="00F5116A" w:rsidP="00F5116A">
      <w:pPr>
        <w:numPr>
          <w:ilvl w:val="0"/>
          <w:numId w:val="3"/>
        </w:numPr>
        <w:ind w:left="0" w:right="-1" w:firstLine="0"/>
        <w:jc w:val="center"/>
        <w:rPr>
          <w:rFonts w:ascii="Tahoma" w:hAnsi="Tahoma" w:cs="Tahoma"/>
          <w:b/>
          <w:caps/>
          <w:sz w:val="14"/>
          <w:szCs w:val="14"/>
          <w:lang w:eastAsia="en-GB"/>
        </w:rPr>
      </w:pPr>
      <w:bookmarkStart w:id="32" w:name="_Ref528658901"/>
      <w:bookmarkStart w:id="33" w:name="_Ref376521867"/>
      <w:r w:rsidRPr="00A441AF">
        <w:rPr>
          <w:rFonts w:ascii="Tahoma" w:hAnsi="Tahoma" w:cs="Tahoma"/>
          <w:b/>
          <w:caps/>
          <w:sz w:val="14"/>
          <w:szCs w:val="14"/>
        </w:rPr>
        <w:t>Doručování</w:t>
      </w:r>
      <w:r w:rsidRPr="00A441AF">
        <w:rPr>
          <w:rFonts w:ascii="Tahoma" w:hAnsi="Tahoma" w:cs="Tahoma"/>
          <w:b/>
          <w:caps/>
          <w:sz w:val="14"/>
          <w:szCs w:val="14"/>
          <w:lang w:eastAsia="en-GB"/>
        </w:rPr>
        <w:t xml:space="preserve"> a odběr</w:t>
      </w:r>
      <w:bookmarkEnd w:id="32"/>
      <w:r w:rsidRPr="00A441AF">
        <w:rPr>
          <w:rFonts w:ascii="Tahoma" w:hAnsi="Tahoma" w:cs="Tahoma"/>
          <w:b/>
          <w:caps/>
          <w:sz w:val="14"/>
          <w:szCs w:val="14"/>
          <w:lang w:eastAsia="en-GB"/>
        </w:rPr>
        <w:t xml:space="preserve"> </w:t>
      </w:r>
      <w:bookmarkEnd w:id="33"/>
    </w:p>
    <w:p w14:paraId="768DEBA8" w14:textId="77777777" w:rsidR="00F5116A" w:rsidRPr="00A441AF" w:rsidRDefault="00F5116A" w:rsidP="00F5116A">
      <w:pPr>
        <w:ind w:right="-1"/>
        <w:jc w:val="center"/>
        <w:rPr>
          <w:rFonts w:ascii="Tahoma" w:hAnsi="Tahoma" w:cs="Tahoma"/>
          <w:b/>
          <w:sz w:val="14"/>
          <w:szCs w:val="14"/>
          <w:lang w:eastAsia="en-GB"/>
        </w:rPr>
      </w:pPr>
    </w:p>
    <w:p w14:paraId="3D9672E9" w14:textId="27C02890" w:rsidR="00F5116A" w:rsidRPr="00A441AF" w:rsidRDefault="00F5116A" w:rsidP="00F5116A">
      <w:pPr>
        <w:numPr>
          <w:ilvl w:val="1"/>
          <w:numId w:val="18"/>
        </w:numPr>
        <w:tabs>
          <w:tab w:val="left" w:pos="284"/>
        </w:tabs>
        <w:ind w:left="284" w:hanging="284"/>
        <w:jc w:val="both"/>
        <w:outlineLvl w:val="1"/>
        <w:rPr>
          <w:rFonts w:ascii="Tahoma" w:hAnsi="Tahoma" w:cs="Tahoma"/>
          <w:sz w:val="14"/>
          <w:szCs w:val="14"/>
        </w:rPr>
      </w:pPr>
      <w:r w:rsidRPr="00A441AF">
        <w:rPr>
          <w:rFonts w:ascii="Tahoma" w:hAnsi="Tahoma" w:cs="Tahoma"/>
          <w:sz w:val="14"/>
          <w:szCs w:val="14"/>
        </w:rPr>
        <w:t>Objednané Poukázky se Sodexo zavazuje Klientovi doručit do pěti pracovních dní po úplné úhradě odměny za jejich vydání na doručovací adresu Klienta uvedenou ve Smlouvě nebo v </w:t>
      </w:r>
      <w:r w:rsidR="009C7C35" w:rsidRPr="00A441AF">
        <w:rPr>
          <w:rFonts w:ascii="Tahoma" w:hAnsi="Tahoma" w:cs="Tahoma"/>
          <w:sz w:val="14"/>
          <w:szCs w:val="14"/>
        </w:rPr>
        <w:t>O</w:t>
      </w:r>
      <w:r w:rsidRPr="00A441AF">
        <w:rPr>
          <w:rFonts w:ascii="Tahoma" w:hAnsi="Tahoma" w:cs="Tahoma"/>
          <w:sz w:val="14"/>
          <w:szCs w:val="14"/>
        </w:rPr>
        <w:t xml:space="preserve">bjednávce. Pokud Klient požaduje dřívější dodání Poukázek, náleží společnosti Sodexo zvláštní poplatek. </w:t>
      </w:r>
    </w:p>
    <w:p w14:paraId="4FC31741" w14:textId="77777777" w:rsidR="00F5116A" w:rsidRPr="00A441AF" w:rsidRDefault="00F5116A" w:rsidP="00F5116A">
      <w:pPr>
        <w:numPr>
          <w:ilvl w:val="1"/>
          <w:numId w:val="18"/>
        </w:numPr>
        <w:tabs>
          <w:tab w:val="left" w:pos="284"/>
        </w:tabs>
        <w:ind w:left="284" w:hanging="284"/>
        <w:jc w:val="both"/>
        <w:outlineLvl w:val="1"/>
        <w:rPr>
          <w:rFonts w:ascii="Tahoma" w:hAnsi="Tahoma" w:cs="Tahoma"/>
          <w:sz w:val="14"/>
          <w:szCs w:val="14"/>
        </w:rPr>
      </w:pPr>
      <w:r w:rsidRPr="00A441AF">
        <w:rPr>
          <w:rFonts w:ascii="Tahoma" w:hAnsi="Tahoma" w:cs="Tahoma"/>
          <w:sz w:val="14"/>
          <w:szCs w:val="14"/>
        </w:rPr>
        <w:t>Sodexo je oprávněno pro doručování zásilek určit dopravce dle jeho vlastního výběru. Ceny přepravného jsou uvedeny v Ceníku.</w:t>
      </w:r>
    </w:p>
    <w:p w14:paraId="0A6004D0" w14:textId="37E80CB1" w:rsidR="00F5116A" w:rsidRPr="00A441AF" w:rsidRDefault="00F5116A" w:rsidP="00F5116A">
      <w:pPr>
        <w:numPr>
          <w:ilvl w:val="1"/>
          <w:numId w:val="18"/>
        </w:numPr>
        <w:tabs>
          <w:tab w:val="left" w:pos="284"/>
        </w:tabs>
        <w:ind w:left="284" w:hanging="284"/>
        <w:jc w:val="both"/>
        <w:outlineLvl w:val="1"/>
        <w:rPr>
          <w:rFonts w:ascii="Tahoma" w:hAnsi="Tahoma" w:cs="Tahoma"/>
          <w:sz w:val="14"/>
          <w:szCs w:val="14"/>
        </w:rPr>
      </w:pPr>
      <w:r w:rsidRPr="00A441AF">
        <w:rPr>
          <w:rFonts w:ascii="Tahoma" w:hAnsi="Tahoma" w:cs="Tahoma"/>
          <w:sz w:val="14"/>
          <w:szCs w:val="14"/>
        </w:rPr>
        <w:t>Při předání objednaných Poukázek podepíše osoba</w:t>
      </w:r>
      <w:r w:rsidR="009C7C35" w:rsidRPr="00A441AF">
        <w:rPr>
          <w:rFonts w:ascii="Tahoma" w:hAnsi="Tahoma" w:cs="Tahoma"/>
          <w:sz w:val="14"/>
          <w:szCs w:val="14"/>
        </w:rPr>
        <w:t>,</w:t>
      </w:r>
      <w:r w:rsidRPr="00A441AF">
        <w:rPr>
          <w:rFonts w:ascii="Tahoma" w:hAnsi="Tahoma" w:cs="Tahoma"/>
          <w:sz w:val="14"/>
          <w:szCs w:val="14"/>
        </w:rPr>
        <w:t xml:space="preserve"> oprávněná Klienta zastupovat</w:t>
      </w:r>
      <w:r w:rsidR="009C7C35" w:rsidRPr="00A441AF">
        <w:rPr>
          <w:rFonts w:ascii="Tahoma" w:hAnsi="Tahoma" w:cs="Tahoma"/>
          <w:sz w:val="14"/>
          <w:szCs w:val="14"/>
        </w:rPr>
        <w:t>,</w:t>
      </w:r>
      <w:r w:rsidRPr="00A441AF">
        <w:rPr>
          <w:rFonts w:ascii="Tahoma" w:hAnsi="Tahoma" w:cs="Tahoma"/>
          <w:sz w:val="14"/>
          <w:szCs w:val="14"/>
        </w:rPr>
        <w:t xml:space="preserve"> předávací protokol</w:t>
      </w:r>
      <w:r w:rsidR="009C7C35" w:rsidRPr="00A441AF">
        <w:rPr>
          <w:rFonts w:ascii="Tahoma" w:hAnsi="Tahoma" w:cs="Tahoma"/>
          <w:sz w:val="14"/>
          <w:szCs w:val="14"/>
        </w:rPr>
        <w:t>,</w:t>
      </w:r>
      <w:r w:rsidRPr="00A441AF">
        <w:rPr>
          <w:rFonts w:ascii="Tahoma" w:hAnsi="Tahoma" w:cs="Tahoma"/>
          <w:sz w:val="14"/>
          <w:szCs w:val="14"/>
        </w:rPr>
        <w:t xml:space="preserve"> prokazující doručení objednaných Poukázek.</w:t>
      </w:r>
    </w:p>
    <w:p w14:paraId="20A55E21" w14:textId="77777777" w:rsidR="00F5116A" w:rsidRPr="00A441AF" w:rsidRDefault="00F5116A" w:rsidP="00F5116A">
      <w:pPr>
        <w:ind w:right="-1"/>
        <w:jc w:val="both"/>
        <w:outlineLvl w:val="1"/>
        <w:rPr>
          <w:rFonts w:ascii="Tahoma" w:hAnsi="Tahoma" w:cs="Tahoma"/>
          <w:sz w:val="14"/>
          <w:szCs w:val="14"/>
        </w:rPr>
      </w:pPr>
    </w:p>
    <w:p w14:paraId="0318E52B"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bookmarkStart w:id="34" w:name="_Ref376512922"/>
      <w:r w:rsidRPr="00A441AF">
        <w:rPr>
          <w:rFonts w:ascii="Tahoma" w:hAnsi="Tahoma" w:cs="Tahoma"/>
          <w:b/>
          <w:caps/>
          <w:sz w:val="14"/>
          <w:szCs w:val="14"/>
          <w:lang w:eastAsia="en-GB"/>
        </w:rPr>
        <w:t xml:space="preserve">Platnost </w:t>
      </w:r>
      <w:bookmarkEnd w:id="34"/>
    </w:p>
    <w:p w14:paraId="6D1C598B" w14:textId="77777777" w:rsidR="00F5116A" w:rsidRPr="00A441AF" w:rsidRDefault="00F5116A" w:rsidP="00F5116A">
      <w:pPr>
        <w:widowControl w:val="0"/>
        <w:ind w:right="-1"/>
        <w:jc w:val="center"/>
        <w:rPr>
          <w:rFonts w:ascii="Tahoma" w:hAnsi="Tahoma" w:cs="Tahoma"/>
          <w:b/>
          <w:sz w:val="14"/>
          <w:szCs w:val="14"/>
          <w:lang w:eastAsia="en-GB"/>
        </w:rPr>
      </w:pPr>
    </w:p>
    <w:p w14:paraId="73A408CE" w14:textId="77777777" w:rsidR="00F5116A" w:rsidRPr="00A441AF" w:rsidRDefault="00F5116A" w:rsidP="00F5116A">
      <w:pPr>
        <w:numPr>
          <w:ilvl w:val="1"/>
          <w:numId w:val="20"/>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Poukázka je platná ode dne jejího vydání, není-li na ní vyznačeno jinak. Platnost Poukázek je časově omezena. Doba platnosti je na každé Poukázce vyznačena a po jejím uplynutí již nelze Poukázku použít k úhradě zboží či služeb.</w:t>
      </w:r>
    </w:p>
    <w:p w14:paraId="76F2B98C" w14:textId="77777777" w:rsidR="00F5116A" w:rsidRPr="00A441AF" w:rsidRDefault="00F5116A" w:rsidP="00F5116A">
      <w:pPr>
        <w:numPr>
          <w:ilvl w:val="1"/>
          <w:numId w:val="20"/>
        </w:numPr>
        <w:tabs>
          <w:tab w:val="left" w:pos="284"/>
        </w:tabs>
        <w:ind w:left="284" w:hanging="284"/>
        <w:jc w:val="both"/>
        <w:outlineLvl w:val="1"/>
        <w:rPr>
          <w:rFonts w:ascii="Tahoma" w:hAnsi="Tahoma" w:cs="Tahoma"/>
          <w:sz w:val="14"/>
          <w:szCs w:val="14"/>
          <w:lang w:eastAsia="cs-CZ"/>
        </w:rPr>
      </w:pPr>
      <w:bookmarkStart w:id="35" w:name="_Ref376512903"/>
      <w:r w:rsidRPr="00A441AF">
        <w:rPr>
          <w:rFonts w:ascii="Tahoma" w:hAnsi="Tahoma" w:cs="Tahoma"/>
          <w:sz w:val="14"/>
          <w:szCs w:val="14"/>
          <w:lang w:eastAsia="cs-CZ"/>
        </w:rPr>
        <w:t>Nepoškozené a neznehodnocené Poukázky, které Klient nespotřebuje před uplynutím doby jejich platnosti, je Klient oprávněn Sodexo vrátit, nejpozději však do 10. dne po uplynutí doby platnosti příslušné Poukázky. Pokud jsou Poukázky odeslané poštou nebo dopravcem, rozhodující je datum razítka podací pošty nebo datum vyzvednutí zásilky u Klienta vyznačené na přepravním dokladu. Řádně vrácené Poukázky Sodexo Klientovi proplatí, a to ve výši nominální hodnoty vrácených Poukázek.</w:t>
      </w:r>
      <w:bookmarkEnd w:id="35"/>
    </w:p>
    <w:p w14:paraId="58C533A8" w14:textId="77777777" w:rsidR="00F5116A" w:rsidRPr="00A441AF" w:rsidRDefault="00F5116A" w:rsidP="00F5116A">
      <w:pPr>
        <w:ind w:right="-1"/>
        <w:jc w:val="both"/>
        <w:outlineLvl w:val="1"/>
        <w:rPr>
          <w:rFonts w:ascii="Tahoma" w:hAnsi="Tahoma" w:cs="Tahoma"/>
          <w:sz w:val="14"/>
          <w:szCs w:val="14"/>
          <w:lang w:eastAsia="cs-CZ"/>
        </w:rPr>
      </w:pPr>
    </w:p>
    <w:p w14:paraId="205BA15B" w14:textId="77777777" w:rsidR="00F5116A" w:rsidRPr="00A441AF" w:rsidRDefault="00F5116A" w:rsidP="00F5116A">
      <w:pPr>
        <w:pStyle w:val="Odstavecseseznamem"/>
        <w:widowControl w:val="0"/>
        <w:numPr>
          <w:ilvl w:val="0"/>
          <w:numId w:val="4"/>
        </w:numPr>
        <w:ind w:left="0" w:right="-1" w:firstLine="0"/>
        <w:jc w:val="center"/>
        <w:rPr>
          <w:rFonts w:ascii="Tahoma" w:hAnsi="Tahoma" w:cs="Tahoma"/>
          <w:b/>
          <w:sz w:val="14"/>
          <w:szCs w:val="14"/>
          <w:lang w:val="cs-CZ"/>
        </w:rPr>
      </w:pPr>
      <w:r w:rsidRPr="00A441AF">
        <w:rPr>
          <w:rFonts w:ascii="Tahoma" w:hAnsi="Tahoma" w:cs="Tahoma"/>
          <w:b/>
          <w:sz w:val="14"/>
          <w:szCs w:val="14"/>
          <w:lang w:val="cs-CZ"/>
        </w:rPr>
        <w:t xml:space="preserve"> </w:t>
      </w:r>
      <w:bookmarkStart w:id="36" w:name="_Ref377141415"/>
      <w:bookmarkStart w:id="37" w:name="_Ref377137503"/>
      <w:r w:rsidRPr="00A441AF">
        <w:rPr>
          <w:rFonts w:ascii="Tahoma" w:hAnsi="Tahoma" w:cs="Tahoma"/>
          <w:b/>
          <w:sz w:val="14"/>
          <w:szCs w:val="14"/>
          <w:lang w:val="cs-CZ"/>
        </w:rPr>
        <w:t>CAFETERIA</w:t>
      </w:r>
      <w:bookmarkEnd w:id="36"/>
      <w:r w:rsidRPr="00A441AF">
        <w:rPr>
          <w:rFonts w:ascii="Tahoma" w:hAnsi="Tahoma" w:cs="Tahoma"/>
          <w:b/>
          <w:sz w:val="14"/>
          <w:szCs w:val="14"/>
          <w:lang w:val="cs-CZ"/>
        </w:rPr>
        <w:t xml:space="preserve"> </w:t>
      </w:r>
      <w:bookmarkEnd w:id="37"/>
    </w:p>
    <w:p w14:paraId="7649D40E" w14:textId="77777777" w:rsidR="00F5116A" w:rsidRPr="00A441AF" w:rsidRDefault="00F5116A" w:rsidP="00F5116A">
      <w:pPr>
        <w:pStyle w:val="Odstavecseseznamem"/>
        <w:widowControl w:val="0"/>
        <w:ind w:left="0" w:right="-1"/>
        <w:jc w:val="center"/>
        <w:rPr>
          <w:rFonts w:ascii="Tahoma" w:hAnsi="Tahoma" w:cs="Tahoma"/>
          <w:sz w:val="14"/>
          <w:szCs w:val="14"/>
          <w:lang w:val="cs-CZ"/>
        </w:rPr>
      </w:pPr>
    </w:p>
    <w:p w14:paraId="09591F8A"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Systém</w:t>
      </w:r>
    </w:p>
    <w:p w14:paraId="3B1BADC0" w14:textId="77777777" w:rsidR="00F5116A" w:rsidRPr="00A441AF" w:rsidRDefault="00F5116A" w:rsidP="00F5116A">
      <w:pPr>
        <w:widowControl w:val="0"/>
        <w:ind w:right="-1"/>
        <w:jc w:val="center"/>
        <w:rPr>
          <w:rFonts w:ascii="Tahoma" w:hAnsi="Tahoma" w:cs="Tahoma"/>
          <w:b/>
          <w:sz w:val="14"/>
          <w:szCs w:val="14"/>
          <w:lang w:eastAsia="en-GB"/>
        </w:rPr>
      </w:pPr>
    </w:p>
    <w:p w14:paraId="2FE57691" w14:textId="77777777" w:rsidR="00F5116A" w:rsidRPr="00A441AF" w:rsidRDefault="00F5116A" w:rsidP="00F5116A">
      <w:pPr>
        <w:numPr>
          <w:ilvl w:val="1"/>
          <w:numId w:val="2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Sodexo poskytne k užívání Klientovi a jeho zaměstnancům systém </w:t>
      </w:r>
      <w:proofErr w:type="spellStart"/>
      <w:r w:rsidRPr="00A441AF">
        <w:rPr>
          <w:rFonts w:ascii="Tahoma" w:hAnsi="Tahoma" w:cs="Tahoma"/>
          <w:sz w:val="14"/>
          <w:szCs w:val="14"/>
          <w:lang w:eastAsia="en-GB"/>
        </w:rPr>
        <w:t>Cafeteria</w:t>
      </w:r>
      <w:proofErr w:type="spellEnd"/>
      <w:r w:rsidRPr="00A441AF">
        <w:rPr>
          <w:rFonts w:ascii="Tahoma" w:hAnsi="Tahoma" w:cs="Tahoma"/>
          <w:sz w:val="14"/>
          <w:szCs w:val="14"/>
          <w:lang w:eastAsia="en-GB"/>
        </w:rPr>
        <w:t xml:space="preserve">. </w:t>
      </w:r>
    </w:p>
    <w:p w14:paraId="11026E06" w14:textId="77777777" w:rsidR="00F5116A" w:rsidRPr="00A441AF" w:rsidRDefault="00F5116A" w:rsidP="00F5116A">
      <w:pPr>
        <w:numPr>
          <w:ilvl w:val="1"/>
          <w:numId w:val="2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Klient se zavazuje za využívání systému </w:t>
      </w:r>
      <w:proofErr w:type="spellStart"/>
      <w:r w:rsidRPr="00A441AF">
        <w:rPr>
          <w:rFonts w:ascii="Tahoma" w:hAnsi="Tahoma" w:cs="Tahoma"/>
          <w:sz w:val="14"/>
          <w:szCs w:val="14"/>
          <w:lang w:eastAsia="en-GB"/>
        </w:rPr>
        <w:t>Cafeteria</w:t>
      </w:r>
      <w:proofErr w:type="spellEnd"/>
      <w:r w:rsidRPr="00A441AF">
        <w:rPr>
          <w:rFonts w:ascii="Tahoma" w:hAnsi="Tahoma" w:cs="Tahoma"/>
          <w:sz w:val="14"/>
          <w:szCs w:val="14"/>
          <w:lang w:eastAsia="en-GB"/>
        </w:rPr>
        <w:t xml:space="preserve"> hradit </w:t>
      </w:r>
      <w:proofErr w:type="spellStart"/>
      <w:r w:rsidRPr="00A441AF">
        <w:rPr>
          <w:rFonts w:ascii="Tahoma" w:hAnsi="Tahoma" w:cs="Tahoma"/>
          <w:sz w:val="14"/>
          <w:szCs w:val="14"/>
          <w:lang w:eastAsia="en-GB"/>
        </w:rPr>
        <w:t>Sodexo</w:t>
      </w:r>
      <w:proofErr w:type="spellEnd"/>
      <w:r w:rsidRPr="00A441AF">
        <w:rPr>
          <w:rFonts w:ascii="Tahoma" w:hAnsi="Tahoma" w:cs="Tahoma"/>
          <w:sz w:val="14"/>
          <w:szCs w:val="14"/>
          <w:lang w:eastAsia="en-GB"/>
        </w:rPr>
        <w:t xml:space="preserve"> poplatek. Klient se dále zavazuje hradit Benefity objednané Beneficienty prostřednictvím systému </w:t>
      </w:r>
      <w:proofErr w:type="spellStart"/>
      <w:r w:rsidRPr="00A441AF">
        <w:rPr>
          <w:rFonts w:ascii="Tahoma" w:hAnsi="Tahoma" w:cs="Tahoma"/>
          <w:sz w:val="14"/>
          <w:szCs w:val="14"/>
          <w:lang w:eastAsia="en-GB"/>
        </w:rPr>
        <w:t>Cafeteria</w:t>
      </w:r>
      <w:proofErr w:type="spellEnd"/>
      <w:r w:rsidRPr="00A441AF">
        <w:rPr>
          <w:rFonts w:ascii="Tahoma" w:hAnsi="Tahoma" w:cs="Tahoma"/>
          <w:sz w:val="14"/>
          <w:szCs w:val="14"/>
          <w:lang w:eastAsia="en-GB"/>
        </w:rPr>
        <w:t xml:space="preserve">, a to dle podmínek těchto VOP. </w:t>
      </w:r>
    </w:p>
    <w:p w14:paraId="25438B63" w14:textId="7E00CBA9" w:rsidR="00F5116A" w:rsidRPr="00A441AF" w:rsidRDefault="00F5116A" w:rsidP="00F5116A">
      <w:pPr>
        <w:numPr>
          <w:ilvl w:val="1"/>
          <w:numId w:val="22"/>
        </w:numPr>
        <w:tabs>
          <w:tab w:val="left" w:pos="284"/>
        </w:tabs>
        <w:ind w:left="284" w:hanging="284"/>
        <w:jc w:val="both"/>
        <w:outlineLvl w:val="1"/>
        <w:rPr>
          <w:rFonts w:ascii="Tahoma" w:hAnsi="Tahoma" w:cs="Tahoma"/>
          <w:bCs/>
          <w:sz w:val="14"/>
          <w:szCs w:val="14"/>
          <w:lang w:eastAsia="en-GB"/>
        </w:rPr>
      </w:pPr>
      <w:bookmarkStart w:id="38" w:name="_Ref219555805"/>
      <w:r w:rsidRPr="00A441AF">
        <w:rPr>
          <w:rFonts w:ascii="Tahoma" w:hAnsi="Tahoma" w:cs="Tahoma"/>
          <w:sz w:val="14"/>
          <w:szCs w:val="14"/>
          <w:lang w:eastAsia="cs-CZ"/>
        </w:rPr>
        <w:t xml:space="preserve">Sodexo je oprávněno realizovat nezbytné servisní odstávky systému </w:t>
      </w:r>
      <w:proofErr w:type="spellStart"/>
      <w:r w:rsidRPr="00A441AF">
        <w:rPr>
          <w:rFonts w:ascii="Tahoma" w:hAnsi="Tahoma" w:cs="Tahoma"/>
          <w:sz w:val="14"/>
          <w:szCs w:val="14"/>
          <w:lang w:eastAsia="cs-CZ"/>
        </w:rPr>
        <w:t>Cafeteria</w:t>
      </w:r>
      <w:proofErr w:type="spellEnd"/>
      <w:r w:rsidRPr="00A441AF">
        <w:rPr>
          <w:rFonts w:ascii="Tahoma" w:hAnsi="Tahoma" w:cs="Tahoma"/>
          <w:sz w:val="14"/>
          <w:szCs w:val="14"/>
          <w:lang w:eastAsia="cs-CZ"/>
        </w:rPr>
        <w:t xml:space="preserve">, za jejichž trvání nebude možné systém </w:t>
      </w:r>
      <w:proofErr w:type="spellStart"/>
      <w:r w:rsidRPr="00A441AF">
        <w:rPr>
          <w:rFonts w:ascii="Tahoma" w:hAnsi="Tahoma" w:cs="Tahoma"/>
          <w:sz w:val="14"/>
          <w:szCs w:val="14"/>
          <w:lang w:eastAsia="cs-CZ"/>
        </w:rPr>
        <w:t>Cafeteria</w:t>
      </w:r>
      <w:proofErr w:type="spellEnd"/>
      <w:r w:rsidRPr="00A441AF">
        <w:rPr>
          <w:rFonts w:ascii="Tahoma" w:hAnsi="Tahoma" w:cs="Tahoma"/>
          <w:sz w:val="14"/>
          <w:szCs w:val="14"/>
          <w:lang w:eastAsia="cs-CZ"/>
        </w:rPr>
        <w:t xml:space="preserve"> po přechodnou dobu využívat.</w:t>
      </w:r>
      <w:r w:rsidR="009C7C35" w:rsidRPr="00A441AF">
        <w:rPr>
          <w:rFonts w:ascii="Tahoma" w:hAnsi="Tahoma" w:cs="Tahoma"/>
          <w:sz w:val="14"/>
          <w:szCs w:val="14"/>
          <w:lang w:eastAsia="cs-CZ"/>
        </w:rPr>
        <w:t xml:space="preserve"> Servisní odstávky se nezapočítávají do Garance dostupnosti</w:t>
      </w:r>
      <w:r w:rsidR="006753EC" w:rsidRPr="00A441AF">
        <w:rPr>
          <w:rFonts w:ascii="Tahoma" w:hAnsi="Tahoma" w:cs="Tahoma"/>
          <w:sz w:val="14"/>
          <w:szCs w:val="14"/>
          <w:lang w:eastAsia="cs-CZ"/>
        </w:rPr>
        <w:t xml:space="preserve"> systému </w:t>
      </w:r>
      <w:proofErr w:type="spellStart"/>
      <w:r w:rsidR="006753EC" w:rsidRPr="00A441AF">
        <w:rPr>
          <w:rFonts w:ascii="Tahoma" w:hAnsi="Tahoma" w:cs="Tahoma"/>
          <w:sz w:val="14"/>
          <w:szCs w:val="14"/>
          <w:lang w:eastAsia="cs-CZ"/>
        </w:rPr>
        <w:t>Cafeteria</w:t>
      </w:r>
      <w:proofErr w:type="spellEnd"/>
      <w:r w:rsidR="009C7C35" w:rsidRPr="00A441AF">
        <w:rPr>
          <w:rFonts w:ascii="Tahoma" w:hAnsi="Tahoma" w:cs="Tahoma"/>
          <w:sz w:val="14"/>
          <w:szCs w:val="14"/>
          <w:lang w:eastAsia="cs-CZ"/>
        </w:rPr>
        <w:t>.</w:t>
      </w:r>
    </w:p>
    <w:p w14:paraId="2B471914" w14:textId="50067F1D" w:rsidR="00F5116A" w:rsidRPr="00A441AF" w:rsidRDefault="00F5116A" w:rsidP="00F5116A">
      <w:pPr>
        <w:numPr>
          <w:ilvl w:val="1"/>
          <w:numId w:val="22"/>
        </w:numPr>
        <w:tabs>
          <w:tab w:val="left" w:pos="284"/>
        </w:tabs>
        <w:ind w:left="284" w:hanging="284"/>
        <w:jc w:val="both"/>
        <w:outlineLvl w:val="1"/>
        <w:rPr>
          <w:rFonts w:ascii="Tahoma" w:hAnsi="Tahoma" w:cs="Tahoma"/>
          <w:bCs/>
          <w:sz w:val="14"/>
          <w:szCs w:val="14"/>
          <w:lang w:eastAsia="en-GB"/>
        </w:rPr>
      </w:pPr>
      <w:r w:rsidRPr="00A441AF">
        <w:rPr>
          <w:rFonts w:ascii="Tahoma" w:hAnsi="Tahoma" w:cs="Tahoma"/>
          <w:bCs/>
          <w:sz w:val="14"/>
          <w:szCs w:val="14"/>
          <w:lang w:eastAsia="en-GB"/>
        </w:rPr>
        <w:t xml:space="preserve">Sodexo garantuje, že služby a zboží nabízené v systému </w:t>
      </w:r>
      <w:proofErr w:type="spellStart"/>
      <w:r w:rsidRPr="00A441AF">
        <w:rPr>
          <w:rFonts w:ascii="Tahoma" w:hAnsi="Tahoma" w:cs="Tahoma"/>
          <w:bCs/>
          <w:sz w:val="14"/>
          <w:szCs w:val="14"/>
          <w:lang w:eastAsia="en-GB"/>
        </w:rPr>
        <w:t>Cafeteria</w:t>
      </w:r>
      <w:proofErr w:type="spellEnd"/>
      <w:r w:rsidRPr="00A441AF">
        <w:rPr>
          <w:rFonts w:ascii="Tahoma" w:hAnsi="Tahoma" w:cs="Tahoma"/>
          <w:bCs/>
          <w:sz w:val="14"/>
          <w:szCs w:val="14"/>
          <w:lang w:eastAsia="en-GB"/>
        </w:rPr>
        <w:t xml:space="preserve"> jsou pro Beneficienta daňově optimalizované, pokud jsou jako daňově optimalizované označené v systému </w:t>
      </w:r>
      <w:proofErr w:type="spellStart"/>
      <w:r w:rsidRPr="00A441AF">
        <w:rPr>
          <w:rFonts w:ascii="Tahoma" w:hAnsi="Tahoma" w:cs="Tahoma"/>
          <w:bCs/>
          <w:sz w:val="14"/>
          <w:szCs w:val="14"/>
          <w:lang w:eastAsia="en-GB"/>
        </w:rPr>
        <w:t>Cafeteria</w:t>
      </w:r>
      <w:proofErr w:type="spellEnd"/>
      <w:r w:rsidRPr="00A441AF">
        <w:rPr>
          <w:rFonts w:ascii="Tahoma" w:hAnsi="Tahoma" w:cs="Tahoma"/>
          <w:bCs/>
          <w:sz w:val="14"/>
          <w:szCs w:val="14"/>
          <w:lang w:eastAsia="en-GB"/>
        </w:rPr>
        <w:t xml:space="preserve"> v okamžiku jejich objednání Klientem nebo Beneficienty.</w:t>
      </w:r>
    </w:p>
    <w:bookmarkEnd w:id="38"/>
    <w:p w14:paraId="6199CC03" w14:textId="77777777" w:rsidR="00F5116A" w:rsidRPr="00A441AF" w:rsidRDefault="00F5116A" w:rsidP="00F5116A">
      <w:pPr>
        <w:numPr>
          <w:ilvl w:val="1"/>
          <w:numId w:val="22"/>
        </w:numPr>
        <w:tabs>
          <w:tab w:val="left" w:pos="284"/>
        </w:tabs>
        <w:ind w:left="284" w:right="-1" w:hanging="284"/>
        <w:jc w:val="both"/>
        <w:outlineLvl w:val="1"/>
        <w:rPr>
          <w:rFonts w:ascii="Tahoma" w:hAnsi="Tahoma" w:cs="Tahoma"/>
          <w:bCs/>
          <w:sz w:val="14"/>
          <w:szCs w:val="14"/>
          <w:lang w:eastAsia="en-GB"/>
        </w:rPr>
      </w:pPr>
      <w:r w:rsidRPr="00A441AF">
        <w:rPr>
          <w:rFonts w:ascii="Tahoma" w:hAnsi="Tahoma" w:cs="Tahoma"/>
          <w:bCs/>
          <w:sz w:val="14"/>
          <w:szCs w:val="14"/>
          <w:lang w:eastAsia="en-GB"/>
        </w:rPr>
        <w:t>S</w:t>
      </w:r>
      <w:r w:rsidRPr="00A441AF">
        <w:rPr>
          <w:rFonts w:ascii="Tahoma" w:hAnsi="Tahoma" w:cs="Tahoma"/>
          <w:sz w:val="14"/>
          <w:szCs w:val="14"/>
          <w:lang w:eastAsia="en-GB"/>
        </w:rPr>
        <w:t>eznam</w:t>
      </w:r>
      <w:r w:rsidRPr="00A441AF">
        <w:rPr>
          <w:rFonts w:ascii="Tahoma" w:hAnsi="Tahoma" w:cs="Tahoma"/>
          <w:bCs/>
          <w:sz w:val="14"/>
          <w:szCs w:val="14"/>
          <w:lang w:eastAsia="en-GB"/>
        </w:rPr>
        <w:t xml:space="preserve"> služeb poskytovaných Sodexo v rámci systému </w:t>
      </w:r>
      <w:proofErr w:type="spellStart"/>
      <w:r w:rsidRPr="00A441AF">
        <w:rPr>
          <w:rFonts w:ascii="Tahoma" w:hAnsi="Tahoma" w:cs="Tahoma"/>
          <w:bCs/>
          <w:sz w:val="14"/>
          <w:szCs w:val="14"/>
          <w:lang w:eastAsia="en-GB"/>
        </w:rPr>
        <w:t>Cafeteria</w:t>
      </w:r>
      <w:proofErr w:type="spellEnd"/>
      <w:r w:rsidRPr="00A441AF">
        <w:rPr>
          <w:rFonts w:ascii="Tahoma" w:hAnsi="Tahoma" w:cs="Tahoma"/>
          <w:bCs/>
          <w:sz w:val="14"/>
          <w:szCs w:val="14"/>
          <w:lang w:eastAsia="en-GB"/>
        </w:rPr>
        <w:t xml:space="preserve"> je k dispozici v Podmínkách užívání.  </w:t>
      </w:r>
    </w:p>
    <w:p w14:paraId="64346E52" w14:textId="77777777" w:rsidR="00F5116A" w:rsidRPr="00A441AF" w:rsidRDefault="00F5116A" w:rsidP="00F5116A">
      <w:pPr>
        <w:ind w:right="-1"/>
        <w:jc w:val="both"/>
        <w:outlineLvl w:val="1"/>
        <w:rPr>
          <w:rFonts w:ascii="Tahoma" w:hAnsi="Tahoma" w:cs="Tahoma"/>
          <w:sz w:val="14"/>
          <w:szCs w:val="14"/>
          <w:lang w:eastAsia="en-GB"/>
        </w:rPr>
      </w:pPr>
    </w:p>
    <w:p w14:paraId="4A793AD2" w14:textId="77777777" w:rsidR="00F5116A" w:rsidRPr="00A441AF" w:rsidRDefault="00F5116A" w:rsidP="00F5116A">
      <w:pPr>
        <w:widowControl w:val="0"/>
        <w:numPr>
          <w:ilvl w:val="0"/>
          <w:numId w:val="3"/>
        </w:numPr>
        <w:ind w:left="142" w:right="-1" w:firstLine="0"/>
        <w:jc w:val="center"/>
        <w:rPr>
          <w:rFonts w:ascii="Tahoma" w:hAnsi="Tahoma" w:cs="Tahoma"/>
          <w:b/>
          <w:caps/>
          <w:sz w:val="14"/>
          <w:szCs w:val="14"/>
          <w:lang w:eastAsia="en-GB"/>
        </w:rPr>
      </w:pPr>
      <w:bookmarkStart w:id="39" w:name="_Ref222415366"/>
      <w:bookmarkStart w:id="40" w:name="_Ref220906421"/>
      <w:bookmarkStart w:id="41" w:name="_Ref218705415"/>
      <w:bookmarkStart w:id="42" w:name="_Ref219552985"/>
      <w:r w:rsidRPr="00A441AF">
        <w:rPr>
          <w:rFonts w:ascii="Tahoma" w:hAnsi="Tahoma" w:cs="Tahoma"/>
          <w:b/>
          <w:caps/>
          <w:sz w:val="14"/>
          <w:szCs w:val="14"/>
          <w:lang w:eastAsia="en-GB"/>
        </w:rPr>
        <w:lastRenderedPageBreak/>
        <w:t>Objednání Benefitů</w:t>
      </w:r>
      <w:bookmarkEnd w:id="39"/>
    </w:p>
    <w:p w14:paraId="27D26DDF" w14:textId="77777777" w:rsidR="00F5116A" w:rsidRPr="00A441AF" w:rsidRDefault="00F5116A" w:rsidP="00F5116A">
      <w:pPr>
        <w:widowControl w:val="0"/>
        <w:ind w:left="142" w:right="-1"/>
        <w:jc w:val="center"/>
        <w:rPr>
          <w:rFonts w:ascii="Tahoma" w:hAnsi="Tahoma" w:cs="Tahoma"/>
          <w:b/>
          <w:sz w:val="14"/>
          <w:szCs w:val="14"/>
          <w:lang w:eastAsia="en-GB"/>
        </w:rPr>
      </w:pPr>
    </w:p>
    <w:p w14:paraId="4ECDC6D9" w14:textId="77777777"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bookmarkStart w:id="43" w:name="_Ref220908095"/>
      <w:bookmarkEnd w:id="40"/>
      <w:r w:rsidRPr="00A441AF">
        <w:rPr>
          <w:rFonts w:ascii="Tahoma" w:hAnsi="Tahoma" w:cs="Tahoma"/>
          <w:sz w:val="14"/>
          <w:szCs w:val="14"/>
          <w:lang w:eastAsia="en-GB"/>
        </w:rPr>
        <w:t xml:space="preserve">Sodexo umožní prostřednictvím systému </w:t>
      </w:r>
      <w:proofErr w:type="spellStart"/>
      <w:r w:rsidRPr="00A441AF">
        <w:rPr>
          <w:rFonts w:ascii="Tahoma" w:hAnsi="Tahoma" w:cs="Tahoma"/>
          <w:sz w:val="14"/>
          <w:szCs w:val="14"/>
          <w:lang w:eastAsia="en-GB"/>
        </w:rPr>
        <w:t>Cafeteria</w:t>
      </w:r>
      <w:proofErr w:type="spellEnd"/>
      <w:r w:rsidRPr="00A441AF">
        <w:rPr>
          <w:rFonts w:ascii="Tahoma" w:hAnsi="Tahoma" w:cs="Tahoma"/>
          <w:sz w:val="14"/>
          <w:szCs w:val="14"/>
          <w:lang w:eastAsia="en-GB"/>
        </w:rPr>
        <w:t xml:space="preserve"> Beneficientům objednávat Benefity v rámci programu a logistických kanálů zvolených Klientem ve Smlouvě. </w:t>
      </w:r>
    </w:p>
    <w:p w14:paraId="47524D92" w14:textId="77777777"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Objednávky Benefitů Beneficienty jsou realizovány za použití Bodů.</w:t>
      </w:r>
    </w:p>
    <w:p w14:paraId="3B76B29B" w14:textId="4CF90D09"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bookmarkStart w:id="44" w:name="_Ref222411523"/>
      <w:bookmarkStart w:id="45" w:name="_Ref331671288"/>
      <w:r w:rsidRPr="00A441AF">
        <w:rPr>
          <w:rFonts w:ascii="Tahoma" w:hAnsi="Tahoma" w:cs="Tahoma"/>
          <w:sz w:val="14"/>
          <w:szCs w:val="14"/>
          <w:lang w:eastAsia="en-GB"/>
        </w:rPr>
        <w:t xml:space="preserve">Sodexo se zavazuje, že v Zúčtovacím období bude systém </w:t>
      </w:r>
      <w:proofErr w:type="spellStart"/>
      <w:r w:rsidRPr="00A441AF">
        <w:rPr>
          <w:rFonts w:ascii="Tahoma" w:hAnsi="Tahoma" w:cs="Tahoma"/>
          <w:sz w:val="14"/>
          <w:szCs w:val="14"/>
          <w:lang w:eastAsia="en-GB"/>
        </w:rPr>
        <w:t>Cafeteria</w:t>
      </w:r>
      <w:proofErr w:type="spellEnd"/>
      <w:r w:rsidRPr="00A441AF">
        <w:rPr>
          <w:rFonts w:ascii="Tahoma" w:hAnsi="Tahoma" w:cs="Tahoma"/>
          <w:sz w:val="14"/>
          <w:szCs w:val="14"/>
          <w:lang w:eastAsia="en-GB"/>
        </w:rPr>
        <w:t xml:space="preserve"> evidovat veškeré </w:t>
      </w:r>
      <w:r w:rsidR="009C7C35" w:rsidRPr="00A441AF">
        <w:rPr>
          <w:rFonts w:ascii="Tahoma" w:hAnsi="Tahoma" w:cs="Tahoma"/>
          <w:sz w:val="14"/>
          <w:szCs w:val="14"/>
          <w:lang w:eastAsia="en-GB"/>
        </w:rPr>
        <w:t>O</w:t>
      </w:r>
      <w:r w:rsidRPr="00A441AF">
        <w:rPr>
          <w:rFonts w:ascii="Tahoma" w:hAnsi="Tahoma" w:cs="Tahoma"/>
          <w:sz w:val="14"/>
          <w:szCs w:val="14"/>
          <w:lang w:eastAsia="en-GB"/>
        </w:rPr>
        <w:t>bjednávky Beneficientů (dále jen „</w:t>
      </w:r>
      <w:r w:rsidRPr="00A441AF">
        <w:rPr>
          <w:rFonts w:ascii="Tahoma" w:hAnsi="Tahoma" w:cs="Tahoma"/>
          <w:b/>
          <w:sz w:val="14"/>
          <w:szCs w:val="14"/>
          <w:lang w:eastAsia="en-GB"/>
        </w:rPr>
        <w:t>Seznam objednaných Benefitů</w:t>
      </w:r>
      <w:r w:rsidRPr="00A441AF">
        <w:rPr>
          <w:rFonts w:ascii="Tahoma" w:hAnsi="Tahoma" w:cs="Tahoma"/>
          <w:sz w:val="14"/>
          <w:szCs w:val="14"/>
          <w:lang w:eastAsia="en-GB"/>
        </w:rPr>
        <w:t>“).</w:t>
      </w:r>
    </w:p>
    <w:p w14:paraId="53AEB29C" w14:textId="77777777"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bookmarkStart w:id="46" w:name="_Ref238886280"/>
      <w:bookmarkStart w:id="47" w:name="_Ref331693028"/>
      <w:bookmarkStart w:id="48" w:name="_Ref222029273"/>
      <w:bookmarkEnd w:id="44"/>
      <w:bookmarkEnd w:id="45"/>
      <w:r w:rsidRPr="00A441AF">
        <w:rPr>
          <w:rFonts w:ascii="Tahoma" w:hAnsi="Tahoma" w:cs="Tahoma"/>
          <w:sz w:val="14"/>
          <w:szCs w:val="14"/>
          <w:lang w:eastAsia="en-GB"/>
        </w:rPr>
        <w:t>Na základě Seznamu objednaných Benefitů uskutečněných v průběhu Zúčtovacího období proběhne fakturace objednaných Benefitů. Cenu Benefitů objednaných v průběhu Zúčtovacího období hradí Klient bankovním převodem na základě proforma faktury, kterou Sodexo vystaví Klientovi ihned po skončení Zúčtovacího období. Po úhradě proforma faktury Sodexo následně vystaví řádnou fakturu.</w:t>
      </w:r>
    </w:p>
    <w:p w14:paraId="7006DD64" w14:textId="0EAA406C"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Objednáním zboží a/nebo služeb přes </w:t>
      </w:r>
      <w:r w:rsidR="009C7C35" w:rsidRPr="00A441AF">
        <w:rPr>
          <w:rFonts w:ascii="Tahoma" w:hAnsi="Tahoma" w:cs="Tahoma"/>
          <w:sz w:val="14"/>
          <w:szCs w:val="14"/>
          <w:lang w:eastAsia="en-GB"/>
        </w:rPr>
        <w:t xml:space="preserve">systém </w:t>
      </w:r>
      <w:proofErr w:type="spellStart"/>
      <w:r w:rsidRPr="00A441AF">
        <w:rPr>
          <w:rFonts w:ascii="Tahoma" w:hAnsi="Tahoma" w:cs="Tahoma"/>
          <w:sz w:val="14"/>
          <w:szCs w:val="14"/>
          <w:lang w:eastAsia="en-GB"/>
        </w:rPr>
        <w:t>Cafeteria</w:t>
      </w:r>
      <w:proofErr w:type="spellEnd"/>
      <w:r w:rsidRPr="00A441AF">
        <w:rPr>
          <w:rFonts w:ascii="Tahoma" w:hAnsi="Tahoma" w:cs="Tahoma"/>
          <w:sz w:val="14"/>
          <w:szCs w:val="14"/>
          <w:lang w:eastAsia="en-GB"/>
        </w:rPr>
        <w:t xml:space="preserve"> vstupuje Beneficient do smluvního </w:t>
      </w:r>
      <w:r w:rsidR="009C7C35" w:rsidRPr="00A441AF">
        <w:rPr>
          <w:rFonts w:ascii="Tahoma" w:hAnsi="Tahoma" w:cs="Tahoma"/>
          <w:sz w:val="14"/>
          <w:szCs w:val="14"/>
          <w:lang w:eastAsia="en-GB"/>
        </w:rPr>
        <w:t>vztahu</w:t>
      </w:r>
      <w:r w:rsidRPr="00A441AF">
        <w:rPr>
          <w:rFonts w:ascii="Tahoma" w:hAnsi="Tahoma" w:cs="Tahoma"/>
          <w:sz w:val="14"/>
          <w:szCs w:val="14"/>
          <w:lang w:eastAsia="en-GB"/>
        </w:rPr>
        <w:t xml:space="preserve"> s Partnerem, který se řídí obchodními podmínkami příslušného Partnera.</w:t>
      </w:r>
    </w:p>
    <w:p w14:paraId="5268338C" w14:textId="59B2722C"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Benefity ve formě Poukázek Sodexo budou dodány po skončení Zúčtovacího období v souladu s článkem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_Ref528658901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XI</w:t>
      </w:r>
      <w:r w:rsidRPr="00A441AF">
        <w:rPr>
          <w:rFonts w:ascii="Tahoma" w:hAnsi="Tahoma" w:cs="Tahoma"/>
          <w:sz w:val="14"/>
          <w:szCs w:val="14"/>
          <w:lang w:eastAsia="en-GB"/>
        </w:rPr>
        <w:fldChar w:fldCharType="end"/>
      </w:r>
      <w:r w:rsidRPr="00A441AF">
        <w:rPr>
          <w:rFonts w:ascii="Tahoma" w:hAnsi="Tahoma" w:cs="Tahoma"/>
          <w:sz w:val="14"/>
          <w:szCs w:val="14"/>
          <w:lang w:eastAsia="en-GB"/>
        </w:rPr>
        <w:t>. VOP.</w:t>
      </w:r>
    </w:p>
    <w:bookmarkEnd w:id="46"/>
    <w:bookmarkEnd w:id="47"/>
    <w:p w14:paraId="028E6332" w14:textId="1010DF41"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Nejde-li o přímé objednání Beneficientem na e-shopu Partnera, jsou </w:t>
      </w:r>
      <w:r w:rsidR="009C7C35" w:rsidRPr="00A441AF">
        <w:rPr>
          <w:rFonts w:ascii="Tahoma" w:hAnsi="Tahoma" w:cs="Tahoma"/>
          <w:sz w:val="14"/>
          <w:szCs w:val="14"/>
          <w:lang w:eastAsia="en-GB"/>
        </w:rPr>
        <w:t>O</w:t>
      </w:r>
      <w:r w:rsidRPr="00A441AF">
        <w:rPr>
          <w:rFonts w:ascii="Tahoma" w:hAnsi="Tahoma" w:cs="Tahoma"/>
          <w:sz w:val="14"/>
          <w:szCs w:val="14"/>
          <w:lang w:eastAsia="en-GB"/>
        </w:rPr>
        <w:t xml:space="preserve">bjednávky Benefitů v rámci systému </w:t>
      </w:r>
      <w:proofErr w:type="spellStart"/>
      <w:r w:rsidRPr="00A441AF">
        <w:rPr>
          <w:rFonts w:ascii="Tahoma" w:hAnsi="Tahoma" w:cs="Tahoma"/>
          <w:sz w:val="14"/>
          <w:szCs w:val="14"/>
          <w:lang w:eastAsia="en-GB"/>
        </w:rPr>
        <w:t>Cafeteria</w:t>
      </w:r>
      <w:proofErr w:type="spellEnd"/>
      <w:r w:rsidRPr="00A441AF">
        <w:rPr>
          <w:rFonts w:ascii="Tahoma" w:hAnsi="Tahoma" w:cs="Tahoma"/>
          <w:sz w:val="14"/>
          <w:szCs w:val="14"/>
          <w:lang w:eastAsia="en-GB"/>
        </w:rPr>
        <w:t xml:space="preserve"> uskutečňovány ve prospěch Beneficientů ve smyslu § 1767 OZ. Ustanovení článku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_Ref528577582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IV</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odst.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_Ref528577602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7</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VOP se uplatní obdobně s výjimkou povinnosti uhradit cenu za zboží a/ nebo službu, která zůstane povinností Sodexo, a s výjimkou nároků z neplnění Partnera, které bude moci uplatnit jak Beneficient, tak Sodexo.</w:t>
      </w:r>
    </w:p>
    <w:bookmarkEnd w:id="41"/>
    <w:bookmarkEnd w:id="42"/>
    <w:bookmarkEnd w:id="43"/>
    <w:bookmarkEnd w:id="48"/>
    <w:p w14:paraId="2B8026C5" w14:textId="77777777" w:rsidR="00F5116A" w:rsidRPr="00A441AF" w:rsidRDefault="00F5116A" w:rsidP="00F5116A">
      <w:pPr>
        <w:autoSpaceDE w:val="0"/>
        <w:autoSpaceDN w:val="0"/>
        <w:adjustRightInd w:val="0"/>
        <w:ind w:right="-2"/>
        <w:jc w:val="both"/>
        <w:rPr>
          <w:rFonts w:ascii="Tahoma" w:hAnsi="Tahoma" w:cs="Tahoma"/>
          <w:sz w:val="14"/>
          <w:szCs w:val="14"/>
          <w:lang w:eastAsia="cs-CZ"/>
        </w:rPr>
      </w:pPr>
    </w:p>
    <w:p w14:paraId="6E5C107C" w14:textId="77777777" w:rsidR="00F5116A" w:rsidRPr="00A441AF" w:rsidRDefault="00F5116A" w:rsidP="00F5116A">
      <w:pPr>
        <w:pStyle w:val="Odstavecseseznamem"/>
        <w:widowControl w:val="0"/>
        <w:numPr>
          <w:ilvl w:val="0"/>
          <w:numId w:val="4"/>
        </w:numPr>
        <w:ind w:left="0" w:right="-1" w:firstLine="0"/>
        <w:jc w:val="center"/>
        <w:rPr>
          <w:rFonts w:ascii="Tahoma" w:hAnsi="Tahoma" w:cs="Tahoma"/>
          <w:b/>
          <w:sz w:val="14"/>
          <w:szCs w:val="14"/>
          <w:lang w:eastAsia="cs-CZ"/>
        </w:rPr>
      </w:pPr>
      <w:bookmarkStart w:id="49" w:name="_Ref402365246"/>
      <w:r w:rsidRPr="00A441AF">
        <w:rPr>
          <w:rFonts w:ascii="Tahoma" w:hAnsi="Tahoma" w:cs="Tahoma"/>
          <w:b/>
          <w:sz w:val="14"/>
          <w:szCs w:val="14"/>
          <w:lang w:eastAsia="cs-CZ"/>
        </w:rPr>
        <w:t xml:space="preserve"> MOJEBONUSY</w:t>
      </w:r>
      <w:bookmarkEnd w:id="49"/>
      <w:r w:rsidRPr="00A441AF">
        <w:rPr>
          <w:rFonts w:ascii="Tahoma" w:hAnsi="Tahoma" w:cs="Tahoma"/>
          <w:b/>
          <w:sz w:val="14"/>
          <w:szCs w:val="14"/>
          <w:lang w:eastAsia="cs-CZ"/>
        </w:rPr>
        <w:t>, MUJSWAP</w:t>
      </w:r>
    </w:p>
    <w:p w14:paraId="5CF14960" w14:textId="77777777" w:rsidR="00F5116A" w:rsidRPr="00A441AF" w:rsidRDefault="00F5116A" w:rsidP="00F5116A">
      <w:pPr>
        <w:pStyle w:val="Odstavecseseznamem"/>
        <w:widowControl w:val="0"/>
        <w:ind w:left="0" w:right="-1"/>
        <w:rPr>
          <w:rFonts w:ascii="Tahoma" w:hAnsi="Tahoma" w:cs="Tahoma"/>
          <w:b/>
          <w:sz w:val="14"/>
          <w:szCs w:val="14"/>
          <w:lang w:eastAsia="cs-CZ"/>
        </w:rPr>
      </w:pPr>
    </w:p>
    <w:p w14:paraId="2F98CA1B"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OBECNÁ USTANOVENÍ</w:t>
      </w:r>
    </w:p>
    <w:p w14:paraId="138E4CAC" w14:textId="77777777" w:rsidR="00F5116A" w:rsidRPr="00A441AF" w:rsidRDefault="00F5116A" w:rsidP="00F5116A">
      <w:pPr>
        <w:widowControl w:val="0"/>
        <w:ind w:right="-1"/>
        <w:rPr>
          <w:rFonts w:ascii="Tahoma" w:hAnsi="Tahoma" w:cs="Tahoma"/>
          <w:b/>
          <w:caps/>
          <w:sz w:val="14"/>
          <w:szCs w:val="14"/>
          <w:lang w:eastAsia="en-GB"/>
        </w:rPr>
      </w:pPr>
    </w:p>
    <w:p w14:paraId="55201450" w14:textId="77777777" w:rsidR="00F5116A" w:rsidRPr="00A441AF" w:rsidRDefault="00F5116A" w:rsidP="00F5116A">
      <w:pPr>
        <w:numPr>
          <w:ilvl w:val="0"/>
          <w:numId w:val="27"/>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Sodexo poskytne k užívání Klientovi a jeho zaměstnancům systém </w:t>
      </w:r>
      <w:proofErr w:type="spellStart"/>
      <w:r w:rsidRPr="00A441AF">
        <w:rPr>
          <w:rFonts w:ascii="Tahoma" w:hAnsi="Tahoma" w:cs="Tahoma"/>
          <w:sz w:val="14"/>
          <w:szCs w:val="14"/>
          <w:lang w:eastAsia="en-GB"/>
        </w:rPr>
        <w:t>mojeBonusy</w:t>
      </w:r>
      <w:proofErr w:type="spellEnd"/>
      <w:r w:rsidRPr="00A441AF">
        <w:rPr>
          <w:rFonts w:ascii="Tahoma" w:hAnsi="Tahoma" w:cs="Tahoma"/>
          <w:sz w:val="14"/>
          <w:szCs w:val="14"/>
          <w:lang w:eastAsia="en-GB"/>
        </w:rPr>
        <w:t xml:space="preserve">. Systém </w:t>
      </w:r>
      <w:proofErr w:type="spellStart"/>
      <w:r w:rsidRPr="00A441AF">
        <w:rPr>
          <w:rFonts w:ascii="Tahoma" w:hAnsi="Tahoma" w:cs="Tahoma"/>
          <w:sz w:val="14"/>
          <w:szCs w:val="14"/>
          <w:lang w:eastAsia="en-GB"/>
        </w:rPr>
        <w:t>mojeBonusy</w:t>
      </w:r>
      <w:proofErr w:type="spellEnd"/>
      <w:r w:rsidRPr="00A441AF">
        <w:rPr>
          <w:rFonts w:ascii="Tahoma" w:hAnsi="Tahoma" w:cs="Tahoma"/>
          <w:sz w:val="14"/>
          <w:szCs w:val="14"/>
          <w:lang w:eastAsia="en-GB"/>
        </w:rPr>
        <w:t xml:space="preserve"> umožní Klientovi a jeho zaměstnancům (Beneficientům) elektronickou cestou provádět rozhodnutí o výběru konkrétních zaměstnaneckých benefitů (ať již v naturální, nebo finanční podobě) v rámci rozpočtu definovaného Klientem dle preference konkrétního Beneficienta.</w:t>
      </w:r>
    </w:p>
    <w:p w14:paraId="4AB812E2" w14:textId="4E5A5404" w:rsidR="00F5116A" w:rsidRPr="00A441AF" w:rsidRDefault="00F5116A" w:rsidP="00F5116A">
      <w:pPr>
        <w:numPr>
          <w:ilvl w:val="0"/>
          <w:numId w:val="27"/>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V rámci Benefitů zprostředkovaných Sodexo (Poukázky, Body v rámci </w:t>
      </w:r>
      <w:r w:rsidR="00DF1149" w:rsidRPr="00A441AF">
        <w:rPr>
          <w:rFonts w:ascii="Tahoma" w:hAnsi="Tahoma" w:cs="Tahoma"/>
          <w:sz w:val="14"/>
          <w:szCs w:val="14"/>
          <w:lang w:eastAsia="en-GB"/>
        </w:rPr>
        <w:t xml:space="preserve">systému </w:t>
      </w:r>
      <w:proofErr w:type="spellStart"/>
      <w:r w:rsidRPr="00A441AF">
        <w:rPr>
          <w:rFonts w:ascii="Tahoma" w:hAnsi="Tahoma" w:cs="Tahoma"/>
          <w:sz w:val="14"/>
          <w:szCs w:val="14"/>
          <w:lang w:eastAsia="en-GB"/>
        </w:rPr>
        <w:t>Cafeteri</w:t>
      </w:r>
      <w:r w:rsidR="00DF1149" w:rsidRPr="00A441AF">
        <w:rPr>
          <w:rFonts w:ascii="Tahoma" w:hAnsi="Tahoma" w:cs="Tahoma"/>
          <w:sz w:val="14"/>
          <w:szCs w:val="14"/>
          <w:lang w:eastAsia="en-GB"/>
        </w:rPr>
        <w:t>a</w:t>
      </w:r>
      <w:proofErr w:type="spellEnd"/>
      <w:r w:rsidRPr="00A441AF">
        <w:rPr>
          <w:rFonts w:ascii="Tahoma" w:hAnsi="Tahoma" w:cs="Tahoma"/>
          <w:sz w:val="14"/>
          <w:szCs w:val="14"/>
          <w:lang w:eastAsia="en-GB"/>
        </w:rPr>
        <w:t xml:space="preserve"> apod.) slouží systém </w:t>
      </w:r>
      <w:proofErr w:type="spellStart"/>
      <w:r w:rsidRPr="00A441AF">
        <w:rPr>
          <w:rFonts w:ascii="Tahoma" w:hAnsi="Tahoma" w:cs="Tahoma"/>
          <w:sz w:val="14"/>
          <w:szCs w:val="14"/>
          <w:lang w:eastAsia="en-GB"/>
        </w:rPr>
        <w:t>mojeBonusy</w:t>
      </w:r>
      <w:proofErr w:type="spellEnd"/>
      <w:r w:rsidRPr="00A441AF">
        <w:rPr>
          <w:rFonts w:ascii="Tahoma" w:hAnsi="Tahoma" w:cs="Tahoma"/>
          <w:sz w:val="14"/>
          <w:szCs w:val="14"/>
          <w:lang w:eastAsia="en-GB"/>
        </w:rPr>
        <w:t xml:space="preserve"> jako podklad pro generování </w:t>
      </w:r>
      <w:r w:rsidR="00DF1149" w:rsidRPr="00A441AF">
        <w:rPr>
          <w:rFonts w:ascii="Tahoma" w:hAnsi="Tahoma" w:cs="Tahoma"/>
          <w:sz w:val="14"/>
          <w:szCs w:val="14"/>
          <w:lang w:eastAsia="en-GB"/>
        </w:rPr>
        <w:t>O</w:t>
      </w:r>
      <w:r w:rsidRPr="00A441AF">
        <w:rPr>
          <w:rFonts w:ascii="Tahoma" w:hAnsi="Tahoma" w:cs="Tahoma"/>
          <w:sz w:val="14"/>
          <w:szCs w:val="14"/>
          <w:lang w:eastAsia="en-GB"/>
        </w:rPr>
        <w:t>bjednávky ze strany Klienta.</w:t>
      </w:r>
    </w:p>
    <w:p w14:paraId="12B94F6E" w14:textId="187CC01A" w:rsidR="00F5116A" w:rsidRPr="00A441AF" w:rsidRDefault="00F5116A" w:rsidP="00F5116A">
      <w:pPr>
        <w:numPr>
          <w:ilvl w:val="0"/>
          <w:numId w:val="27"/>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Sodexo poskytuje Klientovi nevýhradní, teritoriálně neomezené oprávnění užít </w:t>
      </w:r>
      <w:r w:rsidR="0084394C" w:rsidRPr="00A441AF">
        <w:rPr>
          <w:rFonts w:ascii="Tahoma" w:hAnsi="Tahoma" w:cs="Tahoma"/>
          <w:sz w:val="14"/>
          <w:szCs w:val="14"/>
          <w:lang w:eastAsia="en-GB"/>
        </w:rPr>
        <w:t>systém</w:t>
      </w:r>
      <w:r w:rsidRPr="00A441AF">
        <w:rPr>
          <w:rFonts w:ascii="Tahoma" w:hAnsi="Tahoma" w:cs="Tahoma"/>
          <w:sz w:val="14"/>
          <w:szCs w:val="14"/>
          <w:lang w:eastAsia="en-GB"/>
        </w:rPr>
        <w:t xml:space="preserve"> </w:t>
      </w:r>
      <w:proofErr w:type="spellStart"/>
      <w:r w:rsidRPr="00A441AF">
        <w:rPr>
          <w:rFonts w:ascii="Tahoma" w:hAnsi="Tahoma" w:cs="Tahoma"/>
          <w:sz w:val="14"/>
          <w:szCs w:val="14"/>
          <w:lang w:eastAsia="en-GB"/>
        </w:rPr>
        <w:t>mojeBonusy</w:t>
      </w:r>
      <w:proofErr w:type="spellEnd"/>
      <w:r w:rsidRPr="00A441AF">
        <w:rPr>
          <w:rFonts w:ascii="Tahoma" w:hAnsi="Tahoma" w:cs="Tahoma"/>
          <w:sz w:val="14"/>
          <w:szCs w:val="14"/>
          <w:lang w:eastAsia="en-GB"/>
        </w:rPr>
        <w:t xml:space="preserve">, a to na dobu trvání majetkových práv Sodexo k této aplikaci. Klient je oprávněn tuto licenci užít pro účely volby formy poskytnutí zaměstnaneckých benefitů. Udělením licence nevzniká Klientovi k aplikaci </w:t>
      </w:r>
      <w:proofErr w:type="spellStart"/>
      <w:r w:rsidRPr="00A441AF">
        <w:rPr>
          <w:rFonts w:ascii="Tahoma" w:hAnsi="Tahoma" w:cs="Tahoma"/>
          <w:sz w:val="14"/>
          <w:szCs w:val="14"/>
          <w:lang w:eastAsia="en-GB"/>
        </w:rPr>
        <w:t>mojeBonusy</w:t>
      </w:r>
      <w:proofErr w:type="spellEnd"/>
      <w:r w:rsidRPr="00A441AF">
        <w:rPr>
          <w:rFonts w:ascii="Tahoma" w:hAnsi="Tahoma" w:cs="Tahoma"/>
          <w:sz w:val="14"/>
          <w:szCs w:val="14"/>
          <w:lang w:eastAsia="en-GB"/>
        </w:rPr>
        <w:t xml:space="preserve"> vlastnické nebo jakékoli jiné právo nad rámec oprávnění k jejímu využití dohodnutým způsobem.</w:t>
      </w:r>
    </w:p>
    <w:p w14:paraId="04E26AD5" w14:textId="77777777" w:rsidR="00973132" w:rsidRPr="00A441AF" w:rsidRDefault="00973132" w:rsidP="00973132">
      <w:pPr>
        <w:tabs>
          <w:tab w:val="left" w:pos="284"/>
        </w:tabs>
        <w:ind w:left="284"/>
        <w:jc w:val="both"/>
        <w:outlineLvl w:val="1"/>
        <w:rPr>
          <w:rFonts w:ascii="Tahoma" w:hAnsi="Tahoma" w:cs="Tahoma"/>
          <w:sz w:val="14"/>
          <w:szCs w:val="14"/>
          <w:lang w:eastAsia="en-GB"/>
        </w:rPr>
      </w:pPr>
    </w:p>
    <w:p w14:paraId="6A28F4F1"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4049B46B" w14:textId="77777777" w:rsidR="00F5116A" w:rsidRPr="00A441AF" w:rsidRDefault="00F5116A" w:rsidP="00F5116A">
      <w:pPr>
        <w:widowControl w:val="0"/>
        <w:numPr>
          <w:ilvl w:val="0"/>
          <w:numId w:val="3"/>
        </w:numPr>
        <w:ind w:left="0" w:right="-1" w:firstLine="0"/>
        <w:jc w:val="center"/>
        <w:rPr>
          <w:rFonts w:ascii="Tahoma" w:hAnsi="Tahoma" w:cs="Tahoma"/>
          <w:b/>
          <w:sz w:val="14"/>
          <w:szCs w:val="14"/>
          <w:lang w:eastAsia="cs-CZ"/>
        </w:rPr>
      </w:pPr>
      <w:r w:rsidRPr="00A441AF">
        <w:rPr>
          <w:rFonts w:ascii="Tahoma" w:hAnsi="Tahoma" w:cs="Tahoma"/>
          <w:b/>
          <w:sz w:val="14"/>
          <w:szCs w:val="14"/>
          <w:lang w:eastAsia="cs-CZ"/>
        </w:rPr>
        <w:t>PRÁVA A POVINNOSTI STRAN</w:t>
      </w:r>
    </w:p>
    <w:p w14:paraId="669B31CE" w14:textId="77777777" w:rsidR="00F5116A" w:rsidRPr="00A441AF" w:rsidRDefault="00F5116A" w:rsidP="00F5116A">
      <w:pPr>
        <w:widowControl w:val="0"/>
        <w:ind w:right="-1"/>
        <w:rPr>
          <w:rFonts w:ascii="Tahoma" w:hAnsi="Tahoma" w:cs="Tahoma"/>
          <w:b/>
          <w:sz w:val="14"/>
          <w:szCs w:val="14"/>
          <w:lang w:eastAsia="cs-CZ"/>
        </w:rPr>
      </w:pPr>
    </w:p>
    <w:p w14:paraId="6AD289DE" w14:textId="177D32E4"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Sodexo provede základní nastavení a implementaci </w:t>
      </w:r>
      <w:r w:rsidR="00DF1149" w:rsidRPr="00A441AF">
        <w:rPr>
          <w:rFonts w:ascii="Tahoma" w:hAnsi="Tahoma" w:cs="Tahoma"/>
          <w:sz w:val="14"/>
          <w:szCs w:val="14"/>
          <w:lang w:eastAsia="cs-CZ"/>
        </w:rPr>
        <w:t xml:space="preserve">systému </w:t>
      </w:r>
      <w:proofErr w:type="spellStart"/>
      <w:r w:rsidRPr="00A441AF">
        <w:rPr>
          <w:rFonts w:ascii="Tahoma" w:hAnsi="Tahoma" w:cs="Tahoma"/>
          <w:sz w:val="14"/>
          <w:szCs w:val="14"/>
          <w:lang w:eastAsia="cs-CZ"/>
        </w:rPr>
        <w:t>mojeBonusy</w:t>
      </w:r>
      <w:proofErr w:type="spellEnd"/>
      <w:r w:rsidRPr="00A441AF">
        <w:rPr>
          <w:rFonts w:ascii="Tahoma" w:hAnsi="Tahoma" w:cs="Tahoma"/>
          <w:sz w:val="14"/>
          <w:szCs w:val="14"/>
          <w:lang w:eastAsia="cs-CZ"/>
        </w:rPr>
        <w:t xml:space="preserve"> dle požadavků Klienta a </w:t>
      </w:r>
      <w:r w:rsidR="00DF1149" w:rsidRPr="00A441AF">
        <w:rPr>
          <w:rFonts w:ascii="Tahoma" w:hAnsi="Tahoma" w:cs="Tahoma"/>
          <w:sz w:val="14"/>
          <w:szCs w:val="14"/>
          <w:lang w:eastAsia="cs-CZ"/>
        </w:rPr>
        <w:t xml:space="preserve">systém </w:t>
      </w:r>
      <w:proofErr w:type="spellStart"/>
      <w:r w:rsidRPr="00A441AF">
        <w:rPr>
          <w:rFonts w:ascii="Tahoma" w:hAnsi="Tahoma" w:cs="Tahoma"/>
          <w:sz w:val="14"/>
          <w:szCs w:val="14"/>
          <w:lang w:eastAsia="cs-CZ"/>
        </w:rPr>
        <w:t>mojeBonusy</w:t>
      </w:r>
      <w:proofErr w:type="spellEnd"/>
      <w:r w:rsidRPr="00A441AF">
        <w:rPr>
          <w:rFonts w:ascii="Tahoma" w:hAnsi="Tahoma" w:cs="Tahoma"/>
          <w:sz w:val="14"/>
          <w:szCs w:val="14"/>
          <w:lang w:eastAsia="cs-CZ"/>
        </w:rPr>
        <w:t xml:space="preserve"> do dohodnutého data zpřístupní Klientovi a jeho Beneficientům. </w:t>
      </w:r>
    </w:p>
    <w:p w14:paraId="2A000847" w14:textId="77777777"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bCs/>
          <w:sz w:val="14"/>
          <w:szCs w:val="14"/>
          <w:lang w:eastAsia="en-GB"/>
        </w:rPr>
        <w:lastRenderedPageBreak/>
        <w:t xml:space="preserve">Sodexo se zavazuje provozovat po sjednanou dobu systém </w:t>
      </w:r>
      <w:proofErr w:type="spellStart"/>
      <w:r w:rsidRPr="00A441AF">
        <w:rPr>
          <w:rFonts w:ascii="Tahoma" w:hAnsi="Tahoma" w:cs="Tahoma"/>
          <w:bCs/>
          <w:sz w:val="14"/>
          <w:szCs w:val="14"/>
          <w:lang w:eastAsia="en-GB"/>
        </w:rPr>
        <w:t>mojeBonusy</w:t>
      </w:r>
      <w:proofErr w:type="spellEnd"/>
      <w:r w:rsidRPr="00A441AF">
        <w:rPr>
          <w:rFonts w:ascii="Tahoma" w:hAnsi="Tahoma" w:cs="Tahoma"/>
          <w:bCs/>
          <w:sz w:val="14"/>
          <w:szCs w:val="14"/>
          <w:lang w:eastAsia="en-GB"/>
        </w:rPr>
        <w:t xml:space="preserve"> tak, aby Klientovi garantovalo dostupnost systému </w:t>
      </w:r>
      <w:proofErr w:type="spellStart"/>
      <w:r w:rsidRPr="00A441AF">
        <w:rPr>
          <w:rFonts w:ascii="Tahoma" w:hAnsi="Tahoma" w:cs="Tahoma"/>
          <w:bCs/>
          <w:sz w:val="14"/>
          <w:szCs w:val="14"/>
          <w:lang w:eastAsia="en-GB"/>
        </w:rPr>
        <w:t>mojeBonusy</w:t>
      </w:r>
      <w:proofErr w:type="spellEnd"/>
      <w:r w:rsidRPr="00A441AF">
        <w:rPr>
          <w:rFonts w:ascii="Tahoma" w:hAnsi="Tahoma" w:cs="Tahoma"/>
          <w:bCs/>
          <w:sz w:val="14"/>
          <w:szCs w:val="14"/>
          <w:lang w:eastAsia="en-GB"/>
        </w:rPr>
        <w:t xml:space="preserve"> za podmínek uvedených v Garanci dostupnosti systému </w:t>
      </w:r>
      <w:proofErr w:type="spellStart"/>
      <w:r w:rsidRPr="00A441AF">
        <w:rPr>
          <w:rFonts w:ascii="Tahoma" w:hAnsi="Tahoma" w:cs="Tahoma"/>
          <w:bCs/>
          <w:sz w:val="14"/>
          <w:szCs w:val="14"/>
          <w:lang w:eastAsia="en-GB"/>
        </w:rPr>
        <w:t>mojeBonusy</w:t>
      </w:r>
      <w:proofErr w:type="spellEnd"/>
      <w:r w:rsidRPr="00A441AF">
        <w:rPr>
          <w:rFonts w:ascii="Tahoma" w:hAnsi="Tahoma" w:cs="Tahoma"/>
          <w:bCs/>
          <w:sz w:val="14"/>
          <w:szCs w:val="14"/>
          <w:lang w:eastAsia="en-GB"/>
        </w:rPr>
        <w:t>.</w:t>
      </w:r>
    </w:p>
    <w:p w14:paraId="5E4A64BB" w14:textId="1F8B3004"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bookmarkStart w:id="50" w:name="_Ref402367697"/>
      <w:r w:rsidRPr="00A441AF">
        <w:rPr>
          <w:rFonts w:ascii="Tahoma" w:hAnsi="Tahoma" w:cs="Tahoma"/>
          <w:sz w:val="14"/>
          <w:szCs w:val="14"/>
          <w:lang w:eastAsia="cs-CZ"/>
        </w:rPr>
        <w:t xml:space="preserve">Klient do dohodnutého data nahraje do </w:t>
      </w:r>
      <w:r w:rsidR="00DF1149" w:rsidRPr="00A441AF">
        <w:rPr>
          <w:rFonts w:ascii="Tahoma" w:hAnsi="Tahoma" w:cs="Tahoma"/>
          <w:sz w:val="14"/>
          <w:szCs w:val="14"/>
          <w:lang w:eastAsia="cs-CZ"/>
        </w:rPr>
        <w:t xml:space="preserve">systému </w:t>
      </w:r>
      <w:proofErr w:type="spellStart"/>
      <w:r w:rsidRPr="00A441AF">
        <w:rPr>
          <w:rFonts w:ascii="Tahoma" w:hAnsi="Tahoma" w:cs="Tahoma"/>
          <w:sz w:val="14"/>
          <w:szCs w:val="14"/>
          <w:lang w:eastAsia="cs-CZ"/>
        </w:rPr>
        <w:t>mojeBonusy</w:t>
      </w:r>
      <w:proofErr w:type="spellEnd"/>
      <w:r w:rsidRPr="00A441AF">
        <w:rPr>
          <w:rFonts w:ascii="Tahoma" w:hAnsi="Tahoma" w:cs="Tahoma"/>
          <w:sz w:val="14"/>
          <w:szCs w:val="14"/>
          <w:lang w:eastAsia="cs-CZ"/>
        </w:rPr>
        <w:t xml:space="preserve"> údaje o Beneficientech, včetně zejména konkrétní přidělené částky, kterou může konkrétní Beneficient v rámci </w:t>
      </w:r>
      <w:r w:rsidR="00DF1149" w:rsidRPr="00A441AF">
        <w:rPr>
          <w:rFonts w:ascii="Tahoma" w:hAnsi="Tahoma" w:cs="Tahoma"/>
          <w:sz w:val="14"/>
          <w:szCs w:val="14"/>
          <w:lang w:eastAsia="cs-CZ"/>
        </w:rPr>
        <w:t xml:space="preserve">systému </w:t>
      </w:r>
      <w:proofErr w:type="spellStart"/>
      <w:r w:rsidRPr="00A441AF">
        <w:rPr>
          <w:rFonts w:ascii="Tahoma" w:hAnsi="Tahoma" w:cs="Tahoma"/>
          <w:sz w:val="14"/>
          <w:szCs w:val="14"/>
          <w:lang w:eastAsia="cs-CZ"/>
        </w:rPr>
        <w:t>mojeBonusy</w:t>
      </w:r>
      <w:proofErr w:type="spellEnd"/>
      <w:r w:rsidRPr="00A441AF">
        <w:rPr>
          <w:rFonts w:ascii="Tahoma" w:hAnsi="Tahoma" w:cs="Tahoma"/>
          <w:sz w:val="14"/>
          <w:szCs w:val="14"/>
          <w:lang w:eastAsia="cs-CZ"/>
        </w:rPr>
        <w:t xml:space="preserve"> využít.</w:t>
      </w:r>
      <w:bookmarkEnd w:id="50"/>
    </w:p>
    <w:p w14:paraId="67074B13" w14:textId="699DB359"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Každý Beneficient je oprávněn do dohodnutého data (závěru Zúčtovacího období) v </w:t>
      </w:r>
      <w:r w:rsidR="00DF1149" w:rsidRPr="00A441AF">
        <w:rPr>
          <w:rFonts w:ascii="Tahoma" w:hAnsi="Tahoma" w:cs="Tahoma"/>
          <w:sz w:val="14"/>
          <w:szCs w:val="14"/>
          <w:lang w:eastAsia="cs-CZ"/>
        </w:rPr>
        <w:t xml:space="preserve">systému </w:t>
      </w:r>
      <w:proofErr w:type="spellStart"/>
      <w:r w:rsidRPr="00A441AF">
        <w:rPr>
          <w:rFonts w:ascii="Tahoma" w:hAnsi="Tahoma" w:cs="Tahoma"/>
          <w:sz w:val="14"/>
          <w:szCs w:val="14"/>
          <w:lang w:eastAsia="cs-CZ"/>
        </w:rPr>
        <w:t>mojeBonusy</w:t>
      </w:r>
      <w:proofErr w:type="spellEnd"/>
      <w:r w:rsidRPr="00A441AF">
        <w:rPr>
          <w:rFonts w:ascii="Tahoma" w:hAnsi="Tahoma" w:cs="Tahoma"/>
          <w:sz w:val="14"/>
          <w:szCs w:val="14"/>
          <w:lang w:eastAsia="cs-CZ"/>
        </w:rPr>
        <w:t xml:space="preserve"> provést volbu způsobu využití přidělené částky.      </w:t>
      </w:r>
    </w:p>
    <w:p w14:paraId="1DD7FC62" w14:textId="77777777"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Po ukončení příslušného Zúčtovacího období poskytne </w:t>
      </w:r>
      <w:proofErr w:type="spellStart"/>
      <w:r w:rsidRPr="00A441AF">
        <w:rPr>
          <w:rFonts w:ascii="Tahoma" w:hAnsi="Tahoma" w:cs="Tahoma"/>
          <w:sz w:val="14"/>
          <w:szCs w:val="14"/>
          <w:lang w:eastAsia="cs-CZ"/>
        </w:rPr>
        <w:t>Sodexo</w:t>
      </w:r>
      <w:proofErr w:type="spellEnd"/>
      <w:r w:rsidRPr="00A441AF">
        <w:rPr>
          <w:rFonts w:ascii="Tahoma" w:hAnsi="Tahoma" w:cs="Tahoma"/>
          <w:sz w:val="14"/>
          <w:szCs w:val="14"/>
          <w:lang w:eastAsia="cs-CZ"/>
        </w:rPr>
        <w:t xml:space="preserve"> prostřednictvím systému </w:t>
      </w:r>
      <w:proofErr w:type="spellStart"/>
      <w:r w:rsidRPr="00A441AF">
        <w:rPr>
          <w:rFonts w:ascii="Tahoma" w:hAnsi="Tahoma" w:cs="Tahoma"/>
          <w:sz w:val="14"/>
          <w:szCs w:val="14"/>
          <w:lang w:eastAsia="cs-CZ"/>
        </w:rPr>
        <w:t>mojeBonusy</w:t>
      </w:r>
      <w:proofErr w:type="spellEnd"/>
      <w:r w:rsidRPr="00A441AF">
        <w:rPr>
          <w:rFonts w:ascii="Tahoma" w:hAnsi="Tahoma" w:cs="Tahoma"/>
          <w:sz w:val="14"/>
          <w:szCs w:val="14"/>
          <w:lang w:eastAsia="cs-CZ"/>
        </w:rPr>
        <w:t xml:space="preserve"> Klientovi souhrnné údaje o volbě provedené Beneficienty v podobě Seznamu objednaných Benefitů.</w:t>
      </w:r>
    </w:p>
    <w:p w14:paraId="01FA0556" w14:textId="3BDF1102"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V případě volby Benefitů zprostředkovaných Sodexo</w:t>
      </w:r>
      <w:r w:rsidR="00AD621E" w:rsidRPr="00A441AF">
        <w:rPr>
          <w:rFonts w:ascii="Tahoma" w:hAnsi="Tahoma" w:cs="Tahoma"/>
          <w:sz w:val="14"/>
          <w:szCs w:val="14"/>
          <w:lang w:eastAsia="cs-CZ"/>
        </w:rPr>
        <w:t>,</w:t>
      </w:r>
      <w:r w:rsidRPr="00A441AF">
        <w:rPr>
          <w:rFonts w:ascii="Tahoma" w:hAnsi="Tahoma" w:cs="Tahoma"/>
          <w:sz w:val="14"/>
          <w:szCs w:val="14"/>
          <w:lang w:eastAsia="cs-CZ"/>
        </w:rPr>
        <w:t xml:space="preserve"> postupují Strany </w:t>
      </w:r>
      <w:r w:rsidR="00AD621E" w:rsidRPr="00A441AF">
        <w:rPr>
          <w:rFonts w:ascii="Tahoma" w:hAnsi="Tahoma" w:cs="Tahoma"/>
          <w:sz w:val="14"/>
          <w:szCs w:val="14"/>
          <w:lang w:eastAsia="cs-CZ"/>
        </w:rPr>
        <w:t>dle</w:t>
      </w:r>
      <w:r w:rsidRPr="00A441AF">
        <w:rPr>
          <w:rFonts w:ascii="Tahoma" w:hAnsi="Tahoma" w:cs="Tahoma"/>
          <w:sz w:val="14"/>
          <w:szCs w:val="14"/>
          <w:lang w:eastAsia="cs-CZ"/>
        </w:rPr>
        <w:t xml:space="preserve"> </w:t>
      </w:r>
      <w:r w:rsidR="00AD621E" w:rsidRPr="00A441AF">
        <w:rPr>
          <w:rFonts w:ascii="Tahoma" w:hAnsi="Tahoma" w:cs="Tahoma"/>
          <w:sz w:val="14"/>
          <w:szCs w:val="14"/>
          <w:lang w:eastAsia="cs-CZ"/>
        </w:rPr>
        <w:t>O</w:t>
      </w:r>
      <w:r w:rsidRPr="00A441AF">
        <w:rPr>
          <w:rFonts w:ascii="Tahoma" w:hAnsi="Tahoma" w:cs="Tahoma"/>
          <w:sz w:val="14"/>
          <w:szCs w:val="14"/>
          <w:lang w:eastAsia="cs-CZ"/>
        </w:rPr>
        <w:t xml:space="preserve">bjednávky Klienta </w:t>
      </w:r>
      <w:r w:rsidR="00AD621E" w:rsidRPr="00A441AF">
        <w:rPr>
          <w:rFonts w:ascii="Tahoma" w:hAnsi="Tahoma" w:cs="Tahoma"/>
          <w:sz w:val="14"/>
          <w:szCs w:val="14"/>
          <w:lang w:eastAsia="cs-CZ"/>
        </w:rPr>
        <w:t xml:space="preserve">a </w:t>
      </w:r>
      <w:r w:rsidRPr="00A441AF">
        <w:rPr>
          <w:rFonts w:ascii="Tahoma" w:hAnsi="Tahoma" w:cs="Tahoma"/>
          <w:sz w:val="14"/>
          <w:szCs w:val="14"/>
          <w:lang w:eastAsia="cs-CZ"/>
        </w:rPr>
        <w:t xml:space="preserve">podle příslušných ustanovení části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_Ref377137498 \r \h </w:instrText>
      </w:r>
      <w:r w:rsidR="00AF5700" w:rsidRPr="00A441AF">
        <w:rPr>
          <w:rFonts w:ascii="Tahoma" w:hAnsi="Tahoma" w:cs="Tahoma"/>
          <w:sz w:val="14"/>
          <w:szCs w:val="14"/>
          <w:lang w:eastAsia="cs-CZ"/>
        </w:rPr>
        <w:instrText xml:space="preserve">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B</w:t>
      </w:r>
      <w:r w:rsidRPr="00A441AF">
        <w:rPr>
          <w:rFonts w:ascii="Tahoma" w:hAnsi="Tahoma" w:cs="Tahoma"/>
          <w:sz w:val="14"/>
          <w:szCs w:val="14"/>
          <w:lang w:eastAsia="cs-CZ"/>
        </w:rPr>
        <w:fldChar w:fldCharType="end"/>
      </w:r>
      <w:r w:rsidRPr="00A441AF">
        <w:rPr>
          <w:rFonts w:ascii="Tahoma" w:hAnsi="Tahoma" w:cs="Tahoma"/>
          <w:sz w:val="14"/>
          <w:szCs w:val="14"/>
          <w:lang w:eastAsia="cs-CZ"/>
        </w:rPr>
        <w:t xml:space="preserve"> nebo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_Ref377141415 \r \h </w:instrText>
      </w:r>
      <w:r w:rsidR="00AF5700" w:rsidRPr="00A441AF">
        <w:rPr>
          <w:rFonts w:ascii="Tahoma" w:hAnsi="Tahoma" w:cs="Tahoma"/>
          <w:sz w:val="14"/>
          <w:szCs w:val="14"/>
          <w:lang w:eastAsia="cs-CZ"/>
        </w:rPr>
        <w:instrText xml:space="preserve">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C</w:t>
      </w:r>
      <w:r w:rsidRPr="00A441AF">
        <w:rPr>
          <w:rFonts w:ascii="Tahoma" w:hAnsi="Tahoma" w:cs="Tahoma"/>
          <w:sz w:val="14"/>
          <w:szCs w:val="14"/>
          <w:lang w:eastAsia="cs-CZ"/>
        </w:rPr>
        <w:fldChar w:fldCharType="end"/>
      </w:r>
      <w:r w:rsidRPr="00A441AF">
        <w:rPr>
          <w:rFonts w:ascii="Tahoma" w:hAnsi="Tahoma" w:cs="Tahoma"/>
          <w:sz w:val="14"/>
          <w:szCs w:val="14"/>
          <w:lang w:eastAsia="cs-CZ"/>
        </w:rPr>
        <w:t>.</w:t>
      </w:r>
    </w:p>
    <w:p w14:paraId="6FAB5D86" w14:textId="77777777"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Ustanovení VOP ohledně systému </w:t>
      </w:r>
      <w:proofErr w:type="spellStart"/>
      <w:r w:rsidRPr="00A441AF">
        <w:rPr>
          <w:rFonts w:ascii="Tahoma" w:hAnsi="Tahoma" w:cs="Tahoma"/>
          <w:sz w:val="14"/>
          <w:szCs w:val="14"/>
          <w:lang w:eastAsia="cs-CZ"/>
        </w:rPr>
        <w:t>mojeBonusy</w:t>
      </w:r>
      <w:proofErr w:type="spellEnd"/>
      <w:r w:rsidRPr="00A441AF">
        <w:rPr>
          <w:rFonts w:ascii="Tahoma" w:hAnsi="Tahoma" w:cs="Tahoma"/>
          <w:sz w:val="14"/>
          <w:szCs w:val="14"/>
          <w:lang w:eastAsia="cs-CZ"/>
        </w:rPr>
        <w:t xml:space="preserve"> se přiměřeně použijí také pro systém </w:t>
      </w:r>
      <w:proofErr w:type="spellStart"/>
      <w:r w:rsidRPr="00A441AF">
        <w:rPr>
          <w:rFonts w:ascii="Tahoma" w:hAnsi="Tahoma" w:cs="Tahoma"/>
          <w:sz w:val="14"/>
          <w:szCs w:val="14"/>
          <w:lang w:eastAsia="cs-CZ"/>
        </w:rPr>
        <w:t>MujSwap</w:t>
      </w:r>
      <w:proofErr w:type="spellEnd"/>
      <w:r w:rsidRPr="00A441AF">
        <w:rPr>
          <w:rFonts w:ascii="Tahoma" w:hAnsi="Tahoma" w:cs="Tahoma"/>
          <w:sz w:val="14"/>
          <w:szCs w:val="14"/>
          <w:lang w:eastAsia="cs-CZ"/>
        </w:rPr>
        <w:t xml:space="preserve"> s tím rozdílem, že systém </w:t>
      </w:r>
      <w:proofErr w:type="spellStart"/>
      <w:r w:rsidRPr="00A441AF">
        <w:rPr>
          <w:rFonts w:ascii="Tahoma" w:hAnsi="Tahoma" w:cs="Tahoma"/>
          <w:sz w:val="14"/>
          <w:szCs w:val="14"/>
          <w:lang w:eastAsia="cs-CZ"/>
        </w:rPr>
        <w:t>MujSwap</w:t>
      </w:r>
      <w:proofErr w:type="spellEnd"/>
      <w:r w:rsidRPr="00A441AF">
        <w:rPr>
          <w:rFonts w:ascii="Tahoma" w:hAnsi="Tahoma" w:cs="Tahoma"/>
          <w:sz w:val="14"/>
          <w:szCs w:val="14"/>
          <w:lang w:eastAsia="cs-CZ"/>
        </w:rPr>
        <w:t xml:space="preserve"> je určen pro průběžný převod části mzdy Beneficienta a je přístupný kontinuálně. </w:t>
      </w:r>
    </w:p>
    <w:p w14:paraId="1C2FE11C"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73DBAA4A" w14:textId="77777777" w:rsidR="00F5116A" w:rsidRPr="00A441AF" w:rsidRDefault="00F5116A" w:rsidP="00F5116A">
      <w:pPr>
        <w:pStyle w:val="Odstavecseseznamem"/>
        <w:keepNext/>
        <w:widowControl w:val="0"/>
        <w:numPr>
          <w:ilvl w:val="0"/>
          <w:numId w:val="4"/>
        </w:numPr>
        <w:ind w:left="0" w:right="-1" w:firstLine="0"/>
        <w:jc w:val="center"/>
        <w:rPr>
          <w:rFonts w:ascii="Tahoma" w:hAnsi="Tahoma" w:cs="Tahoma"/>
          <w:b/>
          <w:sz w:val="14"/>
          <w:szCs w:val="14"/>
          <w:lang w:eastAsia="cs-CZ"/>
        </w:rPr>
      </w:pPr>
      <w:r w:rsidRPr="00A441AF">
        <w:rPr>
          <w:rFonts w:ascii="Tahoma" w:hAnsi="Tahoma" w:cs="Tahoma"/>
          <w:b/>
          <w:sz w:val="14"/>
          <w:szCs w:val="14"/>
          <w:lang w:eastAsia="cs-CZ"/>
        </w:rPr>
        <w:t xml:space="preserve"> </w:t>
      </w:r>
      <w:r w:rsidRPr="00A441AF">
        <w:rPr>
          <w:rFonts w:ascii="Tahoma" w:hAnsi="Tahoma" w:cs="Tahoma"/>
          <w:b/>
          <w:caps/>
          <w:sz w:val="14"/>
          <w:szCs w:val="14"/>
        </w:rPr>
        <w:t>Elektronické karty</w:t>
      </w:r>
    </w:p>
    <w:p w14:paraId="4D20BEC9" w14:textId="77777777" w:rsidR="00F5116A" w:rsidRPr="00A441AF" w:rsidRDefault="00F5116A" w:rsidP="00F5116A">
      <w:pPr>
        <w:keepNext/>
        <w:widowControl w:val="0"/>
        <w:jc w:val="both"/>
        <w:rPr>
          <w:rFonts w:ascii="Tahoma" w:hAnsi="Tahoma" w:cs="Tahoma"/>
          <w:sz w:val="14"/>
          <w:szCs w:val="14"/>
        </w:rPr>
      </w:pPr>
    </w:p>
    <w:p w14:paraId="7C44000E" w14:textId="77777777" w:rsidR="00F5116A" w:rsidRPr="00A441AF" w:rsidRDefault="00F5116A" w:rsidP="00F5116A">
      <w:pPr>
        <w:keepNext/>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 xml:space="preserve"> OBECNÁ USTANOVENÍ</w:t>
      </w:r>
    </w:p>
    <w:p w14:paraId="57C30D86" w14:textId="77777777" w:rsidR="00F5116A" w:rsidRPr="00A441AF" w:rsidRDefault="00F5116A" w:rsidP="00F5116A">
      <w:pPr>
        <w:widowControl w:val="0"/>
        <w:ind w:right="-1"/>
        <w:rPr>
          <w:rFonts w:ascii="Tahoma" w:hAnsi="Tahoma" w:cs="Tahoma"/>
          <w:b/>
          <w:caps/>
          <w:sz w:val="14"/>
          <w:szCs w:val="14"/>
          <w:lang w:eastAsia="en-GB"/>
        </w:rPr>
      </w:pPr>
    </w:p>
    <w:p w14:paraId="70EAB202" w14:textId="77777777" w:rsidR="00F5116A" w:rsidRPr="00A441AF" w:rsidRDefault="00F5116A" w:rsidP="00F5116A">
      <w:pPr>
        <w:widowControl w:val="0"/>
        <w:tabs>
          <w:tab w:val="left" w:pos="284"/>
        </w:tabs>
        <w:autoSpaceDE w:val="0"/>
        <w:autoSpaceDN w:val="0"/>
        <w:adjustRightInd w:val="0"/>
        <w:ind w:right="-2"/>
        <w:jc w:val="both"/>
        <w:rPr>
          <w:rFonts w:ascii="Tahoma" w:hAnsi="Tahoma" w:cs="Tahoma"/>
          <w:sz w:val="14"/>
          <w:szCs w:val="14"/>
          <w:lang w:eastAsia="cs-CZ"/>
        </w:rPr>
      </w:pPr>
      <w:r w:rsidRPr="00A441AF">
        <w:rPr>
          <w:rFonts w:ascii="Tahoma" w:hAnsi="Tahoma" w:cs="Tahoma"/>
          <w:sz w:val="14"/>
          <w:szCs w:val="14"/>
        </w:rPr>
        <w:t xml:space="preserve">Právo Sodexo na provizi vzniká vždy okamžikem, kdy dojde k řádné Objednávce Kreditu a/nebo Elektronické karty. </w:t>
      </w:r>
    </w:p>
    <w:p w14:paraId="76BBD8E1"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1F7C2E25"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bookmarkStart w:id="51" w:name="_Ref410902321"/>
      <w:r w:rsidRPr="00A441AF">
        <w:rPr>
          <w:rFonts w:ascii="Tahoma" w:hAnsi="Tahoma" w:cs="Tahoma"/>
          <w:b/>
          <w:caps/>
          <w:sz w:val="14"/>
          <w:szCs w:val="14"/>
          <w:lang w:eastAsia="en-GB"/>
        </w:rPr>
        <w:t xml:space="preserve">PODMÍNKY VYDÁNÍ A AKTIVACE </w:t>
      </w:r>
      <w:bookmarkEnd w:id="51"/>
    </w:p>
    <w:p w14:paraId="7A030566" w14:textId="77777777" w:rsidR="00F5116A" w:rsidRPr="00A441AF" w:rsidRDefault="00F5116A" w:rsidP="00F5116A">
      <w:pPr>
        <w:pStyle w:val="Seznam"/>
        <w:widowControl w:val="0"/>
        <w:ind w:left="567" w:hanging="141"/>
        <w:jc w:val="center"/>
        <w:outlineLvl w:val="0"/>
        <w:rPr>
          <w:rFonts w:ascii="Tahoma" w:hAnsi="Tahoma" w:cs="Tahoma"/>
          <w:b/>
          <w:sz w:val="14"/>
          <w:szCs w:val="14"/>
          <w:lang w:val="cs-CZ"/>
        </w:rPr>
      </w:pPr>
    </w:p>
    <w:p w14:paraId="60F31097" w14:textId="45F60965" w:rsidR="00F5116A" w:rsidRPr="00A441AF" w:rsidRDefault="00F5116A" w:rsidP="00F5116A">
      <w:pPr>
        <w:widowControl w:val="0"/>
        <w:numPr>
          <w:ilvl w:val="0"/>
          <w:numId w:val="30"/>
        </w:numPr>
        <w:ind w:left="284" w:hanging="284"/>
        <w:jc w:val="both"/>
        <w:rPr>
          <w:rFonts w:ascii="Tahoma" w:hAnsi="Tahoma" w:cs="Tahoma"/>
          <w:sz w:val="14"/>
          <w:szCs w:val="14"/>
        </w:rPr>
      </w:pPr>
      <w:r w:rsidRPr="00A441AF">
        <w:rPr>
          <w:rFonts w:ascii="Tahoma" w:hAnsi="Tahoma" w:cs="Tahoma"/>
          <w:sz w:val="14"/>
          <w:szCs w:val="14"/>
        </w:rPr>
        <w:t xml:space="preserve">Klient je oprávněn požadovat po </w:t>
      </w:r>
      <w:proofErr w:type="spellStart"/>
      <w:r w:rsidRPr="00A441AF">
        <w:rPr>
          <w:rFonts w:ascii="Tahoma" w:hAnsi="Tahoma" w:cs="Tahoma"/>
          <w:sz w:val="14"/>
          <w:szCs w:val="14"/>
        </w:rPr>
        <w:t>Sodexo</w:t>
      </w:r>
      <w:proofErr w:type="spellEnd"/>
      <w:r w:rsidRPr="00A441AF">
        <w:rPr>
          <w:rFonts w:ascii="Tahoma" w:hAnsi="Tahoma" w:cs="Tahoma"/>
          <w:sz w:val="14"/>
          <w:szCs w:val="14"/>
        </w:rPr>
        <w:t xml:space="preserve"> vydání jedné či více Elektronických karet, a to způsobem stanoveným v </w:t>
      </w:r>
      <w:hyperlink r:id="rId33" w:history="1">
        <w:proofErr w:type="spellStart"/>
        <w:r w:rsidRPr="00A441AF">
          <w:rPr>
            <w:rStyle w:val="Hypertextovodkaz"/>
            <w:rFonts w:ascii="Tahoma" w:hAnsi="Tahoma" w:cs="Tahoma"/>
            <w:bCs/>
            <w:sz w:val="14"/>
            <w:szCs w:val="14"/>
            <w:lang w:val="en-US" w:eastAsia="en-GB"/>
          </w:rPr>
          <w:t>Podmínkách</w:t>
        </w:r>
        <w:proofErr w:type="spellEnd"/>
        <w:r w:rsidRPr="00A441AF">
          <w:rPr>
            <w:rStyle w:val="Hypertextovodkaz"/>
            <w:rFonts w:ascii="Tahoma" w:hAnsi="Tahoma" w:cs="Tahoma"/>
            <w:bCs/>
            <w:sz w:val="14"/>
            <w:szCs w:val="14"/>
            <w:lang w:val="en-US" w:eastAsia="en-GB"/>
          </w:rPr>
          <w:t xml:space="preserve"> </w:t>
        </w:r>
        <w:proofErr w:type="spellStart"/>
        <w:r w:rsidRPr="00A441AF">
          <w:rPr>
            <w:rStyle w:val="Hypertextovodkaz"/>
            <w:rFonts w:ascii="Tahoma" w:hAnsi="Tahoma" w:cs="Tahoma"/>
            <w:bCs/>
            <w:sz w:val="14"/>
            <w:szCs w:val="14"/>
            <w:lang w:val="en-US" w:eastAsia="en-GB"/>
          </w:rPr>
          <w:t>užívání</w:t>
        </w:r>
        <w:proofErr w:type="spellEnd"/>
      </w:hyperlink>
      <w:r w:rsidRPr="00A441AF">
        <w:rPr>
          <w:rFonts w:ascii="Tahoma" w:hAnsi="Tahoma" w:cs="Tahoma"/>
          <w:bCs/>
          <w:sz w:val="14"/>
          <w:szCs w:val="14"/>
          <w:lang w:eastAsia="en-GB"/>
        </w:rPr>
        <w:t>.</w:t>
      </w:r>
      <w:r w:rsidRPr="00A441AF">
        <w:rPr>
          <w:rFonts w:ascii="Tahoma" w:hAnsi="Tahoma" w:cs="Tahoma"/>
          <w:sz w:val="14"/>
          <w:szCs w:val="14"/>
        </w:rPr>
        <w:t xml:space="preserve"> Karty jsou vždy vydávané jako neaktivované.</w:t>
      </w:r>
    </w:p>
    <w:p w14:paraId="67D0587B" w14:textId="77777777" w:rsidR="00F5116A" w:rsidRPr="00A441AF" w:rsidRDefault="00F5116A" w:rsidP="00F5116A">
      <w:pPr>
        <w:widowControl w:val="0"/>
        <w:numPr>
          <w:ilvl w:val="0"/>
          <w:numId w:val="30"/>
        </w:numPr>
        <w:ind w:left="284" w:hanging="284"/>
        <w:jc w:val="both"/>
        <w:rPr>
          <w:rFonts w:ascii="Tahoma" w:hAnsi="Tahoma" w:cs="Tahoma"/>
          <w:sz w:val="14"/>
          <w:szCs w:val="14"/>
        </w:rPr>
      </w:pPr>
      <w:r w:rsidRPr="00A441AF">
        <w:rPr>
          <w:rFonts w:ascii="Tahoma" w:hAnsi="Tahoma" w:cs="Tahoma"/>
          <w:sz w:val="14"/>
          <w:szCs w:val="14"/>
        </w:rPr>
        <w:t>Veškerá odpovědnost za Elektronickou kartu</w:t>
      </w:r>
      <w:r w:rsidRPr="00A441AF" w:rsidDel="003B27A1">
        <w:rPr>
          <w:rFonts w:ascii="Tahoma" w:hAnsi="Tahoma" w:cs="Tahoma"/>
          <w:sz w:val="14"/>
          <w:szCs w:val="14"/>
        </w:rPr>
        <w:t xml:space="preserve"> </w:t>
      </w:r>
      <w:r w:rsidRPr="00A441AF">
        <w:rPr>
          <w:rFonts w:ascii="Tahoma" w:hAnsi="Tahoma" w:cs="Tahoma"/>
          <w:sz w:val="14"/>
          <w:szCs w:val="14"/>
        </w:rPr>
        <w:t>a Kredit přechází na Klienta v okamžiku převzetí zásilky s Elektronickou kartou</w:t>
      </w:r>
      <w:r w:rsidRPr="00A441AF" w:rsidDel="003B27A1">
        <w:rPr>
          <w:rFonts w:ascii="Tahoma" w:hAnsi="Tahoma" w:cs="Tahoma"/>
          <w:sz w:val="14"/>
          <w:szCs w:val="14"/>
        </w:rPr>
        <w:t xml:space="preserve"> </w:t>
      </w:r>
      <w:r w:rsidRPr="00A441AF">
        <w:rPr>
          <w:rFonts w:ascii="Tahoma" w:hAnsi="Tahoma" w:cs="Tahoma"/>
          <w:sz w:val="14"/>
          <w:szCs w:val="14"/>
        </w:rPr>
        <w:t>Klientem (doručení na adresu Klienta) nebo Držitelem (doručení na adresu Držitele).</w:t>
      </w:r>
    </w:p>
    <w:p w14:paraId="3EDF488A" w14:textId="77777777" w:rsidR="00F5116A" w:rsidRPr="00A441AF" w:rsidRDefault="00F5116A" w:rsidP="00F5116A">
      <w:pPr>
        <w:widowControl w:val="0"/>
        <w:numPr>
          <w:ilvl w:val="0"/>
          <w:numId w:val="30"/>
        </w:numPr>
        <w:ind w:left="284" w:hanging="284"/>
        <w:jc w:val="both"/>
        <w:rPr>
          <w:rFonts w:ascii="Tahoma" w:hAnsi="Tahoma" w:cs="Tahoma"/>
          <w:sz w:val="14"/>
          <w:szCs w:val="14"/>
        </w:rPr>
      </w:pPr>
      <w:r w:rsidRPr="00A441AF">
        <w:rPr>
          <w:rFonts w:ascii="Tahoma" w:hAnsi="Tahoma" w:cs="Tahoma"/>
          <w:sz w:val="14"/>
          <w:szCs w:val="14"/>
        </w:rPr>
        <w:t>Elektronická karta</w:t>
      </w:r>
      <w:r w:rsidRPr="00A441AF" w:rsidDel="00272582">
        <w:rPr>
          <w:rFonts w:ascii="Tahoma" w:hAnsi="Tahoma" w:cs="Tahoma"/>
          <w:sz w:val="14"/>
          <w:szCs w:val="14"/>
        </w:rPr>
        <w:t xml:space="preserve"> </w:t>
      </w:r>
      <w:r w:rsidRPr="00A441AF">
        <w:rPr>
          <w:rFonts w:ascii="Tahoma" w:hAnsi="Tahoma" w:cs="Tahoma"/>
          <w:sz w:val="14"/>
          <w:szCs w:val="14"/>
        </w:rPr>
        <w:t xml:space="preserve">je vydávána s předem nastavenými limity, které není Klient oprávněn měnit. </w:t>
      </w:r>
    </w:p>
    <w:p w14:paraId="16EEB884" w14:textId="77777777" w:rsidR="00F5116A" w:rsidRPr="00A441AF" w:rsidRDefault="00F5116A" w:rsidP="00F5116A">
      <w:pPr>
        <w:widowControl w:val="0"/>
        <w:ind w:left="284"/>
        <w:jc w:val="both"/>
        <w:rPr>
          <w:rFonts w:ascii="Tahoma" w:hAnsi="Tahoma" w:cs="Tahoma"/>
          <w:sz w:val="14"/>
          <w:szCs w:val="14"/>
        </w:rPr>
      </w:pPr>
    </w:p>
    <w:p w14:paraId="5F296662"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PODMÍNKY DOBÍJENÍ Kreditu</w:t>
      </w:r>
    </w:p>
    <w:p w14:paraId="5249B3EA" w14:textId="77777777" w:rsidR="00F5116A" w:rsidRPr="00A441AF" w:rsidRDefault="00F5116A" w:rsidP="00F5116A">
      <w:pPr>
        <w:widowControl w:val="0"/>
        <w:ind w:left="284"/>
        <w:jc w:val="both"/>
        <w:rPr>
          <w:rFonts w:ascii="Tahoma" w:hAnsi="Tahoma" w:cs="Tahoma"/>
          <w:sz w:val="14"/>
          <w:szCs w:val="14"/>
        </w:rPr>
      </w:pPr>
    </w:p>
    <w:p w14:paraId="7087EA93" w14:textId="77777777" w:rsidR="00F5116A" w:rsidRPr="00A441AF" w:rsidRDefault="00F5116A" w:rsidP="00F5116A">
      <w:pPr>
        <w:pStyle w:val="Odstavecseseznamem"/>
        <w:widowControl w:val="0"/>
        <w:numPr>
          <w:ilvl w:val="1"/>
          <w:numId w:val="3"/>
        </w:numPr>
        <w:tabs>
          <w:tab w:val="num" w:pos="284"/>
        </w:tabs>
        <w:ind w:left="284" w:hanging="284"/>
        <w:jc w:val="both"/>
        <w:rPr>
          <w:rFonts w:ascii="Tahoma" w:hAnsi="Tahoma" w:cs="Tahoma"/>
          <w:sz w:val="14"/>
          <w:szCs w:val="14"/>
          <w:lang w:val="cs-CZ"/>
        </w:rPr>
      </w:pPr>
      <w:r w:rsidRPr="00A441AF">
        <w:rPr>
          <w:rFonts w:ascii="Tahoma" w:hAnsi="Tahoma" w:cs="Tahoma"/>
          <w:sz w:val="14"/>
          <w:szCs w:val="14"/>
          <w:lang w:val="cs-CZ"/>
        </w:rPr>
        <w:t>Klient je oprávněn v rámci Přístupu Klienta požadovat po Sodexo navýšení Kreditu pro jednotlivé Elektronické karty</w:t>
      </w:r>
      <w:r w:rsidRPr="00A441AF" w:rsidDel="00272582">
        <w:rPr>
          <w:rFonts w:ascii="Tahoma" w:hAnsi="Tahoma" w:cs="Tahoma"/>
          <w:sz w:val="14"/>
          <w:szCs w:val="14"/>
          <w:lang w:val="cs-CZ"/>
        </w:rPr>
        <w:t xml:space="preserve"> </w:t>
      </w:r>
      <w:r w:rsidRPr="00A441AF">
        <w:rPr>
          <w:rFonts w:ascii="Tahoma" w:hAnsi="Tahoma" w:cs="Tahoma"/>
          <w:sz w:val="14"/>
          <w:szCs w:val="14"/>
          <w:lang w:val="cs-CZ"/>
        </w:rPr>
        <w:t xml:space="preserve">i hromadně pro celé portfolio, a to vždy na základě Objednávky Kreditu. </w:t>
      </w:r>
    </w:p>
    <w:p w14:paraId="293F100D" w14:textId="77777777" w:rsidR="00F5116A" w:rsidRPr="00A441AF" w:rsidRDefault="00F5116A" w:rsidP="00F5116A">
      <w:pPr>
        <w:pStyle w:val="Odstavecseseznamem"/>
        <w:widowControl w:val="0"/>
        <w:numPr>
          <w:ilvl w:val="1"/>
          <w:numId w:val="3"/>
        </w:numPr>
        <w:tabs>
          <w:tab w:val="num" w:pos="284"/>
        </w:tabs>
        <w:ind w:left="284" w:hanging="284"/>
        <w:jc w:val="both"/>
        <w:rPr>
          <w:rFonts w:ascii="Tahoma" w:hAnsi="Tahoma" w:cs="Tahoma"/>
          <w:sz w:val="14"/>
          <w:szCs w:val="14"/>
          <w:lang w:val="cs-CZ"/>
        </w:rPr>
      </w:pPr>
      <w:r w:rsidRPr="00A441AF">
        <w:rPr>
          <w:rFonts w:ascii="Tahoma" w:hAnsi="Tahoma" w:cs="Tahoma"/>
          <w:sz w:val="14"/>
          <w:szCs w:val="14"/>
          <w:lang w:val="cs-CZ"/>
        </w:rPr>
        <w:t>V rámci Objednávky Kreditu Klient zejména stanoví, u jakých Elektronických karet</w:t>
      </w:r>
      <w:r w:rsidRPr="00A441AF" w:rsidDel="00272582">
        <w:rPr>
          <w:rFonts w:ascii="Tahoma" w:hAnsi="Tahoma" w:cs="Tahoma"/>
          <w:sz w:val="14"/>
          <w:szCs w:val="14"/>
          <w:lang w:val="cs-CZ"/>
        </w:rPr>
        <w:t xml:space="preserve"> </w:t>
      </w:r>
      <w:r w:rsidRPr="00A441AF">
        <w:rPr>
          <w:rFonts w:ascii="Tahoma" w:hAnsi="Tahoma" w:cs="Tahoma"/>
          <w:sz w:val="14"/>
          <w:szCs w:val="14"/>
          <w:lang w:val="cs-CZ"/>
        </w:rPr>
        <w:t xml:space="preserve">má být Kredit navýšen a o jakou hodnotu. </w:t>
      </w:r>
    </w:p>
    <w:p w14:paraId="735785EE" w14:textId="77777777" w:rsidR="00F5116A" w:rsidRPr="00A441AF" w:rsidRDefault="00F5116A" w:rsidP="00F5116A">
      <w:pPr>
        <w:pStyle w:val="Odstavecseseznamem"/>
        <w:widowControl w:val="0"/>
        <w:numPr>
          <w:ilvl w:val="1"/>
          <w:numId w:val="3"/>
        </w:numPr>
        <w:tabs>
          <w:tab w:val="num" w:pos="284"/>
        </w:tabs>
        <w:ind w:left="284" w:hanging="284"/>
        <w:jc w:val="both"/>
        <w:rPr>
          <w:rFonts w:ascii="Tahoma" w:hAnsi="Tahoma" w:cs="Tahoma"/>
          <w:sz w:val="14"/>
          <w:szCs w:val="14"/>
          <w:lang w:val="cs-CZ"/>
        </w:rPr>
      </w:pPr>
      <w:r w:rsidRPr="00A441AF">
        <w:rPr>
          <w:rFonts w:ascii="Tahoma" w:hAnsi="Tahoma" w:cs="Tahoma"/>
          <w:sz w:val="14"/>
          <w:szCs w:val="14"/>
          <w:lang w:val="cs-CZ"/>
        </w:rPr>
        <w:t>Je-li Objednávka Kreditu řádná, vystaví Sodexo po jejím obdržení Klientovi proforma fakturu na zaplacení částky odpovídající požadované hodnotě dobití Kreditu společně s příslušným poplatkem za Objednávku Kreditu. Jakmile dojde k úhradě takto vyfakturované částky, zavazuje se Sodexo neprodleně navýšit Kredit odpovídajícím způsobem. Pokud Klient využívá pro správu Elektronických karet</w:t>
      </w:r>
      <w:r w:rsidRPr="00A441AF" w:rsidDel="00272582">
        <w:rPr>
          <w:rFonts w:ascii="Tahoma" w:hAnsi="Tahoma" w:cs="Tahoma"/>
          <w:sz w:val="14"/>
          <w:szCs w:val="14"/>
          <w:lang w:val="cs-CZ"/>
        </w:rPr>
        <w:t xml:space="preserve"> </w:t>
      </w:r>
      <w:r w:rsidRPr="00A441AF">
        <w:rPr>
          <w:rFonts w:ascii="Tahoma" w:hAnsi="Tahoma" w:cs="Tahoma"/>
          <w:sz w:val="14"/>
          <w:szCs w:val="14"/>
          <w:lang w:val="cs-CZ"/>
        </w:rPr>
        <w:t xml:space="preserve">systém </w:t>
      </w:r>
      <w:proofErr w:type="spellStart"/>
      <w:r w:rsidRPr="00A441AF">
        <w:rPr>
          <w:rFonts w:ascii="Tahoma" w:hAnsi="Tahoma" w:cs="Tahoma"/>
          <w:bCs/>
          <w:sz w:val="14"/>
          <w:szCs w:val="14"/>
          <w:lang w:val="cs-CZ"/>
        </w:rPr>
        <w:t>Cafeteria</w:t>
      </w:r>
      <w:proofErr w:type="spellEnd"/>
      <w:r w:rsidRPr="00A441AF">
        <w:rPr>
          <w:rFonts w:ascii="Tahoma" w:hAnsi="Tahoma" w:cs="Tahoma"/>
          <w:bCs/>
          <w:sz w:val="14"/>
          <w:szCs w:val="14"/>
          <w:lang w:val="cs-CZ"/>
        </w:rPr>
        <w:t>, předchozí věty článku se nepoužijí a aplikuje se úprava úhrady a vyúčtování podle části C VOP.</w:t>
      </w:r>
      <w:r w:rsidRPr="00A441AF">
        <w:rPr>
          <w:rFonts w:ascii="Tahoma" w:hAnsi="Tahoma" w:cs="Tahoma"/>
          <w:sz w:val="14"/>
          <w:szCs w:val="14"/>
          <w:lang w:val="cs-CZ"/>
        </w:rPr>
        <w:t xml:space="preserve"> </w:t>
      </w:r>
    </w:p>
    <w:p w14:paraId="7FB9F90A" w14:textId="77777777" w:rsidR="00F5116A" w:rsidRPr="00A441AF" w:rsidRDefault="00F5116A" w:rsidP="00F5116A">
      <w:pPr>
        <w:pStyle w:val="Odstavecseseznamem"/>
        <w:widowControl w:val="0"/>
        <w:ind w:left="284"/>
        <w:jc w:val="both"/>
        <w:rPr>
          <w:rFonts w:ascii="Tahoma" w:hAnsi="Tahoma" w:cs="Tahoma"/>
          <w:sz w:val="14"/>
          <w:szCs w:val="14"/>
          <w:lang w:eastAsia="cs-CZ"/>
        </w:rPr>
      </w:pPr>
    </w:p>
    <w:p w14:paraId="1C93DEF5"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bookmarkStart w:id="52" w:name="_Ref528572012"/>
      <w:r w:rsidRPr="00A441AF">
        <w:rPr>
          <w:rFonts w:ascii="Tahoma" w:hAnsi="Tahoma" w:cs="Tahoma"/>
          <w:b/>
          <w:caps/>
          <w:sz w:val="14"/>
          <w:szCs w:val="14"/>
          <w:lang w:eastAsia="en-GB"/>
        </w:rPr>
        <w:t>POUŽÍVÁNÍ</w:t>
      </w:r>
      <w:bookmarkEnd w:id="52"/>
      <w:r w:rsidRPr="00A441AF">
        <w:rPr>
          <w:rFonts w:ascii="Tahoma" w:hAnsi="Tahoma" w:cs="Tahoma"/>
          <w:b/>
          <w:caps/>
          <w:sz w:val="14"/>
          <w:szCs w:val="14"/>
          <w:lang w:eastAsia="en-GB"/>
        </w:rPr>
        <w:t xml:space="preserve"> </w:t>
      </w:r>
    </w:p>
    <w:p w14:paraId="6FDD2D40" w14:textId="77777777" w:rsidR="00F5116A" w:rsidRPr="00A441AF" w:rsidRDefault="00F5116A" w:rsidP="00F5116A">
      <w:pPr>
        <w:widowControl w:val="0"/>
        <w:ind w:right="-1"/>
        <w:rPr>
          <w:rFonts w:ascii="Tahoma" w:hAnsi="Tahoma" w:cs="Tahoma"/>
          <w:b/>
          <w:caps/>
          <w:sz w:val="14"/>
          <w:szCs w:val="14"/>
          <w:lang w:eastAsia="en-GB"/>
        </w:rPr>
      </w:pPr>
    </w:p>
    <w:p w14:paraId="131DDEB3"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bookmarkStart w:id="53" w:name="_Ref528572022"/>
      <w:r w:rsidRPr="00A441AF">
        <w:rPr>
          <w:rFonts w:ascii="Tahoma" w:hAnsi="Tahoma" w:cs="Tahoma"/>
          <w:sz w:val="14"/>
          <w:szCs w:val="14"/>
          <w:lang w:eastAsia="en-GB"/>
        </w:rPr>
        <w:t>Elektronické karty lze použít pouze u Partnerů na území České republiky. Elektronickou kartu nelze použít k výběru peněžních prostředků z bankomatu ani pro výběr hotovosti při platbě u vybraných Partnerů (služba cash-</w:t>
      </w:r>
      <w:proofErr w:type="spellStart"/>
      <w:r w:rsidRPr="00A441AF">
        <w:rPr>
          <w:rFonts w:ascii="Tahoma" w:hAnsi="Tahoma" w:cs="Tahoma"/>
          <w:sz w:val="14"/>
          <w:szCs w:val="14"/>
          <w:lang w:eastAsia="en-GB"/>
        </w:rPr>
        <w:t>back</w:t>
      </w:r>
      <w:proofErr w:type="spellEnd"/>
      <w:r w:rsidRPr="00A441AF">
        <w:rPr>
          <w:rFonts w:ascii="Tahoma" w:hAnsi="Tahoma" w:cs="Tahoma"/>
          <w:sz w:val="14"/>
          <w:szCs w:val="14"/>
          <w:lang w:eastAsia="en-GB"/>
        </w:rPr>
        <w:t>).</w:t>
      </w:r>
      <w:bookmarkEnd w:id="53"/>
    </w:p>
    <w:p w14:paraId="7BF5229C"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r w:rsidRPr="00A441AF">
        <w:rPr>
          <w:rFonts w:ascii="Tahoma" w:hAnsi="Tahoma" w:cs="Tahoma"/>
          <w:sz w:val="14"/>
          <w:szCs w:val="14"/>
          <w:lang w:eastAsia="en-GB"/>
        </w:rPr>
        <w:t>Předpokladem pro provedení úhrady Benefitu je dostatečná výše Kreditu.</w:t>
      </w:r>
    </w:p>
    <w:p w14:paraId="063DB39C"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r w:rsidRPr="00A441AF">
        <w:rPr>
          <w:rFonts w:ascii="Tahoma" w:hAnsi="Tahoma" w:cs="Tahoma"/>
          <w:sz w:val="14"/>
          <w:szCs w:val="14"/>
          <w:lang w:eastAsia="en-GB"/>
        </w:rPr>
        <w:t>Při každé provedené úhradě Benefitu pomocí Elektronické karty bude příslušný Kredit ponížen o částku odpovídající ceně Benefitu, přičemž tuto částku následně Sodexo vypořádá vůči Partnerovi. Transakce musí proběhnout v zákonné měně České republiky.</w:t>
      </w:r>
    </w:p>
    <w:p w14:paraId="082021BF"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bookmarkStart w:id="54" w:name="_Ref528677433"/>
      <w:r w:rsidRPr="00A441AF">
        <w:rPr>
          <w:rFonts w:ascii="Tahoma" w:hAnsi="Tahoma" w:cs="Tahoma"/>
          <w:sz w:val="14"/>
          <w:szCs w:val="14"/>
          <w:lang w:eastAsia="en-GB"/>
        </w:rPr>
        <w:t>Držitel je odpovědný za ochranu PIN Elektronické karty. Sodexo neodpovídá za škodu, která vznikne nedostatečnou ochranou PIN.</w:t>
      </w:r>
      <w:bookmarkEnd w:id="54"/>
    </w:p>
    <w:p w14:paraId="53BB4718" w14:textId="77777777" w:rsidR="00F5116A" w:rsidRPr="00A441AF" w:rsidRDefault="00F5116A" w:rsidP="00F5116A">
      <w:pPr>
        <w:widowControl w:val="0"/>
        <w:ind w:left="284" w:right="-1"/>
        <w:rPr>
          <w:rFonts w:ascii="Tahoma" w:hAnsi="Tahoma" w:cs="Tahoma"/>
          <w:b/>
          <w:caps/>
          <w:sz w:val="14"/>
          <w:szCs w:val="14"/>
          <w:lang w:eastAsia="en-GB"/>
        </w:rPr>
      </w:pPr>
    </w:p>
    <w:p w14:paraId="52A35216" w14:textId="77777777" w:rsidR="00F5116A" w:rsidRPr="00A441AF" w:rsidRDefault="00F5116A" w:rsidP="00F5116A">
      <w:pPr>
        <w:keepNext/>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PODMÍNKY SPRÁVY</w:t>
      </w:r>
    </w:p>
    <w:p w14:paraId="5E91052F" w14:textId="77777777" w:rsidR="00F5116A" w:rsidRPr="00A441AF" w:rsidRDefault="00F5116A" w:rsidP="00F5116A">
      <w:pPr>
        <w:keepNext/>
        <w:widowControl w:val="0"/>
        <w:ind w:left="1440"/>
        <w:jc w:val="both"/>
        <w:rPr>
          <w:rFonts w:ascii="Tahoma" w:hAnsi="Tahoma" w:cs="Tahoma"/>
          <w:sz w:val="14"/>
          <w:szCs w:val="14"/>
        </w:rPr>
      </w:pPr>
    </w:p>
    <w:p w14:paraId="7C80CB31" w14:textId="664C2727" w:rsidR="00F5116A" w:rsidRPr="00A441AF" w:rsidRDefault="00F5116A" w:rsidP="00F5116A">
      <w:pPr>
        <w:keepNext/>
        <w:widowControl w:val="0"/>
        <w:numPr>
          <w:ilvl w:val="0"/>
          <w:numId w:val="33"/>
        </w:numPr>
        <w:ind w:left="284" w:hanging="284"/>
        <w:jc w:val="both"/>
        <w:rPr>
          <w:rStyle w:val="platne1"/>
          <w:rFonts w:ascii="Tahoma" w:hAnsi="Tahoma" w:cs="Tahoma"/>
          <w:sz w:val="14"/>
          <w:szCs w:val="14"/>
        </w:rPr>
      </w:pPr>
      <w:r w:rsidRPr="00A441AF">
        <w:rPr>
          <w:rFonts w:ascii="Tahoma" w:hAnsi="Tahoma" w:cs="Tahoma"/>
          <w:sz w:val="14"/>
          <w:szCs w:val="14"/>
        </w:rPr>
        <w:t>V rámci výkonu správy Elektronické karty</w:t>
      </w:r>
      <w:r w:rsidRPr="00A441AF" w:rsidDel="00736D27">
        <w:rPr>
          <w:rFonts w:ascii="Tahoma" w:hAnsi="Tahoma" w:cs="Tahoma"/>
          <w:sz w:val="14"/>
          <w:szCs w:val="14"/>
        </w:rPr>
        <w:t xml:space="preserve"> </w:t>
      </w:r>
      <w:r w:rsidRPr="00A441AF">
        <w:rPr>
          <w:rFonts w:ascii="Tahoma" w:hAnsi="Tahoma" w:cs="Tahoma"/>
          <w:sz w:val="14"/>
          <w:szCs w:val="14"/>
        </w:rPr>
        <w:t xml:space="preserve">vydané Klientovi poskytuje </w:t>
      </w:r>
      <w:proofErr w:type="spellStart"/>
      <w:r w:rsidRPr="00A441AF">
        <w:rPr>
          <w:rFonts w:ascii="Tahoma" w:hAnsi="Tahoma" w:cs="Tahoma"/>
          <w:sz w:val="14"/>
          <w:szCs w:val="14"/>
        </w:rPr>
        <w:t>Sodexo</w:t>
      </w:r>
      <w:proofErr w:type="spellEnd"/>
      <w:r w:rsidRPr="00A441AF">
        <w:rPr>
          <w:rFonts w:ascii="Tahoma" w:hAnsi="Tahoma" w:cs="Tahoma"/>
          <w:sz w:val="14"/>
          <w:szCs w:val="14"/>
        </w:rPr>
        <w:t xml:space="preserve"> pro Klienta služby</w:t>
      </w:r>
      <w:r w:rsidRPr="00A441AF" w:rsidDel="000F4A24">
        <w:rPr>
          <w:rFonts w:ascii="Tahoma" w:hAnsi="Tahoma" w:cs="Tahoma"/>
          <w:sz w:val="14"/>
          <w:szCs w:val="14"/>
        </w:rPr>
        <w:t xml:space="preserve"> </w:t>
      </w:r>
      <w:r w:rsidRPr="00A441AF">
        <w:rPr>
          <w:rFonts w:ascii="Tahoma" w:hAnsi="Tahoma" w:cs="Tahoma"/>
          <w:sz w:val="14"/>
          <w:szCs w:val="14"/>
        </w:rPr>
        <w:t>uvedené v</w:t>
      </w:r>
      <w:r w:rsidRPr="00A441AF">
        <w:rPr>
          <w:rFonts w:ascii="Tahoma" w:hAnsi="Tahoma" w:cs="Tahoma"/>
          <w:bCs/>
          <w:sz w:val="14"/>
          <w:szCs w:val="14"/>
          <w:lang w:val="en-US" w:eastAsia="en-GB"/>
        </w:rPr>
        <w:t xml:space="preserve"> </w:t>
      </w:r>
      <w:hyperlink r:id="rId34" w:history="1">
        <w:proofErr w:type="spellStart"/>
        <w:r w:rsidRPr="00A441AF">
          <w:rPr>
            <w:rStyle w:val="Hypertextovodkaz"/>
            <w:rFonts w:ascii="Tahoma" w:hAnsi="Tahoma" w:cs="Tahoma"/>
            <w:bCs/>
            <w:sz w:val="14"/>
            <w:szCs w:val="14"/>
            <w:lang w:val="en-US" w:eastAsia="en-GB"/>
          </w:rPr>
          <w:t>Podmínkách</w:t>
        </w:r>
        <w:proofErr w:type="spellEnd"/>
        <w:r w:rsidRPr="00A441AF">
          <w:rPr>
            <w:rStyle w:val="Hypertextovodkaz"/>
            <w:rFonts w:ascii="Tahoma" w:hAnsi="Tahoma" w:cs="Tahoma"/>
            <w:bCs/>
            <w:sz w:val="14"/>
            <w:szCs w:val="14"/>
            <w:lang w:val="en-US" w:eastAsia="en-GB"/>
          </w:rPr>
          <w:t xml:space="preserve"> </w:t>
        </w:r>
        <w:proofErr w:type="spellStart"/>
        <w:r w:rsidRPr="00A441AF">
          <w:rPr>
            <w:rStyle w:val="Hypertextovodkaz"/>
            <w:rFonts w:ascii="Tahoma" w:hAnsi="Tahoma" w:cs="Tahoma"/>
            <w:bCs/>
            <w:sz w:val="14"/>
            <w:szCs w:val="14"/>
            <w:lang w:val="en-US" w:eastAsia="en-GB"/>
          </w:rPr>
          <w:t>užívání</w:t>
        </w:r>
        <w:proofErr w:type="spellEnd"/>
      </w:hyperlink>
      <w:r w:rsidRPr="00A441AF">
        <w:rPr>
          <w:rFonts w:ascii="Tahoma" w:hAnsi="Tahoma" w:cs="Tahoma"/>
          <w:bCs/>
          <w:sz w:val="14"/>
          <w:szCs w:val="14"/>
          <w:lang w:eastAsia="en-GB"/>
        </w:rPr>
        <w:t>.</w:t>
      </w:r>
      <w:r w:rsidRPr="00A441AF">
        <w:rPr>
          <w:rStyle w:val="platne1"/>
          <w:rFonts w:ascii="Tahoma" w:hAnsi="Tahoma" w:cs="Tahoma"/>
          <w:sz w:val="14"/>
          <w:szCs w:val="14"/>
        </w:rPr>
        <w:t xml:space="preserve"> </w:t>
      </w:r>
    </w:p>
    <w:p w14:paraId="73FFFEF3" w14:textId="77777777" w:rsidR="00F5116A" w:rsidRPr="00A441AF" w:rsidRDefault="00F5116A" w:rsidP="00F5116A">
      <w:pPr>
        <w:widowControl w:val="0"/>
        <w:ind w:right="-1"/>
        <w:jc w:val="center"/>
        <w:rPr>
          <w:rFonts w:ascii="Tahoma" w:hAnsi="Tahoma" w:cs="Tahoma"/>
          <w:b/>
          <w:caps/>
          <w:sz w:val="14"/>
          <w:szCs w:val="14"/>
          <w:lang w:eastAsia="en-GB"/>
        </w:rPr>
      </w:pPr>
    </w:p>
    <w:p w14:paraId="3EE49CB3" w14:textId="77777777" w:rsidR="00F5116A" w:rsidRPr="00A441AF" w:rsidRDefault="00F5116A" w:rsidP="00F5116A">
      <w:pPr>
        <w:keepNext/>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 xml:space="preserve">PLATNOST </w:t>
      </w:r>
    </w:p>
    <w:p w14:paraId="635C5292" w14:textId="77777777" w:rsidR="00F5116A" w:rsidRPr="00A441AF" w:rsidRDefault="00F5116A" w:rsidP="00F5116A">
      <w:pPr>
        <w:keepNext/>
        <w:widowControl w:val="0"/>
        <w:rPr>
          <w:rFonts w:ascii="Tahoma" w:hAnsi="Tahoma" w:cs="Tahoma"/>
          <w:b/>
          <w:sz w:val="14"/>
          <w:szCs w:val="14"/>
        </w:rPr>
      </w:pPr>
    </w:p>
    <w:p w14:paraId="67D8992E" w14:textId="457E7FAF" w:rsidR="00F5116A" w:rsidRPr="00A441AF" w:rsidRDefault="00F5116A" w:rsidP="00F5116A">
      <w:pPr>
        <w:keepNext/>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Elektronická karta</w:t>
      </w:r>
      <w:r w:rsidRPr="00A441AF" w:rsidDel="005D0D2E">
        <w:rPr>
          <w:rFonts w:ascii="Tahoma" w:hAnsi="Tahoma" w:cs="Tahoma"/>
          <w:sz w:val="14"/>
          <w:szCs w:val="14"/>
        </w:rPr>
        <w:t xml:space="preserve"> </w:t>
      </w:r>
      <w:r w:rsidRPr="00A441AF">
        <w:rPr>
          <w:rFonts w:ascii="Tahoma" w:hAnsi="Tahoma" w:cs="Tahoma"/>
          <w:sz w:val="14"/>
          <w:szCs w:val="14"/>
        </w:rPr>
        <w:t xml:space="preserve">vydaná Klientovi je platná po dobu do Data exspirace. Standardní platnost </w:t>
      </w:r>
      <w:r w:rsidR="00AD621E" w:rsidRPr="00A441AF">
        <w:rPr>
          <w:rFonts w:ascii="Tahoma" w:hAnsi="Tahoma" w:cs="Tahoma"/>
          <w:sz w:val="14"/>
          <w:szCs w:val="14"/>
        </w:rPr>
        <w:t xml:space="preserve">Elektronické </w:t>
      </w:r>
      <w:r w:rsidRPr="00A441AF">
        <w:rPr>
          <w:rFonts w:ascii="Tahoma" w:hAnsi="Tahoma" w:cs="Tahoma"/>
          <w:sz w:val="14"/>
          <w:szCs w:val="14"/>
        </w:rPr>
        <w:t xml:space="preserve">karty jsou 3 roky. </w:t>
      </w:r>
    </w:p>
    <w:p w14:paraId="7B797A5C" w14:textId="77777777" w:rsidR="00F5116A" w:rsidRPr="00A441AF" w:rsidRDefault="00F5116A" w:rsidP="00F5116A">
      <w:pPr>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Sodexo se zavazuje informovat Klienta ne později než 30 dnů před Datem exspirace o blížícím se Datu exspirace.  Obdobně informuje Sodexo Držitele před Datem exspirace Kreditu a o výši takto exspirované části Kreditu.</w:t>
      </w:r>
    </w:p>
    <w:p w14:paraId="7E5816E6" w14:textId="20F53704" w:rsidR="00F5116A" w:rsidRPr="00A441AF" w:rsidRDefault="00F5116A" w:rsidP="00F5116A">
      <w:pPr>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 xml:space="preserve">Nezvolí-li Klient v Přístupu Klienta jinak, Sodexo vystaví a doručí Klientovi nejpozději týden před uplynutím Data exspirace obnovené </w:t>
      </w:r>
      <w:r w:rsidR="00AD621E" w:rsidRPr="00A441AF">
        <w:rPr>
          <w:rFonts w:ascii="Tahoma" w:hAnsi="Tahoma" w:cs="Tahoma"/>
          <w:sz w:val="14"/>
          <w:szCs w:val="14"/>
        </w:rPr>
        <w:t xml:space="preserve">Elektronické </w:t>
      </w:r>
      <w:r w:rsidRPr="00A441AF">
        <w:rPr>
          <w:rFonts w:ascii="Tahoma" w:hAnsi="Tahoma" w:cs="Tahoma"/>
          <w:sz w:val="14"/>
          <w:szCs w:val="14"/>
        </w:rPr>
        <w:t>karty.</w:t>
      </w:r>
    </w:p>
    <w:p w14:paraId="147382F3" w14:textId="49EE1D0E" w:rsidR="00F5116A" w:rsidRPr="00A441AF" w:rsidRDefault="00F5116A" w:rsidP="00F5116A">
      <w:pPr>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 xml:space="preserve">Kredit na zrušené Elektronické kartě, která nebyla nahrazena obnovenou </w:t>
      </w:r>
      <w:r w:rsidR="009B790D" w:rsidRPr="00A441AF">
        <w:rPr>
          <w:rFonts w:ascii="Tahoma" w:hAnsi="Tahoma" w:cs="Tahoma"/>
          <w:sz w:val="14"/>
          <w:szCs w:val="14"/>
        </w:rPr>
        <w:t xml:space="preserve">Elektronickou </w:t>
      </w:r>
      <w:r w:rsidRPr="00A441AF">
        <w:rPr>
          <w:rFonts w:ascii="Tahoma" w:hAnsi="Tahoma" w:cs="Tahoma"/>
          <w:sz w:val="14"/>
          <w:szCs w:val="14"/>
        </w:rPr>
        <w:t xml:space="preserve">kartou, se po třech měsících považuje za vyčerpaný a Klient nemá právo požadovat po Sodexo jakoukoli náhradu za nevyčerpaný Kredit. </w:t>
      </w:r>
    </w:p>
    <w:p w14:paraId="2E734E77" w14:textId="77777777" w:rsidR="00F5116A" w:rsidRPr="00A441AF" w:rsidRDefault="00F5116A" w:rsidP="00F5116A">
      <w:pPr>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 xml:space="preserve">Dobitím Kreditu nedochází k uzavření smlouvy o účtu ve smyslu § 2670 a násl. OZ. Právo čerpat Kredit je časově omezené Datem exspirace Kreditu. </w:t>
      </w:r>
    </w:p>
    <w:p w14:paraId="1895E8D3" w14:textId="77777777" w:rsidR="00F5116A" w:rsidRPr="00A441AF" w:rsidRDefault="00F5116A" w:rsidP="00F5116A">
      <w:pPr>
        <w:widowControl w:val="0"/>
        <w:ind w:left="284"/>
        <w:jc w:val="both"/>
        <w:rPr>
          <w:rFonts w:ascii="Tahoma" w:hAnsi="Tahoma" w:cs="Tahoma"/>
          <w:sz w:val="14"/>
          <w:szCs w:val="14"/>
        </w:rPr>
      </w:pPr>
    </w:p>
    <w:p w14:paraId="4A11A5F7" w14:textId="77777777" w:rsidR="00F5116A" w:rsidRPr="00A441AF" w:rsidRDefault="00F5116A" w:rsidP="00F5116A">
      <w:pPr>
        <w:keepNext/>
        <w:numPr>
          <w:ilvl w:val="0"/>
          <w:numId w:val="3"/>
        </w:numPr>
        <w:ind w:left="0" w:right="-1" w:firstLine="0"/>
        <w:jc w:val="center"/>
        <w:rPr>
          <w:rFonts w:ascii="Tahoma" w:hAnsi="Tahoma" w:cs="Tahoma"/>
          <w:b/>
          <w:caps/>
          <w:sz w:val="14"/>
          <w:szCs w:val="14"/>
          <w:lang w:eastAsia="en-GB"/>
        </w:rPr>
      </w:pPr>
      <w:bookmarkStart w:id="55" w:name="_Ref528571823"/>
      <w:r w:rsidRPr="00A441AF">
        <w:rPr>
          <w:rFonts w:ascii="Tahoma" w:hAnsi="Tahoma" w:cs="Tahoma"/>
          <w:b/>
          <w:caps/>
          <w:sz w:val="14"/>
          <w:szCs w:val="14"/>
          <w:lang w:eastAsia="en-GB"/>
        </w:rPr>
        <w:t>SOUVISEJÍCÍ PRÁVA A POVINNOSTI</w:t>
      </w:r>
      <w:bookmarkEnd w:id="55"/>
      <w:r w:rsidRPr="00A441AF">
        <w:rPr>
          <w:rFonts w:ascii="Tahoma" w:hAnsi="Tahoma" w:cs="Tahoma"/>
          <w:b/>
          <w:caps/>
          <w:sz w:val="14"/>
          <w:szCs w:val="14"/>
          <w:lang w:eastAsia="en-GB"/>
        </w:rPr>
        <w:t xml:space="preserve"> </w:t>
      </w:r>
    </w:p>
    <w:p w14:paraId="2218E13B" w14:textId="77777777" w:rsidR="00F5116A" w:rsidRPr="00A441AF" w:rsidRDefault="00F5116A" w:rsidP="00F5116A">
      <w:pPr>
        <w:keepNext/>
        <w:jc w:val="both"/>
        <w:rPr>
          <w:rFonts w:ascii="Tahoma" w:hAnsi="Tahoma" w:cs="Tahoma"/>
          <w:sz w:val="14"/>
          <w:szCs w:val="14"/>
        </w:rPr>
      </w:pPr>
    </w:p>
    <w:p w14:paraId="2F854883" w14:textId="77777777" w:rsidR="00F5116A" w:rsidRPr="00A441AF" w:rsidRDefault="00F5116A" w:rsidP="00F5116A">
      <w:pPr>
        <w:keepNext/>
        <w:numPr>
          <w:ilvl w:val="0"/>
          <w:numId w:val="32"/>
        </w:numPr>
        <w:tabs>
          <w:tab w:val="left" w:pos="284"/>
        </w:tabs>
        <w:ind w:left="284" w:hanging="284"/>
        <w:jc w:val="both"/>
        <w:rPr>
          <w:rFonts w:ascii="Tahoma" w:hAnsi="Tahoma" w:cs="Tahoma"/>
          <w:sz w:val="14"/>
          <w:szCs w:val="14"/>
        </w:rPr>
      </w:pPr>
      <w:bookmarkStart w:id="56" w:name="_Ref528571806"/>
      <w:r w:rsidRPr="00A441AF">
        <w:rPr>
          <w:rFonts w:ascii="Tahoma" w:hAnsi="Tahoma" w:cs="Tahoma"/>
          <w:sz w:val="14"/>
          <w:szCs w:val="14"/>
        </w:rPr>
        <w:t>Klient je povinen zajistit užívání Elektronické karty v souladu s podmínkami uvedenými ve VOP, zejména je povinen přijmout veškerá přiměřená opatření na ochranu jejích personalizovaných bezpečnostních prvků, a to i ze strany Držitelů.</w:t>
      </w:r>
      <w:bookmarkEnd w:id="56"/>
      <w:r w:rsidRPr="00A441AF">
        <w:rPr>
          <w:rFonts w:ascii="Tahoma" w:hAnsi="Tahoma" w:cs="Tahoma"/>
          <w:sz w:val="14"/>
          <w:szCs w:val="14"/>
        </w:rPr>
        <w:t xml:space="preserve"> </w:t>
      </w:r>
    </w:p>
    <w:p w14:paraId="273B8649" w14:textId="77777777" w:rsidR="00F5116A" w:rsidRPr="00A441AF" w:rsidRDefault="00F5116A" w:rsidP="00F5116A">
      <w:pPr>
        <w:widowControl w:val="0"/>
        <w:numPr>
          <w:ilvl w:val="0"/>
          <w:numId w:val="32"/>
        </w:numPr>
        <w:tabs>
          <w:tab w:val="left" w:pos="284"/>
        </w:tabs>
        <w:ind w:left="284" w:hanging="284"/>
        <w:jc w:val="both"/>
        <w:rPr>
          <w:rFonts w:ascii="Tahoma" w:hAnsi="Tahoma" w:cs="Tahoma"/>
          <w:sz w:val="14"/>
          <w:szCs w:val="14"/>
        </w:rPr>
      </w:pPr>
      <w:r w:rsidRPr="00A441AF">
        <w:rPr>
          <w:rFonts w:ascii="Tahoma" w:hAnsi="Tahoma" w:cs="Tahoma"/>
          <w:sz w:val="14"/>
          <w:szCs w:val="14"/>
        </w:rPr>
        <w:t>Sodexo odpovídá Klientovi za:</w:t>
      </w:r>
    </w:p>
    <w:p w14:paraId="319B56F1" w14:textId="1286F31D" w:rsidR="00F5116A" w:rsidRPr="00A441AF" w:rsidRDefault="00F5116A" w:rsidP="00F5116A">
      <w:pPr>
        <w:widowControl w:val="0"/>
        <w:numPr>
          <w:ilvl w:val="1"/>
          <w:numId w:val="35"/>
        </w:numPr>
        <w:ind w:left="426" w:hanging="142"/>
        <w:jc w:val="both"/>
        <w:rPr>
          <w:rFonts w:ascii="Tahoma" w:hAnsi="Tahoma" w:cs="Tahoma"/>
          <w:sz w:val="14"/>
          <w:szCs w:val="14"/>
        </w:rPr>
      </w:pPr>
      <w:r w:rsidRPr="00A441AF">
        <w:rPr>
          <w:rFonts w:ascii="Tahoma" w:hAnsi="Tahoma" w:cs="Tahoma"/>
          <w:sz w:val="14"/>
          <w:szCs w:val="14"/>
        </w:rPr>
        <w:t>řádné vydání Elektronické karty dle Objednávky Elektronické karty;</w:t>
      </w:r>
    </w:p>
    <w:p w14:paraId="2F632CC6" w14:textId="77777777" w:rsidR="00F5116A" w:rsidRPr="00A441AF" w:rsidRDefault="00F5116A" w:rsidP="00F5116A">
      <w:pPr>
        <w:widowControl w:val="0"/>
        <w:numPr>
          <w:ilvl w:val="1"/>
          <w:numId w:val="35"/>
        </w:numPr>
        <w:ind w:left="426" w:hanging="142"/>
        <w:jc w:val="both"/>
        <w:rPr>
          <w:rFonts w:ascii="Tahoma" w:hAnsi="Tahoma" w:cs="Tahoma"/>
          <w:sz w:val="14"/>
          <w:szCs w:val="14"/>
        </w:rPr>
      </w:pPr>
      <w:r w:rsidRPr="00A441AF">
        <w:rPr>
          <w:rFonts w:ascii="Tahoma" w:hAnsi="Tahoma" w:cs="Tahoma"/>
          <w:sz w:val="14"/>
          <w:szCs w:val="14"/>
        </w:rPr>
        <w:t>řádné navýšení Kreditu dle Objednávky Kreditu; a</w:t>
      </w:r>
    </w:p>
    <w:p w14:paraId="0AB97DE0" w14:textId="77777777" w:rsidR="00F5116A" w:rsidRPr="00A441AF" w:rsidRDefault="00F5116A" w:rsidP="00F5116A">
      <w:pPr>
        <w:widowControl w:val="0"/>
        <w:numPr>
          <w:ilvl w:val="1"/>
          <w:numId w:val="35"/>
        </w:numPr>
        <w:ind w:left="426" w:hanging="142"/>
        <w:jc w:val="both"/>
        <w:rPr>
          <w:rFonts w:ascii="Tahoma" w:hAnsi="Tahoma" w:cs="Tahoma"/>
          <w:color w:val="000000"/>
          <w:sz w:val="14"/>
          <w:szCs w:val="14"/>
        </w:rPr>
      </w:pPr>
      <w:r w:rsidRPr="00A441AF">
        <w:rPr>
          <w:rFonts w:ascii="Tahoma" w:hAnsi="Tahoma" w:cs="Tahoma"/>
          <w:sz w:val="14"/>
          <w:szCs w:val="14"/>
        </w:rPr>
        <w:t>řádné provedení úhrad Benefitů prostřednictvím Elektronické karty</w:t>
      </w:r>
      <w:r w:rsidRPr="00A441AF">
        <w:rPr>
          <w:rFonts w:ascii="Tahoma" w:hAnsi="Tahoma" w:cs="Tahoma"/>
          <w:color w:val="000000"/>
          <w:sz w:val="14"/>
          <w:szCs w:val="14"/>
        </w:rPr>
        <w:t>.</w:t>
      </w:r>
    </w:p>
    <w:p w14:paraId="091EBAF8" w14:textId="77777777" w:rsidR="00F5116A" w:rsidRPr="00A441AF" w:rsidRDefault="00F5116A" w:rsidP="00F5116A">
      <w:pPr>
        <w:ind w:left="284"/>
        <w:jc w:val="both"/>
        <w:rPr>
          <w:rFonts w:ascii="Tahoma" w:hAnsi="Tahoma" w:cs="Tahoma"/>
          <w:sz w:val="14"/>
          <w:szCs w:val="14"/>
        </w:rPr>
      </w:pPr>
      <w:r w:rsidRPr="00A441AF">
        <w:rPr>
          <w:rFonts w:ascii="Tahoma" w:hAnsi="Tahoma" w:cs="Tahoma"/>
          <w:sz w:val="14"/>
          <w:szCs w:val="14"/>
        </w:rPr>
        <w:t>Je-li v tomto ohledu Klient přesvědčen o vadném plnění ze strany Sodexo, může vůči němu uplatnit reklamaci.</w:t>
      </w:r>
    </w:p>
    <w:p w14:paraId="7AF75F3B" w14:textId="77777777" w:rsidR="00F5116A" w:rsidRPr="00A441AF" w:rsidRDefault="00F5116A" w:rsidP="00F5116A">
      <w:pPr>
        <w:pStyle w:val="Odstavecseseznamem"/>
        <w:widowControl w:val="0"/>
        <w:ind w:left="0" w:right="-1"/>
        <w:rPr>
          <w:rFonts w:ascii="Tahoma" w:hAnsi="Tahoma" w:cs="Tahoma"/>
          <w:sz w:val="14"/>
          <w:szCs w:val="14"/>
        </w:rPr>
      </w:pPr>
    </w:p>
    <w:p w14:paraId="7F0D61E7" w14:textId="77777777" w:rsidR="00F5116A" w:rsidRPr="00A441AF" w:rsidRDefault="00F5116A" w:rsidP="00F5116A">
      <w:pPr>
        <w:pStyle w:val="Odstavecseseznamem"/>
        <w:keepNext/>
        <w:widowControl w:val="0"/>
        <w:numPr>
          <w:ilvl w:val="0"/>
          <w:numId w:val="4"/>
        </w:numPr>
        <w:ind w:left="0" w:right="-1" w:firstLine="0"/>
        <w:jc w:val="center"/>
        <w:rPr>
          <w:rFonts w:ascii="Tahoma" w:hAnsi="Tahoma" w:cs="Tahoma"/>
          <w:b/>
          <w:sz w:val="14"/>
          <w:szCs w:val="14"/>
        </w:rPr>
      </w:pPr>
      <w:r w:rsidRPr="00A441AF">
        <w:rPr>
          <w:rFonts w:ascii="Tahoma" w:hAnsi="Tahoma" w:cs="Tahoma"/>
          <w:b/>
          <w:sz w:val="14"/>
          <w:szCs w:val="14"/>
        </w:rPr>
        <w:t xml:space="preserve"> </w:t>
      </w:r>
      <w:bookmarkStart w:id="57" w:name="_Ref467005980"/>
      <w:r w:rsidRPr="00A441AF">
        <w:rPr>
          <w:rFonts w:ascii="Tahoma" w:hAnsi="Tahoma" w:cs="Tahoma"/>
          <w:b/>
          <w:sz w:val="14"/>
          <w:szCs w:val="14"/>
        </w:rPr>
        <w:t>MPC</w:t>
      </w:r>
      <w:bookmarkEnd w:id="57"/>
    </w:p>
    <w:p w14:paraId="3F71C458" w14:textId="77777777" w:rsidR="00F5116A" w:rsidRPr="00A441AF" w:rsidRDefault="00F5116A" w:rsidP="00F5116A">
      <w:pPr>
        <w:keepNext/>
        <w:autoSpaceDE w:val="0"/>
        <w:autoSpaceDN w:val="0"/>
        <w:adjustRightInd w:val="0"/>
        <w:ind w:left="284" w:right="-2"/>
        <w:jc w:val="both"/>
        <w:rPr>
          <w:rFonts w:ascii="Tahoma" w:hAnsi="Tahoma" w:cs="Tahoma"/>
          <w:sz w:val="14"/>
          <w:szCs w:val="14"/>
          <w:lang w:eastAsia="cs-CZ"/>
        </w:rPr>
      </w:pPr>
    </w:p>
    <w:p w14:paraId="0A862D54" w14:textId="77777777" w:rsidR="00F5116A" w:rsidRPr="00A441AF" w:rsidRDefault="00F5116A" w:rsidP="00F5116A">
      <w:pPr>
        <w:keepNext/>
        <w:numPr>
          <w:ilvl w:val="0"/>
          <w:numId w:val="50"/>
        </w:numPr>
        <w:tabs>
          <w:tab w:val="left" w:pos="284"/>
        </w:tabs>
        <w:ind w:left="284" w:hanging="284"/>
        <w:jc w:val="both"/>
        <w:rPr>
          <w:rFonts w:ascii="Tahoma" w:hAnsi="Tahoma" w:cs="Tahoma"/>
          <w:sz w:val="14"/>
          <w:szCs w:val="14"/>
          <w:lang w:eastAsia="cs-CZ"/>
        </w:rPr>
      </w:pPr>
      <w:r w:rsidRPr="00A441AF">
        <w:rPr>
          <w:rFonts w:ascii="Tahoma" w:hAnsi="Tahoma" w:cs="Tahoma"/>
          <w:sz w:val="14"/>
          <w:szCs w:val="14"/>
          <w:lang w:eastAsia="cs-CZ"/>
        </w:rPr>
        <w:t xml:space="preserve">V případě, že MPC má funkce GPC či FPC, pak se ustanovení Smluvní dokumentace </w:t>
      </w:r>
      <w:r w:rsidRPr="00A441AF">
        <w:rPr>
          <w:rFonts w:ascii="Tahoma" w:hAnsi="Tahoma" w:cs="Tahoma"/>
          <w:sz w:val="14"/>
          <w:szCs w:val="14"/>
          <w:lang w:eastAsia="cs-CZ"/>
        </w:rPr>
        <w:lastRenderedPageBreak/>
        <w:t>týkající se GPC či FPC uplatní obdobně na MPC.</w:t>
      </w:r>
    </w:p>
    <w:p w14:paraId="58859C52" w14:textId="77777777" w:rsidR="00F5116A" w:rsidRPr="00A441AF" w:rsidRDefault="00F5116A" w:rsidP="00F5116A">
      <w:pPr>
        <w:widowControl w:val="0"/>
        <w:tabs>
          <w:tab w:val="left" w:pos="284"/>
        </w:tabs>
        <w:ind w:left="284"/>
        <w:jc w:val="both"/>
        <w:rPr>
          <w:rFonts w:ascii="Tahoma" w:hAnsi="Tahoma" w:cs="Tahoma"/>
          <w:sz w:val="14"/>
          <w:szCs w:val="14"/>
          <w:lang w:eastAsia="cs-CZ"/>
        </w:rPr>
      </w:pPr>
    </w:p>
    <w:p w14:paraId="18CAE775" w14:textId="5E29613F" w:rsidR="00F5116A" w:rsidRPr="00A441AF" w:rsidRDefault="00F5116A" w:rsidP="00F5116A">
      <w:pPr>
        <w:widowControl w:val="0"/>
        <w:numPr>
          <w:ilvl w:val="0"/>
          <w:numId w:val="50"/>
        </w:numPr>
        <w:tabs>
          <w:tab w:val="left" w:pos="284"/>
        </w:tabs>
        <w:ind w:left="284" w:hanging="284"/>
        <w:jc w:val="both"/>
        <w:rPr>
          <w:rFonts w:ascii="Tahoma" w:hAnsi="Tahoma" w:cs="Tahoma"/>
          <w:sz w:val="14"/>
          <w:szCs w:val="14"/>
          <w:lang w:eastAsia="cs-CZ"/>
        </w:rPr>
      </w:pPr>
      <w:r w:rsidRPr="00A441AF">
        <w:rPr>
          <w:rFonts w:ascii="Tahoma" w:hAnsi="Tahoma" w:cs="Tahoma"/>
          <w:sz w:val="14"/>
          <w:szCs w:val="14"/>
          <w:lang w:eastAsia="cs-CZ"/>
        </w:rPr>
        <w:t xml:space="preserve">V případě, že MPC má funkce jak GPC, tak FPC zároveň, pak </w:t>
      </w:r>
      <w:r w:rsidR="009B790D" w:rsidRPr="00A441AF">
        <w:rPr>
          <w:rFonts w:ascii="Tahoma" w:hAnsi="Tahoma" w:cs="Tahoma"/>
          <w:sz w:val="14"/>
          <w:szCs w:val="14"/>
          <w:lang w:eastAsia="cs-CZ"/>
        </w:rPr>
        <w:t xml:space="preserve">MPC </w:t>
      </w:r>
      <w:r w:rsidRPr="00A441AF">
        <w:rPr>
          <w:rFonts w:ascii="Tahoma" w:hAnsi="Tahoma" w:cs="Tahoma"/>
          <w:sz w:val="14"/>
          <w:szCs w:val="14"/>
          <w:lang w:eastAsia="cs-CZ"/>
        </w:rPr>
        <w:t>funguje jako dva oddělené Produkty. To neplatí pro zablokování a odblokování, které je možné provést vždy pouze ve vztahu k MPC jako celku.</w:t>
      </w:r>
    </w:p>
    <w:p w14:paraId="3B1E3C09" w14:textId="77777777" w:rsidR="00F5116A" w:rsidRPr="00A441AF" w:rsidRDefault="00F5116A" w:rsidP="00F5116A">
      <w:pPr>
        <w:widowControl w:val="0"/>
        <w:tabs>
          <w:tab w:val="left" w:pos="284"/>
        </w:tabs>
        <w:jc w:val="both"/>
        <w:rPr>
          <w:rFonts w:ascii="Tahoma" w:hAnsi="Tahoma" w:cs="Tahoma"/>
          <w:sz w:val="14"/>
          <w:szCs w:val="14"/>
          <w:lang w:eastAsia="cs-CZ"/>
        </w:rPr>
      </w:pPr>
    </w:p>
    <w:p w14:paraId="11F1F885" w14:textId="7C83F8D7" w:rsidR="00F5116A" w:rsidRPr="002F1002" w:rsidRDefault="006848C5" w:rsidP="00F5116A">
      <w:pPr>
        <w:pStyle w:val="Odstavecseseznamem"/>
        <w:keepNext/>
        <w:numPr>
          <w:ilvl w:val="0"/>
          <w:numId w:val="4"/>
        </w:numPr>
        <w:ind w:left="0" w:right="-1" w:firstLine="0"/>
        <w:jc w:val="center"/>
        <w:rPr>
          <w:rFonts w:ascii="Tahoma" w:hAnsi="Tahoma" w:cs="Tahoma"/>
          <w:b/>
          <w:sz w:val="14"/>
          <w:szCs w:val="14"/>
        </w:rPr>
      </w:pPr>
      <w:r w:rsidRPr="002F1002">
        <w:rPr>
          <w:rFonts w:ascii="Tahoma" w:hAnsi="Tahoma" w:cs="Tahoma"/>
          <w:b/>
          <w:sz w:val="14"/>
          <w:szCs w:val="14"/>
        </w:rPr>
        <w:t xml:space="preserve"> </w:t>
      </w:r>
      <w:r w:rsidR="00F5116A" w:rsidRPr="002F1002">
        <w:rPr>
          <w:rFonts w:ascii="Tahoma" w:hAnsi="Tahoma" w:cs="Tahoma"/>
          <w:b/>
          <w:sz w:val="14"/>
          <w:szCs w:val="14"/>
        </w:rPr>
        <w:t>AP</w:t>
      </w:r>
    </w:p>
    <w:p w14:paraId="0AD7B23A" w14:textId="77777777" w:rsidR="00F5116A" w:rsidRPr="00A441AF" w:rsidRDefault="00F5116A" w:rsidP="00F5116A">
      <w:pPr>
        <w:keepNext/>
        <w:autoSpaceDE w:val="0"/>
        <w:autoSpaceDN w:val="0"/>
        <w:adjustRightInd w:val="0"/>
        <w:ind w:left="284" w:right="-2"/>
        <w:jc w:val="both"/>
        <w:rPr>
          <w:rFonts w:ascii="Tahoma" w:hAnsi="Tahoma" w:cs="Tahoma"/>
          <w:sz w:val="14"/>
          <w:szCs w:val="14"/>
          <w:lang w:eastAsia="cs-CZ"/>
        </w:rPr>
      </w:pPr>
    </w:p>
    <w:p w14:paraId="0FDD1F7C" w14:textId="77777777" w:rsidR="00F5116A" w:rsidRPr="00A441AF" w:rsidRDefault="00F5116A" w:rsidP="00F5116A">
      <w:pPr>
        <w:keepNext/>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PODMÍNKY VYDÁNÍ A AKTIVACE AP</w:t>
      </w:r>
    </w:p>
    <w:p w14:paraId="310D854E" w14:textId="77777777" w:rsidR="00F5116A" w:rsidRPr="00A441AF" w:rsidRDefault="00F5116A" w:rsidP="00F5116A">
      <w:pPr>
        <w:keepNext/>
        <w:autoSpaceDE w:val="0"/>
        <w:autoSpaceDN w:val="0"/>
        <w:adjustRightInd w:val="0"/>
        <w:ind w:left="284" w:right="-2"/>
        <w:jc w:val="both"/>
        <w:rPr>
          <w:rFonts w:ascii="Tahoma" w:hAnsi="Tahoma" w:cs="Tahoma"/>
          <w:sz w:val="14"/>
          <w:szCs w:val="14"/>
          <w:lang w:eastAsia="cs-CZ"/>
        </w:rPr>
      </w:pPr>
    </w:p>
    <w:p w14:paraId="6EBFD015" w14:textId="1F0F8B32" w:rsidR="00F5116A" w:rsidRPr="00A441AF" w:rsidRDefault="00F5116A" w:rsidP="00F5116A">
      <w:pPr>
        <w:pStyle w:val="Odstavecseseznamem"/>
        <w:keepNext/>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rPr>
        <w:t xml:space="preserve">Klient je </w:t>
      </w:r>
      <w:proofErr w:type="spellStart"/>
      <w:r w:rsidRPr="00A441AF">
        <w:rPr>
          <w:rFonts w:ascii="Tahoma" w:hAnsi="Tahoma" w:cs="Tahoma"/>
          <w:sz w:val="14"/>
          <w:szCs w:val="14"/>
        </w:rPr>
        <w:t>oprávněn</w:t>
      </w:r>
      <w:proofErr w:type="spellEnd"/>
      <w:r w:rsidRPr="00A441AF">
        <w:rPr>
          <w:rFonts w:ascii="Tahoma" w:hAnsi="Tahoma" w:cs="Tahoma"/>
          <w:sz w:val="14"/>
          <w:szCs w:val="14"/>
        </w:rPr>
        <w:t xml:space="preserve"> </w:t>
      </w:r>
      <w:proofErr w:type="spellStart"/>
      <w:r w:rsidRPr="00A441AF">
        <w:rPr>
          <w:rFonts w:ascii="Tahoma" w:hAnsi="Tahoma" w:cs="Tahoma"/>
          <w:sz w:val="14"/>
          <w:szCs w:val="14"/>
        </w:rPr>
        <w:t>požadovat</w:t>
      </w:r>
      <w:proofErr w:type="spellEnd"/>
      <w:r w:rsidRPr="00A441AF">
        <w:rPr>
          <w:rFonts w:ascii="Tahoma" w:hAnsi="Tahoma" w:cs="Tahoma"/>
          <w:sz w:val="14"/>
          <w:szCs w:val="14"/>
        </w:rPr>
        <w:t xml:space="preserve"> po Sodexo </w:t>
      </w:r>
      <w:proofErr w:type="spellStart"/>
      <w:r w:rsidRPr="00A441AF">
        <w:rPr>
          <w:rFonts w:ascii="Tahoma" w:hAnsi="Tahoma" w:cs="Tahoma"/>
          <w:sz w:val="14"/>
          <w:szCs w:val="14"/>
        </w:rPr>
        <w:t>vydání</w:t>
      </w:r>
      <w:proofErr w:type="spellEnd"/>
      <w:r w:rsidRPr="00A441AF">
        <w:rPr>
          <w:rFonts w:ascii="Tahoma" w:hAnsi="Tahoma" w:cs="Tahoma"/>
          <w:sz w:val="14"/>
          <w:szCs w:val="14"/>
        </w:rPr>
        <w:t xml:space="preserve"> </w:t>
      </w:r>
      <w:proofErr w:type="spellStart"/>
      <w:r w:rsidRPr="00A441AF">
        <w:rPr>
          <w:rFonts w:ascii="Tahoma" w:hAnsi="Tahoma" w:cs="Tahoma"/>
          <w:sz w:val="14"/>
          <w:szCs w:val="14"/>
        </w:rPr>
        <w:t>jedn</w:t>
      </w:r>
      <w:r w:rsidR="006660C5">
        <w:rPr>
          <w:rFonts w:ascii="Tahoma" w:hAnsi="Tahoma" w:cs="Tahoma"/>
          <w:sz w:val="14"/>
          <w:szCs w:val="14"/>
        </w:rPr>
        <w:t>oho</w:t>
      </w:r>
      <w:proofErr w:type="spellEnd"/>
      <w:r w:rsidRPr="00A441AF">
        <w:rPr>
          <w:rFonts w:ascii="Tahoma" w:hAnsi="Tahoma" w:cs="Tahoma"/>
          <w:sz w:val="14"/>
          <w:szCs w:val="14"/>
        </w:rPr>
        <w:t xml:space="preserve"> či </w:t>
      </w:r>
      <w:proofErr w:type="spellStart"/>
      <w:r w:rsidRPr="00A441AF">
        <w:rPr>
          <w:rFonts w:ascii="Tahoma" w:hAnsi="Tahoma" w:cs="Tahoma"/>
          <w:sz w:val="14"/>
          <w:szCs w:val="14"/>
        </w:rPr>
        <w:t>více</w:t>
      </w:r>
      <w:proofErr w:type="spellEnd"/>
      <w:r w:rsidRPr="00A441AF">
        <w:rPr>
          <w:rFonts w:ascii="Tahoma" w:hAnsi="Tahoma" w:cs="Tahoma"/>
          <w:sz w:val="14"/>
          <w:szCs w:val="14"/>
        </w:rPr>
        <w:t xml:space="preserve"> AP </w:t>
      </w:r>
      <w:proofErr w:type="spellStart"/>
      <w:r w:rsidR="006660C5">
        <w:rPr>
          <w:rFonts w:ascii="Tahoma" w:hAnsi="Tahoma" w:cs="Tahoma"/>
          <w:sz w:val="14"/>
          <w:szCs w:val="14"/>
        </w:rPr>
        <w:t>předplatných</w:t>
      </w:r>
      <w:proofErr w:type="spellEnd"/>
      <w:r w:rsidRPr="00A441AF">
        <w:rPr>
          <w:rFonts w:ascii="Tahoma" w:hAnsi="Tahoma" w:cs="Tahoma"/>
          <w:sz w:val="14"/>
          <w:szCs w:val="14"/>
        </w:rPr>
        <w:t xml:space="preserve">, a to buď pro (i) </w:t>
      </w:r>
      <w:proofErr w:type="spellStart"/>
      <w:r w:rsidRPr="00A441AF">
        <w:rPr>
          <w:rFonts w:ascii="Tahoma" w:hAnsi="Tahoma" w:cs="Tahoma"/>
          <w:sz w:val="14"/>
          <w:szCs w:val="14"/>
        </w:rPr>
        <w:t>zaměstnance</w:t>
      </w:r>
      <w:proofErr w:type="spellEnd"/>
      <w:r w:rsidRPr="00A441AF">
        <w:rPr>
          <w:rFonts w:ascii="Tahoma" w:hAnsi="Tahoma" w:cs="Tahoma"/>
          <w:sz w:val="14"/>
          <w:szCs w:val="14"/>
        </w:rPr>
        <w:t xml:space="preserve"> Klienta, nebo (ii) partnerské osoby </w:t>
      </w:r>
      <w:proofErr w:type="spellStart"/>
      <w:r w:rsidRPr="00A441AF">
        <w:rPr>
          <w:rFonts w:ascii="Tahoma" w:hAnsi="Tahoma" w:cs="Tahoma"/>
          <w:sz w:val="14"/>
          <w:szCs w:val="14"/>
        </w:rPr>
        <w:t>zaměstnance</w:t>
      </w:r>
      <w:proofErr w:type="spellEnd"/>
      <w:r w:rsidRPr="00A441AF">
        <w:rPr>
          <w:rFonts w:ascii="Tahoma" w:hAnsi="Tahoma" w:cs="Tahoma"/>
          <w:sz w:val="14"/>
          <w:szCs w:val="14"/>
        </w:rPr>
        <w:t xml:space="preserve"> Klienta, </w:t>
      </w:r>
      <w:proofErr w:type="spellStart"/>
      <w:r w:rsidRPr="00A441AF">
        <w:rPr>
          <w:rFonts w:ascii="Tahoma" w:hAnsi="Tahoma" w:cs="Tahoma"/>
          <w:sz w:val="14"/>
          <w:szCs w:val="14"/>
        </w:rPr>
        <w:t>kterými</w:t>
      </w:r>
      <w:proofErr w:type="spellEnd"/>
      <w:r w:rsidRPr="00A441AF">
        <w:rPr>
          <w:rFonts w:ascii="Tahoma" w:hAnsi="Tahoma" w:cs="Tahoma"/>
          <w:sz w:val="14"/>
          <w:szCs w:val="14"/>
        </w:rPr>
        <w:t xml:space="preserve"> </w:t>
      </w:r>
      <w:proofErr w:type="spellStart"/>
      <w:r w:rsidRPr="00A441AF">
        <w:rPr>
          <w:rFonts w:ascii="Tahoma" w:hAnsi="Tahoma" w:cs="Tahoma"/>
          <w:sz w:val="14"/>
          <w:szCs w:val="14"/>
        </w:rPr>
        <w:t>mohou</w:t>
      </w:r>
      <w:proofErr w:type="spellEnd"/>
      <w:r w:rsidRPr="00A441AF">
        <w:rPr>
          <w:rFonts w:ascii="Tahoma" w:hAnsi="Tahoma" w:cs="Tahoma"/>
          <w:bCs/>
          <w:sz w:val="14"/>
          <w:szCs w:val="14"/>
          <w:lang w:eastAsia="en-GB"/>
        </w:rPr>
        <w:t xml:space="preserve"> </w:t>
      </w:r>
      <w:proofErr w:type="spellStart"/>
      <w:r w:rsidRPr="00A441AF">
        <w:rPr>
          <w:rFonts w:ascii="Tahoma" w:hAnsi="Tahoma" w:cs="Tahoma"/>
          <w:bCs/>
          <w:sz w:val="14"/>
          <w:szCs w:val="14"/>
          <w:lang w:eastAsia="en-GB"/>
        </w:rPr>
        <w:t>být</w:t>
      </w:r>
      <w:proofErr w:type="spellEnd"/>
      <w:r w:rsidRPr="00A441AF">
        <w:rPr>
          <w:rFonts w:ascii="Tahoma" w:hAnsi="Tahoma" w:cs="Tahoma"/>
          <w:bCs/>
          <w:sz w:val="14"/>
          <w:szCs w:val="14"/>
          <w:lang w:eastAsia="en-GB"/>
        </w:rPr>
        <w:t xml:space="preserve"> osoby </w:t>
      </w:r>
      <w:proofErr w:type="spellStart"/>
      <w:r w:rsidRPr="00A441AF">
        <w:rPr>
          <w:rFonts w:ascii="Tahoma" w:hAnsi="Tahoma" w:cs="Tahoma"/>
          <w:bCs/>
          <w:sz w:val="14"/>
          <w:szCs w:val="14"/>
          <w:lang w:eastAsia="en-GB"/>
        </w:rPr>
        <w:t>příbuzné</w:t>
      </w:r>
      <w:proofErr w:type="spellEnd"/>
      <w:r w:rsidRPr="00A441AF">
        <w:rPr>
          <w:rFonts w:ascii="Tahoma" w:hAnsi="Tahoma" w:cs="Tahoma"/>
          <w:bCs/>
          <w:sz w:val="14"/>
          <w:szCs w:val="14"/>
          <w:lang w:eastAsia="en-GB"/>
        </w:rPr>
        <w:t xml:space="preserve"> či </w:t>
      </w:r>
      <w:proofErr w:type="spellStart"/>
      <w:r w:rsidRPr="00A441AF">
        <w:rPr>
          <w:rFonts w:ascii="Tahoma" w:hAnsi="Tahoma" w:cs="Tahoma"/>
          <w:bCs/>
          <w:sz w:val="14"/>
          <w:szCs w:val="14"/>
          <w:lang w:eastAsia="en-GB"/>
        </w:rPr>
        <w:t>sešvagřené</w:t>
      </w:r>
      <w:proofErr w:type="spellEnd"/>
      <w:r w:rsidRPr="00A441AF">
        <w:rPr>
          <w:rFonts w:ascii="Tahoma" w:hAnsi="Tahoma" w:cs="Tahoma"/>
          <w:bCs/>
          <w:sz w:val="14"/>
          <w:szCs w:val="14"/>
          <w:lang w:eastAsia="en-GB"/>
        </w:rPr>
        <w:t xml:space="preserve">, </w:t>
      </w:r>
      <w:proofErr w:type="spellStart"/>
      <w:r w:rsidRPr="00A441AF">
        <w:rPr>
          <w:rFonts w:ascii="Tahoma" w:hAnsi="Tahoma" w:cs="Tahoma"/>
          <w:bCs/>
          <w:sz w:val="14"/>
          <w:szCs w:val="14"/>
          <w:lang w:eastAsia="en-GB"/>
        </w:rPr>
        <w:t>případně</w:t>
      </w:r>
      <w:proofErr w:type="spellEnd"/>
      <w:r w:rsidRPr="00A441AF">
        <w:rPr>
          <w:rFonts w:ascii="Tahoma" w:hAnsi="Tahoma" w:cs="Tahoma"/>
          <w:bCs/>
          <w:sz w:val="14"/>
          <w:szCs w:val="14"/>
          <w:lang w:eastAsia="en-GB"/>
        </w:rPr>
        <w:t xml:space="preserve"> i osoby </w:t>
      </w:r>
      <w:proofErr w:type="spellStart"/>
      <w:r w:rsidRPr="00A441AF">
        <w:rPr>
          <w:rFonts w:ascii="Tahoma" w:hAnsi="Tahoma" w:cs="Tahoma"/>
          <w:bCs/>
          <w:sz w:val="14"/>
          <w:szCs w:val="14"/>
          <w:lang w:eastAsia="en-GB"/>
        </w:rPr>
        <w:t>žijící</w:t>
      </w:r>
      <w:proofErr w:type="spellEnd"/>
      <w:r w:rsidRPr="00A441AF">
        <w:rPr>
          <w:rFonts w:ascii="Tahoma" w:hAnsi="Tahoma" w:cs="Tahoma"/>
          <w:bCs/>
          <w:sz w:val="14"/>
          <w:szCs w:val="14"/>
          <w:lang w:eastAsia="en-GB"/>
        </w:rPr>
        <w:t xml:space="preserve"> </w:t>
      </w:r>
      <w:proofErr w:type="spellStart"/>
      <w:r w:rsidRPr="00A441AF">
        <w:rPr>
          <w:rFonts w:ascii="Tahoma" w:hAnsi="Tahoma" w:cs="Tahoma"/>
          <w:bCs/>
          <w:sz w:val="14"/>
          <w:szCs w:val="14"/>
          <w:lang w:eastAsia="en-GB"/>
        </w:rPr>
        <w:t>se</w:t>
      </w:r>
      <w:proofErr w:type="spellEnd"/>
      <w:r w:rsidRPr="00A441AF">
        <w:rPr>
          <w:rFonts w:ascii="Tahoma" w:hAnsi="Tahoma" w:cs="Tahoma"/>
          <w:bCs/>
          <w:sz w:val="14"/>
          <w:szCs w:val="14"/>
          <w:lang w:eastAsia="en-GB"/>
        </w:rPr>
        <w:t xml:space="preserve"> </w:t>
      </w:r>
      <w:proofErr w:type="spellStart"/>
      <w:r w:rsidRPr="00A441AF">
        <w:rPr>
          <w:rFonts w:ascii="Tahoma" w:hAnsi="Tahoma" w:cs="Tahoma"/>
          <w:bCs/>
          <w:sz w:val="14"/>
          <w:szCs w:val="14"/>
          <w:lang w:eastAsia="en-GB"/>
        </w:rPr>
        <w:t>zaměstnancem</w:t>
      </w:r>
      <w:proofErr w:type="spellEnd"/>
      <w:r w:rsidRPr="00A441AF">
        <w:rPr>
          <w:rFonts w:ascii="Tahoma" w:hAnsi="Tahoma" w:cs="Tahoma"/>
          <w:bCs/>
          <w:sz w:val="14"/>
          <w:szCs w:val="14"/>
          <w:lang w:eastAsia="en-GB"/>
        </w:rPr>
        <w:t xml:space="preserve"> Klienta v </w:t>
      </w:r>
      <w:proofErr w:type="spellStart"/>
      <w:r w:rsidRPr="00A441AF">
        <w:rPr>
          <w:rFonts w:ascii="Tahoma" w:hAnsi="Tahoma" w:cs="Tahoma"/>
          <w:bCs/>
          <w:sz w:val="14"/>
          <w:szCs w:val="14"/>
          <w:lang w:eastAsia="en-GB"/>
        </w:rPr>
        <w:t>partnerském</w:t>
      </w:r>
      <w:proofErr w:type="spellEnd"/>
      <w:r w:rsidRPr="00A441AF">
        <w:rPr>
          <w:rFonts w:ascii="Tahoma" w:hAnsi="Tahoma" w:cs="Tahoma"/>
          <w:bCs/>
          <w:sz w:val="14"/>
          <w:szCs w:val="14"/>
          <w:lang w:eastAsia="en-GB"/>
        </w:rPr>
        <w:t xml:space="preserve"> </w:t>
      </w:r>
      <w:proofErr w:type="spellStart"/>
      <w:r w:rsidRPr="00A441AF">
        <w:rPr>
          <w:rFonts w:ascii="Tahoma" w:hAnsi="Tahoma" w:cs="Tahoma"/>
          <w:bCs/>
          <w:sz w:val="14"/>
          <w:szCs w:val="14"/>
          <w:lang w:eastAsia="en-GB"/>
        </w:rPr>
        <w:t>vztahu</w:t>
      </w:r>
      <w:proofErr w:type="spellEnd"/>
      <w:r w:rsidRPr="00A441AF">
        <w:rPr>
          <w:rFonts w:ascii="Tahoma" w:hAnsi="Tahoma" w:cs="Tahoma"/>
          <w:bCs/>
          <w:sz w:val="14"/>
          <w:szCs w:val="14"/>
          <w:lang w:eastAsia="en-GB"/>
        </w:rPr>
        <w:t xml:space="preserve"> (</w:t>
      </w:r>
      <w:proofErr w:type="spellStart"/>
      <w:r w:rsidRPr="00A441AF">
        <w:rPr>
          <w:rFonts w:ascii="Tahoma" w:hAnsi="Tahoma" w:cs="Tahoma"/>
          <w:bCs/>
          <w:sz w:val="14"/>
          <w:szCs w:val="14"/>
          <w:lang w:eastAsia="en-GB"/>
        </w:rPr>
        <w:t>dále</w:t>
      </w:r>
      <w:proofErr w:type="spellEnd"/>
      <w:r w:rsidRPr="00A441AF">
        <w:rPr>
          <w:rFonts w:ascii="Tahoma" w:hAnsi="Tahoma" w:cs="Tahoma"/>
          <w:bCs/>
          <w:sz w:val="14"/>
          <w:szCs w:val="14"/>
          <w:lang w:eastAsia="en-GB"/>
        </w:rPr>
        <w:t xml:space="preserve"> jen „</w:t>
      </w:r>
      <w:r w:rsidRPr="00A441AF">
        <w:rPr>
          <w:rFonts w:ascii="Tahoma" w:hAnsi="Tahoma" w:cs="Tahoma"/>
          <w:b/>
          <w:bCs/>
          <w:sz w:val="14"/>
          <w:szCs w:val="14"/>
          <w:lang w:eastAsia="en-GB"/>
        </w:rPr>
        <w:t>Partnerská osoba</w:t>
      </w:r>
      <w:r w:rsidRPr="00A441AF">
        <w:rPr>
          <w:rFonts w:ascii="Tahoma" w:hAnsi="Tahoma" w:cs="Tahoma"/>
          <w:bCs/>
          <w:sz w:val="14"/>
          <w:szCs w:val="14"/>
          <w:lang w:eastAsia="en-GB"/>
        </w:rPr>
        <w:t xml:space="preserve">“). Sodexo má právo status Partnerské osoby </w:t>
      </w:r>
      <w:proofErr w:type="spellStart"/>
      <w:r w:rsidRPr="00A441AF">
        <w:rPr>
          <w:rFonts w:ascii="Tahoma" w:hAnsi="Tahoma" w:cs="Tahoma"/>
          <w:bCs/>
          <w:sz w:val="14"/>
          <w:szCs w:val="14"/>
          <w:lang w:eastAsia="en-GB"/>
        </w:rPr>
        <w:t>posoudit</w:t>
      </w:r>
      <w:proofErr w:type="spellEnd"/>
      <w:r w:rsidRPr="00A441AF">
        <w:rPr>
          <w:rFonts w:ascii="Tahoma" w:hAnsi="Tahoma" w:cs="Tahoma"/>
          <w:bCs/>
          <w:sz w:val="14"/>
          <w:szCs w:val="14"/>
          <w:lang w:eastAsia="en-GB"/>
        </w:rPr>
        <w:t xml:space="preserve"> s konečnou platností</w:t>
      </w:r>
      <w:r w:rsidRPr="00A441AF">
        <w:rPr>
          <w:rFonts w:ascii="Tahoma" w:hAnsi="Tahoma" w:cs="Tahoma"/>
          <w:sz w:val="14"/>
          <w:szCs w:val="14"/>
        </w:rPr>
        <w:t xml:space="preserve">. Pro účely AP </w:t>
      </w:r>
      <w:proofErr w:type="spellStart"/>
      <w:r w:rsidRPr="00A441AF">
        <w:rPr>
          <w:rFonts w:ascii="Tahoma" w:hAnsi="Tahoma" w:cs="Tahoma"/>
          <w:sz w:val="14"/>
          <w:szCs w:val="14"/>
        </w:rPr>
        <w:t>může</w:t>
      </w:r>
      <w:proofErr w:type="spellEnd"/>
      <w:r w:rsidRPr="00A441AF">
        <w:rPr>
          <w:rFonts w:ascii="Tahoma" w:hAnsi="Tahoma" w:cs="Tahoma"/>
          <w:sz w:val="14"/>
          <w:szCs w:val="14"/>
        </w:rPr>
        <w:t xml:space="preserve"> </w:t>
      </w:r>
      <w:proofErr w:type="spellStart"/>
      <w:r w:rsidRPr="00A441AF">
        <w:rPr>
          <w:rFonts w:ascii="Tahoma" w:hAnsi="Tahoma" w:cs="Tahoma"/>
          <w:sz w:val="14"/>
          <w:szCs w:val="14"/>
        </w:rPr>
        <w:t>zaměstnanec</w:t>
      </w:r>
      <w:proofErr w:type="spellEnd"/>
      <w:r w:rsidRPr="00A441AF">
        <w:rPr>
          <w:rFonts w:ascii="Tahoma" w:hAnsi="Tahoma" w:cs="Tahoma"/>
          <w:sz w:val="14"/>
          <w:szCs w:val="14"/>
        </w:rPr>
        <w:t xml:space="preserve"> Klienta </w:t>
      </w:r>
      <w:proofErr w:type="spellStart"/>
      <w:r w:rsidRPr="00A441AF">
        <w:rPr>
          <w:rFonts w:ascii="Tahoma" w:hAnsi="Tahoma" w:cs="Tahoma"/>
          <w:sz w:val="14"/>
          <w:szCs w:val="14"/>
        </w:rPr>
        <w:t>určit</w:t>
      </w:r>
      <w:proofErr w:type="spellEnd"/>
      <w:r w:rsidRPr="00A441AF">
        <w:rPr>
          <w:rFonts w:ascii="Tahoma" w:hAnsi="Tahoma" w:cs="Tahoma"/>
          <w:sz w:val="14"/>
          <w:szCs w:val="14"/>
        </w:rPr>
        <w:t xml:space="preserve"> </w:t>
      </w:r>
      <w:proofErr w:type="spellStart"/>
      <w:r w:rsidRPr="00A441AF">
        <w:rPr>
          <w:rFonts w:ascii="Tahoma" w:hAnsi="Tahoma" w:cs="Tahoma"/>
          <w:sz w:val="14"/>
          <w:szCs w:val="14"/>
        </w:rPr>
        <w:t>pouze</w:t>
      </w:r>
      <w:proofErr w:type="spellEnd"/>
      <w:r w:rsidRPr="00A441AF">
        <w:rPr>
          <w:rFonts w:ascii="Tahoma" w:hAnsi="Tahoma" w:cs="Tahoma"/>
          <w:sz w:val="14"/>
          <w:szCs w:val="14"/>
        </w:rPr>
        <w:t xml:space="preserve"> jednu Partnerskou osobu.</w:t>
      </w:r>
    </w:p>
    <w:p w14:paraId="4F9EB229" w14:textId="1AA9C65E" w:rsidR="00F5116A" w:rsidRPr="00A441AF" w:rsidRDefault="00F5116A" w:rsidP="00F5116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rPr>
        <w:t xml:space="preserve">AP </w:t>
      </w:r>
      <w:proofErr w:type="spellStart"/>
      <w:r w:rsidR="006660C5">
        <w:rPr>
          <w:rFonts w:ascii="Tahoma" w:hAnsi="Tahoma" w:cs="Tahoma"/>
          <w:sz w:val="14"/>
          <w:szCs w:val="14"/>
        </w:rPr>
        <w:t>předplatné</w:t>
      </w:r>
      <w:proofErr w:type="spellEnd"/>
      <w:r w:rsidRPr="00A441AF">
        <w:rPr>
          <w:rFonts w:ascii="Tahoma" w:hAnsi="Tahoma" w:cs="Tahoma"/>
          <w:sz w:val="14"/>
          <w:szCs w:val="14"/>
        </w:rPr>
        <w:t xml:space="preserve"> </w:t>
      </w:r>
      <w:r w:rsidR="006660C5">
        <w:rPr>
          <w:rFonts w:ascii="Tahoma" w:hAnsi="Tahoma" w:cs="Tahoma"/>
          <w:sz w:val="14"/>
          <w:szCs w:val="14"/>
        </w:rPr>
        <w:t xml:space="preserve">je </w:t>
      </w:r>
      <w:r w:rsidRPr="00A441AF">
        <w:rPr>
          <w:rFonts w:ascii="Tahoma" w:hAnsi="Tahoma" w:cs="Tahoma"/>
          <w:sz w:val="14"/>
          <w:szCs w:val="14"/>
        </w:rPr>
        <w:t xml:space="preserve">vždy vydávané </w:t>
      </w:r>
      <w:proofErr w:type="spellStart"/>
      <w:r w:rsidRPr="00A441AF">
        <w:rPr>
          <w:rFonts w:ascii="Tahoma" w:hAnsi="Tahoma" w:cs="Tahoma"/>
          <w:sz w:val="14"/>
          <w:szCs w:val="14"/>
        </w:rPr>
        <w:t>jako</w:t>
      </w:r>
      <w:proofErr w:type="spellEnd"/>
      <w:r w:rsidRPr="00A441AF">
        <w:rPr>
          <w:rFonts w:ascii="Tahoma" w:hAnsi="Tahoma" w:cs="Tahoma"/>
          <w:sz w:val="14"/>
          <w:szCs w:val="14"/>
        </w:rPr>
        <w:t xml:space="preserve"> neaktivované</w:t>
      </w:r>
      <w:r w:rsidRPr="00A441AF">
        <w:rPr>
          <w:rFonts w:ascii="Tahoma" w:hAnsi="Tahoma" w:cs="Tahoma"/>
          <w:sz w:val="14"/>
          <w:szCs w:val="14"/>
          <w:lang w:eastAsia="cs-CZ"/>
        </w:rPr>
        <w:t>.</w:t>
      </w:r>
    </w:p>
    <w:p w14:paraId="1625A48A" w14:textId="531B4BC9" w:rsidR="00F5116A" w:rsidRPr="00A441AF" w:rsidRDefault="00F5116A" w:rsidP="00F5116A">
      <w:pPr>
        <w:pStyle w:val="Odstavecseseznamem"/>
        <w:widowControl w:val="0"/>
        <w:numPr>
          <w:ilvl w:val="1"/>
          <w:numId w:val="3"/>
        </w:numPr>
        <w:tabs>
          <w:tab w:val="left" w:pos="284"/>
        </w:tabs>
        <w:ind w:left="284" w:hanging="284"/>
        <w:jc w:val="both"/>
        <w:rPr>
          <w:rFonts w:ascii="Tahoma" w:hAnsi="Tahoma" w:cs="Tahoma"/>
          <w:sz w:val="14"/>
          <w:szCs w:val="14"/>
        </w:rPr>
      </w:pPr>
      <w:proofErr w:type="spellStart"/>
      <w:r w:rsidRPr="05E1D859">
        <w:rPr>
          <w:rFonts w:ascii="Tahoma" w:hAnsi="Tahoma" w:cs="Tahoma"/>
          <w:sz w:val="14"/>
          <w:szCs w:val="14"/>
        </w:rPr>
        <w:t>Veškerá</w:t>
      </w:r>
      <w:proofErr w:type="spellEnd"/>
      <w:r w:rsidRPr="05E1D859">
        <w:rPr>
          <w:rFonts w:ascii="Tahoma" w:hAnsi="Tahoma" w:cs="Tahoma"/>
          <w:sz w:val="14"/>
          <w:szCs w:val="14"/>
        </w:rPr>
        <w:t xml:space="preserve"> </w:t>
      </w:r>
      <w:proofErr w:type="spellStart"/>
      <w:r w:rsidRPr="05E1D859">
        <w:rPr>
          <w:rFonts w:ascii="Tahoma" w:hAnsi="Tahoma" w:cs="Tahoma"/>
          <w:sz w:val="14"/>
          <w:szCs w:val="14"/>
        </w:rPr>
        <w:t>odpovědnost</w:t>
      </w:r>
      <w:proofErr w:type="spellEnd"/>
      <w:r w:rsidRPr="05E1D859">
        <w:rPr>
          <w:rFonts w:ascii="Tahoma" w:hAnsi="Tahoma" w:cs="Tahoma"/>
          <w:sz w:val="14"/>
          <w:szCs w:val="14"/>
        </w:rPr>
        <w:t xml:space="preserve"> za AP</w:t>
      </w:r>
      <w:r w:rsidR="00AE5B52" w:rsidRPr="05E1D859">
        <w:rPr>
          <w:rFonts w:ascii="Tahoma" w:hAnsi="Tahoma" w:cs="Tahoma"/>
          <w:sz w:val="14"/>
          <w:szCs w:val="14"/>
        </w:rPr>
        <w:t xml:space="preserve"> </w:t>
      </w:r>
      <w:r w:rsidRPr="05E1D859">
        <w:rPr>
          <w:rFonts w:ascii="Tahoma" w:hAnsi="Tahoma" w:cs="Tahoma"/>
          <w:sz w:val="14"/>
          <w:szCs w:val="14"/>
        </w:rPr>
        <w:t xml:space="preserve"> </w:t>
      </w:r>
      <w:proofErr w:type="spellStart"/>
      <w:r w:rsidRPr="05E1D859">
        <w:rPr>
          <w:rFonts w:ascii="Tahoma" w:hAnsi="Tahoma" w:cs="Tahoma"/>
          <w:sz w:val="14"/>
          <w:szCs w:val="14"/>
        </w:rPr>
        <w:t>přechází</w:t>
      </w:r>
      <w:proofErr w:type="spellEnd"/>
      <w:r w:rsidRPr="05E1D859">
        <w:rPr>
          <w:rFonts w:ascii="Tahoma" w:hAnsi="Tahoma" w:cs="Tahoma"/>
          <w:sz w:val="14"/>
          <w:szCs w:val="14"/>
        </w:rPr>
        <w:t xml:space="preserve"> na Klienta v okamžiku </w:t>
      </w:r>
      <w:r w:rsidR="56251AEF" w:rsidRPr="05E1D859">
        <w:rPr>
          <w:rFonts w:ascii="Tahoma" w:hAnsi="Tahoma" w:cs="Tahoma"/>
          <w:sz w:val="14"/>
          <w:szCs w:val="14"/>
        </w:rPr>
        <w:t xml:space="preserve">dobití </w:t>
      </w:r>
      <w:proofErr w:type="spellStart"/>
      <w:r w:rsidR="56251AEF" w:rsidRPr="05E1D859">
        <w:rPr>
          <w:rFonts w:ascii="Tahoma" w:hAnsi="Tahoma" w:cs="Tahoma"/>
          <w:sz w:val="14"/>
          <w:szCs w:val="14"/>
        </w:rPr>
        <w:t>předplatného</w:t>
      </w:r>
      <w:proofErr w:type="spellEnd"/>
      <w:r w:rsidRPr="05E1D859">
        <w:rPr>
          <w:rFonts w:ascii="Tahoma" w:hAnsi="Tahoma" w:cs="Tahoma"/>
          <w:sz w:val="14"/>
          <w:szCs w:val="14"/>
        </w:rPr>
        <w:t>.</w:t>
      </w:r>
      <w:r w:rsidR="4AD73F16" w:rsidRPr="7AE38BA3">
        <w:rPr>
          <w:rFonts w:ascii="Tahoma" w:hAnsi="Tahoma" w:cs="Tahoma"/>
          <w:sz w:val="14"/>
          <w:szCs w:val="14"/>
        </w:rPr>
        <w:t>.</w:t>
      </w:r>
    </w:p>
    <w:p w14:paraId="3D260D36" w14:textId="28B863A4" w:rsidR="00F5116A" w:rsidRPr="00A441AF" w:rsidRDefault="00F5116A" w:rsidP="00F5116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rPr>
        <w:t xml:space="preserve">Objednávky AP  bude </w:t>
      </w:r>
      <w:proofErr w:type="spellStart"/>
      <w:r w:rsidRPr="00A441AF">
        <w:rPr>
          <w:rFonts w:ascii="Tahoma" w:hAnsi="Tahoma" w:cs="Tahoma"/>
          <w:sz w:val="14"/>
          <w:szCs w:val="14"/>
        </w:rPr>
        <w:t>provádět</w:t>
      </w:r>
      <w:proofErr w:type="spellEnd"/>
      <w:r w:rsidRPr="00A441AF">
        <w:rPr>
          <w:rFonts w:ascii="Tahoma" w:hAnsi="Tahoma" w:cs="Tahoma"/>
          <w:sz w:val="14"/>
          <w:szCs w:val="14"/>
        </w:rPr>
        <w:t xml:space="preserve"> Klient doručením objednávky AP</w:t>
      </w:r>
      <w:r w:rsidR="00AE5B52" w:rsidRPr="00A441AF">
        <w:rPr>
          <w:rFonts w:ascii="Tahoma" w:hAnsi="Tahoma" w:cs="Tahoma"/>
          <w:sz w:val="14"/>
          <w:szCs w:val="14"/>
        </w:rPr>
        <w:t xml:space="preserve"> </w:t>
      </w:r>
      <w:r w:rsidRPr="00A441AF">
        <w:rPr>
          <w:rFonts w:ascii="Tahoma" w:hAnsi="Tahoma" w:cs="Tahoma"/>
          <w:sz w:val="14"/>
          <w:szCs w:val="14"/>
        </w:rPr>
        <w:t xml:space="preserve"> Sodexo. </w:t>
      </w:r>
      <w:proofErr w:type="spellStart"/>
      <w:r w:rsidRPr="00A441AF">
        <w:rPr>
          <w:rFonts w:ascii="Tahoma" w:hAnsi="Tahoma" w:cs="Tahoma"/>
          <w:sz w:val="14"/>
          <w:szCs w:val="14"/>
        </w:rPr>
        <w:t>Způsob</w:t>
      </w:r>
      <w:proofErr w:type="spellEnd"/>
      <w:r w:rsidRPr="00A441AF">
        <w:rPr>
          <w:rFonts w:ascii="Tahoma" w:hAnsi="Tahoma" w:cs="Tahoma"/>
          <w:sz w:val="14"/>
          <w:szCs w:val="14"/>
        </w:rPr>
        <w:t xml:space="preserve"> </w:t>
      </w:r>
      <w:proofErr w:type="spellStart"/>
      <w:r w:rsidRPr="00A441AF">
        <w:rPr>
          <w:rFonts w:ascii="Tahoma" w:hAnsi="Tahoma" w:cs="Tahoma"/>
          <w:sz w:val="14"/>
          <w:szCs w:val="14"/>
        </w:rPr>
        <w:t>objednání</w:t>
      </w:r>
      <w:proofErr w:type="spellEnd"/>
      <w:r w:rsidRPr="00A441AF">
        <w:rPr>
          <w:rFonts w:ascii="Tahoma" w:hAnsi="Tahoma" w:cs="Tahoma"/>
          <w:sz w:val="14"/>
          <w:szCs w:val="14"/>
        </w:rPr>
        <w:t xml:space="preserve"> AP  </w:t>
      </w:r>
      <w:proofErr w:type="spellStart"/>
      <w:r w:rsidRPr="00A441AF">
        <w:rPr>
          <w:rFonts w:ascii="Tahoma" w:hAnsi="Tahoma" w:cs="Tahoma"/>
          <w:sz w:val="14"/>
          <w:szCs w:val="14"/>
        </w:rPr>
        <w:t>včetně</w:t>
      </w:r>
      <w:proofErr w:type="spellEnd"/>
      <w:r w:rsidRPr="00A441AF">
        <w:rPr>
          <w:rFonts w:ascii="Tahoma" w:hAnsi="Tahoma" w:cs="Tahoma"/>
          <w:sz w:val="14"/>
          <w:szCs w:val="14"/>
        </w:rPr>
        <w:t xml:space="preserve"> </w:t>
      </w:r>
      <w:proofErr w:type="spellStart"/>
      <w:r w:rsidRPr="00A441AF">
        <w:rPr>
          <w:rFonts w:ascii="Tahoma" w:hAnsi="Tahoma" w:cs="Tahoma"/>
          <w:sz w:val="14"/>
          <w:szCs w:val="14"/>
        </w:rPr>
        <w:t>lhůt</w:t>
      </w:r>
      <w:proofErr w:type="spellEnd"/>
      <w:r w:rsidRPr="00A441AF">
        <w:rPr>
          <w:rFonts w:ascii="Tahoma" w:hAnsi="Tahoma" w:cs="Tahoma"/>
          <w:sz w:val="14"/>
          <w:szCs w:val="14"/>
        </w:rPr>
        <w:t xml:space="preserve"> pro </w:t>
      </w:r>
      <w:proofErr w:type="spellStart"/>
      <w:r w:rsidRPr="00A441AF">
        <w:rPr>
          <w:rFonts w:ascii="Tahoma" w:hAnsi="Tahoma" w:cs="Tahoma"/>
          <w:sz w:val="14"/>
          <w:szCs w:val="14"/>
        </w:rPr>
        <w:t>jejich</w:t>
      </w:r>
      <w:proofErr w:type="spellEnd"/>
      <w:r w:rsidRPr="00A441AF">
        <w:rPr>
          <w:rFonts w:ascii="Tahoma" w:hAnsi="Tahoma" w:cs="Tahoma"/>
          <w:sz w:val="14"/>
          <w:szCs w:val="14"/>
        </w:rPr>
        <w:t xml:space="preserve"> </w:t>
      </w:r>
      <w:proofErr w:type="spellStart"/>
      <w:r w:rsidRPr="00A441AF">
        <w:rPr>
          <w:rFonts w:ascii="Tahoma" w:hAnsi="Tahoma" w:cs="Tahoma"/>
          <w:sz w:val="14"/>
          <w:szCs w:val="14"/>
        </w:rPr>
        <w:t>dodání</w:t>
      </w:r>
      <w:proofErr w:type="spellEnd"/>
      <w:r w:rsidRPr="00A441AF">
        <w:rPr>
          <w:rFonts w:ascii="Tahoma" w:hAnsi="Tahoma" w:cs="Tahoma"/>
          <w:sz w:val="14"/>
          <w:szCs w:val="14"/>
        </w:rPr>
        <w:t xml:space="preserve"> je k nalezení v </w:t>
      </w:r>
      <w:hyperlink r:id="rId35" w:history="1">
        <w:proofErr w:type="spellStart"/>
        <w:r w:rsidRPr="00A441AF">
          <w:rPr>
            <w:rStyle w:val="Hypertextovodkaz"/>
            <w:rFonts w:ascii="Tahoma" w:hAnsi="Tahoma" w:cs="Tahoma"/>
            <w:bCs/>
            <w:sz w:val="14"/>
            <w:szCs w:val="14"/>
            <w:lang w:val="en-US" w:eastAsia="en-GB"/>
          </w:rPr>
          <w:t>Podmínkách</w:t>
        </w:r>
        <w:proofErr w:type="spellEnd"/>
        <w:r w:rsidRPr="00A441AF">
          <w:rPr>
            <w:rStyle w:val="Hypertextovodkaz"/>
            <w:rFonts w:ascii="Tahoma" w:hAnsi="Tahoma" w:cs="Tahoma"/>
            <w:bCs/>
            <w:sz w:val="14"/>
            <w:szCs w:val="14"/>
            <w:lang w:val="en-US" w:eastAsia="en-GB"/>
          </w:rPr>
          <w:t xml:space="preserve"> </w:t>
        </w:r>
        <w:proofErr w:type="spellStart"/>
        <w:r w:rsidRPr="00A441AF">
          <w:rPr>
            <w:rStyle w:val="Hypertextovodkaz"/>
            <w:rFonts w:ascii="Tahoma" w:hAnsi="Tahoma" w:cs="Tahoma"/>
            <w:bCs/>
            <w:sz w:val="14"/>
            <w:szCs w:val="14"/>
            <w:lang w:val="en-US" w:eastAsia="en-GB"/>
          </w:rPr>
          <w:t>užívání</w:t>
        </w:r>
        <w:proofErr w:type="spellEnd"/>
      </w:hyperlink>
      <w:r w:rsidRPr="00A441AF">
        <w:rPr>
          <w:rFonts w:ascii="Tahoma" w:hAnsi="Tahoma" w:cs="Tahoma"/>
          <w:bCs/>
          <w:sz w:val="14"/>
          <w:szCs w:val="14"/>
          <w:lang w:eastAsia="en-GB"/>
        </w:rPr>
        <w:t xml:space="preserve">. </w:t>
      </w:r>
    </w:p>
    <w:p w14:paraId="77D5AA9A" w14:textId="3090E7DA" w:rsidR="00F5116A" w:rsidRPr="00A441AF" w:rsidRDefault="00F5116A" w:rsidP="00F5116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lang w:eastAsia="cs-CZ"/>
        </w:rPr>
        <w:t xml:space="preserve">Sodexo </w:t>
      </w:r>
      <w:proofErr w:type="spellStart"/>
      <w:r w:rsidRPr="00A441AF">
        <w:rPr>
          <w:rFonts w:ascii="Tahoma" w:hAnsi="Tahoma" w:cs="Tahoma"/>
          <w:sz w:val="14"/>
          <w:szCs w:val="14"/>
          <w:lang w:eastAsia="cs-CZ"/>
        </w:rPr>
        <w:t>se</w:t>
      </w:r>
      <w:proofErr w:type="spellEnd"/>
      <w:r w:rsidRPr="00A441AF">
        <w:rPr>
          <w:rFonts w:ascii="Tahoma" w:hAnsi="Tahoma" w:cs="Tahoma"/>
          <w:sz w:val="14"/>
          <w:szCs w:val="14"/>
          <w:lang w:eastAsia="cs-CZ"/>
        </w:rPr>
        <w:t xml:space="preserve"> </w:t>
      </w:r>
      <w:proofErr w:type="spellStart"/>
      <w:r w:rsidRPr="00A441AF">
        <w:rPr>
          <w:rFonts w:ascii="Tahoma" w:hAnsi="Tahoma" w:cs="Tahoma"/>
          <w:sz w:val="14"/>
          <w:szCs w:val="14"/>
          <w:lang w:eastAsia="cs-CZ"/>
        </w:rPr>
        <w:t>zavazuje</w:t>
      </w:r>
      <w:proofErr w:type="spellEnd"/>
      <w:r w:rsidRPr="00A441AF">
        <w:rPr>
          <w:rFonts w:ascii="Tahoma" w:hAnsi="Tahoma" w:cs="Tahoma"/>
          <w:sz w:val="14"/>
          <w:szCs w:val="14"/>
          <w:lang w:eastAsia="cs-CZ"/>
        </w:rPr>
        <w:t xml:space="preserve"> po </w:t>
      </w:r>
      <w:proofErr w:type="spellStart"/>
      <w:r w:rsidRPr="00A441AF">
        <w:rPr>
          <w:rFonts w:ascii="Tahoma" w:hAnsi="Tahoma" w:cs="Tahoma"/>
          <w:sz w:val="14"/>
          <w:szCs w:val="14"/>
          <w:lang w:eastAsia="cs-CZ"/>
        </w:rPr>
        <w:t>obdržení</w:t>
      </w:r>
      <w:proofErr w:type="spellEnd"/>
      <w:r w:rsidRPr="00A441AF">
        <w:rPr>
          <w:rFonts w:ascii="Tahoma" w:hAnsi="Tahoma" w:cs="Tahoma"/>
          <w:sz w:val="14"/>
          <w:szCs w:val="14"/>
          <w:lang w:eastAsia="cs-CZ"/>
        </w:rPr>
        <w:t xml:space="preserve"> objednávky AP</w:t>
      </w:r>
      <w:r w:rsidR="005404AE">
        <w:rPr>
          <w:rFonts w:ascii="Tahoma" w:hAnsi="Tahoma" w:cs="Tahoma"/>
          <w:sz w:val="14"/>
          <w:szCs w:val="14"/>
          <w:lang w:eastAsia="cs-CZ"/>
        </w:rPr>
        <w:t xml:space="preserve"> </w:t>
      </w:r>
      <w:proofErr w:type="spellStart"/>
      <w:r w:rsidR="005404AE">
        <w:rPr>
          <w:rFonts w:ascii="Tahoma" w:hAnsi="Tahoma" w:cs="Tahoma"/>
          <w:sz w:val="14"/>
          <w:szCs w:val="14"/>
          <w:lang w:eastAsia="cs-CZ"/>
        </w:rPr>
        <w:t>předplatného</w:t>
      </w:r>
      <w:proofErr w:type="spellEnd"/>
      <w:r w:rsidRPr="00A441AF">
        <w:rPr>
          <w:rFonts w:ascii="Tahoma" w:hAnsi="Tahoma" w:cs="Tahoma"/>
          <w:sz w:val="14"/>
          <w:szCs w:val="14"/>
          <w:lang w:eastAsia="cs-CZ"/>
        </w:rPr>
        <w:t xml:space="preserve">  </w:t>
      </w:r>
      <w:proofErr w:type="spellStart"/>
      <w:r w:rsidRPr="00A441AF">
        <w:rPr>
          <w:rFonts w:ascii="Tahoma" w:hAnsi="Tahoma" w:cs="Tahoma"/>
          <w:sz w:val="14"/>
          <w:szCs w:val="14"/>
          <w:lang w:eastAsia="cs-CZ"/>
        </w:rPr>
        <w:t>vystavit</w:t>
      </w:r>
      <w:proofErr w:type="spellEnd"/>
      <w:r w:rsidRPr="00A441AF">
        <w:rPr>
          <w:rFonts w:ascii="Tahoma" w:hAnsi="Tahoma" w:cs="Tahoma"/>
          <w:sz w:val="14"/>
          <w:szCs w:val="14"/>
          <w:lang w:eastAsia="cs-CZ"/>
        </w:rPr>
        <w:t xml:space="preserve"> Klientovi elektronicky </w:t>
      </w:r>
      <w:proofErr w:type="spellStart"/>
      <w:r w:rsidRPr="00A441AF">
        <w:rPr>
          <w:rFonts w:ascii="Tahoma" w:hAnsi="Tahoma" w:cs="Tahoma"/>
          <w:sz w:val="14"/>
          <w:szCs w:val="14"/>
          <w:lang w:eastAsia="cs-CZ"/>
        </w:rPr>
        <w:t>proforma</w:t>
      </w:r>
      <w:proofErr w:type="spellEnd"/>
      <w:r w:rsidRPr="00A441AF">
        <w:rPr>
          <w:rFonts w:ascii="Tahoma" w:hAnsi="Tahoma" w:cs="Tahoma"/>
          <w:sz w:val="14"/>
          <w:szCs w:val="14"/>
          <w:lang w:eastAsia="cs-CZ"/>
        </w:rPr>
        <w:t xml:space="preserve"> </w:t>
      </w:r>
      <w:proofErr w:type="spellStart"/>
      <w:r w:rsidRPr="00A441AF">
        <w:rPr>
          <w:rFonts w:ascii="Tahoma" w:hAnsi="Tahoma" w:cs="Tahoma"/>
          <w:sz w:val="14"/>
          <w:szCs w:val="14"/>
          <w:lang w:eastAsia="cs-CZ"/>
        </w:rPr>
        <w:t>fakturu</w:t>
      </w:r>
      <w:proofErr w:type="spellEnd"/>
      <w:r w:rsidRPr="00A441AF">
        <w:rPr>
          <w:rFonts w:ascii="Tahoma" w:hAnsi="Tahoma" w:cs="Tahoma"/>
          <w:sz w:val="14"/>
          <w:szCs w:val="14"/>
          <w:lang w:eastAsia="cs-CZ"/>
        </w:rPr>
        <w:t xml:space="preserve"> splatnou </w:t>
      </w:r>
      <w:proofErr w:type="spellStart"/>
      <w:r w:rsidRPr="00A441AF">
        <w:rPr>
          <w:rFonts w:ascii="Tahoma" w:hAnsi="Tahoma" w:cs="Tahoma"/>
          <w:sz w:val="14"/>
          <w:szCs w:val="14"/>
          <w:lang w:eastAsia="cs-CZ"/>
        </w:rPr>
        <w:t>ve</w:t>
      </w:r>
      <w:proofErr w:type="spellEnd"/>
      <w:r w:rsidRPr="00A441AF">
        <w:rPr>
          <w:rFonts w:ascii="Tahoma" w:hAnsi="Tahoma" w:cs="Tahoma"/>
          <w:sz w:val="14"/>
          <w:szCs w:val="14"/>
          <w:lang w:eastAsia="cs-CZ"/>
        </w:rPr>
        <w:t xml:space="preserve"> </w:t>
      </w:r>
      <w:proofErr w:type="spellStart"/>
      <w:r w:rsidRPr="00A441AF">
        <w:rPr>
          <w:rFonts w:ascii="Tahoma" w:hAnsi="Tahoma" w:cs="Tahoma"/>
          <w:sz w:val="14"/>
          <w:szCs w:val="14"/>
          <w:lang w:eastAsia="cs-CZ"/>
        </w:rPr>
        <w:t>lhůtě</w:t>
      </w:r>
      <w:proofErr w:type="spellEnd"/>
      <w:r w:rsidRPr="00A441AF">
        <w:rPr>
          <w:rFonts w:ascii="Tahoma" w:hAnsi="Tahoma" w:cs="Tahoma"/>
          <w:sz w:val="14"/>
          <w:szCs w:val="14"/>
          <w:lang w:eastAsia="cs-CZ"/>
        </w:rPr>
        <w:t xml:space="preserve"> uvedené v </w:t>
      </w:r>
      <w:hyperlink r:id="rId36" w:history="1">
        <w:proofErr w:type="spellStart"/>
        <w:r w:rsidRPr="00A441AF">
          <w:rPr>
            <w:rStyle w:val="Hypertextovodkaz"/>
            <w:rFonts w:ascii="Tahoma" w:hAnsi="Tahoma" w:cs="Tahoma"/>
            <w:bCs/>
            <w:sz w:val="14"/>
            <w:szCs w:val="14"/>
            <w:lang w:val="en-US" w:eastAsia="en-GB"/>
          </w:rPr>
          <w:t>Podmínkách</w:t>
        </w:r>
        <w:proofErr w:type="spellEnd"/>
        <w:r w:rsidRPr="00A441AF">
          <w:rPr>
            <w:rStyle w:val="Hypertextovodkaz"/>
            <w:rFonts w:ascii="Tahoma" w:hAnsi="Tahoma" w:cs="Tahoma"/>
            <w:bCs/>
            <w:sz w:val="14"/>
            <w:szCs w:val="14"/>
            <w:lang w:val="en-US" w:eastAsia="en-GB"/>
          </w:rPr>
          <w:t xml:space="preserve"> </w:t>
        </w:r>
        <w:proofErr w:type="spellStart"/>
        <w:r w:rsidRPr="00A441AF">
          <w:rPr>
            <w:rStyle w:val="Hypertextovodkaz"/>
            <w:rFonts w:ascii="Tahoma" w:hAnsi="Tahoma" w:cs="Tahoma"/>
            <w:bCs/>
            <w:sz w:val="14"/>
            <w:szCs w:val="14"/>
            <w:lang w:val="en-US" w:eastAsia="en-GB"/>
          </w:rPr>
          <w:t>užívání</w:t>
        </w:r>
        <w:proofErr w:type="spellEnd"/>
      </w:hyperlink>
      <w:r w:rsidRPr="00A441AF">
        <w:rPr>
          <w:rFonts w:ascii="Tahoma" w:hAnsi="Tahoma" w:cs="Tahoma"/>
          <w:sz w:val="14"/>
          <w:szCs w:val="14"/>
          <w:lang w:eastAsia="cs-CZ"/>
        </w:rPr>
        <w:t>.</w:t>
      </w:r>
    </w:p>
    <w:p w14:paraId="5AFEDBEA" w14:textId="421B71C3" w:rsidR="00F5116A" w:rsidRPr="00A441AF" w:rsidRDefault="00F5116A" w:rsidP="00F5116A">
      <w:pPr>
        <w:pStyle w:val="Odstavecseseznamem"/>
        <w:widowControl w:val="0"/>
        <w:numPr>
          <w:ilvl w:val="1"/>
          <w:numId w:val="3"/>
        </w:numPr>
        <w:tabs>
          <w:tab w:val="left" w:pos="284"/>
        </w:tabs>
        <w:ind w:left="284" w:hanging="284"/>
        <w:jc w:val="both"/>
        <w:rPr>
          <w:rFonts w:ascii="Tahoma" w:hAnsi="Tahoma" w:cs="Tahoma"/>
          <w:sz w:val="14"/>
          <w:szCs w:val="14"/>
          <w:lang w:eastAsia="cs-CZ"/>
        </w:rPr>
      </w:pPr>
      <w:proofErr w:type="spellStart"/>
      <w:r w:rsidRPr="00A441AF">
        <w:rPr>
          <w:rFonts w:ascii="Tahoma" w:hAnsi="Tahoma" w:cs="Tahoma"/>
          <w:sz w:val="14"/>
          <w:szCs w:val="14"/>
        </w:rPr>
        <w:t>Podmínkou</w:t>
      </w:r>
      <w:proofErr w:type="spellEnd"/>
      <w:r w:rsidRPr="00A441AF">
        <w:rPr>
          <w:rFonts w:ascii="Tahoma" w:hAnsi="Tahoma" w:cs="Tahoma"/>
          <w:sz w:val="14"/>
          <w:szCs w:val="14"/>
        </w:rPr>
        <w:t xml:space="preserve"> užití AP  je </w:t>
      </w:r>
      <w:proofErr w:type="spellStart"/>
      <w:r w:rsidRPr="00A441AF">
        <w:rPr>
          <w:rFonts w:ascii="Tahoma" w:hAnsi="Tahoma" w:cs="Tahoma"/>
          <w:sz w:val="14"/>
          <w:szCs w:val="14"/>
        </w:rPr>
        <w:t>její</w:t>
      </w:r>
      <w:proofErr w:type="spellEnd"/>
      <w:r w:rsidRPr="00A441AF">
        <w:rPr>
          <w:rFonts w:ascii="Tahoma" w:hAnsi="Tahoma" w:cs="Tahoma"/>
          <w:sz w:val="14"/>
          <w:szCs w:val="14"/>
        </w:rPr>
        <w:t xml:space="preserve"> </w:t>
      </w:r>
      <w:proofErr w:type="spellStart"/>
      <w:r w:rsidRPr="00A441AF">
        <w:rPr>
          <w:rFonts w:ascii="Tahoma" w:hAnsi="Tahoma" w:cs="Tahoma"/>
          <w:sz w:val="14"/>
          <w:szCs w:val="14"/>
        </w:rPr>
        <w:t>aktivace</w:t>
      </w:r>
      <w:proofErr w:type="spellEnd"/>
      <w:r w:rsidRPr="00A441AF">
        <w:rPr>
          <w:rFonts w:ascii="Tahoma" w:hAnsi="Tahoma" w:cs="Tahoma"/>
          <w:sz w:val="14"/>
          <w:szCs w:val="14"/>
        </w:rPr>
        <w:t xml:space="preserve"> </w:t>
      </w:r>
      <w:proofErr w:type="spellStart"/>
      <w:r w:rsidRPr="00A441AF">
        <w:rPr>
          <w:rFonts w:ascii="Tahoma" w:hAnsi="Tahoma" w:cs="Tahoma"/>
          <w:sz w:val="14"/>
          <w:szCs w:val="14"/>
        </w:rPr>
        <w:t>ze</w:t>
      </w:r>
      <w:proofErr w:type="spellEnd"/>
      <w:r w:rsidRPr="00A441AF">
        <w:rPr>
          <w:rFonts w:ascii="Tahoma" w:hAnsi="Tahoma" w:cs="Tahoma"/>
          <w:sz w:val="14"/>
          <w:szCs w:val="14"/>
        </w:rPr>
        <w:t xml:space="preserve"> strany Sodexo </w:t>
      </w:r>
      <w:proofErr w:type="spellStart"/>
      <w:r w:rsidRPr="00A441AF">
        <w:rPr>
          <w:rFonts w:ascii="Tahoma" w:hAnsi="Tahoma" w:cs="Tahoma"/>
          <w:sz w:val="14"/>
          <w:szCs w:val="14"/>
        </w:rPr>
        <w:t>postupem</w:t>
      </w:r>
      <w:proofErr w:type="spellEnd"/>
      <w:r w:rsidRPr="00A441AF">
        <w:rPr>
          <w:rFonts w:ascii="Tahoma" w:hAnsi="Tahoma" w:cs="Tahoma"/>
          <w:sz w:val="14"/>
          <w:szCs w:val="14"/>
        </w:rPr>
        <w:t xml:space="preserve"> </w:t>
      </w:r>
      <w:proofErr w:type="spellStart"/>
      <w:r w:rsidRPr="00A441AF">
        <w:rPr>
          <w:rFonts w:ascii="Tahoma" w:hAnsi="Tahoma" w:cs="Tahoma"/>
          <w:sz w:val="14"/>
          <w:szCs w:val="14"/>
        </w:rPr>
        <w:t>dle</w:t>
      </w:r>
      <w:proofErr w:type="spellEnd"/>
      <w:r w:rsidR="0084394C" w:rsidRPr="00A441AF">
        <w:rPr>
          <w:rFonts w:ascii="Tahoma" w:hAnsi="Tahoma" w:cs="Tahoma"/>
          <w:sz w:val="14"/>
          <w:szCs w:val="14"/>
          <w:lang w:eastAsia="cs-CZ"/>
        </w:rPr>
        <w:t xml:space="preserve"> </w:t>
      </w:r>
      <w:hyperlink r:id="rId37" w:history="1">
        <w:proofErr w:type="spellStart"/>
        <w:r w:rsidR="0084394C" w:rsidRPr="00A441AF">
          <w:rPr>
            <w:rStyle w:val="Hypertextovodkaz"/>
            <w:rFonts w:ascii="Tahoma" w:hAnsi="Tahoma" w:cs="Tahoma"/>
            <w:bCs/>
            <w:sz w:val="14"/>
            <w:szCs w:val="14"/>
            <w:lang w:val="en-US" w:eastAsia="en-GB"/>
          </w:rPr>
          <w:t>Podmínkách</w:t>
        </w:r>
        <w:proofErr w:type="spellEnd"/>
        <w:r w:rsidR="0084394C" w:rsidRPr="00A441AF">
          <w:rPr>
            <w:rStyle w:val="Hypertextovodkaz"/>
            <w:rFonts w:ascii="Tahoma" w:hAnsi="Tahoma" w:cs="Tahoma"/>
            <w:bCs/>
            <w:sz w:val="14"/>
            <w:szCs w:val="14"/>
            <w:lang w:val="en-US" w:eastAsia="en-GB"/>
          </w:rPr>
          <w:t xml:space="preserve"> </w:t>
        </w:r>
        <w:proofErr w:type="spellStart"/>
        <w:r w:rsidR="0084394C" w:rsidRPr="00A441AF">
          <w:rPr>
            <w:rStyle w:val="Hypertextovodkaz"/>
            <w:rFonts w:ascii="Tahoma" w:hAnsi="Tahoma" w:cs="Tahoma"/>
            <w:bCs/>
            <w:sz w:val="14"/>
            <w:szCs w:val="14"/>
            <w:lang w:val="en-US" w:eastAsia="en-GB"/>
          </w:rPr>
          <w:t>užívání</w:t>
        </w:r>
        <w:proofErr w:type="spellEnd"/>
      </w:hyperlink>
      <w:r w:rsidR="0084394C" w:rsidRPr="00A441AF">
        <w:rPr>
          <w:rStyle w:val="Hypertextovodkaz"/>
          <w:rFonts w:ascii="Tahoma" w:hAnsi="Tahoma" w:cs="Tahoma"/>
          <w:bCs/>
          <w:sz w:val="14"/>
          <w:szCs w:val="14"/>
          <w:lang w:val="en-US" w:eastAsia="en-GB"/>
        </w:rPr>
        <w:t>.</w:t>
      </w:r>
    </w:p>
    <w:p w14:paraId="7E479784" w14:textId="2DB4C8F5" w:rsidR="00F5116A" w:rsidRPr="00A441AF" w:rsidRDefault="00F5116A" w:rsidP="00F5116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rPr>
        <w:t>AP  j</w:t>
      </w:r>
      <w:r w:rsidR="006660C5">
        <w:rPr>
          <w:rFonts w:ascii="Tahoma" w:hAnsi="Tahoma" w:cs="Tahoma"/>
          <w:sz w:val="14"/>
          <w:szCs w:val="14"/>
        </w:rPr>
        <w:t>e</w:t>
      </w:r>
      <w:r w:rsidRPr="00A441AF">
        <w:rPr>
          <w:rFonts w:ascii="Tahoma" w:hAnsi="Tahoma" w:cs="Tahoma"/>
          <w:sz w:val="14"/>
          <w:szCs w:val="14"/>
        </w:rPr>
        <w:t xml:space="preserve"> </w:t>
      </w:r>
      <w:proofErr w:type="spellStart"/>
      <w:r w:rsidRPr="00A441AF">
        <w:rPr>
          <w:rFonts w:ascii="Tahoma" w:hAnsi="Tahoma" w:cs="Tahoma"/>
          <w:sz w:val="14"/>
          <w:szCs w:val="14"/>
        </w:rPr>
        <w:t>vydáván</w:t>
      </w:r>
      <w:r w:rsidR="006660C5">
        <w:rPr>
          <w:rFonts w:ascii="Tahoma" w:hAnsi="Tahoma" w:cs="Tahoma"/>
          <w:sz w:val="14"/>
          <w:szCs w:val="14"/>
        </w:rPr>
        <w:t>o</w:t>
      </w:r>
      <w:proofErr w:type="spellEnd"/>
      <w:r w:rsidRPr="00A441AF">
        <w:rPr>
          <w:rFonts w:ascii="Tahoma" w:hAnsi="Tahoma" w:cs="Tahoma"/>
          <w:sz w:val="14"/>
          <w:szCs w:val="14"/>
        </w:rPr>
        <w:t xml:space="preserve"> na </w:t>
      </w:r>
      <w:proofErr w:type="spellStart"/>
      <w:r w:rsidRPr="00A441AF">
        <w:rPr>
          <w:rFonts w:ascii="Tahoma" w:hAnsi="Tahoma" w:cs="Tahoma"/>
          <w:sz w:val="14"/>
          <w:szCs w:val="14"/>
        </w:rPr>
        <w:t>předplacené</w:t>
      </w:r>
      <w:proofErr w:type="spellEnd"/>
      <w:r w:rsidRPr="00A441AF">
        <w:rPr>
          <w:rFonts w:ascii="Tahoma" w:hAnsi="Tahoma" w:cs="Tahoma"/>
          <w:sz w:val="14"/>
          <w:szCs w:val="14"/>
        </w:rPr>
        <w:t xml:space="preserve"> období. Uplynutím </w:t>
      </w:r>
      <w:proofErr w:type="spellStart"/>
      <w:r w:rsidRPr="00A441AF">
        <w:rPr>
          <w:rFonts w:ascii="Tahoma" w:hAnsi="Tahoma" w:cs="Tahoma"/>
          <w:sz w:val="14"/>
          <w:szCs w:val="14"/>
        </w:rPr>
        <w:t>předplaceného</w:t>
      </w:r>
      <w:proofErr w:type="spellEnd"/>
      <w:r w:rsidRPr="00A441AF">
        <w:rPr>
          <w:rFonts w:ascii="Tahoma" w:hAnsi="Tahoma" w:cs="Tahoma"/>
          <w:sz w:val="14"/>
          <w:szCs w:val="14"/>
        </w:rPr>
        <w:t xml:space="preserve"> období končí </w:t>
      </w:r>
      <w:proofErr w:type="spellStart"/>
      <w:r w:rsidRPr="00A441AF">
        <w:rPr>
          <w:rFonts w:ascii="Tahoma" w:hAnsi="Tahoma" w:cs="Tahoma"/>
          <w:sz w:val="14"/>
          <w:szCs w:val="14"/>
        </w:rPr>
        <w:t>možnost</w:t>
      </w:r>
      <w:proofErr w:type="spellEnd"/>
      <w:r w:rsidRPr="00A441AF">
        <w:rPr>
          <w:rFonts w:ascii="Tahoma" w:hAnsi="Tahoma" w:cs="Tahoma"/>
          <w:sz w:val="14"/>
          <w:szCs w:val="14"/>
        </w:rPr>
        <w:t xml:space="preserve"> </w:t>
      </w:r>
      <w:proofErr w:type="spellStart"/>
      <w:r w:rsidRPr="00A441AF">
        <w:rPr>
          <w:rFonts w:ascii="Tahoma" w:hAnsi="Tahoma" w:cs="Tahoma"/>
          <w:sz w:val="14"/>
          <w:szCs w:val="14"/>
        </w:rPr>
        <w:t>užívání</w:t>
      </w:r>
      <w:proofErr w:type="spellEnd"/>
      <w:r w:rsidRPr="00A441AF">
        <w:rPr>
          <w:rFonts w:ascii="Tahoma" w:hAnsi="Tahoma" w:cs="Tahoma"/>
          <w:sz w:val="14"/>
          <w:szCs w:val="14"/>
        </w:rPr>
        <w:t xml:space="preserve"> AP.</w:t>
      </w:r>
    </w:p>
    <w:p w14:paraId="1B8C984B"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7BBB3A1A"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POUŽÍVÁNÍ, BLOKACE A ZRUŠENÍ, OPRÁVNĚNÉ OSOBY</w:t>
      </w:r>
    </w:p>
    <w:p w14:paraId="58B0F4E0"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17AF11EA" w14:textId="779C4E78" w:rsidR="00F5116A" w:rsidRPr="00A441AF" w:rsidRDefault="00F5116A" w:rsidP="00F5116A">
      <w:pPr>
        <w:numPr>
          <w:ilvl w:val="1"/>
          <w:numId w:val="3"/>
        </w:numPr>
        <w:tabs>
          <w:tab w:val="num" w:pos="284"/>
        </w:tabs>
        <w:ind w:left="284" w:hanging="284"/>
        <w:jc w:val="both"/>
        <w:rPr>
          <w:rFonts w:ascii="Tahoma" w:hAnsi="Tahoma" w:cs="Tahoma"/>
          <w:sz w:val="14"/>
          <w:szCs w:val="14"/>
          <w:lang w:eastAsia="en-GB"/>
        </w:rPr>
      </w:pPr>
      <w:r w:rsidRPr="00A441AF">
        <w:rPr>
          <w:rFonts w:ascii="Tahoma" w:hAnsi="Tahoma" w:cs="Tahoma"/>
          <w:sz w:val="14"/>
          <w:szCs w:val="14"/>
          <w:lang w:eastAsia="en-GB"/>
        </w:rPr>
        <w:t xml:space="preserve">Ustanovení článku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_Ref528572012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XX</w:t>
      </w:r>
      <w:r w:rsidRPr="00A441AF">
        <w:rPr>
          <w:rFonts w:ascii="Tahoma" w:hAnsi="Tahoma" w:cs="Tahoma"/>
          <w:sz w:val="14"/>
          <w:szCs w:val="14"/>
          <w:lang w:eastAsia="en-GB"/>
        </w:rPr>
        <w:fldChar w:fldCharType="end"/>
      </w:r>
      <w:r w:rsidRPr="00A441AF">
        <w:rPr>
          <w:rFonts w:ascii="Tahoma" w:hAnsi="Tahoma" w:cs="Tahoma"/>
          <w:sz w:val="14"/>
          <w:szCs w:val="14"/>
          <w:lang w:eastAsia="en-GB"/>
        </w:rPr>
        <w:t>. odst. 1 se použije obdobně.</w:t>
      </w:r>
    </w:p>
    <w:p w14:paraId="324EFDFF" w14:textId="2F769C45" w:rsidR="00F5116A" w:rsidRPr="00A441AF" w:rsidRDefault="00F5116A" w:rsidP="00F5116A">
      <w:pPr>
        <w:numPr>
          <w:ilvl w:val="1"/>
          <w:numId w:val="3"/>
        </w:numPr>
        <w:tabs>
          <w:tab w:val="num" w:pos="284"/>
        </w:tabs>
        <w:ind w:left="284" w:hanging="284"/>
        <w:jc w:val="both"/>
        <w:rPr>
          <w:rFonts w:ascii="Tahoma" w:hAnsi="Tahoma" w:cs="Tahoma"/>
          <w:sz w:val="14"/>
          <w:szCs w:val="14"/>
          <w:lang w:eastAsia="en-GB"/>
        </w:rPr>
      </w:pPr>
      <w:r w:rsidRPr="00A441AF">
        <w:rPr>
          <w:rFonts w:ascii="Tahoma" w:hAnsi="Tahoma" w:cs="Tahoma"/>
          <w:sz w:val="14"/>
          <w:szCs w:val="14"/>
          <w:lang w:eastAsia="en-GB"/>
        </w:rPr>
        <w:t>Každá z osob oprávněných k použití AP  může AP  využít v jednom dni pouze k jednomu vstupu do jedné provozovny Partnera.</w:t>
      </w:r>
    </w:p>
    <w:p w14:paraId="1B72FE20" w14:textId="118853DB" w:rsidR="00F5116A" w:rsidRPr="00A441AF" w:rsidRDefault="00F5116A" w:rsidP="00F5116A">
      <w:pPr>
        <w:numPr>
          <w:ilvl w:val="1"/>
          <w:numId w:val="3"/>
        </w:numPr>
        <w:tabs>
          <w:tab w:val="num" w:pos="284"/>
        </w:tabs>
        <w:ind w:left="284" w:hanging="284"/>
        <w:jc w:val="both"/>
        <w:rPr>
          <w:rFonts w:ascii="Tahoma" w:hAnsi="Tahoma" w:cs="Tahoma"/>
          <w:sz w:val="14"/>
          <w:szCs w:val="14"/>
          <w:lang w:eastAsia="en-GB"/>
        </w:rPr>
      </w:pPr>
      <w:r w:rsidRPr="00A441AF">
        <w:rPr>
          <w:rFonts w:ascii="Tahoma" w:hAnsi="Tahoma" w:cs="Tahoma"/>
          <w:color w:val="000000" w:themeColor="text1"/>
          <w:sz w:val="14"/>
          <w:szCs w:val="14"/>
        </w:rPr>
        <w:t>Klient předá Sodexo spolu s </w:t>
      </w:r>
      <w:r w:rsidR="00AE5B52" w:rsidRPr="00A441AF">
        <w:rPr>
          <w:rFonts w:ascii="Tahoma" w:hAnsi="Tahoma" w:cs="Tahoma"/>
          <w:color w:val="000000" w:themeColor="text1"/>
          <w:sz w:val="14"/>
          <w:szCs w:val="14"/>
        </w:rPr>
        <w:t>O</w:t>
      </w:r>
      <w:r w:rsidRPr="00A441AF">
        <w:rPr>
          <w:rFonts w:ascii="Tahoma" w:hAnsi="Tahoma" w:cs="Tahoma"/>
          <w:color w:val="000000" w:themeColor="text1"/>
          <w:sz w:val="14"/>
          <w:szCs w:val="14"/>
        </w:rPr>
        <w:t>bjednávkou AP</w:t>
      </w:r>
      <w:r w:rsidR="00AE5B52" w:rsidRPr="00A441AF">
        <w:rPr>
          <w:rFonts w:ascii="Tahoma" w:hAnsi="Tahoma" w:cs="Tahoma"/>
          <w:color w:val="000000" w:themeColor="text1"/>
          <w:sz w:val="14"/>
          <w:szCs w:val="14"/>
        </w:rPr>
        <w:t xml:space="preserve"> </w:t>
      </w:r>
      <w:r w:rsidRPr="00A441AF">
        <w:rPr>
          <w:rFonts w:ascii="Tahoma" w:hAnsi="Tahoma" w:cs="Tahoma"/>
          <w:color w:val="000000" w:themeColor="text1"/>
          <w:sz w:val="14"/>
          <w:szCs w:val="14"/>
        </w:rPr>
        <w:t xml:space="preserve"> v písemné podobě přehled zaměstnanců Klienta a Partnerských osob</w:t>
      </w:r>
      <w:r w:rsidRPr="00A441AF" w:rsidDel="00C608A6">
        <w:rPr>
          <w:rFonts w:ascii="Tahoma" w:hAnsi="Tahoma" w:cs="Tahoma"/>
          <w:color w:val="000000" w:themeColor="text1"/>
          <w:sz w:val="14"/>
          <w:szCs w:val="14"/>
        </w:rPr>
        <w:t xml:space="preserve"> </w:t>
      </w:r>
      <w:r w:rsidRPr="00A441AF">
        <w:rPr>
          <w:rFonts w:ascii="Tahoma" w:hAnsi="Tahoma" w:cs="Tahoma"/>
          <w:color w:val="000000" w:themeColor="text1"/>
          <w:sz w:val="14"/>
          <w:szCs w:val="14"/>
        </w:rPr>
        <w:t>oprávněných užívat AP</w:t>
      </w:r>
      <w:r w:rsidR="00AE5B52" w:rsidRPr="00A441AF">
        <w:rPr>
          <w:rFonts w:ascii="Tahoma" w:hAnsi="Tahoma" w:cs="Tahoma"/>
          <w:color w:val="000000" w:themeColor="text1"/>
          <w:sz w:val="14"/>
          <w:szCs w:val="14"/>
        </w:rPr>
        <w:t xml:space="preserve"> </w:t>
      </w:r>
      <w:r w:rsidR="00243A99">
        <w:rPr>
          <w:rFonts w:ascii="Tahoma" w:hAnsi="Tahoma" w:cs="Tahoma"/>
          <w:color w:val="000000" w:themeColor="text1"/>
          <w:sz w:val="14"/>
          <w:szCs w:val="14"/>
        </w:rPr>
        <w:t xml:space="preserve">včetně </w:t>
      </w:r>
      <w:r w:rsidR="006A2DC6">
        <w:rPr>
          <w:rFonts w:ascii="Tahoma" w:hAnsi="Tahoma" w:cs="Tahoma"/>
          <w:color w:val="000000" w:themeColor="text1"/>
          <w:sz w:val="14"/>
          <w:szCs w:val="14"/>
        </w:rPr>
        <w:t xml:space="preserve">jejich </w:t>
      </w:r>
      <w:r w:rsidR="001D13EE">
        <w:rPr>
          <w:rFonts w:ascii="Tahoma" w:hAnsi="Tahoma" w:cs="Tahoma"/>
          <w:color w:val="000000" w:themeColor="text1"/>
          <w:sz w:val="14"/>
          <w:szCs w:val="14"/>
        </w:rPr>
        <w:t xml:space="preserve">kontaktních </w:t>
      </w:r>
      <w:r w:rsidR="00243A99">
        <w:rPr>
          <w:rFonts w:ascii="Tahoma" w:hAnsi="Tahoma" w:cs="Tahoma"/>
          <w:color w:val="000000" w:themeColor="text1"/>
          <w:sz w:val="14"/>
          <w:szCs w:val="14"/>
        </w:rPr>
        <w:t>e-mailových adres</w:t>
      </w:r>
      <w:r w:rsidRPr="00A441AF">
        <w:rPr>
          <w:rFonts w:ascii="Tahoma" w:hAnsi="Tahoma" w:cs="Tahoma"/>
          <w:color w:val="000000" w:themeColor="text1"/>
          <w:sz w:val="14"/>
          <w:szCs w:val="14"/>
        </w:rPr>
        <w:t>.</w:t>
      </w:r>
      <w:r w:rsidRPr="00A441AF">
        <w:rPr>
          <w:rFonts w:ascii="Tahoma" w:hAnsi="Tahoma" w:cs="Tahoma"/>
          <w:sz w:val="14"/>
          <w:szCs w:val="14"/>
        </w:rPr>
        <w:t xml:space="preserve"> Klient je povinen na žádost Sodexo kdykoli doložit podklady, na základě kterých zařadil kteroukoli z osob do přehledu oprávněných osob.</w:t>
      </w:r>
    </w:p>
    <w:p w14:paraId="258BC6FA"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r w:rsidRPr="00A441AF">
        <w:rPr>
          <w:rFonts w:ascii="Tahoma" w:hAnsi="Tahoma" w:cs="Tahoma"/>
          <w:sz w:val="14"/>
          <w:szCs w:val="14"/>
        </w:rPr>
        <w:t>V případě, že do přehledu oprávněných osob zařadí Klient osoby, které nesplňují podmínky stanovené Sodexo, je Sodexo oprávněno účtovat Klientovi smluvní pokutu ve výši 10 000,- Kč (slovy: deset tisíc korun českých) za každou jednu osobu neoprávněně Klientem zařazenou do přehledu oprávněných osob. Splatnost smluvní pokuty činí 10 dnů ode dne doručení výzvy k uhrazení smluvní pokuty Klientovi.</w:t>
      </w:r>
    </w:p>
    <w:p w14:paraId="7E5D24E1" w14:textId="6738E452" w:rsidR="00F5116A" w:rsidRDefault="00F5116A" w:rsidP="00F5116A">
      <w:pPr>
        <w:widowControl w:val="0"/>
        <w:numPr>
          <w:ilvl w:val="1"/>
          <w:numId w:val="3"/>
        </w:numPr>
        <w:ind w:left="284" w:hanging="284"/>
        <w:jc w:val="both"/>
        <w:rPr>
          <w:rFonts w:ascii="Tahoma" w:hAnsi="Tahoma" w:cs="Tahoma"/>
          <w:sz w:val="14"/>
          <w:szCs w:val="14"/>
          <w:lang w:eastAsia="en-GB"/>
        </w:rPr>
      </w:pPr>
      <w:r w:rsidRPr="00A441AF">
        <w:rPr>
          <w:rFonts w:ascii="Tahoma" w:hAnsi="Tahoma" w:cs="Tahoma"/>
          <w:sz w:val="14"/>
          <w:szCs w:val="14"/>
        </w:rPr>
        <w:t xml:space="preserve">V případě, že Klient a/nebo oprávněná osoba poruší povinnost zákazu obchodování s AP </w:t>
      </w:r>
      <w:r w:rsidR="006660C5">
        <w:rPr>
          <w:rFonts w:ascii="Tahoma" w:hAnsi="Tahoma" w:cs="Tahoma"/>
          <w:sz w:val="14"/>
          <w:szCs w:val="14"/>
        </w:rPr>
        <w:t>předplatným</w:t>
      </w:r>
      <w:r w:rsidRPr="00A441AF">
        <w:rPr>
          <w:rFonts w:ascii="Tahoma" w:hAnsi="Tahoma" w:cs="Tahoma"/>
          <w:sz w:val="14"/>
          <w:szCs w:val="14"/>
        </w:rPr>
        <w:t xml:space="preserve"> příp. jakékoli formy jejich půjčování a distribuce třetím osobám, je Sodexo oprávněno účtovat Klientovi smluvní pokutu ve výši 50.000,- Kč (slovy: padesát tisíc korun českých), za každé jednotlivé porušení. Splatnost smluvní pokuty činí 10 dnů ode dne doručení výzvy </w:t>
      </w:r>
      <w:r w:rsidRPr="00A441AF">
        <w:rPr>
          <w:rFonts w:ascii="Tahoma" w:hAnsi="Tahoma" w:cs="Tahoma"/>
          <w:sz w:val="14"/>
          <w:szCs w:val="14"/>
        </w:rPr>
        <w:lastRenderedPageBreak/>
        <w:t xml:space="preserve">k uhrazení smluvní pokuty Klientovi. </w:t>
      </w:r>
    </w:p>
    <w:p w14:paraId="3E644890" w14:textId="4BC0C0EA" w:rsidR="003A185A" w:rsidRPr="00A441AF" w:rsidRDefault="003A185A" w:rsidP="00F5116A">
      <w:pPr>
        <w:widowControl w:val="0"/>
        <w:numPr>
          <w:ilvl w:val="1"/>
          <w:numId w:val="3"/>
        </w:numPr>
        <w:ind w:left="284" w:hanging="284"/>
        <w:jc w:val="both"/>
        <w:rPr>
          <w:rFonts w:ascii="Tahoma" w:hAnsi="Tahoma" w:cs="Tahoma"/>
          <w:sz w:val="14"/>
          <w:szCs w:val="14"/>
          <w:lang w:eastAsia="en-GB"/>
        </w:rPr>
      </w:pPr>
      <w:r w:rsidRPr="05E1D859">
        <w:rPr>
          <w:rFonts w:ascii="Tahoma" w:hAnsi="Tahoma" w:cs="Tahoma"/>
          <w:sz w:val="14"/>
          <w:szCs w:val="14"/>
        </w:rPr>
        <w:t xml:space="preserve">Použití </w:t>
      </w:r>
      <w:r w:rsidR="006F327C" w:rsidRPr="05E1D859">
        <w:rPr>
          <w:rFonts w:ascii="Tahoma" w:hAnsi="Tahoma" w:cs="Tahoma"/>
          <w:sz w:val="14"/>
          <w:szCs w:val="14"/>
        </w:rPr>
        <w:t xml:space="preserve">fyzických karet AP, </w:t>
      </w:r>
      <w:r w:rsidR="00A53DF5" w:rsidRPr="05E1D859">
        <w:rPr>
          <w:rFonts w:ascii="Tahoma" w:hAnsi="Tahoma" w:cs="Tahoma"/>
          <w:sz w:val="14"/>
          <w:szCs w:val="14"/>
        </w:rPr>
        <w:t>vydaných</w:t>
      </w:r>
      <w:r w:rsidR="006F327C" w:rsidRPr="05E1D859">
        <w:rPr>
          <w:rFonts w:ascii="Tahoma" w:hAnsi="Tahoma" w:cs="Tahoma"/>
          <w:sz w:val="14"/>
          <w:szCs w:val="14"/>
        </w:rPr>
        <w:t xml:space="preserve"> v minulosti, </w:t>
      </w:r>
      <w:r w:rsidR="00F74E4A" w:rsidRPr="05E1D859">
        <w:rPr>
          <w:rFonts w:ascii="Tahoma" w:hAnsi="Tahoma" w:cs="Tahoma"/>
          <w:sz w:val="14"/>
          <w:szCs w:val="14"/>
        </w:rPr>
        <w:t>k</w:t>
      </w:r>
      <w:r w:rsidR="00804DD3" w:rsidRPr="05E1D859">
        <w:rPr>
          <w:rFonts w:ascii="Tahoma" w:hAnsi="Tahoma" w:cs="Tahoma"/>
          <w:sz w:val="14"/>
          <w:szCs w:val="14"/>
        </w:rPr>
        <w:t xml:space="preserve"> využití vstupu v provozovně Partnera, je možné nejpozději do </w:t>
      </w:r>
      <w:r w:rsidR="006F308B" w:rsidRPr="05E1D859">
        <w:rPr>
          <w:rFonts w:ascii="Tahoma" w:hAnsi="Tahoma" w:cs="Tahoma"/>
          <w:sz w:val="14"/>
          <w:szCs w:val="14"/>
        </w:rPr>
        <w:t>3</w:t>
      </w:r>
      <w:r w:rsidR="001B1D01" w:rsidRPr="05E1D859">
        <w:rPr>
          <w:rFonts w:ascii="Tahoma" w:hAnsi="Tahoma" w:cs="Tahoma"/>
          <w:sz w:val="14"/>
          <w:szCs w:val="14"/>
        </w:rPr>
        <w:t>0</w:t>
      </w:r>
      <w:r w:rsidR="006F308B" w:rsidRPr="05E1D859">
        <w:rPr>
          <w:rFonts w:ascii="Tahoma" w:hAnsi="Tahoma" w:cs="Tahoma"/>
          <w:sz w:val="14"/>
          <w:szCs w:val="14"/>
        </w:rPr>
        <w:t>.</w:t>
      </w:r>
      <w:r w:rsidR="004941B5" w:rsidRPr="05E1D859">
        <w:rPr>
          <w:rFonts w:ascii="Tahoma" w:hAnsi="Tahoma" w:cs="Tahoma"/>
          <w:sz w:val="14"/>
          <w:szCs w:val="14"/>
        </w:rPr>
        <w:t>7</w:t>
      </w:r>
      <w:r w:rsidR="006F308B" w:rsidRPr="05E1D859">
        <w:rPr>
          <w:rFonts w:ascii="Tahoma" w:hAnsi="Tahoma" w:cs="Tahoma"/>
          <w:sz w:val="14"/>
          <w:szCs w:val="14"/>
        </w:rPr>
        <w:t>.2021</w:t>
      </w:r>
      <w:r w:rsidR="001B1D01" w:rsidRPr="05E1D859">
        <w:rPr>
          <w:rFonts w:ascii="Tahoma" w:hAnsi="Tahoma" w:cs="Tahoma"/>
          <w:sz w:val="14"/>
          <w:szCs w:val="14"/>
        </w:rPr>
        <w:t xml:space="preserve">. </w:t>
      </w:r>
      <w:r w:rsidR="00D73123" w:rsidRPr="05E1D859">
        <w:rPr>
          <w:rFonts w:ascii="Tahoma" w:hAnsi="Tahoma" w:cs="Tahoma"/>
          <w:sz w:val="14"/>
          <w:szCs w:val="14"/>
        </w:rPr>
        <w:t>N</w:t>
      </w:r>
      <w:r w:rsidR="001B1D01" w:rsidRPr="05E1D859">
        <w:rPr>
          <w:rFonts w:ascii="Tahoma" w:hAnsi="Tahoma" w:cs="Tahoma"/>
          <w:sz w:val="14"/>
          <w:szCs w:val="14"/>
        </w:rPr>
        <w:t>ásledně bud</w:t>
      </w:r>
      <w:r w:rsidR="16946B50" w:rsidRPr="05E1D859">
        <w:rPr>
          <w:rFonts w:ascii="Tahoma" w:hAnsi="Tahoma" w:cs="Tahoma"/>
          <w:sz w:val="14"/>
          <w:szCs w:val="14"/>
        </w:rPr>
        <w:t>e</w:t>
      </w:r>
      <w:r w:rsidR="001B1D01" w:rsidRPr="05E1D859">
        <w:rPr>
          <w:rFonts w:ascii="Tahoma" w:hAnsi="Tahoma" w:cs="Tahoma"/>
          <w:sz w:val="14"/>
          <w:szCs w:val="14"/>
        </w:rPr>
        <w:t xml:space="preserve"> ak</w:t>
      </w:r>
      <w:r w:rsidR="00D73123" w:rsidRPr="05E1D859">
        <w:rPr>
          <w:rFonts w:ascii="Tahoma" w:hAnsi="Tahoma" w:cs="Tahoma"/>
          <w:sz w:val="14"/>
          <w:szCs w:val="14"/>
        </w:rPr>
        <w:t>ceptován</w:t>
      </w:r>
      <w:r w:rsidR="00330C67" w:rsidRPr="05E1D859">
        <w:rPr>
          <w:rFonts w:ascii="Tahoma" w:hAnsi="Tahoma" w:cs="Tahoma"/>
          <w:sz w:val="14"/>
          <w:szCs w:val="14"/>
        </w:rPr>
        <w:t xml:space="preserve">o uplatnění vstupu pouze prostřednictvím mobilní aplikace. </w:t>
      </w:r>
    </w:p>
    <w:p w14:paraId="565CD78E"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42C63A54" w14:textId="77777777" w:rsidR="00F5116A" w:rsidRPr="00A441AF" w:rsidRDefault="00F5116A" w:rsidP="00F5116A">
      <w:pPr>
        <w:widowControl w:val="0"/>
        <w:numPr>
          <w:ilvl w:val="0"/>
          <w:numId w:val="3"/>
        </w:numPr>
        <w:ind w:right="-1"/>
        <w:jc w:val="center"/>
        <w:rPr>
          <w:rFonts w:ascii="Tahoma" w:hAnsi="Tahoma" w:cs="Tahoma"/>
          <w:b/>
          <w:caps/>
          <w:sz w:val="14"/>
          <w:szCs w:val="14"/>
          <w:lang w:eastAsia="en-GB"/>
        </w:rPr>
      </w:pPr>
      <w:r w:rsidRPr="00A441AF">
        <w:rPr>
          <w:rFonts w:ascii="Tahoma" w:hAnsi="Tahoma" w:cs="Tahoma"/>
          <w:b/>
          <w:caps/>
          <w:sz w:val="14"/>
          <w:szCs w:val="14"/>
          <w:lang w:eastAsia="en-GB"/>
        </w:rPr>
        <w:t>SOUVISEJÍCÍ PRÁVA A POVINNOSTI</w:t>
      </w:r>
    </w:p>
    <w:p w14:paraId="49B876E4"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44B5E284" w14:textId="0CBF164F" w:rsidR="00F5116A" w:rsidRPr="00A441AF" w:rsidRDefault="00F5116A" w:rsidP="00F5116A">
      <w:pPr>
        <w:widowControl w:val="0"/>
        <w:numPr>
          <w:ilvl w:val="1"/>
          <w:numId w:val="3"/>
        </w:numPr>
        <w:ind w:left="284" w:hanging="284"/>
        <w:jc w:val="both"/>
        <w:rPr>
          <w:rFonts w:ascii="Tahoma" w:hAnsi="Tahoma" w:cs="Tahoma"/>
          <w:sz w:val="14"/>
          <w:szCs w:val="14"/>
          <w:lang w:eastAsia="en-GB"/>
        </w:rPr>
      </w:pPr>
      <w:r w:rsidRPr="00A441AF">
        <w:rPr>
          <w:rFonts w:ascii="Tahoma" w:hAnsi="Tahoma" w:cs="Tahoma"/>
          <w:sz w:val="14"/>
          <w:szCs w:val="14"/>
        </w:rPr>
        <w:t xml:space="preserve">Ustanovení článku </w:t>
      </w:r>
      <w:r w:rsidRPr="00A441AF">
        <w:rPr>
          <w:rFonts w:ascii="Tahoma" w:hAnsi="Tahoma" w:cs="Tahoma"/>
          <w:sz w:val="14"/>
          <w:szCs w:val="14"/>
        </w:rPr>
        <w:fldChar w:fldCharType="begin"/>
      </w:r>
      <w:r w:rsidRPr="00A441AF">
        <w:rPr>
          <w:rFonts w:ascii="Tahoma" w:hAnsi="Tahoma" w:cs="Tahoma"/>
          <w:sz w:val="14"/>
          <w:szCs w:val="14"/>
        </w:rPr>
        <w:instrText xml:space="preserve"> REF _Ref528577582 \r \h </w:instrText>
      </w:r>
      <w:r w:rsidR="00AF5700" w:rsidRPr="00A441AF">
        <w:rPr>
          <w:rFonts w:ascii="Tahoma" w:hAnsi="Tahoma" w:cs="Tahoma"/>
          <w:sz w:val="14"/>
          <w:szCs w:val="14"/>
        </w:rPr>
        <w:instrText xml:space="preserve"> \* MERGEFORMAT </w:instrText>
      </w:r>
      <w:r w:rsidRPr="00A441AF">
        <w:rPr>
          <w:rFonts w:ascii="Tahoma" w:hAnsi="Tahoma" w:cs="Tahoma"/>
          <w:sz w:val="14"/>
          <w:szCs w:val="14"/>
        </w:rPr>
      </w:r>
      <w:r w:rsidRPr="00A441AF">
        <w:rPr>
          <w:rFonts w:ascii="Tahoma" w:hAnsi="Tahoma" w:cs="Tahoma"/>
          <w:sz w:val="14"/>
          <w:szCs w:val="14"/>
        </w:rPr>
        <w:fldChar w:fldCharType="separate"/>
      </w:r>
      <w:r w:rsidRPr="00A441AF">
        <w:rPr>
          <w:rFonts w:ascii="Tahoma" w:hAnsi="Tahoma" w:cs="Tahoma"/>
          <w:sz w:val="14"/>
          <w:szCs w:val="14"/>
        </w:rPr>
        <w:t>IV</w:t>
      </w:r>
      <w:r w:rsidRPr="00A441AF">
        <w:rPr>
          <w:rFonts w:ascii="Tahoma" w:hAnsi="Tahoma" w:cs="Tahoma"/>
          <w:sz w:val="14"/>
          <w:szCs w:val="14"/>
        </w:rPr>
        <w:fldChar w:fldCharType="end"/>
      </w:r>
      <w:r w:rsidRPr="00A441AF">
        <w:rPr>
          <w:rFonts w:ascii="Tahoma" w:hAnsi="Tahoma" w:cs="Tahoma"/>
          <w:sz w:val="14"/>
          <w:szCs w:val="14"/>
        </w:rPr>
        <w:t xml:space="preserve">. odst. </w:t>
      </w:r>
      <w:r w:rsidRPr="00A441AF">
        <w:rPr>
          <w:rFonts w:ascii="Tahoma" w:hAnsi="Tahoma" w:cs="Tahoma"/>
          <w:sz w:val="14"/>
          <w:szCs w:val="14"/>
        </w:rPr>
        <w:fldChar w:fldCharType="begin"/>
      </w:r>
      <w:r w:rsidRPr="00A441AF">
        <w:rPr>
          <w:rFonts w:ascii="Tahoma" w:hAnsi="Tahoma" w:cs="Tahoma"/>
          <w:sz w:val="14"/>
          <w:szCs w:val="14"/>
        </w:rPr>
        <w:instrText xml:space="preserve"> REF _Ref528659103 \r \h </w:instrText>
      </w:r>
      <w:r w:rsidR="00AF5700" w:rsidRPr="00A441AF">
        <w:rPr>
          <w:rFonts w:ascii="Tahoma" w:hAnsi="Tahoma" w:cs="Tahoma"/>
          <w:sz w:val="14"/>
          <w:szCs w:val="14"/>
        </w:rPr>
        <w:instrText xml:space="preserve"> \* MERGEFORMAT </w:instrText>
      </w:r>
      <w:r w:rsidRPr="00A441AF">
        <w:rPr>
          <w:rFonts w:ascii="Tahoma" w:hAnsi="Tahoma" w:cs="Tahoma"/>
          <w:sz w:val="14"/>
          <w:szCs w:val="14"/>
        </w:rPr>
      </w:r>
      <w:r w:rsidRPr="00A441AF">
        <w:rPr>
          <w:rFonts w:ascii="Tahoma" w:hAnsi="Tahoma" w:cs="Tahoma"/>
          <w:sz w:val="14"/>
          <w:szCs w:val="14"/>
        </w:rPr>
        <w:fldChar w:fldCharType="separate"/>
      </w:r>
      <w:r w:rsidRPr="00A441AF">
        <w:rPr>
          <w:rFonts w:ascii="Tahoma" w:hAnsi="Tahoma" w:cs="Tahoma"/>
          <w:sz w:val="14"/>
          <w:szCs w:val="14"/>
        </w:rPr>
        <w:t>5</w:t>
      </w:r>
      <w:r w:rsidRPr="00A441AF">
        <w:rPr>
          <w:rFonts w:ascii="Tahoma" w:hAnsi="Tahoma" w:cs="Tahoma"/>
          <w:sz w:val="14"/>
          <w:szCs w:val="14"/>
        </w:rPr>
        <w:fldChar w:fldCharType="end"/>
      </w:r>
      <w:r w:rsidRPr="00A441AF">
        <w:rPr>
          <w:rFonts w:ascii="Tahoma" w:hAnsi="Tahoma" w:cs="Tahoma"/>
          <w:sz w:val="14"/>
          <w:szCs w:val="14"/>
        </w:rPr>
        <w:t xml:space="preserve"> VOP se použijí obdobně. </w:t>
      </w:r>
    </w:p>
    <w:p w14:paraId="10BFCC0E" w14:textId="675FFD5A" w:rsidR="00F5116A" w:rsidRPr="00A441AF" w:rsidRDefault="00F5116A" w:rsidP="00F5116A">
      <w:pPr>
        <w:widowControl w:val="0"/>
        <w:numPr>
          <w:ilvl w:val="1"/>
          <w:numId w:val="3"/>
        </w:numPr>
        <w:ind w:left="284" w:hanging="284"/>
        <w:jc w:val="both"/>
        <w:rPr>
          <w:rFonts w:ascii="Tahoma" w:hAnsi="Tahoma" w:cs="Tahoma"/>
          <w:sz w:val="14"/>
          <w:szCs w:val="14"/>
          <w:lang w:eastAsia="en-GB"/>
        </w:rPr>
      </w:pPr>
      <w:r w:rsidRPr="00A441AF">
        <w:rPr>
          <w:rFonts w:ascii="Tahoma" w:hAnsi="Tahoma" w:cs="Tahoma"/>
          <w:sz w:val="14"/>
          <w:szCs w:val="14"/>
        </w:rPr>
        <w:t>Ve vztahu k AP a pouze v rozsahu k AP Smlouva, která byla jednou ze Stran vypovězena, skončí posledním dnem zaplaceného a nejdéle sjednaného období platnosti AP. Minimální délka výpovědní doby je však 1 měsíc.</w:t>
      </w:r>
    </w:p>
    <w:p w14:paraId="2903F05B" w14:textId="77777777" w:rsidR="00F5116A" w:rsidRPr="00A441AF" w:rsidRDefault="00F5116A" w:rsidP="00F5116A">
      <w:pPr>
        <w:widowControl w:val="0"/>
        <w:ind w:left="720"/>
        <w:jc w:val="both"/>
        <w:rPr>
          <w:rFonts w:ascii="Tahoma" w:hAnsi="Tahoma" w:cs="Tahoma"/>
          <w:sz w:val="14"/>
          <w:szCs w:val="14"/>
        </w:rPr>
      </w:pPr>
    </w:p>
    <w:p w14:paraId="1728A08A" w14:textId="77777777" w:rsidR="00F5116A" w:rsidRPr="00A441AF" w:rsidRDefault="00F5116A" w:rsidP="00F5116A">
      <w:pPr>
        <w:widowControl w:val="0"/>
        <w:ind w:left="720"/>
        <w:jc w:val="both"/>
        <w:rPr>
          <w:rFonts w:ascii="Tahoma" w:hAnsi="Tahoma" w:cs="Tahoma"/>
          <w:sz w:val="14"/>
          <w:szCs w:val="14"/>
        </w:rPr>
      </w:pPr>
    </w:p>
    <w:p w14:paraId="0CA37A92" w14:textId="2DEFD2AF" w:rsidR="00F5116A" w:rsidRPr="0082101A" w:rsidRDefault="00F5116A" w:rsidP="00F5116A">
      <w:pPr>
        <w:autoSpaceDE w:val="0"/>
        <w:autoSpaceDN w:val="0"/>
        <w:adjustRightInd w:val="0"/>
        <w:ind w:left="284" w:right="-2"/>
        <w:jc w:val="both"/>
        <w:rPr>
          <w:rFonts w:ascii="Tahoma" w:hAnsi="Tahoma" w:cs="Tahoma"/>
          <w:sz w:val="14"/>
          <w:szCs w:val="14"/>
          <w:lang w:eastAsia="cs-CZ"/>
        </w:rPr>
      </w:pPr>
      <w:r w:rsidRPr="0082101A">
        <w:rPr>
          <w:rFonts w:ascii="Tahoma" w:hAnsi="Tahoma" w:cs="Tahoma"/>
          <w:sz w:val="14"/>
          <w:szCs w:val="14"/>
          <w:lang w:eastAsia="cs-CZ"/>
        </w:rPr>
        <w:t xml:space="preserve">Tyto VOP nabývají platnosti a účinnosti dnem </w:t>
      </w:r>
      <w:r w:rsidR="0082101A" w:rsidRPr="0082101A">
        <w:rPr>
          <w:rFonts w:ascii="Tahoma" w:hAnsi="Tahoma" w:cs="Tahoma"/>
          <w:sz w:val="14"/>
          <w:szCs w:val="14"/>
          <w:lang w:eastAsia="cs-CZ"/>
        </w:rPr>
        <w:t>2</w:t>
      </w:r>
      <w:r w:rsidR="00873295" w:rsidRPr="0082101A">
        <w:rPr>
          <w:rFonts w:ascii="Tahoma" w:hAnsi="Tahoma" w:cs="Tahoma"/>
          <w:sz w:val="14"/>
          <w:szCs w:val="14"/>
          <w:lang w:eastAsia="cs-CZ"/>
        </w:rPr>
        <w:t>.3</w:t>
      </w:r>
      <w:r w:rsidR="004239C1" w:rsidRPr="0082101A">
        <w:rPr>
          <w:rFonts w:ascii="Tahoma" w:hAnsi="Tahoma" w:cs="Tahoma"/>
          <w:sz w:val="14"/>
          <w:szCs w:val="14"/>
          <w:lang w:eastAsia="cs-CZ"/>
        </w:rPr>
        <w:t>.2021.</w:t>
      </w:r>
    </w:p>
    <w:p w14:paraId="76A1DB7F" w14:textId="77777777" w:rsidR="00F5116A" w:rsidRPr="0082101A" w:rsidRDefault="00F5116A" w:rsidP="00F5116A">
      <w:pPr>
        <w:autoSpaceDE w:val="0"/>
        <w:autoSpaceDN w:val="0"/>
        <w:adjustRightInd w:val="0"/>
        <w:ind w:left="284" w:right="-2"/>
        <w:jc w:val="both"/>
        <w:rPr>
          <w:rFonts w:ascii="Tahoma" w:hAnsi="Tahoma" w:cs="Tahoma"/>
          <w:sz w:val="14"/>
          <w:szCs w:val="14"/>
          <w:lang w:eastAsia="cs-CZ"/>
        </w:rPr>
      </w:pPr>
    </w:p>
    <w:p w14:paraId="3A6E9AA3" w14:textId="0D7A369B" w:rsidR="00F5116A" w:rsidRPr="00193713" w:rsidRDefault="00F5116A" w:rsidP="00F5116A">
      <w:pPr>
        <w:ind w:left="284" w:right="-2"/>
        <w:jc w:val="right"/>
        <w:rPr>
          <w:rFonts w:ascii="Tahoma" w:hAnsi="Tahoma" w:cs="Tahoma"/>
          <w:b/>
          <w:sz w:val="18"/>
          <w:szCs w:val="18"/>
          <w:lang w:eastAsia="en-GB"/>
        </w:rPr>
      </w:pPr>
      <w:r w:rsidRPr="0082101A">
        <w:rPr>
          <w:rFonts w:ascii="Tahoma" w:hAnsi="Tahoma" w:cs="Tahoma"/>
          <w:sz w:val="14"/>
          <w:szCs w:val="14"/>
          <w:lang w:eastAsia="cs-CZ"/>
        </w:rPr>
        <w:t xml:space="preserve">V Praze dne </w:t>
      </w:r>
      <w:r w:rsidR="0082101A" w:rsidRPr="0082101A">
        <w:rPr>
          <w:rFonts w:ascii="Tahoma" w:hAnsi="Tahoma" w:cs="Tahoma"/>
          <w:sz w:val="14"/>
          <w:szCs w:val="14"/>
          <w:lang w:eastAsia="cs-CZ"/>
        </w:rPr>
        <w:t>2</w:t>
      </w:r>
      <w:r w:rsidR="00873295" w:rsidRPr="0082101A">
        <w:rPr>
          <w:rFonts w:ascii="Tahoma" w:hAnsi="Tahoma" w:cs="Tahoma"/>
          <w:sz w:val="14"/>
          <w:szCs w:val="14"/>
          <w:lang w:eastAsia="cs-CZ"/>
        </w:rPr>
        <w:t>.3</w:t>
      </w:r>
      <w:r w:rsidR="004239C1" w:rsidRPr="0082101A">
        <w:rPr>
          <w:rFonts w:ascii="Tahoma" w:hAnsi="Tahoma" w:cs="Tahoma"/>
          <w:sz w:val="14"/>
          <w:szCs w:val="14"/>
          <w:lang w:eastAsia="cs-CZ"/>
        </w:rPr>
        <w:t>.2021.</w:t>
      </w:r>
      <w:r w:rsidR="003735F6" w:rsidRPr="0082101A">
        <w:rPr>
          <w:rFonts w:ascii="Tahoma" w:hAnsi="Tahoma" w:cs="Tahoma"/>
          <w:sz w:val="14"/>
          <w:szCs w:val="14"/>
          <w:lang w:val="en-GB" w:eastAsia="cs-CZ"/>
        </w:rPr>
        <w:t xml:space="preserve"> </w:t>
      </w:r>
      <w:r w:rsidRPr="0082101A">
        <w:rPr>
          <w:rFonts w:ascii="Tahoma" w:hAnsi="Tahoma" w:cs="Tahoma"/>
          <w:sz w:val="14"/>
          <w:szCs w:val="14"/>
          <w:lang w:eastAsia="cs-CZ"/>
        </w:rPr>
        <w:t>Sodexo</w:t>
      </w:r>
      <w:r w:rsidRPr="0082101A">
        <w:rPr>
          <w:rFonts w:ascii="Times New Roman" w:hAnsi="Times New Roman"/>
          <w:sz w:val="14"/>
          <w:szCs w:val="14"/>
          <w:lang w:eastAsia="cs-CZ"/>
        </w:rPr>
        <w:t> </w:t>
      </w:r>
      <w:r w:rsidRPr="0082101A">
        <w:rPr>
          <w:rFonts w:ascii="Tahoma" w:hAnsi="Tahoma" w:cs="Tahoma"/>
          <w:sz w:val="14"/>
          <w:szCs w:val="14"/>
          <w:lang w:eastAsia="cs-CZ"/>
        </w:rPr>
        <w:t>Pass Česká republika a.s</w:t>
      </w:r>
    </w:p>
    <w:p w14:paraId="591DB6A6" w14:textId="77777777" w:rsidR="001C1B4F" w:rsidRPr="00F5116A" w:rsidRDefault="001C1B4F" w:rsidP="00F5116A"/>
    <w:sectPr w:rsidR="001C1B4F" w:rsidRPr="00F5116A" w:rsidSect="00F5116A">
      <w:headerReference w:type="default" r:id="rId38"/>
      <w:type w:val="continuous"/>
      <w:pgSz w:w="11906" w:h="16838" w:code="9"/>
      <w:pgMar w:top="1418" w:right="1134" w:bottom="1418" w:left="1418" w:header="709" w:footer="709" w:gutter="0"/>
      <w:cols w:num="3" w:space="227"/>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1273B" w14:textId="77777777" w:rsidR="00566218" w:rsidRDefault="00566218">
      <w:r>
        <w:separator/>
      </w:r>
    </w:p>
  </w:endnote>
  <w:endnote w:type="continuationSeparator" w:id="0">
    <w:p w14:paraId="57AA2FE8" w14:textId="77777777" w:rsidR="00566218" w:rsidRDefault="00566218">
      <w:r>
        <w:continuationSeparator/>
      </w:r>
    </w:p>
  </w:endnote>
  <w:endnote w:type="continuationNotice" w:id="1">
    <w:p w14:paraId="1AE0F8DF" w14:textId="77777777" w:rsidR="00566218" w:rsidRDefault="00566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3323D" w14:textId="77777777" w:rsidR="00946106" w:rsidRDefault="00946106" w:rsidP="0094610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93B2BAC" w14:textId="77777777" w:rsidR="00946106" w:rsidRDefault="00946106" w:rsidP="00946106">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3984" w14:textId="51C69576" w:rsidR="00946106" w:rsidRPr="00B2552F" w:rsidRDefault="00946106" w:rsidP="00946106">
    <w:pPr>
      <w:pStyle w:val="Zpat"/>
      <w:framePr w:wrap="around" w:vAnchor="text" w:hAnchor="margin" w:xAlign="center" w:y="1"/>
      <w:jc w:val="center"/>
      <w:rPr>
        <w:rStyle w:val="slostrnky"/>
        <w:rFonts w:ascii="Tahoma" w:hAnsi="Tahoma" w:cs="Tahoma"/>
        <w:sz w:val="16"/>
        <w:szCs w:val="14"/>
      </w:rPr>
    </w:pPr>
    <w:r w:rsidRPr="00B2552F">
      <w:rPr>
        <w:rStyle w:val="slostrnky"/>
        <w:rFonts w:ascii="Tahoma" w:hAnsi="Tahoma" w:cs="Tahoma"/>
        <w:sz w:val="16"/>
        <w:szCs w:val="14"/>
      </w:rPr>
      <w:t xml:space="preserve">- </w:t>
    </w:r>
    <w:r w:rsidRPr="00B2552F">
      <w:rPr>
        <w:rStyle w:val="slostrnky"/>
        <w:rFonts w:ascii="Tahoma" w:hAnsi="Tahoma" w:cs="Tahoma"/>
        <w:sz w:val="16"/>
        <w:szCs w:val="14"/>
      </w:rPr>
      <w:fldChar w:fldCharType="begin"/>
    </w:r>
    <w:r w:rsidRPr="00B2552F">
      <w:rPr>
        <w:rStyle w:val="slostrnky"/>
        <w:rFonts w:ascii="Tahoma" w:hAnsi="Tahoma" w:cs="Tahoma"/>
        <w:sz w:val="16"/>
        <w:szCs w:val="14"/>
      </w:rPr>
      <w:instrText xml:space="preserve">PAGE  </w:instrText>
    </w:r>
    <w:r w:rsidRPr="00B2552F">
      <w:rPr>
        <w:rStyle w:val="slostrnky"/>
        <w:rFonts w:ascii="Tahoma" w:hAnsi="Tahoma" w:cs="Tahoma"/>
        <w:sz w:val="16"/>
        <w:szCs w:val="14"/>
      </w:rPr>
      <w:fldChar w:fldCharType="separate"/>
    </w:r>
    <w:r w:rsidR="005C0EF1">
      <w:rPr>
        <w:rStyle w:val="slostrnky"/>
        <w:rFonts w:ascii="Tahoma" w:hAnsi="Tahoma" w:cs="Tahoma"/>
        <w:noProof/>
        <w:sz w:val="16"/>
        <w:szCs w:val="14"/>
      </w:rPr>
      <w:t>5</w:t>
    </w:r>
    <w:r w:rsidRPr="00B2552F">
      <w:rPr>
        <w:rStyle w:val="slostrnky"/>
        <w:rFonts w:ascii="Tahoma" w:hAnsi="Tahoma" w:cs="Tahoma"/>
        <w:sz w:val="16"/>
        <w:szCs w:val="14"/>
      </w:rPr>
      <w:fldChar w:fldCharType="end"/>
    </w:r>
    <w:r w:rsidRPr="00B2552F">
      <w:rPr>
        <w:rStyle w:val="slostrnky"/>
        <w:rFonts w:ascii="Tahoma" w:hAnsi="Tahoma" w:cs="Tahoma"/>
        <w:sz w:val="16"/>
        <w:szCs w:val="14"/>
      </w:rPr>
      <w:t xml:space="preserve"> -</w:t>
    </w:r>
  </w:p>
  <w:p w14:paraId="25305D8A" w14:textId="77777777" w:rsidR="00946106" w:rsidRDefault="00946106" w:rsidP="00946106">
    <w:pPr>
      <w:pStyle w:val="Zpat"/>
      <w:ind w:right="360"/>
      <w:rPr>
        <w:i/>
        <w:sz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86BE5" w14:textId="1DB98F62" w:rsidR="00946106" w:rsidRPr="00B2552F" w:rsidRDefault="00946106" w:rsidP="00946106">
    <w:pPr>
      <w:pStyle w:val="Zpat"/>
      <w:framePr w:wrap="around" w:vAnchor="text" w:hAnchor="margin" w:xAlign="center" w:y="1"/>
      <w:jc w:val="center"/>
      <w:rPr>
        <w:rStyle w:val="slostrnky"/>
        <w:rFonts w:ascii="Tahoma" w:hAnsi="Tahoma" w:cs="Tahoma"/>
        <w:sz w:val="16"/>
        <w:szCs w:val="14"/>
      </w:rPr>
    </w:pPr>
    <w:r w:rsidRPr="00B2552F">
      <w:rPr>
        <w:rStyle w:val="slostrnky"/>
        <w:rFonts w:ascii="Tahoma" w:hAnsi="Tahoma" w:cs="Tahoma"/>
        <w:sz w:val="16"/>
        <w:szCs w:val="14"/>
      </w:rPr>
      <w:t xml:space="preserve">- </w:t>
    </w:r>
    <w:r w:rsidRPr="00B2552F">
      <w:rPr>
        <w:rStyle w:val="slostrnky"/>
        <w:rFonts w:ascii="Tahoma" w:hAnsi="Tahoma" w:cs="Tahoma"/>
        <w:sz w:val="16"/>
        <w:szCs w:val="14"/>
      </w:rPr>
      <w:fldChar w:fldCharType="begin"/>
    </w:r>
    <w:r w:rsidRPr="00B2552F">
      <w:rPr>
        <w:rStyle w:val="slostrnky"/>
        <w:rFonts w:ascii="Tahoma" w:hAnsi="Tahoma" w:cs="Tahoma"/>
        <w:sz w:val="16"/>
        <w:szCs w:val="14"/>
      </w:rPr>
      <w:instrText xml:space="preserve">PAGE  </w:instrText>
    </w:r>
    <w:r w:rsidRPr="00B2552F">
      <w:rPr>
        <w:rStyle w:val="slostrnky"/>
        <w:rFonts w:ascii="Tahoma" w:hAnsi="Tahoma" w:cs="Tahoma"/>
        <w:sz w:val="16"/>
        <w:szCs w:val="14"/>
      </w:rPr>
      <w:fldChar w:fldCharType="separate"/>
    </w:r>
    <w:r w:rsidR="005C0EF1">
      <w:rPr>
        <w:rStyle w:val="slostrnky"/>
        <w:rFonts w:ascii="Tahoma" w:hAnsi="Tahoma" w:cs="Tahoma"/>
        <w:noProof/>
        <w:sz w:val="16"/>
        <w:szCs w:val="14"/>
      </w:rPr>
      <w:t>1</w:t>
    </w:r>
    <w:r w:rsidRPr="00B2552F">
      <w:rPr>
        <w:rStyle w:val="slostrnky"/>
        <w:rFonts w:ascii="Tahoma" w:hAnsi="Tahoma" w:cs="Tahoma"/>
        <w:sz w:val="16"/>
        <w:szCs w:val="14"/>
      </w:rPr>
      <w:fldChar w:fldCharType="end"/>
    </w:r>
    <w:r w:rsidRPr="00B2552F">
      <w:rPr>
        <w:rStyle w:val="slostrnky"/>
        <w:rFonts w:ascii="Tahoma" w:hAnsi="Tahoma" w:cs="Tahoma"/>
        <w:sz w:val="16"/>
        <w:szCs w:val="14"/>
      </w:rPr>
      <w:t xml:space="preserve"> -</w:t>
    </w:r>
  </w:p>
  <w:p w14:paraId="2B802096" w14:textId="77777777" w:rsidR="00946106" w:rsidRPr="00AC3456" w:rsidRDefault="00946106">
    <w:pPr>
      <w:pStyle w:val="Zpat"/>
      <w:jc w:val="center"/>
      <w:rPr>
        <w:rStyle w:val="slostrnky"/>
        <w:rFonts w:ascii="Tahoma" w:hAnsi="Tahoma" w:cs="Tahoma"/>
        <w:sz w:val="16"/>
        <w:szCs w:val="14"/>
      </w:rPr>
    </w:pPr>
  </w:p>
  <w:p w14:paraId="6D6EDFA6" w14:textId="77777777" w:rsidR="00946106" w:rsidRPr="00145240" w:rsidRDefault="00946106" w:rsidP="00946106">
    <w:pPr>
      <w:pStyle w:val="Zpat"/>
      <w:jc w:val="center"/>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E831F" w14:textId="77777777" w:rsidR="00566218" w:rsidRDefault="00566218">
      <w:r>
        <w:separator/>
      </w:r>
    </w:p>
  </w:footnote>
  <w:footnote w:type="continuationSeparator" w:id="0">
    <w:p w14:paraId="19E4F229" w14:textId="77777777" w:rsidR="00566218" w:rsidRDefault="00566218">
      <w:r>
        <w:continuationSeparator/>
      </w:r>
    </w:p>
  </w:footnote>
  <w:footnote w:type="continuationNotice" w:id="1">
    <w:p w14:paraId="2A691A67" w14:textId="77777777" w:rsidR="00566218" w:rsidRDefault="0056621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AE3D" w14:textId="77777777" w:rsidR="00946106" w:rsidRPr="0055054B" w:rsidRDefault="00946106" w:rsidP="00946106">
    <w:pPr>
      <w:ind w:left="1980"/>
      <w:jc w:val="right"/>
      <w:rPr>
        <w:rFonts w:eastAsia="Times New Roman" w:cs="Arial"/>
        <w:sz w:val="12"/>
        <w:szCs w:val="12"/>
        <w:lang w:eastAsia="en-US"/>
      </w:rPr>
    </w:pPr>
    <w:r w:rsidRPr="00CB0BA6">
      <w:rPr>
        <w:rFonts w:eastAsia="Times New Roman" w:cs="Arial"/>
        <w:sz w:val="12"/>
        <w:szCs w:val="12"/>
        <w:lang w:eastAsia="en-US"/>
      </w:rPr>
      <w:t>C/02/0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2CB6C" w14:textId="04592B26" w:rsidR="00946106" w:rsidRPr="008353C6" w:rsidRDefault="00946106" w:rsidP="00946106">
    <w:pPr>
      <w:ind w:left="1980"/>
      <w:jc w:val="right"/>
      <w:rPr>
        <w:rFonts w:eastAsia="Times New Roman" w:cs="Arial"/>
        <w:sz w:val="12"/>
        <w:szCs w:val="12"/>
        <w:lang w:eastAsia="en-US"/>
      </w:rPr>
    </w:pPr>
    <w:r w:rsidRPr="00CB0BA6">
      <w:rPr>
        <w:rFonts w:eastAsia="Times New Roman" w:cs="Arial"/>
        <w:sz w:val="12"/>
        <w:szCs w:val="12"/>
        <w:lang w:eastAsia="en-US"/>
      </w:rPr>
      <w:t>C</w:t>
    </w:r>
    <w:r>
      <w:rPr>
        <w:rFonts w:eastAsia="Times New Roman" w:cs="Arial"/>
        <w:sz w:val="12"/>
        <w:szCs w:val="12"/>
        <w:lang w:eastAsia="en-US"/>
      </w:rPr>
      <w:t>/02/1</w:t>
    </w:r>
    <w:r w:rsidR="0082101A">
      <w:rPr>
        <w:rFonts w:eastAsia="Times New Roman" w:cs="Arial"/>
        <w:sz w:val="12"/>
        <w:szCs w:val="12"/>
        <w:lang w:eastAsia="en-US"/>
      </w:rPr>
      <w:t>3</w:t>
    </w:r>
  </w:p>
  <w:p w14:paraId="0A12B7D1" w14:textId="77777777" w:rsidR="00946106" w:rsidRPr="008353C6" w:rsidRDefault="00946106" w:rsidP="00946106">
    <w:pPr>
      <w:ind w:left="1980"/>
      <w:jc w:val="right"/>
      <w:rPr>
        <w:rFonts w:eastAsia="Times New Roman" w:cs="Arial"/>
        <w:sz w:val="12"/>
        <w:szCs w:val="12"/>
        <w:lang w:eastAsia="en-US"/>
      </w:rPr>
    </w:pPr>
  </w:p>
  <w:p w14:paraId="0B228EA4" w14:textId="06A22188" w:rsidR="00946106" w:rsidRPr="008353C6" w:rsidRDefault="00946106" w:rsidP="00946106">
    <w:pPr>
      <w:ind w:left="1980"/>
      <w:jc w:val="right"/>
      <w:rPr>
        <w:rFonts w:eastAsia="Times New Roman" w:cs="Arial"/>
        <w:sz w:val="12"/>
        <w:szCs w:val="12"/>
        <w:lang w:eastAsia="en-US"/>
      </w:rPr>
    </w:pPr>
    <w:r>
      <w:rPr>
        <w:noProof/>
        <w:lang w:eastAsia="cs-CZ"/>
      </w:rPr>
      <w:drawing>
        <wp:anchor distT="0" distB="0" distL="114300" distR="114300" simplePos="0" relativeHeight="251658240" behindDoc="1" locked="0" layoutInCell="1" allowOverlap="1" wp14:anchorId="402F30AA" wp14:editId="528D0268">
          <wp:simplePos x="0" y="0"/>
          <wp:positionH relativeFrom="column">
            <wp:posOffset>0</wp:posOffset>
          </wp:positionH>
          <wp:positionV relativeFrom="paragraph">
            <wp:posOffset>-335280</wp:posOffset>
          </wp:positionV>
          <wp:extent cx="1371600" cy="581025"/>
          <wp:effectExtent l="0" t="0" r="0" b="9525"/>
          <wp:wrapTight wrapText="bothSides">
            <wp:wrapPolygon edited="0">
              <wp:start x="0" y="0"/>
              <wp:lineTo x="0" y="21246"/>
              <wp:lineTo x="21300" y="21246"/>
              <wp:lineTo x="21300" y="0"/>
              <wp:lineTo x="0" y="0"/>
            </wp:wrapPolygon>
          </wp:wrapTight>
          <wp:docPr id="8" name="Picture 8" descr="Popis: sodexo_colo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opis: sodexo_color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5E1D859" w:rsidRPr="008353C6">
      <w:rPr>
        <w:rFonts w:eastAsia="Times New Roman" w:cs="Arial"/>
        <w:sz w:val="12"/>
        <w:szCs w:val="12"/>
        <w:lang w:eastAsia="en-US"/>
      </w:rPr>
      <w:t xml:space="preserve"> </w:t>
    </w:r>
  </w:p>
  <w:p w14:paraId="47C6E885" w14:textId="77777777" w:rsidR="00946106" w:rsidRPr="008353C6" w:rsidRDefault="00946106" w:rsidP="00946106">
    <w:pPr>
      <w:tabs>
        <w:tab w:val="center" w:pos="4153"/>
        <w:tab w:val="right" w:pos="8306"/>
      </w:tabs>
      <w:jc w:val="both"/>
      <w:rPr>
        <w:rFonts w:ascii="Times New Roman" w:hAnsi="Times New Roman"/>
        <w:sz w:val="24"/>
        <w:lang w:eastAsia="en-US"/>
      </w:rPr>
    </w:pPr>
  </w:p>
  <w:p w14:paraId="34D2FFF9" w14:textId="77777777" w:rsidR="00946106" w:rsidRDefault="00946106">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6442A" w14:textId="3C5B95E9" w:rsidR="00946106" w:rsidRPr="0055054B" w:rsidRDefault="00946106" w:rsidP="00EE73A9">
    <w:pPr>
      <w:ind w:left="1980"/>
      <w:jc w:val="right"/>
      <w:rPr>
        <w:rFonts w:eastAsia="Times New Roman" w:cs="Arial"/>
        <w:sz w:val="12"/>
        <w:szCs w:val="12"/>
        <w:lang w:eastAsia="en-US"/>
      </w:rPr>
    </w:pPr>
    <w:r w:rsidRPr="00344FC5">
      <w:rPr>
        <w:rFonts w:eastAsia="Times New Roman" w:cs="Arial"/>
        <w:sz w:val="12"/>
        <w:szCs w:val="12"/>
        <w:lang w:eastAsia="en-US"/>
      </w:rPr>
      <w:t>C/02/1</w:t>
    </w:r>
    <w:r w:rsidR="0082101A">
      <w:rPr>
        <w:rFonts w:eastAsia="Times New Roman" w:cs="Arial"/>
        <w:sz w:val="12"/>
        <w:szCs w:val="12"/>
        <w:lang w:eastAsia="en-US"/>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C50"/>
    <w:multiLevelType w:val="hybridMultilevel"/>
    <w:tmpl w:val="EB3E266E"/>
    <w:lvl w:ilvl="0" w:tplc="04050011">
      <w:start w:val="1"/>
      <w:numFmt w:val="decimal"/>
      <w:lvlText w:val="%1)"/>
      <w:lvlJc w:val="left"/>
      <w:pPr>
        <w:ind w:left="720" w:hanging="360"/>
      </w:pPr>
      <w:rPr>
        <w:rFonts w:cs="Times New Roman"/>
      </w:rPr>
    </w:lvl>
    <w:lvl w:ilvl="1" w:tplc="0428BB82">
      <w:start w:val="1"/>
      <w:numFmt w:val="lowerLetter"/>
      <w:suff w:val="space"/>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7CB26D0"/>
    <w:multiLevelType w:val="multilevel"/>
    <w:tmpl w:val="35CE67A2"/>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675F2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861647"/>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1B44BD"/>
    <w:multiLevelType w:val="hybridMultilevel"/>
    <w:tmpl w:val="86307B8E"/>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9">
      <w:start w:val="1"/>
      <w:numFmt w:val="lowerLetter"/>
      <w:lvlText w:val="%3."/>
      <w:lvlJc w:val="left"/>
      <w:pPr>
        <w:ind w:left="2160" w:hanging="180"/>
      </w:pPr>
    </w:lvl>
    <w:lvl w:ilvl="3" w:tplc="0405001B">
      <w:start w:val="1"/>
      <w:numFmt w:val="lowerRoman"/>
      <w:lvlText w:val="%4."/>
      <w:lvlJc w:val="right"/>
      <w:pPr>
        <w:ind w:left="2989" w:hanging="72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FC07DF4"/>
    <w:multiLevelType w:val="hybridMultilevel"/>
    <w:tmpl w:val="86307B8E"/>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9">
      <w:start w:val="1"/>
      <w:numFmt w:val="lowerLetter"/>
      <w:lvlText w:val="%3."/>
      <w:lvlJc w:val="left"/>
      <w:pPr>
        <w:ind w:left="2160" w:hanging="180"/>
      </w:pPr>
    </w:lvl>
    <w:lvl w:ilvl="3" w:tplc="0405001B">
      <w:start w:val="1"/>
      <w:numFmt w:val="lowerRoman"/>
      <w:lvlText w:val="%4."/>
      <w:lvlJc w:val="right"/>
      <w:pPr>
        <w:ind w:left="2989" w:hanging="72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075037C"/>
    <w:multiLevelType w:val="multilevel"/>
    <w:tmpl w:val="50FAEC8C"/>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AA67B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2B341C"/>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B15318"/>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7B7514"/>
    <w:multiLevelType w:val="hybridMultilevel"/>
    <w:tmpl w:val="8390AF60"/>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15656E17"/>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120064"/>
    <w:multiLevelType w:val="hybridMultilevel"/>
    <w:tmpl w:val="FDEE4350"/>
    <w:lvl w:ilvl="0" w:tplc="04050011">
      <w:start w:val="1"/>
      <w:numFmt w:val="decimal"/>
      <w:lvlText w:val="%1)"/>
      <w:lvlJc w:val="left"/>
      <w:pPr>
        <w:ind w:left="720" w:hanging="360"/>
      </w:pPr>
      <w:rPr>
        <w:rFonts w:cs="Times New Roman"/>
      </w:rPr>
    </w:lvl>
    <w:lvl w:ilvl="1" w:tplc="04050019">
      <w:start w:val="1"/>
      <w:numFmt w:val="lowerLetter"/>
      <w:lvlText w:val="%2."/>
      <w:lvlJc w:val="left"/>
      <w:pPr>
        <w:ind w:left="1211"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EC94206"/>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2D1809"/>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A0635B"/>
    <w:multiLevelType w:val="multilevel"/>
    <w:tmpl w:val="5566B43C"/>
    <w:lvl w:ilvl="0">
      <w:start w:val="1"/>
      <w:numFmt w:val="decimal"/>
      <w:lvlText w:val="%1."/>
      <w:lvlJc w:val="left"/>
      <w:pPr>
        <w:ind w:left="360" w:hanging="360"/>
      </w:pPr>
      <w:rPr>
        <w:b w:val="0"/>
        <w:i w:val="0"/>
      </w:r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647497"/>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98270A"/>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5434485"/>
    <w:multiLevelType w:val="hybridMultilevel"/>
    <w:tmpl w:val="60E48468"/>
    <w:lvl w:ilvl="0" w:tplc="3B4AF13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28393ED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9820E4F"/>
    <w:multiLevelType w:val="hybridMultilevel"/>
    <w:tmpl w:val="4AD2C854"/>
    <w:lvl w:ilvl="0" w:tplc="04050001">
      <w:start w:val="1"/>
      <w:numFmt w:val="bullet"/>
      <w:lvlText w:val=""/>
      <w:lvlJc w:val="left"/>
      <w:pPr>
        <w:ind w:left="1042" w:hanging="360"/>
      </w:pPr>
      <w:rPr>
        <w:rFonts w:ascii="Symbol" w:hAnsi="Symbol" w:hint="default"/>
      </w:rPr>
    </w:lvl>
    <w:lvl w:ilvl="1" w:tplc="04050003" w:tentative="1">
      <w:start w:val="1"/>
      <w:numFmt w:val="bullet"/>
      <w:lvlText w:val="o"/>
      <w:lvlJc w:val="left"/>
      <w:pPr>
        <w:ind w:left="1762" w:hanging="360"/>
      </w:pPr>
      <w:rPr>
        <w:rFonts w:ascii="Courier New" w:hAnsi="Courier New" w:cs="Courier New" w:hint="default"/>
      </w:rPr>
    </w:lvl>
    <w:lvl w:ilvl="2" w:tplc="04050005" w:tentative="1">
      <w:start w:val="1"/>
      <w:numFmt w:val="bullet"/>
      <w:lvlText w:val=""/>
      <w:lvlJc w:val="left"/>
      <w:pPr>
        <w:ind w:left="2482" w:hanging="360"/>
      </w:pPr>
      <w:rPr>
        <w:rFonts w:ascii="Wingdings" w:hAnsi="Wingdings" w:hint="default"/>
      </w:rPr>
    </w:lvl>
    <w:lvl w:ilvl="3" w:tplc="04050001" w:tentative="1">
      <w:start w:val="1"/>
      <w:numFmt w:val="bullet"/>
      <w:lvlText w:val=""/>
      <w:lvlJc w:val="left"/>
      <w:pPr>
        <w:ind w:left="3202" w:hanging="360"/>
      </w:pPr>
      <w:rPr>
        <w:rFonts w:ascii="Symbol" w:hAnsi="Symbol" w:hint="default"/>
      </w:rPr>
    </w:lvl>
    <w:lvl w:ilvl="4" w:tplc="04050003" w:tentative="1">
      <w:start w:val="1"/>
      <w:numFmt w:val="bullet"/>
      <w:lvlText w:val="o"/>
      <w:lvlJc w:val="left"/>
      <w:pPr>
        <w:ind w:left="3922" w:hanging="360"/>
      </w:pPr>
      <w:rPr>
        <w:rFonts w:ascii="Courier New" w:hAnsi="Courier New" w:cs="Courier New" w:hint="default"/>
      </w:rPr>
    </w:lvl>
    <w:lvl w:ilvl="5" w:tplc="04050005" w:tentative="1">
      <w:start w:val="1"/>
      <w:numFmt w:val="bullet"/>
      <w:lvlText w:val=""/>
      <w:lvlJc w:val="left"/>
      <w:pPr>
        <w:ind w:left="4642" w:hanging="360"/>
      </w:pPr>
      <w:rPr>
        <w:rFonts w:ascii="Wingdings" w:hAnsi="Wingdings" w:hint="default"/>
      </w:rPr>
    </w:lvl>
    <w:lvl w:ilvl="6" w:tplc="04050001" w:tentative="1">
      <w:start w:val="1"/>
      <w:numFmt w:val="bullet"/>
      <w:lvlText w:val=""/>
      <w:lvlJc w:val="left"/>
      <w:pPr>
        <w:ind w:left="5362" w:hanging="360"/>
      </w:pPr>
      <w:rPr>
        <w:rFonts w:ascii="Symbol" w:hAnsi="Symbol" w:hint="default"/>
      </w:rPr>
    </w:lvl>
    <w:lvl w:ilvl="7" w:tplc="04050003" w:tentative="1">
      <w:start w:val="1"/>
      <w:numFmt w:val="bullet"/>
      <w:lvlText w:val="o"/>
      <w:lvlJc w:val="left"/>
      <w:pPr>
        <w:ind w:left="6082" w:hanging="360"/>
      </w:pPr>
      <w:rPr>
        <w:rFonts w:ascii="Courier New" w:hAnsi="Courier New" w:cs="Courier New" w:hint="default"/>
      </w:rPr>
    </w:lvl>
    <w:lvl w:ilvl="8" w:tplc="04050005" w:tentative="1">
      <w:start w:val="1"/>
      <w:numFmt w:val="bullet"/>
      <w:lvlText w:val=""/>
      <w:lvlJc w:val="left"/>
      <w:pPr>
        <w:ind w:left="6802" w:hanging="360"/>
      </w:pPr>
      <w:rPr>
        <w:rFonts w:ascii="Wingdings" w:hAnsi="Wingdings" w:hint="default"/>
      </w:rPr>
    </w:lvl>
  </w:abstractNum>
  <w:abstractNum w:abstractNumId="21" w15:restartNumberingAfterBreak="0">
    <w:nsid w:val="2AD60CCD"/>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2E7D1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D864DC"/>
    <w:multiLevelType w:val="multilevel"/>
    <w:tmpl w:val="D0CA655A"/>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0710C7"/>
    <w:multiLevelType w:val="multilevel"/>
    <w:tmpl w:val="8B8E63D0"/>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367B70"/>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6405706"/>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DB1314"/>
    <w:multiLevelType w:val="hybridMultilevel"/>
    <w:tmpl w:val="8EA0370E"/>
    <w:lvl w:ilvl="0" w:tplc="4EFCA02A">
      <w:start w:val="1"/>
      <w:numFmt w:val="upperRoman"/>
      <w:suff w:val="space"/>
      <w:lvlText w:val="%1."/>
      <w:lvlJc w:val="left"/>
      <w:pPr>
        <w:ind w:left="720" w:hanging="720"/>
      </w:pPr>
      <w:rPr>
        <w:rFonts w:hint="default"/>
        <w:b/>
        <w:bCs/>
      </w:rPr>
    </w:lvl>
    <w:lvl w:ilvl="1" w:tplc="DA4ADCE8">
      <w:start w:val="1"/>
      <w:numFmt w:val="decimal"/>
      <w:lvlText w:val="%2."/>
      <w:lvlJc w:val="left"/>
      <w:pPr>
        <w:tabs>
          <w:tab w:val="num" w:pos="2421"/>
        </w:tabs>
        <w:ind w:left="2421" w:hanging="720"/>
      </w:pPr>
      <w:rPr>
        <w:rFonts w:hint="default"/>
        <w:b w:val="0"/>
      </w:rPr>
    </w:lvl>
    <w:lvl w:ilvl="2" w:tplc="703E97E6">
      <w:start w:val="1"/>
      <w:numFmt w:val="decimal"/>
      <w:lvlText w:val="%3."/>
      <w:lvlJc w:val="left"/>
      <w:pPr>
        <w:tabs>
          <w:tab w:val="num" w:pos="2160"/>
        </w:tabs>
        <w:ind w:left="2160" w:hanging="720"/>
      </w:pPr>
      <w:rPr>
        <w:rFonts w:hint="default"/>
      </w:rPr>
    </w:lvl>
    <w:lvl w:ilvl="3" w:tplc="B8B8087A">
      <w:start w:val="1"/>
      <w:numFmt w:val="decimal"/>
      <w:lvlText w:val="%4."/>
      <w:lvlJc w:val="left"/>
      <w:pPr>
        <w:tabs>
          <w:tab w:val="num" w:pos="2880"/>
        </w:tabs>
        <w:ind w:left="2880" w:hanging="720"/>
      </w:pPr>
      <w:rPr>
        <w:rFonts w:hint="default"/>
      </w:rPr>
    </w:lvl>
    <w:lvl w:ilvl="4" w:tplc="802C7F76">
      <w:start w:val="1"/>
      <w:numFmt w:val="decimal"/>
      <w:lvlText w:val="%5."/>
      <w:lvlJc w:val="left"/>
      <w:pPr>
        <w:tabs>
          <w:tab w:val="num" w:pos="3600"/>
        </w:tabs>
        <w:ind w:left="3600" w:hanging="720"/>
      </w:pPr>
      <w:rPr>
        <w:rFonts w:hint="default"/>
      </w:rPr>
    </w:lvl>
    <w:lvl w:ilvl="5" w:tplc="413E336A">
      <w:start w:val="1"/>
      <w:numFmt w:val="decimal"/>
      <w:lvlText w:val="%6."/>
      <w:lvlJc w:val="left"/>
      <w:pPr>
        <w:tabs>
          <w:tab w:val="num" w:pos="4320"/>
        </w:tabs>
        <w:ind w:left="4320" w:hanging="720"/>
      </w:pPr>
      <w:rPr>
        <w:rFonts w:hint="default"/>
      </w:rPr>
    </w:lvl>
    <w:lvl w:ilvl="6" w:tplc="D74C2C52">
      <w:start w:val="1"/>
      <w:numFmt w:val="decimal"/>
      <w:lvlText w:val="%7."/>
      <w:lvlJc w:val="left"/>
      <w:pPr>
        <w:tabs>
          <w:tab w:val="num" w:pos="5040"/>
        </w:tabs>
        <w:ind w:left="5040" w:hanging="720"/>
      </w:pPr>
      <w:rPr>
        <w:rFonts w:hint="default"/>
      </w:rPr>
    </w:lvl>
    <w:lvl w:ilvl="7" w:tplc="ADF2B2D0">
      <w:start w:val="1"/>
      <w:numFmt w:val="decimal"/>
      <w:lvlText w:val="%8."/>
      <w:lvlJc w:val="left"/>
      <w:pPr>
        <w:tabs>
          <w:tab w:val="num" w:pos="5760"/>
        </w:tabs>
        <w:ind w:left="5760" w:hanging="720"/>
      </w:pPr>
      <w:rPr>
        <w:rFonts w:hint="default"/>
      </w:rPr>
    </w:lvl>
    <w:lvl w:ilvl="8" w:tplc="6C00CB8E">
      <w:start w:val="1"/>
      <w:numFmt w:val="decimal"/>
      <w:lvlText w:val="%9."/>
      <w:lvlJc w:val="left"/>
      <w:pPr>
        <w:tabs>
          <w:tab w:val="num" w:pos="6480"/>
        </w:tabs>
        <w:ind w:left="6480" w:hanging="720"/>
      </w:pPr>
      <w:rPr>
        <w:rFonts w:hint="default"/>
      </w:rPr>
    </w:lvl>
  </w:abstractNum>
  <w:abstractNum w:abstractNumId="28" w15:restartNumberingAfterBreak="0">
    <w:nsid w:val="486B7A73"/>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E5331F"/>
    <w:multiLevelType w:val="multilevel"/>
    <w:tmpl w:val="AB58DA94"/>
    <w:lvl w:ilvl="0">
      <w:start w:val="1"/>
      <w:numFmt w:val="decimal"/>
      <w:lvlText w:val="%1."/>
      <w:lvlJc w:val="left"/>
      <w:pPr>
        <w:ind w:left="360" w:hanging="360"/>
      </w:pPr>
    </w:lvl>
    <w:lvl w:ilvl="1">
      <w:start w:val="1"/>
      <w:numFmt w:val="decimal"/>
      <w:lvlText w:val="%2."/>
      <w:lvlJc w:val="left"/>
      <w:pPr>
        <w:ind w:left="1707"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A2238F8"/>
    <w:multiLevelType w:val="multilevel"/>
    <w:tmpl w:val="1110CE7E"/>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0F938B7"/>
    <w:multiLevelType w:val="multilevel"/>
    <w:tmpl w:val="45808B28"/>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1B06CF"/>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FC3E01"/>
    <w:multiLevelType w:val="multilevel"/>
    <w:tmpl w:val="FF88B7E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0C1430"/>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6055086"/>
    <w:multiLevelType w:val="hybridMultilevel"/>
    <w:tmpl w:val="DDCC774E"/>
    <w:lvl w:ilvl="0" w:tplc="491AB6B2">
      <w:start w:val="1"/>
      <w:numFmt w:val="lowerLetter"/>
      <w:lvlText w:val="%1."/>
      <w:lvlJc w:val="left"/>
      <w:pPr>
        <w:ind w:left="720" w:hanging="360"/>
      </w:pPr>
      <w:rPr>
        <w:rFonts w:cs="Times New Roman" w:hint="default"/>
        <w:sz w:val="14"/>
        <w:szCs w:val="1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66B0B7F"/>
    <w:multiLevelType w:val="multilevel"/>
    <w:tmpl w:val="E55802AA"/>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50674B"/>
    <w:multiLevelType w:val="multilevel"/>
    <w:tmpl w:val="8618D88C"/>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060AB0"/>
    <w:multiLevelType w:val="multilevel"/>
    <w:tmpl w:val="0CDE06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E215EB"/>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E40645"/>
    <w:multiLevelType w:val="hybridMultilevel"/>
    <w:tmpl w:val="8390AF60"/>
    <w:lvl w:ilvl="0" w:tplc="04050019">
      <w:start w:val="1"/>
      <w:numFmt w:val="lowerLetter"/>
      <w:lvlText w:val="%1."/>
      <w:lvlJc w:val="left"/>
      <w:pPr>
        <w:ind w:left="36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67381A95"/>
    <w:multiLevelType w:val="multilevel"/>
    <w:tmpl w:val="DB861E70"/>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D92099"/>
    <w:multiLevelType w:val="hybridMultilevel"/>
    <w:tmpl w:val="3660773C"/>
    <w:lvl w:ilvl="0" w:tplc="B35087D2">
      <w:start w:val="1"/>
      <w:numFmt w:val="decimal"/>
      <w:lvlText w:val="%1."/>
      <w:lvlJc w:val="left"/>
      <w:pPr>
        <w:ind w:left="720" w:hanging="360"/>
      </w:pPr>
      <w:rPr>
        <w:color w:val="000000"/>
        <w:sz w:val="14"/>
        <w:szCs w:val="1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699671CA"/>
    <w:multiLevelType w:val="multilevel"/>
    <w:tmpl w:val="F2A2BAE8"/>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D7C0F0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6F0447FE"/>
    <w:multiLevelType w:val="multilevel"/>
    <w:tmpl w:val="ED14C2C8"/>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F451A8"/>
    <w:multiLevelType w:val="hybridMultilevel"/>
    <w:tmpl w:val="BF860BE4"/>
    <w:lvl w:ilvl="0" w:tplc="31AE3D44">
      <w:start w:val="1"/>
      <w:numFmt w:val="bullet"/>
      <w:lvlText w:val=""/>
      <w:lvlJc w:val="left"/>
      <w:pPr>
        <w:ind w:left="851" w:firstLine="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7" w15:restartNumberingAfterBreak="0">
    <w:nsid w:val="733A368A"/>
    <w:multiLevelType w:val="hybridMultilevel"/>
    <w:tmpl w:val="ACE0BCFC"/>
    <w:lvl w:ilvl="0" w:tplc="566005B2">
      <w:start w:val="1"/>
      <w:numFmt w:val="upperLetter"/>
      <w:suff w:val="nothing"/>
      <w:lvlText w:val="%1."/>
      <w:lvlJc w:val="left"/>
      <w:pPr>
        <w:ind w:left="1920" w:hanging="360"/>
      </w:pPr>
      <w:rPr>
        <w:rFonts w:hint="default"/>
      </w:rPr>
    </w:lvl>
    <w:lvl w:ilvl="1" w:tplc="04050019" w:tentative="1">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48" w15:restartNumberingAfterBreak="0">
    <w:nsid w:val="77F4205A"/>
    <w:multiLevelType w:val="hybridMultilevel"/>
    <w:tmpl w:val="4E1C114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9" w15:restartNumberingAfterBreak="0">
    <w:nsid w:val="77FA1366"/>
    <w:multiLevelType w:val="multilevel"/>
    <w:tmpl w:val="E9F615B6"/>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898258F"/>
    <w:multiLevelType w:val="multilevel"/>
    <w:tmpl w:val="38B616A4"/>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A816D9D"/>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BAD76B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3" w15:restartNumberingAfterBreak="0">
    <w:nsid w:val="7BDB5663"/>
    <w:multiLevelType w:val="multilevel"/>
    <w:tmpl w:val="08342C0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9"/>
  </w:num>
  <w:num w:numId="2">
    <w:abstractNumId w:val="46"/>
  </w:num>
  <w:num w:numId="3">
    <w:abstractNumId w:val="27"/>
  </w:num>
  <w:num w:numId="4">
    <w:abstractNumId w:val="47"/>
  </w:num>
  <w:num w:numId="5">
    <w:abstractNumId w:val="21"/>
  </w:num>
  <w:num w:numId="6">
    <w:abstractNumId w:val="30"/>
  </w:num>
  <w:num w:numId="7">
    <w:abstractNumId w:val="23"/>
  </w:num>
  <w:num w:numId="8">
    <w:abstractNumId w:val="16"/>
  </w:num>
  <w:num w:numId="9">
    <w:abstractNumId w:val="28"/>
  </w:num>
  <w:num w:numId="10">
    <w:abstractNumId w:val="19"/>
  </w:num>
  <w:num w:numId="11">
    <w:abstractNumId w:val="1"/>
  </w:num>
  <w:num w:numId="12">
    <w:abstractNumId w:val="31"/>
  </w:num>
  <w:num w:numId="13">
    <w:abstractNumId w:val="39"/>
  </w:num>
  <w:num w:numId="14">
    <w:abstractNumId w:val="29"/>
  </w:num>
  <w:num w:numId="15">
    <w:abstractNumId w:val="45"/>
  </w:num>
  <w:num w:numId="16">
    <w:abstractNumId w:val="11"/>
  </w:num>
  <w:num w:numId="17">
    <w:abstractNumId w:val="43"/>
  </w:num>
  <w:num w:numId="18">
    <w:abstractNumId w:val="36"/>
  </w:num>
  <w:num w:numId="19">
    <w:abstractNumId w:val="6"/>
  </w:num>
  <w:num w:numId="20">
    <w:abstractNumId w:val="9"/>
  </w:num>
  <w:num w:numId="21">
    <w:abstractNumId w:val="24"/>
  </w:num>
  <w:num w:numId="22">
    <w:abstractNumId w:val="38"/>
  </w:num>
  <w:num w:numId="23">
    <w:abstractNumId w:val="33"/>
  </w:num>
  <w:num w:numId="24">
    <w:abstractNumId w:val="14"/>
  </w:num>
  <w:num w:numId="25">
    <w:abstractNumId w:val="37"/>
  </w:num>
  <w:num w:numId="26">
    <w:abstractNumId w:val="53"/>
  </w:num>
  <w:num w:numId="27">
    <w:abstractNumId w:val="13"/>
  </w:num>
  <w:num w:numId="28">
    <w:abstractNumId w:val="41"/>
  </w:num>
  <w:num w:numId="29">
    <w:abstractNumId w:val="0"/>
  </w:num>
  <w:num w:numId="30">
    <w:abstractNumId w:val="34"/>
  </w:num>
  <w:num w:numId="31">
    <w:abstractNumId w:val="50"/>
  </w:num>
  <w:num w:numId="32">
    <w:abstractNumId w:val="44"/>
  </w:num>
  <w:num w:numId="33">
    <w:abstractNumId w:val="4"/>
  </w:num>
  <w:num w:numId="34">
    <w:abstractNumId w:val="26"/>
  </w:num>
  <w:num w:numId="35">
    <w:abstractNumId w:val="12"/>
  </w:num>
  <w:num w:numId="36">
    <w:abstractNumId w:val="40"/>
  </w:num>
  <w:num w:numId="37">
    <w:abstractNumId w:val="10"/>
  </w:num>
  <w:num w:numId="38">
    <w:abstractNumId w:val="15"/>
  </w:num>
  <w:num w:numId="39">
    <w:abstractNumId w:val="51"/>
  </w:num>
  <w:num w:numId="40">
    <w:abstractNumId w:val="22"/>
  </w:num>
  <w:num w:numId="41">
    <w:abstractNumId w:val="32"/>
  </w:num>
  <w:num w:numId="42">
    <w:abstractNumId w:val="2"/>
  </w:num>
  <w:num w:numId="43">
    <w:abstractNumId w:val="3"/>
  </w:num>
  <w:num w:numId="44">
    <w:abstractNumId w:val="7"/>
  </w:num>
  <w:num w:numId="45">
    <w:abstractNumId w:val="8"/>
  </w:num>
  <w:num w:numId="46">
    <w:abstractNumId w:val="35"/>
  </w:num>
  <w:num w:numId="47">
    <w:abstractNumId w:val="17"/>
  </w:num>
  <w:num w:numId="48">
    <w:abstractNumId w:val="25"/>
  </w:num>
  <w:num w:numId="49">
    <w:abstractNumId w:val="42"/>
  </w:num>
  <w:num w:numId="50">
    <w:abstractNumId w:val="52"/>
  </w:num>
  <w:num w:numId="51">
    <w:abstractNumId w:val="48"/>
  </w:num>
  <w:num w:numId="52">
    <w:abstractNumId w:val="18"/>
  </w:num>
  <w:num w:numId="53">
    <w:abstractNumId w:val="5"/>
  </w:num>
  <w:num w:numId="54">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FB"/>
    <w:rsid w:val="00001EAA"/>
    <w:rsid w:val="00061207"/>
    <w:rsid w:val="00067AE9"/>
    <w:rsid w:val="0007475D"/>
    <w:rsid w:val="000762FB"/>
    <w:rsid w:val="000C198B"/>
    <w:rsid w:val="000E2800"/>
    <w:rsid w:val="000E57A0"/>
    <w:rsid w:val="00106385"/>
    <w:rsid w:val="00116B88"/>
    <w:rsid w:val="001328F8"/>
    <w:rsid w:val="001429AE"/>
    <w:rsid w:val="00157562"/>
    <w:rsid w:val="00185BCA"/>
    <w:rsid w:val="00187D79"/>
    <w:rsid w:val="00187FA3"/>
    <w:rsid w:val="00190059"/>
    <w:rsid w:val="001A5FB1"/>
    <w:rsid w:val="001B1D01"/>
    <w:rsid w:val="001C1B4F"/>
    <w:rsid w:val="001D13EE"/>
    <w:rsid w:val="001E2F3D"/>
    <w:rsid w:val="001F38ED"/>
    <w:rsid w:val="00201791"/>
    <w:rsid w:val="00210B6E"/>
    <w:rsid w:val="002220B3"/>
    <w:rsid w:val="00243A99"/>
    <w:rsid w:val="002A12F6"/>
    <w:rsid w:val="002E3510"/>
    <w:rsid w:val="002F1002"/>
    <w:rsid w:val="002F3EFD"/>
    <w:rsid w:val="00307ED3"/>
    <w:rsid w:val="00315709"/>
    <w:rsid w:val="0032017B"/>
    <w:rsid w:val="00320C24"/>
    <w:rsid w:val="00330C67"/>
    <w:rsid w:val="00330E0C"/>
    <w:rsid w:val="00333EFB"/>
    <w:rsid w:val="00344FC5"/>
    <w:rsid w:val="00357829"/>
    <w:rsid w:val="00362CBC"/>
    <w:rsid w:val="003661CA"/>
    <w:rsid w:val="003735F6"/>
    <w:rsid w:val="003A185A"/>
    <w:rsid w:val="003B4282"/>
    <w:rsid w:val="003C172F"/>
    <w:rsid w:val="003D1CAD"/>
    <w:rsid w:val="003E1C96"/>
    <w:rsid w:val="00404006"/>
    <w:rsid w:val="00405A65"/>
    <w:rsid w:val="00420EB4"/>
    <w:rsid w:val="00421A1C"/>
    <w:rsid w:val="004239C1"/>
    <w:rsid w:val="0043057C"/>
    <w:rsid w:val="0043749E"/>
    <w:rsid w:val="004404E8"/>
    <w:rsid w:val="00443CA6"/>
    <w:rsid w:val="00443CEB"/>
    <w:rsid w:val="00452DD1"/>
    <w:rsid w:val="004941B5"/>
    <w:rsid w:val="00494819"/>
    <w:rsid w:val="004A069E"/>
    <w:rsid w:val="004A1FBA"/>
    <w:rsid w:val="004E59ED"/>
    <w:rsid w:val="004F35E7"/>
    <w:rsid w:val="0051124B"/>
    <w:rsid w:val="0051495C"/>
    <w:rsid w:val="00536FC7"/>
    <w:rsid w:val="005404AE"/>
    <w:rsid w:val="00547605"/>
    <w:rsid w:val="005604D3"/>
    <w:rsid w:val="00563D5C"/>
    <w:rsid w:val="00566218"/>
    <w:rsid w:val="005727F8"/>
    <w:rsid w:val="00581764"/>
    <w:rsid w:val="005C0EF1"/>
    <w:rsid w:val="005E0191"/>
    <w:rsid w:val="005E1CA5"/>
    <w:rsid w:val="005E205A"/>
    <w:rsid w:val="00606F1C"/>
    <w:rsid w:val="006210C4"/>
    <w:rsid w:val="00643D2B"/>
    <w:rsid w:val="00651C4B"/>
    <w:rsid w:val="006660C5"/>
    <w:rsid w:val="006753EC"/>
    <w:rsid w:val="006848C5"/>
    <w:rsid w:val="006978C7"/>
    <w:rsid w:val="006A2DC6"/>
    <w:rsid w:val="006A3494"/>
    <w:rsid w:val="006B2B13"/>
    <w:rsid w:val="006B703B"/>
    <w:rsid w:val="006C0E2A"/>
    <w:rsid w:val="006C23F8"/>
    <w:rsid w:val="006F308B"/>
    <w:rsid w:val="006F327C"/>
    <w:rsid w:val="006F4568"/>
    <w:rsid w:val="006F6F35"/>
    <w:rsid w:val="00703E5D"/>
    <w:rsid w:val="00706EF3"/>
    <w:rsid w:val="00714591"/>
    <w:rsid w:val="00741E55"/>
    <w:rsid w:val="0075756D"/>
    <w:rsid w:val="00762BAB"/>
    <w:rsid w:val="0076791A"/>
    <w:rsid w:val="00774B1E"/>
    <w:rsid w:val="0079346B"/>
    <w:rsid w:val="007C0250"/>
    <w:rsid w:val="007D6519"/>
    <w:rsid w:val="00804BF0"/>
    <w:rsid w:val="00804DD3"/>
    <w:rsid w:val="00806D8A"/>
    <w:rsid w:val="0082101A"/>
    <w:rsid w:val="00830FBB"/>
    <w:rsid w:val="00833DBD"/>
    <w:rsid w:val="008344E1"/>
    <w:rsid w:val="0083724B"/>
    <w:rsid w:val="00841557"/>
    <w:rsid w:val="0084394C"/>
    <w:rsid w:val="00855E50"/>
    <w:rsid w:val="00873295"/>
    <w:rsid w:val="00883ECA"/>
    <w:rsid w:val="008A60AF"/>
    <w:rsid w:val="008B78BE"/>
    <w:rsid w:val="009068BF"/>
    <w:rsid w:val="00922C1A"/>
    <w:rsid w:val="00946106"/>
    <w:rsid w:val="0096337D"/>
    <w:rsid w:val="00973132"/>
    <w:rsid w:val="009765FB"/>
    <w:rsid w:val="00986481"/>
    <w:rsid w:val="009900D6"/>
    <w:rsid w:val="009B1163"/>
    <w:rsid w:val="009B790D"/>
    <w:rsid w:val="009C7C35"/>
    <w:rsid w:val="009E68C5"/>
    <w:rsid w:val="00A0192A"/>
    <w:rsid w:val="00A1627A"/>
    <w:rsid w:val="00A167EA"/>
    <w:rsid w:val="00A32937"/>
    <w:rsid w:val="00A441AF"/>
    <w:rsid w:val="00A47DC6"/>
    <w:rsid w:val="00A528B5"/>
    <w:rsid w:val="00A53DF5"/>
    <w:rsid w:val="00A61538"/>
    <w:rsid w:val="00A74682"/>
    <w:rsid w:val="00AB5339"/>
    <w:rsid w:val="00AC266C"/>
    <w:rsid w:val="00AC6126"/>
    <w:rsid w:val="00AD621E"/>
    <w:rsid w:val="00AE5B52"/>
    <w:rsid w:val="00AE70BE"/>
    <w:rsid w:val="00AF5700"/>
    <w:rsid w:val="00B0138F"/>
    <w:rsid w:val="00B248B0"/>
    <w:rsid w:val="00B34B93"/>
    <w:rsid w:val="00B42C4D"/>
    <w:rsid w:val="00B72D80"/>
    <w:rsid w:val="00B73929"/>
    <w:rsid w:val="00BA4CD7"/>
    <w:rsid w:val="00BB6E0C"/>
    <w:rsid w:val="00BE277B"/>
    <w:rsid w:val="00C101CE"/>
    <w:rsid w:val="00C1774E"/>
    <w:rsid w:val="00C251B1"/>
    <w:rsid w:val="00C36B4A"/>
    <w:rsid w:val="00C42690"/>
    <w:rsid w:val="00C5451B"/>
    <w:rsid w:val="00C5795C"/>
    <w:rsid w:val="00C75924"/>
    <w:rsid w:val="00CB510F"/>
    <w:rsid w:val="00D01C3C"/>
    <w:rsid w:val="00D03D8C"/>
    <w:rsid w:val="00D04EC9"/>
    <w:rsid w:val="00D16644"/>
    <w:rsid w:val="00D27A55"/>
    <w:rsid w:val="00D379EC"/>
    <w:rsid w:val="00D40D18"/>
    <w:rsid w:val="00D548FD"/>
    <w:rsid w:val="00D73123"/>
    <w:rsid w:val="00D92365"/>
    <w:rsid w:val="00D9704E"/>
    <w:rsid w:val="00DC40CC"/>
    <w:rsid w:val="00DE2A64"/>
    <w:rsid w:val="00DF026E"/>
    <w:rsid w:val="00DF1149"/>
    <w:rsid w:val="00E13E1F"/>
    <w:rsid w:val="00E2618A"/>
    <w:rsid w:val="00E6542A"/>
    <w:rsid w:val="00EB4229"/>
    <w:rsid w:val="00EC4112"/>
    <w:rsid w:val="00EE73A9"/>
    <w:rsid w:val="00EF1C1C"/>
    <w:rsid w:val="00EF5493"/>
    <w:rsid w:val="00F025A5"/>
    <w:rsid w:val="00F267A6"/>
    <w:rsid w:val="00F5116A"/>
    <w:rsid w:val="00F65FB1"/>
    <w:rsid w:val="00F74E4A"/>
    <w:rsid w:val="00F752A9"/>
    <w:rsid w:val="00F84C93"/>
    <w:rsid w:val="00FD14A2"/>
    <w:rsid w:val="05E1D859"/>
    <w:rsid w:val="07E34409"/>
    <w:rsid w:val="16946B50"/>
    <w:rsid w:val="27890E37"/>
    <w:rsid w:val="4844D34F"/>
    <w:rsid w:val="4AD73F16"/>
    <w:rsid w:val="56251AEF"/>
    <w:rsid w:val="742A22B1"/>
    <w:rsid w:val="7AE38BA3"/>
    <w:rsid w:val="7CA024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2B66DB"/>
  <w15:docId w15:val="{18ECD94A-7DCA-4CB3-AA8D-EAD8EEFA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65FB"/>
    <w:pPr>
      <w:spacing w:after="0" w:line="240" w:lineRule="auto"/>
    </w:pPr>
    <w:rPr>
      <w:rFonts w:ascii="Arial" w:eastAsia="PMingLiU" w:hAnsi="Arial" w:cs="Times New Roman"/>
      <w:szCs w:val="20"/>
      <w:lang w:eastAsia="zh-TW"/>
    </w:rPr>
  </w:style>
  <w:style w:type="paragraph" w:styleId="Nadpis1">
    <w:name w:val="heading 1"/>
    <w:basedOn w:val="Normln"/>
    <w:next w:val="Normln"/>
    <w:link w:val="Nadpis1Char"/>
    <w:qFormat/>
    <w:rsid w:val="009765FB"/>
    <w:pPr>
      <w:keepNext/>
      <w:spacing w:before="240" w:after="60"/>
      <w:outlineLvl w:val="0"/>
    </w:pPr>
    <w:rPr>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765FB"/>
    <w:rPr>
      <w:rFonts w:ascii="Arial" w:eastAsia="PMingLiU" w:hAnsi="Arial" w:cs="Times New Roman"/>
      <w:b/>
      <w:kern w:val="28"/>
      <w:sz w:val="28"/>
      <w:szCs w:val="20"/>
      <w:lang w:eastAsia="zh-TW"/>
    </w:rPr>
  </w:style>
  <w:style w:type="paragraph" w:styleId="Zhlav">
    <w:name w:val="header"/>
    <w:basedOn w:val="Normln"/>
    <w:link w:val="ZhlavChar"/>
    <w:uiPriority w:val="99"/>
    <w:rsid w:val="009765FB"/>
    <w:pPr>
      <w:tabs>
        <w:tab w:val="center" w:pos="4536"/>
        <w:tab w:val="right" w:pos="9072"/>
      </w:tabs>
    </w:pPr>
  </w:style>
  <w:style w:type="character" w:customStyle="1" w:styleId="ZhlavChar">
    <w:name w:val="Záhlaví Char"/>
    <w:basedOn w:val="Standardnpsmoodstavce"/>
    <w:link w:val="Zhlav"/>
    <w:rsid w:val="009765FB"/>
    <w:rPr>
      <w:rFonts w:ascii="Arial" w:eastAsia="PMingLiU" w:hAnsi="Arial" w:cs="Times New Roman"/>
      <w:szCs w:val="20"/>
      <w:lang w:eastAsia="zh-TW"/>
    </w:rPr>
  </w:style>
  <w:style w:type="paragraph" w:styleId="Zpat">
    <w:name w:val="footer"/>
    <w:basedOn w:val="Normln"/>
    <w:link w:val="ZpatChar"/>
    <w:uiPriority w:val="99"/>
    <w:rsid w:val="009765FB"/>
    <w:pPr>
      <w:tabs>
        <w:tab w:val="center" w:pos="4536"/>
        <w:tab w:val="right" w:pos="9072"/>
      </w:tabs>
    </w:pPr>
  </w:style>
  <w:style w:type="character" w:customStyle="1" w:styleId="ZpatChar">
    <w:name w:val="Zápatí Char"/>
    <w:basedOn w:val="Standardnpsmoodstavce"/>
    <w:link w:val="Zpat"/>
    <w:uiPriority w:val="99"/>
    <w:rsid w:val="009765FB"/>
    <w:rPr>
      <w:rFonts w:ascii="Arial" w:eastAsia="PMingLiU" w:hAnsi="Arial" w:cs="Times New Roman"/>
      <w:szCs w:val="20"/>
      <w:lang w:eastAsia="zh-TW"/>
    </w:rPr>
  </w:style>
  <w:style w:type="character" w:styleId="slostrnky">
    <w:name w:val="page number"/>
    <w:uiPriority w:val="99"/>
    <w:rsid w:val="009765FB"/>
    <w:rPr>
      <w:rFonts w:ascii="Arial" w:hAnsi="Arial"/>
    </w:rPr>
  </w:style>
  <w:style w:type="paragraph" w:styleId="Textbubliny">
    <w:name w:val="Balloon Text"/>
    <w:basedOn w:val="Normln"/>
    <w:link w:val="TextbublinyChar"/>
    <w:rsid w:val="009765FB"/>
    <w:rPr>
      <w:rFonts w:ascii="Tahoma" w:hAnsi="Tahoma" w:cs="Tahoma"/>
      <w:sz w:val="16"/>
      <w:szCs w:val="16"/>
    </w:rPr>
  </w:style>
  <w:style w:type="character" w:customStyle="1" w:styleId="TextbublinyChar">
    <w:name w:val="Text bubliny Char"/>
    <w:basedOn w:val="Standardnpsmoodstavce"/>
    <w:link w:val="Textbubliny"/>
    <w:rsid w:val="009765FB"/>
    <w:rPr>
      <w:rFonts w:ascii="Tahoma" w:eastAsia="PMingLiU" w:hAnsi="Tahoma" w:cs="Tahoma"/>
      <w:sz w:val="16"/>
      <w:szCs w:val="16"/>
      <w:lang w:eastAsia="zh-TW"/>
    </w:rPr>
  </w:style>
  <w:style w:type="table" w:styleId="Mkatabulky">
    <w:name w:val="Table Grid"/>
    <w:basedOn w:val="Normlntabulka"/>
    <w:rsid w:val="009765FB"/>
    <w:pPr>
      <w:spacing w:after="0" w:line="240" w:lineRule="auto"/>
    </w:pPr>
    <w:rPr>
      <w:rFonts w:ascii="Times New Roman" w:eastAsia="PMingLiU"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9765FB"/>
    <w:rPr>
      <w:color w:val="0000FF"/>
      <w:u w:val="single"/>
    </w:rPr>
  </w:style>
  <w:style w:type="character" w:styleId="Odkaznakoment">
    <w:name w:val="annotation reference"/>
    <w:uiPriority w:val="99"/>
    <w:rsid w:val="009765FB"/>
    <w:rPr>
      <w:sz w:val="16"/>
      <w:szCs w:val="16"/>
    </w:rPr>
  </w:style>
  <w:style w:type="paragraph" w:styleId="Textkomente">
    <w:name w:val="annotation text"/>
    <w:basedOn w:val="Normln"/>
    <w:link w:val="TextkomenteChar"/>
    <w:uiPriority w:val="99"/>
    <w:rsid w:val="009765FB"/>
    <w:rPr>
      <w:sz w:val="20"/>
    </w:rPr>
  </w:style>
  <w:style w:type="character" w:customStyle="1" w:styleId="TextkomenteChar">
    <w:name w:val="Text komentáře Char"/>
    <w:basedOn w:val="Standardnpsmoodstavce"/>
    <w:link w:val="Textkomente"/>
    <w:uiPriority w:val="99"/>
    <w:rsid w:val="009765FB"/>
    <w:rPr>
      <w:rFonts w:ascii="Arial" w:eastAsia="PMingLiU" w:hAnsi="Arial" w:cs="Times New Roman"/>
      <w:sz w:val="20"/>
      <w:szCs w:val="20"/>
      <w:lang w:eastAsia="zh-TW"/>
    </w:rPr>
  </w:style>
  <w:style w:type="paragraph" w:styleId="Pedmtkomente">
    <w:name w:val="annotation subject"/>
    <w:basedOn w:val="Textkomente"/>
    <w:next w:val="Textkomente"/>
    <w:link w:val="PedmtkomenteChar"/>
    <w:rsid w:val="009765FB"/>
    <w:rPr>
      <w:b/>
      <w:bCs/>
    </w:rPr>
  </w:style>
  <w:style w:type="character" w:customStyle="1" w:styleId="PedmtkomenteChar">
    <w:name w:val="Předmět komentáře Char"/>
    <w:basedOn w:val="TextkomenteChar"/>
    <w:link w:val="Pedmtkomente"/>
    <w:rsid w:val="009765FB"/>
    <w:rPr>
      <w:rFonts w:ascii="Arial" w:eastAsia="PMingLiU" w:hAnsi="Arial" w:cs="Times New Roman"/>
      <w:b/>
      <w:bCs/>
      <w:sz w:val="20"/>
      <w:szCs w:val="20"/>
      <w:lang w:eastAsia="zh-TW"/>
    </w:rPr>
  </w:style>
  <w:style w:type="paragraph" w:styleId="Odstavecseseznamem">
    <w:name w:val="List Paragraph"/>
    <w:basedOn w:val="Normln"/>
    <w:uiPriority w:val="34"/>
    <w:qFormat/>
    <w:rsid w:val="009765FB"/>
    <w:pPr>
      <w:ind w:left="720"/>
      <w:contextualSpacing/>
    </w:pPr>
    <w:rPr>
      <w:rFonts w:ascii="Times New Roman" w:eastAsia="Times New Roman" w:hAnsi="Times New Roman"/>
      <w:sz w:val="24"/>
      <w:szCs w:val="24"/>
      <w:lang w:val="sk-SK" w:eastAsia="sk-SK"/>
    </w:rPr>
  </w:style>
  <w:style w:type="paragraph" w:styleId="Revize">
    <w:name w:val="Revision"/>
    <w:hidden/>
    <w:uiPriority w:val="71"/>
    <w:rsid w:val="009765FB"/>
    <w:pPr>
      <w:spacing w:after="0" w:line="240" w:lineRule="auto"/>
    </w:pPr>
    <w:rPr>
      <w:rFonts w:ascii="Arial" w:eastAsia="PMingLiU" w:hAnsi="Arial" w:cs="Times New Roman"/>
      <w:szCs w:val="20"/>
      <w:lang w:eastAsia="zh-TW"/>
    </w:rPr>
  </w:style>
  <w:style w:type="character" w:customStyle="1" w:styleId="platne1">
    <w:name w:val="platne1"/>
    <w:basedOn w:val="Standardnpsmoodstavce"/>
    <w:uiPriority w:val="99"/>
    <w:rsid w:val="009765FB"/>
  </w:style>
  <w:style w:type="paragraph" w:styleId="Textpoznpodarou">
    <w:name w:val="footnote text"/>
    <w:basedOn w:val="Normln"/>
    <w:link w:val="TextpoznpodarouChar"/>
    <w:rsid w:val="009765FB"/>
    <w:rPr>
      <w:sz w:val="20"/>
    </w:rPr>
  </w:style>
  <w:style w:type="character" w:customStyle="1" w:styleId="TextpoznpodarouChar">
    <w:name w:val="Text pozn. pod čarou Char"/>
    <w:basedOn w:val="Standardnpsmoodstavce"/>
    <w:link w:val="Textpoznpodarou"/>
    <w:rsid w:val="009765FB"/>
    <w:rPr>
      <w:rFonts w:ascii="Arial" w:eastAsia="PMingLiU" w:hAnsi="Arial" w:cs="Times New Roman"/>
      <w:sz w:val="20"/>
      <w:szCs w:val="20"/>
      <w:lang w:eastAsia="zh-TW"/>
    </w:rPr>
  </w:style>
  <w:style w:type="character" w:styleId="Znakapoznpodarou">
    <w:name w:val="footnote reference"/>
    <w:rsid w:val="009765FB"/>
    <w:rPr>
      <w:vertAlign w:val="superscript"/>
    </w:rPr>
  </w:style>
  <w:style w:type="paragraph" w:styleId="Seznam">
    <w:name w:val="List"/>
    <w:basedOn w:val="Normln"/>
    <w:uiPriority w:val="99"/>
    <w:rsid w:val="009765FB"/>
    <w:pPr>
      <w:ind w:left="283" w:hanging="283"/>
    </w:pPr>
    <w:rPr>
      <w:rFonts w:ascii="Times New Roman" w:eastAsia="Times New Roman" w:hAnsi="Times New Roman"/>
      <w:sz w:val="24"/>
      <w:lang w:val="sk-SK" w:eastAsia="sk-SK"/>
    </w:rPr>
  </w:style>
  <w:style w:type="character" w:styleId="Sledovanodkaz">
    <w:name w:val="FollowedHyperlink"/>
    <w:basedOn w:val="Standardnpsmoodstavce"/>
    <w:semiHidden/>
    <w:unhideWhenUsed/>
    <w:rsid w:val="009765FB"/>
    <w:rPr>
      <w:color w:val="954F72" w:themeColor="followedHyperlink"/>
      <w:u w:val="single"/>
    </w:rPr>
  </w:style>
  <w:style w:type="character" w:styleId="Zdraznn">
    <w:name w:val="Emphasis"/>
    <w:basedOn w:val="Standardnpsmoodstavce"/>
    <w:qFormat/>
    <w:rsid w:val="009765FB"/>
    <w:rPr>
      <w:i/>
      <w:iCs/>
    </w:rPr>
  </w:style>
  <w:style w:type="character" w:styleId="Zstupntext">
    <w:name w:val="Placeholder Text"/>
    <w:basedOn w:val="Standardnpsmoodstavce"/>
    <w:uiPriority w:val="99"/>
    <w:semiHidden/>
    <w:rsid w:val="00C101CE"/>
    <w:rPr>
      <w:color w:val="808080"/>
    </w:rPr>
  </w:style>
  <w:style w:type="character" w:customStyle="1" w:styleId="Bodytext2">
    <w:name w:val="Body text (2)"/>
    <w:basedOn w:val="Standardnpsmoodstavce"/>
    <w:rsid w:val="00315709"/>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cs-CZ" w:eastAsia="cs-CZ" w:bidi="cs-CZ"/>
    </w:rPr>
  </w:style>
  <w:style w:type="character" w:customStyle="1" w:styleId="Nevyeenzmnka1">
    <w:name w:val="Nevyřešená zmínka1"/>
    <w:basedOn w:val="Standardnpsmoodstavce"/>
    <w:uiPriority w:val="99"/>
    <w:semiHidden/>
    <w:unhideWhenUsed/>
    <w:rsid w:val="003E1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2146">
      <w:bodyDiv w:val="1"/>
      <w:marLeft w:val="0"/>
      <w:marRight w:val="0"/>
      <w:marTop w:val="0"/>
      <w:marBottom w:val="0"/>
      <w:divBdr>
        <w:top w:val="none" w:sz="0" w:space="0" w:color="auto"/>
        <w:left w:val="none" w:sz="0" w:space="0" w:color="auto"/>
        <w:bottom w:val="none" w:sz="0" w:space="0" w:color="auto"/>
        <w:right w:val="none" w:sz="0" w:space="0" w:color="auto"/>
      </w:divBdr>
    </w:div>
    <w:div w:id="413430053">
      <w:bodyDiv w:val="1"/>
      <w:marLeft w:val="0"/>
      <w:marRight w:val="0"/>
      <w:marTop w:val="0"/>
      <w:marBottom w:val="0"/>
      <w:divBdr>
        <w:top w:val="none" w:sz="0" w:space="0" w:color="auto"/>
        <w:left w:val="none" w:sz="0" w:space="0" w:color="auto"/>
        <w:bottom w:val="none" w:sz="0" w:space="0" w:color="auto"/>
        <w:right w:val="none" w:sz="0" w:space="0" w:color="auto"/>
      </w:divBdr>
    </w:div>
    <w:div w:id="1709522220">
      <w:bodyDiv w:val="1"/>
      <w:marLeft w:val="0"/>
      <w:marRight w:val="0"/>
      <w:marTop w:val="0"/>
      <w:marBottom w:val="0"/>
      <w:divBdr>
        <w:top w:val="none" w:sz="0" w:space="0" w:color="auto"/>
        <w:left w:val="none" w:sz="0" w:space="0" w:color="auto"/>
        <w:bottom w:val="none" w:sz="0" w:space="0" w:color="auto"/>
        <w:right w:val="none" w:sz="0" w:space="0" w:color="auto"/>
      </w:divBdr>
    </w:div>
    <w:div w:id="181883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klient-portal.sodexo.cz/" TargetMode="External"/><Relationship Id="rId26" Type="http://schemas.openxmlformats.org/officeDocument/2006/relationships/hyperlink" Target="https://cz.sodexo.com/dokumenty-sodexo.html" TargetMode="External"/><Relationship Id="rId39" Type="http://schemas.openxmlformats.org/officeDocument/2006/relationships/fontTable" Target="fontTable.xml"/><Relationship Id="rId21" Type="http://schemas.openxmlformats.org/officeDocument/2006/relationships/hyperlink" Target="http://www.sodexo.cz" TargetMode="External"/><Relationship Id="rId34" Type="http://schemas.openxmlformats.org/officeDocument/2006/relationships/hyperlink" Target="https://cz.sodexo.com/home/dokumenty-sodexo/sodexo-benefity/newsList-area/souhrnna-prohlaeni-sodexo-benefi/podminky-uzivani-benefitu.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sodexo-ucet.cz" TargetMode="External"/><Relationship Id="rId25" Type="http://schemas.openxmlformats.org/officeDocument/2006/relationships/hyperlink" Target="https://cz.sodexo.com/dokumenty-sodexo/sodexo-benefity/prohlaseni-o-bezuhonnosti.html" TargetMode="External"/><Relationship Id="rId33" Type="http://schemas.openxmlformats.org/officeDocument/2006/relationships/hyperlink" Target="https://cz.sodexo.com/home/dokumenty-sodexo/sodexo-benefity/newsList-area/souhrnna-prohlaeni-sodexo-benefi/podminky-uzivani-benefitu.html"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z.sodexo.com/dokumenty-sodexo/sodexo-benefity.html" TargetMode="External"/><Relationship Id="rId29" Type="http://schemas.openxmlformats.org/officeDocument/2006/relationships/hyperlink" Target="http://www.mojesodexo.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z.sodexo.com/home/dokumenty-sodexo/sodexo-benefity/newsList-area/souhrnna-prohlaeni-sodexo-benefi/eticky-kodex.html" TargetMode="External"/><Relationship Id="rId32" Type="http://schemas.openxmlformats.org/officeDocument/2006/relationships/hyperlink" Target="http://www.mojesodexo.cz" TargetMode="External"/><Relationship Id="rId37" Type="http://schemas.openxmlformats.org/officeDocument/2006/relationships/hyperlink" Target="https://cz.sodexo.com/home/dokumenty-sodexo/sodexo-benefity/newsList-area/souhrnna-prohlaeni-sodexo-benefi/podminky-uzivani-benefitu.html"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mojesodexo.cz" TargetMode="External"/><Relationship Id="rId28" Type="http://schemas.openxmlformats.org/officeDocument/2006/relationships/hyperlink" Target="http://www.mujpass.cz" TargetMode="External"/><Relationship Id="rId36" Type="http://schemas.openxmlformats.org/officeDocument/2006/relationships/hyperlink" Target="https://cz.sodexo.com/home/dokumenty-sodexo/sodexo-benefity/newsList-area/souhrnna-prohlaeni-sodexo-benefi/podminky-uzivani-benefitu.html" TargetMode="External"/><Relationship Id="rId10" Type="http://schemas.openxmlformats.org/officeDocument/2006/relationships/footnotes" Target="footnotes.xml"/><Relationship Id="rId19" Type="http://schemas.openxmlformats.org/officeDocument/2006/relationships/hyperlink" Target="http://www.mojesodexo.cz" TargetMode="External"/><Relationship Id="rId31" Type="http://schemas.openxmlformats.org/officeDocument/2006/relationships/hyperlink" Target="http://www.mojesodexo.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mojesodexo.cz" TargetMode="External"/><Relationship Id="rId27" Type="http://schemas.openxmlformats.org/officeDocument/2006/relationships/hyperlink" Target="http://www.sodexo.cz" TargetMode="External"/><Relationship Id="rId30" Type="http://schemas.openxmlformats.org/officeDocument/2006/relationships/hyperlink" Target="mailto:info.cz@sodexo.com" TargetMode="External"/><Relationship Id="rId35" Type="http://schemas.openxmlformats.org/officeDocument/2006/relationships/hyperlink" Target="https://cz.sodexo.com/home/dokumenty-sodexo/sodexo-benefity/newsList-area/souhrnna-prohlaeni-sodexo-benefi/podminky-uzivani-benefitu.html"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4581A9E7F9FBF44A92C78573CAB97970" ma:contentTypeVersion="26" ma:contentTypeDescription="Vytvořit nový dokument" ma:contentTypeScope="" ma:versionID="161f085a0bade29eb8203cc94a659406">
  <xsd:schema xmlns:xsd="http://www.w3.org/2001/XMLSchema" xmlns:xs="http://www.w3.org/2001/XMLSchema" xmlns:p="http://schemas.microsoft.com/office/2006/metadata/properties" xmlns:ns1="http://schemas.microsoft.com/sharepoint/v3" xmlns:ns2="71255970-a484-4f34-be41-e0e90940ce52" xmlns:ns3="a52fbedc-a6f0-409c-bb84-34ee9327bc49" targetNamespace="http://schemas.microsoft.com/office/2006/metadata/properties" ma:root="true" ma:fieldsID="7c669cf46615e0c08b9b7465be6af473" ns1:_="" ns2:_="" ns3:_="">
    <xsd:import namespace="http://schemas.microsoft.com/sharepoint/v3"/>
    <xsd:import namespace="71255970-a484-4f34-be41-e0e90940ce52"/>
    <xsd:import namespace="a52fbedc-a6f0-409c-bb84-34ee9327bc49"/>
    <xsd:element name="properties">
      <xsd:complexType>
        <xsd:sequence>
          <xsd:element name="documentManagement">
            <xsd:complexType>
              <xsd:all>
                <xsd:element ref="ns2:FIN" minOccurs="0"/>
                <xsd:element ref="ns2:OBCH" minOccurs="0"/>
                <xsd:element ref="ns2:POB_x0020__x010c_R" minOccurs="0"/>
                <xsd:element ref="ns2:MKT" minOccurs="0"/>
                <xsd:element ref="ns2:IS" minOccurs="0"/>
                <xsd:element ref="ns2:PU" minOccurs="0"/>
                <xsd:element ref="ns2:HR" minOccurs="0"/>
                <xsd:element ref="ns2:GR" minOccurs="0"/>
                <xsd:element ref="ns2:Zobr_x002e__x002f_Nezobr_x002e_" minOccurs="0"/>
                <xsd:element ref="ns2:Typ_x0020_dokumentu" minOccurs="0"/>
                <xsd:element ref="ns2:Nejpou_x017e__x00ed_van_x011b_j_x0161__x00ed__x0020_p_x0159__x00ed_loha" minOccurs="0"/>
                <xsd:element ref="ns2:Oblast" minOccurs="0"/>
                <xsd:element ref="ns2:Auditovaci_x0020_filtr" minOccurs="0"/>
                <xsd:element ref="ns3:_dlc_DocId" minOccurs="0"/>
                <xsd:element ref="ns3:_dlc_DocIdUrl" minOccurs="0"/>
                <xsd:element ref="ns3:_dlc_DocIdPersistId"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4" nillable="true" ma:displayName="Původní datum ukončení platnosti" ma:hidden="true" ma:internalName="_dlc_ExpireDateSaved" ma:readOnly="true">
      <xsd:simpleType>
        <xsd:restriction base="dms:DateTime"/>
      </xsd:simpleType>
    </xsd:element>
    <xsd:element name="_dlc_ExpireDate" ma:index="25" nillable="true" ma:displayName="Datum ukončení platnosti"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255970-a484-4f34-be41-e0e90940ce52" elementFormDefault="qualified">
    <xsd:import namespace="http://schemas.microsoft.com/office/2006/documentManagement/types"/>
    <xsd:import namespace="http://schemas.microsoft.com/office/infopath/2007/PartnerControls"/>
    <xsd:element name="FIN" ma:index="2" nillable="true" ma:displayName="FIN" ma:default="0" ma:internalName="FIN">
      <xsd:simpleType>
        <xsd:restriction base="dms:Boolean"/>
      </xsd:simpleType>
    </xsd:element>
    <xsd:element name="OBCH" ma:index="3" nillable="true" ma:displayName="OBCH - OÚ" ma:default="0" ma:internalName="OBCH">
      <xsd:simpleType>
        <xsd:restriction base="dms:Boolean"/>
      </xsd:simpleType>
    </xsd:element>
    <xsd:element name="POB_x0020__x010c_R" ma:index="4" nillable="true" ma:displayName="OBCH - ZC" ma:default="0" ma:internalName="POB_x0020__x010c_R">
      <xsd:simpleType>
        <xsd:restriction base="dms:Boolean"/>
      </xsd:simpleType>
    </xsd:element>
    <xsd:element name="MKT" ma:index="5" nillable="true" ma:displayName="MKT" ma:default="0" ma:internalName="MKT">
      <xsd:simpleType>
        <xsd:restriction base="dms:Boolean"/>
      </xsd:simpleType>
    </xsd:element>
    <xsd:element name="IS" ma:index="6" nillable="true" ma:displayName="IT" ma:default="0" ma:internalName="IS">
      <xsd:simpleType>
        <xsd:restriction base="dms:Boolean"/>
      </xsd:simpleType>
    </xsd:element>
    <xsd:element name="PU" ma:index="7" nillable="true" ma:displayName="PÚ" ma:default="0" ma:internalName="PU">
      <xsd:simpleType>
        <xsd:restriction base="dms:Boolean"/>
      </xsd:simpleType>
    </xsd:element>
    <xsd:element name="HR" ma:index="8" nillable="true" ma:displayName="HR" ma:default="0" ma:internalName="HR">
      <xsd:simpleType>
        <xsd:restriction base="dms:Boolean"/>
      </xsd:simpleType>
    </xsd:element>
    <xsd:element name="GR" ma:index="9" nillable="true" ma:displayName="KGŘ" ma:default="0" ma:internalName="GR">
      <xsd:simpleType>
        <xsd:restriction base="dms:Boolean"/>
      </xsd:simpleType>
    </xsd:element>
    <xsd:element name="Zobr_x002e__x002f_Nezobr_x002e_" ma:index="10" nillable="true" ma:displayName="Zobr./Nezobr." ma:default="0" ma:internalName="Zobr_x002e__x002f_Nezobr_x002e_">
      <xsd:simpleType>
        <xsd:restriction base="dms:Boolean"/>
      </xsd:simpleType>
    </xsd:element>
    <xsd:element name="Typ_x0020_dokumentu" ma:index="11" nillable="true" ma:displayName="Typ dokumentu" ma:default="Všeobecný" ma:format="RadioButtons" ma:internalName="Typ_x0020_dokumentu">
      <xsd:simpleType>
        <xsd:restriction base="dms:Choice">
          <xsd:enumeration value="Všeobecný"/>
          <xsd:enumeration value="Úsekový"/>
          <xsd:enumeration value="Směrnice"/>
          <xsd:enumeration value="Interní kontrola"/>
          <xsd:enumeration value="Interní kontrola - SCO"/>
          <xsd:enumeration value="Bezpečnostní dokumenty"/>
        </xsd:restriction>
      </xsd:simpleType>
    </xsd:element>
    <xsd:element name="Nejpou_x017e__x00ed_van_x011b_j_x0161__x00ed__x0020_p_x0159__x00ed_loha" ma:index="18" nillable="true" ma:displayName="Kategorie dokumentu" ma:default="Dokumenty" ma:format="RadioButtons" ma:internalName="Nejpou_x017e__x00ed_van_x011b_j_x0161__x00ed__x0020_p_x0159__x00ed_loha">
      <xsd:simpleType>
        <xsd:restriction base="dms:Choice">
          <xsd:enumeration value="Nejpoužívanější přílohy"/>
          <xsd:enumeration value="Dokumenty"/>
        </xsd:restriction>
      </xsd:simpleType>
    </xsd:element>
    <xsd:element name="Oblast" ma:index="19" nillable="true" ma:displayName="Oblast" ma:default="" ma:internalName="Oblast">
      <xsd:simpleType>
        <xsd:restriction base="dms:Text">
          <xsd:maxLength value="255"/>
        </xsd:restriction>
      </xsd:simpleType>
    </xsd:element>
    <xsd:element name="Auditovaci_x0020_filtr" ma:index="20" nillable="true" ma:displayName="Auditovaci filtr" ma:default="1" ma:description="Vyfiltrování podkladů z auditů pro sledování schválení" ma:internalName="Auditovaci_x0020_filt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2fbedc-a6f0-409c-bb84-34ee9327bc49" elementFormDefault="qualified">
    <xsd:import namespace="http://schemas.microsoft.com/office/2006/documentManagement/types"/>
    <xsd:import namespace="http://schemas.microsoft.com/office/infopath/2007/PartnerControls"/>
    <xsd:element name="_dlc_DocId" ma:index="21" nillable="true" ma:displayName="Hodnota ID dokumentu" ma:description="Hodnota ID dokumentu přiřazená této položce" ma:internalName="_dlc_DocId" ma:readOnly="true">
      <xsd:simpleType>
        <xsd:restriction base="dms:Text"/>
      </xsd:simpleType>
    </xsd:element>
    <xsd:element name="_dlc_DocIdUrl" ma:index="22"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R xmlns="71255970-a484-4f34-be41-e0e90940ce52">false</GR>
    <FIN xmlns="71255970-a484-4f34-be41-e0e90940ce52">false</FIN>
    <PU xmlns="71255970-a484-4f34-be41-e0e90940ce52">false</PU>
    <Zobr_x002e__x002f_Nezobr_x002e_ xmlns="71255970-a484-4f34-be41-e0e90940ce52">false</Zobr_x002e__x002f_Nezobr_x002e_>
    <Oblast xmlns="71255970-a484-4f34-be41-e0e90940ce52" xsi:nil="true"/>
    <Auditovaci_x0020_filtr xmlns="71255970-a484-4f34-be41-e0e90940ce52">true</Auditovaci_x0020_filtr>
    <Typ_x0020_dokumentu xmlns="71255970-a484-4f34-be41-e0e90940ce52">Všeobecný</Typ_x0020_dokumentu>
    <Nejpou_x017e__x00ed_van_x011b_j_x0161__x00ed__x0020_p_x0159__x00ed_loha xmlns="71255970-a484-4f34-be41-e0e90940ce52">Dokumenty</Nejpou_x017e__x00ed_van_x011b_j_x0161__x00ed__x0020_p_x0159__x00ed_loha>
    <POB_x0020__x010c_R xmlns="71255970-a484-4f34-be41-e0e90940ce52">false</POB_x0020__x010c_R>
    <MKT xmlns="71255970-a484-4f34-be41-e0e90940ce52">false</MKT>
    <IS xmlns="71255970-a484-4f34-be41-e0e90940ce52">false</IS>
    <OBCH xmlns="71255970-a484-4f34-be41-e0e90940ce52">false</OBCH>
    <HR xmlns="71255970-a484-4f34-be41-e0e90940ce52">false</HR>
    <_dlc_DocId xmlns="a52fbedc-a6f0-409c-bb84-34ee9327bc49">SDXCZ-11-14629</_dlc_DocId>
    <_dlc_DocIdUrl xmlns="a52fbedc-a6f0-409c-bb84-34ee9327bc49">
      <Url>http://intranet/_layouts/DocIdRedir.aspx?ID=SDXCZ-11-14629</Url>
      <Description>SDXCZ-11-14629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0B305-2E42-4865-B8F2-C19056412FA3}">
  <ds:schemaRefs>
    <ds:schemaRef ds:uri="http://schemas.microsoft.com/sharepoint/v3/contenttype/forms"/>
  </ds:schemaRefs>
</ds:datastoreItem>
</file>

<file path=customXml/itemProps2.xml><?xml version="1.0" encoding="utf-8"?>
<ds:datastoreItem xmlns:ds="http://schemas.openxmlformats.org/officeDocument/2006/customXml" ds:itemID="{8EBB1DBE-0110-455B-AC61-BEBE67A4786C}">
  <ds:schemaRefs>
    <ds:schemaRef ds:uri="http://schemas.microsoft.com/sharepoint/events"/>
  </ds:schemaRefs>
</ds:datastoreItem>
</file>

<file path=customXml/itemProps3.xml><?xml version="1.0" encoding="utf-8"?>
<ds:datastoreItem xmlns:ds="http://schemas.openxmlformats.org/officeDocument/2006/customXml" ds:itemID="{C729E28B-A26C-41BC-9D10-66696C8FC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255970-a484-4f34-be41-e0e90940ce52"/>
    <ds:schemaRef ds:uri="a52fbedc-a6f0-409c-bb84-34ee9327b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E414D-9E89-4D2F-B56E-5A3BEB08F8E7}">
  <ds:schemaRefs>
    <ds:schemaRef ds:uri="71255970-a484-4f34-be41-e0e90940ce52"/>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www.w3.org/XML/1998/namespace"/>
    <ds:schemaRef ds:uri="http://schemas.openxmlformats.org/package/2006/metadata/core-properties"/>
    <ds:schemaRef ds:uri="a52fbedc-a6f0-409c-bb84-34ee9327bc49"/>
    <ds:schemaRef ds:uri="http://schemas.microsoft.com/sharepoint/v3"/>
    <ds:schemaRef ds:uri="http://purl.org/dc/dcmitype/"/>
    <ds:schemaRef ds:uri="http://purl.org/dc/terms/"/>
  </ds:schemaRefs>
</ds:datastoreItem>
</file>

<file path=customXml/itemProps5.xml><?xml version="1.0" encoding="utf-8"?>
<ds:datastoreItem xmlns:ds="http://schemas.openxmlformats.org/officeDocument/2006/customXml" ds:itemID="{19218904-81B2-45BD-8DFC-EDCA1FA2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5669</Words>
  <Characters>33449</Characters>
  <Application>Microsoft Office Word</Application>
  <DocSecurity>4</DocSecurity>
  <Lines>278</Lines>
  <Paragraphs>78</Paragraphs>
  <ScaleCrop>false</ScaleCrop>
  <HeadingPairs>
    <vt:vector size="2" baseType="variant">
      <vt:variant>
        <vt:lpstr>Název</vt:lpstr>
      </vt:variant>
      <vt:variant>
        <vt:i4>1</vt:i4>
      </vt:variant>
    </vt:vector>
  </HeadingPairs>
  <TitlesOfParts>
    <vt:vector size="1" baseType="lpstr">
      <vt:lpstr>C/02/12</vt:lpstr>
    </vt:vector>
  </TitlesOfParts>
  <Company>Ernst &amp; Young</Company>
  <LinksUpToDate>false</LinksUpToDate>
  <CharactersWithSpaces>39040</CharactersWithSpaces>
  <SharedDoc>false</SharedDoc>
  <HLinks>
    <vt:vector size="126" baseType="variant">
      <vt:variant>
        <vt:i4>1048591</vt:i4>
      </vt:variant>
      <vt:variant>
        <vt:i4>117</vt:i4>
      </vt:variant>
      <vt:variant>
        <vt:i4>0</vt:i4>
      </vt:variant>
      <vt:variant>
        <vt:i4>5</vt:i4>
      </vt:variant>
      <vt:variant>
        <vt:lpwstr>https://cz.sodexo.com/home/dokumenty-sodexo/sodexo-benefity/newsList-area/souhrnna-prohlaeni-sodexo-benefi/podminky-uzivani-benefitu.html</vt:lpwstr>
      </vt:variant>
      <vt:variant>
        <vt:lpwstr/>
      </vt:variant>
      <vt:variant>
        <vt:i4>1048591</vt:i4>
      </vt:variant>
      <vt:variant>
        <vt:i4>114</vt:i4>
      </vt:variant>
      <vt:variant>
        <vt:i4>0</vt:i4>
      </vt:variant>
      <vt:variant>
        <vt:i4>5</vt:i4>
      </vt:variant>
      <vt:variant>
        <vt:lpwstr>https://cz.sodexo.com/home/dokumenty-sodexo/sodexo-benefity/newsList-area/souhrnna-prohlaeni-sodexo-benefi/podminky-uzivani-benefitu.html</vt:lpwstr>
      </vt:variant>
      <vt:variant>
        <vt:lpwstr/>
      </vt:variant>
      <vt:variant>
        <vt:i4>1048591</vt:i4>
      </vt:variant>
      <vt:variant>
        <vt:i4>111</vt:i4>
      </vt:variant>
      <vt:variant>
        <vt:i4>0</vt:i4>
      </vt:variant>
      <vt:variant>
        <vt:i4>5</vt:i4>
      </vt:variant>
      <vt:variant>
        <vt:lpwstr>https://cz.sodexo.com/home/dokumenty-sodexo/sodexo-benefity/newsList-area/souhrnna-prohlaeni-sodexo-benefi/podminky-uzivani-benefitu.html</vt:lpwstr>
      </vt:variant>
      <vt:variant>
        <vt:lpwstr/>
      </vt:variant>
      <vt:variant>
        <vt:i4>1048591</vt:i4>
      </vt:variant>
      <vt:variant>
        <vt:i4>108</vt:i4>
      </vt:variant>
      <vt:variant>
        <vt:i4>0</vt:i4>
      </vt:variant>
      <vt:variant>
        <vt:i4>5</vt:i4>
      </vt:variant>
      <vt:variant>
        <vt:lpwstr>https://cz.sodexo.com/home/dokumenty-sodexo/sodexo-benefity/newsList-area/souhrnna-prohlaeni-sodexo-benefi/podminky-uzivani-benefitu.html</vt:lpwstr>
      </vt:variant>
      <vt:variant>
        <vt:lpwstr/>
      </vt:variant>
      <vt:variant>
        <vt:i4>1048591</vt:i4>
      </vt:variant>
      <vt:variant>
        <vt:i4>105</vt:i4>
      </vt:variant>
      <vt:variant>
        <vt:i4>0</vt:i4>
      </vt:variant>
      <vt:variant>
        <vt:i4>5</vt:i4>
      </vt:variant>
      <vt:variant>
        <vt:lpwstr>https://cz.sodexo.com/home/dokumenty-sodexo/sodexo-benefity/newsList-area/souhrnna-prohlaeni-sodexo-benefi/podminky-uzivani-benefitu.html</vt:lpwstr>
      </vt:variant>
      <vt:variant>
        <vt:lpwstr/>
      </vt:variant>
      <vt:variant>
        <vt:i4>1507420</vt:i4>
      </vt:variant>
      <vt:variant>
        <vt:i4>84</vt:i4>
      </vt:variant>
      <vt:variant>
        <vt:i4>0</vt:i4>
      </vt:variant>
      <vt:variant>
        <vt:i4>5</vt:i4>
      </vt:variant>
      <vt:variant>
        <vt:lpwstr>http://www.mojesodexo.cz/</vt:lpwstr>
      </vt:variant>
      <vt:variant>
        <vt:lpwstr/>
      </vt:variant>
      <vt:variant>
        <vt:i4>1507420</vt:i4>
      </vt:variant>
      <vt:variant>
        <vt:i4>81</vt:i4>
      </vt:variant>
      <vt:variant>
        <vt:i4>0</vt:i4>
      </vt:variant>
      <vt:variant>
        <vt:i4>5</vt:i4>
      </vt:variant>
      <vt:variant>
        <vt:lpwstr>http://www.mojesodexo.cz/</vt:lpwstr>
      </vt:variant>
      <vt:variant>
        <vt:lpwstr/>
      </vt:variant>
      <vt:variant>
        <vt:i4>1507438</vt:i4>
      </vt:variant>
      <vt:variant>
        <vt:i4>72</vt:i4>
      </vt:variant>
      <vt:variant>
        <vt:i4>0</vt:i4>
      </vt:variant>
      <vt:variant>
        <vt:i4>5</vt:i4>
      </vt:variant>
      <vt:variant>
        <vt:lpwstr>mailto:info.cz@sodexo.com</vt:lpwstr>
      </vt:variant>
      <vt:variant>
        <vt:lpwstr/>
      </vt:variant>
      <vt:variant>
        <vt:i4>1507420</vt:i4>
      </vt:variant>
      <vt:variant>
        <vt:i4>69</vt:i4>
      </vt:variant>
      <vt:variant>
        <vt:i4>0</vt:i4>
      </vt:variant>
      <vt:variant>
        <vt:i4>5</vt:i4>
      </vt:variant>
      <vt:variant>
        <vt:lpwstr>http://www.mojesodexo.cz/</vt:lpwstr>
      </vt:variant>
      <vt:variant>
        <vt:lpwstr/>
      </vt:variant>
      <vt:variant>
        <vt:i4>7471218</vt:i4>
      </vt:variant>
      <vt:variant>
        <vt:i4>66</vt:i4>
      </vt:variant>
      <vt:variant>
        <vt:i4>0</vt:i4>
      </vt:variant>
      <vt:variant>
        <vt:i4>5</vt:i4>
      </vt:variant>
      <vt:variant>
        <vt:lpwstr>http://www.mujpass.cz/</vt:lpwstr>
      </vt:variant>
      <vt:variant>
        <vt:lpwstr/>
      </vt:variant>
      <vt:variant>
        <vt:i4>1048662</vt:i4>
      </vt:variant>
      <vt:variant>
        <vt:i4>63</vt:i4>
      </vt:variant>
      <vt:variant>
        <vt:i4>0</vt:i4>
      </vt:variant>
      <vt:variant>
        <vt:i4>5</vt:i4>
      </vt:variant>
      <vt:variant>
        <vt:lpwstr>http://www.sodexo.cz/</vt:lpwstr>
      </vt:variant>
      <vt:variant>
        <vt:lpwstr/>
      </vt:variant>
      <vt:variant>
        <vt:i4>2883622</vt:i4>
      </vt:variant>
      <vt:variant>
        <vt:i4>39</vt:i4>
      </vt:variant>
      <vt:variant>
        <vt:i4>0</vt:i4>
      </vt:variant>
      <vt:variant>
        <vt:i4>5</vt:i4>
      </vt:variant>
      <vt:variant>
        <vt:lpwstr>https://cz.sodexo.com/dokumenty-sodexo.html</vt:lpwstr>
      </vt:variant>
      <vt:variant>
        <vt:lpwstr/>
      </vt:variant>
      <vt:variant>
        <vt:i4>1769536</vt:i4>
      </vt:variant>
      <vt:variant>
        <vt:i4>36</vt:i4>
      </vt:variant>
      <vt:variant>
        <vt:i4>0</vt:i4>
      </vt:variant>
      <vt:variant>
        <vt:i4>5</vt:i4>
      </vt:variant>
      <vt:variant>
        <vt:lpwstr>https://cz.sodexo.com/dokumenty-sodexo/sodexo-benefity/prohlaseni-o-bezuhonnosti.html</vt:lpwstr>
      </vt:variant>
      <vt:variant>
        <vt:lpwstr/>
      </vt:variant>
      <vt:variant>
        <vt:i4>720982</vt:i4>
      </vt:variant>
      <vt:variant>
        <vt:i4>33</vt:i4>
      </vt:variant>
      <vt:variant>
        <vt:i4>0</vt:i4>
      </vt:variant>
      <vt:variant>
        <vt:i4>5</vt:i4>
      </vt:variant>
      <vt:variant>
        <vt:lpwstr>https://cz.sodexo.com/home/dokumenty-sodexo/sodexo-benefity/newsList-area/souhrnna-prohlaeni-sodexo-benefi/eticky-kodex.html</vt:lpwstr>
      </vt:variant>
      <vt:variant>
        <vt:lpwstr/>
      </vt:variant>
      <vt:variant>
        <vt:i4>1507420</vt:i4>
      </vt:variant>
      <vt:variant>
        <vt:i4>30</vt:i4>
      </vt:variant>
      <vt:variant>
        <vt:i4>0</vt:i4>
      </vt:variant>
      <vt:variant>
        <vt:i4>5</vt:i4>
      </vt:variant>
      <vt:variant>
        <vt:lpwstr>http://www.mojesodexo.cz/</vt:lpwstr>
      </vt:variant>
      <vt:variant>
        <vt:lpwstr/>
      </vt:variant>
      <vt:variant>
        <vt:i4>1507420</vt:i4>
      </vt:variant>
      <vt:variant>
        <vt:i4>27</vt:i4>
      </vt:variant>
      <vt:variant>
        <vt:i4>0</vt:i4>
      </vt:variant>
      <vt:variant>
        <vt:i4>5</vt:i4>
      </vt:variant>
      <vt:variant>
        <vt:lpwstr>http://www.mojesodexo.cz/</vt:lpwstr>
      </vt:variant>
      <vt:variant>
        <vt:lpwstr/>
      </vt:variant>
      <vt:variant>
        <vt:i4>1048662</vt:i4>
      </vt:variant>
      <vt:variant>
        <vt:i4>24</vt:i4>
      </vt:variant>
      <vt:variant>
        <vt:i4>0</vt:i4>
      </vt:variant>
      <vt:variant>
        <vt:i4>5</vt:i4>
      </vt:variant>
      <vt:variant>
        <vt:lpwstr>http://www.sodexo.cz/</vt:lpwstr>
      </vt:variant>
      <vt:variant>
        <vt:lpwstr/>
      </vt:variant>
      <vt:variant>
        <vt:i4>8257650</vt:i4>
      </vt:variant>
      <vt:variant>
        <vt:i4>21</vt:i4>
      </vt:variant>
      <vt:variant>
        <vt:i4>0</vt:i4>
      </vt:variant>
      <vt:variant>
        <vt:i4>5</vt:i4>
      </vt:variant>
      <vt:variant>
        <vt:lpwstr>https://cz.sodexo.com/dokumenty-sodexo/sodexo-benefity.html</vt:lpwstr>
      </vt:variant>
      <vt:variant>
        <vt:lpwstr/>
      </vt:variant>
      <vt:variant>
        <vt:i4>1507420</vt:i4>
      </vt:variant>
      <vt:variant>
        <vt:i4>18</vt:i4>
      </vt:variant>
      <vt:variant>
        <vt:i4>0</vt:i4>
      </vt:variant>
      <vt:variant>
        <vt:i4>5</vt:i4>
      </vt:variant>
      <vt:variant>
        <vt:lpwstr>http://www.mojesodexo.cz/</vt:lpwstr>
      </vt:variant>
      <vt:variant>
        <vt:lpwstr/>
      </vt:variant>
      <vt:variant>
        <vt:i4>524365</vt:i4>
      </vt:variant>
      <vt:variant>
        <vt:i4>9</vt:i4>
      </vt:variant>
      <vt:variant>
        <vt:i4>0</vt:i4>
      </vt:variant>
      <vt:variant>
        <vt:i4>5</vt:i4>
      </vt:variant>
      <vt:variant>
        <vt:lpwstr>https://klient-portal.sodexo.cz/</vt:lpwstr>
      </vt:variant>
      <vt:variant>
        <vt:lpwstr/>
      </vt:variant>
      <vt:variant>
        <vt:i4>3276913</vt:i4>
      </vt:variant>
      <vt:variant>
        <vt:i4>6</vt:i4>
      </vt:variant>
      <vt:variant>
        <vt:i4>0</vt:i4>
      </vt:variant>
      <vt:variant>
        <vt:i4>5</vt:i4>
      </vt:variant>
      <vt:variant>
        <vt:lpwstr>http://www.sodexo-ucet.cz/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C/02/12</dc:title>
  <dc:subject/>
  <dc:creator>WL</dc:creator>
  <cp:keywords/>
  <cp:lastModifiedBy>radka</cp:lastModifiedBy>
  <cp:revision>2</cp:revision>
  <dcterms:created xsi:type="dcterms:W3CDTF">2021-09-07T08:15:00Z</dcterms:created>
  <dcterms:modified xsi:type="dcterms:W3CDTF">2021-09-07T08:15:00Z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0x0101004581A9E7F9FBF44A92C78573CAB97970</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ca20688c-d9d0-4669-b458-ab4b970766e7</vt:lpwstr>
  </property>
</Properties>
</file>