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79949" w14:textId="77777777" w:rsidR="00D35180" w:rsidRDefault="00D35180" w:rsidP="00D10CEA">
      <w:pPr>
        <w:pStyle w:val="Nzev"/>
        <w:spacing w:before="57" w:line="276" w:lineRule="auto"/>
        <w:rPr>
          <w:sz w:val="28"/>
        </w:rPr>
      </w:pPr>
      <w:r>
        <w:rPr>
          <w:sz w:val="28"/>
        </w:rPr>
        <w:t>SMLOUVA O SDRUŽENÍ VE SPOLEČNOSTI</w:t>
      </w:r>
    </w:p>
    <w:p w14:paraId="33B04E33" w14:textId="77777777" w:rsidR="00D35180" w:rsidRDefault="00D35180" w:rsidP="00D10CEA">
      <w:pPr>
        <w:spacing w:before="57" w:line="276" w:lineRule="auto"/>
        <w:jc w:val="center"/>
        <w:rPr>
          <w:b/>
          <w:sz w:val="20"/>
        </w:rPr>
      </w:pPr>
      <w:r>
        <w:rPr>
          <w:b/>
          <w:sz w:val="20"/>
        </w:rPr>
        <w:t xml:space="preserve">uzavřená dle ustanovení § </w:t>
      </w:r>
      <w:smartTag w:uri="urn:schemas-microsoft-com:office:smarttags" w:element="metricconverter">
        <w:smartTagPr>
          <w:attr w:name="ProductID" w:val="2716 a"/>
        </w:smartTagPr>
        <w:r>
          <w:rPr>
            <w:b/>
            <w:sz w:val="20"/>
          </w:rPr>
          <w:t>2716 a</w:t>
        </w:r>
      </w:smartTag>
      <w:r>
        <w:rPr>
          <w:b/>
          <w:sz w:val="20"/>
        </w:rPr>
        <w:t xml:space="preserve"> následujících zák. č. 89/2012 Sb., občanského zákoníku (dále jen „občanský zákoník“)</w:t>
      </w:r>
    </w:p>
    <w:p w14:paraId="0DB4DBB6" w14:textId="77777777" w:rsidR="00D35180" w:rsidRDefault="00D35180" w:rsidP="00D10CEA">
      <w:pPr>
        <w:spacing w:before="57" w:line="276" w:lineRule="auto"/>
        <w:jc w:val="center"/>
        <w:rPr>
          <w:b/>
          <w:sz w:val="20"/>
        </w:rPr>
      </w:pPr>
    </w:p>
    <w:p w14:paraId="6E5D9F25" w14:textId="77777777" w:rsidR="00D35180" w:rsidRDefault="00D35180" w:rsidP="000F3A38">
      <w:pPr>
        <w:spacing w:line="276" w:lineRule="auto"/>
        <w:jc w:val="center"/>
        <w:rPr>
          <w:b/>
          <w:sz w:val="20"/>
        </w:rPr>
      </w:pPr>
      <w:r>
        <w:rPr>
          <w:b/>
          <w:sz w:val="20"/>
        </w:rPr>
        <w:t>Článek I. Společníci</w:t>
      </w:r>
    </w:p>
    <w:p w14:paraId="18AF39F7" w14:textId="77777777" w:rsidR="00D35180" w:rsidRPr="00B14601" w:rsidRDefault="00D35180" w:rsidP="00416703">
      <w:pPr>
        <w:spacing w:line="276" w:lineRule="auto"/>
        <w:ind w:left="426" w:hanging="426"/>
        <w:jc w:val="both"/>
        <w:rPr>
          <w:rFonts w:cs="Arial"/>
          <w:b/>
          <w:sz w:val="20"/>
        </w:rPr>
      </w:pPr>
      <w:r w:rsidRPr="00B14601">
        <w:rPr>
          <w:rFonts w:cs="Arial"/>
          <w:b/>
          <w:sz w:val="20"/>
        </w:rPr>
        <w:tab/>
      </w:r>
      <w:r w:rsidRPr="007A65D4">
        <w:rPr>
          <w:rFonts w:cs="Arial"/>
          <w:sz w:val="20"/>
        </w:rPr>
        <w:tab/>
      </w:r>
      <w:r w:rsidRPr="007A65D4">
        <w:rPr>
          <w:rFonts w:cs="Arial"/>
          <w:sz w:val="20"/>
        </w:rPr>
        <w:tab/>
      </w:r>
    </w:p>
    <w:p w14:paraId="154F8563" w14:textId="77777777" w:rsidR="001E18A9" w:rsidRPr="000F3A38" w:rsidRDefault="001E18A9" w:rsidP="001E18A9">
      <w:pPr>
        <w:numPr>
          <w:ilvl w:val="0"/>
          <w:numId w:val="10"/>
        </w:numPr>
        <w:spacing w:before="57" w:line="276" w:lineRule="auto"/>
        <w:ind w:left="426" w:hanging="426"/>
        <w:jc w:val="both"/>
        <w:rPr>
          <w:rFonts w:cs="Arial"/>
          <w:b/>
          <w:bCs/>
          <w:sz w:val="20"/>
        </w:rPr>
      </w:pPr>
      <w:r w:rsidRPr="000F3A38">
        <w:rPr>
          <w:rFonts w:cs="Arial"/>
          <w:b/>
          <w:bCs/>
          <w:sz w:val="20"/>
        </w:rPr>
        <w:t xml:space="preserve">Výzkumný ústav meliorací a ochrany půdy, </w:t>
      </w:r>
      <w:proofErr w:type="spellStart"/>
      <w:r w:rsidRPr="000F3A38">
        <w:rPr>
          <w:rFonts w:cs="Arial"/>
          <w:b/>
          <w:bCs/>
          <w:sz w:val="20"/>
        </w:rPr>
        <w:t>v.v.i</w:t>
      </w:r>
      <w:proofErr w:type="spellEnd"/>
      <w:r w:rsidRPr="000F3A38">
        <w:rPr>
          <w:rFonts w:cs="Arial"/>
          <w:b/>
          <w:bCs/>
          <w:sz w:val="20"/>
        </w:rPr>
        <w:t>.</w:t>
      </w:r>
      <w:r>
        <w:rPr>
          <w:rFonts w:cs="Arial"/>
          <w:b/>
          <w:bCs/>
          <w:sz w:val="20"/>
        </w:rPr>
        <w:t xml:space="preserve"> (VÚMOP)</w:t>
      </w:r>
    </w:p>
    <w:p w14:paraId="26BCD379" w14:textId="77777777" w:rsidR="001E18A9" w:rsidRPr="00B14601" w:rsidRDefault="001E18A9" w:rsidP="001E18A9">
      <w:pPr>
        <w:spacing w:before="57" w:line="276" w:lineRule="auto"/>
        <w:ind w:left="426"/>
        <w:jc w:val="both"/>
        <w:rPr>
          <w:rFonts w:cs="Arial"/>
          <w:b/>
          <w:sz w:val="20"/>
        </w:rPr>
      </w:pPr>
      <w:r>
        <w:rPr>
          <w:rFonts w:cs="Arial"/>
          <w:sz w:val="20"/>
        </w:rPr>
        <w:t xml:space="preserve">Sídlo: </w:t>
      </w:r>
      <w:r w:rsidRPr="00B14601">
        <w:rPr>
          <w:rFonts w:cs="Arial"/>
          <w:sz w:val="20"/>
        </w:rPr>
        <w:t>Žabovřeská 250, 156 27 Praha 5 - Zbraslav</w:t>
      </w:r>
    </w:p>
    <w:p w14:paraId="35099EC0" w14:textId="77777777" w:rsidR="001E18A9" w:rsidRPr="00B14601" w:rsidRDefault="001E18A9" w:rsidP="001E18A9">
      <w:pPr>
        <w:spacing w:before="57" w:line="276" w:lineRule="auto"/>
        <w:ind w:left="426" w:hanging="426"/>
        <w:jc w:val="both"/>
        <w:rPr>
          <w:rFonts w:cs="Arial"/>
          <w:color w:val="000000"/>
          <w:sz w:val="20"/>
        </w:rPr>
      </w:pPr>
      <w:r w:rsidRPr="00B14601">
        <w:rPr>
          <w:rFonts w:cs="Arial"/>
          <w:b/>
          <w:sz w:val="20"/>
        </w:rPr>
        <w:tab/>
      </w:r>
      <w:r>
        <w:rPr>
          <w:rFonts w:cs="Arial"/>
          <w:sz w:val="20"/>
        </w:rPr>
        <w:t>Statutární orgán</w:t>
      </w:r>
      <w:r w:rsidRPr="007E4ECB">
        <w:rPr>
          <w:rFonts w:cs="Arial"/>
          <w:color w:val="000000"/>
          <w:sz w:val="20"/>
        </w:rPr>
        <w:t>:</w:t>
      </w:r>
      <w:r w:rsidRPr="00B14601">
        <w:rPr>
          <w:rFonts w:cs="Arial"/>
          <w:color w:val="000000"/>
          <w:sz w:val="20"/>
        </w:rPr>
        <w:t xml:space="preserve"> </w:t>
      </w:r>
      <w:r>
        <w:rPr>
          <w:rFonts w:cs="Arial"/>
          <w:color w:val="000000"/>
          <w:sz w:val="20"/>
        </w:rPr>
        <w:t>prof. Ing. Radim Vácha, Ph.D., ředitel</w:t>
      </w:r>
    </w:p>
    <w:p w14:paraId="4D1C04C4" w14:textId="77777777" w:rsidR="001E18A9" w:rsidRPr="00B14601" w:rsidRDefault="001E18A9" w:rsidP="001E18A9">
      <w:pPr>
        <w:spacing w:before="57" w:line="276" w:lineRule="auto"/>
        <w:ind w:left="426"/>
        <w:jc w:val="both"/>
        <w:rPr>
          <w:rFonts w:cs="Arial"/>
          <w:sz w:val="20"/>
        </w:rPr>
      </w:pPr>
      <w:r w:rsidRPr="00B14601">
        <w:rPr>
          <w:rFonts w:cs="Arial"/>
          <w:sz w:val="20"/>
        </w:rPr>
        <w:t>zaps</w:t>
      </w:r>
      <w:r>
        <w:rPr>
          <w:rFonts w:cs="Arial"/>
          <w:sz w:val="20"/>
        </w:rPr>
        <w:t>á</w:t>
      </w:r>
      <w:r w:rsidRPr="00B14601">
        <w:rPr>
          <w:rFonts w:cs="Arial"/>
          <w:sz w:val="20"/>
        </w:rPr>
        <w:t>n</w:t>
      </w:r>
      <w:r>
        <w:rPr>
          <w:rFonts w:cs="Arial"/>
          <w:sz w:val="20"/>
        </w:rPr>
        <w:t>a</w:t>
      </w:r>
      <w:r w:rsidRPr="00B14601">
        <w:rPr>
          <w:rFonts w:cs="Arial"/>
          <w:sz w:val="20"/>
        </w:rPr>
        <w:t xml:space="preserve"> v </w:t>
      </w:r>
      <w:r>
        <w:rPr>
          <w:rFonts w:cs="Arial"/>
          <w:sz w:val="20"/>
        </w:rPr>
        <w:t>R</w:t>
      </w:r>
      <w:r w:rsidRPr="00B14601">
        <w:rPr>
          <w:rFonts w:cs="Arial"/>
          <w:sz w:val="20"/>
        </w:rPr>
        <w:t xml:space="preserve">ejstříku </w:t>
      </w:r>
      <w:r>
        <w:rPr>
          <w:rFonts w:cs="Arial"/>
          <w:sz w:val="20"/>
        </w:rPr>
        <w:t>veřejných výzkumných institucí vedeném MŠMT</w:t>
      </w:r>
      <w:r w:rsidRPr="00B14601">
        <w:rPr>
          <w:rFonts w:cs="Arial"/>
          <w:sz w:val="20"/>
        </w:rPr>
        <w:t xml:space="preserve"> </w:t>
      </w:r>
    </w:p>
    <w:p w14:paraId="46EFA4F3" w14:textId="77777777" w:rsidR="001E18A9" w:rsidRDefault="001E18A9" w:rsidP="001E18A9">
      <w:pPr>
        <w:spacing w:before="57" w:line="276" w:lineRule="auto"/>
        <w:ind w:left="426"/>
        <w:jc w:val="both"/>
        <w:rPr>
          <w:rFonts w:cs="Arial"/>
          <w:sz w:val="20"/>
        </w:rPr>
      </w:pPr>
      <w:r w:rsidRPr="007A65D4">
        <w:rPr>
          <w:rFonts w:cs="Arial"/>
          <w:sz w:val="20"/>
        </w:rPr>
        <w:t>IČO: 00027049</w:t>
      </w:r>
    </w:p>
    <w:p w14:paraId="7297DEA2" w14:textId="77777777" w:rsidR="00514305" w:rsidRPr="007A65D4" w:rsidRDefault="00514305" w:rsidP="001E18A9">
      <w:pPr>
        <w:spacing w:before="57" w:line="276" w:lineRule="auto"/>
        <w:ind w:left="426"/>
        <w:jc w:val="both"/>
        <w:rPr>
          <w:rFonts w:cs="Arial"/>
          <w:sz w:val="20"/>
        </w:rPr>
      </w:pPr>
      <w:r>
        <w:rPr>
          <w:rFonts w:cs="Arial"/>
          <w:sz w:val="20"/>
        </w:rPr>
        <w:t>č. účtu</w:t>
      </w:r>
      <w:r w:rsidR="00AE42A7">
        <w:rPr>
          <w:rFonts w:cs="Arial"/>
          <w:sz w:val="20"/>
        </w:rPr>
        <w:t>: 24635051/0100</w:t>
      </w:r>
    </w:p>
    <w:p w14:paraId="4744DD52" w14:textId="77777777" w:rsidR="001E18A9" w:rsidRPr="00B14601" w:rsidRDefault="001E18A9" w:rsidP="001E18A9">
      <w:pPr>
        <w:spacing w:line="276" w:lineRule="auto"/>
        <w:ind w:left="426" w:hanging="426"/>
        <w:jc w:val="both"/>
        <w:rPr>
          <w:rFonts w:cs="Arial"/>
          <w:b/>
          <w:sz w:val="20"/>
        </w:rPr>
      </w:pPr>
    </w:p>
    <w:p w14:paraId="37EB5EFE" w14:textId="77777777" w:rsidR="001E18A9" w:rsidRDefault="001E18A9" w:rsidP="001E18A9">
      <w:pPr>
        <w:spacing w:line="276" w:lineRule="auto"/>
        <w:ind w:left="426" w:hanging="426"/>
        <w:jc w:val="both"/>
        <w:rPr>
          <w:rFonts w:cs="Arial"/>
          <w:bCs/>
          <w:sz w:val="20"/>
        </w:rPr>
      </w:pPr>
      <w:r w:rsidRPr="007A65D4">
        <w:rPr>
          <w:rFonts w:cs="Arial"/>
          <w:sz w:val="20"/>
        </w:rPr>
        <w:tab/>
        <w:t>dále též jen jakožto „</w:t>
      </w:r>
      <w:r w:rsidRPr="007A65D4">
        <w:rPr>
          <w:rFonts w:cs="Arial"/>
          <w:bCs/>
          <w:sz w:val="20"/>
        </w:rPr>
        <w:t>vedoucí společník“</w:t>
      </w:r>
    </w:p>
    <w:p w14:paraId="5BA805B2" w14:textId="77777777" w:rsidR="00A67D2E" w:rsidRDefault="00A67D2E" w:rsidP="001E18A9">
      <w:pPr>
        <w:spacing w:line="276" w:lineRule="auto"/>
        <w:ind w:left="426" w:hanging="426"/>
        <w:jc w:val="both"/>
        <w:rPr>
          <w:rFonts w:cs="Arial"/>
          <w:sz w:val="20"/>
        </w:rPr>
      </w:pPr>
    </w:p>
    <w:p w14:paraId="57EF6C2F" w14:textId="77777777" w:rsidR="001E18A9" w:rsidRPr="007A65D4" w:rsidRDefault="001E18A9" w:rsidP="001E18A9">
      <w:pPr>
        <w:spacing w:line="276" w:lineRule="auto"/>
        <w:ind w:left="426" w:hanging="426"/>
        <w:jc w:val="both"/>
        <w:rPr>
          <w:rFonts w:cs="Arial"/>
          <w:sz w:val="20"/>
        </w:rPr>
      </w:pPr>
    </w:p>
    <w:p w14:paraId="17161DD8" w14:textId="77777777" w:rsidR="00416703" w:rsidRPr="000F3A38" w:rsidRDefault="00416703" w:rsidP="00416703">
      <w:pPr>
        <w:numPr>
          <w:ilvl w:val="0"/>
          <w:numId w:val="10"/>
        </w:numPr>
        <w:spacing w:line="276" w:lineRule="auto"/>
        <w:ind w:left="426" w:hanging="426"/>
        <w:jc w:val="both"/>
        <w:rPr>
          <w:rFonts w:cs="Arial"/>
          <w:b/>
          <w:bCs/>
          <w:sz w:val="20"/>
        </w:rPr>
      </w:pPr>
      <w:r w:rsidRPr="000F3A38">
        <w:rPr>
          <w:rFonts w:cs="Arial"/>
          <w:b/>
          <w:bCs/>
          <w:sz w:val="20"/>
        </w:rPr>
        <w:t>Vodohospodářský rozvoj a výstavba a.s.</w:t>
      </w:r>
      <w:r>
        <w:rPr>
          <w:rFonts w:cs="Arial"/>
          <w:b/>
          <w:bCs/>
          <w:sz w:val="20"/>
        </w:rPr>
        <w:t xml:space="preserve"> (VRV)</w:t>
      </w:r>
    </w:p>
    <w:p w14:paraId="4683A7FB" w14:textId="77777777" w:rsidR="00416703" w:rsidRPr="007A65D4" w:rsidRDefault="00416703" w:rsidP="00416703">
      <w:pPr>
        <w:spacing w:before="57" w:line="276" w:lineRule="auto"/>
        <w:ind w:left="426"/>
        <w:jc w:val="both"/>
        <w:rPr>
          <w:rFonts w:cs="Arial"/>
          <w:sz w:val="20"/>
        </w:rPr>
      </w:pPr>
      <w:r>
        <w:rPr>
          <w:rFonts w:cs="Arial"/>
          <w:sz w:val="20"/>
        </w:rPr>
        <w:t xml:space="preserve">Sídlo: </w:t>
      </w:r>
      <w:r w:rsidRPr="007E4ECB">
        <w:rPr>
          <w:rFonts w:cs="Arial"/>
          <w:sz w:val="20"/>
        </w:rPr>
        <w:t>Nábřežní 90</w:t>
      </w:r>
      <w:r>
        <w:rPr>
          <w:rFonts w:cs="Arial"/>
          <w:sz w:val="20"/>
        </w:rPr>
        <w:t>/4</w:t>
      </w:r>
      <w:r w:rsidRPr="007E4ECB">
        <w:rPr>
          <w:rFonts w:cs="Arial"/>
          <w:sz w:val="20"/>
        </w:rPr>
        <w:t>, 150 56 Praha 5</w:t>
      </w:r>
    </w:p>
    <w:p w14:paraId="43D03115" w14:textId="77777777" w:rsidR="00416703" w:rsidRPr="007E4ECB" w:rsidRDefault="00416703" w:rsidP="00416703">
      <w:pPr>
        <w:spacing w:before="57" w:line="276" w:lineRule="auto"/>
        <w:ind w:left="426" w:hanging="426"/>
        <w:jc w:val="both"/>
        <w:rPr>
          <w:rFonts w:cs="Arial"/>
          <w:color w:val="000000"/>
          <w:sz w:val="20"/>
        </w:rPr>
      </w:pPr>
      <w:r w:rsidRPr="00B14601">
        <w:rPr>
          <w:rFonts w:cs="Arial"/>
          <w:b/>
          <w:sz w:val="20"/>
        </w:rPr>
        <w:tab/>
      </w:r>
      <w:r>
        <w:rPr>
          <w:rFonts w:cs="Arial"/>
          <w:sz w:val="20"/>
        </w:rPr>
        <w:t>Statutární orgán</w:t>
      </w:r>
      <w:r w:rsidRPr="007E4ECB">
        <w:rPr>
          <w:rFonts w:cs="Arial"/>
          <w:color w:val="000000"/>
          <w:sz w:val="20"/>
        </w:rPr>
        <w:t xml:space="preserve">: </w:t>
      </w:r>
      <w:r>
        <w:rPr>
          <w:rFonts w:cs="Arial"/>
          <w:color w:val="000000"/>
          <w:sz w:val="20"/>
        </w:rPr>
        <w:tab/>
      </w:r>
      <w:r w:rsidRPr="007E4ECB">
        <w:rPr>
          <w:rFonts w:cs="Arial"/>
          <w:color w:val="000000"/>
          <w:sz w:val="20"/>
        </w:rPr>
        <w:t>Ing. Jan Plechatý, předsed</w:t>
      </w:r>
      <w:r>
        <w:rPr>
          <w:rFonts w:cs="Arial"/>
          <w:color w:val="000000"/>
          <w:sz w:val="20"/>
        </w:rPr>
        <w:t>a</w:t>
      </w:r>
      <w:r w:rsidRPr="007E4ECB">
        <w:rPr>
          <w:rFonts w:cs="Arial"/>
          <w:color w:val="000000"/>
          <w:sz w:val="20"/>
        </w:rPr>
        <w:t xml:space="preserve"> představenstva</w:t>
      </w:r>
    </w:p>
    <w:p w14:paraId="24F7D7DC" w14:textId="77777777" w:rsidR="00416703" w:rsidRPr="007E4ECB" w:rsidRDefault="00416703" w:rsidP="00416703">
      <w:pPr>
        <w:spacing w:before="57" w:line="276" w:lineRule="auto"/>
        <w:ind w:left="426" w:hanging="426"/>
        <w:jc w:val="both"/>
        <w:rPr>
          <w:rFonts w:cs="Arial"/>
          <w:color w:val="000000"/>
          <w:sz w:val="20"/>
        </w:rPr>
      </w:pPr>
      <w:r w:rsidRPr="007E4ECB">
        <w:rPr>
          <w:rFonts w:cs="Arial"/>
          <w:color w:val="000000"/>
          <w:sz w:val="20"/>
        </w:rPr>
        <w:tab/>
      </w:r>
      <w:r>
        <w:rPr>
          <w:rFonts w:cs="Arial"/>
          <w:color w:val="000000"/>
          <w:sz w:val="20"/>
        </w:rPr>
        <w:tab/>
      </w:r>
      <w:r>
        <w:rPr>
          <w:rFonts w:cs="Arial"/>
          <w:color w:val="000000"/>
          <w:sz w:val="20"/>
        </w:rPr>
        <w:tab/>
      </w:r>
      <w:r>
        <w:rPr>
          <w:rFonts w:cs="Arial"/>
          <w:color w:val="000000"/>
          <w:sz w:val="20"/>
        </w:rPr>
        <w:tab/>
      </w:r>
      <w:r w:rsidRPr="007E4ECB">
        <w:rPr>
          <w:rFonts w:cs="Arial"/>
          <w:color w:val="000000"/>
          <w:sz w:val="20"/>
        </w:rPr>
        <w:t>Ing. Šárk</w:t>
      </w:r>
      <w:r>
        <w:rPr>
          <w:rFonts w:cs="Arial"/>
          <w:color w:val="000000"/>
          <w:sz w:val="20"/>
        </w:rPr>
        <w:t>a</w:t>
      </w:r>
      <w:r w:rsidRPr="007E4ECB">
        <w:rPr>
          <w:rFonts w:cs="Arial"/>
          <w:color w:val="000000"/>
          <w:sz w:val="20"/>
        </w:rPr>
        <w:t xml:space="preserve"> </w:t>
      </w:r>
      <w:proofErr w:type="spellStart"/>
      <w:r w:rsidRPr="007E4ECB">
        <w:rPr>
          <w:rFonts w:cs="Arial"/>
          <w:color w:val="000000"/>
          <w:sz w:val="20"/>
        </w:rPr>
        <w:t>Balšánkov</w:t>
      </w:r>
      <w:r>
        <w:rPr>
          <w:rFonts w:cs="Arial"/>
          <w:color w:val="000000"/>
          <w:sz w:val="20"/>
        </w:rPr>
        <w:t>á</w:t>
      </w:r>
      <w:proofErr w:type="spellEnd"/>
      <w:r w:rsidRPr="007E4ECB">
        <w:rPr>
          <w:rFonts w:cs="Arial"/>
          <w:color w:val="000000"/>
          <w:sz w:val="20"/>
        </w:rPr>
        <w:t>, místopředsed</w:t>
      </w:r>
      <w:r>
        <w:rPr>
          <w:rFonts w:cs="Arial"/>
          <w:color w:val="000000"/>
          <w:sz w:val="20"/>
        </w:rPr>
        <w:t>a</w:t>
      </w:r>
      <w:r w:rsidRPr="007E4ECB">
        <w:rPr>
          <w:rFonts w:cs="Arial"/>
          <w:color w:val="000000"/>
          <w:sz w:val="20"/>
        </w:rPr>
        <w:t xml:space="preserve"> představenstva</w:t>
      </w:r>
    </w:p>
    <w:p w14:paraId="5320D59B" w14:textId="77777777" w:rsidR="00416703" w:rsidRDefault="00416703" w:rsidP="00416703">
      <w:pPr>
        <w:spacing w:before="57" w:line="276" w:lineRule="auto"/>
        <w:ind w:left="426" w:hanging="426"/>
        <w:jc w:val="both"/>
        <w:rPr>
          <w:rFonts w:cs="Arial"/>
          <w:color w:val="000000"/>
          <w:sz w:val="20"/>
        </w:rPr>
      </w:pPr>
      <w:r w:rsidRPr="007E4ECB">
        <w:rPr>
          <w:rFonts w:cs="Arial"/>
          <w:color w:val="000000"/>
          <w:sz w:val="20"/>
        </w:rPr>
        <w:tab/>
      </w:r>
      <w:r>
        <w:rPr>
          <w:rFonts w:cs="Arial"/>
          <w:color w:val="000000"/>
          <w:sz w:val="20"/>
        </w:rPr>
        <w:tab/>
      </w:r>
      <w:r>
        <w:rPr>
          <w:rFonts w:cs="Arial"/>
          <w:color w:val="000000"/>
          <w:sz w:val="20"/>
        </w:rPr>
        <w:tab/>
      </w:r>
      <w:r>
        <w:rPr>
          <w:rFonts w:cs="Arial"/>
          <w:color w:val="000000"/>
          <w:sz w:val="20"/>
        </w:rPr>
        <w:tab/>
      </w:r>
      <w:r w:rsidRPr="007E4ECB">
        <w:rPr>
          <w:rFonts w:cs="Arial"/>
          <w:color w:val="000000"/>
          <w:sz w:val="20"/>
        </w:rPr>
        <w:t xml:space="preserve">Ing. Jiří </w:t>
      </w:r>
      <w:proofErr w:type="spellStart"/>
      <w:r w:rsidRPr="007E4ECB">
        <w:rPr>
          <w:rFonts w:cs="Arial"/>
          <w:color w:val="000000"/>
          <w:sz w:val="20"/>
        </w:rPr>
        <w:t>Valdhans</w:t>
      </w:r>
      <w:proofErr w:type="spellEnd"/>
      <w:r w:rsidRPr="007E4ECB">
        <w:rPr>
          <w:rFonts w:cs="Arial"/>
          <w:color w:val="000000"/>
          <w:sz w:val="20"/>
        </w:rPr>
        <w:t>, člen představenstva</w:t>
      </w:r>
    </w:p>
    <w:p w14:paraId="2DAF8E7A" w14:textId="77777777" w:rsidR="00416703" w:rsidRPr="007E4ECB" w:rsidRDefault="00416703" w:rsidP="00416703">
      <w:pPr>
        <w:spacing w:before="57" w:line="276" w:lineRule="auto"/>
        <w:ind w:left="426" w:hanging="426"/>
        <w:jc w:val="both"/>
        <w:rPr>
          <w:rFonts w:cs="Arial"/>
          <w:color w:val="000000"/>
          <w:sz w:val="20"/>
        </w:rPr>
      </w:pPr>
      <w:r>
        <w:rPr>
          <w:rFonts w:cs="Arial"/>
          <w:color w:val="000000"/>
          <w:sz w:val="20"/>
        </w:rPr>
        <w:tab/>
      </w:r>
      <w:r>
        <w:rPr>
          <w:rFonts w:cs="Arial"/>
          <w:color w:val="000000"/>
          <w:sz w:val="20"/>
        </w:rPr>
        <w:tab/>
      </w:r>
      <w:r>
        <w:rPr>
          <w:rFonts w:cs="Arial"/>
          <w:color w:val="000000"/>
          <w:sz w:val="20"/>
        </w:rPr>
        <w:tab/>
      </w:r>
      <w:r>
        <w:rPr>
          <w:rFonts w:cs="Arial"/>
          <w:color w:val="000000"/>
          <w:sz w:val="20"/>
        </w:rPr>
        <w:tab/>
      </w:r>
      <w:r w:rsidRPr="007E4ECB">
        <w:rPr>
          <w:rFonts w:cs="Arial"/>
          <w:color w:val="000000"/>
          <w:sz w:val="20"/>
        </w:rPr>
        <w:t>Ing. Jiří</w:t>
      </w:r>
      <w:r>
        <w:rPr>
          <w:rFonts w:cs="Arial"/>
          <w:color w:val="000000"/>
          <w:sz w:val="20"/>
        </w:rPr>
        <w:t xml:space="preserve"> </w:t>
      </w:r>
      <w:r w:rsidRPr="007E4ECB">
        <w:rPr>
          <w:rFonts w:cs="Arial"/>
          <w:color w:val="000000"/>
          <w:sz w:val="20"/>
        </w:rPr>
        <w:t>Frýb</w:t>
      </w:r>
      <w:r>
        <w:rPr>
          <w:rFonts w:cs="Arial"/>
          <w:color w:val="000000"/>
          <w:sz w:val="20"/>
        </w:rPr>
        <w:t>a</w:t>
      </w:r>
      <w:r w:rsidRPr="007E4ECB">
        <w:rPr>
          <w:rFonts w:cs="Arial"/>
          <w:color w:val="000000"/>
          <w:sz w:val="20"/>
        </w:rPr>
        <w:t>, člen představenstva</w:t>
      </w:r>
    </w:p>
    <w:p w14:paraId="42F998C4" w14:textId="77777777" w:rsidR="00416703" w:rsidRPr="007E4ECB" w:rsidRDefault="00416703" w:rsidP="00416703">
      <w:pPr>
        <w:spacing w:before="57" w:line="276" w:lineRule="auto"/>
        <w:ind w:left="426" w:hanging="426"/>
        <w:jc w:val="both"/>
        <w:rPr>
          <w:rFonts w:cs="Arial"/>
          <w:color w:val="000000"/>
          <w:sz w:val="20"/>
        </w:rPr>
      </w:pPr>
      <w:r w:rsidRPr="007E4ECB">
        <w:rPr>
          <w:rFonts w:cs="Arial"/>
          <w:color w:val="000000"/>
          <w:sz w:val="20"/>
        </w:rPr>
        <w:tab/>
      </w:r>
      <w:r>
        <w:rPr>
          <w:rFonts w:cs="Arial"/>
          <w:color w:val="000000"/>
          <w:sz w:val="20"/>
        </w:rPr>
        <w:tab/>
      </w:r>
      <w:r>
        <w:rPr>
          <w:rFonts w:cs="Arial"/>
          <w:color w:val="000000"/>
          <w:sz w:val="20"/>
        </w:rPr>
        <w:tab/>
      </w:r>
      <w:r>
        <w:rPr>
          <w:rFonts w:cs="Arial"/>
          <w:color w:val="000000"/>
          <w:sz w:val="20"/>
        </w:rPr>
        <w:tab/>
      </w:r>
      <w:r w:rsidRPr="007E4ECB">
        <w:rPr>
          <w:rFonts w:cs="Arial"/>
          <w:color w:val="000000"/>
          <w:sz w:val="20"/>
        </w:rPr>
        <w:t>Ing. Jan Cihlář, člen představenstva</w:t>
      </w:r>
    </w:p>
    <w:p w14:paraId="7C6664C0" w14:textId="77777777" w:rsidR="00416703" w:rsidRPr="00B14601" w:rsidRDefault="00416703" w:rsidP="00416703">
      <w:pPr>
        <w:spacing w:before="57" w:line="276" w:lineRule="auto"/>
        <w:ind w:left="2127" w:hanging="426"/>
        <w:jc w:val="both"/>
        <w:rPr>
          <w:rFonts w:cs="Arial"/>
          <w:color w:val="000000"/>
          <w:sz w:val="20"/>
        </w:rPr>
      </w:pPr>
      <w:r w:rsidRPr="007E4ECB">
        <w:rPr>
          <w:rFonts w:cs="Arial"/>
          <w:color w:val="000000"/>
          <w:sz w:val="20"/>
        </w:rPr>
        <w:tab/>
      </w:r>
      <w:r w:rsidRPr="00FB097F">
        <w:rPr>
          <w:rFonts w:cs="Arial"/>
          <w:sz w:val="20"/>
        </w:rPr>
        <w:t xml:space="preserve">Za společnost jednají </w:t>
      </w:r>
      <w:r>
        <w:rPr>
          <w:rFonts w:cs="Arial"/>
          <w:sz w:val="20"/>
        </w:rPr>
        <w:t>vždy dva členové představenstva společně. Kdo za společnost podepisuje, připojí k obchodní firmě společnosti svůj podpis, popřípadě i údaj o své funkci.</w:t>
      </w:r>
    </w:p>
    <w:p w14:paraId="7F3419E0" w14:textId="77777777" w:rsidR="00416703" w:rsidRPr="00B14601" w:rsidRDefault="00416703" w:rsidP="00416703">
      <w:pPr>
        <w:spacing w:before="57" w:line="276" w:lineRule="auto"/>
        <w:ind w:left="426"/>
        <w:jc w:val="both"/>
        <w:rPr>
          <w:rFonts w:cs="Arial"/>
          <w:sz w:val="20"/>
        </w:rPr>
      </w:pPr>
      <w:r w:rsidRPr="007E4ECB">
        <w:rPr>
          <w:rFonts w:cs="Arial"/>
          <w:sz w:val="20"/>
        </w:rPr>
        <w:t>zapsán</w:t>
      </w:r>
      <w:r>
        <w:rPr>
          <w:rFonts w:cs="Arial"/>
          <w:sz w:val="20"/>
        </w:rPr>
        <w:t>a</w:t>
      </w:r>
      <w:r w:rsidRPr="007E4ECB">
        <w:rPr>
          <w:rFonts w:cs="Arial"/>
          <w:sz w:val="20"/>
        </w:rPr>
        <w:t xml:space="preserve"> u Městského soudu v Praze pod spisovou značkou B 1930</w:t>
      </w:r>
    </w:p>
    <w:p w14:paraId="0CD19798" w14:textId="77777777" w:rsidR="00416703" w:rsidRDefault="00416703" w:rsidP="00416703">
      <w:pPr>
        <w:spacing w:before="57" w:line="276" w:lineRule="auto"/>
        <w:ind w:left="426"/>
        <w:jc w:val="both"/>
        <w:rPr>
          <w:rFonts w:cs="Arial"/>
          <w:sz w:val="20"/>
        </w:rPr>
      </w:pPr>
      <w:r w:rsidRPr="007A65D4">
        <w:rPr>
          <w:rFonts w:cs="Arial"/>
          <w:sz w:val="20"/>
        </w:rPr>
        <w:t xml:space="preserve">IČO: </w:t>
      </w:r>
      <w:r w:rsidRPr="007E4ECB">
        <w:rPr>
          <w:rFonts w:cs="Arial"/>
          <w:sz w:val="20"/>
        </w:rPr>
        <w:t>47116901</w:t>
      </w:r>
    </w:p>
    <w:p w14:paraId="5FB16760" w14:textId="77777777" w:rsidR="00416703" w:rsidRDefault="00416703" w:rsidP="00416703">
      <w:pPr>
        <w:spacing w:before="57" w:line="276" w:lineRule="auto"/>
        <w:ind w:left="426"/>
        <w:jc w:val="both"/>
        <w:rPr>
          <w:rFonts w:cs="Arial"/>
          <w:sz w:val="20"/>
        </w:rPr>
      </w:pPr>
      <w:r>
        <w:rPr>
          <w:rFonts w:cs="Arial"/>
          <w:sz w:val="20"/>
        </w:rPr>
        <w:t xml:space="preserve">č. účtu: </w:t>
      </w:r>
      <w:r w:rsidRPr="00DA4D8F">
        <w:rPr>
          <w:rFonts w:cs="Arial"/>
          <w:sz w:val="20"/>
        </w:rPr>
        <w:t>19-1583390227/0100</w:t>
      </w:r>
    </w:p>
    <w:p w14:paraId="33D7C0D1" w14:textId="77777777" w:rsidR="00416703" w:rsidRPr="007A65D4" w:rsidRDefault="00416703" w:rsidP="00416703">
      <w:pPr>
        <w:spacing w:before="57" w:line="276" w:lineRule="auto"/>
        <w:ind w:left="426"/>
        <w:jc w:val="both"/>
        <w:rPr>
          <w:rFonts w:cs="Arial"/>
          <w:sz w:val="20"/>
        </w:rPr>
      </w:pPr>
    </w:p>
    <w:p w14:paraId="770CDDD3" w14:textId="77777777" w:rsidR="00416703" w:rsidRDefault="00416703" w:rsidP="00416703">
      <w:pPr>
        <w:spacing w:line="276" w:lineRule="auto"/>
        <w:ind w:left="426"/>
        <w:jc w:val="both"/>
        <w:rPr>
          <w:rFonts w:cs="Arial"/>
          <w:sz w:val="20"/>
        </w:rPr>
      </w:pPr>
      <w:r w:rsidRPr="007A65D4">
        <w:rPr>
          <w:rFonts w:cs="Arial"/>
          <w:sz w:val="20"/>
        </w:rPr>
        <w:t>dále též jen jakožto „společník</w:t>
      </w:r>
      <w:r>
        <w:rPr>
          <w:rFonts w:cs="Arial"/>
          <w:sz w:val="20"/>
        </w:rPr>
        <w:t xml:space="preserve"> 1</w:t>
      </w:r>
      <w:r w:rsidRPr="007A65D4">
        <w:rPr>
          <w:rFonts w:cs="Arial"/>
          <w:sz w:val="20"/>
        </w:rPr>
        <w:t>“</w:t>
      </w:r>
    </w:p>
    <w:p w14:paraId="43A6E7EE" w14:textId="77777777" w:rsidR="00416703" w:rsidRDefault="00416703" w:rsidP="00416703">
      <w:pPr>
        <w:spacing w:line="276" w:lineRule="auto"/>
        <w:ind w:left="426"/>
        <w:jc w:val="both"/>
        <w:rPr>
          <w:rFonts w:cs="Arial"/>
          <w:sz w:val="20"/>
        </w:rPr>
      </w:pPr>
    </w:p>
    <w:p w14:paraId="751C6E19" w14:textId="77777777" w:rsidR="00416703" w:rsidRPr="007A65D4" w:rsidRDefault="00416703" w:rsidP="00416703">
      <w:pPr>
        <w:spacing w:line="276" w:lineRule="auto"/>
        <w:ind w:left="426" w:hanging="426"/>
        <w:jc w:val="both"/>
        <w:rPr>
          <w:rFonts w:cs="Arial"/>
          <w:sz w:val="20"/>
        </w:rPr>
      </w:pPr>
      <w:r w:rsidRPr="007A65D4">
        <w:rPr>
          <w:rFonts w:cs="Arial"/>
          <w:sz w:val="20"/>
        </w:rPr>
        <w:tab/>
      </w:r>
    </w:p>
    <w:p w14:paraId="5EB8B0B6" w14:textId="77777777" w:rsidR="00416703" w:rsidRPr="00416703" w:rsidRDefault="00416703" w:rsidP="00416703">
      <w:pPr>
        <w:numPr>
          <w:ilvl w:val="0"/>
          <w:numId w:val="10"/>
        </w:numPr>
        <w:spacing w:line="276" w:lineRule="auto"/>
        <w:ind w:left="426" w:hanging="426"/>
        <w:jc w:val="both"/>
        <w:rPr>
          <w:rFonts w:cs="Arial"/>
          <w:b/>
          <w:bCs/>
          <w:sz w:val="20"/>
        </w:rPr>
      </w:pPr>
      <w:proofErr w:type="spellStart"/>
      <w:r w:rsidRPr="00416703">
        <w:rPr>
          <w:rFonts w:cs="Arial"/>
          <w:b/>
          <w:bCs/>
          <w:sz w:val="20"/>
        </w:rPr>
        <w:t>Sweco</w:t>
      </w:r>
      <w:proofErr w:type="spellEnd"/>
      <w:r w:rsidRPr="00416703">
        <w:rPr>
          <w:rFonts w:cs="Arial"/>
          <w:b/>
          <w:bCs/>
          <w:sz w:val="20"/>
        </w:rPr>
        <w:t xml:space="preserve"> </w:t>
      </w:r>
      <w:proofErr w:type="spellStart"/>
      <w:r w:rsidRPr="00416703">
        <w:rPr>
          <w:rFonts w:cs="Arial"/>
          <w:b/>
          <w:bCs/>
          <w:sz w:val="20"/>
        </w:rPr>
        <w:t>Hydroprojekt</w:t>
      </w:r>
      <w:proofErr w:type="spellEnd"/>
      <w:r w:rsidRPr="00416703">
        <w:rPr>
          <w:rFonts w:cs="Arial"/>
          <w:b/>
          <w:bCs/>
          <w:sz w:val="20"/>
        </w:rPr>
        <w:t xml:space="preserve"> a.s.</w:t>
      </w:r>
      <w:r w:rsidR="00E80D4E">
        <w:rPr>
          <w:rFonts w:cs="Arial"/>
          <w:b/>
          <w:bCs/>
          <w:sz w:val="20"/>
        </w:rPr>
        <w:t xml:space="preserve"> (SWECO)</w:t>
      </w:r>
    </w:p>
    <w:p w14:paraId="6E602B3A" w14:textId="77777777" w:rsidR="00416703" w:rsidRPr="00416703" w:rsidRDefault="00416703" w:rsidP="00416703">
      <w:pPr>
        <w:spacing w:before="57" w:line="276" w:lineRule="auto"/>
        <w:ind w:left="426" w:hanging="426"/>
        <w:jc w:val="both"/>
        <w:rPr>
          <w:rFonts w:cs="Arial"/>
          <w:color w:val="000000"/>
          <w:sz w:val="20"/>
        </w:rPr>
      </w:pPr>
      <w:r>
        <w:rPr>
          <w:rFonts w:cs="Arial"/>
        </w:rPr>
        <w:t xml:space="preserve">       </w:t>
      </w:r>
      <w:r>
        <w:rPr>
          <w:rFonts w:cs="Arial"/>
          <w:sz w:val="20"/>
        </w:rPr>
        <w:t xml:space="preserve">Sídlo: </w:t>
      </w:r>
      <w:r w:rsidRPr="00416703">
        <w:rPr>
          <w:rFonts w:cs="Arial"/>
          <w:color w:val="000000"/>
          <w:sz w:val="20"/>
        </w:rPr>
        <w:t>Praha 4, Táborská 31, PSČ 14016</w:t>
      </w:r>
    </w:p>
    <w:p w14:paraId="7A674C99" w14:textId="77777777" w:rsidR="00416703" w:rsidRPr="00B14601" w:rsidRDefault="00416703" w:rsidP="00E30E90">
      <w:pPr>
        <w:spacing w:before="57" w:line="276" w:lineRule="auto"/>
        <w:ind w:left="426" w:hanging="426"/>
        <w:jc w:val="both"/>
        <w:rPr>
          <w:rFonts w:cs="Arial"/>
          <w:color w:val="000000"/>
          <w:sz w:val="20"/>
        </w:rPr>
      </w:pPr>
      <w:r w:rsidRPr="00416703">
        <w:rPr>
          <w:rFonts w:cs="Arial"/>
          <w:color w:val="000000"/>
          <w:sz w:val="20"/>
        </w:rPr>
        <w:t xml:space="preserve">        Statutární orgán: </w:t>
      </w:r>
      <w:r w:rsidRPr="00FB097F">
        <w:rPr>
          <w:rFonts w:cs="Arial"/>
          <w:sz w:val="20"/>
        </w:rPr>
        <w:t xml:space="preserve">Za společnost jednají </w:t>
      </w:r>
      <w:r>
        <w:rPr>
          <w:rFonts w:cs="Arial"/>
          <w:sz w:val="20"/>
        </w:rPr>
        <w:t xml:space="preserve">vždy dva členové představenstva společně. </w:t>
      </w:r>
    </w:p>
    <w:p w14:paraId="67F28596" w14:textId="77777777" w:rsidR="00416703" w:rsidRPr="00416703" w:rsidRDefault="00416703" w:rsidP="00416703">
      <w:pPr>
        <w:spacing w:before="57" w:line="276" w:lineRule="auto"/>
        <w:ind w:left="426"/>
        <w:jc w:val="both"/>
        <w:rPr>
          <w:rFonts w:cs="Arial"/>
          <w:color w:val="000000"/>
          <w:sz w:val="20"/>
        </w:rPr>
      </w:pPr>
      <w:r w:rsidRPr="00416703">
        <w:rPr>
          <w:rFonts w:cs="Arial"/>
          <w:color w:val="000000"/>
          <w:sz w:val="20"/>
        </w:rPr>
        <w:t>zapsán</w:t>
      </w:r>
      <w:r>
        <w:rPr>
          <w:rFonts w:cs="Arial"/>
          <w:color w:val="000000"/>
          <w:sz w:val="20"/>
        </w:rPr>
        <w:t>a</w:t>
      </w:r>
      <w:r w:rsidRPr="00416703">
        <w:rPr>
          <w:rFonts w:cs="Arial"/>
          <w:color w:val="000000"/>
          <w:sz w:val="20"/>
        </w:rPr>
        <w:t xml:space="preserve"> u Městského soudu v Praze pod spisovou značkou B 7326</w:t>
      </w:r>
    </w:p>
    <w:p w14:paraId="5DFBBD02" w14:textId="77777777" w:rsidR="00416703" w:rsidRPr="00416703" w:rsidRDefault="00416703" w:rsidP="00416703">
      <w:pPr>
        <w:spacing w:before="57" w:line="276" w:lineRule="auto"/>
        <w:ind w:left="426" w:hanging="426"/>
        <w:jc w:val="both"/>
        <w:rPr>
          <w:rFonts w:cs="Arial"/>
          <w:color w:val="000000"/>
          <w:sz w:val="20"/>
        </w:rPr>
      </w:pPr>
      <w:r w:rsidRPr="00416703">
        <w:rPr>
          <w:rFonts w:cs="Arial"/>
          <w:color w:val="000000"/>
          <w:sz w:val="20"/>
        </w:rPr>
        <w:t xml:space="preserve">        IČO: 26475081</w:t>
      </w:r>
      <w:r w:rsidRPr="00416703">
        <w:rPr>
          <w:rFonts w:cs="Arial"/>
          <w:color w:val="000000"/>
          <w:sz w:val="20"/>
        </w:rPr>
        <w:tab/>
      </w:r>
    </w:p>
    <w:p w14:paraId="1D8ED6B0" w14:textId="77777777" w:rsidR="00416703" w:rsidRDefault="00416703" w:rsidP="00416703">
      <w:pPr>
        <w:spacing w:before="57" w:line="276" w:lineRule="auto"/>
        <w:ind w:left="426"/>
        <w:jc w:val="both"/>
        <w:rPr>
          <w:rFonts w:cs="Arial"/>
          <w:sz w:val="20"/>
        </w:rPr>
      </w:pPr>
      <w:r>
        <w:rPr>
          <w:rFonts w:cs="Arial"/>
          <w:sz w:val="20"/>
        </w:rPr>
        <w:t xml:space="preserve">č. účtu: </w:t>
      </w:r>
      <w:r w:rsidR="002446E3" w:rsidRPr="002446E3">
        <w:rPr>
          <w:rFonts w:cs="Arial"/>
          <w:sz w:val="20"/>
        </w:rPr>
        <w:t>1700041/0100</w:t>
      </w:r>
    </w:p>
    <w:p w14:paraId="0BCED311" w14:textId="77777777" w:rsidR="001E18A9" w:rsidRPr="00B14601" w:rsidRDefault="001E18A9" w:rsidP="001E18A9">
      <w:pPr>
        <w:spacing w:line="276" w:lineRule="auto"/>
        <w:ind w:left="426" w:hanging="426"/>
        <w:jc w:val="both"/>
        <w:rPr>
          <w:rFonts w:cs="Arial"/>
          <w:b/>
          <w:sz w:val="20"/>
        </w:rPr>
      </w:pPr>
    </w:p>
    <w:p w14:paraId="1883DE56" w14:textId="77777777" w:rsidR="001E18A9" w:rsidRDefault="001E18A9" w:rsidP="001E18A9">
      <w:pPr>
        <w:spacing w:line="276" w:lineRule="auto"/>
        <w:ind w:firstLine="426"/>
        <w:jc w:val="both"/>
        <w:rPr>
          <w:rFonts w:cs="Arial"/>
          <w:sz w:val="20"/>
        </w:rPr>
      </w:pPr>
      <w:r w:rsidRPr="001E18A9">
        <w:rPr>
          <w:rFonts w:cs="Arial"/>
          <w:sz w:val="20"/>
        </w:rPr>
        <w:t>dále též jen jakožto „společník</w:t>
      </w:r>
      <w:r w:rsidR="00E678AA">
        <w:rPr>
          <w:rFonts w:cs="Arial"/>
          <w:sz w:val="20"/>
        </w:rPr>
        <w:t xml:space="preserve"> </w:t>
      </w:r>
      <w:r w:rsidR="00416703">
        <w:rPr>
          <w:rFonts w:cs="Arial"/>
          <w:sz w:val="20"/>
        </w:rPr>
        <w:t>2</w:t>
      </w:r>
      <w:r w:rsidRPr="001E18A9">
        <w:rPr>
          <w:rFonts w:cs="Arial"/>
          <w:sz w:val="20"/>
        </w:rPr>
        <w:t>“</w:t>
      </w:r>
    </w:p>
    <w:p w14:paraId="15F554B3" w14:textId="77777777" w:rsidR="00416703" w:rsidRDefault="00416703" w:rsidP="001E18A9">
      <w:pPr>
        <w:spacing w:line="276" w:lineRule="auto"/>
        <w:ind w:firstLine="426"/>
        <w:jc w:val="both"/>
        <w:rPr>
          <w:rFonts w:cs="Arial"/>
          <w:sz w:val="20"/>
        </w:rPr>
      </w:pPr>
    </w:p>
    <w:p w14:paraId="7FBF0721" w14:textId="77777777" w:rsidR="00A67D2E" w:rsidRDefault="00416703" w:rsidP="00416703">
      <w:pPr>
        <w:spacing w:line="276" w:lineRule="auto"/>
        <w:ind w:firstLine="426"/>
        <w:jc w:val="both"/>
        <w:rPr>
          <w:sz w:val="20"/>
        </w:rPr>
      </w:pPr>
      <w:r>
        <w:rPr>
          <w:rFonts w:cs="Arial"/>
          <w:sz w:val="20"/>
        </w:rPr>
        <w:t>společně</w:t>
      </w:r>
      <w:r w:rsidRPr="007A65D4">
        <w:rPr>
          <w:rFonts w:cs="Arial"/>
          <w:sz w:val="20"/>
        </w:rPr>
        <w:t xml:space="preserve"> též jen jakožto „společníci“</w:t>
      </w:r>
      <w:r>
        <w:rPr>
          <w:rFonts w:cs="Arial"/>
          <w:sz w:val="20"/>
        </w:rPr>
        <w:t xml:space="preserve"> či jako „smluvní strany“</w:t>
      </w:r>
    </w:p>
    <w:p w14:paraId="5E816E5A" w14:textId="77777777" w:rsidR="00E30E90" w:rsidRDefault="00E30E90" w:rsidP="000F3A38">
      <w:pPr>
        <w:spacing w:line="276" w:lineRule="auto"/>
        <w:jc w:val="center"/>
        <w:rPr>
          <w:b/>
          <w:sz w:val="20"/>
        </w:rPr>
      </w:pPr>
    </w:p>
    <w:p w14:paraId="26736C28" w14:textId="77777777" w:rsidR="00D35180" w:rsidRDefault="00D35180" w:rsidP="000F3A38">
      <w:pPr>
        <w:spacing w:line="276" w:lineRule="auto"/>
        <w:jc w:val="center"/>
        <w:rPr>
          <w:b/>
          <w:sz w:val="20"/>
        </w:rPr>
      </w:pPr>
      <w:r>
        <w:rPr>
          <w:b/>
          <w:sz w:val="20"/>
        </w:rPr>
        <w:t>Článek II. Název a sídlo společnosti</w:t>
      </w:r>
    </w:p>
    <w:p w14:paraId="3508FEDE" w14:textId="77777777" w:rsidR="00D35180" w:rsidRDefault="00D35180" w:rsidP="000F3A38">
      <w:pPr>
        <w:spacing w:line="276" w:lineRule="auto"/>
        <w:jc w:val="center"/>
        <w:rPr>
          <w:b/>
          <w:sz w:val="20"/>
        </w:rPr>
      </w:pPr>
    </w:p>
    <w:p w14:paraId="3526574D" w14:textId="77777777" w:rsidR="00D35180" w:rsidRPr="007A65D4" w:rsidRDefault="00D35180" w:rsidP="000F3A38">
      <w:pPr>
        <w:numPr>
          <w:ilvl w:val="0"/>
          <w:numId w:val="12"/>
        </w:numPr>
        <w:spacing w:line="276" w:lineRule="auto"/>
        <w:ind w:left="426" w:hanging="426"/>
        <w:jc w:val="both"/>
        <w:rPr>
          <w:sz w:val="20"/>
        </w:rPr>
      </w:pPr>
      <w:r w:rsidRPr="007A65D4">
        <w:rPr>
          <w:sz w:val="20"/>
        </w:rPr>
        <w:t>Společnost bude vykonávat činnost pod názvem: „</w:t>
      </w:r>
      <w:r w:rsidR="000F3A38" w:rsidRPr="000F3A38">
        <w:rPr>
          <w:b/>
          <w:bCs/>
          <w:sz w:val="20"/>
        </w:rPr>
        <w:t xml:space="preserve">Společnost </w:t>
      </w:r>
      <w:r w:rsidR="0062144D" w:rsidRPr="000F3A38">
        <w:rPr>
          <w:b/>
          <w:bCs/>
          <w:sz w:val="20"/>
        </w:rPr>
        <w:t>VÚM</w:t>
      </w:r>
      <w:r w:rsidR="00AE6D50" w:rsidRPr="000F3A38">
        <w:rPr>
          <w:b/>
          <w:bCs/>
          <w:sz w:val="20"/>
        </w:rPr>
        <w:t>O</w:t>
      </w:r>
      <w:r w:rsidR="0062144D" w:rsidRPr="000F3A38">
        <w:rPr>
          <w:b/>
          <w:bCs/>
          <w:sz w:val="20"/>
        </w:rPr>
        <w:t>P</w:t>
      </w:r>
      <w:r w:rsidR="001E18A9" w:rsidRPr="000F3A38">
        <w:rPr>
          <w:b/>
          <w:bCs/>
          <w:sz w:val="20"/>
        </w:rPr>
        <w:t xml:space="preserve"> +</w:t>
      </w:r>
      <w:r w:rsidR="001E18A9">
        <w:rPr>
          <w:b/>
          <w:bCs/>
          <w:sz w:val="20"/>
        </w:rPr>
        <w:t xml:space="preserve"> </w:t>
      </w:r>
      <w:r w:rsidR="00DA4D8F">
        <w:rPr>
          <w:b/>
          <w:bCs/>
          <w:sz w:val="20"/>
        </w:rPr>
        <w:t>VRV</w:t>
      </w:r>
      <w:r w:rsidR="00416703">
        <w:rPr>
          <w:b/>
          <w:bCs/>
          <w:sz w:val="20"/>
        </w:rPr>
        <w:t xml:space="preserve"> + SWECO</w:t>
      </w:r>
      <w:r w:rsidRPr="007A65D4">
        <w:rPr>
          <w:sz w:val="20"/>
        </w:rPr>
        <w:t>“ (dále jen „společnost“).</w:t>
      </w:r>
    </w:p>
    <w:p w14:paraId="1AEFF7D9" w14:textId="77777777" w:rsidR="00D35180" w:rsidRPr="007A65D4" w:rsidRDefault="00D35180" w:rsidP="007E4ECB">
      <w:pPr>
        <w:numPr>
          <w:ilvl w:val="0"/>
          <w:numId w:val="12"/>
        </w:numPr>
        <w:spacing w:before="57" w:line="276" w:lineRule="auto"/>
        <w:ind w:left="426" w:hanging="426"/>
        <w:jc w:val="both"/>
        <w:rPr>
          <w:sz w:val="20"/>
        </w:rPr>
      </w:pPr>
      <w:r w:rsidRPr="007A65D4">
        <w:rPr>
          <w:sz w:val="20"/>
        </w:rPr>
        <w:t xml:space="preserve">Sídlo společnosti: </w:t>
      </w:r>
      <w:r w:rsidR="005777CD" w:rsidRPr="005777CD">
        <w:rPr>
          <w:sz w:val="20"/>
        </w:rPr>
        <w:t xml:space="preserve">Žabovřeská 250, 156 27 Praha 5 </w:t>
      </w:r>
      <w:r w:rsidR="005777CD">
        <w:rPr>
          <w:sz w:val="20"/>
        </w:rPr>
        <w:t>–</w:t>
      </w:r>
      <w:r w:rsidR="005777CD" w:rsidRPr="005777CD">
        <w:rPr>
          <w:sz w:val="20"/>
        </w:rPr>
        <w:t xml:space="preserve"> Zbraslav</w:t>
      </w:r>
      <w:r w:rsidR="005777CD">
        <w:rPr>
          <w:sz w:val="20"/>
        </w:rPr>
        <w:t>.</w:t>
      </w:r>
    </w:p>
    <w:p w14:paraId="0303EF44" w14:textId="77777777" w:rsidR="00D35180" w:rsidRPr="007A65D4" w:rsidRDefault="00D35180" w:rsidP="007E4ECB">
      <w:pPr>
        <w:numPr>
          <w:ilvl w:val="0"/>
          <w:numId w:val="12"/>
        </w:numPr>
        <w:spacing w:before="57" w:line="276" w:lineRule="auto"/>
        <w:ind w:left="426" w:hanging="426"/>
        <w:jc w:val="both"/>
        <w:rPr>
          <w:sz w:val="20"/>
        </w:rPr>
      </w:pPr>
      <w:r w:rsidRPr="007A65D4">
        <w:rPr>
          <w:sz w:val="20"/>
        </w:rPr>
        <w:lastRenderedPageBreak/>
        <w:t xml:space="preserve">Korespondenční adresa: </w:t>
      </w:r>
      <w:r w:rsidR="005777CD" w:rsidRPr="005777CD">
        <w:rPr>
          <w:sz w:val="20"/>
        </w:rPr>
        <w:t>Žabovřeská 250, 156 27 Praha 5 - Zbraslav</w:t>
      </w:r>
      <w:r w:rsidR="00AE6D50" w:rsidRPr="007A65D4">
        <w:rPr>
          <w:sz w:val="20"/>
        </w:rPr>
        <w:t>.</w:t>
      </w:r>
    </w:p>
    <w:p w14:paraId="48FEB65B" w14:textId="77777777" w:rsidR="00D35180" w:rsidRDefault="00D35180" w:rsidP="000F3A38">
      <w:pPr>
        <w:spacing w:line="276" w:lineRule="auto"/>
        <w:jc w:val="both"/>
        <w:rPr>
          <w:sz w:val="20"/>
        </w:rPr>
      </w:pPr>
    </w:p>
    <w:p w14:paraId="6EA692CE" w14:textId="77777777" w:rsidR="00D10CEA" w:rsidRDefault="00D10CEA" w:rsidP="000F3A38">
      <w:pPr>
        <w:spacing w:line="276" w:lineRule="auto"/>
        <w:jc w:val="both"/>
        <w:rPr>
          <w:sz w:val="20"/>
        </w:rPr>
      </w:pPr>
    </w:p>
    <w:p w14:paraId="075AE033" w14:textId="77777777" w:rsidR="00D35180" w:rsidRDefault="00D35180" w:rsidP="000F3A38">
      <w:pPr>
        <w:tabs>
          <w:tab w:val="left" w:pos="390"/>
        </w:tabs>
        <w:spacing w:line="276" w:lineRule="auto"/>
        <w:jc w:val="center"/>
        <w:rPr>
          <w:b/>
          <w:sz w:val="20"/>
        </w:rPr>
      </w:pPr>
      <w:r>
        <w:rPr>
          <w:b/>
          <w:sz w:val="20"/>
        </w:rPr>
        <w:t>Článek III.  Účel společnosti a doba jejího trvání</w:t>
      </w:r>
    </w:p>
    <w:p w14:paraId="4457C5A4" w14:textId="77777777" w:rsidR="00D35180" w:rsidRDefault="00D35180" w:rsidP="000F3A38">
      <w:pPr>
        <w:tabs>
          <w:tab w:val="left" w:pos="390"/>
        </w:tabs>
        <w:spacing w:line="276" w:lineRule="auto"/>
        <w:jc w:val="center"/>
        <w:rPr>
          <w:sz w:val="20"/>
        </w:rPr>
      </w:pPr>
    </w:p>
    <w:p w14:paraId="7645F87F" w14:textId="77777777" w:rsidR="00AE6D50" w:rsidRPr="00416703" w:rsidRDefault="00D35180" w:rsidP="005208E1">
      <w:pPr>
        <w:pStyle w:val="Odstavecseseznamem"/>
        <w:numPr>
          <w:ilvl w:val="0"/>
          <w:numId w:val="14"/>
        </w:numPr>
        <w:tabs>
          <w:tab w:val="left" w:pos="357"/>
        </w:tabs>
        <w:spacing w:line="276" w:lineRule="auto"/>
        <w:jc w:val="both"/>
        <w:rPr>
          <w:sz w:val="20"/>
        </w:rPr>
      </w:pPr>
      <w:r w:rsidRPr="00416703">
        <w:rPr>
          <w:sz w:val="20"/>
        </w:rPr>
        <w:t xml:space="preserve">Společnost se uzavírá za účelem společné účasti společníků v zadávacím řízení veřejné zakázky </w:t>
      </w:r>
      <w:r w:rsidR="00507DB2" w:rsidRPr="00416703">
        <w:rPr>
          <w:sz w:val="20"/>
        </w:rPr>
        <w:t xml:space="preserve">(druh veřejné zakázky: </w:t>
      </w:r>
      <w:r w:rsidR="00416703" w:rsidRPr="00416703">
        <w:rPr>
          <w:sz w:val="20"/>
        </w:rPr>
        <w:t xml:space="preserve">zjednodušené podlimitní řízení, </w:t>
      </w:r>
      <w:r w:rsidR="00416703">
        <w:rPr>
          <w:sz w:val="20"/>
        </w:rPr>
        <w:t>r</w:t>
      </w:r>
      <w:r w:rsidR="00416703" w:rsidRPr="00416703">
        <w:rPr>
          <w:sz w:val="20"/>
        </w:rPr>
        <w:t>ežim veřejné zakázky: podlimitní</w:t>
      </w:r>
      <w:r w:rsidR="00507DB2" w:rsidRPr="00416703">
        <w:rPr>
          <w:sz w:val="20"/>
        </w:rPr>
        <w:t xml:space="preserve">) </w:t>
      </w:r>
      <w:r w:rsidR="00416703" w:rsidRPr="00416703">
        <w:rPr>
          <w:b/>
          <w:bCs/>
          <w:sz w:val="20"/>
        </w:rPr>
        <w:t>Studie proveditelnosti realizace přírodě blízkých a technických opatření na zemědělské půdě v povodí VN Švihov na Želivce</w:t>
      </w:r>
      <w:r w:rsidRPr="00416703">
        <w:rPr>
          <w:sz w:val="20"/>
        </w:rPr>
        <w:t>, (dále jen „veřejná zakázka“), a za účelem plnění předmětu této veřejné zakázky.</w:t>
      </w:r>
    </w:p>
    <w:p w14:paraId="755B0AC2" w14:textId="77777777" w:rsidR="00D35180" w:rsidRPr="00120800" w:rsidRDefault="00D35180" w:rsidP="00E76A44">
      <w:pPr>
        <w:pStyle w:val="Odstavecseseznamem"/>
        <w:numPr>
          <w:ilvl w:val="0"/>
          <w:numId w:val="14"/>
        </w:numPr>
        <w:tabs>
          <w:tab w:val="left" w:pos="357"/>
        </w:tabs>
        <w:spacing w:before="57" w:line="276" w:lineRule="auto"/>
        <w:jc w:val="both"/>
        <w:rPr>
          <w:sz w:val="20"/>
        </w:rPr>
      </w:pPr>
      <w:r w:rsidRPr="00120800">
        <w:rPr>
          <w:sz w:val="20"/>
        </w:rPr>
        <w:t xml:space="preserve">Zadavatelem veřejné zakázky je </w:t>
      </w:r>
      <w:r w:rsidR="00416703" w:rsidRPr="00120800">
        <w:rPr>
          <w:b/>
          <w:bCs/>
          <w:sz w:val="20"/>
        </w:rPr>
        <w:t>Povodí Vltavy, státní podnik</w:t>
      </w:r>
      <w:r w:rsidR="00507DB2" w:rsidRPr="00120800">
        <w:rPr>
          <w:sz w:val="20"/>
        </w:rPr>
        <w:t xml:space="preserve">, </w:t>
      </w:r>
      <w:r w:rsidR="00416703" w:rsidRPr="00120800">
        <w:rPr>
          <w:sz w:val="20"/>
        </w:rPr>
        <w:t>Holečkova 3178/8, Smíchov, 150 00 Praha 5</w:t>
      </w:r>
      <w:r w:rsidR="00507DB2" w:rsidRPr="00120800">
        <w:rPr>
          <w:sz w:val="20"/>
        </w:rPr>
        <w:t xml:space="preserve">, IČO: </w:t>
      </w:r>
      <w:r w:rsidR="00416703" w:rsidRPr="00120800">
        <w:rPr>
          <w:sz w:val="20"/>
        </w:rPr>
        <w:t xml:space="preserve">70889953 </w:t>
      </w:r>
      <w:r w:rsidRPr="00120800">
        <w:rPr>
          <w:sz w:val="20"/>
        </w:rPr>
        <w:t>(dále jen „zadavatel“)</w:t>
      </w:r>
      <w:r w:rsidR="00507DB2" w:rsidRPr="00120800">
        <w:rPr>
          <w:sz w:val="20"/>
        </w:rPr>
        <w:t xml:space="preserve">, </w:t>
      </w:r>
      <w:r w:rsidR="00416703" w:rsidRPr="00120800">
        <w:rPr>
          <w:sz w:val="20"/>
        </w:rPr>
        <w:t xml:space="preserve">statutární orgán: RNDr. Petr Kubala, generální ředitel, </w:t>
      </w:r>
      <w:r w:rsidR="00507DB2" w:rsidRPr="00120800">
        <w:rPr>
          <w:sz w:val="20"/>
        </w:rPr>
        <w:t>zastoupen</w:t>
      </w:r>
      <w:r w:rsidR="00A676E2" w:rsidRPr="00120800">
        <w:rPr>
          <w:sz w:val="20"/>
        </w:rPr>
        <w:t>:</w:t>
      </w:r>
      <w:r w:rsidR="00795C76" w:rsidRPr="00795C76">
        <w:t xml:space="preserve"> </w:t>
      </w:r>
      <w:r w:rsidR="00416703" w:rsidRPr="00120800">
        <w:rPr>
          <w:sz w:val="20"/>
        </w:rPr>
        <w:t>Ing. Tomášem Havlíčkem, MBA, ředitelem sekce investiční</w:t>
      </w:r>
      <w:r w:rsidR="00120800" w:rsidRPr="00120800">
        <w:rPr>
          <w:sz w:val="20"/>
        </w:rPr>
        <w:t xml:space="preserve">, kontaktní osoba: Mgr. Monika Křížová, oddělení veřejných zakázek a smluv, </w:t>
      </w:r>
      <w:r w:rsidR="00120800">
        <w:rPr>
          <w:sz w:val="20"/>
        </w:rPr>
        <w:t>t</w:t>
      </w:r>
      <w:r w:rsidR="00120800" w:rsidRPr="00120800">
        <w:rPr>
          <w:sz w:val="20"/>
        </w:rPr>
        <w:t>elefon: +420 221 401</w:t>
      </w:r>
      <w:r w:rsidR="00120800">
        <w:rPr>
          <w:sz w:val="20"/>
        </w:rPr>
        <w:t> </w:t>
      </w:r>
      <w:r w:rsidR="00120800" w:rsidRPr="00120800">
        <w:rPr>
          <w:sz w:val="20"/>
        </w:rPr>
        <w:t>492</w:t>
      </w:r>
      <w:r w:rsidR="00120800">
        <w:rPr>
          <w:sz w:val="20"/>
        </w:rPr>
        <w:t>.</w:t>
      </w:r>
    </w:p>
    <w:p w14:paraId="40B8A099" w14:textId="77777777" w:rsidR="00D35180" w:rsidRPr="007A65D4" w:rsidRDefault="00D35180" w:rsidP="00D10CEA">
      <w:pPr>
        <w:tabs>
          <w:tab w:val="left" w:pos="360"/>
        </w:tabs>
        <w:spacing w:before="57" w:line="276" w:lineRule="auto"/>
        <w:ind w:left="360" w:hanging="360"/>
        <w:jc w:val="both"/>
        <w:rPr>
          <w:sz w:val="20"/>
        </w:rPr>
      </w:pPr>
      <w:r w:rsidRPr="007A65D4">
        <w:rPr>
          <w:sz w:val="20"/>
        </w:rPr>
        <w:t xml:space="preserve">3. </w:t>
      </w:r>
      <w:r w:rsidRPr="007A65D4">
        <w:rPr>
          <w:sz w:val="20"/>
        </w:rPr>
        <w:tab/>
        <w:t xml:space="preserve">Společnost byla založena na dobu určitou ode dne uzavření této smlouvy do dosažení účelu této smlouvy. </w:t>
      </w:r>
    </w:p>
    <w:p w14:paraId="05F5EB9F" w14:textId="77777777" w:rsidR="00D35180" w:rsidRDefault="00D35180" w:rsidP="00D10CEA">
      <w:pPr>
        <w:spacing w:before="57" w:line="276" w:lineRule="auto"/>
        <w:ind w:left="360"/>
        <w:jc w:val="both"/>
        <w:rPr>
          <w:sz w:val="20"/>
        </w:rPr>
      </w:pPr>
      <w:r>
        <w:rPr>
          <w:sz w:val="20"/>
        </w:rPr>
        <w:t>Před dosažením účelu tato smlouva pozbývá účinnosti v případě (vedle jiných důvodů vymezených občanským zákoníkem), že:</w:t>
      </w:r>
    </w:p>
    <w:p w14:paraId="465CE4AA" w14:textId="77777777" w:rsidR="00D35180" w:rsidRDefault="00D35180" w:rsidP="00D10CEA">
      <w:pPr>
        <w:pStyle w:val="Normal0"/>
        <w:spacing w:before="57" w:line="276" w:lineRule="auto"/>
        <w:ind w:left="709" w:hanging="334"/>
        <w:jc w:val="both"/>
      </w:pPr>
      <w:r>
        <w:t xml:space="preserve">- </w:t>
      </w:r>
      <w:r>
        <w:tab/>
        <w:t>zadavatel uzavře smlouvu na plnění veřejné zakázky s jinou osobou, než se společníky,</w:t>
      </w:r>
    </w:p>
    <w:p w14:paraId="74BD268C" w14:textId="77777777" w:rsidR="00D35180" w:rsidRDefault="00D35180" w:rsidP="00D10CEA">
      <w:pPr>
        <w:pStyle w:val="Normal0"/>
        <w:spacing w:before="57" w:line="276" w:lineRule="auto"/>
        <w:ind w:left="709" w:hanging="334"/>
        <w:jc w:val="both"/>
      </w:pPr>
      <w:r>
        <w:t xml:space="preserve">- </w:t>
      </w:r>
      <w:r>
        <w:tab/>
        <w:t>zadávací řízení veřejné zakázky bude zrušeno.</w:t>
      </w:r>
    </w:p>
    <w:p w14:paraId="177CAC11" w14:textId="77777777" w:rsidR="00652245" w:rsidRDefault="00652245" w:rsidP="000F3A38">
      <w:pPr>
        <w:pStyle w:val="Normal0"/>
        <w:spacing w:line="276" w:lineRule="auto"/>
        <w:ind w:left="709" w:hanging="334"/>
        <w:jc w:val="both"/>
      </w:pPr>
    </w:p>
    <w:p w14:paraId="24E1CE89" w14:textId="77777777" w:rsidR="00D35180" w:rsidRDefault="00D35180" w:rsidP="000F3A38">
      <w:pPr>
        <w:spacing w:line="276" w:lineRule="auto"/>
        <w:rPr>
          <w:b/>
          <w:sz w:val="20"/>
        </w:rPr>
      </w:pPr>
    </w:p>
    <w:p w14:paraId="05BD26C1" w14:textId="77777777" w:rsidR="00D35180" w:rsidRDefault="00D35180" w:rsidP="000F3A38">
      <w:pPr>
        <w:keepNext/>
        <w:keepLines/>
        <w:spacing w:line="276" w:lineRule="auto"/>
        <w:jc w:val="center"/>
        <w:rPr>
          <w:b/>
          <w:sz w:val="20"/>
        </w:rPr>
      </w:pPr>
      <w:r>
        <w:rPr>
          <w:b/>
          <w:sz w:val="20"/>
        </w:rPr>
        <w:t>Článek IV. Zmocnění</w:t>
      </w:r>
    </w:p>
    <w:p w14:paraId="44846A71" w14:textId="77777777" w:rsidR="00D35180" w:rsidRPr="00D85C98" w:rsidRDefault="00D35180" w:rsidP="000F3A38">
      <w:pPr>
        <w:keepNext/>
        <w:keepLines/>
        <w:spacing w:line="276" w:lineRule="auto"/>
        <w:jc w:val="center"/>
        <w:rPr>
          <w:sz w:val="20"/>
        </w:rPr>
      </w:pPr>
    </w:p>
    <w:p w14:paraId="26F450F6" w14:textId="77777777" w:rsidR="00D35180" w:rsidRDefault="00652245" w:rsidP="000F3A38">
      <w:pPr>
        <w:numPr>
          <w:ilvl w:val="0"/>
          <w:numId w:val="6"/>
        </w:numPr>
        <w:spacing w:line="276" w:lineRule="auto"/>
        <w:ind w:left="284"/>
        <w:jc w:val="both"/>
        <w:rPr>
          <w:sz w:val="20"/>
        </w:rPr>
      </w:pPr>
      <w:r>
        <w:rPr>
          <w:sz w:val="20"/>
        </w:rPr>
        <w:t>S</w:t>
      </w:r>
      <w:r w:rsidR="00D35180" w:rsidRPr="00D85C98">
        <w:rPr>
          <w:sz w:val="20"/>
        </w:rPr>
        <w:t>polečník</w:t>
      </w:r>
      <w:r w:rsidR="00E678AA">
        <w:rPr>
          <w:sz w:val="20"/>
        </w:rPr>
        <w:t xml:space="preserve"> 1 a Společník 2</w:t>
      </w:r>
      <w:r w:rsidR="00D35180" w:rsidRPr="006E2781">
        <w:rPr>
          <w:sz w:val="20"/>
        </w:rPr>
        <w:t xml:space="preserve"> </w:t>
      </w:r>
      <w:r w:rsidR="00D35180">
        <w:rPr>
          <w:sz w:val="20"/>
        </w:rPr>
        <w:t xml:space="preserve">tímto </w:t>
      </w:r>
      <w:r w:rsidR="00D35180" w:rsidRPr="006E2781">
        <w:rPr>
          <w:sz w:val="20"/>
        </w:rPr>
        <w:t>zmocňuj</w:t>
      </w:r>
      <w:r w:rsidR="00E678AA">
        <w:rPr>
          <w:sz w:val="20"/>
        </w:rPr>
        <w:t>í</w:t>
      </w:r>
      <w:r w:rsidR="00D35180" w:rsidRPr="006E2781">
        <w:rPr>
          <w:sz w:val="20"/>
        </w:rPr>
        <w:t xml:space="preserve"> vedoucího </w:t>
      </w:r>
      <w:r w:rsidR="00D35180">
        <w:rPr>
          <w:sz w:val="20"/>
        </w:rPr>
        <w:t>společníka</w:t>
      </w:r>
      <w:r w:rsidR="00D35180" w:rsidRPr="003F3458">
        <w:rPr>
          <w:sz w:val="20"/>
        </w:rPr>
        <w:t xml:space="preserve"> </w:t>
      </w:r>
      <w:r w:rsidR="00D35180" w:rsidRPr="006E2781">
        <w:rPr>
          <w:sz w:val="20"/>
        </w:rPr>
        <w:t>k tomu, aby j</w:t>
      </w:r>
      <w:r w:rsidR="00D35180">
        <w:rPr>
          <w:sz w:val="20"/>
        </w:rPr>
        <w:t>e</w:t>
      </w:r>
      <w:r w:rsidR="00D35180" w:rsidRPr="006E2781">
        <w:rPr>
          <w:sz w:val="20"/>
        </w:rPr>
        <w:t xml:space="preserve"> zastupoval a </w:t>
      </w:r>
      <w:r w:rsidR="00D35180">
        <w:rPr>
          <w:sz w:val="20"/>
        </w:rPr>
        <w:t xml:space="preserve">činil veškerá právní jednání </w:t>
      </w:r>
      <w:r w:rsidR="00D35180" w:rsidRPr="006E2781">
        <w:rPr>
          <w:sz w:val="20"/>
        </w:rPr>
        <w:t>ve věci veřejné zakázky</w:t>
      </w:r>
      <w:r w:rsidR="00D35180">
        <w:rPr>
          <w:sz w:val="20"/>
        </w:rPr>
        <w:t>,</w:t>
      </w:r>
      <w:r w:rsidR="00D35180" w:rsidRPr="006E2781">
        <w:rPr>
          <w:sz w:val="20"/>
        </w:rPr>
        <w:t xml:space="preserve"> a dále souhlasí s tím, aby vedoucí </w:t>
      </w:r>
      <w:r w:rsidR="00D35180">
        <w:rPr>
          <w:sz w:val="20"/>
        </w:rPr>
        <w:t>společník</w:t>
      </w:r>
      <w:r w:rsidR="00D35180" w:rsidRPr="006E2781">
        <w:rPr>
          <w:sz w:val="20"/>
        </w:rPr>
        <w:t xml:space="preserve"> vykonával správu společnost</w:t>
      </w:r>
      <w:r w:rsidR="00D35180">
        <w:rPr>
          <w:sz w:val="20"/>
        </w:rPr>
        <w:t>i. V</w:t>
      </w:r>
      <w:r w:rsidR="00D35180" w:rsidRPr="006E2781">
        <w:rPr>
          <w:sz w:val="20"/>
        </w:rPr>
        <w:t xml:space="preserve">edoucí společník </w:t>
      </w:r>
      <w:r w:rsidR="00D35180">
        <w:rPr>
          <w:sz w:val="20"/>
        </w:rPr>
        <w:t>zmocnění</w:t>
      </w:r>
      <w:r w:rsidR="00D35180" w:rsidRPr="006E2781">
        <w:rPr>
          <w:sz w:val="20"/>
        </w:rPr>
        <w:t xml:space="preserve"> a ustanovení za správce společnosti bezvýhradně přijímá.</w:t>
      </w:r>
    </w:p>
    <w:p w14:paraId="05D2B407" w14:textId="77777777" w:rsidR="00D35180" w:rsidRDefault="00D35180" w:rsidP="00F7428F">
      <w:pPr>
        <w:spacing w:line="276" w:lineRule="auto"/>
        <w:jc w:val="both"/>
        <w:rPr>
          <w:sz w:val="20"/>
        </w:rPr>
      </w:pPr>
    </w:p>
    <w:p w14:paraId="7F512F08" w14:textId="77777777" w:rsidR="00D35180" w:rsidRDefault="00D35180" w:rsidP="00F7428F">
      <w:pPr>
        <w:spacing w:line="276" w:lineRule="auto"/>
        <w:ind w:firstLine="284"/>
        <w:jc w:val="both"/>
        <w:rPr>
          <w:sz w:val="20"/>
        </w:rPr>
      </w:pPr>
      <w:r w:rsidRPr="00C6177D">
        <w:rPr>
          <w:sz w:val="20"/>
        </w:rPr>
        <w:t xml:space="preserve">Na základě tohoto zmocnění je vedoucí </w:t>
      </w:r>
      <w:r>
        <w:rPr>
          <w:sz w:val="20"/>
        </w:rPr>
        <w:t>společník</w:t>
      </w:r>
      <w:r w:rsidRPr="00C6177D">
        <w:rPr>
          <w:sz w:val="20"/>
        </w:rPr>
        <w:t xml:space="preserve"> společnosti pověřen:</w:t>
      </w:r>
    </w:p>
    <w:p w14:paraId="6886327A" w14:textId="77777777" w:rsidR="00D35180" w:rsidRDefault="00D35180" w:rsidP="00D10CEA">
      <w:pPr>
        <w:pStyle w:val="Zkladntextodsazen"/>
        <w:tabs>
          <w:tab w:val="left" w:pos="750"/>
        </w:tabs>
        <w:spacing w:before="57" w:line="276" w:lineRule="auto"/>
        <w:ind w:left="384" w:hanging="384"/>
        <w:rPr>
          <w:sz w:val="20"/>
        </w:rPr>
      </w:pPr>
      <w:r>
        <w:rPr>
          <w:sz w:val="20"/>
        </w:rPr>
        <w:t xml:space="preserve">a) </w:t>
      </w:r>
      <w:r>
        <w:rPr>
          <w:sz w:val="20"/>
        </w:rPr>
        <w:tab/>
      </w:r>
      <w:r w:rsidRPr="006C26F1">
        <w:rPr>
          <w:sz w:val="20"/>
        </w:rPr>
        <w:t xml:space="preserve">po předchozím vzájemném projednání a odsouhlasení </w:t>
      </w:r>
      <w:r w:rsidR="00E678AA">
        <w:rPr>
          <w:sz w:val="20"/>
        </w:rPr>
        <w:t>S</w:t>
      </w:r>
      <w:r w:rsidR="00630F38">
        <w:rPr>
          <w:sz w:val="20"/>
        </w:rPr>
        <w:t>polečníkem</w:t>
      </w:r>
      <w:r w:rsidR="00E678AA">
        <w:rPr>
          <w:sz w:val="20"/>
        </w:rPr>
        <w:t xml:space="preserve"> 1 a Společníkem 2</w:t>
      </w:r>
      <w:r w:rsidR="005F2592">
        <w:rPr>
          <w:sz w:val="20"/>
        </w:rPr>
        <w:t xml:space="preserve"> podat společnou nabídku</w:t>
      </w:r>
      <w:r>
        <w:rPr>
          <w:sz w:val="20"/>
        </w:rPr>
        <w:t xml:space="preserve"> společníků na předmět plnění veřejné zakázky, jakož i činit veškerá jiná právní jednání spojená s účastí společníků v zadávacím řízení veřejné zakázky (podávání námitek, návrhu na přezkoumání úkonů zadavatele, podpis prohlášení a jiných dokumentů vyžadovaných zadavatelem atd.);</w:t>
      </w:r>
    </w:p>
    <w:p w14:paraId="7F4B53CC" w14:textId="77777777" w:rsidR="00D35180" w:rsidRDefault="00D35180" w:rsidP="00D10CEA">
      <w:pPr>
        <w:pStyle w:val="Zkladntextodsazen"/>
        <w:tabs>
          <w:tab w:val="left" w:pos="750"/>
        </w:tabs>
        <w:spacing w:before="57" w:line="276" w:lineRule="auto"/>
        <w:ind w:left="384" w:hanging="384"/>
        <w:rPr>
          <w:sz w:val="20"/>
        </w:rPr>
      </w:pPr>
      <w:r>
        <w:rPr>
          <w:sz w:val="20"/>
        </w:rPr>
        <w:t>b)</w:t>
      </w:r>
      <w:r>
        <w:rPr>
          <w:sz w:val="20"/>
        </w:rPr>
        <w:tab/>
        <w:t xml:space="preserve">v průběhu </w:t>
      </w:r>
      <w:r w:rsidR="005F2592" w:rsidRPr="00405770">
        <w:rPr>
          <w:sz w:val="20"/>
        </w:rPr>
        <w:t>otevřeného řízení</w:t>
      </w:r>
      <w:r w:rsidRPr="00405770">
        <w:rPr>
          <w:sz w:val="20"/>
        </w:rPr>
        <w:t xml:space="preserve"> </w:t>
      </w:r>
      <w:r>
        <w:rPr>
          <w:sz w:val="20"/>
        </w:rPr>
        <w:t>a jednání o uzavření smlouvy na plnění veřejné zakázky mezi zadavatelem a společníky zastupovat společníky ve všec</w:t>
      </w:r>
      <w:r w:rsidR="005F2592">
        <w:rPr>
          <w:sz w:val="20"/>
        </w:rPr>
        <w:t xml:space="preserve">h věcech týkajících se </w:t>
      </w:r>
      <w:r>
        <w:rPr>
          <w:sz w:val="20"/>
        </w:rPr>
        <w:t xml:space="preserve">společné nabídky, avšak vždy pouze po předchozím projednání </w:t>
      </w:r>
      <w:r w:rsidR="00514305">
        <w:rPr>
          <w:sz w:val="20"/>
        </w:rPr>
        <w:t xml:space="preserve">a </w:t>
      </w:r>
      <w:r w:rsidR="00DA4D8F">
        <w:rPr>
          <w:sz w:val="20"/>
        </w:rPr>
        <w:t xml:space="preserve">odsouhlasení e-mailem </w:t>
      </w:r>
      <w:r>
        <w:rPr>
          <w:sz w:val="20"/>
        </w:rPr>
        <w:t>předmětu těchto jednání mezi společníky;</w:t>
      </w:r>
    </w:p>
    <w:p w14:paraId="07DAC561" w14:textId="77777777" w:rsidR="00D35180" w:rsidRDefault="00D35180" w:rsidP="00D10CEA">
      <w:pPr>
        <w:pStyle w:val="Zkladntextodsazen"/>
        <w:tabs>
          <w:tab w:val="left" w:pos="750"/>
        </w:tabs>
        <w:spacing w:before="57" w:line="276" w:lineRule="auto"/>
        <w:ind w:left="384" w:hanging="384"/>
        <w:rPr>
          <w:sz w:val="20"/>
        </w:rPr>
      </w:pPr>
      <w:r>
        <w:rPr>
          <w:sz w:val="20"/>
        </w:rPr>
        <w:t>c)</w:t>
      </w:r>
      <w:r>
        <w:rPr>
          <w:sz w:val="20"/>
        </w:rPr>
        <w:tab/>
        <w:t>po uzavření smlouvy na plnění veřejné zakázky mezi zadavatelem a společníky zastupovat společníky ve všech věcech týkajících se plnění předmětu veřejné zakázky.</w:t>
      </w:r>
    </w:p>
    <w:p w14:paraId="6ED2CEE9" w14:textId="77777777" w:rsidR="008E197C" w:rsidRDefault="008E197C" w:rsidP="00D10CEA">
      <w:pPr>
        <w:pStyle w:val="Zkladntextodsazen"/>
        <w:tabs>
          <w:tab w:val="left" w:pos="750"/>
        </w:tabs>
        <w:spacing w:before="57" w:line="276" w:lineRule="auto"/>
        <w:ind w:left="384" w:hanging="384"/>
        <w:rPr>
          <w:sz w:val="20"/>
        </w:rPr>
      </w:pPr>
      <w:r>
        <w:rPr>
          <w:sz w:val="20"/>
        </w:rPr>
        <w:t xml:space="preserve">2. </w:t>
      </w:r>
      <w:r w:rsidRPr="008E197C">
        <w:rPr>
          <w:sz w:val="20"/>
        </w:rPr>
        <w:tab/>
        <w:t xml:space="preserve">V případě </w:t>
      </w:r>
      <w:r w:rsidR="00AD7409">
        <w:rPr>
          <w:sz w:val="20"/>
        </w:rPr>
        <w:t xml:space="preserve">úspěchu v této veřejné zakázce </w:t>
      </w:r>
      <w:r>
        <w:rPr>
          <w:sz w:val="20"/>
        </w:rPr>
        <w:t xml:space="preserve">předmětnou </w:t>
      </w:r>
      <w:r w:rsidRPr="008E197C">
        <w:rPr>
          <w:sz w:val="20"/>
        </w:rPr>
        <w:t>Smlouvu o dílo s</w:t>
      </w:r>
      <w:r>
        <w:rPr>
          <w:sz w:val="20"/>
        </w:rPr>
        <w:t>e zadavatelem</w:t>
      </w:r>
      <w:r w:rsidRPr="008E197C">
        <w:rPr>
          <w:sz w:val="20"/>
        </w:rPr>
        <w:t xml:space="preserve"> </w:t>
      </w:r>
      <w:r>
        <w:rPr>
          <w:sz w:val="20"/>
        </w:rPr>
        <w:t>(</w:t>
      </w:r>
      <w:r w:rsidRPr="008E197C">
        <w:rPr>
          <w:sz w:val="20"/>
        </w:rPr>
        <w:t>objednatelem</w:t>
      </w:r>
      <w:r>
        <w:rPr>
          <w:sz w:val="20"/>
        </w:rPr>
        <w:t>)</w:t>
      </w:r>
      <w:r w:rsidRPr="008E197C">
        <w:rPr>
          <w:sz w:val="20"/>
        </w:rPr>
        <w:t xml:space="preserve"> stvrdí podpisem všichni společníci </w:t>
      </w:r>
      <w:r>
        <w:rPr>
          <w:sz w:val="20"/>
        </w:rPr>
        <w:t>s</w:t>
      </w:r>
      <w:r w:rsidRPr="008E197C">
        <w:rPr>
          <w:sz w:val="20"/>
        </w:rPr>
        <w:t>polečnosti.</w:t>
      </w:r>
    </w:p>
    <w:p w14:paraId="2858B516" w14:textId="77777777" w:rsidR="00652245" w:rsidRDefault="00652245" w:rsidP="00F7428F">
      <w:pPr>
        <w:spacing w:line="276" w:lineRule="auto"/>
        <w:rPr>
          <w:sz w:val="20"/>
        </w:rPr>
      </w:pPr>
    </w:p>
    <w:p w14:paraId="6E27CAF5" w14:textId="77777777" w:rsidR="00D35180" w:rsidRDefault="00D35180" w:rsidP="00F7428F">
      <w:pPr>
        <w:spacing w:line="276" w:lineRule="auto"/>
        <w:rPr>
          <w:sz w:val="20"/>
        </w:rPr>
      </w:pPr>
    </w:p>
    <w:p w14:paraId="07A1FB2A" w14:textId="77777777" w:rsidR="00D35180" w:rsidRDefault="00D35180" w:rsidP="00F7428F">
      <w:pPr>
        <w:spacing w:line="276" w:lineRule="auto"/>
        <w:jc w:val="center"/>
        <w:rPr>
          <w:b/>
          <w:sz w:val="20"/>
        </w:rPr>
      </w:pPr>
      <w:r>
        <w:rPr>
          <w:b/>
          <w:sz w:val="20"/>
        </w:rPr>
        <w:t>Článek V. Odpovědnost</w:t>
      </w:r>
    </w:p>
    <w:p w14:paraId="6C2D2BEF" w14:textId="77777777" w:rsidR="00D35180" w:rsidRDefault="00D35180" w:rsidP="00F7428F">
      <w:pPr>
        <w:spacing w:line="276" w:lineRule="auto"/>
        <w:jc w:val="center"/>
        <w:rPr>
          <w:sz w:val="20"/>
        </w:rPr>
      </w:pPr>
    </w:p>
    <w:p w14:paraId="1BFB5A13" w14:textId="77777777" w:rsidR="00D35180" w:rsidRPr="00A67D2E" w:rsidRDefault="00D35180" w:rsidP="00F7428F">
      <w:pPr>
        <w:numPr>
          <w:ilvl w:val="0"/>
          <w:numId w:val="7"/>
        </w:numPr>
        <w:spacing w:line="276" w:lineRule="auto"/>
        <w:ind w:left="284"/>
        <w:jc w:val="both"/>
        <w:rPr>
          <w:sz w:val="20"/>
        </w:rPr>
      </w:pPr>
      <w:r w:rsidRPr="00A67D2E">
        <w:rPr>
          <w:sz w:val="20"/>
        </w:rPr>
        <w:t xml:space="preserve">Společníci konstatují, že dle § </w:t>
      </w:r>
      <w:smartTag w:uri="urn:schemas-microsoft-com:office:smarttags" w:element="metricconverter">
        <w:smartTagPr>
          <w:attr w:name="ProductID" w:val="2736 a"/>
        </w:smartTagPr>
        <w:r w:rsidRPr="00A67D2E">
          <w:rPr>
            <w:sz w:val="20"/>
          </w:rPr>
          <w:t>2736 a</w:t>
        </w:r>
      </w:smartTag>
      <w:r w:rsidRPr="00A67D2E">
        <w:rPr>
          <w:sz w:val="20"/>
        </w:rPr>
        <w:t xml:space="preserve"> následujících ustanovení občanského zákoníku vzniká u nich touto smlouvou společná a nerozdílná odpovědnost ve vztahu</w:t>
      </w:r>
      <w:r w:rsidR="00A67D2E">
        <w:rPr>
          <w:sz w:val="20"/>
        </w:rPr>
        <w:t xml:space="preserve"> vůči kterýmkoliv třetím osobám</w:t>
      </w:r>
      <w:r w:rsidRPr="00A67D2E">
        <w:rPr>
          <w:sz w:val="20"/>
        </w:rPr>
        <w:t>.</w:t>
      </w:r>
    </w:p>
    <w:p w14:paraId="14BB5443" w14:textId="77777777" w:rsidR="00D35180" w:rsidRDefault="00D35180" w:rsidP="00D10CEA">
      <w:pPr>
        <w:numPr>
          <w:ilvl w:val="0"/>
          <w:numId w:val="7"/>
        </w:numPr>
        <w:spacing w:before="57" w:line="276" w:lineRule="auto"/>
        <w:ind w:left="284"/>
        <w:jc w:val="both"/>
        <w:rPr>
          <w:sz w:val="20"/>
        </w:rPr>
      </w:pPr>
      <w:r w:rsidRPr="00A67D2E">
        <w:rPr>
          <w:sz w:val="20"/>
        </w:rPr>
        <w:t>Každý společník musí splnit požadavky kladené na jeho způsobilost.</w:t>
      </w:r>
    </w:p>
    <w:p w14:paraId="719C3B25" w14:textId="77777777" w:rsidR="00AD7409" w:rsidRDefault="00AD7409" w:rsidP="00AD7409">
      <w:pPr>
        <w:spacing w:before="57" w:line="276" w:lineRule="auto"/>
        <w:ind w:left="284"/>
        <w:jc w:val="both"/>
        <w:rPr>
          <w:sz w:val="20"/>
        </w:rPr>
      </w:pPr>
    </w:p>
    <w:p w14:paraId="1195EC1C" w14:textId="77777777" w:rsidR="00E30E90" w:rsidRDefault="00E30E90" w:rsidP="00AD7409">
      <w:pPr>
        <w:spacing w:before="57" w:line="276" w:lineRule="auto"/>
        <w:ind w:left="284"/>
        <w:jc w:val="both"/>
        <w:rPr>
          <w:sz w:val="20"/>
        </w:rPr>
      </w:pPr>
    </w:p>
    <w:p w14:paraId="3F8FB6C7" w14:textId="77777777" w:rsidR="00E30E90" w:rsidRPr="00A67D2E" w:rsidRDefault="00E30E90" w:rsidP="00AD7409">
      <w:pPr>
        <w:spacing w:before="57" w:line="276" w:lineRule="auto"/>
        <w:ind w:left="284"/>
        <w:jc w:val="both"/>
        <w:rPr>
          <w:sz w:val="20"/>
        </w:rPr>
      </w:pPr>
    </w:p>
    <w:p w14:paraId="0763CA83" w14:textId="77777777" w:rsidR="00D35180" w:rsidRDefault="00D35180" w:rsidP="00F7428F">
      <w:pPr>
        <w:spacing w:line="276" w:lineRule="auto"/>
        <w:jc w:val="center"/>
        <w:rPr>
          <w:b/>
          <w:sz w:val="20"/>
        </w:rPr>
      </w:pPr>
      <w:r>
        <w:rPr>
          <w:b/>
          <w:sz w:val="20"/>
        </w:rPr>
        <w:t>Článek VI. Dělba práce mezi společníky</w:t>
      </w:r>
    </w:p>
    <w:p w14:paraId="1A5CAB61" w14:textId="77777777" w:rsidR="00D35180" w:rsidRDefault="00D35180" w:rsidP="00F7428F">
      <w:pPr>
        <w:spacing w:line="276" w:lineRule="auto"/>
        <w:jc w:val="center"/>
        <w:rPr>
          <w:sz w:val="20"/>
        </w:rPr>
      </w:pPr>
    </w:p>
    <w:p w14:paraId="70276D05" w14:textId="77777777" w:rsidR="00D35180" w:rsidRDefault="00D35180" w:rsidP="00F7428F">
      <w:pPr>
        <w:numPr>
          <w:ilvl w:val="0"/>
          <w:numId w:val="5"/>
        </w:numPr>
        <w:tabs>
          <w:tab w:val="left" w:pos="402"/>
        </w:tabs>
        <w:spacing w:line="276" w:lineRule="auto"/>
        <w:ind w:left="426" w:hanging="426"/>
        <w:jc w:val="both"/>
        <w:rPr>
          <w:sz w:val="20"/>
        </w:rPr>
      </w:pPr>
      <w:r>
        <w:rPr>
          <w:sz w:val="20"/>
        </w:rPr>
        <w:t>V případě získání veřejné zakázky se společníci zavazují provádět činnosti specifikované v</w:t>
      </w:r>
      <w:r w:rsidR="00652245">
        <w:rPr>
          <w:sz w:val="20"/>
        </w:rPr>
        <w:t> </w:t>
      </w:r>
      <w:r w:rsidR="00203539">
        <w:rPr>
          <w:sz w:val="20"/>
        </w:rPr>
        <w:t>samostatné</w:t>
      </w:r>
      <w:r w:rsidR="00652245">
        <w:rPr>
          <w:sz w:val="20"/>
        </w:rPr>
        <w:t>m dodatku</w:t>
      </w:r>
      <w:r w:rsidR="00203539">
        <w:rPr>
          <w:sz w:val="20"/>
        </w:rPr>
        <w:t>.</w:t>
      </w:r>
    </w:p>
    <w:p w14:paraId="338E4F47" w14:textId="77777777" w:rsidR="00D35180" w:rsidRDefault="00D35180" w:rsidP="00D10CEA">
      <w:pPr>
        <w:spacing w:line="276" w:lineRule="auto"/>
        <w:ind w:left="402" w:hanging="402"/>
        <w:rPr>
          <w:sz w:val="20"/>
        </w:rPr>
      </w:pPr>
      <w:r>
        <w:rPr>
          <w:sz w:val="20"/>
        </w:rPr>
        <w:t>2.</w:t>
      </w:r>
      <w:r>
        <w:rPr>
          <w:sz w:val="20"/>
        </w:rPr>
        <w:tab/>
      </w:r>
      <w:r w:rsidRPr="00333D47">
        <w:rPr>
          <w:sz w:val="20"/>
        </w:rPr>
        <w:t xml:space="preserve">Participace </w:t>
      </w:r>
      <w:r>
        <w:rPr>
          <w:sz w:val="20"/>
        </w:rPr>
        <w:t xml:space="preserve">společníků </w:t>
      </w:r>
      <w:r w:rsidRPr="00333D47">
        <w:rPr>
          <w:sz w:val="20"/>
        </w:rPr>
        <w:t xml:space="preserve">na plnění veřejné zakázky je předmětem </w:t>
      </w:r>
      <w:r>
        <w:rPr>
          <w:sz w:val="20"/>
        </w:rPr>
        <w:t>samostatné</w:t>
      </w:r>
      <w:r w:rsidR="00652245">
        <w:rPr>
          <w:sz w:val="20"/>
        </w:rPr>
        <w:t>ho dodatku</w:t>
      </w:r>
      <w:r>
        <w:rPr>
          <w:sz w:val="20"/>
        </w:rPr>
        <w:t>.</w:t>
      </w:r>
    </w:p>
    <w:p w14:paraId="7584375F" w14:textId="77777777" w:rsidR="00D35180" w:rsidRDefault="00D35180" w:rsidP="00D10CEA">
      <w:pPr>
        <w:tabs>
          <w:tab w:val="left" w:pos="402"/>
        </w:tabs>
        <w:spacing w:before="57" w:line="276" w:lineRule="auto"/>
        <w:ind w:left="402" w:hanging="411"/>
        <w:jc w:val="both"/>
        <w:rPr>
          <w:sz w:val="20"/>
        </w:rPr>
      </w:pPr>
      <w:r>
        <w:rPr>
          <w:sz w:val="20"/>
        </w:rPr>
        <w:t>3.</w:t>
      </w:r>
      <w:r>
        <w:rPr>
          <w:sz w:val="20"/>
        </w:rPr>
        <w:tab/>
        <w:t>Náklady na činnosti spojené s přípravou nabídky na veřejnou zakázku nese každý společník samostatně.</w:t>
      </w:r>
    </w:p>
    <w:p w14:paraId="6C4D3CE2" w14:textId="77777777" w:rsidR="00D35180" w:rsidRPr="002E0ED4" w:rsidRDefault="00D35180" w:rsidP="00D10CEA">
      <w:pPr>
        <w:tabs>
          <w:tab w:val="left" w:pos="402"/>
        </w:tabs>
        <w:spacing w:before="57" w:line="276" w:lineRule="auto"/>
        <w:ind w:left="402" w:hanging="411"/>
        <w:jc w:val="both"/>
        <w:rPr>
          <w:sz w:val="20"/>
        </w:rPr>
      </w:pPr>
      <w:r w:rsidRPr="002E0ED4">
        <w:rPr>
          <w:sz w:val="20"/>
        </w:rPr>
        <w:t>4.</w:t>
      </w:r>
      <w:r w:rsidRPr="002E0ED4">
        <w:rPr>
          <w:sz w:val="20"/>
        </w:rPr>
        <w:tab/>
        <w:t>Platby od zadavatele b</w:t>
      </w:r>
      <w:r w:rsidRPr="0059172E">
        <w:rPr>
          <w:sz w:val="20"/>
        </w:rPr>
        <w:t>udou poukazovány na účet</w:t>
      </w:r>
      <w:r w:rsidR="00F45E74">
        <w:rPr>
          <w:sz w:val="20"/>
        </w:rPr>
        <w:t xml:space="preserve"> vedoucího společníka zřízený u </w:t>
      </w:r>
      <w:r w:rsidR="00F45E74" w:rsidRPr="00F45E74">
        <w:rPr>
          <w:sz w:val="20"/>
        </w:rPr>
        <w:t>Komerční bank</w:t>
      </w:r>
      <w:r w:rsidR="00F45E74">
        <w:rPr>
          <w:sz w:val="20"/>
        </w:rPr>
        <w:t>y</w:t>
      </w:r>
      <w:r w:rsidR="00F45E74" w:rsidRPr="00F45E74">
        <w:rPr>
          <w:sz w:val="20"/>
        </w:rPr>
        <w:t xml:space="preserve">, a.s., Praha 5, </w:t>
      </w:r>
      <w:r w:rsidRPr="00F45E74">
        <w:rPr>
          <w:sz w:val="20"/>
        </w:rPr>
        <w:t xml:space="preserve">číslo účtu </w:t>
      </w:r>
      <w:r w:rsidR="003278F2" w:rsidRPr="003278F2">
        <w:rPr>
          <w:sz w:val="20"/>
        </w:rPr>
        <w:t>24635051</w:t>
      </w:r>
      <w:r w:rsidR="00F45E74" w:rsidRPr="003278F2">
        <w:rPr>
          <w:sz w:val="20"/>
        </w:rPr>
        <w:t>/0100</w:t>
      </w:r>
      <w:r w:rsidRPr="00F45E74">
        <w:rPr>
          <w:sz w:val="20"/>
        </w:rPr>
        <w:t>. Částku poskytnutou zadavatelem, jež bude</w:t>
      </w:r>
      <w:r w:rsidRPr="002E0ED4">
        <w:rPr>
          <w:sz w:val="20"/>
        </w:rPr>
        <w:t xml:space="preserve"> určena na úhradu činností prováděných </w:t>
      </w:r>
      <w:r w:rsidR="00E678AA">
        <w:rPr>
          <w:sz w:val="20"/>
        </w:rPr>
        <w:t>S</w:t>
      </w:r>
      <w:r w:rsidRPr="002E0ED4">
        <w:rPr>
          <w:sz w:val="20"/>
        </w:rPr>
        <w:t>polečníkem</w:t>
      </w:r>
      <w:r w:rsidR="00E678AA">
        <w:rPr>
          <w:sz w:val="20"/>
        </w:rPr>
        <w:t xml:space="preserve"> 1 a Společníkem 2</w:t>
      </w:r>
      <w:r w:rsidRPr="002E0ED4">
        <w:rPr>
          <w:sz w:val="20"/>
        </w:rPr>
        <w:t xml:space="preserve">, bude vedoucí společník zasílat </w:t>
      </w:r>
      <w:r w:rsidR="00E678AA">
        <w:rPr>
          <w:sz w:val="20"/>
        </w:rPr>
        <w:t>S</w:t>
      </w:r>
      <w:r w:rsidRPr="002E0ED4">
        <w:rPr>
          <w:sz w:val="20"/>
        </w:rPr>
        <w:t>polečník</w:t>
      </w:r>
      <w:r w:rsidR="002E0ED4" w:rsidRPr="002E0ED4">
        <w:rPr>
          <w:sz w:val="20"/>
        </w:rPr>
        <w:t>ovi</w:t>
      </w:r>
      <w:r w:rsidRPr="002E0ED4">
        <w:rPr>
          <w:sz w:val="20"/>
        </w:rPr>
        <w:t xml:space="preserve"> </w:t>
      </w:r>
      <w:r w:rsidR="00E678AA">
        <w:rPr>
          <w:sz w:val="20"/>
        </w:rPr>
        <w:t xml:space="preserve">1 a společníkovi 2 </w:t>
      </w:r>
      <w:r w:rsidRPr="002E0ED4">
        <w:rPr>
          <w:sz w:val="20"/>
        </w:rPr>
        <w:t xml:space="preserve">bez zbytečného odkladu po obdržení takových prostředků na </w:t>
      </w:r>
      <w:r w:rsidR="00514305" w:rsidRPr="002E0ED4">
        <w:rPr>
          <w:sz w:val="20"/>
        </w:rPr>
        <w:t xml:space="preserve">účet </w:t>
      </w:r>
      <w:r w:rsidRPr="002E0ED4">
        <w:rPr>
          <w:sz w:val="20"/>
        </w:rPr>
        <w:t>uvedený</w:t>
      </w:r>
      <w:r w:rsidR="00514305">
        <w:rPr>
          <w:sz w:val="20"/>
        </w:rPr>
        <w:t xml:space="preserve"> v záhlaví této smlouvy</w:t>
      </w:r>
      <w:r w:rsidRPr="002E0ED4">
        <w:rPr>
          <w:sz w:val="20"/>
        </w:rPr>
        <w:t>.</w:t>
      </w:r>
    </w:p>
    <w:p w14:paraId="6A25903A" w14:textId="77777777" w:rsidR="00D35180" w:rsidRDefault="00D35180" w:rsidP="00F7428F">
      <w:pPr>
        <w:spacing w:line="276" w:lineRule="auto"/>
        <w:rPr>
          <w:color w:val="FF0000"/>
          <w:sz w:val="20"/>
        </w:rPr>
      </w:pPr>
    </w:p>
    <w:p w14:paraId="3E1AF117" w14:textId="77777777" w:rsidR="00E678AA" w:rsidRPr="00630F38" w:rsidRDefault="00E678AA" w:rsidP="00F7428F">
      <w:pPr>
        <w:spacing w:line="276" w:lineRule="auto"/>
        <w:rPr>
          <w:color w:val="FF0000"/>
          <w:sz w:val="20"/>
        </w:rPr>
      </w:pPr>
    </w:p>
    <w:p w14:paraId="2A9FC80A" w14:textId="77777777" w:rsidR="00D35180" w:rsidRPr="008314B6" w:rsidRDefault="00D35180" w:rsidP="00F7428F">
      <w:pPr>
        <w:keepNext/>
        <w:spacing w:line="276" w:lineRule="auto"/>
        <w:jc w:val="center"/>
        <w:rPr>
          <w:b/>
          <w:sz w:val="20"/>
        </w:rPr>
      </w:pPr>
      <w:r w:rsidRPr="008314B6">
        <w:rPr>
          <w:b/>
          <w:sz w:val="20"/>
        </w:rPr>
        <w:t>Článek VII.  Povinnosti společníků</w:t>
      </w:r>
    </w:p>
    <w:p w14:paraId="4EC9E273" w14:textId="77777777" w:rsidR="00D35180" w:rsidRPr="008314B6" w:rsidRDefault="00D35180" w:rsidP="00F7428F">
      <w:pPr>
        <w:keepNext/>
        <w:spacing w:line="276" w:lineRule="auto"/>
        <w:jc w:val="center"/>
        <w:rPr>
          <w:b/>
          <w:sz w:val="20"/>
        </w:rPr>
      </w:pPr>
    </w:p>
    <w:p w14:paraId="3201462C" w14:textId="77777777" w:rsidR="00D35180" w:rsidRPr="008314B6" w:rsidRDefault="00D35180" w:rsidP="00F7428F">
      <w:pPr>
        <w:keepNext/>
        <w:numPr>
          <w:ilvl w:val="0"/>
          <w:numId w:val="8"/>
        </w:numPr>
        <w:spacing w:line="276" w:lineRule="auto"/>
        <w:ind w:left="426" w:hanging="426"/>
        <w:jc w:val="both"/>
        <w:rPr>
          <w:sz w:val="20"/>
        </w:rPr>
      </w:pPr>
      <w:r w:rsidRPr="008314B6">
        <w:rPr>
          <w:sz w:val="20"/>
        </w:rPr>
        <w:t>Společníci jsou povinni jednat ve prospěch zájmů společnosti s náležitou odbornou péčí, chránit její dobré jméno, nesdělovat informace důvěrného charakteru dalším osobám a usilovat o dosažení účelu společnosti.</w:t>
      </w:r>
    </w:p>
    <w:p w14:paraId="75EDCB24" w14:textId="77777777" w:rsidR="00D35180" w:rsidRDefault="00D35180" w:rsidP="00D10CEA">
      <w:pPr>
        <w:numPr>
          <w:ilvl w:val="0"/>
          <w:numId w:val="8"/>
        </w:numPr>
        <w:spacing w:before="57" w:line="276" w:lineRule="auto"/>
        <w:ind w:left="426" w:hanging="426"/>
        <w:jc w:val="both"/>
        <w:rPr>
          <w:sz w:val="20"/>
        </w:rPr>
      </w:pPr>
      <w:r>
        <w:rPr>
          <w:sz w:val="20"/>
        </w:rPr>
        <w:t xml:space="preserve">Společníci </w:t>
      </w:r>
      <w:r w:rsidRPr="00220E1E">
        <w:rPr>
          <w:sz w:val="20"/>
        </w:rPr>
        <w:t xml:space="preserve">se zavazují, že bez předchozí písemné akceptace </w:t>
      </w:r>
      <w:r w:rsidR="008314B6">
        <w:rPr>
          <w:sz w:val="20"/>
        </w:rPr>
        <w:t xml:space="preserve">obou společníků </w:t>
      </w:r>
      <w:r w:rsidRPr="00220E1E">
        <w:rPr>
          <w:sz w:val="20"/>
        </w:rPr>
        <w:t>neuzavřou, písemně ani ústně, jakoukoliv dohodu, smlouvu, ujednání, prohlášení, apod. k </w:t>
      </w:r>
      <w:r>
        <w:rPr>
          <w:sz w:val="20"/>
        </w:rPr>
        <w:t>v</w:t>
      </w:r>
      <w:r w:rsidRPr="00220E1E">
        <w:rPr>
          <w:sz w:val="20"/>
        </w:rPr>
        <w:t xml:space="preserve">eřejné zakázce s žádnou třetí stranou, jejíž předmět by byl shodný nebo obdobný s předmětem této </w:t>
      </w:r>
      <w:r>
        <w:rPr>
          <w:sz w:val="20"/>
        </w:rPr>
        <w:t>s</w:t>
      </w:r>
      <w:r w:rsidRPr="00220E1E">
        <w:rPr>
          <w:sz w:val="20"/>
        </w:rPr>
        <w:t>mlouvy.</w:t>
      </w:r>
      <w:r>
        <w:rPr>
          <w:sz w:val="20"/>
        </w:rPr>
        <w:t xml:space="preserve"> Tímto ustanovením není dotčeno oprávnění vedoucího společníka uzavírat v souvislosti s naplňováním účelu této smlouvy závazkové vztahy s poddodavateli i bez předchozí akceptace společník</w:t>
      </w:r>
      <w:r w:rsidR="00232B10">
        <w:rPr>
          <w:sz w:val="20"/>
        </w:rPr>
        <w:t>ů</w:t>
      </w:r>
      <w:r>
        <w:rPr>
          <w:sz w:val="20"/>
        </w:rPr>
        <w:t>.</w:t>
      </w:r>
    </w:p>
    <w:p w14:paraId="3E971705" w14:textId="77777777" w:rsidR="00D35180" w:rsidRDefault="00D35180" w:rsidP="00F7428F">
      <w:pPr>
        <w:spacing w:line="276" w:lineRule="auto"/>
        <w:jc w:val="both"/>
        <w:rPr>
          <w:sz w:val="20"/>
        </w:rPr>
      </w:pPr>
    </w:p>
    <w:p w14:paraId="455AE6DE" w14:textId="77777777" w:rsidR="00E0514A" w:rsidRPr="00E0514A" w:rsidRDefault="00E0514A" w:rsidP="00E0514A">
      <w:pPr>
        <w:spacing w:line="276" w:lineRule="auto"/>
        <w:jc w:val="both"/>
        <w:rPr>
          <w:sz w:val="20"/>
        </w:rPr>
      </w:pPr>
    </w:p>
    <w:p w14:paraId="4B57BA80" w14:textId="77777777" w:rsidR="00E0514A" w:rsidRDefault="00232B10" w:rsidP="00A67D2E">
      <w:pPr>
        <w:keepNext/>
        <w:spacing w:line="276" w:lineRule="auto"/>
        <w:jc w:val="center"/>
        <w:rPr>
          <w:b/>
          <w:sz w:val="20"/>
        </w:rPr>
      </w:pPr>
      <w:r w:rsidRPr="00232B10">
        <w:rPr>
          <w:b/>
          <w:sz w:val="20"/>
        </w:rPr>
        <w:t xml:space="preserve">Článek VIII. </w:t>
      </w:r>
      <w:r w:rsidR="00E0514A" w:rsidRPr="00232B10">
        <w:rPr>
          <w:b/>
          <w:sz w:val="20"/>
        </w:rPr>
        <w:t>Práva duševního vlastnictví</w:t>
      </w:r>
    </w:p>
    <w:p w14:paraId="7F9A90E5" w14:textId="77777777" w:rsidR="00E30E90" w:rsidRPr="00232B10" w:rsidRDefault="00E30E90" w:rsidP="00A67D2E">
      <w:pPr>
        <w:keepNext/>
        <w:spacing w:line="276" w:lineRule="auto"/>
        <w:jc w:val="center"/>
        <w:rPr>
          <w:b/>
          <w:sz w:val="20"/>
        </w:rPr>
      </w:pPr>
    </w:p>
    <w:p w14:paraId="67B59D92" w14:textId="77777777" w:rsidR="00E0514A" w:rsidRPr="00A67D2E" w:rsidRDefault="00E0514A" w:rsidP="00416703">
      <w:pPr>
        <w:pStyle w:val="Odstavecseseznamem"/>
        <w:spacing w:line="276" w:lineRule="auto"/>
        <w:ind w:left="1455"/>
        <w:jc w:val="both"/>
        <w:rPr>
          <w:vanish/>
          <w:sz w:val="20"/>
        </w:rPr>
      </w:pPr>
    </w:p>
    <w:p w14:paraId="3D6AD7F6" w14:textId="77777777" w:rsidR="00E0514A" w:rsidRPr="00E0514A" w:rsidRDefault="00E0514A" w:rsidP="00A67D2E">
      <w:pPr>
        <w:numPr>
          <w:ilvl w:val="0"/>
          <w:numId w:val="18"/>
        </w:numPr>
        <w:spacing w:before="57" w:line="276" w:lineRule="auto"/>
        <w:ind w:left="425" w:hanging="425"/>
        <w:jc w:val="both"/>
        <w:rPr>
          <w:sz w:val="20"/>
        </w:rPr>
      </w:pPr>
      <w:r w:rsidRPr="00E0514A">
        <w:rPr>
          <w:sz w:val="20"/>
        </w:rPr>
        <w:t xml:space="preserve">Smluvní strany se zavazují, že duševní vlastnictví vzniklé při řešení Projektu nepoužijí v rozporu s jeho účelem, s účelem vzájemné spolupráce určeným touto smlouvou o spolupráci, ve prospěch třetích osob jinak než podle této smlouvy, ani pro vlastní potřebu, která nemá vztah k předmětu spolupráce, nebude-li dohodnuto jinak. Dále se dohodly, že po dobu realizace projektu si navzájem poskytují právo k užívání svého stávajícího duševního vlastnictví (zejména průmyslových práv, know-how a pracovních postupů dle výčtu níže, dále „duševní vlastnictví vkládané do projektu“), </w:t>
      </w:r>
      <w:r w:rsidRPr="00E0514A">
        <w:rPr>
          <w:noProof/>
          <w:sz w:val="20"/>
        </w:rPr>
        <w:drawing>
          <wp:inline distT="0" distB="0" distL="0" distR="0" wp14:anchorId="13B8F74C" wp14:editId="39F3E20C">
            <wp:extent cx="14605" cy="14605"/>
            <wp:effectExtent l="0" t="0" r="0" b="0"/>
            <wp:docPr id="1" name="Picture 8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867"/>
                    <pic:cNvPicPr>
                      <a:picLocks noChangeAspect="1" noChangeArrowheads="1"/>
                    </pic:cNvPicPr>
                  </pic:nvPicPr>
                  <pic:blipFill>
                    <a:blip r:embed="rId7"/>
                    <a:stretch>
                      <a:fillRect/>
                    </a:stretch>
                  </pic:blipFill>
                  <pic:spPr bwMode="auto">
                    <a:xfrm>
                      <a:off x="0" y="0"/>
                      <a:ext cx="14605" cy="14605"/>
                    </a:xfrm>
                    <a:prstGeom prst="rect">
                      <a:avLst/>
                    </a:prstGeom>
                  </pic:spPr>
                </pic:pic>
              </a:graphicData>
            </a:graphic>
          </wp:inline>
        </w:drawing>
      </w:r>
      <w:r w:rsidRPr="00E0514A">
        <w:rPr>
          <w:noProof/>
          <w:sz w:val="20"/>
        </w:rPr>
        <w:drawing>
          <wp:inline distT="0" distB="0" distL="0" distR="0" wp14:anchorId="5C33AC1E" wp14:editId="455ED8DC">
            <wp:extent cx="14605" cy="14605"/>
            <wp:effectExtent l="0" t="0" r="0" b="0"/>
            <wp:docPr id="2" name="Picture 8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868"/>
                    <pic:cNvPicPr>
                      <a:picLocks noChangeAspect="1" noChangeArrowheads="1"/>
                    </pic:cNvPicPr>
                  </pic:nvPicPr>
                  <pic:blipFill>
                    <a:blip r:embed="rId8"/>
                    <a:stretch>
                      <a:fillRect/>
                    </a:stretch>
                  </pic:blipFill>
                  <pic:spPr bwMode="auto">
                    <a:xfrm>
                      <a:off x="0" y="0"/>
                      <a:ext cx="14605" cy="14605"/>
                    </a:xfrm>
                    <a:prstGeom prst="rect">
                      <a:avLst/>
                    </a:prstGeom>
                  </pic:spPr>
                </pic:pic>
              </a:graphicData>
            </a:graphic>
          </wp:inline>
        </w:drawing>
      </w:r>
      <w:r w:rsidRPr="00E0514A">
        <w:rPr>
          <w:sz w:val="20"/>
        </w:rPr>
        <w:t xml:space="preserve"> a to pouze pro účely realizace Projektu, na dobu trvání Projektu, a to v rozsahu nezbytném k realizaci projektu.</w:t>
      </w:r>
    </w:p>
    <w:p w14:paraId="46EBBDC0" w14:textId="77777777" w:rsidR="00E0514A" w:rsidRPr="00A67D2E" w:rsidRDefault="00E0514A" w:rsidP="00A67D2E">
      <w:pPr>
        <w:numPr>
          <w:ilvl w:val="0"/>
          <w:numId w:val="18"/>
        </w:numPr>
        <w:spacing w:before="57" w:line="276" w:lineRule="auto"/>
        <w:ind w:left="425" w:hanging="425"/>
        <w:jc w:val="both"/>
        <w:rPr>
          <w:sz w:val="20"/>
        </w:rPr>
      </w:pPr>
      <w:r w:rsidRPr="00A67D2E">
        <w:rPr>
          <w:sz w:val="20"/>
        </w:rPr>
        <w:t>Smluvní strany mají právo na nevýhradní licenci za tržních podmínek k vkládanému duševnímu vlastnictví ve vlastnictví druhého partnera, pokud je nezbytně potřebují pro využití vlastních výsledků projektu, protože bez nich by bylo užití výsledků technicky nebo právně nemožné. O licenci je třeba požádat do dvou let od skončení projektu.</w:t>
      </w:r>
    </w:p>
    <w:p w14:paraId="5CDB503B" w14:textId="77777777" w:rsidR="00E0514A" w:rsidRPr="00A67D2E" w:rsidRDefault="00E0514A" w:rsidP="00A67D2E">
      <w:pPr>
        <w:numPr>
          <w:ilvl w:val="0"/>
          <w:numId w:val="18"/>
        </w:numPr>
        <w:spacing w:before="57" w:line="276" w:lineRule="auto"/>
        <w:ind w:left="425" w:hanging="425"/>
        <w:jc w:val="both"/>
        <w:rPr>
          <w:sz w:val="20"/>
        </w:rPr>
      </w:pPr>
      <w:r w:rsidRPr="00A67D2E">
        <w:rPr>
          <w:sz w:val="20"/>
        </w:rPr>
        <w:t>Smluvní strany nejsou oprávněny užít vkládané duševní vlastnictví k jinému účelu a jiným způsobem, pokud si předem písemně nesjednají jinak.</w:t>
      </w:r>
    </w:p>
    <w:p w14:paraId="64A1CD56" w14:textId="77777777" w:rsidR="00E0514A" w:rsidRPr="00A67D2E" w:rsidRDefault="00E0514A" w:rsidP="00A67D2E">
      <w:pPr>
        <w:pStyle w:val="Odstavecseseznamem"/>
        <w:numPr>
          <w:ilvl w:val="0"/>
          <w:numId w:val="18"/>
        </w:numPr>
        <w:spacing w:before="57" w:line="276" w:lineRule="auto"/>
        <w:ind w:left="425" w:hanging="425"/>
        <w:jc w:val="both"/>
        <w:rPr>
          <w:sz w:val="20"/>
        </w:rPr>
      </w:pPr>
      <w:r w:rsidRPr="00A67D2E">
        <w:rPr>
          <w:sz w:val="20"/>
        </w:rPr>
        <w:t>Právem duševního vlastnictví se rozumí zejména:</w:t>
      </w:r>
      <w:r w:rsidR="00A67D2E" w:rsidRPr="00A67D2E">
        <w:rPr>
          <w:sz w:val="20"/>
        </w:rPr>
        <w:t xml:space="preserve"> </w:t>
      </w:r>
      <w:r w:rsidRPr="00A67D2E">
        <w:rPr>
          <w:sz w:val="20"/>
        </w:rPr>
        <w:t>autorské právo, práva související s právem autorským, právo pořizovatele databáze a know-how,</w:t>
      </w:r>
      <w:r w:rsidR="00A67D2E" w:rsidRPr="00A67D2E">
        <w:rPr>
          <w:sz w:val="20"/>
        </w:rPr>
        <w:t xml:space="preserve"> </w:t>
      </w:r>
      <w:r w:rsidRPr="00A67D2E">
        <w:rPr>
          <w:sz w:val="20"/>
        </w:rPr>
        <w:t>průmyslová práva, ochrana výsledků technické tvůrčí činnosti (vynálezy a užitné vzory), předmětů průmyslového výtvarnictví (průmyslové vzory), práva na označení (ochranné známky) a konstrukční schémata polovodičových výrobků (topografie polovodičových výrobků).</w:t>
      </w:r>
    </w:p>
    <w:p w14:paraId="2E4F3748" w14:textId="77777777" w:rsidR="00E0514A" w:rsidRPr="00A67D2E" w:rsidRDefault="00E0514A" w:rsidP="00A67D2E">
      <w:pPr>
        <w:numPr>
          <w:ilvl w:val="0"/>
          <w:numId w:val="18"/>
        </w:numPr>
        <w:spacing w:before="57" w:line="276" w:lineRule="auto"/>
        <w:ind w:left="425" w:hanging="425"/>
        <w:jc w:val="both"/>
        <w:rPr>
          <w:sz w:val="20"/>
        </w:rPr>
      </w:pPr>
      <w:r w:rsidRPr="00A67D2E">
        <w:rPr>
          <w:sz w:val="20"/>
        </w:rPr>
        <w:t>Vznikne-li nové duševní vlastnictví za přispění více smluvních stran (dále jen „nové duševní spoluvlastnictví“), je takové duševní vlastnictví ve spoluvlastnictví více smluvních stran (dále jen „spoluvlastníci“). Poměr podílů bude určen písemnou dohodou, v pochybnostech nebo při neexistenci dohody jsou podíly rovné.</w:t>
      </w:r>
    </w:p>
    <w:p w14:paraId="3008933C" w14:textId="77777777" w:rsidR="00E0514A" w:rsidRPr="00A67D2E" w:rsidRDefault="00E0514A" w:rsidP="00A67D2E">
      <w:pPr>
        <w:numPr>
          <w:ilvl w:val="0"/>
          <w:numId w:val="18"/>
        </w:numPr>
        <w:spacing w:before="57" w:line="276" w:lineRule="auto"/>
        <w:ind w:left="425" w:hanging="425"/>
        <w:jc w:val="both"/>
        <w:rPr>
          <w:sz w:val="20"/>
        </w:rPr>
      </w:pPr>
      <w:r w:rsidRPr="00A67D2E">
        <w:rPr>
          <w:sz w:val="20"/>
        </w:rPr>
        <w:t xml:space="preserve">Smluvní strany jsou povinny chránit duševní vlastnictví způsobem, který je pro ochranu každého </w:t>
      </w:r>
      <w:r w:rsidRPr="00A67D2E">
        <w:rPr>
          <w:sz w:val="20"/>
        </w:rPr>
        <w:lastRenderedPageBreak/>
        <w:t>druhu duševního vlastnictví nejvýhodnější. Vlastník nebo spoluvlastník nese náklady či poměrnou část nákladů spojených s vedením příslušných řízení za účelem dosažení nejvýhodnější ochrany. Ochrana duševního vlastnictví spočívá zejména v podání domácích a/nebo zahraničních přihlášek technického řešení jako patentově chráněný vynález, užitný vzor a průmyslový vzor, případně utajení důvěrných informací o výsledcích.</w:t>
      </w:r>
    </w:p>
    <w:p w14:paraId="5405229D" w14:textId="77777777" w:rsidR="00E0514A" w:rsidRPr="00A67D2E" w:rsidRDefault="00E0514A" w:rsidP="00A67D2E">
      <w:pPr>
        <w:numPr>
          <w:ilvl w:val="0"/>
          <w:numId w:val="18"/>
        </w:numPr>
        <w:spacing w:before="57" w:line="276" w:lineRule="auto"/>
        <w:ind w:left="425" w:hanging="425"/>
        <w:jc w:val="both"/>
        <w:rPr>
          <w:sz w:val="20"/>
        </w:rPr>
      </w:pPr>
      <w:r w:rsidRPr="00A67D2E">
        <w:rPr>
          <w:sz w:val="20"/>
        </w:rPr>
        <w:t xml:space="preserve">Smluvní strany usilují v souladu se zájmy poskytovatele po ukončení projektu o uzavření licenčních smluv na nové duševní vlastnictví nebo spoluvlastnictví za nejvyšší možnou protihodnotu. Spoluvlastníci rozhodují o uzavření licenčních smluv, </w:t>
      </w:r>
      <w:proofErr w:type="spellStart"/>
      <w:r w:rsidRPr="00A67D2E">
        <w:rPr>
          <w:sz w:val="20"/>
        </w:rPr>
        <w:t>podlicenčních</w:t>
      </w:r>
      <w:proofErr w:type="spellEnd"/>
      <w:r w:rsidRPr="00A67D2E">
        <w:rPr>
          <w:sz w:val="20"/>
        </w:rPr>
        <w:t xml:space="preserve"> smluv a převodu práv z duševního vlastnictví jednomyslně. Smluvní strany mají v případě převodu práv předkupní právo. Smluvní strany se výslovně dohodly, že chráněné nové duševní vlastnictví nebo spoluvlastnictví může být další smluvní stranou využito pro výzkumné a vzdělávací účely bezúplatně způsobem, který neohrozí jeho ochranu nebo oprávněné zájmy nabyvatele práv duševního vlastnictví dle licenčních smluv či smluv o převodu práv z duševního vlastnictví.</w:t>
      </w:r>
    </w:p>
    <w:p w14:paraId="640DB541" w14:textId="77777777" w:rsidR="00E0514A" w:rsidRPr="00A67D2E" w:rsidRDefault="00E0514A" w:rsidP="00A67D2E">
      <w:pPr>
        <w:numPr>
          <w:ilvl w:val="0"/>
          <w:numId w:val="18"/>
        </w:numPr>
        <w:spacing w:before="57" w:line="276" w:lineRule="auto"/>
        <w:ind w:left="425" w:hanging="425"/>
        <w:jc w:val="both"/>
        <w:rPr>
          <w:sz w:val="20"/>
        </w:rPr>
      </w:pPr>
      <w:r w:rsidRPr="00A67D2E">
        <w:rPr>
          <w:sz w:val="20"/>
        </w:rPr>
        <w:t>Mohou-li si u některé smluvní strany činit nároky na nové duševní vlastnictví nebo spoluvlastnictví třetí osoby, jsou smluvní strany povinny provést taková opatření nebo uzavřít takové smlouvy, aby výkon těchto práv nebo práva samotná byla na smluvní strany převedena. Do účinnosti takového opatření nebo smlouvy smluvní strany zajistí, aby taková práva byla u třetích osob vykonávána v souladu s povinnostmi vyplývajícími ze smlouvy.</w:t>
      </w:r>
    </w:p>
    <w:p w14:paraId="7CEF5EBE" w14:textId="77777777" w:rsidR="00E0514A" w:rsidRPr="00A67D2E" w:rsidRDefault="00E0514A" w:rsidP="00A67D2E">
      <w:pPr>
        <w:numPr>
          <w:ilvl w:val="0"/>
          <w:numId w:val="18"/>
        </w:numPr>
        <w:spacing w:before="57" w:line="276" w:lineRule="auto"/>
        <w:ind w:left="425" w:hanging="425"/>
        <w:jc w:val="both"/>
        <w:rPr>
          <w:sz w:val="20"/>
        </w:rPr>
      </w:pPr>
      <w:r w:rsidRPr="00A67D2E">
        <w:rPr>
          <w:sz w:val="20"/>
        </w:rPr>
        <w:t>Převede-li smluvní strana vlastnictví k novému duševnímu vlastnictví nebo spoluvlastnictví na třetí osobu, je povinna zajistit prostřednictvím odpovídajících opatření nebo smluv, aby povinnosti vyplývající z této smlouvy přešly na nového vlastníka práv tak, aby byly zajištěny zájmy poskytovatele vyplývající z této smlouvy.</w:t>
      </w:r>
    </w:p>
    <w:p w14:paraId="0612A0F4" w14:textId="77777777" w:rsidR="00D35180" w:rsidRDefault="00D35180" w:rsidP="00A67D2E">
      <w:pPr>
        <w:spacing w:line="276" w:lineRule="auto"/>
        <w:ind w:left="709"/>
        <w:jc w:val="both"/>
        <w:rPr>
          <w:sz w:val="20"/>
        </w:rPr>
      </w:pPr>
    </w:p>
    <w:p w14:paraId="13B562EC" w14:textId="77777777" w:rsidR="00652245" w:rsidRDefault="00652245" w:rsidP="00F7428F">
      <w:pPr>
        <w:spacing w:line="276" w:lineRule="auto"/>
        <w:jc w:val="both"/>
        <w:rPr>
          <w:sz w:val="20"/>
        </w:rPr>
      </w:pPr>
    </w:p>
    <w:p w14:paraId="30A0A6A4" w14:textId="77777777" w:rsidR="00D35180" w:rsidRDefault="00D35180" w:rsidP="00F7428F">
      <w:pPr>
        <w:spacing w:line="276" w:lineRule="auto"/>
        <w:jc w:val="center"/>
        <w:rPr>
          <w:b/>
          <w:sz w:val="20"/>
        </w:rPr>
      </w:pPr>
      <w:r>
        <w:rPr>
          <w:b/>
          <w:sz w:val="20"/>
        </w:rPr>
        <w:t xml:space="preserve">Článek </w:t>
      </w:r>
      <w:r w:rsidR="00232B10">
        <w:rPr>
          <w:b/>
          <w:sz w:val="20"/>
        </w:rPr>
        <w:t>IX</w:t>
      </w:r>
      <w:r>
        <w:rPr>
          <w:b/>
          <w:sz w:val="20"/>
        </w:rPr>
        <w:t>.  Závěrečná ustanovení</w:t>
      </w:r>
    </w:p>
    <w:p w14:paraId="1E25B02E" w14:textId="77777777" w:rsidR="00D35180" w:rsidRDefault="00D35180" w:rsidP="00F7428F">
      <w:pPr>
        <w:spacing w:line="276" w:lineRule="auto"/>
        <w:jc w:val="center"/>
        <w:rPr>
          <w:b/>
          <w:sz w:val="20"/>
        </w:rPr>
      </w:pPr>
    </w:p>
    <w:p w14:paraId="26E49CF2" w14:textId="77777777" w:rsidR="00D35180" w:rsidRDefault="00D35180" w:rsidP="00F7428F">
      <w:pPr>
        <w:numPr>
          <w:ilvl w:val="0"/>
          <w:numId w:val="9"/>
        </w:numPr>
        <w:tabs>
          <w:tab w:val="left" w:pos="426"/>
        </w:tabs>
        <w:spacing w:line="276" w:lineRule="auto"/>
        <w:ind w:left="426" w:hanging="426"/>
        <w:jc w:val="both"/>
        <w:rPr>
          <w:sz w:val="20"/>
        </w:rPr>
      </w:pPr>
      <w:r>
        <w:rPr>
          <w:sz w:val="20"/>
        </w:rPr>
        <w:t>V případě, že bude mezi zadavatelem a společníky uzavřena smlouva na plnění veřejné zakázky</w:t>
      </w:r>
      <w:r>
        <w:rPr>
          <w:b/>
          <w:bCs/>
          <w:sz w:val="20"/>
        </w:rPr>
        <w:t>,</w:t>
      </w:r>
      <w:r>
        <w:rPr>
          <w:sz w:val="20"/>
        </w:rPr>
        <w:t xml:space="preserve"> upraví společníci své vzájemné vztahy dodatkem k této smlouvě.</w:t>
      </w:r>
    </w:p>
    <w:p w14:paraId="2B65A74A" w14:textId="77777777" w:rsidR="00D35180" w:rsidRPr="003F3458" w:rsidRDefault="00D35180" w:rsidP="00D10CEA">
      <w:pPr>
        <w:numPr>
          <w:ilvl w:val="0"/>
          <w:numId w:val="9"/>
        </w:numPr>
        <w:tabs>
          <w:tab w:val="left" w:pos="426"/>
        </w:tabs>
        <w:spacing w:before="57" w:line="276" w:lineRule="auto"/>
        <w:ind w:left="426" w:hanging="426"/>
        <w:jc w:val="both"/>
        <w:rPr>
          <w:sz w:val="20"/>
        </w:rPr>
      </w:pPr>
      <w:r w:rsidRPr="003F3458">
        <w:rPr>
          <w:sz w:val="20"/>
        </w:rPr>
        <w:t xml:space="preserve">Společníci výslovně ujednávají, že společnost, kterou založili touto smlouvou, není a nebude právnickou osobou a společníci do ní nebudou vkládat žádný majetek. </w:t>
      </w:r>
    </w:p>
    <w:p w14:paraId="75CF7E46" w14:textId="77777777" w:rsidR="00D35180" w:rsidRPr="003F3458" w:rsidRDefault="00D35180" w:rsidP="00D10CEA">
      <w:pPr>
        <w:numPr>
          <w:ilvl w:val="0"/>
          <w:numId w:val="9"/>
        </w:numPr>
        <w:tabs>
          <w:tab w:val="left" w:pos="426"/>
        </w:tabs>
        <w:spacing w:before="57" w:line="276" w:lineRule="auto"/>
        <w:ind w:left="426" w:hanging="426"/>
        <w:jc w:val="both"/>
        <w:rPr>
          <w:sz w:val="20"/>
        </w:rPr>
      </w:pPr>
      <w:r w:rsidRPr="003F3458">
        <w:rPr>
          <w:sz w:val="20"/>
        </w:rPr>
        <w:t>Změny a doplňky této smlouvy mohou být učiněny pouze formou dodatků.</w:t>
      </w:r>
    </w:p>
    <w:p w14:paraId="342C2CB4" w14:textId="77777777" w:rsidR="00D35180" w:rsidRPr="003F3458" w:rsidRDefault="00D35180" w:rsidP="00D10CEA">
      <w:pPr>
        <w:numPr>
          <w:ilvl w:val="0"/>
          <w:numId w:val="9"/>
        </w:numPr>
        <w:tabs>
          <w:tab w:val="left" w:pos="426"/>
        </w:tabs>
        <w:spacing w:before="57" w:line="276" w:lineRule="auto"/>
        <w:ind w:left="426" w:hanging="426"/>
        <w:jc w:val="both"/>
        <w:rPr>
          <w:sz w:val="20"/>
        </w:rPr>
      </w:pPr>
      <w:r w:rsidRPr="003F3458">
        <w:rPr>
          <w:sz w:val="20"/>
        </w:rPr>
        <w:t>Na tuto smlouvu se vztahují ustanovení občanského zákoníku. Vztahy vzešlé z této smlouvy se řídí právním řádem České republiky.</w:t>
      </w:r>
    </w:p>
    <w:p w14:paraId="1DBBD72D" w14:textId="77777777" w:rsidR="00D35180" w:rsidRPr="003F3458" w:rsidRDefault="00D35180" w:rsidP="004050B7">
      <w:pPr>
        <w:numPr>
          <w:ilvl w:val="0"/>
          <w:numId w:val="9"/>
        </w:numPr>
        <w:tabs>
          <w:tab w:val="left" w:pos="426"/>
        </w:tabs>
        <w:spacing w:before="57" w:line="276" w:lineRule="auto"/>
        <w:ind w:left="426" w:hanging="426"/>
        <w:jc w:val="both"/>
        <w:rPr>
          <w:sz w:val="20"/>
        </w:rPr>
      </w:pPr>
      <w:r w:rsidRPr="003F3458">
        <w:rPr>
          <w:sz w:val="20"/>
        </w:rPr>
        <w:t xml:space="preserve">Tato smlouva je </w:t>
      </w:r>
      <w:r>
        <w:rPr>
          <w:sz w:val="20"/>
        </w:rPr>
        <w:t>vyhotovena</w:t>
      </w:r>
      <w:r w:rsidR="00527A9C">
        <w:rPr>
          <w:sz w:val="20"/>
        </w:rPr>
        <w:t xml:space="preserve"> a podepsána</w:t>
      </w:r>
      <w:r w:rsidRPr="003F3458">
        <w:rPr>
          <w:sz w:val="20"/>
        </w:rPr>
        <w:t xml:space="preserve"> </w:t>
      </w:r>
      <w:r w:rsidR="00527A9C">
        <w:rPr>
          <w:sz w:val="20"/>
        </w:rPr>
        <w:t>elektronicky</w:t>
      </w:r>
      <w:r w:rsidRPr="003F3458">
        <w:rPr>
          <w:sz w:val="20"/>
        </w:rPr>
        <w:t>.</w:t>
      </w:r>
    </w:p>
    <w:p w14:paraId="4A3A8E66" w14:textId="77777777" w:rsidR="00D35180" w:rsidRDefault="00D35180" w:rsidP="004050B7">
      <w:pPr>
        <w:numPr>
          <w:ilvl w:val="0"/>
          <w:numId w:val="9"/>
        </w:numPr>
        <w:tabs>
          <w:tab w:val="left" w:pos="426"/>
        </w:tabs>
        <w:spacing w:before="57" w:line="276" w:lineRule="auto"/>
        <w:ind w:left="426" w:hanging="426"/>
        <w:jc w:val="both"/>
        <w:rPr>
          <w:sz w:val="20"/>
        </w:rPr>
      </w:pPr>
      <w:r w:rsidRPr="003F3458">
        <w:rPr>
          <w:sz w:val="20"/>
        </w:rPr>
        <w:t>Smlouva nabývá platnosti dnem připojení podpisů všech společníků</w:t>
      </w:r>
      <w:r w:rsidR="004050B7" w:rsidRPr="004050B7">
        <w:rPr>
          <w:sz w:val="20"/>
        </w:rPr>
        <w:t xml:space="preserve"> </w:t>
      </w:r>
      <w:r w:rsidR="004050B7" w:rsidRPr="003F3458">
        <w:rPr>
          <w:sz w:val="20"/>
        </w:rPr>
        <w:t>a účinnosti</w:t>
      </w:r>
      <w:r w:rsidR="004050B7">
        <w:rPr>
          <w:sz w:val="20"/>
        </w:rPr>
        <w:t xml:space="preserve"> dnem </w:t>
      </w:r>
      <w:r w:rsidR="008E3FDB">
        <w:rPr>
          <w:sz w:val="20"/>
        </w:rPr>
        <w:t xml:space="preserve">jejího </w:t>
      </w:r>
      <w:r w:rsidR="004050B7">
        <w:rPr>
          <w:sz w:val="20"/>
        </w:rPr>
        <w:t>uveřejnění v registru smluv</w:t>
      </w:r>
      <w:r w:rsidRPr="003F3458">
        <w:rPr>
          <w:sz w:val="20"/>
        </w:rPr>
        <w:t>.</w:t>
      </w:r>
    </w:p>
    <w:p w14:paraId="4375A99C" w14:textId="77777777" w:rsidR="004050B7" w:rsidRPr="00E30E90" w:rsidRDefault="004050B7" w:rsidP="004050B7">
      <w:pPr>
        <w:numPr>
          <w:ilvl w:val="0"/>
          <w:numId w:val="9"/>
        </w:numPr>
        <w:tabs>
          <w:tab w:val="left" w:pos="426"/>
        </w:tabs>
        <w:spacing w:before="57" w:line="276" w:lineRule="auto"/>
        <w:ind w:left="426" w:hanging="426"/>
        <w:jc w:val="both"/>
        <w:rPr>
          <w:sz w:val="20"/>
        </w:rPr>
      </w:pPr>
      <w:r w:rsidRPr="004050B7">
        <w:rPr>
          <w:sz w:val="20"/>
        </w:rPr>
        <w:t xml:space="preserve">Smluvní strany berou na vědomí, že tato smlouva včetně případných budoucích dodatků bude uveřejněna v souladu s ustanoveními zák. č. 340/2015 Sb., o registru smluv, ve znění pozdějších předpisů; toto se nevztahuje na přílohy této smlouvy obsahující zákonné výjimky z povinnosti uveřejnění. Smlouvu v registru smluv uveřejní </w:t>
      </w:r>
      <w:r w:rsidR="002E0B08">
        <w:rPr>
          <w:sz w:val="20"/>
        </w:rPr>
        <w:t>vedoucí společník</w:t>
      </w:r>
      <w:r w:rsidRPr="004050B7">
        <w:rPr>
          <w:sz w:val="20"/>
        </w:rPr>
        <w:t>. Smluvní strany prohlašují, že tato smlouva neobsahuje jejich obchodní tajemství, osobní údaje osob, které by nebylo možno uveřejnit, utajované skutečnosti ve smyslu ustanovení zák. č. 412/2005 Sb., o ochraně utajovaných informací a o bezpečnostní způsobilosti, ve znění pozdějších předpisů, ani jiné informace či skutečnosti, které by nebylo možno uveřejnit.</w:t>
      </w:r>
    </w:p>
    <w:p w14:paraId="13F89540" w14:textId="77777777" w:rsidR="00D35180" w:rsidRDefault="00D35180" w:rsidP="00E678AA">
      <w:pPr>
        <w:tabs>
          <w:tab w:val="left" w:pos="822"/>
        </w:tabs>
        <w:spacing w:before="57" w:line="276" w:lineRule="auto"/>
        <w:jc w:val="both"/>
        <w:rPr>
          <w:sz w:val="20"/>
        </w:rPr>
      </w:pPr>
      <w:r w:rsidRPr="00094908">
        <w:rPr>
          <w:sz w:val="20"/>
        </w:rPr>
        <w:t>V </w:t>
      </w:r>
      <w:r w:rsidR="007A65D4">
        <w:rPr>
          <w:sz w:val="20"/>
        </w:rPr>
        <w:t>Praze</w:t>
      </w:r>
      <w:r w:rsidRPr="00094908">
        <w:rPr>
          <w:sz w:val="20"/>
        </w:rPr>
        <w:t>, dne</w:t>
      </w:r>
      <w:r>
        <w:rPr>
          <w:sz w:val="20"/>
        </w:rPr>
        <w:t xml:space="preserve"> </w:t>
      </w:r>
    </w:p>
    <w:p w14:paraId="428267FB" w14:textId="77777777" w:rsidR="00F45E74" w:rsidRDefault="00E91CEE" w:rsidP="00120800">
      <w:pPr>
        <w:spacing w:before="57" w:line="276" w:lineRule="auto"/>
        <w:jc w:val="both"/>
        <w:rPr>
          <w:sz w:val="20"/>
        </w:rPr>
      </w:pPr>
      <w:r w:rsidRPr="007A65D4">
        <w:rPr>
          <w:rFonts w:cs="Arial"/>
          <w:sz w:val="20"/>
        </w:rPr>
        <w:t xml:space="preserve">Výzkumný ústav meliorací a ochrany půdy, </w:t>
      </w:r>
      <w:proofErr w:type="spellStart"/>
      <w:r w:rsidRPr="007A65D4">
        <w:rPr>
          <w:rFonts w:cs="Arial"/>
          <w:sz w:val="20"/>
        </w:rPr>
        <w:t>v.v.i</w:t>
      </w:r>
      <w:proofErr w:type="spellEnd"/>
      <w:r w:rsidRPr="007A65D4">
        <w:rPr>
          <w:rFonts w:cs="Arial"/>
          <w:sz w:val="20"/>
        </w:rPr>
        <w:t>.</w:t>
      </w:r>
    </w:p>
    <w:p w14:paraId="1FDBD6B6" w14:textId="77777777" w:rsidR="00120800" w:rsidRDefault="00120800" w:rsidP="00D10CEA">
      <w:pPr>
        <w:spacing w:before="57" w:line="276" w:lineRule="auto"/>
        <w:rPr>
          <w:sz w:val="20"/>
        </w:rPr>
      </w:pPr>
    </w:p>
    <w:p w14:paraId="4FC8C561" w14:textId="77777777" w:rsidR="003278F2" w:rsidRDefault="003278F2" w:rsidP="00D10CEA">
      <w:pPr>
        <w:spacing w:before="57" w:line="276" w:lineRule="auto"/>
        <w:rPr>
          <w:sz w:val="20"/>
        </w:rPr>
      </w:pPr>
    </w:p>
    <w:p w14:paraId="6448FC18" w14:textId="77777777" w:rsidR="00120800" w:rsidRDefault="00120800" w:rsidP="00D10CEA">
      <w:pPr>
        <w:spacing w:line="276" w:lineRule="auto"/>
        <w:rPr>
          <w:szCs w:val="22"/>
        </w:rPr>
      </w:pPr>
    </w:p>
    <w:p w14:paraId="5EFC0719" w14:textId="77777777" w:rsidR="00D35180" w:rsidRDefault="00D35180" w:rsidP="00D10CEA">
      <w:pPr>
        <w:spacing w:line="276" w:lineRule="auto"/>
        <w:rPr>
          <w:szCs w:val="22"/>
        </w:rPr>
      </w:pPr>
      <w:r>
        <w:rPr>
          <w:szCs w:val="22"/>
        </w:rPr>
        <w:t>_____________________</w:t>
      </w:r>
    </w:p>
    <w:p w14:paraId="05A936E2" w14:textId="77777777" w:rsidR="00D35180" w:rsidRPr="007A65D4" w:rsidRDefault="007A65D4" w:rsidP="00D10CEA">
      <w:pPr>
        <w:tabs>
          <w:tab w:val="left" w:pos="822"/>
        </w:tabs>
        <w:spacing w:before="57" w:line="276" w:lineRule="auto"/>
        <w:ind w:left="411" w:hanging="420"/>
        <w:jc w:val="both"/>
        <w:rPr>
          <w:sz w:val="20"/>
        </w:rPr>
      </w:pPr>
      <w:r w:rsidRPr="00F7428F">
        <w:rPr>
          <w:b/>
          <w:bCs/>
          <w:sz w:val="20"/>
        </w:rPr>
        <w:t>prof. Ing. Radim Vácha, Ph.D.</w:t>
      </w:r>
      <w:r w:rsidR="00184193" w:rsidRPr="007A65D4">
        <w:rPr>
          <w:sz w:val="20"/>
        </w:rPr>
        <w:tab/>
      </w:r>
    </w:p>
    <w:p w14:paraId="47AB25B0" w14:textId="77777777" w:rsidR="00D35180" w:rsidRPr="007A65D4" w:rsidRDefault="007A65D4" w:rsidP="00D10CEA">
      <w:pPr>
        <w:tabs>
          <w:tab w:val="left" w:pos="822"/>
        </w:tabs>
        <w:spacing w:before="57" w:line="276" w:lineRule="auto"/>
        <w:ind w:left="411" w:hanging="420"/>
        <w:rPr>
          <w:sz w:val="20"/>
        </w:rPr>
      </w:pPr>
      <w:r w:rsidRPr="007A65D4">
        <w:rPr>
          <w:sz w:val="20"/>
        </w:rPr>
        <w:t>ředitel</w:t>
      </w:r>
    </w:p>
    <w:p w14:paraId="0BD1A383" w14:textId="77777777" w:rsidR="00F45E74" w:rsidRDefault="00F45E74" w:rsidP="00D10CEA">
      <w:pPr>
        <w:spacing w:line="276" w:lineRule="auto"/>
        <w:rPr>
          <w:sz w:val="20"/>
        </w:rPr>
      </w:pPr>
    </w:p>
    <w:p w14:paraId="047A9283" w14:textId="77777777" w:rsidR="00E678AA" w:rsidRDefault="00E678AA" w:rsidP="00E678AA">
      <w:pPr>
        <w:tabs>
          <w:tab w:val="left" w:pos="822"/>
        </w:tabs>
        <w:spacing w:before="57" w:line="276" w:lineRule="auto"/>
        <w:ind w:left="411" w:hanging="420"/>
        <w:jc w:val="both"/>
        <w:rPr>
          <w:sz w:val="20"/>
        </w:rPr>
      </w:pPr>
      <w:r w:rsidRPr="00094908">
        <w:rPr>
          <w:sz w:val="20"/>
        </w:rPr>
        <w:t>V </w:t>
      </w:r>
      <w:r>
        <w:rPr>
          <w:sz w:val="20"/>
        </w:rPr>
        <w:t>Praze</w:t>
      </w:r>
      <w:r w:rsidRPr="00094908">
        <w:rPr>
          <w:sz w:val="20"/>
        </w:rPr>
        <w:t>, dne</w:t>
      </w:r>
      <w:r>
        <w:rPr>
          <w:sz w:val="20"/>
        </w:rPr>
        <w:t xml:space="preserve"> </w:t>
      </w:r>
    </w:p>
    <w:p w14:paraId="6D536EB9" w14:textId="77777777" w:rsidR="00E678AA" w:rsidRPr="00795C76" w:rsidRDefault="00E678AA" w:rsidP="00E678AA">
      <w:pPr>
        <w:spacing w:before="57" w:line="276" w:lineRule="auto"/>
        <w:jc w:val="both"/>
        <w:rPr>
          <w:rFonts w:cs="Arial"/>
          <w:sz w:val="20"/>
        </w:rPr>
      </w:pPr>
      <w:r>
        <w:rPr>
          <w:sz w:val="20"/>
        </w:rPr>
        <w:t xml:space="preserve">Vodohospodářský rozvoj </w:t>
      </w:r>
      <w:r>
        <w:rPr>
          <w:rFonts w:cs="Arial"/>
          <w:sz w:val="20"/>
        </w:rPr>
        <w:t xml:space="preserve">a výstavba a.s. </w:t>
      </w:r>
      <w:r w:rsidRPr="007A65D4">
        <w:rPr>
          <w:rFonts w:cs="Arial"/>
          <w:sz w:val="20"/>
        </w:rPr>
        <w:tab/>
      </w:r>
      <w:r w:rsidRPr="007A65D4">
        <w:rPr>
          <w:rFonts w:cs="Arial"/>
          <w:sz w:val="20"/>
        </w:rPr>
        <w:tab/>
      </w:r>
      <w:r w:rsidRPr="007A65D4">
        <w:rPr>
          <w:rFonts w:cs="Arial"/>
          <w:sz w:val="20"/>
        </w:rPr>
        <w:tab/>
      </w:r>
      <w:r w:rsidRPr="007A65D4">
        <w:rPr>
          <w:rFonts w:cs="Arial"/>
          <w:sz w:val="20"/>
        </w:rPr>
        <w:tab/>
      </w:r>
      <w:r w:rsidRPr="007A65D4">
        <w:rPr>
          <w:rFonts w:cs="Arial"/>
          <w:sz w:val="20"/>
        </w:rPr>
        <w:tab/>
      </w:r>
      <w:r w:rsidRPr="007A65D4">
        <w:rPr>
          <w:rFonts w:cs="Arial"/>
          <w:sz w:val="20"/>
        </w:rPr>
        <w:tab/>
      </w:r>
      <w:r w:rsidRPr="007A65D4">
        <w:rPr>
          <w:rFonts w:cs="Arial"/>
          <w:sz w:val="20"/>
        </w:rPr>
        <w:tab/>
      </w:r>
    </w:p>
    <w:p w14:paraId="34CBA5D2" w14:textId="77777777" w:rsidR="00E678AA" w:rsidRDefault="00E678AA" w:rsidP="00E678AA">
      <w:pPr>
        <w:spacing w:before="57" w:line="276" w:lineRule="auto"/>
        <w:rPr>
          <w:sz w:val="20"/>
        </w:rPr>
      </w:pPr>
    </w:p>
    <w:p w14:paraId="03A53173" w14:textId="77777777" w:rsidR="003278F2" w:rsidRDefault="003278F2" w:rsidP="00E678AA">
      <w:pPr>
        <w:spacing w:before="57" w:line="276" w:lineRule="auto"/>
        <w:rPr>
          <w:sz w:val="20"/>
        </w:rPr>
      </w:pPr>
    </w:p>
    <w:p w14:paraId="7366B92E" w14:textId="77777777" w:rsidR="003278F2" w:rsidRDefault="003278F2" w:rsidP="00E678AA">
      <w:pPr>
        <w:spacing w:before="57" w:line="276" w:lineRule="auto"/>
        <w:rPr>
          <w:sz w:val="20"/>
        </w:rPr>
      </w:pPr>
    </w:p>
    <w:p w14:paraId="46DB0096" w14:textId="77777777" w:rsidR="00E678AA" w:rsidRDefault="00E678AA" w:rsidP="00E678AA">
      <w:pPr>
        <w:spacing w:line="276" w:lineRule="auto"/>
        <w:rPr>
          <w:szCs w:val="22"/>
        </w:rPr>
      </w:pPr>
    </w:p>
    <w:p w14:paraId="5AB26377" w14:textId="77777777" w:rsidR="00E678AA" w:rsidRDefault="00E678AA" w:rsidP="00E678AA">
      <w:pPr>
        <w:spacing w:line="276" w:lineRule="auto"/>
        <w:rPr>
          <w:szCs w:val="22"/>
        </w:rPr>
      </w:pPr>
      <w:r>
        <w:rPr>
          <w:szCs w:val="22"/>
        </w:rPr>
        <w:t>_____________________</w:t>
      </w:r>
      <w:r>
        <w:rPr>
          <w:szCs w:val="22"/>
        </w:rPr>
        <w:tab/>
      </w:r>
      <w:r>
        <w:rPr>
          <w:szCs w:val="22"/>
        </w:rPr>
        <w:tab/>
      </w:r>
      <w:r>
        <w:rPr>
          <w:szCs w:val="22"/>
        </w:rPr>
        <w:tab/>
      </w:r>
      <w:r>
        <w:rPr>
          <w:szCs w:val="22"/>
        </w:rPr>
        <w:tab/>
      </w:r>
      <w:r>
        <w:rPr>
          <w:szCs w:val="22"/>
        </w:rPr>
        <w:tab/>
        <w:t>_____________________</w:t>
      </w:r>
    </w:p>
    <w:p w14:paraId="089EB86E" w14:textId="77777777" w:rsidR="00D35180" w:rsidRDefault="00E678AA" w:rsidP="00366A20">
      <w:pPr>
        <w:spacing w:line="276" w:lineRule="auto"/>
        <w:rPr>
          <w:b/>
          <w:bCs/>
          <w:sz w:val="20"/>
        </w:rPr>
      </w:pPr>
      <w:r w:rsidRPr="00E678AA">
        <w:rPr>
          <w:b/>
          <w:bCs/>
          <w:sz w:val="20"/>
        </w:rPr>
        <w:t>Statutární orgán</w:t>
      </w:r>
      <w:r>
        <w:rPr>
          <w:b/>
          <w:bCs/>
          <w:sz w:val="20"/>
        </w:rPr>
        <w:tab/>
      </w:r>
      <w:r>
        <w:rPr>
          <w:b/>
          <w:bCs/>
          <w:sz w:val="20"/>
        </w:rPr>
        <w:tab/>
      </w:r>
      <w:r>
        <w:rPr>
          <w:b/>
          <w:bCs/>
          <w:sz w:val="20"/>
        </w:rPr>
        <w:tab/>
      </w:r>
      <w:r>
        <w:rPr>
          <w:b/>
          <w:bCs/>
          <w:sz w:val="20"/>
        </w:rPr>
        <w:tab/>
      </w:r>
      <w:r>
        <w:rPr>
          <w:b/>
          <w:bCs/>
          <w:sz w:val="20"/>
        </w:rPr>
        <w:tab/>
      </w:r>
      <w:r>
        <w:rPr>
          <w:b/>
          <w:bCs/>
          <w:sz w:val="20"/>
        </w:rPr>
        <w:tab/>
      </w:r>
      <w:r w:rsidRPr="00E678AA">
        <w:rPr>
          <w:b/>
          <w:bCs/>
          <w:sz w:val="20"/>
        </w:rPr>
        <w:t>Statutární orgán</w:t>
      </w:r>
    </w:p>
    <w:p w14:paraId="4C161287" w14:textId="77777777" w:rsidR="00E678AA" w:rsidRDefault="00E678AA" w:rsidP="00366A20">
      <w:pPr>
        <w:spacing w:line="276" w:lineRule="auto"/>
        <w:rPr>
          <w:b/>
          <w:bCs/>
          <w:sz w:val="20"/>
        </w:rPr>
      </w:pPr>
    </w:p>
    <w:p w14:paraId="05D19239" w14:textId="77777777" w:rsidR="00E678AA" w:rsidRDefault="00E678AA" w:rsidP="00366A20">
      <w:pPr>
        <w:spacing w:line="276" w:lineRule="auto"/>
        <w:rPr>
          <w:b/>
          <w:bCs/>
          <w:sz w:val="20"/>
        </w:rPr>
      </w:pPr>
    </w:p>
    <w:p w14:paraId="53E34BA1" w14:textId="77777777" w:rsidR="00E678AA" w:rsidRDefault="00E678AA" w:rsidP="00366A20">
      <w:pPr>
        <w:spacing w:line="276" w:lineRule="auto"/>
        <w:rPr>
          <w:b/>
          <w:bCs/>
          <w:sz w:val="20"/>
        </w:rPr>
      </w:pPr>
    </w:p>
    <w:p w14:paraId="51D93ECC" w14:textId="77777777" w:rsidR="00E678AA" w:rsidRDefault="00E678AA" w:rsidP="00366A20">
      <w:pPr>
        <w:spacing w:line="276" w:lineRule="auto"/>
        <w:rPr>
          <w:b/>
          <w:bCs/>
          <w:sz w:val="20"/>
        </w:rPr>
      </w:pPr>
    </w:p>
    <w:p w14:paraId="164AF3C0" w14:textId="77777777" w:rsidR="00416703" w:rsidRDefault="00416703" w:rsidP="00366A20">
      <w:pPr>
        <w:spacing w:line="276" w:lineRule="auto"/>
        <w:rPr>
          <w:b/>
          <w:bCs/>
          <w:sz w:val="20"/>
        </w:rPr>
      </w:pPr>
    </w:p>
    <w:p w14:paraId="5475C5D8" w14:textId="77777777" w:rsidR="00416703" w:rsidRDefault="00416703" w:rsidP="00366A20">
      <w:pPr>
        <w:spacing w:line="276" w:lineRule="auto"/>
        <w:rPr>
          <w:b/>
          <w:bCs/>
          <w:sz w:val="20"/>
        </w:rPr>
      </w:pPr>
    </w:p>
    <w:p w14:paraId="4533D90B" w14:textId="77777777" w:rsidR="00416703" w:rsidRDefault="00416703" w:rsidP="00366A20">
      <w:pPr>
        <w:spacing w:line="276" w:lineRule="auto"/>
        <w:rPr>
          <w:b/>
          <w:bCs/>
          <w:sz w:val="20"/>
        </w:rPr>
      </w:pPr>
    </w:p>
    <w:p w14:paraId="711A5236" w14:textId="77777777" w:rsidR="00416703" w:rsidRDefault="00416703" w:rsidP="00366A20">
      <w:pPr>
        <w:spacing w:line="276" w:lineRule="auto"/>
        <w:rPr>
          <w:b/>
          <w:bCs/>
          <w:sz w:val="20"/>
        </w:rPr>
      </w:pPr>
    </w:p>
    <w:p w14:paraId="19D0CBF1" w14:textId="77777777" w:rsidR="00E678AA" w:rsidRDefault="00E678AA" w:rsidP="00366A20">
      <w:pPr>
        <w:spacing w:line="276" w:lineRule="auto"/>
        <w:rPr>
          <w:b/>
          <w:bCs/>
          <w:sz w:val="20"/>
        </w:rPr>
      </w:pPr>
    </w:p>
    <w:p w14:paraId="7A2CACCC" w14:textId="77777777" w:rsidR="00E678AA" w:rsidRDefault="00E678AA" w:rsidP="00E678AA">
      <w:pPr>
        <w:tabs>
          <w:tab w:val="left" w:pos="822"/>
        </w:tabs>
        <w:spacing w:before="57" w:line="276" w:lineRule="auto"/>
        <w:ind w:left="411" w:hanging="420"/>
        <w:jc w:val="both"/>
        <w:rPr>
          <w:sz w:val="20"/>
        </w:rPr>
      </w:pPr>
      <w:r w:rsidRPr="00094908">
        <w:rPr>
          <w:sz w:val="20"/>
        </w:rPr>
        <w:t>V </w:t>
      </w:r>
      <w:r>
        <w:rPr>
          <w:sz w:val="20"/>
        </w:rPr>
        <w:t>Praze</w:t>
      </w:r>
      <w:r w:rsidRPr="00094908">
        <w:rPr>
          <w:sz w:val="20"/>
        </w:rPr>
        <w:t>, dne</w:t>
      </w:r>
      <w:r>
        <w:rPr>
          <w:sz w:val="20"/>
        </w:rPr>
        <w:t xml:space="preserve"> </w:t>
      </w:r>
    </w:p>
    <w:p w14:paraId="1EEDFC8E" w14:textId="77777777" w:rsidR="00E678AA" w:rsidRPr="00795C76" w:rsidRDefault="00416703" w:rsidP="00E678AA">
      <w:pPr>
        <w:spacing w:before="57" w:line="276" w:lineRule="auto"/>
        <w:jc w:val="both"/>
        <w:rPr>
          <w:rFonts w:cs="Arial"/>
          <w:sz w:val="20"/>
        </w:rPr>
      </w:pPr>
      <w:proofErr w:type="spellStart"/>
      <w:r w:rsidRPr="00416703">
        <w:rPr>
          <w:sz w:val="20"/>
        </w:rPr>
        <w:t>Sweco</w:t>
      </w:r>
      <w:proofErr w:type="spellEnd"/>
      <w:r w:rsidRPr="00416703">
        <w:rPr>
          <w:sz w:val="20"/>
        </w:rPr>
        <w:t xml:space="preserve"> </w:t>
      </w:r>
      <w:proofErr w:type="spellStart"/>
      <w:r w:rsidRPr="00416703">
        <w:rPr>
          <w:sz w:val="20"/>
        </w:rPr>
        <w:t>Hydroprojekt</w:t>
      </w:r>
      <w:proofErr w:type="spellEnd"/>
      <w:r w:rsidRPr="00416703">
        <w:rPr>
          <w:sz w:val="20"/>
        </w:rPr>
        <w:t xml:space="preserve"> a.s.</w:t>
      </w:r>
      <w:r w:rsidR="00E678AA" w:rsidRPr="007A65D4">
        <w:rPr>
          <w:rFonts w:cs="Arial"/>
          <w:sz w:val="20"/>
        </w:rPr>
        <w:tab/>
      </w:r>
      <w:r w:rsidR="00E678AA" w:rsidRPr="007A65D4">
        <w:rPr>
          <w:rFonts w:cs="Arial"/>
          <w:sz w:val="20"/>
        </w:rPr>
        <w:tab/>
      </w:r>
      <w:r w:rsidR="00E678AA" w:rsidRPr="007A65D4">
        <w:rPr>
          <w:rFonts w:cs="Arial"/>
          <w:sz w:val="20"/>
        </w:rPr>
        <w:tab/>
      </w:r>
      <w:r w:rsidR="00E678AA" w:rsidRPr="007A65D4">
        <w:rPr>
          <w:rFonts w:cs="Arial"/>
          <w:sz w:val="20"/>
        </w:rPr>
        <w:tab/>
      </w:r>
    </w:p>
    <w:p w14:paraId="2AFEA389" w14:textId="77777777" w:rsidR="00E678AA" w:rsidRDefault="00E678AA" w:rsidP="00E678AA">
      <w:pPr>
        <w:spacing w:before="57" w:line="276" w:lineRule="auto"/>
        <w:rPr>
          <w:sz w:val="20"/>
        </w:rPr>
      </w:pPr>
    </w:p>
    <w:p w14:paraId="05D49158" w14:textId="77777777" w:rsidR="003278F2" w:rsidRDefault="003278F2" w:rsidP="00E678AA">
      <w:pPr>
        <w:spacing w:before="57" w:line="276" w:lineRule="auto"/>
        <w:rPr>
          <w:sz w:val="20"/>
        </w:rPr>
      </w:pPr>
    </w:p>
    <w:p w14:paraId="46D896E3" w14:textId="77777777" w:rsidR="00E678AA" w:rsidRDefault="00E678AA" w:rsidP="00E678AA">
      <w:pPr>
        <w:spacing w:line="276" w:lineRule="auto"/>
        <w:rPr>
          <w:szCs w:val="22"/>
        </w:rPr>
      </w:pPr>
    </w:p>
    <w:p w14:paraId="7E216BF6" w14:textId="77777777" w:rsidR="003278F2" w:rsidRDefault="003278F2" w:rsidP="00E678AA">
      <w:pPr>
        <w:spacing w:line="276" w:lineRule="auto"/>
        <w:rPr>
          <w:szCs w:val="22"/>
        </w:rPr>
      </w:pPr>
    </w:p>
    <w:p w14:paraId="6337B2FA" w14:textId="77777777" w:rsidR="00416703" w:rsidRDefault="00416703" w:rsidP="00416703">
      <w:pPr>
        <w:spacing w:line="276" w:lineRule="auto"/>
        <w:rPr>
          <w:szCs w:val="22"/>
        </w:rPr>
      </w:pPr>
    </w:p>
    <w:p w14:paraId="6ADA0F56" w14:textId="77777777" w:rsidR="00416703" w:rsidRDefault="00416703" w:rsidP="00416703">
      <w:pPr>
        <w:spacing w:line="276" w:lineRule="auto"/>
        <w:rPr>
          <w:szCs w:val="22"/>
        </w:rPr>
      </w:pPr>
      <w:r>
        <w:rPr>
          <w:szCs w:val="22"/>
        </w:rPr>
        <w:t>_____________________</w:t>
      </w:r>
      <w:r>
        <w:rPr>
          <w:szCs w:val="22"/>
        </w:rPr>
        <w:tab/>
      </w:r>
      <w:r>
        <w:rPr>
          <w:szCs w:val="22"/>
        </w:rPr>
        <w:tab/>
      </w:r>
      <w:r>
        <w:rPr>
          <w:szCs w:val="22"/>
        </w:rPr>
        <w:tab/>
      </w:r>
      <w:r>
        <w:rPr>
          <w:szCs w:val="22"/>
        </w:rPr>
        <w:tab/>
      </w:r>
      <w:r>
        <w:rPr>
          <w:szCs w:val="22"/>
        </w:rPr>
        <w:tab/>
        <w:t>_____________________</w:t>
      </w:r>
    </w:p>
    <w:p w14:paraId="4A8B535F" w14:textId="77777777" w:rsidR="00416703" w:rsidRDefault="00416703" w:rsidP="00416703">
      <w:pPr>
        <w:spacing w:line="276" w:lineRule="auto"/>
        <w:rPr>
          <w:b/>
          <w:bCs/>
          <w:sz w:val="20"/>
        </w:rPr>
      </w:pPr>
      <w:r w:rsidRPr="00E678AA">
        <w:rPr>
          <w:b/>
          <w:bCs/>
          <w:sz w:val="20"/>
        </w:rPr>
        <w:t>Statutární orgán</w:t>
      </w:r>
      <w:r>
        <w:rPr>
          <w:b/>
          <w:bCs/>
          <w:sz w:val="20"/>
        </w:rPr>
        <w:tab/>
      </w:r>
      <w:r>
        <w:rPr>
          <w:b/>
          <w:bCs/>
          <w:sz w:val="20"/>
        </w:rPr>
        <w:tab/>
      </w:r>
      <w:r>
        <w:rPr>
          <w:b/>
          <w:bCs/>
          <w:sz w:val="20"/>
        </w:rPr>
        <w:tab/>
      </w:r>
      <w:r>
        <w:rPr>
          <w:b/>
          <w:bCs/>
          <w:sz w:val="20"/>
        </w:rPr>
        <w:tab/>
      </w:r>
      <w:r>
        <w:rPr>
          <w:b/>
          <w:bCs/>
          <w:sz w:val="20"/>
        </w:rPr>
        <w:tab/>
      </w:r>
      <w:r>
        <w:rPr>
          <w:b/>
          <w:bCs/>
          <w:sz w:val="20"/>
        </w:rPr>
        <w:tab/>
      </w:r>
      <w:r w:rsidRPr="00E678AA">
        <w:rPr>
          <w:b/>
          <w:bCs/>
          <w:sz w:val="20"/>
        </w:rPr>
        <w:t>Statutární orgán</w:t>
      </w:r>
    </w:p>
    <w:p w14:paraId="5E0A4A89" w14:textId="77777777" w:rsidR="00416703" w:rsidRDefault="00416703" w:rsidP="00416703">
      <w:pPr>
        <w:spacing w:line="276" w:lineRule="auto"/>
        <w:rPr>
          <w:b/>
          <w:bCs/>
          <w:sz w:val="20"/>
        </w:rPr>
      </w:pPr>
    </w:p>
    <w:p w14:paraId="4BDA609B" w14:textId="77777777" w:rsidR="00E678AA" w:rsidRPr="003526AD" w:rsidRDefault="00E678AA" w:rsidP="00416703">
      <w:pPr>
        <w:spacing w:line="276" w:lineRule="auto"/>
        <w:rPr>
          <w:sz w:val="20"/>
        </w:rPr>
      </w:pPr>
    </w:p>
    <w:sectPr w:rsidR="00E678AA" w:rsidRPr="003526AD" w:rsidSect="00416703">
      <w:footerReference w:type="default" r:id="rId9"/>
      <w:endnotePr>
        <w:numFmt w:val="decimal"/>
        <w:numStart w:val="0"/>
      </w:endnotePr>
      <w:pgSz w:w="11906" w:h="16838"/>
      <w:pgMar w:top="993" w:right="1418" w:bottom="1134" w:left="1418" w:header="1797" w:footer="62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2F3B3" w14:textId="77777777" w:rsidR="00F34091" w:rsidRDefault="00F34091" w:rsidP="00E678AA">
      <w:r>
        <w:separator/>
      </w:r>
    </w:p>
  </w:endnote>
  <w:endnote w:type="continuationSeparator" w:id="0">
    <w:p w14:paraId="15886AE3" w14:textId="77777777" w:rsidR="00F34091" w:rsidRDefault="00F34091" w:rsidP="00E67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24663898"/>
      <w:docPartObj>
        <w:docPartGallery w:val="Page Numbers (Bottom of Page)"/>
        <w:docPartUnique/>
      </w:docPartObj>
    </w:sdtPr>
    <w:sdtEndPr/>
    <w:sdtContent>
      <w:p w14:paraId="1F3AA985" w14:textId="77777777" w:rsidR="00E678AA" w:rsidRPr="00E678AA" w:rsidRDefault="00E678AA">
        <w:pPr>
          <w:pStyle w:val="Zpat"/>
          <w:jc w:val="center"/>
          <w:rPr>
            <w:sz w:val="16"/>
            <w:szCs w:val="16"/>
          </w:rPr>
        </w:pPr>
        <w:r w:rsidRPr="00E678AA">
          <w:rPr>
            <w:sz w:val="16"/>
            <w:szCs w:val="16"/>
          </w:rPr>
          <w:fldChar w:fldCharType="begin"/>
        </w:r>
        <w:r w:rsidRPr="00E678AA">
          <w:rPr>
            <w:sz w:val="16"/>
            <w:szCs w:val="16"/>
          </w:rPr>
          <w:instrText>PAGE   \* MERGEFORMAT</w:instrText>
        </w:r>
        <w:r w:rsidRPr="00E678AA">
          <w:rPr>
            <w:sz w:val="16"/>
            <w:szCs w:val="16"/>
          </w:rPr>
          <w:fldChar w:fldCharType="separate"/>
        </w:r>
        <w:r w:rsidR="003033AB">
          <w:rPr>
            <w:noProof/>
            <w:sz w:val="16"/>
            <w:szCs w:val="16"/>
          </w:rPr>
          <w:t>2</w:t>
        </w:r>
        <w:r w:rsidRPr="00E678AA">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24138" w14:textId="77777777" w:rsidR="00F34091" w:rsidRDefault="00F34091" w:rsidP="00E678AA">
      <w:r>
        <w:separator/>
      </w:r>
    </w:p>
  </w:footnote>
  <w:footnote w:type="continuationSeparator" w:id="0">
    <w:p w14:paraId="30674672" w14:textId="77777777" w:rsidR="00F34091" w:rsidRDefault="00F34091" w:rsidP="00E678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50904"/>
    <w:multiLevelType w:val="multilevel"/>
    <w:tmpl w:val="2BFA5BA2"/>
    <w:lvl w:ilvl="0">
      <w:start w:val="1"/>
      <w:numFmt w:val="decimal"/>
      <w:lvlText w:val="%1."/>
      <w:lvlJc w:val="left"/>
      <w:pPr>
        <w:ind w:left="737" w:hanging="737"/>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C676CC"/>
    <w:multiLevelType w:val="multilevel"/>
    <w:tmpl w:val="0ECA96C6"/>
    <w:lvl w:ilvl="0">
      <w:start w:val="1"/>
      <w:numFmt w:val="decimal"/>
      <w:lvlText w:val="9.%1."/>
      <w:lvlJc w:val="left"/>
      <w:pPr>
        <w:ind w:left="737" w:hanging="737"/>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0951E9"/>
    <w:multiLevelType w:val="hybridMultilevel"/>
    <w:tmpl w:val="BE34836E"/>
    <w:lvl w:ilvl="0" w:tplc="0405000F">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214A5157"/>
    <w:multiLevelType w:val="hybridMultilevel"/>
    <w:tmpl w:val="7C926FE0"/>
    <w:lvl w:ilvl="0" w:tplc="0405000F">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9EF7341"/>
    <w:multiLevelType w:val="hybridMultilevel"/>
    <w:tmpl w:val="88603958"/>
    <w:lvl w:ilvl="0" w:tplc="0405000F">
      <w:start w:val="1"/>
      <w:numFmt w:val="decimal"/>
      <w:lvlText w:val="%1."/>
      <w:lvlJc w:val="left"/>
      <w:pPr>
        <w:ind w:left="1455" w:hanging="360"/>
      </w:pPr>
    </w:lvl>
    <w:lvl w:ilvl="1" w:tplc="04050019" w:tentative="1">
      <w:start w:val="1"/>
      <w:numFmt w:val="lowerLetter"/>
      <w:lvlText w:val="%2."/>
      <w:lvlJc w:val="left"/>
      <w:pPr>
        <w:ind w:left="2175" w:hanging="360"/>
      </w:pPr>
    </w:lvl>
    <w:lvl w:ilvl="2" w:tplc="0405001B" w:tentative="1">
      <w:start w:val="1"/>
      <w:numFmt w:val="lowerRoman"/>
      <w:lvlText w:val="%3."/>
      <w:lvlJc w:val="right"/>
      <w:pPr>
        <w:ind w:left="2895" w:hanging="180"/>
      </w:pPr>
    </w:lvl>
    <w:lvl w:ilvl="3" w:tplc="0405000F" w:tentative="1">
      <w:start w:val="1"/>
      <w:numFmt w:val="decimal"/>
      <w:lvlText w:val="%4."/>
      <w:lvlJc w:val="left"/>
      <w:pPr>
        <w:ind w:left="3615" w:hanging="360"/>
      </w:pPr>
    </w:lvl>
    <w:lvl w:ilvl="4" w:tplc="04050019" w:tentative="1">
      <w:start w:val="1"/>
      <w:numFmt w:val="lowerLetter"/>
      <w:lvlText w:val="%5."/>
      <w:lvlJc w:val="left"/>
      <w:pPr>
        <w:ind w:left="4335" w:hanging="360"/>
      </w:pPr>
    </w:lvl>
    <w:lvl w:ilvl="5" w:tplc="0405001B" w:tentative="1">
      <w:start w:val="1"/>
      <w:numFmt w:val="lowerRoman"/>
      <w:lvlText w:val="%6."/>
      <w:lvlJc w:val="right"/>
      <w:pPr>
        <w:ind w:left="5055" w:hanging="180"/>
      </w:pPr>
    </w:lvl>
    <w:lvl w:ilvl="6" w:tplc="0405000F" w:tentative="1">
      <w:start w:val="1"/>
      <w:numFmt w:val="decimal"/>
      <w:lvlText w:val="%7."/>
      <w:lvlJc w:val="left"/>
      <w:pPr>
        <w:ind w:left="5775" w:hanging="360"/>
      </w:pPr>
    </w:lvl>
    <w:lvl w:ilvl="7" w:tplc="04050019" w:tentative="1">
      <w:start w:val="1"/>
      <w:numFmt w:val="lowerLetter"/>
      <w:lvlText w:val="%8."/>
      <w:lvlJc w:val="left"/>
      <w:pPr>
        <w:ind w:left="6495" w:hanging="360"/>
      </w:pPr>
    </w:lvl>
    <w:lvl w:ilvl="8" w:tplc="0405001B" w:tentative="1">
      <w:start w:val="1"/>
      <w:numFmt w:val="lowerRoman"/>
      <w:lvlText w:val="%9."/>
      <w:lvlJc w:val="right"/>
      <w:pPr>
        <w:ind w:left="7215" w:hanging="180"/>
      </w:pPr>
    </w:lvl>
  </w:abstractNum>
  <w:abstractNum w:abstractNumId="5" w15:restartNumberingAfterBreak="0">
    <w:nsid w:val="31105E3F"/>
    <w:multiLevelType w:val="hybridMultilevel"/>
    <w:tmpl w:val="E7CC055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32B17807"/>
    <w:multiLevelType w:val="hybridMultilevel"/>
    <w:tmpl w:val="EA5EA35C"/>
    <w:lvl w:ilvl="0" w:tplc="04050011">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7" w15:restartNumberingAfterBreak="0">
    <w:nsid w:val="34747F05"/>
    <w:multiLevelType w:val="multilevel"/>
    <w:tmpl w:val="8BE209B8"/>
    <w:lvl w:ilvl="0">
      <w:start w:val="1"/>
      <w:numFmt w:val="decimal"/>
      <w:lvlText w:val="13.%1."/>
      <w:lvlJc w:val="left"/>
      <w:pPr>
        <w:ind w:left="735" w:hanging="735"/>
      </w:pPr>
    </w:lvl>
    <w:lvl w:ilvl="1">
      <w:start w:val="1"/>
      <w:numFmt w:val="decimal"/>
      <w:lvlText w:val="%1.%2."/>
      <w:lvlJc w:val="left"/>
      <w:pPr>
        <w:ind w:left="735" w:hanging="735"/>
      </w:pPr>
    </w:lvl>
    <w:lvl w:ilvl="2">
      <w:start w:val="1"/>
      <w:numFmt w:val="decimal"/>
      <w:lvlText w:val="%1.%2.%3."/>
      <w:lvlJc w:val="left"/>
      <w:pPr>
        <w:ind w:left="735" w:hanging="735"/>
      </w:pPr>
    </w:lvl>
    <w:lvl w:ilvl="3">
      <w:start w:val="1"/>
      <w:numFmt w:val="decimal"/>
      <w:lvlText w:val="%1.%2.%3.%4."/>
      <w:lvlJc w:val="left"/>
      <w:pPr>
        <w:ind w:left="735" w:hanging="735"/>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5177FC5"/>
    <w:multiLevelType w:val="hybridMultilevel"/>
    <w:tmpl w:val="A3F6925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6243B81"/>
    <w:multiLevelType w:val="hybridMultilevel"/>
    <w:tmpl w:val="2AE05B3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3D745ECE"/>
    <w:multiLevelType w:val="hybridMultilevel"/>
    <w:tmpl w:val="2AE05B3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DD268C3"/>
    <w:multiLevelType w:val="hybridMultilevel"/>
    <w:tmpl w:val="013E1D16"/>
    <w:lvl w:ilvl="0" w:tplc="32F40A28">
      <w:start w:val="1"/>
      <w:numFmt w:val="decimal"/>
      <w:lvlText w:val="%1."/>
      <w:lvlJc w:val="left"/>
      <w:pPr>
        <w:ind w:left="351" w:hanging="360"/>
      </w:pPr>
      <w:rPr>
        <w:rFonts w:cs="Times New Roman" w:hint="default"/>
        <w:b w:val="0"/>
      </w:rPr>
    </w:lvl>
    <w:lvl w:ilvl="1" w:tplc="04050019" w:tentative="1">
      <w:start w:val="1"/>
      <w:numFmt w:val="lowerLetter"/>
      <w:lvlText w:val="%2."/>
      <w:lvlJc w:val="left"/>
      <w:pPr>
        <w:ind w:left="1071" w:hanging="360"/>
      </w:pPr>
      <w:rPr>
        <w:rFonts w:cs="Times New Roman"/>
      </w:rPr>
    </w:lvl>
    <w:lvl w:ilvl="2" w:tplc="0405001B" w:tentative="1">
      <w:start w:val="1"/>
      <w:numFmt w:val="lowerRoman"/>
      <w:lvlText w:val="%3."/>
      <w:lvlJc w:val="right"/>
      <w:pPr>
        <w:ind w:left="1791" w:hanging="180"/>
      </w:pPr>
      <w:rPr>
        <w:rFonts w:cs="Times New Roman"/>
      </w:rPr>
    </w:lvl>
    <w:lvl w:ilvl="3" w:tplc="0405000F" w:tentative="1">
      <w:start w:val="1"/>
      <w:numFmt w:val="decimal"/>
      <w:lvlText w:val="%4."/>
      <w:lvlJc w:val="left"/>
      <w:pPr>
        <w:ind w:left="2511" w:hanging="360"/>
      </w:pPr>
      <w:rPr>
        <w:rFonts w:cs="Times New Roman"/>
      </w:rPr>
    </w:lvl>
    <w:lvl w:ilvl="4" w:tplc="04050019" w:tentative="1">
      <w:start w:val="1"/>
      <w:numFmt w:val="lowerLetter"/>
      <w:lvlText w:val="%5."/>
      <w:lvlJc w:val="left"/>
      <w:pPr>
        <w:ind w:left="3231" w:hanging="360"/>
      </w:pPr>
      <w:rPr>
        <w:rFonts w:cs="Times New Roman"/>
      </w:rPr>
    </w:lvl>
    <w:lvl w:ilvl="5" w:tplc="0405001B" w:tentative="1">
      <w:start w:val="1"/>
      <w:numFmt w:val="lowerRoman"/>
      <w:lvlText w:val="%6."/>
      <w:lvlJc w:val="right"/>
      <w:pPr>
        <w:ind w:left="3951" w:hanging="180"/>
      </w:pPr>
      <w:rPr>
        <w:rFonts w:cs="Times New Roman"/>
      </w:rPr>
    </w:lvl>
    <w:lvl w:ilvl="6" w:tplc="0405000F" w:tentative="1">
      <w:start w:val="1"/>
      <w:numFmt w:val="decimal"/>
      <w:lvlText w:val="%7."/>
      <w:lvlJc w:val="left"/>
      <w:pPr>
        <w:ind w:left="4671" w:hanging="360"/>
      </w:pPr>
      <w:rPr>
        <w:rFonts w:cs="Times New Roman"/>
      </w:rPr>
    </w:lvl>
    <w:lvl w:ilvl="7" w:tplc="04050019" w:tentative="1">
      <w:start w:val="1"/>
      <w:numFmt w:val="lowerLetter"/>
      <w:lvlText w:val="%8."/>
      <w:lvlJc w:val="left"/>
      <w:pPr>
        <w:ind w:left="5391" w:hanging="360"/>
      </w:pPr>
      <w:rPr>
        <w:rFonts w:cs="Times New Roman"/>
      </w:rPr>
    </w:lvl>
    <w:lvl w:ilvl="8" w:tplc="0405001B" w:tentative="1">
      <w:start w:val="1"/>
      <w:numFmt w:val="lowerRoman"/>
      <w:lvlText w:val="%9."/>
      <w:lvlJc w:val="right"/>
      <w:pPr>
        <w:ind w:left="6111" w:hanging="180"/>
      </w:pPr>
      <w:rPr>
        <w:rFonts w:cs="Times New Roman"/>
      </w:rPr>
    </w:lvl>
  </w:abstractNum>
  <w:abstractNum w:abstractNumId="12" w15:restartNumberingAfterBreak="0">
    <w:nsid w:val="40B23CDE"/>
    <w:multiLevelType w:val="hybridMultilevel"/>
    <w:tmpl w:val="6B54F64A"/>
    <w:lvl w:ilvl="0" w:tplc="0405000F">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41D55C83"/>
    <w:multiLevelType w:val="hybridMultilevel"/>
    <w:tmpl w:val="7C926FE0"/>
    <w:lvl w:ilvl="0" w:tplc="0405000F">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48C74621"/>
    <w:multiLevelType w:val="hybridMultilevel"/>
    <w:tmpl w:val="0B003C94"/>
    <w:lvl w:ilvl="0" w:tplc="7E4CBFB4">
      <w:start w:val="2"/>
      <w:numFmt w:val="decimal"/>
      <w:lvlText w:val="%1."/>
      <w:lvlJc w:val="left"/>
      <w:pPr>
        <w:ind w:left="351" w:hanging="360"/>
      </w:pPr>
      <w:rPr>
        <w:rFonts w:cs="Times New Roman" w:hint="default"/>
        <w:b w:val="0"/>
      </w:rPr>
    </w:lvl>
    <w:lvl w:ilvl="1" w:tplc="04050019" w:tentative="1">
      <w:start w:val="1"/>
      <w:numFmt w:val="lowerLetter"/>
      <w:lvlText w:val="%2."/>
      <w:lvlJc w:val="left"/>
      <w:pPr>
        <w:ind w:left="1071" w:hanging="360"/>
      </w:pPr>
      <w:rPr>
        <w:rFonts w:cs="Times New Roman"/>
      </w:rPr>
    </w:lvl>
    <w:lvl w:ilvl="2" w:tplc="0405001B" w:tentative="1">
      <w:start w:val="1"/>
      <w:numFmt w:val="lowerRoman"/>
      <w:lvlText w:val="%3."/>
      <w:lvlJc w:val="right"/>
      <w:pPr>
        <w:ind w:left="1791" w:hanging="180"/>
      </w:pPr>
      <w:rPr>
        <w:rFonts w:cs="Times New Roman"/>
      </w:rPr>
    </w:lvl>
    <w:lvl w:ilvl="3" w:tplc="0405000F" w:tentative="1">
      <w:start w:val="1"/>
      <w:numFmt w:val="decimal"/>
      <w:lvlText w:val="%4."/>
      <w:lvlJc w:val="left"/>
      <w:pPr>
        <w:ind w:left="2511" w:hanging="360"/>
      </w:pPr>
      <w:rPr>
        <w:rFonts w:cs="Times New Roman"/>
      </w:rPr>
    </w:lvl>
    <w:lvl w:ilvl="4" w:tplc="04050019" w:tentative="1">
      <w:start w:val="1"/>
      <w:numFmt w:val="lowerLetter"/>
      <w:lvlText w:val="%5."/>
      <w:lvlJc w:val="left"/>
      <w:pPr>
        <w:ind w:left="3231" w:hanging="360"/>
      </w:pPr>
      <w:rPr>
        <w:rFonts w:cs="Times New Roman"/>
      </w:rPr>
    </w:lvl>
    <w:lvl w:ilvl="5" w:tplc="0405001B" w:tentative="1">
      <w:start w:val="1"/>
      <w:numFmt w:val="lowerRoman"/>
      <w:lvlText w:val="%6."/>
      <w:lvlJc w:val="right"/>
      <w:pPr>
        <w:ind w:left="3951" w:hanging="180"/>
      </w:pPr>
      <w:rPr>
        <w:rFonts w:cs="Times New Roman"/>
      </w:rPr>
    </w:lvl>
    <w:lvl w:ilvl="6" w:tplc="0405000F" w:tentative="1">
      <w:start w:val="1"/>
      <w:numFmt w:val="decimal"/>
      <w:lvlText w:val="%7."/>
      <w:lvlJc w:val="left"/>
      <w:pPr>
        <w:ind w:left="4671" w:hanging="360"/>
      </w:pPr>
      <w:rPr>
        <w:rFonts w:cs="Times New Roman"/>
      </w:rPr>
    </w:lvl>
    <w:lvl w:ilvl="7" w:tplc="04050019" w:tentative="1">
      <w:start w:val="1"/>
      <w:numFmt w:val="lowerLetter"/>
      <w:lvlText w:val="%8."/>
      <w:lvlJc w:val="left"/>
      <w:pPr>
        <w:ind w:left="5391" w:hanging="360"/>
      </w:pPr>
      <w:rPr>
        <w:rFonts w:cs="Times New Roman"/>
      </w:rPr>
    </w:lvl>
    <w:lvl w:ilvl="8" w:tplc="0405001B" w:tentative="1">
      <w:start w:val="1"/>
      <w:numFmt w:val="lowerRoman"/>
      <w:lvlText w:val="%9."/>
      <w:lvlJc w:val="right"/>
      <w:pPr>
        <w:ind w:left="6111" w:hanging="180"/>
      </w:pPr>
      <w:rPr>
        <w:rFonts w:cs="Times New Roman"/>
      </w:rPr>
    </w:lvl>
  </w:abstractNum>
  <w:abstractNum w:abstractNumId="15" w15:restartNumberingAfterBreak="0">
    <w:nsid w:val="50D07AF2"/>
    <w:multiLevelType w:val="hybridMultilevel"/>
    <w:tmpl w:val="B010E538"/>
    <w:lvl w:ilvl="0" w:tplc="A7609572">
      <w:start w:val="1"/>
      <w:numFmt w:val="decimal"/>
      <w:lvlText w:val="%1."/>
      <w:lvlJc w:val="left"/>
      <w:pPr>
        <w:ind w:left="351" w:hanging="360"/>
      </w:pPr>
      <w:rPr>
        <w:rFonts w:cs="Times New Roman" w:hint="default"/>
      </w:rPr>
    </w:lvl>
    <w:lvl w:ilvl="1" w:tplc="04050019" w:tentative="1">
      <w:start w:val="1"/>
      <w:numFmt w:val="lowerLetter"/>
      <w:lvlText w:val="%2."/>
      <w:lvlJc w:val="left"/>
      <w:pPr>
        <w:ind w:left="1071" w:hanging="360"/>
      </w:pPr>
      <w:rPr>
        <w:rFonts w:cs="Times New Roman"/>
      </w:rPr>
    </w:lvl>
    <w:lvl w:ilvl="2" w:tplc="0405001B" w:tentative="1">
      <w:start w:val="1"/>
      <w:numFmt w:val="lowerRoman"/>
      <w:lvlText w:val="%3."/>
      <w:lvlJc w:val="right"/>
      <w:pPr>
        <w:ind w:left="1791" w:hanging="180"/>
      </w:pPr>
      <w:rPr>
        <w:rFonts w:cs="Times New Roman"/>
      </w:rPr>
    </w:lvl>
    <w:lvl w:ilvl="3" w:tplc="0405000F" w:tentative="1">
      <w:start w:val="1"/>
      <w:numFmt w:val="decimal"/>
      <w:lvlText w:val="%4."/>
      <w:lvlJc w:val="left"/>
      <w:pPr>
        <w:ind w:left="2511" w:hanging="360"/>
      </w:pPr>
      <w:rPr>
        <w:rFonts w:cs="Times New Roman"/>
      </w:rPr>
    </w:lvl>
    <w:lvl w:ilvl="4" w:tplc="04050019" w:tentative="1">
      <w:start w:val="1"/>
      <w:numFmt w:val="lowerLetter"/>
      <w:lvlText w:val="%5."/>
      <w:lvlJc w:val="left"/>
      <w:pPr>
        <w:ind w:left="3231" w:hanging="360"/>
      </w:pPr>
      <w:rPr>
        <w:rFonts w:cs="Times New Roman"/>
      </w:rPr>
    </w:lvl>
    <w:lvl w:ilvl="5" w:tplc="0405001B" w:tentative="1">
      <w:start w:val="1"/>
      <w:numFmt w:val="lowerRoman"/>
      <w:lvlText w:val="%6."/>
      <w:lvlJc w:val="right"/>
      <w:pPr>
        <w:ind w:left="3951" w:hanging="180"/>
      </w:pPr>
      <w:rPr>
        <w:rFonts w:cs="Times New Roman"/>
      </w:rPr>
    </w:lvl>
    <w:lvl w:ilvl="6" w:tplc="0405000F" w:tentative="1">
      <w:start w:val="1"/>
      <w:numFmt w:val="decimal"/>
      <w:lvlText w:val="%7."/>
      <w:lvlJc w:val="left"/>
      <w:pPr>
        <w:ind w:left="4671" w:hanging="360"/>
      </w:pPr>
      <w:rPr>
        <w:rFonts w:cs="Times New Roman"/>
      </w:rPr>
    </w:lvl>
    <w:lvl w:ilvl="7" w:tplc="04050019" w:tentative="1">
      <w:start w:val="1"/>
      <w:numFmt w:val="lowerLetter"/>
      <w:lvlText w:val="%8."/>
      <w:lvlJc w:val="left"/>
      <w:pPr>
        <w:ind w:left="5391" w:hanging="360"/>
      </w:pPr>
      <w:rPr>
        <w:rFonts w:cs="Times New Roman"/>
      </w:rPr>
    </w:lvl>
    <w:lvl w:ilvl="8" w:tplc="0405001B" w:tentative="1">
      <w:start w:val="1"/>
      <w:numFmt w:val="lowerRoman"/>
      <w:lvlText w:val="%9."/>
      <w:lvlJc w:val="right"/>
      <w:pPr>
        <w:ind w:left="6111" w:hanging="180"/>
      </w:pPr>
      <w:rPr>
        <w:rFonts w:cs="Times New Roman"/>
      </w:rPr>
    </w:lvl>
  </w:abstractNum>
  <w:abstractNum w:abstractNumId="16" w15:restartNumberingAfterBreak="0">
    <w:nsid w:val="53565D1F"/>
    <w:multiLevelType w:val="hybridMultilevel"/>
    <w:tmpl w:val="3BE29792"/>
    <w:lvl w:ilvl="0" w:tplc="5FC2168A">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85315B2"/>
    <w:multiLevelType w:val="hybridMultilevel"/>
    <w:tmpl w:val="3F305F30"/>
    <w:lvl w:ilvl="0" w:tplc="37DA1176">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6D890064"/>
    <w:multiLevelType w:val="hybridMultilevel"/>
    <w:tmpl w:val="BE34836E"/>
    <w:lvl w:ilvl="0" w:tplc="0405000F">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71621C24"/>
    <w:multiLevelType w:val="hybridMultilevel"/>
    <w:tmpl w:val="0582C2C2"/>
    <w:lvl w:ilvl="0" w:tplc="CA56EDCA">
      <w:start w:val="1"/>
      <w:numFmt w:val="decimal"/>
      <w:lvlText w:val="%1."/>
      <w:lvlJc w:val="left"/>
      <w:pPr>
        <w:ind w:left="351" w:hanging="360"/>
      </w:pPr>
      <w:rPr>
        <w:rFonts w:cs="Times New Roman" w:hint="default"/>
      </w:rPr>
    </w:lvl>
    <w:lvl w:ilvl="1" w:tplc="04050019" w:tentative="1">
      <w:start w:val="1"/>
      <w:numFmt w:val="lowerLetter"/>
      <w:lvlText w:val="%2."/>
      <w:lvlJc w:val="left"/>
      <w:pPr>
        <w:ind w:left="1071" w:hanging="360"/>
      </w:pPr>
      <w:rPr>
        <w:rFonts w:cs="Times New Roman"/>
      </w:rPr>
    </w:lvl>
    <w:lvl w:ilvl="2" w:tplc="0405001B" w:tentative="1">
      <w:start w:val="1"/>
      <w:numFmt w:val="lowerRoman"/>
      <w:lvlText w:val="%3."/>
      <w:lvlJc w:val="right"/>
      <w:pPr>
        <w:ind w:left="1791" w:hanging="180"/>
      </w:pPr>
      <w:rPr>
        <w:rFonts w:cs="Times New Roman"/>
      </w:rPr>
    </w:lvl>
    <w:lvl w:ilvl="3" w:tplc="0405000F" w:tentative="1">
      <w:start w:val="1"/>
      <w:numFmt w:val="decimal"/>
      <w:lvlText w:val="%4."/>
      <w:lvlJc w:val="left"/>
      <w:pPr>
        <w:ind w:left="2511" w:hanging="360"/>
      </w:pPr>
      <w:rPr>
        <w:rFonts w:cs="Times New Roman"/>
      </w:rPr>
    </w:lvl>
    <w:lvl w:ilvl="4" w:tplc="04050019" w:tentative="1">
      <w:start w:val="1"/>
      <w:numFmt w:val="lowerLetter"/>
      <w:lvlText w:val="%5."/>
      <w:lvlJc w:val="left"/>
      <w:pPr>
        <w:ind w:left="3231" w:hanging="360"/>
      </w:pPr>
      <w:rPr>
        <w:rFonts w:cs="Times New Roman"/>
      </w:rPr>
    </w:lvl>
    <w:lvl w:ilvl="5" w:tplc="0405001B" w:tentative="1">
      <w:start w:val="1"/>
      <w:numFmt w:val="lowerRoman"/>
      <w:lvlText w:val="%6."/>
      <w:lvlJc w:val="right"/>
      <w:pPr>
        <w:ind w:left="3951" w:hanging="180"/>
      </w:pPr>
      <w:rPr>
        <w:rFonts w:cs="Times New Roman"/>
      </w:rPr>
    </w:lvl>
    <w:lvl w:ilvl="6" w:tplc="0405000F" w:tentative="1">
      <w:start w:val="1"/>
      <w:numFmt w:val="decimal"/>
      <w:lvlText w:val="%7."/>
      <w:lvlJc w:val="left"/>
      <w:pPr>
        <w:ind w:left="4671" w:hanging="360"/>
      </w:pPr>
      <w:rPr>
        <w:rFonts w:cs="Times New Roman"/>
      </w:rPr>
    </w:lvl>
    <w:lvl w:ilvl="7" w:tplc="04050019" w:tentative="1">
      <w:start w:val="1"/>
      <w:numFmt w:val="lowerLetter"/>
      <w:lvlText w:val="%8."/>
      <w:lvlJc w:val="left"/>
      <w:pPr>
        <w:ind w:left="5391" w:hanging="360"/>
      </w:pPr>
      <w:rPr>
        <w:rFonts w:cs="Times New Roman"/>
      </w:rPr>
    </w:lvl>
    <w:lvl w:ilvl="8" w:tplc="0405001B" w:tentative="1">
      <w:start w:val="1"/>
      <w:numFmt w:val="lowerRoman"/>
      <w:lvlText w:val="%9."/>
      <w:lvlJc w:val="right"/>
      <w:pPr>
        <w:ind w:left="6111" w:hanging="180"/>
      </w:pPr>
      <w:rPr>
        <w:rFonts w:cs="Times New Roman"/>
      </w:rPr>
    </w:lvl>
  </w:abstractNum>
  <w:num w:numId="1">
    <w:abstractNumId w:val="15"/>
  </w:num>
  <w:num w:numId="2">
    <w:abstractNumId w:val="11"/>
  </w:num>
  <w:num w:numId="3">
    <w:abstractNumId w:val="14"/>
  </w:num>
  <w:num w:numId="4">
    <w:abstractNumId w:val="19"/>
  </w:num>
  <w:num w:numId="5">
    <w:abstractNumId w:val="10"/>
  </w:num>
  <w:num w:numId="6">
    <w:abstractNumId w:val="18"/>
  </w:num>
  <w:num w:numId="7">
    <w:abstractNumId w:val="2"/>
  </w:num>
  <w:num w:numId="8">
    <w:abstractNumId w:val="9"/>
  </w:num>
  <w:num w:numId="9">
    <w:abstractNumId w:val="5"/>
  </w:num>
  <w:num w:numId="10">
    <w:abstractNumId w:val="12"/>
  </w:num>
  <w:num w:numId="11">
    <w:abstractNumId w:val="17"/>
  </w:num>
  <w:num w:numId="12">
    <w:abstractNumId w:val="16"/>
  </w:num>
  <w:num w:numId="13">
    <w:abstractNumId w:val="6"/>
  </w:num>
  <w:num w:numId="14">
    <w:abstractNumId w:val="8"/>
  </w:num>
  <w:num w:numId="15">
    <w:abstractNumId w:val="13"/>
  </w:num>
  <w:num w:numId="16">
    <w:abstractNumId w:val="3"/>
  </w:num>
  <w:num w:numId="17">
    <w:abstractNumId w:val="7"/>
  </w:num>
  <w:num w:numId="18">
    <w:abstractNumId w:val="0"/>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E3E"/>
    <w:rsid w:val="00016681"/>
    <w:rsid w:val="0004407B"/>
    <w:rsid w:val="000478B1"/>
    <w:rsid w:val="00057292"/>
    <w:rsid w:val="00070303"/>
    <w:rsid w:val="00073942"/>
    <w:rsid w:val="00074C91"/>
    <w:rsid w:val="00094908"/>
    <w:rsid w:val="000A5C56"/>
    <w:rsid w:val="000B5C06"/>
    <w:rsid w:val="000F3A38"/>
    <w:rsid w:val="00107882"/>
    <w:rsid w:val="00120800"/>
    <w:rsid w:val="00141A30"/>
    <w:rsid w:val="00142C84"/>
    <w:rsid w:val="00144F07"/>
    <w:rsid w:val="00147CCB"/>
    <w:rsid w:val="00157511"/>
    <w:rsid w:val="00175D8D"/>
    <w:rsid w:val="00184193"/>
    <w:rsid w:val="001A419F"/>
    <w:rsid w:val="001B66B9"/>
    <w:rsid w:val="001D31A4"/>
    <w:rsid w:val="001E18A9"/>
    <w:rsid w:val="001E3830"/>
    <w:rsid w:val="001F2B7E"/>
    <w:rsid w:val="00203539"/>
    <w:rsid w:val="00220E1E"/>
    <w:rsid w:val="00224A38"/>
    <w:rsid w:val="00230DBA"/>
    <w:rsid w:val="00232B10"/>
    <w:rsid w:val="002358BB"/>
    <w:rsid w:val="002446E3"/>
    <w:rsid w:val="00245E01"/>
    <w:rsid w:val="00284C30"/>
    <w:rsid w:val="002856C4"/>
    <w:rsid w:val="002B1980"/>
    <w:rsid w:val="002B62E6"/>
    <w:rsid w:val="002C61BF"/>
    <w:rsid w:val="002D11EA"/>
    <w:rsid w:val="002D699F"/>
    <w:rsid w:val="002E0B08"/>
    <w:rsid w:val="002E0ED4"/>
    <w:rsid w:val="003033AB"/>
    <w:rsid w:val="0031682B"/>
    <w:rsid w:val="003278F2"/>
    <w:rsid w:val="00333D47"/>
    <w:rsid w:val="00340597"/>
    <w:rsid w:val="003526AD"/>
    <w:rsid w:val="00353337"/>
    <w:rsid w:val="00360D2E"/>
    <w:rsid w:val="00360EF6"/>
    <w:rsid w:val="00366A20"/>
    <w:rsid w:val="00373D7A"/>
    <w:rsid w:val="00381989"/>
    <w:rsid w:val="00387DD9"/>
    <w:rsid w:val="003E2F3C"/>
    <w:rsid w:val="003F3458"/>
    <w:rsid w:val="004050B7"/>
    <w:rsid w:val="00405770"/>
    <w:rsid w:val="00416703"/>
    <w:rsid w:val="00427DA4"/>
    <w:rsid w:val="0044114E"/>
    <w:rsid w:val="00446C45"/>
    <w:rsid w:val="00455782"/>
    <w:rsid w:val="004641B6"/>
    <w:rsid w:val="0049266C"/>
    <w:rsid w:val="004A0BFE"/>
    <w:rsid w:val="004A47DC"/>
    <w:rsid w:val="004B3021"/>
    <w:rsid w:val="004C452E"/>
    <w:rsid w:val="004C4EE8"/>
    <w:rsid w:val="004C5889"/>
    <w:rsid w:val="004C5FF5"/>
    <w:rsid w:val="004E119B"/>
    <w:rsid w:val="004E2282"/>
    <w:rsid w:val="00507DB2"/>
    <w:rsid w:val="00514305"/>
    <w:rsid w:val="00520536"/>
    <w:rsid w:val="00527A9C"/>
    <w:rsid w:val="00531DE7"/>
    <w:rsid w:val="00545E4A"/>
    <w:rsid w:val="005530D1"/>
    <w:rsid w:val="005777CD"/>
    <w:rsid w:val="00587086"/>
    <w:rsid w:val="0059172E"/>
    <w:rsid w:val="005A71BB"/>
    <w:rsid w:val="005B5E11"/>
    <w:rsid w:val="005D6C82"/>
    <w:rsid w:val="005E32B1"/>
    <w:rsid w:val="005E7C28"/>
    <w:rsid w:val="005F2592"/>
    <w:rsid w:val="005F47CC"/>
    <w:rsid w:val="006004E1"/>
    <w:rsid w:val="00611FE4"/>
    <w:rsid w:val="0062144D"/>
    <w:rsid w:val="00623AA4"/>
    <w:rsid w:val="00630F38"/>
    <w:rsid w:val="00652245"/>
    <w:rsid w:val="006642C2"/>
    <w:rsid w:val="006654A0"/>
    <w:rsid w:val="00685384"/>
    <w:rsid w:val="006C26F1"/>
    <w:rsid w:val="006C607E"/>
    <w:rsid w:val="006E0156"/>
    <w:rsid w:val="006E2781"/>
    <w:rsid w:val="006E7D58"/>
    <w:rsid w:val="006F10B3"/>
    <w:rsid w:val="00743B8F"/>
    <w:rsid w:val="00757EA6"/>
    <w:rsid w:val="0076103A"/>
    <w:rsid w:val="0077746E"/>
    <w:rsid w:val="00793198"/>
    <w:rsid w:val="00795C76"/>
    <w:rsid w:val="00797946"/>
    <w:rsid w:val="007A65D4"/>
    <w:rsid w:val="007A7E77"/>
    <w:rsid w:val="007B3517"/>
    <w:rsid w:val="007C02B9"/>
    <w:rsid w:val="007E4ECB"/>
    <w:rsid w:val="007F01B0"/>
    <w:rsid w:val="007F563B"/>
    <w:rsid w:val="0080179D"/>
    <w:rsid w:val="008314B6"/>
    <w:rsid w:val="00840397"/>
    <w:rsid w:val="0085322C"/>
    <w:rsid w:val="00856578"/>
    <w:rsid w:val="0086145E"/>
    <w:rsid w:val="00874357"/>
    <w:rsid w:val="008810B2"/>
    <w:rsid w:val="008A3A6F"/>
    <w:rsid w:val="008B00DB"/>
    <w:rsid w:val="008C518A"/>
    <w:rsid w:val="008C6A2D"/>
    <w:rsid w:val="008E197C"/>
    <w:rsid w:val="008E3FDB"/>
    <w:rsid w:val="008E67E9"/>
    <w:rsid w:val="008F1699"/>
    <w:rsid w:val="00900E82"/>
    <w:rsid w:val="009050C3"/>
    <w:rsid w:val="009209A2"/>
    <w:rsid w:val="00934747"/>
    <w:rsid w:val="0094672B"/>
    <w:rsid w:val="009600F7"/>
    <w:rsid w:val="009711FC"/>
    <w:rsid w:val="009A62AF"/>
    <w:rsid w:val="009E29F5"/>
    <w:rsid w:val="00A676E2"/>
    <w:rsid w:val="00A67D2E"/>
    <w:rsid w:val="00A84395"/>
    <w:rsid w:val="00AB12A5"/>
    <w:rsid w:val="00AD21CF"/>
    <w:rsid w:val="00AD7409"/>
    <w:rsid w:val="00AE42A7"/>
    <w:rsid w:val="00AE6D50"/>
    <w:rsid w:val="00AF4FD7"/>
    <w:rsid w:val="00B14601"/>
    <w:rsid w:val="00B17FB0"/>
    <w:rsid w:val="00B334FD"/>
    <w:rsid w:val="00B433AE"/>
    <w:rsid w:val="00B44D42"/>
    <w:rsid w:val="00B82CCD"/>
    <w:rsid w:val="00B82E85"/>
    <w:rsid w:val="00B85803"/>
    <w:rsid w:val="00B86EC2"/>
    <w:rsid w:val="00B93F65"/>
    <w:rsid w:val="00BD2C66"/>
    <w:rsid w:val="00BD663F"/>
    <w:rsid w:val="00BF308B"/>
    <w:rsid w:val="00BF4191"/>
    <w:rsid w:val="00BF4C28"/>
    <w:rsid w:val="00BF55F7"/>
    <w:rsid w:val="00C21A4D"/>
    <w:rsid w:val="00C250AD"/>
    <w:rsid w:val="00C257CD"/>
    <w:rsid w:val="00C25FE8"/>
    <w:rsid w:val="00C4012B"/>
    <w:rsid w:val="00C53793"/>
    <w:rsid w:val="00C6177D"/>
    <w:rsid w:val="00C74AB3"/>
    <w:rsid w:val="00C812BA"/>
    <w:rsid w:val="00CA2521"/>
    <w:rsid w:val="00CB1461"/>
    <w:rsid w:val="00D10CEA"/>
    <w:rsid w:val="00D2482C"/>
    <w:rsid w:val="00D32F98"/>
    <w:rsid w:val="00D35180"/>
    <w:rsid w:val="00D6028C"/>
    <w:rsid w:val="00D621B7"/>
    <w:rsid w:val="00D7759A"/>
    <w:rsid w:val="00D820C8"/>
    <w:rsid w:val="00D85C98"/>
    <w:rsid w:val="00D92C3B"/>
    <w:rsid w:val="00D92EF7"/>
    <w:rsid w:val="00DA3B77"/>
    <w:rsid w:val="00DA4D8F"/>
    <w:rsid w:val="00DF19D7"/>
    <w:rsid w:val="00E0514A"/>
    <w:rsid w:val="00E3076D"/>
    <w:rsid w:val="00E30E90"/>
    <w:rsid w:val="00E44851"/>
    <w:rsid w:val="00E45E3E"/>
    <w:rsid w:val="00E6522E"/>
    <w:rsid w:val="00E678AA"/>
    <w:rsid w:val="00E805BF"/>
    <w:rsid w:val="00E80D4E"/>
    <w:rsid w:val="00E91CEE"/>
    <w:rsid w:val="00EB7ABA"/>
    <w:rsid w:val="00EE6F80"/>
    <w:rsid w:val="00F251FB"/>
    <w:rsid w:val="00F2767B"/>
    <w:rsid w:val="00F30968"/>
    <w:rsid w:val="00F34091"/>
    <w:rsid w:val="00F45E74"/>
    <w:rsid w:val="00F50344"/>
    <w:rsid w:val="00F57E43"/>
    <w:rsid w:val="00F6120D"/>
    <w:rsid w:val="00F7428F"/>
    <w:rsid w:val="00F74D89"/>
    <w:rsid w:val="00FB3945"/>
    <w:rsid w:val="00FF67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7"/>
    <o:shapelayout v:ext="edit">
      <o:idmap v:ext="edit" data="1"/>
    </o:shapelayout>
  </w:shapeDefaults>
  <w:decimalSymbol w:val=","/>
  <w:listSeparator w:val=";"/>
  <w14:docId w14:val="1C8F43CF"/>
  <w15:docId w15:val="{A3841DF0-680B-436F-9C69-863B9F532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1699"/>
    <w:pPr>
      <w:widowControl w:val="0"/>
    </w:pPr>
    <w:rPr>
      <w:rFonts w:ascii="Arial" w:hAnsi="Arial"/>
      <w:szCs w:val="20"/>
    </w:rPr>
  </w:style>
  <w:style w:type="paragraph" w:styleId="Nadpis1">
    <w:name w:val="heading 1"/>
    <w:basedOn w:val="Normln"/>
    <w:next w:val="Normln"/>
    <w:link w:val="Nadpis1Char"/>
    <w:uiPriority w:val="99"/>
    <w:qFormat/>
    <w:rsid w:val="008F1699"/>
    <w:pPr>
      <w:keepNext/>
      <w:tabs>
        <w:tab w:val="left" w:pos="402"/>
      </w:tabs>
      <w:spacing w:before="57" w:line="200" w:lineRule="atLeast"/>
      <w:ind w:left="402" w:hanging="411"/>
      <w:jc w:val="both"/>
      <w:outlineLvl w:val="0"/>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A632F"/>
    <w:rPr>
      <w:rFonts w:asciiTheme="majorHAnsi" w:eastAsiaTheme="majorEastAsia" w:hAnsiTheme="majorHAnsi" w:cstheme="majorBidi"/>
      <w:b/>
      <w:bCs/>
      <w:kern w:val="32"/>
      <w:sz w:val="32"/>
      <w:szCs w:val="32"/>
    </w:rPr>
  </w:style>
  <w:style w:type="character" w:styleId="Odkaznakoment">
    <w:name w:val="annotation reference"/>
    <w:basedOn w:val="Standardnpsmoodstavce"/>
    <w:uiPriority w:val="99"/>
    <w:semiHidden/>
    <w:rsid w:val="00B86EC2"/>
    <w:rPr>
      <w:rFonts w:cs="Times New Roman"/>
      <w:sz w:val="16"/>
    </w:rPr>
  </w:style>
  <w:style w:type="paragraph" w:styleId="Zkladntext">
    <w:name w:val="Body Text"/>
    <w:basedOn w:val="Normln"/>
    <w:link w:val="ZkladntextChar"/>
    <w:uiPriority w:val="99"/>
    <w:semiHidden/>
    <w:rsid w:val="008F1699"/>
    <w:pPr>
      <w:spacing w:after="120"/>
    </w:pPr>
  </w:style>
  <w:style w:type="character" w:customStyle="1" w:styleId="ZkladntextChar">
    <w:name w:val="Základní text Char"/>
    <w:basedOn w:val="Standardnpsmoodstavce"/>
    <w:link w:val="Zkladntext"/>
    <w:uiPriority w:val="99"/>
    <w:semiHidden/>
    <w:rsid w:val="000A632F"/>
    <w:rPr>
      <w:rFonts w:ascii="Arial" w:hAnsi="Arial"/>
      <w:szCs w:val="20"/>
    </w:rPr>
  </w:style>
  <w:style w:type="paragraph" w:styleId="Seznam">
    <w:name w:val="List"/>
    <w:basedOn w:val="Zkladntext"/>
    <w:uiPriority w:val="99"/>
    <w:semiHidden/>
    <w:rsid w:val="008F1699"/>
  </w:style>
  <w:style w:type="paragraph" w:customStyle="1" w:styleId="Popisek">
    <w:name w:val="Popisek"/>
    <w:basedOn w:val="Normln"/>
    <w:uiPriority w:val="99"/>
    <w:rsid w:val="008F1699"/>
    <w:pPr>
      <w:spacing w:before="120" w:after="120"/>
    </w:pPr>
    <w:rPr>
      <w:i/>
      <w:sz w:val="20"/>
    </w:rPr>
  </w:style>
  <w:style w:type="paragraph" w:customStyle="1" w:styleId="Rejstk">
    <w:name w:val="Rejstřík"/>
    <w:basedOn w:val="Normln"/>
    <w:uiPriority w:val="99"/>
    <w:rsid w:val="008F1699"/>
  </w:style>
  <w:style w:type="paragraph" w:customStyle="1" w:styleId="WW-Popisek">
    <w:name w:val="WW-Popisek"/>
    <w:basedOn w:val="Normln"/>
    <w:uiPriority w:val="99"/>
    <w:rsid w:val="008F1699"/>
    <w:pPr>
      <w:spacing w:before="120" w:after="120"/>
    </w:pPr>
    <w:rPr>
      <w:i/>
      <w:sz w:val="20"/>
    </w:rPr>
  </w:style>
  <w:style w:type="paragraph" w:customStyle="1" w:styleId="WW-Rejstk">
    <w:name w:val="WW-Rejstřík"/>
    <w:basedOn w:val="Normln"/>
    <w:uiPriority w:val="99"/>
    <w:rsid w:val="008F1699"/>
  </w:style>
  <w:style w:type="paragraph" w:customStyle="1" w:styleId="WW-Popisek1">
    <w:name w:val="WW-Popisek1"/>
    <w:basedOn w:val="Normln"/>
    <w:uiPriority w:val="99"/>
    <w:rsid w:val="008F1699"/>
    <w:pPr>
      <w:spacing w:before="120" w:after="120"/>
    </w:pPr>
    <w:rPr>
      <w:i/>
      <w:sz w:val="20"/>
    </w:rPr>
  </w:style>
  <w:style w:type="paragraph" w:customStyle="1" w:styleId="WW-Rejstk1">
    <w:name w:val="WW-Rejstřík1"/>
    <w:basedOn w:val="Normln"/>
    <w:uiPriority w:val="99"/>
    <w:rsid w:val="008F1699"/>
  </w:style>
  <w:style w:type="paragraph" w:customStyle="1" w:styleId="WW-Popisek11">
    <w:name w:val="WW-Popisek11"/>
    <w:basedOn w:val="Normln"/>
    <w:uiPriority w:val="99"/>
    <w:rsid w:val="008F1699"/>
    <w:pPr>
      <w:spacing w:before="120" w:after="120"/>
    </w:pPr>
    <w:rPr>
      <w:i/>
      <w:sz w:val="20"/>
    </w:rPr>
  </w:style>
  <w:style w:type="paragraph" w:customStyle="1" w:styleId="WW-Rejstk11">
    <w:name w:val="WW-Rejstřík11"/>
    <w:basedOn w:val="Normln"/>
    <w:uiPriority w:val="99"/>
    <w:rsid w:val="008F1699"/>
  </w:style>
  <w:style w:type="paragraph" w:customStyle="1" w:styleId="Nadpis">
    <w:name w:val="Nadpis"/>
    <w:basedOn w:val="Normln"/>
    <w:next w:val="Zkladntext"/>
    <w:uiPriority w:val="99"/>
    <w:rsid w:val="008F1699"/>
    <w:pPr>
      <w:spacing w:before="240" w:after="120"/>
    </w:pPr>
    <w:rPr>
      <w:sz w:val="28"/>
    </w:rPr>
  </w:style>
  <w:style w:type="paragraph" w:customStyle="1" w:styleId="WW-Nadpis">
    <w:name w:val="WW-Nadpis"/>
    <w:basedOn w:val="Normln"/>
    <w:next w:val="Zkladntext"/>
    <w:uiPriority w:val="99"/>
    <w:rsid w:val="008F1699"/>
    <w:pPr>
      <w:spacing w:before="240" w:after="120"/>
    </w:pPr>
    <w:rPr>
      <w:sz w:val="28"/>
    </w:rPr>
  </w:style>
  <w:style w:type="paragraph" w:customStyle="1" w:styleId="WW-Nadpis1">
    <w:name w:val="WW-Nadpis1"/>
    <w:basedOn w:val="Normln"/>
    <w:next w:val="Zkladntext"/>
    <w:uiPriority w:val="99"/>
    <w:rsid w:val="008F1699"/>
    <w:pPr>
      <w:spacing w:before="240" w:after="120"/>
    </w:pPr>
    <w:rPr>
      <w:sz w:val="28"/>
    </w:rPr>
  </w:style>
  <w:style w:type="paragraph" w:customStyle="1" w:styleId="WW-Nadpis11">
    <w:name w:val="WW-Nadpis11"/>
    <w:basedOn w:val="Normln"/>
    <w:next w:val="Zkladntext"/>
    <w:uiPriority w:val="99"/>
    <w:rsid w:val="008F1699"/>
    <w:pPr>
      <w:spacing w:before="240" w:after="120"/>
    </w:pPr>
    <w:rPr>
      <w:sz w:val="28"/>
    </w:rPr>
  </w:style>
  <w:style w:type="paragraph" w:styleId="Nzev">
    <w:name w:val="Title"/>
    <w:basedOn w:val="Normln"/>
    <w:next w:val="Podnadpis"/>
    <w:link w:val="NzevChar"/>
    <w:uiPriority w:val="99"/>
    <w:qFormat/>
    <w:rsid w:val="008F1699"/>
    <w:pPr>
      <w:spacing w:line="480" w:lineRule="auto"/>
      <w:jc w:val="center"/>
    </w:pPr>
    <w:rPr>
      <w:b/>
    </w:rPr>
  </w:style>
  <w:style w:type="character" w:customStyle="1" w:styleId="NzevChar">
    <w:name w:val="Název Char"/>
    <w:basedOn w:val="Standardnpsmoodstavce"/>
    <w:link w:val="Nzev"/>
    <w:uiPriority w:val="10"/>
    <w:rsid w:val="000A632F"/>
    <w:rPr>
      <w:rFonts w:asciiTheme="majorHAnsi" w:eastAsiaTheme="majorEastAsia" w:hAnsiTheme="majorHAnsi" w:cstheme="majorBidi"/>
      <w:b/>
      <w:bCs/>
      <w:kern w:val="28"/>
      <w:sz w:val="32"/>
      <w:szCs w:val="32"/>
    </w:rPr>
  </w:style>
  <w:style w:type="paragraph" w:styleId="Podnadpis">
    <w:name w:val="Subtitle"/>
    <w:basedOn w:val="WW-Nadpis11"/>
    <w:next w:val="Zkladntext"/>
    <w:link w:val="PodnadpisChar"/>
    <w:uiPriority w:val="99"/>
    <w:qFormat/>
    <w:rsid w:val="008F1699"/>
    <w:pPr>
      <w:jc w:val="center"/>
    </w:pPr>
    <w:rPr>
      <w:i/>
    </w:rPr>
  </w:style>
  <w:style w:type="character" w:customStyle="1" w:styleId="PodnadpisChar">
    <w:name w:val="Podnadpis Char"/>
    <w:basedOn w:val="Standardnpsmoodstavce"/>
    <w:link w:val="Podnadpis"/>
    <w:uiPriority w:val="11"/>
    <w:rsid w:val="000A632F"/>
    <w:rPr>
      <w:rFonts w:asciiTheme="majorHAnsi" w:eastAsiaTheme="majorEastAsia" w:hAnsiTheme="majorHAnsi" w:cstheme="majorBidi"/>
      <w:sz w:val="24"/>
      <w:szCs w:val="24"/>
    </w:rPr>
  </w:style>
  <w:style w:type="paragraph" w:styleId="Zkladntextodsazen">
    <w:name w:val="Body Text Indent"/>
    <w:basedOn w:val="Normln"/>
    <w:link w:val="ZkladntextodsazenChar"/>
    <w:uiPriority w:val="99"/>
    <w:semiHidden/>
    <w:rsid w:val="008F1699"/>
    <w:pPr>
      <w:tabs>
        <w:tab w:val="left" w:pos="720"/>
      </w:tabs>
      <w:ind w:left="720" w:hanging="360"/>
      <w:jc w:val="both"/>
    </w:pPr>
  </w:style>
  <w:style w:type="character" w:customStyle="1" w:styleId="ZkladntextodsazenChar">
    <w:name w:val="Základní text odsazený Char"/>
    <w:basedOn w:val="Standardnpsmoodstavce"/>
    <w:link w:val="Zkladntextodsazen"/>
    <w:uiPriority w:val="99"/>
    <w:semiHidden/>
    <w:rsid w:val="000A632F"/>
    <w:rPr>
      <w:rFonts w:ascii="Arial" w:hAnsi="Arial"/>
      <w:szCs w:val="20"/>
    </w:rPr>
  </w:style>
  <w:style w:type="paragraph" w:customStyle="1" w:styleId="WW-Textbubliny">
    <w:name w:val="WW-Text bubliny"/>
    <w:basedOn w:val="Normln"/>
    <w:uiPriority w:val="99"/>
    <w:rsid w:val="008F1699"/>
    <w:rPr>
      <w:rFonts w:ascii="Tahoma" w:hAnsi="Tahoma"/>
      <w:sz w:val="16"/>
    </w:rPr>
  </w:style>
  <w:style w:type="paragraph" w:customStyle="1" w:styleId="Normal0">
    <w:name w:val="Normal~0"/>
    <w:basedOn w:val="Normln"/>
    <w:uiPriority w:val="99"/>
    <w:rsid w:val="008F1699"/>
    <w:rPr>
      <w:sz w:val="20"/>
    </w:rPr>
  </w:style>
  <w:style w:type="paragraph" w:styleId="Textkomente">
    <w:name w:val="annotation text"/>
    <w:basedOn w:val="Normln"/>
    <w:link w:val="TextkomenteChar"/>
    <w:uiPriority w:val="99"/>
    <w:rsid w:val="00B86EC2"/>
    <w:rPr>
      <w:sz w:val="20"/>
    </w:rPr>
  </w:style>
  <w:style w:type="character" w:customStyle="1" w:styleId="TextkomenteChar">
    <w:name w:val="Text komentáře Char"/>
    <w:basedOn w:val="Standardnpsmoodstavce"/>
    <w:link w:val="Textkomente"/>
    <w:uiPriority w:val="99"/>
    <w:locked/>
    <w:rsid w:val="00B86EC2"/>
    <w:rPr>
      <w:rFonts w:ascii="Arial" w:hAnsi="Arial"/>
    </w:rPr>
  </w:style>
  <w:style w:type="paragraph" w:styleId="Pedmtkomente">
    <w:name w:val="annotation subject"/>
    <w:basedOn w:val="Textkomente"/>
    <w:next w:val="Textkomente"/>
    <w:link w:val="PedmtkomenteChar"/>
    <w:uiPriority w:val="99"/>
    <w:semiHidden/>
    <w:rsid w:val="00B86EC2"/>
    <w:rPr>
      <w:b/>
      <w:bCs/>
    </w:rPr>
  </w:style>
  <w:style w:type="character" w:customStyle="1" w:styleId="PedmtkomenteChar">
    <w:name w:val="Předmět komentáře Char"/>
    <w:basedOn w:val="TextkomenteChar"/>
    <w:link w:val="Pedmtkomente"/>
    <w:uiPriority w:val="99"/>
    <w:semiHidden/>
    <w:locked/>
    <w:rsid w:val="00B86EC2"/>
    <w:rPr>
      <w:rFonts w:ascii="Arial" w:hAnsi="Arial"/>
      <w:b/>
    </w:rPr>
  </w:style>
  <w:style w:type="paragraph" w:styleId="Textbubliny">
    <w:name w:val="Balloon Text"/>
    <w:basedOn w:val="Normln"/>
    <w:link w:val="TextbublinyChar"/>
    <w:uiPriority w:val="99"/>
    <w:semiHidden/>
    <w:rsid w:val="00B86EC2"/>
    <w:rPr>
      <w:rFonts w:ascii="Segoe UI" w:hAnsi="Segoe UI"/>
      <w:sz w:val="18"/>
      <w:szCs w:val="18"/>
    </w:rPr>
  </w:style>
  <w:style w:type="character" w:customStyle="1" w:styleId="TextbublinyChar">
    <w:name w:val="Text bubliny Char"/>
    <w:basedOn w:val="Standardnpsmoodstavce"/>
    <w:link w:val="Textbubliny"/>
    <w:uiPriority w:val="99"/>
    <w:semiHidden/>
    <w:locked/>
    <w:rsid w:val="00B86EC2"/>
    <w:rPr>
      <w:rFonts w:ascii="Segoe UI" w:hAnsi="Segoe UI"/>
      <w:sz w:val="18"/>
    </w:rPr>
  </w:style>
  <w:style w:type="table" w:styleId="Mkatabulky">
    <w:name w:val="Table Grid"/>
    <w:basedOn w:val="Normlntabulka"/>
    <w:uiPriority w:val="99"/>
    <w:rsid w:val="00EB7A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856C4"/>
    <w:pPr>
      <w:ind w:left="708"/>
    </w:pPr>
  </w:style>
  <w:style w:type="paragraph" w:styleId="Revize">
    <w:name w:val="Revision"/>
    <w:hidden/>
    <w:uiPriority w:val="99"/>
    <w:semiHidden/>
    <w:rsid w:val="00220E1E"/>
    <w:rPr>
      <w:rFonts w:ascii="Arial" w:hAnsi="Arial"/>
      <w:szCs w:val="20"/>
    </w:rPr>
  </w:style>
  <w:style w:type="character" w:styleId="Hypertextovodkaz">
    <w:name w:val="Hyperlink"/>
    <w:basedOn w:val="Standardnpsmoodstavce"/>
    <w:uiPriority w:val="99"/>
    <w:rsid w:val="008C6A2D"/>
    <w:rPr>
      <w:rFonts w:cs="Times New Roman"/>
      <w:color w:val="0000FF"/>
      <w:u w:val="single"/>
    </w:rPr>
  </w:style>
  <w:style w:type="paragraph" w:styleId="Zhlav">
    <w:name w:val="header"/>
    <w:basedOn w:val="Normln"/>
    <w:link w:val="ZhlavChar"/>
    <w:uiPriority w:val="99"/>
    <w:unhideWhenUsed/>
    <w:rsid w:val="00E678AA"/>
    <w:pPr>
      <w:tabs>
        <w:tab w:val="center" w:pos="4536"/>
        <w:tab w:val="right" w:pos="9072"/>
      </w:tabs>
    </w:pPr>
  </w:style>
  <w:style w:type="character" w:customStyle="1" w:styleId="ZhlavChar">
    <w:name w:val="Záhlaví Char"/>
    <w:basedOn w:val="Standardnpsmoodstavce"/>
    <w:link w:val="Zhlav"/>
    <w:uiPriority w:val="99"/>
    <w:rsid w:val="00E678AA"/>
    <w:rPr>
      <w:rFonts w:ascii="Arial" w:hAnsi="Arial"/>
      <w:szCs w:val="20"/>
    </w:rPr>
  </w:style>
  <w:style w:type="paragraph" w:styleId="Zpat">
    <w:name w:val="footer"/>
    <w:basedOn w:val="Normln"/>
    <w:link w:val="ZpatChar"/>
    <w:uiPriority w:val="99"/>
    <w:unhideWhenUsed/>
    <w:rsid w:val="00E678AA"/>
    <w:pPr>
      <w:tabs>
        <w:tab w:val="center" w:pos="4536"/>
        <w:tab w:val="right" w:pos="9072"/>
      </w:tabs>
    </w:pPr>
  </w:style>
  <w:style w:type="character" w:customStyle="1" w:styleId="ZpatChar">
    <w:name w:val="Zápatí Char"/>
    <w:basedOn w:val="Standardnpsmoodstavce"/>
    <w:link w:val="Zpat"/>
    <w:uiPriority w:val="99"/>
    <w:rsid w:val="00E678AA"/>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187078">
      <w:bodyDiv w:val="1"/>
      <w:marLeft w:val="0"/>
      <w:marRight w:val="0"/>
      <w:marTop w:val="0"/>
      <w:marBottom w:val="0"/>
      <w:divBdr>
        <w:top w:val="none" w:sz="0" w:space="0" w:color="auto"/>
        <w:left w:val="none" w:sz="0" w:space="0" w:color="auto"/>
        <w:bottom w:val="none" w:sz="0" w:space="0" w:color="auto"/>
        <w:right w:val="none" w:sz="0" w:space="0" w:color="auto"/>
      </w:divBdr>
      <w:divsChild>
        <w:div w:id="2040736174">
          <w:marLeft w:val="0"/>
          <w:marRight w:val="0"/>
          <w:marTop w:val="0"/>
          <w:marBottom w:val="0"/>
          <w:divBdr>
            <w:top w:val="none" w:sz="0" w:space="0" w:color="auto"/>
            <w:left w:val="none" w:sz="0" w:space="0" w:color="auto"/>
            <w:bottom w:val="none" w:sz="0" w:space="0" w:color="auto"/>
            <w:right w:val="none" w:sz="0" w:space="0" w:color="auto"/>
          </w:divBdr>
        </w:div>
      </w:divsChild>
    </w:div>
    <w:div w:id="1620914164">
      <w:marLeft w:val="0"/>
      <w:marRight w:val="0"/>
      <w:marTop w:val="0"/>
      <w:marBottom w:val="0"/>
      <w:divBdr>
        <w:top w:val="none" w:sz="0" w:space="0" w:color="auto"/>
        <w:left w:val="none" w:sz="0" w:space="0" w:color="auto"/>
        <w:bottom w:val="none" w:sz="0" w:space="0" w:color="auto"/>
        <w:right w:val="none" w:sz="0" w:space="0" w:color="auto"/>
      </w:divBdr>
    </w:div>
    <w:div w:id="197764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1641</Words>
  <Characters>10220</Characters>
  <Application>Microsoft Office Word</Application>
  <DocSecurity>4</DocSecurity>
  <Lines>85</Lines>
  <Paragraphs>23</Paragraphs>
  <ScaleCrop>false</ScaleCrop>
  <HeadingPairs>
    <vt:vector size="2" baseType="variant">
      <vt:variant>
        <vt:lpstr>Název</vt:lpstr>
      </vt:variant>
      <vt:variant>
        <vt:i4>1</vt:i4>
      </vt:variant>
    </vt:vector>
  </HeadingPairs>
  <TitlesOfParts>
    <vt:vector size="1" baseType="lpstr">
      <vt:lpstr>S M L O U V A    O    S D R U Ž E N Í</vt:lpstr>
    </vt:vector>
  </TitlesOfParts>
  <Company>Subterra a.s.</Company>
  <LinksUpToDate>false</LinksUpToDate>
  <CharactersWithSpaces>11838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S D R U Ž E N Í</dc:title>
  <dc:creator>JUDr. Ivo Horák, Ph.D., advokát</dc:creator>
  <cp:lastModifiedBy>Hana Zámečníková</cp:lastModifiedBy>
  <cp:revision>2</cp:revision>
  <cp:lastPrinted>2020-10-13T04:57:00Z</cp:lastPrinted>
  <dcterms:created xsi:type="dcterms:W3CDTF">2021-09-07T06:52:00Z</dcterms:created>
  <dcterms:modified xsi:type="dcterms:W3CDTF">2021-09-07T06:52:00Z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2021-04-14T12:36:53Z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f7f02ac7-f3b3-4093-9be9-b39a0c70b9bc</vt:lpwstr>
  </property>
  <property fmtid="{D5CDD505-2E9C-101B-9397-08002B2CF9AE}" pid="8" name="MSIP_Label_43f08ec5-d6d9-4227-8387-ccbfcb3632c4_ContentBits">
    <vt:lpwstr>0</vt:lpwstr>
  </property>
</Properties>
</file>