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4C" w:rsidRDefault="008A214C" w:rsidP="008E162C">
      <w:pPr>
        <w:pStyle w:val="Zkladntextodsazen"/>
        <w:ind w:left="0"/>
        <w:jc w:val="center"/>
        <w:rPr>
          <w:rFonts w:ascii="Calibri" w:hAnsi="Calibri"/>
          <w:b/>
          <w:sz w:val="40"/>
          <w:szCs w:val="40"/>
        </w:rPr>
      </w:pPr>
    </w:p>
    <w:p w:rsidR="008A214C" w:rsidRPr="001A7473" w:rsidRDefault="008A214C" w:rsidP="008E162C">
      <w:pPr>
        <w:pStyle w:val="Zkladntextodsazen"/>
        <w:ind w:left="0"/>
        <w:jc w:val="center"/>
        <w:rPr>
          <w:rFonts w:ascii="Calibri" w:hAnsi="Calibri"/>
          <w:b/>
          <w:sz w:val="40"/>
          <w:szCs w:val="40"/>
        </w:rPr>
      </w:pPr>
      <w:r w:rsidRPr="001A7473">
        <w:rPr>
          <w:rFonts w:ascii="Calibri" w:hAnsi="Calibri"/>
          <w:b/>
          <w:sz w:val="40"/>
          <w:szCs w:val="40"/>
        </w:rPr>
        <w:t>SMLOUV</w:t>
      </w:r>
      <w:r>
        <w:rPr>
          <w:rFonts w:ascii="Calibri" w:hAnsi="Calibri"/>
          <w:b/>
          <w:sz w:val="40"/>
          <w:szCs w:val="40"/>
        </w:rPr>
        <w:t>A</w:t>
      </w:r>
      <w:r w:rsidRPr="001A7473">
        <w:rPr>
          <w:rFonts w:ascii="Calibri" w:hAnsi="Calibri"/>
          <w:b/>
          <w:sz w:val="40"/>
          <w:szCs w:val="40"/>
        </w:rPr>
        <w:t xml:space="preserve"> O DÍLO </w:t>
      </w:r>
      <w:r>
        <w:rPr>
          <w:rFonts w:ascii="Calibri" w:hAnsi="Calibri"/>
          <w:b/>
          <w:sz w:val="40"/>
          <w:szCs w:val="40"/>
        </w:rPr>
        <w:t xml:space="preserve"> </w:t>
      </w:r>
    </w:p>
    <w:p w:rsidR="008A214C" w:rsidRDefault="008A214C" w:rsidP="008E162C">
      <w:pPr>
        <w:pStyle w:val="Zkladntextodsazen"/>
        <w:ind w:left="0"/>
        <w:jc w:val="center"/>
        <w:rPr>
          <w:rFonts w:ascii="Calibri" w:hAnsi="Calibri"/>
          <w:b/>
          <w:szCs w:val="24"/>
        </w:rPr>
      </w:pPr>
    </w:p>
    <w:p w:rsidR="008A214C" w:rsidRPr="001A7473" w:rsidRDefault="008A214C" w:rsidP="008E162C">
      <w:pPr>
        <w:pStyle w:val="Zkladntextodsazen"/>
        <w:ind w:left="0"/>
        <w:jc w:val="center"/>
        <w:rPr>
          <w:rFonts w:ascii="Calibri" w:hAnsi="Calibri"/>
          <w:b/>
          <w:szCs w:val="24"/>
        </w:rPr>
      </w:pPr>
      <w:proofErr w:type="spellStart"/>
      <w:r w:rsidRPr="001A7473">
        <w:rPr>
          <w:rFonts w:ascii="Calibri" w:hAnsi="Calibri"/>
          <w:b/>
          <w:szCs w:val="24"/>
        </w:rPr>
        <w:t>Evid</w:t>
      </w:r>
      <w:proofErr w:type="spellEnd"/>
      <w:r w:rsidRPr="001A7473">
        <w:rPr>
          <w:rFonts w:ascii="Calibri" w:hAnsi="Calibri"/>
          <w:b/>
          <w:szCs w:val="24"/>
        </w:rPr>
        <w:t xml:space="preserve">. č. </w:t>
      </w:r>
      <w:r w:rsidRPr="00372C2A">
        <w:rPr>
          <w:rFonts w:ascii="Calibri" w:hAnsi="Calibri"/>
          <w:b/>
          <w:szCs w:val="24"/>
        </w:rPr>
        <w:t>MMJN</w:t>
      </w:r>
      <w:r w:rsidR="00372C2A" w:rsidRPr="00372C2A">
        <w:rPr>
          <w:rFonts w:ascii="Calibri" w:hAnsi="Calibri"/>
          <w:b/>
          <w:szCs w:val="24"/>
        </w:rPr>
        <w:t>:  198</w:t>
      </w:r>
      <w:r w:rsidRPr="00372C2A">
        <w:rPr>
          <w:rFonts w:ascii="Calibri" w:hAnsi="Calibri"/>
          <w:b/>
          <w:szCs w:val="24"/>
        </w:rPr>
        <w:t>-2017</w:t>
      </w:r>
      <w:r w:rsidR="002274EF">
        <w:rPr>
          <w:rFonts w:ascii="Calibri" w:hAnsi="Calibri"/>
          <w:b/>
          <w:szCs w:val="24"/>
        </w:rPr>
        <w:t>-</w:t>
      </w:r>
      <w:r w:rsidRPr="001A7473">
        <w:rPr>
          <w:rFonts w:ascii="Calibri" w:hAnsi="Calibri"/>
          <w:b/>
          <w:szCs w:val="24"/>
        </w:rPr>
        <w:t>O</w:t>
      </w:r>
      <w:r>
        <w:rPr>
          <w:rFonts w:ascii="Calibri" w:hAnsi="Calibri"/>
          <w:b/>
          <w:szCs w:val="24"/>
        </w:rPr>
        <w:t>ÚaHR</w:t>
      </w:r>
      <w:r w:rsidRPr="001A7473">
        <w:rPr>
          <w:rFonts w:ascii="Calibri" w:hAnsi="Calibri"/>
          <w:b/>
          <w:szCs w:val="24"/>
        </w:rPr>
        <w:t>/</w:t>
      </w:r>
      <w:r w:rsidR="00372C2A">
        <w:rPr>
          <w:rFonts w:ascii="Calibri" w:hAnsi="Calibri"/>
          <w:b/>
          <w:szCs w:val="24"/>
        </w:rPr>
        <w:t>VO</w:t>
      </w:r>
    </w:p>
    <w:p w:rsidR="008A214C" w:rsidRDefault="008A214C" w:rsidP="008E162C">
      <w:pPr>
        <w:jc w:val="center"/>
        <w:rPr>
          <w:rFonts w:ascii="Calibri" w:hAnsi="Calibri"/>
          <w:sz w:val="24"/>
          <w:szCs w:val="24"/>
        </w:rPr>
      </w:pPr>
    </w:p>
    <w:p w:rsidR="008A214C" w:rsidRDefault="008A214C" w:rsidP="008E162C">
      <w:pPr>
        <w:jc w:val="center"/>
        <w:rPr>
          <w:rFonts w:ascii="Calibri" w:hAnsi="Calibri"/>
          <w:sz w:val="24"/>
          <w:szCs w:val="24"/>
        </w:rPr>
      </w:pPr>
      <w:r w:rsidRPr="001A7473">
        <w:rPr>
          <w:rFonts w:ascii="Calibri" w:hAnsi="Calibri"/>
          <w:sz w:val="24"/>
          <w:szCs w:val="24"/>
        </w:rPr>
        <w:t xml:space="preserve">uzavřená dle § </w:t>
      </w:r>
      <w:smartTag w:uri="urn:schemas-microsoft-com:office:smarttags" w:element="metricconverter">
        <w:smartTagPr>
          <w:attr w:name="ProductID" w:val="2586 a"/>
        </w:smartTagPr>
        <w:r>
          <w:rPr>
            <w:rFonts w:ascii="Calibri" w:hAnsi="Calibri"/>
            <w:sz w:val="24"/>
            <w:szCs w:val="24"/>
          </w:rPr>
          <w:t>2586</w:t>
        </w:r>
        <w:r w:rsidRPr="001A7473">
          <w:rPr>
            <w:rFonts w:ascii="Calibri" w:hAnsi="Calibri"/>
            <w:sz w:val="24"/>
            <w:szCs w:val="24"/>
          </w:rPr>
          <w:t xml:space="preserve"> a</w:t>
        </w:r>
      </w:smartTag>
      <w:r w:rsidRPr="001A7473">
        <w:rPr>
          <w:rFonts w:ascii="Calibri" w:hAnsi="Calibri"/>
          <w:sz w:val="24"/>
          <w:szCs w:val="24"/>
        </w:rPr>
        <w:t xml:space="preserve"> následných </w:t>
      </w:r>
      <w:r>
        <w:rPr>
          <w:rFonts w:ascii="Calibri" w:hAnsi="Calibri"/>
          <w:sz w:val="24"/>
          <w:szCs w:val="24"/>
        </w:rPr>
        <w:t>zák. č. 89/2012 Sb., občanského</w:t>
      </w:r>
      <w:r w:rsidRPr="001A7473">
        <w:rPr>
          <w:rFonts w:ascii="Calibri" w:hAnsi="Calibri"/>
          <w:sz w:val="24"/>
          <w:szCs w:val="24"/>
        </w:rPr>
        <w:t xml:space="preserve"> zákoníku</w:t>
      </w:r>
    </w:p>
    <w:p w:rsidR="008A214C" w:rsidRDefault="008A214C" w:rsidP="008E162C">
      <w:pPr>
        <w:jc w:val="center"/>
        <w:rPr>
          <w:rFonts w:ascii="Calibri" w:hAnsi="Calibri"/>
          <w:sz w:val="24"/>
          <w:szCs w:val="24"/>
        </w:rPr>
      </w:pPr>
    </w:p>
    <w:p w:rsidR="008A214C" w:rsidRPr="001A7473" w:rsidRDefault="008A214C" w:rsidP="008E162C">
      <w:pPr>
        <w:jc w:val="center"/>
        <w:rPr>
          <w:rFonts w:ascii="Calibri" w:hAnsi="Calibri"/>
          <w:sz w:val="24"/>
          <w:szCs w:val="24"/>
        </w:rPr>
      </w:pPr>
    </w:p>
    <w:p w:rsidR="008A214C" w:rsidRPr="00F93F80" w:rsidRDefault="008A214C" w:rsidP="008E162C">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8A214C" w:rsidRPr="00C26DD1" w:rsidRDefault="008A214C" w:rsidP="008E162C"/>
    <w:p w:rsidR="008A214C" w:rsidRPr="001A7473" w:rsidRDefault="008A214C" w:rsidP="008E162C">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8A214C" w:rsidRDefault="008A214C" w:rsidP="008E162C">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JUDr. Ing. Lukášem Pletichou, náměstkem primátora  a</w:t>
      </w:r>
    </w:p>
    <w:p w:rsidR="008A214C" w:rsidRPr="001A7473" w:rsidRDefault="008A214C" w:rsidP="008E162C">
      <w:pPr>
        <w:ind w:left="3544" w:hanging="2745"/>
        <w:rPr>
          <w:rFonts w:ascii="Calibri" w:hAnsi="Calibri"/>
          <w:bCs/>
          <w:sz w:val="22"/>
          <w:szCs w:val="22"/>
        </w:rPr>
      </w:pPr>
      <w:r>
        <w:rPr>
          <w:rFonts w:ascii="Calibri" w:hAnsi="Calibri"/>
          <w:sz w:val="22"/>
          <w:szCs w:val="22"/>
        </w:rPr>
        <w:t xml:space="preserve">                                                       Ing. Otakarem Kyptou</w:t>
      </w:r>
      <w:r>
        <w:rPr>
          <w:rFonts w:ascii="Calibri" w:hAnsi="Calibri"/>
          <w:bCs/>
          <w:sz w:val="22"/>
          <w:szCs w:val="22"/>
        </w:rPr>
        <w:t xml:space="preserve">, vedoucím odboru územního a hospodářského rozvoje  </w:t>
      </w:r>
    </w:p>
    <w:p w:rsidR="008A214C" w:rsidRPr="001A7473" w:rsidRDefault="008A214C" w:rsidP="008E162C">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8A214C" w:rsidRPr="001A7473" w:rsidRDefault="008A214C" w:rsidP="008E162C">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8A214C" w:rsidRPr="001A7473" w:rsidRDefault="008A214C" w:rsidP="008E162C">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8A214C" w:rsidRPr="001A7473" w:rsidRDefault="008A214C" w:rsidP="008E162C">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8A214C" w:rsidRPr="001A7473" w:rsidRDefault="008A214C" w:rsidP="008E162C">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8A214C" w:rsidRPr="001A7473" w:rsidRDefault="008A214C" w:rsidP="008E162C">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8A214C" w:rsidRDefault="008A214C" w:rsidP="008E162C">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471970">
        <w:rPr>
          <w:rFonts w:ascii="Calibri" w:hAnsi="Calibri"/>
          <w:sz w:val="22"/>
          <w:szCs w:val="22"/>
        </w:rPr>
        <w:t>121451/0100</w:t>
      </w:r>
    </w:p>
    <w:p w:rsidR="008A214C" w:rsidRDefault="008A214C" w:rsidP="008E162C">
      <w:pPr>
        <w:ind w:left="851"/>
        <w:rPr>
          <w:rFonts w:ascii="Calibri" w:hAnsi="Calibri"/>
          <w:sz w:val="22"/>
          <w:szCs w:val="22"/>
        </w:rPr>
      </w:pPr>
    </w:p>
    <w:p w:rsidR="008A214C" w:rsidRPr="001A7473" w:rsidRDefault="008A214C" w:rsidP="008E162C">
      <w:pPr>
        <w:ind w:left="851"/>
        <w:rPr>
          <w:rFonts w:ascii="Calibri" w:hAnsi="Calibri"/>
          <w:sz w:val="22"/>
          <w:szCs w:val="22"/>
        </w:rPr>
      </w:pPr>
    </w:p>
    <w:p w:rsidR="008A214C" w:rsidRPr="001A7473" w:rsidRDefault="008A214C" w:rsidP="008E162C">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8A214C" w:rsidRDefault="008A214C" w:rsidP="008E162C">
      <w:pPr>
        <w:pStyle w:val="Zkladntextodsazen"/>
        <w:tabs>
          <w:tab w:val="left" w:pos="2880"/>
          <w:tab w:val="left" w:pos="5137"/>
        </w:tabs>
        <w:ind w:left="720" w:hanging="720"/>
        <w:rPr>
          <w:rFonts w:ascii="Calibri" w:hAnsi="Calibri"/>
          <w:b/>
          <w:szCs w:val="22"/>
        </w:rPr>
      </w:pPr>
    </w:p>
    <w:p w:rsidR="008A214C" w:rsidRDefault="008A214C" w:rsidP="000B54C1">
      <w:pPr>
        <w:suppressAutoHyphens/>
        <w:rPr>
          <w:rFonts w:ascii="Calibri" w:hAnsi="Calibri"/>
          <w:b/>
          <w:kern w:val="1"/>
          <w:sz w:val="22"/>
          <w:szCs w:val="22"/>
          <w:lang w:eastAsia="ar-SA"/>
        </w:rPr>
      </w:pPr>
    </w:p>
    <w:p w:rsidR="008A214C" w:rsidRDefault="008A214C" w:rsidP="000B54C1">
      <w:pPr>
        <w:suppressAutoHyphens/>
        <w:rPr>
          <w:rFonts w:ascii="Calibri" w:hAnsi="Calibri"/>
          <w:b/>
          <w:kern w:val="1"/>
          <w:sz w:val="22"/>
          <w:szCs w:val="22"/>
          <w:lang w:eastAsia="ar-SA"/>
        </w:rPr>
      </w:pPr>
    </w:p>
    <w:p w:rsidR="008A214C" w:rsidRPr="000B54C1" w:rsidRDefault="008A214C" w:rsidP="000B54C1">
      <w:pPr>
        <w:suppressAutoHyphens/>
        <w:rPr>
          <w:rFonts w:ascii="Calibri" w:hAnsi="Calibri"/>
          <w:b/>
          <w:kern w:val="1"/>
          <w:sz w:val="22"/>
          <w:szCs w:val="22"/>
          <w:lang w:eastAsia="ar-SA"/>
        </w:rPr>
      </w:pPr>
      <w:r w:rsidRPr="000B54C1">
        <w:rPr>
          <w:rFonts w:ascii="Calibri" w:hAnsi="Calibri"/>
          <w:b/>
          <w:kern w:val="1"/>
          <w:sz w:val="22"/>
          <w:szCs w:val="22"/>
          <w:lang w:eastAsia="ar-SA"/>
        </w:rPr>
        <w:t>Zhotovitel:</w:t>
      </w:r>
      <w:r w:rsidRPr="000B54C1">
        <w:rPr>
          <w:rFonts w:ascii="Calibri" w:hAnsi="Calibri"/>
          <w:kern w:val="1"/>
          <w:sz w:val="22"/>
          <w:szCs w:val="22"/>
          <w:lang w:eastAsia="ar-SA"/>
        </w:rPr>
        <w:t xml:space="preserve"> </w:t>
      </w:r>
      <w:r w:rsidRPr="000B54C1">
        <w:rPr>
          <w:rFonts w:ascii="Calibri" w:hAnsi="Calibri"/>
          <w:kern w:val="1"/>
          <w:sz w:val="22"/>
          <w:szCs w:val="22"/>
          <w:lang w:eastAsia="ar-SA"/>
        </w:rPr>
        <w:tab/>
      </w:r>
      <w:r w:rsidRPr="000B54C1">
        <w:rPr>
          <w:rFonts w:ascii="Calibri" w:hAnsi="Calibri"/>
          <w:kern w:val="1"/>
          <w:sz w:val="22"/>
          <w:szCs w:val="22"/>
          <w:lang w:eastAsia="ar-SA"/>
        </w:rPr>
        <w:tab/>
      </w:r>
      <w:r w:rsidRPr="000B54C1">
        <w:rPr>
          <w:rFonts w:ascii="Calibri" w:hAnsi="Calibri"/>
          <w:kern w:val="1"/>
          <w:sz w:val="22"/>
          <w:szCs w:val="22"/>
          <w:lang w:eastAsia="ar-SA"/>
        </w:rPr>
        <w:tab/>
      </w:r>
      <w:r w:rsidRPr="000B54C1">
        <w:rPr>
          <w:rFonts w:ascii="Calibri" w:hAnsi="Calibri"/>
          <w:kern w:val="1"/>
          <w:sz w:val="22"/>
          <w:szCs w:val="22"/>
          <w:lang w:eastAsia="ar-SA"/>
        </w:rPr>
        <w:tab/>
      </w:r>
      <w:r w:rsidRPr="004B4B5C">
        <w:rPr>
          <w:rFonts w:ascii="Calibri" w:hAnsi="Calibri"/>
          <w:b/>
          <w:kern w:val="1"/>
          <w:sz w:val="22"/>
          <w:szCs w:val="22"/>
          <w:lang w:eastAsia="ar-SA"/>
        </w:rPr>
        <w:t xml:space="preserve">Milan </w:t>
      </w:r>
      <w:r w:rsidR="00372C2A">
        <w:rPr>
          <w:rFonts w:ascii="Calibri" w:hAnsi="Calibri"/>
          <w:b/>
          <w:kern w:val="1"/>
          <w:sz w:val="22"/>
          <w:szCs w:val="22"/>
          <w:lang w:eastAsia="ar-SA"/>
        </w:rPr>
        <w:t>Novotný</w:t>
      </w:r>
    </w:p>
    <w:p w:rsidR="008A214C" w:rsidRPr="000B54C1" w:rsidRDefault="008A214C" w:rsidP="000B54C1">
      <w:pPr>
        <w:tabs>
          <w:tab w:val="left" w:pos="851"/>
          <w:tab w:val="left" w:pos="3261"/>
        </w:tabs>
        <w:suppressAutoHyphens/>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 xml:space="preserve">Zastoupený:                                </w:t>
      </w:r>
      <w:r>
        <w:rPr>
          <w:rFonts w:ascii="Calibri" w:hAnsi="Calibri"/>
          <w:kern w:val="1"/>
          <w:sz w:val="22"/>
          <w:szCs w:val="22"/>
          <w:lang w:eastAsia="ar-SA"/>
        </w:rPr>
        <w:t>Milanem Novotným</w:t>
      </w:r>
      <w:r w:rsidRPr="000B54C1">
        <w:rPr>
          <w:rFonts w:ascii="Calibri" w:hAnsi="Calibri"/>
          <w:kern w:val="1"/>
          <w:sz w:val="22"/>
          <w:szCs w:val="22"/>
          <w:lang w:eastAsia="ar-SA"/>
        </w:rPr>
        <w:t xml:space="preserve"> </w:t>
      </w:r>
    </w:p>
    <w:p w:rsidR="008A214C" w:rsidRPr="000B54C1" w:rsidRDefault="008A214C"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ab/>
        <w:t xml:space="preserve">se sídlem:                           </w:t>
      </w:r>
      <w:r w:rsidRPr="000B54C1">
        <w:rPr>
          <w:rFonts w:ascii="Calibri" w:hAnsi="Calibri"/>
          <w:kern w:val="1"/>
          <w:sz w:val="22"/>
          <w:szCs w:val="22"/>
          <w:lang w:eastAsia="ar-SA"/>
        </w:rPr>
        <w:tab/>
      </w:r>
      <w:r w:rsidRPr="009A2DAE">
        <w:rPr>
          <w:rFonts w:ascii="Calibri" w:hAnsi="Calibri" w:cs="Calibri"/>
          <w:sz w:val="22"/>
          <w:szCs w:val="22"/>
        </w:rPr>
        <w:t>Lesní stezka 60</w:t>
      </w:r>
      <w:r>
        <w:rPr>
          <w:rFonts w:ascii="Calibri" w:hAnsi="Calibri" w:cs="Calibri"/>
          <w:sz w:val="22"/>
          <w:szCs w:val="22"/>
        </w:rPr>
        <w:t>, Jablonec nad Nisou</w:t>
      </w:r>
    </w:p>
    <w:p w:rsidR="008A214C" w:rsidRPr="000B54C1" w:rsidRDefault="008A214C" w:rsidP="000B54C1">
      <w:pPr>
        <w:tabs>
          <w:tab w:val="left" w:pos="3545"/>
          <w:tab w:val="left" w:pos="5530"/>
          <w:tab w:val="left" w:pos="7231"/>
        </w:tabs>
        <w:suppressAutoHyphens/>
        <w:ind w:left="284" w:firstLine="567"/>
        <w:rPr>
          <w:rFonts w:ascii="Calibri" w:hAnsi="Calibri"/>
          <w:kern w:val="1"/>
          <w:sz w:val="22"/>
          <w:szCs w:val="22"/>
          <w:lang w:eastAsia="ar-SA"/>
        </w:rPr>
      </w:pPr>
      <w:r w:rsidRPr="000B54C1">
        <w:rPr>
          <w:rFonts w:ascii="Calibri" w:hAnsi="Calibri"/>
          <w:kern w:val="1"/>
          <w:sz w:val="22"/>
          <w:szCs w:val="22"/>
          <w:lang w:eastAsia="ar-SA"/>
        </w:rPr>
        <w:t xml:space="preserve">osoby oprávněné jednat: </w:t>
      </w:r>
      <w:r w:rsidRPr="000B54C1">
        <w:rPr>
          <w:rFonts w:ascii="Calibri" w:hAnsi="Calibri"/>
          <w:kern w:val="1"/>
          <w:sz w:val="22"/>
          <w:szCs w:val="22"/>
          <w:lang w:eastAsia="ar-SA"/>
        </w:rPr>
        <w:tab/>
        <w:t>ve věcech smluvních: Milan Novotný</w:t>
      </w:r>
    </w:p>
    <w:p w:rsidR="008A214C" w:rsidRPr="000B54C1" w:rsidRDefault="008A214C" w:rsidP="000B54C1">
      <w:pPr>
        <w:tabs>
          <w:tab w:val="left" w:pos="3545"/>
          <w:tab w:val="left" w:pos="5530"/>
          <w:tab w:val="left" w:pos="7231"/>
        </w:tabs>
        <w:suppressAutoHyphens/>
        <w:ind w:left="284" w:firstLine="567"/>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ve věcech technických: Milan Novotný</w:t>
      </w:r>
    </w:p>
    <w:p w:rsidR="008A214C" w:rsidRPr="00CA3223" w:rsidRDefault="008A214C"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ab/>
        <w:t xml:space="preserve">IČ: </w:t>
      </w:r>
      <w:r w:rsidRPr="000B54C1">
        <w:rPr>
          <w:rFonts w:ascii="Calibri" w:hAnsi="Calibri"/>
          <w:kern w:val="1"/>
          <w:sz w:val="22"/>
          <w:szCs w:val="22"/>
          <w:lang w:eastAsia="ar-SA"/>
        </w:rPr>
        <w:tab/>
      </w:r>
      <w:r w:rsidRPr="000B54C1">
        <w:rPr>
          <w:rFonts w:ascii="Calibri" w:hAnsi="Calibri"/>
          <w:kern w:val="1"/>
          <w:sz w:val="22"/>
          <w:szCs w:val="22"/>
          <w:lang w:eastAsia="ar-SA"/>
        </w:rPr>
        <w:tab/>
      </w:r>
      <w:r w:rsidRPr="007A682D">
        <w:rPr>
          <w:rFonts w:ascii="Calibri" w:hAnsi="Calibri"/>
          <w:kern w:val="1"/>
          <w:sz w:val="22"/>
          <w:szCs w:val="22"/>
          <w:lang w:eastAsia="ar-SA"/>
        </w:rPr>
        <w:t>10423001</w:t>
      </w:r>
    </w:p>
    <w:p w:rsidR="008A214C" w:rsidRDefault="008A214C"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ab/>
        <w:t xml:space="preserve">DIČ: </w:t>
      </w:r>
      <w:r w:rsidRPr="000B54C1">
        <w:rPr>
          <w:rFonts w:ascii="Calibri" w:hAnsi="Calibri"/>
          <w:kern w:val="1"/>
          <w:sz w:val="22"/>
          <w:szCs w:val="22"/>
          <w:lang w:eastAsia="ar-SA"/>
        </w:rPr>
        <w:tab/>
      </w:r>
      <w:r w:rsidRPr="000B54C1">
        <w:rPr>
          <w:rFonts w:ascii="Calibri" w:hAnsi="Calibri"/>
          <w:kern w:val="1"/>
          <w:sz w:val="22"/>
          <w:szCs w:val="22"/>
          <w:lang w:eastAsia="ar-SA"/>
        </w:rPr>
        <w:tab/>
      </w:r>
      <w:r w:rsidRPr="00CA3223">
        <w:rPr>
          <w:rFonts w:ascii="Calibri" w:hAnsi="Calibri"/>
          <w:kern w:val="1"/>
          <w:sz w:val="22"/>
          <w:szCs w:val="22"/>
          <w:lang w:eastAsia="ar-SA"/>
        </w:rPr>
        <w:t>neplátce daně</w:t>
      </w:r>
      <w:r>
        <w:rPr>
          <w:rFonts w:ascii="Calibri" w:hAnsi="Calibri"/>
          <w:color w:val="FF0000"/>
          <w:kern w:val="1"/>
          <w:sz w:val="22"/>
          <w:szCs w:val="22"/>
          <w:lang w:eastAsia="ar-SA"/>
        </w:rPr>
        <w:t xml:space="preserve"> </w:t>
      </w:r>
    </w:p>
    <w:p w:rsidR="008A214C" w:rsidRPr="000B54C1" w:rsidRDefault="008A214C"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 xml:space="preserve">bankovní spojení:  </w:t>
      </w:r>
      <w:r w:rsidRPr="000B54C1">
        <w:rPr>
          <w:rFonts w:ascii="Calibri" w:hAnsi="Calibri"/>
          <w:kern w:val="1"/>
          <w:sz w:val="22"/>
          <w:szCs w:val="22"/>
          <w:lang w:eastAsia="ar-SA"/>
        </w:rPr>
        <w:tab/>
      </w:r>
      <w:r w:rsidRPr="000B54C1">
        <w:rPr>
          <w:rFonts w:ascii="Calibri" w:hAnsi="Calibri"/>
          <w:kern w:val="1"/>
          <w:sz w:val="22"/>
          <w:szCs w:val="22"/>
          <w:lang w:eastAsia="ar-SA"/>
        </w:rPr>
        <w:tab/>
      </w:r>
      <w:r>
        <w:rPr>
          <w:rFonts w:ascii="Calibri" w:hAnsi="Calibri"/>
          <w:kern w:val="1"/>
          <w:sz w:val="22"/>
          <w:szCs w:val="22"/>
          <w:lang w:eastAsia="ar-SA"/>
        </w:rPr>
        <w:t>komerční banka</w:t>
      </w:r>
    </w:p>
    <w:p w:rsidR="008A214C" w:rsidRPr="000B54C1" w:rsidRDefault="008A214C" w:rsidP="000B54C1">
      <w:pPr>
        <w:tabs>
          <w:tab w:val="left" w:pos="851"/>
          <w:tab w:val="left" w:pos="2977"/>
        </w:tabs>
        <w:suppressAutoHyphens/>
        <w:rPr>
          <w:rFonts w:ascii="Calibri" w:hAnsi="Calibri"/>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r>
      <w:proofErr w:type="spellStart"/>
      <w:r w:rsidRPr="000B54C1">
        <w:rPr>
          <w:rFonts w:ascii="Calibri" w:hAnsi="Calibri"/>
          <w:kern w:val="1"/>
          <w:sz w:val="22"/>
          <w:szCs w:val="22"/>
          <w:lang w:eastAsia="ar-SA"/>
        </w:rPr>
        <w:t>č.ú</w:t>
      </w:r>
      <w:proofErr w:type="spellEnd"/>
      <w:r w:rsidRPr="000B54C1">
        <w:rPr>
          <w:rFonts w:ascii="Calibri" w:hAnsi="Calibri"/>
          <w:kern w:val="1"/>
          <w:sz w:val="22"/>
          <w:szCs w:val="22"/>
          <w:lang w:eastAsia="ar-SA"/>
        </w:rPr>
        <w:t>.:</w:t>
      </w:r>
      <w:r w:rsidRPr="000B54C1">
        <w:rPr>
          <w:rFonts w:ascii="Calibri" w:hAnsi="Calibri"/>
          <w:kern w:val="1"/>
          <w:sz w:val="22"/>
          <w:szCs w:val="22"/>
          <w:lang w:eastAsia="ar-SA"/>
        </w:rPr>
        <w:tab/>
        <w:t xml:space="preserve">           </w:t>
      </w:r>
      <w:r>
        <w:rPr>
          <w:rFonts w:ascii="Calibri" w:hAnsi="Calibri"/>
          <w:kern w:val="1"/>
          <w:sz w:val="22"/>
          <w:szCs w:val="22"/>
          <w:lang w:eastAsia="ar-SA"/>
        </w:rPr>
        <w:t>460646451/0100</w:t>
      </w:r>
    </w:p>
    <w:p w:rsidR="008A214C" w:rsidRPr="000B54C1" w:rsidRDefault="008A214C" w:rsidP="000B54C1">
      <w:pPr>
        <w:tabs>
          <w:tab w:val="left" w:pos="851"/>
          <w:tab w:val="left" w:pos="2977"/>
        </w:tabs>
        <w:suppressAutoHyphens/>
        <w:rPr>
          <w:rFonts w:ascii="Calibri" w:hAnsi="Calibri" w:cs="Arial"/>
          <w:kern w:val="1"/>
          <w:sz w:val="22"/>
          <w:szCs w:val="22"/>
          <w:lang w:eastAsia="ar-SA"/>
        </w:rPr>
      </w:pPr>
      <w:r w:rsidRPr="000B54C1">
        <w:rPr>
          <w:rFonts w:ascii="Calibri" w:hAnsi="Calibri"/>
          <w:kern w:val="1"/>
          <w:sz w:val="22"/>
          <w:szCs w:val="22"/>
          <w:lang w:eastAsia="ar-SA"/>
        </w:rPr>
        <w:t xml:space="preserve">            </w:t>
      </w:r>
      <w:r w:rsidRPr="000B54C1">
        <w:rPr>
          <w:rFonts w:ascii="Calibri" w:hAnsi="Calibri"/>
          <w:kern w:val="1"/>
          <w:sz w:val="22"/>
          <w:szCs w:val="22"/>
          <w:lang w:eastAsia="ar-SA"/>
        </w:rPr>
        <w:tab/>
        <w:t>registrace:</w:t>
      </w:r>
      <w:r w:rsidRPr="000B54C1">
        <w:rPr>
          <w:rFonts w:ascii="Calibri" w:hAnsi="Calibri"/>
          <w:kern w:val="1"/>
          <w:sz w:val="22"/>
          <w:szCs w:val="22"/>
          <w:lang w:eastAsia="ar-SA"/>
        </w:rPr>
        <w:tab/>
      </w:r>
      <w:r w:rsidRPr="000B54C1">
        <w:rPr>
          <w:rFonts w:ascii="Calibri" w:hAnsi="Calibri"/>
          <w:kern w:val="1"/>
          <w:sz w:val="22"/>
          <w:szCs w:val="22"/>
          <w:lang w:eastAsia="ar-SA"/>
        </w:rPr>
        <w:tab/>
      </w:r>
      <w:r>
        <w:rPr>
          <w:rFonts w:ascii="Calibri" w:hAnsi="Calibri" w:cs="Arial"/>
          <w:kern w:val="1"/>
          <w:sz w:val="22"/>
          <w:szCs w:val="22"/>
          <w:lang w:eastAsia="ar-SA"/>
        </w:rPr>
        <w:t>Okresní úřad v Jablonci n.</w:t>
      </w:r>
      <w:r w:rsidR="00372C2A">
        <w:rPr>
          <w:rFonts w:ascii="Calibri" w:hAnsi="Calibri" w:cs="Arial"/>
          <w:kern w:val="1"/>
          <w:sz w:val="22"/>
          <w:szCs w:val="22"/>
          <w:lang w:eastAsia="ar-SA"/>
        </w:rPr>
        <w:t xml:space="preserve"> </w:t>
      </w:r>
      <w:r>
        <w:rPr>
          <w:rFonts w:ascii="Calibri" w:hAnsi="Calibri" w:cs="Arial"/>
          <w:kern w:val="1"/>
          <w:sz w:val="22"/>
          <w:szCs w:val="22"/>
          <w:lang w:eastAsia="ar-SA"/>
        </w:rPr>
        <w:t>N</w:t>
      </w:r>
      <w:r w:rsidR="00372C2A">
        <w:rPr>
          <w:rFonts w:ascii="Calibri" w:hAnsi="Calibri" w:cs="Arial"/>
          <w:kern w:val="1"/>
          <w:sz w:val="22"/>
          <w:szCs w:val="22"/>
          <w:lang w:eastAsia="ar-SA"/>
        </w:rPr>
        <w:t xml:space="preserve">isou </w:t>
      </w:r>
      <w:r>
        <w:rPr>
          <w:rFonts w:ascii="Calibri" w:hAnsi="Calibri" w:cs="Arial"/>
          <w:kern w:val="1"/>
          <w:sz w:val="22"/>
          <w:szCs w:val="22"/>
          <w:lang w:eastAsia="ar-SA"/>
        </w:rPr>
        <w:t>-</w:t>
      </w:r>
      <w:r w:rsidR="00372C2A">
        <w:rPr>
          <w:rFonts w:ascii="Calibri" w:hAnsi="Calibri" w:cs="Arial"/>
          <w:kern w:val="1"/>
          <w:sz w:val="22"/>
          <w:szCs w:val="22"/>
          <w:lang w:eastAsia="ar-SA"/>
        </w:rPr>
        <w:t xml:space="preserve"> Ž</w:t>
      </w:r>
      <w:r>
        <w:rPr>
          <w:rFonts w:ascii="Calibri" w:hAnsi="Calibri" w:cs="Arial"/>
          <w:kern w:val="1"/>
          <w:sz w:val="22"/>
          <w:szCs w:val="22"/>
          <w:lang w:eastAsia="ar-SA"/>
        </w:rPr>
        <w:t>ivnost</w:t>
      </w:r>
      <w:r w:rsidR="00372C2A">
        <w:rPr>
          <w:rFonts w:ascii="Calibri" w:hAnsi="Calibri" w:cs="Arial"/>
          <w:kern w:val="1"/>
          <w:sz w:val="22"/>
          <w:szCs w:val="22"/>
          <w:lang w:eastAsia="ar-SA"/>
        </w:rPr>
        <w:t xml:space="preserve">enský </w:t>
      </w:r>
      <w:r>
        <w:rPr>
          <w:rFonts w:ascii="Calibri" w:hAnsi="Calibri" w:cs="Arial"/>
          <w:kern w:val="1"/>
          <w:sz w:val="22"/>
          <w:szCs w:val="22"/>
          <w:lang w:eastAsia="ar-SA"/>
        </w:rPr>
        <w:t>úřad</w:t>
      </w:r>
    </w:p>
    <w:p w:rsidR="008A214C" w:rsidRPr="000B54C1" w:rsidRDefault="008A214C" w:rsidP="000B54C1">
      <w:pPr>
        <w:tabs>
          <w:tab w:val="left" w:pos="851"/>
          <w:tab w:val="left" w:pos="2977"/>
        </w:tabs>
        <w:suppressAutoHyphens/>
        <w:rPr>
          <w:rFonts w:ascii="Calibri" w:hAnsi="Calibri" w:cs="Arial"/>
          <w:kern w:val="1"/>
          <w:sz w:val="22"/>
          <w:szCs w:val="22"/>
          <w:lang w:eastAsia="ar-SA"/>
        </w:rPr>
      </w:pPr>
      <w:r w:rsidRPr="000B54C1">
        <w:rPr>
          <w:rFonts w:ascii="Calibri" w:hAnsi="Calibri" w:cs="Arial"/>
          <w:kern w:val="1"/>
          <w:sz w:val="22"/>
          <w:szCs w:val="22"/>
          <w:lang w:eastAsia="ar-SA"/>
        </w:rPr>
        <w:tab/>
        <w:t>telefon:</w:t>
      </w:r>
      <w:r w:rsidRPr="000B54C1">
        <w:rPr>
          <w:rFonts w:ascii="Calibri" w:hAnsi="Calibri" w:cs="Arial"/>
          <w:kern w:val="1"/>
          <w:sz w:val="22"/>
          <w:szCs w:val="22"/>
          <w:lang w:eastAsia="ar-SA"/>
        </w:rPr>
        <w:tab/>
        <w:t xml:space="preserve">            </w:t>
      </w:r>
      <w:r>
        <w:rPr>
          <w:rFonts w:ascii="Calibri" w:hAnsi="Calibri" w:cs="Arial"/>
          <w:kern w:val="1"/>
          <w:sz w:val="22"/>
          <w:szCs w:val="22"/>
          <w:lang w:eastAsia="ar-SA"/>
        </w:rPr>
        <w:t>603778992</w:t>
      </w:r>
      <w:r w:rsidRPr="000B54C1">
        <w:rPr>
          <w:rFonts w:ascii="Calibri" w:hAnsi="Calibri" w:cs="Arial"/>
          <w:kern w:val="1"/>
          <w:sz w:val="22"/>
          <w:szCs w:val="22"/>
          <w:lang w:eastAsia="ar-SA"/>
        </w:rPr>
        <w:t xml:space="preserve"> </w:t>
      </w:r>
    </w:p>
    <w:p w:rsidR="008A214C" w:rsidRPr="000B54C1" w:rsidRDefault="008A214C" w:rsidP="000B54C1">
      <w:pPr>
        <w:tabs>
          <w:tab w:val="left" w:pos="851"/>
          <w:tab w:val="left" w:pos="2977"/>
        </w:tabs>
        <w:suppressAutoHyphens/>
        <w:rPr>
          <w:rFonts w:ascii="Calibri" w:hAnsi="Calibri" w:cs="Arial"/>
          <w:kern w:val="1"/>
          <w:sz w:val="22"/>
          <w:szCs w:val="22"/>
          <w:lang w:eastAsia="ar-SA"/>
        </w:rPr>
      </w:pPr>
      <w:r w:rsidRPr="000B54C1">
        <w:rPr>
          <w:rFonts w:ascii="Calibri" w:hAnsi="Calibri" w:cs="Arial"/>
          <w:kern w:val="1"/>
          <w:sz w:val="22"/>
          <w:szCs w:val="22"/>
          <w:lang w:eastAsia="ar-SA"/>
        </w:rPr>
        <w:tab/>
        <w:t>e-mail:</w:t>
      </w:r>
      <w:r w:rsidRPr="000B54C1">
        <w:rPr>
          <w:rFonts w:ascii="Calibri" w:hAnsi="Calibri" w:cs="Arial"/>
          <w:kern w:val="1"/>
          <w:sz w:val="22"/>
          <w:szCs w:val="22"/>
          <w:lang w:eastAsia="ar-SA"/>
        </w:rPr>
        <w:tab/>
        <w:t xml:space="preserve">            </w:t>
      </w:r>
      <w:r>
        <w:rPr>
          <w:rFonts w:ascii="Calibri" w:hAnsi="Calibri" w:cs="Arial"/>
          <w:kern w:val="1"/>
          <w:sz w:val="22"/>
          <w:szCs w:val="22"/>
          <w:lang w:eastAsia="ar-SA"/>
        </w:rPr>
        <w:t>novotny@apistudio.cz</w:t>
      </w:r>
    </w:p>
    <w:p w:rsidR="008A214C" w:rsidRPr="00510AAF" w:rsidRDefault="008A214C" w:rsidP="009A2DAE">
      <w:pPr>
        <w:tabs>
          <w:tab w:val="left" w:pos="5530"/>
        </w:tabs>
        <w:ind w:left="851"/>
        <w:rPr>
          <w:rFonts w:ascii="Calibri" w:hAnsi="Calibri"/>
          <w:sz w:val="22"/>
          <w:szCs w:val="22"/>
        </w:rPr>
      </w:pPr>
      <w:r w:rsidRPr="00510AAF">
        <w:rPr>
          <w:rFonts w:ascii="Calibri" w:hAnsi="Calibri"/>
          <w:sz w:val="22"/>
          <w:szCs w:val="22"/>
        </w:rPr>
        <w:t xml:space="preserve">Zapsaný pod spisovou značkou </w:t>
      </w:r>
      <w:r>
        <w:rPr>
          <w:rFonts w:ascii="Calibri" w:hAnsi="Calibri"/>
          <w:sz w:val="22"/>
          <w:szCs w:val="22"/>
        </w:rPr>
        <w:t>721/94/Z-ŽÚ/A</w:t>
      </w:r>
    </w:p>
    <w:p w:rsidR="008A214C" w:rsidRPr="000B54C1" w:rsidRDefault="008A214C" w:rsidP="000B54C1">
      <w:pPr>
        <w:tabs>
          <w:tab w:val="left" w:pos="2160"/>
          <w:tab w:val="left" w:pos="4417"/>
        </w:tabs>
        <w:suppressAutoHyphens/>
        <w:ind w:left="720" w:hanging="720"/>
        <w:jc w:val="both"/>
        <w:rPr>
          <w:rFonts w:ascii="Calibri" w:hAnsi="Calibri"/>
          <w:kern w:val="1"/>
          <w:sz w:val="22"/>
          <w:szCs w:val="22"/>
          <w:lang w:eastAsia="ar-SA"/>
        </w:rPr>
      </w:pPr>
    </w:p>
    <w:p w:rsidR="008A214C" w:rsidRDefault="008A214C" w:rsidP="008E162C">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8A214C" w:rsidRDefault="008A214C" w:rsidP="008E162C">
      <w:pPr>
        <w:tabs>
          <w:tab w:val="left" w:pos="5530"/>
        </w:tabs>
        <w:ind w:left="851"/>
        <w:jc w:val="right"/>
        <w:rPr>
          <w:rFonts w:ascii="Calibri" w:hAnsi="Calibri"/>
          <w:b/>
          <w:sz w:val="22"/>
          <w:szCs w:val="22"/>
        </w:rPr>
      </w:pPr>
    </w:p>
    <w:p w:rsidR="008A214C" w:rsidRDefault="008A214C" w:rsidP="008E162C">
      <w:pPr>
        <w:tabs>
          <w:tab w:val="left" w:pos="5530"/>
        </w:tabs>
        <w:ind w:left="851"/>
        <w:jc w:val="right"/>
        <w:rPr>
          <w:rFonts w:ascii="Calibri" w:hAnsi="Calibri"/>
          <w:b/>
          <w:sz w:val="22"/>
          <w:szCs w:val="22"/>
        </w:rPr>
      </w:pPr>
    </w:p>
    <w:p w:rsidR="008A214C" w:rsidRDefault="008A214C" w:rsidP="008E162C">
      <w:pPr>
        <w:tabs>
          <w:tab w:val="left" w:pos="5530"/>
        </w:tabs>
        <w:ind w:left="851"/>
        <w:jc w:val="right"/>
        <w:rPr>
          <w:rFonts w:ascii="Calibri" w:hAnsi="Calibri"/>
          <w:b/>
          <w:sz w:val="22"/>
          <w:szCs w:val="22"/>
        </w:rPr>
      </w:pPr>
    </w:p>
    <w:p w:rsidR="008A214C" w:rsidRDefault="008A214C" w:rsidP="008E162C">
      <w:pPr>
        <w:tabs>
          <w:tab w:val="left" w:pos="5530"/>
        </w:tabs>
        <w:ind w:left="851"/>
        <w:jc w:val="right"/>
        <w:rPr>
          <w:rFonts w:ascii="Calibri" w:hAnsi="Calibri"/>
          <w:b/>
          <w:sz w:val="22"/>
          <w:szCs w:val="22"/>
        </w:rPr>
      </w:pPr>
    </w:p>
    <w:p w:rsidR="008A214C" w:rsidRDefault="008A214C" w:rsidP="008E162C">
      <w:pPr>
        <w:tabs>
          <w:tab w:val="left" w:pos="5530"/>
        </w:tabs>
        <w:ind w:left="851"/>
        <w:jc w:val="right"/>
        <w:rPr>
          <w:rFonts w:ascii="Calibri" w:hAnsi="Calibri"/>
          <w:b/>
          <w:sz w:val="22"/>
          <w:szCs w:val="22"/>
        </w:rPr>
      </w:pPr>
    </w:p>
    <w:p w:rsidR="008A214C" w:rsidRDefault="008A214C" w:rsidP="008E162C">
      <w:pPr>
        <w:tabs>
          <w:tab w:val="left" w:pos="5530"/>
        </w:tabs>
        <w:ind w:left="851"/>
        <w:jc w:val="right"/>
        <w:rPr>
          <w:rFonts w:ascii="Calibri" w:hAnsi="Calibri"/>
          <w:b/>
          <w:sz w:val="22"/>
          <w:szCs w:val="22"/>
        </w:rPr>
      </w:pPr>
    </w:p>
    <w:p w:rsidR="008A214C" w:rsidRDefault="008A214C" w:rsidP="008E162C">
      <w:pPr>
        <w:tabs>
          <w:tab w:val="left" w:pos="5530"/>
        </w:tabs>
        <w:ind w:left="851"/>
        <w:jc w:val="right"/>
        <w:rPr>
          <w:rFonts w:ascii="Calibri" w:hAnsi="Calibri"/>
          <w:b/>
          <w:sz w:val="22"/>
          <w:szCs w:val="22"/>
        </w:rPr>
      </w:pPr>
    </w:p>
    <w:p w:rsidR="008A214C" w:rsidRPr="001A7473" w:rsidRDefault="008A214C" w:rsidP="00946372">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lastRenderedPageBreak/>
        <w:t xml:space="preserve"> </w:t>
      </w:r>
      <w:r w:rsidRPr="00F93F80">
        <w:rPr>
          <w:rFonts w:ascii="Calibri" w:hAnsi="Calibri"/>
          <w:b/>
          <w:caps/>
          <w:sz w:val="22"/>
          <w:szCs w:val="22"/>
        </w:rPr>
        <w:t>Předmět smlouvy, ROZSAH, PODKLADY</w:t>
      </w:r>
    </w:p>
    <w:p w:rsidR="008A214C" w:rsidRDefault="008A214C" w:rsidP="00510AAF">
      <w:pPr>
        <w:jc w:val="both"/>
        <w:rPr>
          <w:rFonts w:ascii="Calibri" w:hAnsi="Calibri" w:cs="Calibri"/>
          <w:sz w:val="22"/>
          <w:szCs w:val="22"/>
        </w:rPr>
      </w:pPr>
    </w:p>
    <w:p w:rsidR="008A214C" w:rsidRDefault="008A214C" w:rsidP="00510AAF">
      <w:pPr>
        <w:jc w:val="both"/>
        <w:rPr>
          <w:rFonts w:ascii="Calibri" w:hAnsi="Calibri" w:cs="Calibri"/>
          <w:sz w:val="22"/>
          <w:szCs w:val="22"/>
        </w:rPr>
      </w:pPr>
      <w:r w:rsidRPr="009A2DAE">
        <w:rPr>
          <w:rFonts w:ascii="Calibri" w:hAnsi="Calibri" w:cs="Calibri"/>
          <w:sz w:val="22"/>
          <w:szCs w:val="22"/>
        </w:rPr>
        <w:t>Jedná se o zpracování</w:t>
      </w:r>
      <w:r w:rsidRPr="009A2DAE">
        <w:rPr>
          <w:rFonts w:ascii="Calibri" w:hAnsi="Calibri" w:cs="Calibri"/>
          <w:b/>
          <w:sz w:val="22"/>
          <w:szCs w:val="22"/>
        </w:rPr>
        <w:t xml:space="preserve"> </w:t>
      </w:r>
      <w:r>
        <w:rPr>
          <w:rFonts w:ascii="Calibri" w:hAnsi="Calibri" w:cs="Calibri"/>
          <w:b/>
          <w:sz w:val="22"/>
          <w:szCs w:val="22"/>
        </w:rPr>
        <w:t xml:space="preserve">dokumentace stávajícího stavu, </w:t>
      </w:r>
      <w:r w:rsidRPr="009A2DAE">
        <w:rPr>
          <w:rFonts w:ascii="Calibri" w:hAnsi="Calibri" w:cs="Calibri"/>
          <w:b/>
          <w:sz w:val="22"/>
          <w:szCs w:val="22"/>
        </w:rPr>
        <w:t xml:space="preserve">dokumentace provedení stavby </w:t>
      </w:r>
      <w:r>
        <w:rPr>
          <w:rFonts w:ascii="Calibri" w:hAnsi="Calibri" w:cs="Calibri"/>
          <w:b/>
          <w:sz w:val="22"/>
          <w:szCs w:val="22"/>
        </w:rPr>
        <w:t>(</w:t>
      </w:r>
      <w:r w:rsidRPr="009A2DAE">
        <w:rPr>
          <w:rFonts w:ascii="Calibri" w:hAnsi="Calibri" w:cs="Calibri"/>
          <w:b/>
          <w:sz w:val="22"/>
          <w:szCs w:val="22"/>
        </w:rPr>
        <w:t>DPS</w:t>
      </w:r>
      <w:r>
        <w:rPr>
          <w:rFonts w:ascii="Calibri" w:hAnsi="Calibri" w:cs="Calibri"/>
          <w:b/>
          <w:sz w:val="22"/>
          <w:szCs w:val="22"/>
        </w:rPr>
        <w:t>)</w:t>
      </w:r>
      <w:r w:rsidRPr="009A2DAE">
        <w:rPr>
          <w:rFonts w:ascii="Calibri" w:hAnsi="Calibri" w:cs="Calibri"/>
          <w:b/>
          <w:sz w:val="22"/>
          <w:szCs w:val="22"/>
        </w:rPr>
        <w:t xml:space="preserve"> a dokumentace odstranění azbestových výplní </w:t>
      </w:r>
      <w:r w:rsidRPr="009A2DAE">
        <w:rPr>
          <w:rFonts w:ascii="Calibri" w:hAnsi="Calibri" w:cs="Calibri"/>
          <w:bCs/>
          <w:sz w:val="22"/>
          <w:szCs w:val="22"/>
        </w:rPr>
        <w:t xml:space="preserve">dle Stavebního zákona 183/2006 Sb., dle vyhlášky 499/2006 Sb., </w:t>
      </w:r>
      <w:r w:rsidRPr="009A2DAE">
        <w:rPr>
          <w:rFonts w:ascii="Calibri" w:hAnsi="Calibri" w:cs="Calibri"/>
          <w:b/>
          <w:sz w:val="22"/>
          <w:szCs w:val="22"/>
        </w:rPr>
        <w:t xml:space="preserve">na akci „Zateplení ZŠ Šumava </w:t>
      </w:r>
      <w:proofErr w:type="spellStart"/>
      <w:r w:rsidRPr="009A2DAE">
        <w:rPr>
          <w:rFonts w:ascii="Calibri" w:hAnsi="Calibri" w:cs="Calibri"/>
          <w:b/>
          <w:sz w:val="22"/>
          <w:szCs w:val="22"/>
        </w:rPr>
        <w:t>II.etapa</w:t>
      </w:r>
      <w:proofErr w:type="spellEnd"/>
      <w:r w:rsidRPr="009A2DAE">
        <w:rPr>
          <w:rFonts w:ascii="Calibri" w:hAnsi="Calibri" w:cs="Calibri"/>
          <w:b/>
          <w:sz w:val="22"/>
          <w:szCs w:val="22"/>
        </w:rPr>
        <w:t xml:space="preserve"> – jídelna, šatny, tělocvična“.</w:t>
      </w:r>
    </w:p>
    <w:p w:rsidR="008A214C" w:rsidRDefault="008A214C" w:rsidP="00510AAF">
      <w:pPr>
        <w:jc w:val="both"/>
        <w:rPr>
          <w:rFonts w:ascii="Calibri" w:hAnsi="Calibri" w:cs="Calibri"/>
          <w:sz w:val="22"/>
          <w:szCs w:val="22"/>
        </w:rPr>
      </w:pPr>
    </w:p>
    <w:p w:rsidR="008A214C" w:rsidRPr="00864D97" w:rsidRDefault="008A214C" w:rsidP="00510AAF">
      <w:pPr>
        <w:rPr>
          <w:rFonts w:ascii="Calibri" w:hAnsi="Calibri"/>
          <w:sz w:val="22"/>
          <w:szCs w:val="22"/>
          <w:lang w:eastAsia="en-US"/>
        </w:rPr>
      </w:pPr>
      <w:r w:rsidRPr="00510AAF">
        <w:rPr>
          <w:rFonts w:ascii="Calibri" w:hAnsi="Calibri"/>
          <w:sz w:val="22"/>
          <w:szCs w:val="22"/>
          <w:lang w:eastAsia="en-US"/>
        </w:rPr>
        <w:t xml:space="preserve">Součástí projekčních prací je </w:t>
      </w:r>
      <w:r w:rsidRPr="00E3161E">
        <w:rPr>
          <w:rFonts w:ascii="Calibri" w:hAnsi="Calibri"/>
          <w:b/>
          <w:sz w:val="22"/>
          <w:szCs w:val="22"/>
          <w:lang w:eastAsia="en-US"/>
        </w:rPr>
        <w:t>provedení zaměření stávajícího stavu objektu jídelny s kuchyní, objektu šaten, objektu tělocvičny, podrobný položkový rozpočet stavby a slepý výkaz výměr</w:t>
      </w:r>
      <w:r w:rsidRPr="00510AAF">
        <w:rPr>
          <w:rFonts w:ascii="Calibri" w:hAnsi="Calibri"/>
          <w:sz w:val="22"/>
          <w:szCs w:val="22"/>
          <w:lang w:eastAsia="en-US"/>
        </w:rPr>
        <w:t>.</w:t>
      </w:r>
    </w:p>
    <w:p w:rsidR="008A214C" w:rsidRPr="005471E2" w:rsidRDefault="008A214C" w:rsidP="00EB3877">
      <w:pPr>
        <w:rPr>
          <w:rFonts w:ascii="Calibri" w:hAnsi="Calibri"/>
          <w:sz w:val="22"/>
          <w:szCs w:val="22"/>
          <w:lang w:eastAsia="en-US"/>
        </w:rPr>
      </w:pPr>
      <w:r w:rsidRPr="005471E2">
        <w:rPr>
          <w:rFonts w:ascii="Calibri" w:hAnsi="Calibri"/>
          <w:sz w:val="22"/>
          <w:szCs w:val="22"/>
          <w:lang w:eastAsia="en-US"/>
        </w:rPr>
        <w:t>Jako podklad pro zpracování dokumentací si zhotovitel zajistí potřebné průzkumy nebo posudky</w:t>
      </w:r>
      <w:r>
        <w:rPr>
          <w:rFonts w:ascii="Calibri" w:hAnsi="Calibri"/>
          <w:sz w:val="22"/>
          <w:szCs w:val="22"/>
          <w:lang w:eastAsia="en-US"/>
        </w:rPr>
        <w:t>.</w:t>
      </w:r>
    </w:p>
    <w:p w:rsidR="008A214C" w:rsidRDefault="008A214C" w:rsidP="00510AAF">
      <w:pPr>
        <w:rPr>
          <w:rFonts w:ascii="Calibri" w:hAnsi="Calibri"/>
          <w:sz w:val="22"/>
          <w:szCs w:val="22"/>
          <w:lang w:eastAsia="en-US"/>
        </w:rPr>
      </w:pPr>
    </w:p>
    <w:p w:rsidR="008A214C" w:rsidRPr="00B66B2E" w:rsidRDefault="008A214C" w:rsidP="0037049C">
      <w:pPr>
        <w:rPr>
          <w:rFonts w:ascii="Calibri" w:hAnsi="Calibri"/>
          <w:sz w:val="22"/>
          <w:szCs w:val="22"/>
          <w:lang w:eastAsia="en-US"/>
        </w:rPr>
      </w:pPr>
      <w:r>
        <w:rPr>
          <w:rFonts w:ascii="Calibri" w:hAnsi="Calibri"/>
          <w:sz w:val="22"/>
          <w:szCs w:val="22"/>
          <w:lang w:eastAsia="en-US"/>
        </w:rPr>
        <w:t xml:space="preserve">Zhotovitel </w:t>
      </w:r>
      <w:r w:rsidRPr="00B66B2E">
        <w:rPr>
          <w:rFonts w:ascii="Calibri" w:hAnsi="Calibri"/>
          <w:sz w:val="22"/>
          <w:szCs w:val="22"/>
          <w:lang w:eastAsia="en-US"/>
        </w:rPr>
        <w:t>provede v průběhu zpracování dokumentací projednání s objednatelem.</w:t>
      </w:r>
    </w:p>
    <w:p w:rsidR="008A214C" w:rsidRPr="005471E2" w:rsidRDefault="008A214C" w:rsidP="0037049C">
      <w:pPr>
        <w:jc w:val="both"/>
        <w:rPr>
          <w:rFonts w:ascii="Calibri" w:hAnsi="Calibri"/>
          <w:sz w:val="22"/>
          <w:szCs w:val="22"/>
        </w:rPr>
      </w:pPr>
      <w:r>
        <w:rPr>
          <w:rFonts w:ascii="Calibri" w:hAnsi="Calibri" w:cs="Arial"/>
          <w:sz w:val="22"/>
          <w:szCs w:val="22"/>
        </w:rPr>
        <w:t>Projektové dokumentace budou zpracovány</w:t>
      </w:r>
      <w:r w:rsidRPr="005471E2">
        <w:rPr>
          <w:rFonts w:ascii="Calibri" w:hAnsi="Calibri" w:cs="Arial"/>
          <w:sz w:val="22"/>
          <w:szCs w:val="22"/>
        </w:rPr>
        <w:t xml:space="preserve"> v rozsahu a obsahu dle přílohy č. 4 k vyhlášce č. 499/2006 Sb. </w:t>
      </w:r>
      <w:r>
        <w:rPr>
          <w:rFonts w:ascii="Calibri" w:hAnsi="Calibri" w:cs="Arial"/>
          <w:sz w:val="22"/>
          <w:szCs w:val="22"/>
        </w:rPr>
        <w:t>v platném znění a budou obsahovat následující:</w:t>
      </w:r>
      <w:r w:rsidRPr="005471E2">
        <w:rPr>
          <w:rFonts w:ascii="Calibri" w:hAnsi="Calibri"/>
          <w:sz w:val="22"/>
          <w:szCs w:val="22"/>
        </w:rPr>
        <w:t xml:space="preserve"> </w:t>
      </w:r>
    </w:p>
    <w:p w:rsidR="008A214C" w:rsidRPr="00EB3877" w:rsidRDefault="008A214C" w:rsidP="00EB3877">
      <w:pPr>
        <w:ind w:left="708" w:hanging="424"/>
        <w:rPr>
          <w:rFonts w:ascii="Calibri" w:hAnsi="Calibri"/>
          <w:sz w:val="22"/>
          <w:szCs w:val="22"/>
          <w:lang w:eastAsia="en-US"/>
        </w:rPr>
      </w:pPr>
      <w:r w:rsidRPr="00EB3877">
        <w:rPr>
          <w:rFonts w:ascii="Calibri" w:hAnsi="Calibri"/>
          <w:sz w:val="22"/>
          <w:szCs w:val="22"/>
          <w:lang w:eastAsia="en-US"/>
        </w:rPr>
        <w:t>1)</w:t>
      </w:r>
      <w:r w:rsidRPr="00EB3877">
        <w:rPr>
          <w:rFonts w:ascii="Calibri" w:hAnsi="Calibri"/>
          <w:sz w:val="22"/>
          <w:szCs w:val="22"/>
          <w:lang w:eastAsia="en-US"/>
        </w:rPr>
        <w:tab/>
        <w:t>dokumentace zaměření stávajícího stavu objektů šaten a stravovacího pavilonu s tělocvičnou, pro zpracování dokumentace zateplení</w:t>
      </w:r>
    </w:p>
    <w:p w:rsidR="008A214C" w:rsidRPr="00EB3877" w:rsidRDefault="008A214C" w:rsidP="00EB3877">
      <w:pPr>
        <w:ind w:left="708" w:hanging="424"/>
        <w:rPr>
          <w:rFonts w:ascii="Calibri" w:hAnsi="Calibri"/>
          <w:sz w:val="22"/>
          <w:szCs w:val="22"/>
          <w:lang w:eastAsia="en-US"/>
        </w:rPr>
      </w:pPr>
      <w:r w:rsidRPr="00EB3877">
        <w:rPr>
          <w:rFonts w:ascii="Calibri" w:hAnsi="Calibri"/>
          <w:sz w:val="22"/>
          <w:szCs w:val="22"/>
          <w:lang w:eastAsia="en-US"/>
        </w:rPr>
        <w:t>2)</w:t>
      </w:r>
      <w:r w:rsidRPr="00EB3877">
        <w:rPr>
          <w:rFonts w:ascii="Calibri" w:hAnsi="Calibri"/>
          <w:sz w:val="22"/>
          <w:szCs w:val="22"/>
          <w:lang w:eastAsia="en-US"/>
        </w:rPr>
        <w:tab/>
        <w:t>provedení stavebně-technického průzkumu konstrukcí dotčených zateplením – střešní pláště, obvodové stěny (výskyt azbestu), případné narušení konstrukcí</w:t>
      </w:r>
    </w:p>
    <w:p w:rsidR="008A214C" w:rsidRPr="00EB3877" w:rsidRDefault="008A214C" w:rsidP="00EB3877">
      <w:pPr>
        <w:ind w:left="708" w:hanging="424"/>
        <w:rPr>
          <w:rFonts w:ascii="Calibri" w:hAnsi="Calibri"/>
          <w:sz w:val="22"/>
          <w:szCs w:val="22"/>
          <w:lang w:eastAsia="en-US"/>
        </w:rPr>
      </w:pPr>
      <w:r w:rsidRPr="00EB3877">
        <w:rPr>
          <w:rFonts w:ascii="Calibri" w:hAnsi="Calibri"/>
          <w:sz w:val="22"/>
          <w:szCs w:val="22"/>
          <w:lang w:eastAsia="en-US"/>
        </w:rPr>
        <w:t>3)</w:t>
      </w:r>
      <w:r w:rsidRPr="00EB3877">
        <w:rPr>
          <w:rFonts w:ascii="Calibri" w:hAnsi="Calibri"/>
          <w:sz w:val="22"/>
          <w:szCs w:val="22"/>
          <w:lang w:eastAsia="en-US"/>
        </w:rPr>
        <w:tab/>
        <w:t xml:space="preserve">dokumentace zateplení objektu šaten a objektu stravovacího včetně tělocvičny. Dokumentace se bude týkat zateplení stěn, výměny okenních a dveřních otvorů, zateplení střešního pláště včetně zhodnocení nutnosti výměny střešních světlíků. Součástí bude i položkový rozpočet včetně slepého výkazu výměr a dokumentace větrání stravování dle metodického pokynu.  </w:t>
      </w:r>
    </w:p>
    <w:p w:rsidR="008A214C" w:rsidRPr="00EB3877" w:rsidRDefault="008A214C" w:rsidP="00EB3877">
      <w:pPr>
        <w:ind w:left="708" w:hanging="424"/>
        <w:rPr>
          <w:rFonts w:ascii="Calibri" w:hAnsi="Calibri"/>
          <w:sz w:val="22"/>
          <w:szCs w:val="22"/>
          <w:lang w:eastAsia="en-US"/>
        </w:rPr>
      </w:pPr>
      <w:r w:rsidRPr="00EB3877">
        <w:rPr>
          <w:rFonts w:ascii="Calibri" w:hAnsi="Calibri"/>
          <w:sz w:val="22"/>
          <w:szCs w:val="22"/>
          <w:lang w:eastAsia="en-US"/>
        </w:rPr>
        <w:t>4)</w:t>
      </w:r>
      <w:r w:rsidRPr="00EB3877">
        <w:rPr>
          <w:rFonts w:ascii="Calibri" w:hAnsi="Calibri"/>
          <w:sz w:val="22"/>
          <w:szCs w:val="22"/>
          <w:lang w:eastAsia="en-US"/>
        </w:rPr>
        <w:tab/>
        <w:t>projektová dokumentace odstranění otvorových výplní s obsahem azbestu.</w:t>
      </w:r>
    </w:p>
    <w:p w:rsidR="008A214C" w:rsidRPr="005471E2" w:rsidRDefault="008A214C" w:rsidP="0066087A">
      <w:pPr>
        <w:autoSpaceDE w:val="0"/>
        <w:autoSpaceDN w:val="0"/>
        <w:adjustRightInd w:val="0"/>
        <w:rPr>
          <w:rFonts w:ascii="Calibri" w:hAnsi="Calibri" w:cs="Arial"/>
          <w:sz w:val="22"/>
          <w:szCs w:val="22"/>
          <w:lang w:eastAsia="en-US"/>
        </w:rPr>
      </w:pPr>
      <w:r w:rsidRPr="005471E2">
        <w:rPr>
          <w:rFonts w:ascii="Calibri" w:hAnsi="Calibri" w:cs="Arial"/>
          <w:sz w:val="22"/>
          <w:szCs w:val="22"/>
          <w:lang w:eastAsia="en-US"/>
        </w:rPr>
        <w:t xml:space="preserve">Dokumentace </w:t>
      </w:r>
      <w:r>
        <w:rPr>
          <w:rFonts w:ascii="Calibri" w:hAnsi="Calibri" w:cs="Arial"/>
          <w:sz w:val="22"/>
          <w:szCs w:val="22"/>
          <w:lang w:eastAsia="en-US"/>
        </w:rPr>
        <w:t>budou předány</w:t>
      </w:r>
      <w:r w:rsidRPr="005471E2">
        <w:rPr>
          <w:rFonts w:ascii="Calibri" w:hAnsi="Calibri" w:cs="Arial"/>
          <w:sz w:val="22"/>
          <w:szCs w:val="22"/>
          <w:lang w:eastAsia="en-US"/>
        </w:rPr>
        <w:t xml:space="preserve"> v 6 vyhotoveních v tištěné podobě a v jednom vyhotovení ve formátu *.</w:t>
      </w:r>
      <w:proofErr w:type="spellStart"/>
      <w:r w:rsidRPr="005471E2">
        <w:rPr>
          <w:rFonts w:ascii="Calibri" w:hAnsi="Calibri" w:cs="Arial"/>
          <w:sz w:val="22"/>
          <w:szCs w:val="22"/>
          <w:lang w:eastAsia="en-US"/>
        </w:rPr>
        <w:t>pdf</w:t>
      </w:r>
      <w:proofErr w:type="spellEnd"/>
      <w:r w:rsidRPr="005471E2">
        <w:rPr>
          <w:rFonts w:ascii="Calibri" w:hAnsi="Calibri" w:cs="Arial"/>
          <w:sz w:val="22"/>
          <w:szCs w:val="22"/>
          <w:lang w:eastAsia="en-US"/>
        </w:rPr>
        <w:t xml:space="preserve"> na CD.</w:t>
      </w:r>
    </w:p>
    <w:p w:rsidR="008A214C" w:rsidRPr="0037049C" w:rsidRDefault="008A214C" w:rsidP="00946372">
      <w:pPr>
        <w:jc w:val="both"/>
        <w:rPr>
          <w:rFonts w:ascii="Calibri" w:hAnsi="Calibri"/>
          <w:sz w:val="22"/>
          <w:szCs w:val="22"/>
        </w:rPr>
      </w:pPr>
      <w:r w:rsidRPr="0037049C">
        <w:rPr>
          <w:rFonts w:ascii="Calibri" w:hAnsi="Calibri"/>
          <w:sz w:val="22"/>
          <w:szCs w:val="22"/>
        </w:rPr>
        <w:t>Předmět plnění díla končí převzetím dokumentace pro provedení stavby a dokumentace odstranění azbestu.</w:t>
      </w:r>
    </w:p>
    <w:p w:rsidR="008A214C" w:rsidRPr="0037049C" w:rsidRDefault="008A214C" w:rsidP="00024541">
      <w:pPr>
        <w:rPr>
          <w:rFonts w:ascii="Calibri" w:hAnsi="Calibri"/>
          <w:sz w:val="22"/>
          <w:szCs w:val="22"/>
          <w:lang w:eastAsia="en-US"/>
        </w:rPr>
      </w:pPr>
      <w:r w:rsidRPr="0037049C">
        <w:rPr>
          <w:rFonts w:ascii="Calibri" w:hAnsi="Calibri"/>
          <w:sz w:val="22"/>
          <w:szCs w:val="22"/>
          <w:lang w:eastAsia="en-US"/>
        </w:rPr>
        <w:t>Objednatel zajistí projednání projektu s dotčenými orgány a zajištění případných potřebných povolení. Rovněž uhradí správní poplatek za stavebního povolení, pokud bude toto potřebné.</w:t>
      </w:r>
    </w:p>
    <w:p w:rsidR="008A214C" w:rsidRPr="00E3161E" w:rsidRDefault="008A214C" w:rsidP="00946372">
      <w:pPr>
        <w:jc w:val="both"/>
        <w:rPr>
          <w:rFonts w:ascii="Calibri" w:hAnsi="Calibri"/>
          <w:color w:val="FF0000"/>
          <w:sz w:val="22"/>
          <w:szCs w:val="22"/>
        </w:rPr>
      </w:pPr>
    </w:p>
    <w:p w:rsidR="008A214C" w:rsidRDefault="008A214C" w:rsidP="00946372">
      <w:pPr>
        <w:jc w:val="both"/>
        <w:rPr>
          <w:rFonts w:ascii="Calibri" w:hAnsi="Calibri"/>
          <w:sz w:val="22"/>
          <w:szCs w:val="22"/>
        </w:rPr>
      </w:pPr>
    </w:p>
    <w:p w:rsidR="008A214C" w:rsidRPr="00024541" w:rsidRDefault="008A214C" w:rsidP="00946372">
      <w:pPr>
        <w:pStyle w:val="Nadpis1"/>
        <w:numPr>
          <w:ilvl w:val="0"/>
          <w:numId w:val="2"/>
        </w:numPr>
        <w:suppressAutoHyphens/>
        <w:spacing w:before="0"/>
        <w:jc w:val="center"/>
        <w:rPr>
          <w:rFonts w:ascii="Calibri" w:hAnsi="Calibri"/>
          <w:b/>
          <w:caps/>
          <w:sz w:val="22"/>
          <w:szCs w:val="22"/>
        </w:rPr>
      </w:pPr>
      <w:r w:rsidRPr="00024541">
        <w:rPr>
          <w:rFonts w:ascii="Calibri" w:hAnsi="Calibri"/>
          <w:b/>
          <w:caps/>
          <w:sz w:val="22"/>
          <w:szCs w:val="22"/>
        </w:rPr>
        <w:t>požadavky na zpracování předmětu díla</w:t>
      </w:r>
    </w:p>
    <w:p w:rsidR="008A214C" w:rsidRPr="00024541" w:rsidRDefault="008A214C" w:rsidP="00024541"/>
    <w:p w:rsidR="008A214C" w:rsidRPr="00024541" w:rsidRDefault="008A214C"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Po zhotoviteli projektových dokumentací bude požadována koordinace a zodpovědnost za koordinaci jednotlivých částí projektových dokumentací. </w:t>
      </w:r>
    </w:p>
    <w:p w:rsidR="008A214C" w:rsidRPr="00024541" w:rsidRDefault="008A214C"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Projektová dokumentace pro stavební povolení bude obsahovat úplné technické řešení. Za úplné technické řešení objednatel nepovažuje zejména:</w:t>
      </w:r>
    </w:p>
    <w:p w:rsidR="008A214C" w:rsidRPr="00024541" w:rsidRDefault="008A214C" w:rsidP="00024541">
      <w:pPr>
        <w:ind w:left="851" w:hanging="142"/>
        <w:jc w:val="both"/>
        <w:rPr>
          <w:rFonts w:ascii="Calibri" w:hAnsi="Calibri"/>
          <w:sz w:val="22"/>
          <w:szCs w:val="22"/>
        </w:rPr>
      </w:pPr>
      <w:r w:rsidRPr="00024541">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8A214C" w:rsidRPr="00024541" w:rsidRDefault="008A214C" w:rsidP="00024541">
      <w:pPr>
        <w:ind w:left="851" w:hanging="142"/>
        <w:jc w:val="both"/>
        <w:rPr>
          <w:rFonts w:ascii="Calibri" w:hAnsi="Calibri"/>
          <w:sz w:val="22"/>
          <w:szCs w:val="22"/>
        </w:rPr>
      </w:pPr>
      <w:r w:rsidRPr="00024541">
        <w:rPr>
          <w:rFonts w:ascii="Calibri" w:hAnsi="Calibri"/>
          <w:sz w:val="22"/>
          <w:szCs w:val="22"/>
        </w:rPr>
        <w:t xml:space="preserve">- použití odkazů ve smyslu „určí investor“ nebo „bude stanoveno architektem/projektantem během provádění prací“ apod. </w:t>
      </w:r>
    </w:p>
    <w:p w:rsidR="008A214C" w:rsidRPr="00024541" w:rsidRDefault="008A214C" w:rsidP="00024541">
      <w:pPr>
        <w:ind w:left="851" w:hanging="142"/>
        <w:jc w:val="both"/>
        <w:rPr>
          <w:rFonts w:ascii="Calibri" w:hAnsi="Calibri"/>
          <w:sz w:val="22"/>
          <w:szCs w:val="22"/>
        </w:rPr>
      </w:pPr>
      <w:r w:rsidRPr="00024541">
        <w:rPr>
          <w:rFonts w:ascii="Calibri" w:hAnsi="Calibri"/>
          <w:sz w:val="22"/>
          <w:szCs w:val="22"/>
        </w:rPr>
        <w:t>- použití odkazů na normy, vyhlášky, zákony apod. bez uvedení konkrétního druhu, čísla, roku vydání apod. či odkazů na již neplatné normy, vyhlášky, zákony apod.</w:t>
      </w:r>
    </w:p>
    <w:p w:rsidR="008A214C" w:rsidRPr="00024541" w:rsidRDefault="008A214C" w:rsidP="00024541">
      <w:pPr>
        <w:ind w:left="851" w:hanging="142"/>
        <w:jc w:val="both"/>
        <w:rPr>
          <w:rFonts w:ascii="Calibri" w:hAnsi="Calibri"/>
          <w:sz w:val="22"/>
          <w:szCs w:val="22"/>
        </w:rPr>
      </w:pPr>
      <w:r w:rsidRPr="00024541">
        <w:rPr>
          <w:rFonts w:ascii="Calibri" w:hAnsi="Calibri"/>
          <w:sz w:val="22"/>
          <w:szCs w:val="22"/>
        </w:rPr>
        <w:t>- nezkoordinované či špatně zkoordinované jednotlivé části projektové dokumentace</w:t>
      </w:r>
    </w:p>
    <w:p w:rsidR="008A214C" w:rsidRPr="00024541" w:rsidRDefault="008A214C" w:rsidP="00024541">
      <w:pPr>
        <w:ind w:left="851" w:hanging="142"/>
        <w:jc w:val="both"/>
        <w:rPr>
          <w:rFonts w:ascii="Calibri" w:hAnsi="Calibri"/>
          <w:sz w:val="22"/>
          <w:szCs w:val="22"/>
        </w:rPr>
      </w:pPr>
      <w:r w:rsidRPr="00024541">
        <w:rPr>
          <w:rFonts w:ascii="Calibri" w:hAnsi="Calibri"/>
          <w:sz w:val="22"/>
          <w:szCs w:val="22"/>
        </w:rPr>
        <w:t>- návrh použití nevhodných materiálů a technologií</w:t>
      </w:r>
    </w:p>
    <w:p w:rsidR="008A214C" w:rsidRPr="00024541" w:rsidRDefault="008A214C" w:rsidP="00024541">
      <w:pPr>
        <w:ind w:left="851" w:hanging="142"/>
        <w:jc w:val="both"/>
        <w:rPr>
          <w:rFonts w:ascii="Calibri" w:hAnsi="Calibri"/>
          <w:sz w:val="22"/>
          <w:szCs w:val="22"/>
        </w:rPr>
      </w:pPr>
      <w:r w:rsidRPr="00024541">
        <w:rPr>
          <w:rFonts w:ascii="Calibri" w:hAnsi="Calibri"/>
          <w:sz w:val="22"/>
          <w:szCs w:val="22"/>
        </w:rPr>
        <w:t>- návrhy řešení bez provedení potřebných průzkumů, rozborů, zkoušek apod. pokud to úplnost návrhu vyžaduje a pokud objednatel nerozhodl jinak</w:t>
      </w:r>
    </w:p>
    <w:p w:rsidR="008A214C" w:rsidRPr="00024541" w:rsidRDefault="008A214C" w:rsidP="00024541">
      <w:pPr>
        <w:ind w:left="851" w:hanging="142"/>
        <w:jc w:val="both"/>
        <w:rPr>
          <w:rFonts w:ascii="Calibri" w:hAnsi="Calibri"/>
          <w:sz w:val="22"/>
          <w:szCs w:val="22"/>
        </w:rPr>
      </w:pPr>
      <w:r w:rsidRPr="00024541">
        <w:rPr>
          <w:rFonts w:ascii="Calibri" w:hAnsi="Calibri"/>
          <w:sz w:val="22"/>
          <w:szCs w:val="22"/>
        </w:rPr>
        <w:t>- absence řešení vazby stavby na okolí, a to při provádění prací i po jejich provedení</w:t>
      </w:r>
    </w:p>
    <w:p w:rsidR="008A214C" w:rsidRPr="00024541" w:rsidRDefault="008A214C"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w:t>
      </w:r>
      <w:r w:rsidRPr="00024541">
        <w:rPr>
          <w:rFonts w:ascii="Calibri" w:hAnsi="Calibri"/>
          <w:sz w:val="22"/>
          <w:szCs w:val="22"/>
        </w:rPr>
        <w:lastRenderedPageBreak/>
        <w:t xml:space="preserve">technologií standardní kvality, které jsou běžně dostupné v místě stavby a jejich správa, údržba či oprava nebude vyžadovat nepřiměřené náklady či nebude vyžadovat pořízení speciální techniky či jiných prostředků. </w:t>
      </w:r>
    </w:p>
    <w:p w:rsidR="008A214C" w:rsidRPr="00024541" w:rsidRDefault="008A214C"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Zhotovitel je povinen projektovou dokumentaci průběžně konzultovat s objednatelem a jím určenými osobami – za objednatele: Ing. Otakar Kypta, Ing. Pavel Sluka.</w:t>
      </w:r>
    </w:p>
    <w:p w:rsidR="008A214C" w:rsidRPr="00024541" w:rsidRDefault="008A214C" w:rsidP="00946372">
      <w:pPr>
        <w:widowControl w:val="0"/>
        <w:numPr>
          <w:ilvl w:val="1"/>
          <w:numId w:val="2"/>
        </w:numPr>
        <w:suppressAutoHyphens/>
        <w:jc w:val="both"/>
        <w:rPr>
          <w:rFonts w:ascii="Calibri" w:hAnsi="Calibri"/>
          <w:sz w:val="22"/>
          <w:szCs w:val="22"/>
        </w:rPr>
      </w:pPr>
      <w:r w:rsidRPr="00024541">
        <w:rPr>
          <w:rFonts w:ascii="Calibri" w:hAnsi="Calibri"/>
          <w:sz w:val="22"/>
          <w:szCs w:val="22"/>
        </w:rPr>
        <w:t xml:space="preserve">V případě, že pro řádné dokončení předmětu plnění je nezbytné provedení dalších průzkumů, posouzení či zkoušek, které nejsou předmětem plnění této smlouvy a nebyly již samostatně objednány,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8A214C" w:rsidRDefault="008A214C" w:rsidP="001D0C0E">
      <w:pPr>
        <w:widowControl w:val="0"/>
        <w:suppressAutoHyphens/>
        <w:ind w:left="142"/>
        <w:jc w:val="both"/>
        <w:rPr>
          <w:rFonts w:ascii="Calibri" w:hAnsi="Calibri"/>
          <w:color w:val="FF0000"/>
          <w:sz w:val="22"/>
          <w:szCs w:val="22"/>
        </w:rPr>
      </w:pPr>
    </w:p>
    <w:p w:rsidR="008A214C" w:rsidRPr="007334EE" w:rsidRDefault="008A214C" w:rsidP="001D0C0E">
      <w:pPr>
        <w:widowControl w:val="0"/>
        <w:suppressAutoHyphens/>
        <w:ind w:left="142"/>
        <w:jc w:val="both"/>
        <w:rPr>
          <w:rFonts w:ascii="Calibri" w:hAnsi="Calibri"/>
          <w:color w:val="FF0000"/>
          <w:sz w:val="22"/>
          <w:szCs w:val="22"/>
        </w:rPr>
      </w:pPr>
    </w:p>
    <w:p w:rsidR="008A214C" w:rsidRPr="00F93F80" w:rsidRDefault="008A214C"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8A214C" w:rsidRPr="00C26DD1" w:rsidRDefault="008A214C" w:rsidP="00946372"/>
    <w:p w:rsidR="008A214C" w:rsidRPr="00EC6EA4" w:rsidRDefault="008A214C"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Zhotovitel předá kompletně dokončený předmět smlouvy v </w:t>
      </w:r>
      <w:r>
        <w:rPr>
          <w:rFonts w:ascii="Calibri" w:hAnsi="Calibri"/>
          <w:color w:val="000000"/>
          <w:sz w:val="22"/>
          <w:szCs w:val="22"/>
        </w:rPr>
        <w:t>1</w:t>
      </w:r>
      <w:r w:rsidRPr="00EC6EA4">
        <w:rPr>
          <w:rFonts w:ascii="Calibri" w:hAnsi="Calibri"/>
          <w:color w:val="000000"/>
          <w:sz w:val="22"/>
          <w:szCs w:val="22"/>
        </w:rPr>
        <w:t xml:space="preserve"> </w:t>
      </w:r>
      <w:proofErr w:type="spellStart"/>
      <w:r w:rsidRPr="00EC6EA4">
        <w:rPr>
          <w:rFonts w:ascii="Calibri" w:hAnsi="Calibri"/>
          <w:color w:val="000000"/>
          <w:sz w:val="22"/>
          <w:szCs w:val="22"/>
        </w:rPr>
        <w:t>paré</w:t>
      </w:r>
      <w:proofErr w:type="spellEnd"/>
      <w:r w:rsidRPr="00EC6EA4">
        <w:rPr>
          <w:rFonts w:ascii="Calibri" w:hAnsi="Calibri"/>
          <w:color w:val="000000"/>
          <w:sz w:val="22"/>
          <w:szCs w:val="22"/>
        </w:rPr>
        <w:t xml:space="preserve"> objednateli ke kontrole nejpozději do termínu dokončení díla, který je uveden v článku 5.</w:t>
      </w:r>
    </w:p>
    <w:p w:rsidR="008A214C" w:rsidRPr="00EC6EA4" w:rsidRDefault="008A214C"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Objednatel si vyhrazuje právo na 21 denní kontrolu dokončeného předmětu smlouvy.</w:t>
      </w:r>
    </w:p>
    <w:p w:rsidR="008A214C" w:rsidRDefault="008A214C"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8A214C" w:rsidRDefault="008A214C" w:rsidP="00946372">
      <w:pPr>
        <w:numPr>
          <w:ilvl w:val="1"/>
          <w:numId w:val="2"/>
        </w:numPr>
        <w:suppressAutoHyphens/>
        <w:ind w:left="709" w:hanging="567"/>
        <w:jc w:val="both"/>
        <w:rPr>
          <w:rFonts w:ascii="Calibri" w:hAnsi="Calibri"/>
          <w:color w:val="000000"/>
          <w:sz w:val="22"/>
          <w:szCs w:val="22"/>
        </w:rPr>
      </w:pPr>
      <w:r>
        <w:rPr>
          <w:rFonts w:ascii="Calibri" w:hAnsi="Calibri"/>
          <w:color w:val="000000"/>
          <w:sz w:val="22"/>
          <w:szCs w:val="22"/>
        </w:rPr>
        <w:t>Příslušný počet pare čistopisu PD poté bude předán objednateli do 10 dní.</w:t>
      </w:r>
    </w:p>
    <w:p w:rsidR="008A214C" w:rsidRDefault="008A214C" w:rsidP="00946372">
      <w:pPr>
        <w:widowControl w:val="0"/>
        <w:numPr>
          <w:ilvl w:val="1"/>
          <w:numId w:val="2"/>
        </w:numPr>
        <w:suppressAutoHyphens/>
        <w:jc w:val="both"/>
        <w:rPr>
          <w:rFonts w:ascii="Calibri" w:hAnsi="Calibri"/>
          <w:sz w:val="22"/>
          <w:szCs w:val="22"/>
        </w:rPr>
      </w:pPr>
      <w:r>
        <w:rPr>
          <w:rFonts w:ascii="Calibri" w:hAnsi="Calibri"/>
          <w:sz w:val="22"/>
          <w:szCs w:val="22"/>
        </w:rPr>
        <w:t>Protokol o předání a převzetí díla musí být podepsán následujícími osobami:</w:t>
      </w:r>
    </w:p>
    <w:p w:rsidR="008A214C" w:rsidRDefault="008A214C" w:rsidP="00946372">
      <w:pPr>
        <w:ind w:left="567"/>
        <w:jc w:val="both"/>
        <w:rPr>
          <w:rFonts w:ascii="Calibri" w:hAnsi="Calibri"/>
          <w:sz w:val="22"/>
          <w:szCs w:val="22"/>
        </w:rPr>
      </w:pPr>
      <w:r>
        <w:rPr>
          <w:rFonts w:ascii="Calibri" w:hAnsi="Calibri"/>
          <w:sz w:val="22"/>
          <w:szCs w:val="22"/>
        </w:rPr>
        <w:t>- za objednatele:</w:t>
      </w:r>
    </w:p>
    <w:p w:rsidR="008A214C" w:rsidRDefault="008A214C" w:rsidP="005443EE">
      <w:pPr>
        <w:ind w:left="709"/>
        <w:jc w:val="both"/>
        <w:rPr>
          <w:rFonts w:ascii="Calibri" w:hAnsi="Calibri"/>
          <w:sz w:val="22"/>
          <w:szCs w:val="22"/>
        </w:rPr>
      </w:pPr>
      <w:r>
        <w:rPr>
          <w:rFonts w:ascii="Calibri" w:hAnsi="Calibri"/>
          <w:sz w:val="22"/>
          <w:szCs w:val="22"/>
        </w:rPr>
        <w:t>Ing. Otakar Kypta, vedoucí odboru rozvoje</w:t>
      </w:r>
    </w:p>
    <w:p w:rsidR="008A214C" w:rsidRDefault="008A214C" w:rsidP="0029741A">
      <w:pPr>
        <w:ind w:left="709"/>
        <w:jc w:val="both"/>
        <w:rPr>
          <w:rFonts w:ascii="Calibri" w:hAnsi="Calibri"/>
          <w:sz w:val="22"/>
          <w:szCs w:val="22"/>
        </w:rPr>
      </w:pPr>
      <w:r>
        <w:rPr>
          <w:rFonts w:ascii="Calibri" w:hAnsi="Calibri"/>
          <w:sz w:val="22"/>
          <w:szCs w:val="22"/>
        </w:rPr>
        <w:t>Ing. Pavel Sluka, vedoucí oddělení investiční výstavby</w:t>
      </w:r>
    </w:p>
    <w:p w:rsidR="008A214C" w:rsidRDefault="008A214C" w:rsidP="0029741A">
      <w:pPr>
        <w:ind w:left="709"/>
        <w:jc w:val="both"/>
        <w:rPr>
          <w:rFonts w:ascii="Calibri" w:hAnsi="Calibri"/>
          <w:sz w:val="22"/>
          <w:szCs w:val="22"/>
        </w:rPr>
      </w:pPr>
      <w:r>
        <w:rPr>
          <w:rFonts w:ascii="Calibri" w:hAnsi="Calibri"/>
          <w:sz w:val="22"/>
          <w:szCs w:val="22"/>
        </w:rPr>
        <w:t xml:space="preserve">- za zhotovitele: </w:t>
      </w:r>
    </w:p>
    <w:p w:rsidR="008A214C" w:rsidRDefault="008A214C" w:rsidP="0029741A">
      <w:pPr>
        <w:ind w:left="709"/>
        <w:jc w:val="both"/>
        <w:rPr>
          <w:rFonts w:ascii="Calibri" w:hAnsi="Calibri"/>
          <w:sz w:val="22"/>
          <w:szCs w:val="22"/>
        </w:rPr>
      </w:pPr>
      <w:r w:rsidRPr="00415A20">
        <w:rPr>
          <w:rFonts w:ascii="Calibri" w:hAnsi="Calibri"/>
          <w:sz w:val="22"/>
          <w:szCs w:val="22"/>
        </w:rPr>
        <w:t>Milan Novotný</w:t>
      </w:r>
    </w:p>
    <w:p w:rsidR="008A214C" w:rsidRDefault="008A214C" w:rsidP="0029741A">
      <w:pPr>
        <w:ind w:left="709"/>
        <w:jc w:val="both"/>
        <w:rPr>
          <w:rFonts w:ascii="Calibri" w:hAnsi="Calibri"/>
          <w:sz w:val="22"/>
          <w:szCs w:val="22"/>
        </w:rPr>
      </w:pPr>
      <w:r>
        <w:rPr>
          <w:rFonts w:ascii="Calibri" w:hAnsi="Calibri"/>
          <w:sz w:val="22"/>
          <w:szCs w:val="22"/>
        </w:rPr>
        <w:t>Podpisy uvedených osob jsou nezbytné pro platnost protokolu.</w:t>
      </w:r>
    </w:p>
    <w:p w:rsidR="008A214C" w:rsidRDefault="008A214C" w:rsidP="0029741A">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8A214C" w:rsidRDefault="008A214C"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8A214C" w:rsidRDefault="008A214C" w:rsidP="00946372">
      <w:pPr>
        <w:widowControl w:val="0"/>
        <w:numPr>
          <w:ilvl w:val="1"/>
          <w:numId w:val="2"/>
        </w:numPr>
        <w:suppressAutoHyphens/>
        <w:jc w:val="both"/>
        <w:rPr>
          <w:rFonts w:ascii="Calibri" w:hAnsi="Calibri"/>
          <w:sz w:val="22"/>
          <w:szCs w:val="22"/>
        </w:rPr>
      </w:pPr>
      <w:r>
        <w:rPr>
          <w:rFonts w:ascii="Calibri" w:hAnsi="Calibri"/>
          <w:sz w:val="22"/>
          <w:szCs w:val="22"/>
        </w:rPr>
        <w:t>V případě, že zhotovitel v dohodnutých termínech dle odstavce 4.6. uspokojivě neodstraní všechny vady a nedodělky, je objednatel oprávněn poskytnout zhotoviteli přiměřenou lhůtu k nápravě a uplatnit smluvní pokutu nebo odstoupit od smlouvy o dílo.</w:t>
      </w:r>
    </w:p>
    <w:p w:rsidR="008A214C" w:rsidRDefault="008A214C" w:rsidP="00946372">
      <w:pPr>
        <w:ind w:left="567"/>
        <w:jc w:val="both"/>
        <w:rPr>
          <w:rFonts w:ascii="Calibri" w:hAnsi="Calibri"/>
          <w:color w:val="000000"/>
          <w:sz w:val="22"/>
          <w:szCs w:val="22"/>
        </w:rPr>
      </w:pPr>
    </w:p>
    <w:p w:rsidR="008A214C" w:rsidRPr="00EC6EA4" w:rsidRDefault="008A214C" w:rsidP="00946372">
      <w:pPr>
        <w:ind w:left="567"/>
        <w:jc w:val="both"/>
        <w:rPr>
          <w:rFonts w:ascii="Calibri" w:hAnsi="Calibri"/>
          <w:color w:val="000000"/>
          <w:sz w:val="22"/>
          <w:szCs w:val="22"/>
        </w:rPr>
      </w:pPr>
    </w:p>
    <w:p w:rsidR="008A214C" w:rsidRPr="00F93F80" w:rsidRDefault="008A214C"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8A214C" w:rsidRPr="00EC6EA4" w:rsidRDefault="008A214C" w:rsidP="00024541">
      <w:pPr>
        <w:ind w:left="360"/>
        <w:rPr>
          <w:color w:val="000000"/>
        </w:rPr>
      </w:pPr>
    </w:p>
    <w:p w:rsidR="008A214C" w:rsidRPr="00E62551" w:rsidRDefault="008A214C" w:rsidP="0045779F">
      <w:pPr>
        <w:ind w:firstLine="708"/>
        <w:jc w:val="both"/>
        <w:rPr>
          <w:rFonts w:ascii="Calibri" w:hAnsi="Calibri"/>
          <w:sz w:val="22"/>
          <w:szCs w:val="22"/>
        </w:rPr>
      </w:pPr>
      <w:r w:rsidRPr="00E62551">
        <w:rPr>
          <w:rFonts w:ascii="Calibri" w:hAnsi="Calibri"/>
          <w:sz w:val="22"/>
          <w:szCs w:val="22"/>
        </w:rPr>
        <w:t>Termín</w:t>
      </w:r>
      <w:r>
        <w:rPr>
          <w:rFonts w:ascii="Calibri" w:hAnsi="Calibri"/>
          <w:sz w:val="22"/>
          <w:szCs w:val="22"/>
        </w:rPr>
        <w:t xml:space="preserve"> dodání předmětu smlouvy</w:t>
      </w:r>
      <w:r w:rsidRPr="00E62551">
        <w:rPr>
          <w:rFonts w:ascii="Calibri" w:hAnsi="Calibri"/>
          <w:sz w:val="22"/>
          <w:szCs w:val="22"/>
        </w:rPr>
        <w:tab/>
      </w:r>
      <w:r w:rsidRPr="00E625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b/>
          <w:sz w:val="22"/>
          <w:szCs w:val="22"/>
        </w:rPr>
        <w:t>do 30.</w:t>
      </w:r>
      <w:r w:rsidRPr="00E62551">
        <w:rPr>
          <w:rFonts w:ascii="Calibri" w:hAnsi="Calibri"/>
          <w:b/>
          <w:sz w:val="22"/>
          <w:szCs w:val="22"/>
        </w:rPr>
        <w:t xml:space="preserve"> </w:t>
      </w:r>
      <w:r>
        <w:rPr>
          <w:rFonts w:ascii="Calibri" w:hAnsi="Calibri"/>
          <w:b/>
          <w:sz w:val="22"/>
          <w:szCs w:val="22"/>
        </w:rPr>
        <w:t>6</w:t>
      </w:r>
      <w:r w:rsidRPr="00E62551">
        <w:rPr>
          <w:rFonts w:ascii="Calibri" w:hAnsi="Calibri"/>
          <w:b/>
          <w:sz w:val="22"/>
          <w:szCs w:val="22"/>
        </w:rPr>
        <w:t>. 2017</w:t>
      </w:r>
    </w:p>
    <w:p w:rsidR="008A214C" w:rsidRPr="00E62551" w:rsidRDefault="008A214C" w:rsidP="00946372">
      <w:pPr>
        <w:tabs>
          <w:tab w:val="right" w:pos="4962"/>
        </w:tabs>
        <w:ind w:left="567"/>
        <w:jc w:val="both"/>
        <w:rPr>
          <w:rFonts w:ascii="Calibri" w:hAnsi="Calibri"/>
          <w:sz w:val="22"/>
          <w:szCs w:val="22"/>
        </w:rPr>
      </w:pPr>
    </w:p>
    <w:p w:rsidR="008A214C" w:rsidRPr="005518B7" w:rsidRDefault="008A214C" w:rsidP="005518B7">
      <w:pPr>
        <w:pStyle w:val="Nadpis1"/>
        <w:numPr>
          <w:ilvl w:val="0"/>
          <w:numId w:val="2"/>
        </w:numPr>
        <w:suppressAutoHyphens/>
        <w:spacing w:before="0"/>
        <w:jc w:val="center"/>
        <w:rPr>
          <w:rFonts w:ascii="Calibri" w:hAnsi="Calibri"/>
          <w:b/>
          <w:caps/>
          <w:sz w:val="22"/>
          <w:szCs w:val="22"/>
        </w:rPr>
      </w:pPr>
      <w:r w:rsidRPr="00E62551">
        <w:rPr>
          <w:rFonts w:ascii="Calibri" w:hAnsi="Calibri"/>
          <w:b/>
          <w:caps/>
          <w:sz w:val="22"/>
          <w:szCs w:val="22"/>
        </w:rPr>
        <w:t>Cena za dílo:</w:t>
      </w:r>
    </w:p>
    <w:p w:rsidR="008A214C" w:rsidRDefault="008A214C" w:rsidP="00AA6412">
      <w:pPr>
        <w:ind w:left="426"/>
        <w:rPr>
          <w:rFonts w:ascii="Calibri" w:hAnsi="Calibri"/>
          <w:sz w:val="22"/>
          <w:szCs w:val="22"/>
        </w:rPr>
      </w:pPr>
    </w:p>
    <w:p w:rsidR="008A214C" w:rsidRPr="00E62551" w:rsidRDefault="008A214C" w:rsidP="00AA6412">
      <w:pPr>
        <w:ind w:left="426"/>
        <w:rPr>
          <w:rFonts w:ascii="Calibri" w:hAnsi="Calibri"/>
          <w:sz w:val="22"/>
          <w:szCs w:val="22"/>
        </w:rPr>
      </w:pPr>
      <w:r>
        <w:rPr>
          <w:rFonts w:ascii="Calibri" w:hAnsi="Calibri"/>
          <w:sz w:val="22"/>
          <w:szCs w:val="22"/>
        </w:rPr>
        <w:t xml:space="preserve">Za </w:t>
      </w:r>
      <w:r w:rsidRPr="005518B7">
        <w:rPr>
          <w:rFonts w:ascii="Calibri" w:hAnsi="Calibri"/>
          <w:sz w:val="22"/>
          <w:szCs w:val="22"/>
        </w:rPr>
        <w:t>zpracování dokumentace stávajícího stavu, dokumentace provedení stavby (DPS) a dokumentace odstranění azbestových výplní</w:t>
      </w:r>
      <w:r>
        <w:rPr>
          <w:rFonts w:ascii="Calibri" w:hAnsi="Calibri"/>
          <w:sz w:val="22"/>
          <w:szCs w:val="22"/>
        </w:rPr>
        <w:t>,</w:t>
      </w:r>
      <w:r w:rsidRPr="005518B7">
        <w:t xml:space="preserve"> </w:t>
      </w:r>
      <w:r>
        <w:rPr>
          <w:rFonts w:ascii="Calibri" w:hAnsi="Calibri"/>
          <w:sz w:val="22"/>
          <w:szCs w:val="22"/>
        </w:rPr>
        <w:t>včetně</w:t>
      </w:r>
      <w:r w:rsidRPr="005518B7">
        <w:rPr>
          <w:rFonts w:ascii="Calibri" w:hAnsi="Calibri"/>
          <w:sz w:val="22"/>
          <w:szCs w:val="22"/>
        </w:rPr>
        <w:t xml:space="preserve"> </w:t>
      </w:r>
      <w:r>
        <w:rPr>
          <w:rFonts w:ascii="Calibri" w:hAnsi="Calibri"/>
          <w:sz w:val="22"/>
          <w:szCs w:val="22"/>
        </w:rPr>
        <w:t>podrobného položkového rozpočtu a</w:t>
      </w:r>
      <w:r w:rsidRPr="005518B7">
        <w:rPr>
          <w:rFonts w:ascii="Calibri" w:hAnsi="Calibri"/>
          <w:sz w:val="22"/>
          <w:szCs w:val="22"/>
        </w:rPr>
        <w:t xml:space="preserve"> výkazu výměr</w:t>
      </w:r>
      <w:r>
        <w:rPr>
          <w:rFonts w:ascii="Calibri" w:hAnsi="Calibri"/>
          <w:sz w:val="22"/>
          <w:szCs w:val="22"/>
        </w:rPr>
        <w:t>:</w:t>
      </w:r>
    </w:p>
    <w:p w:rsidR="008A214C" w:rsidRPr="005518B7" w:rsidRDefault="008A214C" w:rsidP="001722D7">
      <w:pPr>
        <w:ind w:left="426"/>
        <w:rPr>
          <w:rFonts w:ascii="Calibri" w:hAnsi="Calibri"/>
          <w:sz w:val="22"/>
          <w:szCs w:val="22"/>
        </w:rPr>
      </w:pPr>
      <w:r w:rsidRPr="005518B7">
        <w:rPr>
          <w:rFonts w:ascii="Calibri" w:hAnsi="Calibri"/>
          <w:sz w:val="22"/>
          <w:szCs w:val="22"/>
        </w:rPr>
        <w:t>1)</w:t>
      </w:r>
      <w:r w:rsidRPr="005518B7">
        <w:rPr>
          <w:rFonts w:ascii="Calibri" w:hAnsi="Calibri"/>
          <w:sz w:val="22"/>
          <w:szCs w:val="22"/>
        </w:rPr>
        <w:tab/>
        <w:t xml:space="preserve">Zaměření stávajícího </w:t>
      </w:r>
      <w:r>
        <w:rPr>
          <w:rFonts w:ascii="Calibri" w:hAnsi="Calibri"/>
          <w:sz w:val="22"/>
          <w:szCs w:val="22"/>
        </w:rPr>
        <w:t>stavu objektů</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55 000,- Kč</w:t>
      </w:r>
    </w:p>
    <w:p w:rsidR="008A214C" w:rsidRPr="005518B7" w:rsidRDefault="008A214C" w:rsidP="001722D7">
      <w:pPr>
        <w:ind w:left="426"/>
        <w:rPr>
          <w:rFonts w:ascii="Calibri" w:hAnsi="Calibri"/>
          <w:sz w:val="22"/>
          <w:szCs w:val="22"/>
        </w:rPr>
      </w:pPr>
      <w:r>
        <w:rPr>
          <w:rFonts w:ascii="Calibri" w:hAnsi="Calibri"/>
          <w:sz w:val="22"/>
          <w:szCs w:val="22"/>
        </w:rPr>
        <w:t>2)</w:t>
      </w:r>
      <w:r>
        <w:rPr>
          <w:rFonts w:ascii="Calibri" w:hAnsi="Calibri"/>
          <w:sz w:val="22"/>
          <w:szCs w:val="22"/>
        </w:rPr>
        <w:tab/>
        <w:t>S</w:t>
      </w:r>
      <w:r w:rsidRPr="005518B7">
        <w:rPr>
          <w:rFonts w:ascii="Calibri" w:hAnsi="Calibri"/>
          <w:sz w:val="22"/>
          <w:szCs w:val="22"/>
        </w:rPr>
        <w:t>tavebně-technický průzkum dotče</w:t>
      </w:r>
      <w:r>
        <w:rPr>
          <w:rFonts w:ascii="Calibri" w:hAnsi="Calibri"/>
          <w:sz w:val="22"/>
          <w:szCs w:val="22"/>
        </w:rPr>
        <w:t>ných konstrukcí</w:t>
      </w:r>
      <w:r>
        <w:rPr>
          <w:rFonts w:ascii="Calibri" w:hAnsi="Calibri"/>
          <w:sz w:val="22"/>
          <w:szCs w:val="22"/>
        </w:rPr>
        <w:tab/>
      </w:r>
      <w:r>
        <w:rPr>
          <w:rFonts w:ascii="Calibri" w:hAnsi="Calibri"/>
          <w:sz w:val="22"/>
          <w:szCs w:val="22"/>
        </w:rPr>
        <w:tab/>
      </w:r>
      <w:r>
        <w:rPr>
          <w:rFonts w:ascii="Calibri" w:hAnsi="Calibri"/>
          <w:sz w:val="22"/>
          <w:szCs w:val="22"/>
        </w:rPr>
        <w:tab/>
        <w:t xml:space="preserve">  32 000,- Kč</w:t>
      </w:r>
    </w:p>
    <w:p w:rsidR="008A214C" w:rsidRPr="005518B7" w:rsidRDefault="008A214C" w:rsidP="001722D7">
      <w:pPr>
        <w:ind w:left="426"/>
        <w:rPr>
          <w:rFonts w:ascii="Calibri" w:hAnsi="Calibri"/>
          <w:sz w:val="22"/>
          <w:szCs w:val="22"/>
        </w:rPr>
      </w:pPr>
      <w:r>
        <w:rPr>
          <w:rFonts w:ascii="Calibri" w:hAnsi="Calibri"/>
          <w:sz w:val="22"/>
          <w:szCs w:val="22"/>
        </w:rPr>
        <w:t>3)</w:t>
      </w:r>
      <w:r>
        <w:rPr>
          <w:rFonts w:ascii="Calibri" w:hAnsi="Calibri"/>
          <w:sz w:val="22"/>
          <w:szCs w:val="22"/>
        </w:rPr>
        <w:tab/>
        <w:t>D</w:t>
      </w:r>
      <w:r w:rsidRPr="005518B7">
        <w:rPr>
          <w:rFonts w:ascii="Calibri" w:hAnsi="Calibri"/>
          <w:sz w:val="22"/>
          <w:szCs w:val="22"/>
        </w:rPr>
        <w:t>okum</w:t>
      </w:r>
      <w:r>
        <w:rPr>
          <w:rFonts w:ascii="Calibri" w:hAnsi="Calibri"/>
          <w:sz w:val="22"/>
          <w:szCs w:val="22"/>
        </w:rPr>
        <w:t>entace zateplení objektů jídelny s kuchyní, šaten</w:t>
      </w:r>
      <w:r w:rsidRPr="005518B7">
        <w:rPr>
          <w:rFonts w:ascii="Calibri" w:hAnsi="Calibri"/>
          <w:sz w:val="22"/>
          <w:szCs w:val="22"/>
        </w:rPr>
        <w:t xml:space="preserve"> </w:t>
      </w:r>
      <w:r>
        <w:rPr>
          <w:rFonts w:ascii="Calibri" w:hAnsi="Calibri"/>
          <w:sz w:val="22"/>
          <w:szCs w:val="22"/>
        </w:rPr>
        <w:t>a tělocvičny</w:t>
      </w:r>
      <w:r>
        <w:rPr>
          <w:rFonts w:ascii="Calibri" w:hAnsi="Calibri"/>
          <w:sz w:val="22"/>
          <w:szCs w:val="22"/>
        </w:rPr>
        <w:tab/>
        <w:t>325 000,- Kč</w:t>
      </w:r>
    </w:p>
    <w:p w:rsidR="008A214C" w:rsidRPr="005518B7" w:rsidRDefault="008A214C" w:rsidP="001722D7">
      <w:pPr>
        <w:ind w:left="426"/>
        <w:rPr>
          <w:rFonts w:ascii="Calibri" w:hAnsi="Calibri"/>
          <w:sz w:val="22"/>
          <w:szCs w:val="22"/>
        </w:rPr>
      </w:pPr>
      <w:r>
        <w:rPr>
          <w:rFonts w:ascii="Calibri" w:hAnsi="Calibri"/>
          <w:sz w:val="22"/>
          <w:szCs w:val="22"/>
        </w:rPr>
        <w:t>4)</w:t>
      </w:r>
      <w:r>
        <w:rPr>
          <w:rFonts w:ascii="Calibri" w:hAnsi="Calibri"/>
          <w:sz w:val="22"/>
          <w:szCs w:val="22"/>
        </w:rPr>
        <w:tab/>
        <w:t>D</w:t>
      </w:r>
      <w:r w:rsidRPr="005518B7">
        <w:rPr>
          <w:rFonts w:ascii="Calibri" w:hAnsi="Calibri"/>
          <w:sz w:val="22"/>
          <w:szCs w:val="22"/>
        </w:rPr>
        <w:t>okumentace odstranění azbestových výplní</w:t>
      </w:r>
      <w:r w:rsidRPr="005518B7">
        <w:rPr>
          <w:rFonts w:ascii="Calibri" w:hAnsi="Calibri"/>
          <w:sz w:val="22"/>
          <w:szCs w:val="22"/>
        </w:rPr>
        <w:tab/>
      </w:r>
      <w:r w:rsidRPr="005518B7">
        <w:rPr>
          <w:rFonts w:ascii="Calibri" w:hAnsi="Calibri"/>
          <w:sz w:val="22"/>
          <w:szCs w:val="22"/>
        </w:rPr>
        <w:tab/>
      </w:r>
      <w:r w:rsidRPr="005518B7">
        <w:rPr>
          <w:rFonts w:ascii="Calibri" w:hAnsi="Calibri"/>
          <w:sz w:val="22"/>
          <w:szCs w:val="22"/>
        </w:rPr>
        <w:tab/>
      </w:r>
      <w:r w:rsidRPr="005518B7">
        <w:rPr>
          <w:rFonts w:ascii="Calibri" w:hAnsi="Calibri"/>
          <w:sz w:val="22"/>
          <w:szCs w:val="22"/>
        </w:rPr>
        <w:tab/>
        <w:t xml:space="preserve">  55 000,- Kč</w:t>
      </w:r>
    </w:p>
    <w:p w:rsidR="008A214C" w:rsidRPr="005518B7" w:rsidRDefault="008A214C" w:rsidP="005518B7">
      <w:pPr>
        <w:ind w:left="567"/>
        <w:rPr>
          <w:rFonts w:ascii="Calibri" w:hAnsi="Calibri"/>
          <w:sz w:val="22"/>
          <w:szCs w:val="22"/>
        </w:rPr>
      </w:pPr>
      <w:r>
        <w:rPr>
          <w:rFonts w:ascii="Calibri" w:hAnsi="Calibri"/>
          <w:sz w:val="22"/>
          <w:szCs w:val="22"/>
        </w:rPr>
        <w:tab/>
      </w:r>
      <w:r>
        <w:rPr>
          <w:rFonts w:ascii="Calibri" w:hAnsi="Calibri"/>
          <w:sz w:val="22"/>
          <w:szCs w:val="22"/>
        </w:rPr>
        <w:tab/>
      </w:r>
    </w:p>
    <w:p w:rsidR="008A214C" w:rsidRPr="001722D7" w:rsidRDefault="008A214C" w:rsidP="001722D7">
      <w:pPr>
        <w:ind w:left="1275" w:firstLine="141"/>
        <w:rPr>
          <w:rFonts w:ascii="Calibri" w:hAnsi="Calibri"/>
          <w:b/>
          <w:sz w:val="22"/>
          <w:szCs w:val="22"/>
        </w:rPr>
      </w:pPr>
      <w:r w:rsidRPr="001722D7">
        <w:rPr>
          <w:rFonts w:ascii="Calibri" w:hAnsi="Calibri"/>
          <w:b/>
          <w:sz w:val="22"/>
          <w:szCs w:val="22"/>
          <w:u w:val="single"/>
        </w:rPr>
        <w:t>C e n a   c e l k e m    k o n e č n á</w:t>
      </w:r>
      <w:r w:rsidRPr="001722D7">
        <w:rPr>
          <w:rFonts w:ascii="Calibri" w:hAnsi="Calibri"/>
          <w:b/>
          <w:sz w:val="22"/>
          <w:szCs w:val="22"/>
        </w:rPr>
        <w:tab/>
      </w:r>
      <w:r w:rsidRPr="001722D7">
        <w:rPr>
          <w:rFonts w:ascii="Calibri" w:hAnsi="Calibri"/>
          <w:b/>
          <w:sz w:val="22"/>
          <w:szCs w:val="22"/>
        </w:rPr>
        <w:tab/>
      </w:r>
      <w:r w:rsidRPr="001722D7">
        <w:rPr>
          <w:rFonts w:ascii="Calibri" w:hAnsi="Calibri"/>
          <w:b/>
          <w:sz w:val="22"/>
          <w:szCs w:val="22"/>
        </w:rPr>
        <w:tab/>
        <w:t xml:space="preserve">    </w:t>
      </w:r>
      <w:r>
        <w:rPr>
          <w:rFonts w:ascii="Calibri" w:hAnsi="Calibri"/>
          <w:b/>
          <w:sz w:val="22"/>
          <w:szCs w:val="22"/>
        </w:rPr>
        <w:t xml:space="preserve">    </w:t>
      </w:r>
      <w:r w:rsidRPr="001722D7">
        <w:rPr>
          <w:rFonts w:ascii="Calibri" w:hAnsi="Calibri"/>
          <w:b/>
          <w:sz w:val="22"/>
          <w:szCs w:val="22"/>
        </w:rPr>
        <w:t xml:space="preserve">     </w:t>
      </w:r>
      <w:r w:rsidRPr="001722D7">
        <w:rPr>
          <w:rFonts w:ascii="Calibri" w:hAnsi="Calibri"/>
          <w:b/>
          <w:sz w:val="22"/>
          <w:szCs w:val="22"/>
          <w:u w:val="single"/>
        </w:rPr>
        <w:t>467 000,- Kč</w:t>
      </w:r>
    </w:p>
    <w:p w:rsidR="008A214C" w:rsidRDefault="008A214C" w:rsidP="001722D7">
      <w:pPr>
        <w:ind w:left="426"/>
        <w:rPr>
          <w:rFonts w:ascii="Calibri" w:hAnsi="Calibri"/>
          <w:sz w:val="22"/>
          <w:szCs w:val="22"/>
        </w:rPr>
      </w:pPr>
    </w:p>
    <w:p w:rsidR="008A214C" w:rsidRPr="0049291F" w:rsidRDefault="008A214C" w:rsidP="0049291F">
      <w:pPr>
        <w:ind w:left="5241" w:firstLine="423"/>
        <w:rPr>
          <w:rFonts w:ascii="Calibri" w:hAnsi="Calibri"/>
          <w:b/>
          <w:sz w:val="22"/>
          <w:szCs w:val="22"/>
        </w:rPr>
      </w:pPr>
      <w:r w:rsidRPr="0049291F">
        <w:rPr>
          <w:rFonts w:ascii="Calibri" w:hAnsi="Calibri"/>
          <w:b/>
          <w:sz w:val="22"/>
          <w:szCs w:val="22"/>
        </w:rPr>
        <w:t>Zhotovitel není plátcem DPH</w:t>
      </w:r>
    </w:p>
    <w:p w:rsidR="008A214C" w:rsidRPr="00F93F80" w:rsidRDefault="008A214C"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lastRenderedPageBreak/>
        <w:t>Platební podmínky, MÍSTO PLNĚNÍ</w:t>
      </w:r>
    </w:p>
    <w:p w:rsidR="008A214C" w:rsidRPr="00EC6EA4" w:rsidRDefault="008A214C" w:rsidP="00946372">
      <w:pPr>
        <w:rPr>
          <w:color w:val="000000"/>
        </w:rPr>
      </w:pPr>
    </w:p>
    <w:p w:rsidR="008A214C" w:rsidRPr="00EC6EA4"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w:t>
      </w:r>
      <w:r>
        <w:rPr>
          <w:rFonts w:ascii="Calibri" w:hAnsi="Calibri"/>
          <w:color w:val="000000"/>
          <w:sz w:val="22"/>
          <w:szCs w:val="22"/>
        </w:rPr>
        <w:t xml:space="preserve"> </w:t>
      </w:r>
      <w:r w:rsidRPr="00EC6EA4">
        <w:rPr>
          <w:rFonts w:ascii="Calibri" w:hAnsi="Calibri"/>
          <w:color w:val="000000"/>
          <w:sz w:val="22"/>
          <w:szCs w:val="22"/>
        </w:rPr>
        <w:t>smlouvy, který bude bez jakýchkoliv vad a nedodělků.</w:t>
      </w:r>
    </w:p>
    <w:p w:rsidR="008A214C" w:rsidRPr="00EC6EA4"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8A214C" w:rsidRPr="00EC6EA4"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8A214C" w:rsidRPr="00EC6EA4"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w:t>
      </w:r>
      <w:r>
        <w:rPr>
          <w:rFonts w:ascii="Calibri" w:hAnsi="Calibri"/>
          <w:color w:val="000000"/>
          <w:sz w:val="22"/>
          <w:szCs w:val="22"/>
        </w:rPr>
        <w:t>10</w:t>
      </w:r>
      <w:r w:rsidRPr="00EC6EA4">
        <w:rPr>
          <w:rFonts w:ascii="Calibri" w:hAnsi="Calibri"/>
          <w:color w:val="000000"/>
          <w:sz w:val="22"/>
          <w:szCs w:val="22"/>
        </w:rPr>
        <w:t xml:space="preserve"> dnů od podpisu protokolu, případně do termínu odstranění  vad a nedodělků.   </w:t>
      </w:r>
    </w:p>
    <w:p w:rsidR="008A214C" w:rsidRPr="00EC6EA4"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Účetní doklad (fakturu) je zhotovitel oprávněn vystavit na základě oboustranně podepsaného protokolu o předání a převzetí díla. Splatnost faktury bude </w:t>
      </w:r>
      <w:r>
        <w:rPr>
          <w:rFonts w:ascii="Calibri" w:hAnsi="Calibri"/>
          <w:color w:val="000000"/>
          <w:sz w:val="22"/>
          <w:szCs w:val="22"/>
        </w:rPr>
        <w:t xml:space="preserve">do </w:t>
      </w:r>
      <w:r w:rsidRPr="00EC6EA4">
        <w:rPr>
          <w:rFonts w:ascii="Calibri" w:hAnsi="Calibri"/>
          <w:color w:val="000000"/>
          <w:sz w:val="22"/>
          <w:szCs w:val="22"/>
        </w:rPr>
        <w:t>30 dnů od doručení na podatelnu objednatele.</w:t>
      </w:r>
    </w:p>
    <w:p w:rsidR="008A214C" w:rsidRPr="00EC6EA4"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8A214C"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8A214C" w:rsidRDefault="008A214C" w:rsidP="00F5735E">
      <w:pPr>
        <w:suppressAutoHyphens/>
        <w:ind w:left="709"/>
        <w:jc w:val="both"/>
        <w:rPr>
          <w:rFonts w:ascii="Calibri" w:hAnsi="Calibri"/>
          <w:color w:val="000000"/>
          <w:sz w:val="22"/>
          <w:szCs w:val="22"/>
        </w:rPr>
      </w:pPr>
    </w:p>
    <w:p w:rsidR="008A214C" w:rsidRDefault="008A214C" w:rsidP="00F5735E">
      <w:pPr>
        <w:suppressAutoHyphens/>
        <w:ind w:left="709"/>
        <w:jc w:val="both"/>
        <w:rPr>
          <w:rFonts w:ascii="Calibri" w:hAnsi="Calibri"/>
          <w:color w:val="000000"/>
          <w:sz w:val="22"/>
          <w:szCs w:val="22"/>
        </w:rPr>
      </w:pPr>
    </w:p>
    <w:p w:rsidR="008A214C" w:rsidRDefault="008A214C" w:rsidP="00946372">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8A214C" w:rsidRPr="00EC6EA4" w:rsidRDefault="008A214C" w:rsidP="00946372">
      <w:pPr>
        <w:ind w:left="720"/>
        <w:rPr>
          <w:rFonts w:ascii="Calibri" w:hAnsi="Calibri"/>
          <w:b/>
          <w:caps/>
          <w:color w:val="000000"/>
          <w:sz w:val="22"/>
          <w:szCs w:val="22"/>
        </w:rPr>
      </w:pPr>
    </w:p>
    <w:p w:rsidR="008A214C" w:rsidRPr="006B1B30" w:rsidRDefault="008A214C"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Zhotovitel odpovídá za správnost, celistvost, úplnost</w:t>
      </w:r>
      <w:r>
        <w:rPr>
          <w:rFonts w:ascii="Calibri" w:hAnsi="Calibri"/>
          <w:sz w:val="22"/>
          <w:szCs w:val="22"/>
        </w:rPr>
        <w:t>, hospodárnost</w:t>
      </w:r>
      <w:r w:rsidRPr="003076C1">
        <w:rPr>
          <w:rFonts w:ascii="Calibri" w:hAnsi="Calibri"/>
          <w:sz w:val="22"/>
          <w:szCs w:val="22"/>
        </w:rPr>
        <w:t xml:space="preserve"> </w:t>
      </w:r>
      <w:r w:rsidRPr="00630D4F">
        <w:rPr>
          <w:rFonts w:ascii="Calibri" w:hAnsi="Calibri"/>
          <w:sz w:val="22"/>
          <w:szCs w:val="22"/>
        </w:rPr>
        <w:t>a bezpečnost stavby</w:t>
      </w:r>
      <w:r>
        <w:rPr>
          <w:rFonts w:ascii="Calibri" w:hAnsi="Calibri"/>
          <w:sz w:val="22"/>
          <w:szCs w:val="22"/>
        </w:rPr>
        <w:t>.</w:t>
      </w:r>
      <w:r w:rsidRPr="00630D4F">
        <w:rPr>
          <w:rFonts w:ascii="Calibri" w:hAnsi="Calibri"/>
          <w:sz w:val="22"/>
          <w:szCs w:val="22"/>
        </w:rPr>
        <w:t xml:space="preserve"> </w:t>
      </w:r>
    </w:p>
    <w:p w:rsidR="008A214C" w:rsidRDefault="008A214C" w:rsidP="006B1B30">
      <w:pPr>
        <w:widowControl w:val="0"/>
        <w:suppressAutoHyphens/>
        <w:ind w:left="681"/>
        <w:jc w:val="both"/>
        <w:rPr>
          <w:rFonts w:ascii="Calibri" w:hAnsi="Calibri"/>
          <w:sz w:val="22"/>
          <w:szCs w:val="22"/>
        </w:rPr>
      </w:pPr>
      <w:r w:rsidRPr="006B1B30">
        <w:rPr>
          <w:rFonts w:ascii="Calibri" w:hAnsi="Calibri"/>
          <w:sz w:val="22"/>
          <w:szCs w:val="22"/>
        </w:rPr>
        <w:t xml:space="preserve"> </w:t>
      </w:r>
      <w:r w:rsidRPr="003076C1">
        <w:rPr>
          <w:rFonts w:ascii="Calibri" w:hAnsi="Calibri"/>
          <w:sz w:val="22"/>
          <w:szCs w:val="22"/>
        </w:rPr>
        <w:t>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 Tato odpovědnost nezaniká ani po oboustrann</w:t>
      </w:r>
      <w:r>
        <w:rPr>
          <w:rFonts w:ascii="Calibri" w:hAnsi="Calibri"/>
          <w:sz w:val="22"/>
          <w:szCs w:val="22"/>
        </w:rPr>
        <w:t>ě podepsaném protokolu o předání a převzetí díla, neboť objednatel kontroluje pouze splnění zadávacích podmínek a kompletnost díla.</w:t>
      </w:r>
    </w:p>
    <w:p w:rsidR="008A214C" w:rsidRDefault="008A214C"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Zhotovitel zodpovídá za to, že jím navržené řešení stavby je plně v souladu s platným územním plánem města Jablonce nad Nisou a v případě pochybností tento návrh projedná s oddělením územního plánování a stavením úřadem.</w:t>
      </w:r>
    </w:p>
    <w:p w:rsidR="008A214C" w:rsidRPr="003076C1" w:rsidRDefault="008A214C"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 xml:space="preserve">V případě, že se objeví vady dokončeného předmětu smlouvy (projektové dokumentace - výkresové, popisové části) v průběhu tvorby projektové dokumentace pro </w:t>
      </w:r>
      <w:r w:rsidRPr="00630D4F">
        <w:rPr>
          <w:rFonts w:ascii="Calibri" w:hAnsi="Calibri"/>
          <w:sz w:val="22"/>
          <w:szCs w:val="22"/>
        </w:rPr>
        <w:t>provádění stavby,</w:t>
      </w:r>
      <w:r w:rsidRPr="00DA11C3">
        <w:rPr>
          <w:rFonts w:ascii="Calibri" w:hAnsi="Calibri"/>
          <w:color w:val="FF0000"/>
          <w:sz w:val="22"/>
          <w:szCs w:val="22"/>
        </w:rPr>
        <w:t xml:space="preserve"> </w:t>
      </w:r>
      <w:r w:rsidRPr="003076C1">
        <w:rPr>
          <w:rFonts w:ascii="Calibri" w:hAnsi="Calibri"/>
          <w:sz w:val="22"/>
          <w:szCs w:val="22"/>
        </w:rPr>
        <w:t>je zhotovitel povinen vady neprodleně na svůj náklad odstranit</w:t>
      </w:r>
      <w:r>
        <w:rPr>
          <w:rFonts w:ascii="Calibri" w:hAnsi="Calibri"/>
          <w:sz w:val="22"/>
          <w:szCs w:val="22"/>
        </w:rPr>
        <w:t>.</w:t>
      </w:r>
    </w:p>
    <w:p w:rsidR="008A214C" w:rsidRDefault="008A214C"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8A214C" w:rsidRDefault="008A214C"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8A214C" w:rsidRDefault="008A214C"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8A214C" w:rsidRDefault="008A214C" w:rsidP="009E2F50">
      <w:pPr>
        <w:ind w:left="284"/>
        <w:jc w:val="both"/>
        <w:rPr>
          <w:rFonts w:ascii="Calibri" w:hAnsi="Calibri"/>
          <w:sz w:val="22"/>
          <w:szCs w:val="22"/>
        </w:rPr>
      </w:pPr>
      <w:r w:rsidRPr="009E2F50">
        <w:rPr>
          <w:rFonts w:ascii="Calibri" w:hAnsi="Calibri"/>
          <w:sz w:val="22"/>
          <w:szCs w:val="22"/>
        </w:rPr>
        <w:t>8.</w:t>
      </w:r>
      <w:r>
        <w:rPr>
          <w:rFonts w:ascii="Calibri" w:hAnsi="Calibri"/>
          <w:sz w:val="22"/>
          <w:szCs w:val="22"/>
        </w:rPr>
        <w:t>7</w:t>
      </w:r>
      <w:r w:rsidRPr="009E2F50">
        <w:rPr>
          <w:sz w:val="14"/>
          <w:szCs w:val="14"/>
        </w:rPr>
        <w:t>    </w:t>
      </w:r>
      <w:r w:rsidRPr="009E2F50">
        <w:rPr>
          <w:rFonts w:ascii="Calibri" w:hAnsi="Calibri"/>
          <w:sz w:val="22"/>
          <w:szCs w:val="22"/>
        </w:rPr>
        <w:t xml:space="preserve">Zhotovitel dále prohlašuje, že má sjednané platné pojištění odpovědnosti za škody </w:t>
      </w:r>
    </w:p>
    <w:p w:rsidR="008A214C" w:rsidRPr="009E2F50" w:rsidRDefault="008A214C" w:rsidP="009E2F50">
      <w:pPr>
        <w:ind w:left="284"/>
        <w:jc w:val="both"/>
        <w:rPr>
          <w:rFonts w:ascii="Calibri" w:hAnsi="Calibri"/>
          <w:sz w:val="22"/>
          <w:szCs w:val="22"/>
        </w:rPr>
      </w:pPr>
      <w:r>
        <w:rPr>
          <w:rFonts w:ascii="Calibri" w:hAnsi="Calibri"/>
          <w:sz w:val="22"/>
          <w:szCs w:val="22"/>
        </w:rPr>
        <w:t xml:space="preserve">         </w:t>
      </w:r>
      <w:r w:rsidRPr="009E2F50">
        <w:rPr>
          <w:rFonts w:ascii="Calibri" w:hAnsi="Calibri"/>
          <w:sz w:val="22"/>
          <w:szCs w:val="22"/>
        </w:rPr>
        <w:t xml:space="preserve">způsobené případnou vadou díla ve výši minimálně </w:t>
      </w:r>
      <w:r>
        <w:rPr>
          <w:rFonts w:ascii="Calibri" w:hAnsi="Calibri"/>
          <w:sz w:val="22"/>
          <w:szCs w:val="22"/>
        </w:rPr>
        <w:t>0,5</w:t>
      </w:r>
      <w:r w:rsidRPr="009E2F50">
        <w:rPr>
          <w:rFonts w:ascii="Calibri" w:hAnsi="Calibri"/>
          <w:sz w:val="22"/>
          <w:szCs w:val="22"/>
        </w:rPr>
        <w:t xml:space="preserve"> mil. Kč.</w:t>
      </w:r>
    </w:p>
    <w:p w:rsidR="008A214C" w:rsidRDefault="008A214C" w:rsidP="009E2F50">
      <w:pPr>
        <w:suppressAutoHyphens/>
        <w:ind w:left="284"/>
        <w:jc w:val="both"/>
        <w:rPr>
          <w:rFonts w:ascii="Calibri" w:hAnsi="Calibri"/>
          <w:color w:val="000000"/>
          <w:sz w:val="22"/>
          <w:szCs w:val="22"/>
        </w:rPr>
      </w:pPr>
    </w:p>
    <w:p w:rsidR="008A214C" w:rsidRPr="00EC6EA4" w:rsidRDefault="008A214C" w:rsidP="00946372">
      <w:pPr>
        <w:ind w:left="709"/>
        <w:jc w:val="both"/>
        <w:rPr>
          <w:rFonts w:ascii="Calibri" w:hAnsi="Calibri"/>
          <w:color w:val="000000"/>
          <w:sz w:val="22"/>
          <w:szCs w:val="22"/>
        </w:rPr>
      </w:pPr>
    </w:p>
    <w:p w:rsidR="008A214C" w:rsidRDefault="008A214C"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ustanovení o sankcích a pokutách</w:t>
      </w:r>
    </w:p>
    <w:p w:rsidR="008A214C" w:rsidRPr="005443EE" w:rsidRDefault="008A214C" w:rsidP="005443EE"/>
    <w:p w:rsidR="008A214C" w:rsidRPr="00EC6EA4" w:rsidRDefault="008A214C"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se zavazuje odstranit vady dokumentace na své náklady tak, aby objednateli nevznikly žádné vícenáklady. </w:t>
      </w:r>
    </w:p>
    <w:p w:rsidR="008A214C" w:rsidRPr="00EC6EA4" w:rsidRDefault="008A214C" w:rsidP="00B05675">
      <w:pPr>
        <w:numPr>
          <w:ilvl w:val="1"/>
          <w:numId w:val="2"/>
        </w:numPr>
        <w:suppressAutoHyphens/>
        <w:ind w:left="709" w:hanging="425"/>
        <w:jc w:val="both"/>
        <w:rPr>
          <w:rFonts w:ascii="Calibri" w:hAnsi="Calibri"/>
          <w:color w:val="000000"/>
          <w:sz w:val="22"/>
          <w:szCs w:val="22"/>
        </w:rPr>
      </w:pPr>
      <w:r w:rsidRPr="005E1CE6">
        <w:rPr>
          <w:rFonts w:ascii="Calibri" w:hAnsi="Calibri"/>
          <w:sz w:val="22"/>
          <w:szCs w:val="22"/>
        </w:rPr>
        <w:t xml:space="preserve">Při </w:t>
      </w:r>
      <w:r w:rsidRPr="00660ABA">
        <w:rPr>
          <w:rFonts w:ascii="Calibri" w:hAnsi="Calibri"/>
          <w:sz w:val="22"/>
          <w:szCs w:val="22"/>
        </w:rPr>
        <w:t xml:space="preserve">nesplnění </w:t>
      </w:r>
      <w:r w:rsidRPr="00660ABA">
        <w:rPr>
          <w:rFonts w:ascii="Calibri" w:hAnsi="Calibri"/>
          <w:sz w:val="22"/>
        </w:rPr>
        <w:t xml:space="preserve">termínu </w:t>
      </w:r>
      <w:r w:rsidRPr="00660ABA">
        <w:rPr>
          <w:rFonts w:ascii="Calibri" w:hAnsi="Calibri"/>
          <w:sz w:val="22"/>
          <w:szCs w:val="22"/>
        </w:rPr>
        <w:t xml:space="preserve">předání </w:t>
      </w:r>
      <w:r>
        <w:rPr>
          <w:rFonts w:ascii="Calibri" w:hAnsi="Calibri"/>
          <w:sz w:val="22"/>
          <w:szCs w:val="22"/>
        </w:rPr>
        <w:t>dokumentace</w:t>
      </w:r>
      <w:r w:rsidRPr="00660ABA">
        <w:rPr>
          <w:rFonts w:ascii="Calibri" w:hAnsi="Calibri"/>
          <w:sz w:val="22"/>
          <w:szCs w:val="22"/>
        </w:rPr>
        <w:t xml:space="preserve"> ke kontrole a termínu předání dokončené </w:t>
      </w:r>
      <w:r>
        <w:rPr>
          <w:rFonts w:ascii="Calibri" w:hAnsi="Calibri"/>
          <w:sz w:val="22"/>
          <w:szCs w:val="22"/>
        </w:rPr>
        <w:t>dokumentace</w:t>
      </w:r>
      <w:r w:rsidRPr="00660ABA">
        <w:rPr>
          <w:rFonts w:ascii="Calibri" w:hAnsi="Calibri"/>
          <w:sz w:val="22"/>
        </w:rPr>
        <w:t xml:space="preserve"> z viny zhotovitele</w:t>
      </w:r>
      <w:r w:rsidRPr="00660ABA">
        <w:rPr>
          <w:rFonts w:ascii="Calibri" w:hAnsi="Calibri"/>
          <w:sz w:val="22"/>
          <w:szCs w:val="22"/>
        </w:rPr>
        <w:t xml:space="preserve"> je objednatel oprávněn uplatnit vůči zhotoviteli smluvní pokutu ve výši </w:t>
      </w:r>
      <w:r w:rsidRPr="00660ABA">
        <w:rPr>
          <w:rFonts w:ascii="Calibri" w:hAnsi="Calibri"/>
          <w:sz w:val="22"/>
        </w:rPr>
        <w:t>0,</w:t>
      </w:r>
      <w:r w:rsidRPr="00660ABA">
        <w:rPr>
          <w:rFonts w:ascii="Calibri" w:hAnsi="Calibri"/>
          <w:sz w:val="22"/>
          <w:szCs w:val="22"/>
        </w:rPr>
        <w:t xml:space="preserve">2 </w:t>
      </w:r>
      <w:r w:rsidRPr="00660ABA">
        <w:rPr>
          <w:rFonts w:ascii="Calibri" w:hAnsi="Calibri"/>
          <w:sz w:val="22"/>
        </w:rPr>
        <w:t>%</w:t>
      </w:r>
      <w:r w:rsidRPr="00660ABA">
        <w:rPr>
          <w:rFonts w:ascii="Calibri" w:hAnsi="Calibri"/>
          <w:sz w:val="22"/>
          <w:szCs w:val="22"/>
        </w:rPr>
        <w:t xml:space="preserve"> z ceny za dílo za každý započatý den prodlení. Maximální sankce při nesplnění termínu dokončení z viny zhotovitele je 10% ceny za dílo. Po</w:t>
      </w:r>
      <w:r w:rsidRPr="00660ABA">
        <w:rPr>
          <w:rFonts w:ascii="Calibri" w:hAnsi="Calibri"/>
          <w:sz w:val="22"/>
        </w:rPr>
        <w:t xml:space="preserve"> dosažení maximální sankce 10% z ceny za dílo </w:t>
      </w:r>
      <w:r w:rsidRPr="00660ABA">
        <w:rPr>
          <w:rFonts w:ascii="Calibri" w:hAnsi="Calibri"/>
          <w:sz w:val="22"/>
          <w:szCs w:val="22"/>
        </w:rPr>
        <w:t>je objednatel oprávněn</w:t>
      </w:r>
      <w:r w:rsidRPr="00660ABA">
        <w:rPr>
          <w:rFonts w:ascii="Calibri" w:hAnsi="Calibri"/>
          <w:sz w:val="22"/>
        </w:rPr>
        <w:t xml:space="preserve"> od smlouvy</w:t>
      </w:r>
      <w:r w:rsidRPr="00660ABA">
        <w:rPr>
          <w:rFonts w:ascii="Calibri" w:hAnsi="Calibri"/>
          <w:sz w:val="22"/>
          <w:szCs w:val="22"/>
        </w:rPr>
        <w:t xml:space="preserve"> odstoupit</w:t>
      </w:r>
      <w:r w:rsidRPr="00660ABA">
        <w:rPr>
          <w:rFonts w:ascii="Calibri" w:hAnsi="Calibri"/>
          <w:sz w:val="22"/>
        </w:rPr>
        <w:t>.</w:t>
      </w:r>
    </w:p>
    <w:p w:rsidR="008A214C" w:rsidRPr="00EC6EA4" w:rsidRDefault="008A214C"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lastRenderedPageBreak/>
        <w:t xml:space="preserve">Při nesplnění termínu na odstranění vad a nedodělků uvedených v protokolu o předání a převzetí díla může objednatel sankciovat zhotovitele částkou </w:t>
      </w:r>
      <w:r>
        <w:rPr>
          <w:rFonts w:ascii="Calibri" w:hAnsi="Calibri"/>
          <w:color w:val="000000"/>
          <w:sz w:val="22"/>
          <w:szCs w:val="22"/>
        </w:rPr>
        <w:t>0,2%</w:t>
      </w:r>
      <w:r w:rsidRPr="00EC6EA4">
        <w:rPr>
          <w:rFonts w:ascii="Calibri" w:hAnsi="Calibri"/>
          <w:color w:val="000000"/>
          <w:sz w:val="22"/>
          <w:szCs w:val="22"/>
        </w:rPr>
        <w:t xml:space="preserve"> za každý započatý den prodlení.</w:t>
      </w:r>
    </w:p>
    <w:p w:rsidR="008A214C" w:rsidRPr="00EC6EA4" w:rsidRDefault="008A214C"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Zhotovitel není v prodlení, prokáže-li, že nesplnění termínu je způsobeno orgánem státní správy, nebo jiným účastníkem stavebního řízení, právní vadou podkladů předaných objednatelem nebo vyšší mocí.</w:t>
      </w:r>
    </w:p>
    <w:p w:rsidR="008A214C" w:rsidRPr="00EC6EA4" w:rsidRDefault="008A214C" w:rsidP="00B05675">
      <w:pPr>
        <w:numPr>
          <w:ilvl w:val="1"/>
          <w:numId w:val="2"/>
        </w:numPr>
        <w:suppressAutoHyphens/>
        <w:ind w:left="709" w:hanging="425"/>
        <w:jc w:val="both"/>
        <w:rPr>
          <w:rFonts w:ascii="Calibri" w:hAnsi="Calibri"/>
          <w:color w:val="000000"/>
          <w:sz w:val="22"/>
          <w:szCs w:val="22"/>
          <w:shd w:val="clear" w:color="auto" w:fill="FFFF00"/>
        </w:rPr>
      </w:pPr>
      <w:r w:rsidRPr="00EC6EA4">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w:t>
      </w:r>
      <w:r>
        <w:rPr>
          <w:rFonts w:ascii="Calibri" w:hAnsi="Calibri"/>
          <w:color w:val="000000"/>
          <w:sz w:val="22"/>
          <w:szCs w:val="22"/>
        </w:rPr>
        <w:t>2</w:t>
      </w:r>
      <w:r w:rsidRPr="00EC6EA4">
        <w:rPr>
          <w:rFonts w:ascii="Calibri" w:hAnsi="Calibri"/>
          <w:color w:val="000000"/>
          <w:sz w:val="22"/>
          <w:szCs w:val="22"/>
        </w:rPr>
        <w:t>% z ceny fakturované částky za každý započatý den prodlení.</w:t>
      </w:r>
    </w:p>
    <w:p w:rsidR="008A214C" w:rsidRDefault="008A214C" w:rsidP="00946372">
      <w:pPr>
        <w:numPr>
          <w:ilvl w:val="1"/>
          <w:numId w:val="2"/>
        </w:numPr>
        <w:suppressAutoHyphens/>
        <w:ind w:left="709" w:hanging="425"/>
        <w:jc w:val="both"/>
        <w:rPr>
          <w:rFonts w:ascii="Calibri" w:hAnsi="Calibri"/>
          <w:color w:val="000000"/>
          <w:sz w:val="22"/>
          <w:szCs w:val="22"/>
        </w:rPr>
      </w:pPr>
      <w:r w:rsidRPr="009E2F50">
        <w:rPr>
          <w:rFonts w:ascii="Calibri" w:hAnsi="Calibri"/>
          <w:color w:val="000000"/>
          <w:sz w:val="22"/>
          <w:szCs w:val="22"/>
        </w:rPr>
        <w:t xml:space="preserve">Splatnost smluvních pokut </w:t>
      </w:r>
      <w:r w:rsidRPr="009E2F50">
        <w:rPr>
          <w:rFonts w:ascii="Calibri" w:hAnsi="Calibri"/>
          <w:sz w:val="22"/>
          <w:szCs w:val="22"/>
        </w:rPr>
        <w:t>je</w:t>
      </w:r>
      <w:r w:rsidRPr="009E2F50">
        <w:rPr>
          <w:rFonts w:ascii="Calibri" w:hAnsi="Calibri"/>
          <w:color w:val="FF0000"/>
          <w:sz w:val="22"/>
          <w:szCs w:val="22"/>
        </w:rPr>
        <w:t xml:space="preserve"> </w:t>
      </w:r>
      <w:r w:rsidRPr="009E2F50">
        <w:rPr>
          <w:rFonts w:ascii="Calibri" w:hAnsi="Calibri"/>
          <w:color w:val="000000"/>
          <w:sz w:val="22"/>
          <w:szCs w:val="22"/>
        </w:rPr>
        <w:t>30 pracovních dnů od doručení faktury.</w:t>
      </w:r>
    </w:p>
    <w:p w:rsidR="008A214C" w:rsidRDefault="008A214C" w:rsidP="005443EE">
      <w:pPr>
        <w:suppressAutoHyphens/>
        <w:ind w:left="709"/>
        <w:jc w:val="both"/>
        <w:rPr>
          <w:rFonts w:ascii="Calibri" w:hAnsi="Calibri"/>
          <w:color w:val="000000"/>
          <w:sz w:val="22"/>
          <w:szCs w:val="22"/>
        </w:rPr>
      </w:pPr>
    </w:p>
    <w:p w:rsidR="008A214C" w:rsidRPr="009E2F50" w:rsidRDefault="008A214C" w:rsidP="005443EE">
      <w:pPr>
        <w:suppressAutoHyphens/>
        <w:ind w:left="709"/>
        <w:jc w:val="both"/>
        <w:rPr>
          <w:rFonts w:ascii="Calibri" w:hAnsi="Calibri"/>
          <w:color w:val="000000"/>
          <w:sz w:val="22"/>
          <w:szCs w:val="22"/>
        </w:rPr>
      </w:pPr>
    </w:p>
    <w:p w:rsidR="008A214C" w:rsidRPr="00F93F80" w:rsidRDefault="008A214C"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Závěrečná ustanovení</w:t>
      </w:r>
    </w:p>
    <w:p w:rsidR="008A214C" w:rsidRPr="00C26DD1" w:rsidRDefault="008A214C" w:rsidP="00946372"/>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Zhotovitel vyzve objednatele</w:t>
      </w:r>
      <w:r>
        <w:rPr>
          <w:rFonts w:ascii="Calibri" w:hAnsi="Calibri"/>
          <w:color w:val="000000"/>
          <w:sz w:val="22"/>
          <w:szCs w:val="22"/>
        </w:rPr>
        <w:t xml:space="preserve">, </w:t>
      </w:r>
      <w:r w:rsidRPr="00EC6EA4">
        <w:rPr>
          <w:rFonts w:ascii="Calibri" w:hAnsi="Calibri"/>
          <w:color w:val="000000"/>
          <w:sz w:val="22"/>
          <w:szCs w:val="22"/>
        </w:rPr>
        <w:t xml:space="preserve">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V případě odstoupení od smlouvy o dílo ze strany objednatele na základě článku 4</w:t>
      </w:r>
      <w:r w:rsidRPr="00D73AAE">
        <w:rPr>
          <w:rFonts w:ascii="Calibri" w:hAnsi="Calibri"/>
          <w:sz w:val="22"/>
          <w:szCs w:val="22"/>
        </w:rPr>
        <w:t>,</w:t>
      </w:r>
      <w:r w:rsidRPr="00EC6EA4">
        <w:rPr>
          <w:rFonts w:ascii="Calibri" w:hAnsi="Calibri"/>
          <w:color w:val="000000"/>
          <w:sz w:val="22"/>
          <w:szCs w:val="22"/>
        </w:rPr>
        <w:t xml:space="preserve"> odstavce 4.</w:t>
      </w:r>
      <w:r>
        <w:rPr>
          <w:rFonts w:ascii="Calibri" w:hAnsi="Calibri"/>
          <w:color w:val="000000"/>
          <w:sz w:val="22"/>
          <w:szCs w:val="22"/>
        </w:rPr>
        <w:t>6.,</w:t>
      </w:r>
      <w:r w:rsidRPr="00EC6EA4">
        <w:rPr>
          <w:rFonts w:ascii="Calibri" w:hAnsi="Calibri"/>
          <w:color w:val="000000"/>
          <w:sz w:val="22"/>
          <w:szCs w:val="22"/>
        </w:rPr>
        <w:t xml:space="preserve">nemá zhotovitel nárok na úhradu ceny za dílo. Objednatel je povinen </w:t>
      </w:r>
      <w:r w:rsidRPr="00957FF7">
        <w:rPr>
          <w:rFonts w:ascii="Calibri" w:hAnsi="Calibri"/>
          <w:color w:val="000000"/>
          <w:sz w:val="22"/>
          <w:szCs w:val="22"/>
        </w:rPr>
        <w:t>předat</w:t>
      </w:r>
      <w:r>
        <w:rPr>
          <w:rFonts w:ascii="Calibri" w:hAnsi="Calibri"/>
          <w:color w:val="000000"/>
          <w:sz w:val="22"/>
          <w:szCs w:val="22"/>
        </w:rPr>
        <w:t xml:space="preserve"> </w:t>
      </w:r>
      <w:r w:rsidRPr="00EC6EA4">
        <w:rPr>
          <w:rFonts w:ascii="Calibri" w:hAnsi="Calibri"/>
          <w:color w:val="000000"/>
          <w:sz w:val="22"/>
          <w:szCs w:val="22"/>
        </w:rPr>
        <w:t>veškeré materiály i rozpracované zhotoviteli.</w:t>
      </w:r>
      <w:r>
        <w:rPr>
          <w:rFonts w:ascii="Calibri" w:hAnsi="Calibri"/>
          <w:color w:val="000000"/>
          <w:sz w:val="22"/>
          <w:szCs w:val="22"/>
        </w:rPr>
        <w:t xml:space="preserve"> </w:t>
      </w:r>
    </w:p>
    <w:p w:rsidR="008A214C" w:rsidRPr="005752D7" w:rsidRDefault="008A214C" w:rsidP="005A139F">
      <w:pPr>
        <w:pStyle w:val="Odstavecseseznamem"/>
        <w:numPr>
          <w:ilvl w:val="1"/>
          <w:numId w:val="2"/>
        </w:numPr>
        <w:ind w:left="851" w:hanging="567"/>
        <w:jc w:val="both"/>
        <w:rPr>
          <w:rFonts w:ascii="Calibri" w:hAnsi="Calibri" w:cs="Arial"/>
          <w:sz w:val="22"/>
          <w:szCs w:val="22"/>
        </w:rPr>
      </w:pPr>
      <w:r w:rsidRPr="005752D7">
        <w:rPr>
          <w:rFonts w:ascii="Calibri" w:hAnsi="Calibri" w:cs="Arial"/>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8A214C" w:rsidRPr="005752D7" w:rsidRDefault="008A214C" w:rsidP="005A139F">
      <w:pPr>
        <w:pStyle w:val="Odstavecseseznamem"/>
        <w:ind w:left="851" w:hanging="398"/>
        <w:jc w:val="both"/>
        <w:rPr>
          <w:rFonts w:ascii="Calibri" w:hAnsi="Calibri" w:cs="Arial"/>
          <w:sz w:val="22"/>
          <w:szCs w:val="22"/>
        </w:rPr>
      </w:pPr>
      <w:r>
        <w:rPr>
          <w:rFonts w:ascii="Calibri" w:hAnsi="Calibri"/>
          <w:sz w:val="22"/>
          <w:szCs w:val="22"/>
        </w:rPr>
        <w:t xml:space="preserve">        </w:t>
      </w:r>
      <w:r w:rsidRPr="005752D7">
        <w:rPr>
          <w:rFonts w:ascii="Calibri" w:hAnsi="Calibri"/>
          <w:sz w:val="22"/>
          <w:szCs w:val="22"/>
        </w:rPr>
        <w:t xml:space="preserve">Zhotoviteli současně poskytuje licenci k veškerým autorským právům na realizované stavbě. </w:t>
      </w:r>
      <w:r w:rsidRPr="005752D7">
        <w:rPr>
          <w:rFonts w:ascii="Calibri" w:hAnsi="Calibri" w:cs="Arial"/>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w:t>
      </w:r>
      <w:r>
        <w:rPr>
          <w:rFonts w:ascii="Calibri" w:hAnsi="Calibri" w:cs="Arial"/>
          <w:sz w:val="22"/>
          <w:szCs w:val="22"/>
        </w:rPr>
        <w:t xml:space="preserve">ou </w:t>
      </w:r>
      <w:r w:rsidRPr="00BF41D7">
        <w:rPr>
          <w:rFonts w:ascii="Calibri" w:hAnsi="Calibri" w:cs="Arial"/>
          <w:sz w:val="22"/>
          <w:szCs w:val="22"/>
        </w:rPr>
        <w:t xml:space="preserve">dohodu </w:t>
      </w:r>
      <w:r w:rsidRPr="005752D7">
        <w:rPr>
          <w:rFonts w:ascii="Calibri" w:hAnsi="Calibri" w:cs="Arial"/>
          <w:sz w:val="22"/>
          <w:szCs w:val="22"/>
        </w:rPr>
        <w:t>ve věci.</w:t>
      </w:r>
    </w:p>
    <w:p w:rsidR="008A214C" w:rsidRPr="00AA6412"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5752D7">
        <w:rPr>
          <w:rFonts w:ascii="Calibri" w:hAnsi="Calibri"/>
          <w:iCs/>
          <w:sz w:val="22"/>
          <w:szCs w:val="22"/>
        </w:rPr>
        <w:t>Zhotovitel bere na vědomí, že objednatel je statutárním městem a povinným subjektem dle zák. č. 106/1999 Sb., o svobodném přístupu k informacím. Pro případ, že se dílo dle této smlouvy stane předmětem žádosti dle zákona o svobodném přístupu k informacím, bere zhotovitel na vědomí a souhlasí, že objednatel poskytne takovou informaci formou a způsobem stanoveným zákonem o svobodném přístup k</w:t>
      </w:r>
      <w:r>
        <w:rPr>
          <w:rFonts w:ascii="Calibri" w:hAnsi="Calibri"/>
          <w:iCs/>
          <w:sz w:val="22"/>
          <w:szCs w:val="22"/>
        </w:rPr>
        <w:t> </w:t>
      </w:r>
      <w:r w:rsidRPr="005752D7">
        <w:rPr>
          <w:rFonts w:ascii="Calibri" w:hAnsi="Calibri"/>
          <w:iCs/>
          <w:sz w:val="22"/>
          <w:szCs w:val="22"/>
        </w:rPr>
        <w:t>informacím</w:t>
      </w:r>
      <w:r>
        <w:rPr>
          <w:rFonts w:ascii="Calibri" w:hAnsi="Calibri"/>
          <w:iCs/>
          <w:sz w:val="22"/>
          <w:szCs w:val="22"/>
        </w:rPr>
        <w:t>.</w:t>
      </w:r>
    </w:p>
    <w:p w:rsidR="008A214C" w:rsidRPr="00AA6412" w:rsidRDefault="008A214C" w:rsidP="00AA6412">
      <w:pPr>
        <w:numPr>
          <w:ilvl w:val="1"/>
          <w:numId w:val="2"/>
        </w:numPr>
        <w:tabs>
          <w:tab w:val="clear" w:pos="-1"/>
        </w:tabs>
        <w:suppressAutoHyphens/>
        <w:ind w:left="851" w:hanging="567"/>
        <w:jc w:val="both"/>
        <w:rPr>
          <w:rFonts w:ascii="Calibri" w:hAnsi="Calibri"/>
          <w:color w:val="000000"/>
          <w:sz w:val="22"/>
          <w:szCs w:val="22"/>
        </w:rPr>
      </w:pPr>
      <w:r w:rsidRPr="00AA6412">
        <w:rPr>
          <w:rFonts w:ascii="Calibri" w:hAnsi="Calibri"/>
          <w:color w:val="000000"/>
          <w:sz w:val="22"/>
          <w:szCs w:val="22"/>
        </w:rPr>
        <w:lastRenderedPageBreak/>
        <w:t>Smluvní strany berou na vědomí, že tato smlouva a její případné dodatky budou zveřejněny v registru smluv podle zákona č. 340/2015 Sb., o zvláštních podmínkách účinnosti některých smluv, uveřejňování těchto smluv a o registru smluv</w:t>
      </w:r>
      <w:r>
        <w:rPr>
          <w:rFonts w:ascii="Calibri" w:hAnsi="Calibri"/>
          <w:color w:val="000000"/>
          <w:sz w:val="22"/>
          <w:szCs w:val="22"/>
        </w:rPr>
        <w:t>.</w:t>
      </w:r>
    </w:p>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Obě strany se zavazují, že uznají právní platnost písemností a výkresů zasílaných prostřednictvím faxu nebo e-mailu</w:t>
      </w:r>
      <w:r w:rsidRPr="00BF41D7">
        <w:rPr>
          <w:rFonts w:ascii="Calibri" w:hAnsi="Calibri"/>
          <w:sz w:val="22"/>
          <w:szCs w:val="22"/>
        </w:rPr>
        <w:t>,</w:t>
      </w:r>
      <w:r w:rsidRPr="00EC6EA4">
        <w:rPr>
          <w:rFonts w:ascii="Calibri" w:hAnsi="Calibri"/>
          <w:color w:val="000000"/>
          <w:sz w:val="22"/>
          <w:szCs w:val="22"/>
        </w:rPr>
        <w:t xml:space="preserve"> přitom jednotlivá plnění se zavazují předávat a přebírat osobně nebo poštou.</w:t>
      </w:r>
    </w:p>
    <w:p w:rsidR="008A214C" w:rsidRPr="00EC6EA4" w:rsidRDefault="008A214C" w:rsidP="00946372">
      <w:pPr>
        <w:numPr>
          <w:ilvl w:val="1"/>
          <w:numId w:val="2"/>
        </w:numPr>
        <w:tabs>
          <w:tab w:val="clear" w:pos="-1"/>
        </w:tabs>
        <w:suppressAutoHyphens/>
        <w:ind w:left="851" w:hanging="567"/>
        <w:jc w:val="both"/>
        <w:rPr>
          <w:rFonts w:ascii="Calibri" w:hAnsi="Calibri" w:cs="Tahoma"/>
          <w:color w:val="000000"/>
          <w:sz w:val="22"/>
          <w:szCs w:val="22"/>
        </w:rPr>
      </w:pPr>
      <w:r w:rsidRPr="00EC6EA4">
        <w:rPr>
          <w:rFonts w:ascii="Calibri" w:hAnsi="Calibri" w:cs="Tahoma"/>
          <w:color w:val="000000"/>
          <w:sz w:val="22"/>
          <w:szCs w:val="22"/>
        </w:rPr>
        <w:t>Veškeré změny této smlouvy je možné provést pouze formou číslovaných písemných dodatků.</w:t>
      </w:r>
    </w:p>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Otázky, které výslovně neupravuje tato smlouva</w:t>
      </w:r>
      <w:r>
        <w:rPr>
          <w:rFonts w:ascii="Calibri" w:hAnsi="Calibri"/>
          <w:color w:val="000000"/>
          <w:sz w:val="22"/>
          <w:szCs w:val="22"/>
        </w:rPr>
        <w:t>,</w:t>
      </w:r>
      <w:r w:rsidRPr="00EC6EA4">
        <w:rPr>
          <w:rFonts w:ascii="Calibri" w:hAnsi="Calibri"/>
          <w:color w:val="000000"/>
          <w:sz w:val="22"/>
          <w:szCs w:val="22"/>
        </w:rPr>
        <w:t xml:space="preserve"> se řídí o</w:t>
      </w:r>
      <w:r>
        <w:rPr>
          <w:rFonts w:ascii="Calibri" w:hAnsi="Calibri"/>
          <w:color w:val="000000"/>
          <w:sz w:val="22"/>
          <w:szCs w:val="22"/>
        </w:rPr>
        <w:t>bčanským</w:t>
      </w:r>
      <w:r w:rsidRPr="00EC6EA4">
        <w:rPr>
          <w:rFonts w:ascii="Calibri" w:hAnsi="Calibri"/>
          <w:color w:val="000000"/>
          <w:sz w:val="22"/>
          <w:szCs w:val="22"/>
        </w:rPr>
        <w:t xml:space="preserve"> zákoníkem.</w:t>
      </w:r>
    </w:p>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 xml:space="preserve">Tato smlouva nabývá platnosti a účinnosti podpisem obou smluvních stran. </w:t>
      </w:r>
    </w:p>
    <w:p w:rsidR="008A214C" w:rsidRPr="00EC6EA4"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Dílo až do doby zaplacení zůstává majetkem zhotovitele.</w:t>
      </w:r>
    </w:p>
    <w:p w:rsidR="008A214C" w:rsidRDefault="008A214C" w:rsidP="00946372">
      <w:pPr>
        <w:numPr>
          <w:ilvl w:val="1"/>
          <w:numId w:val="2"/>
        </w:numPr>
        <w:tabs>
          <w:tab w:val="clear" w:pos="-1"/>
        </w:tabs>
        <w:suppressAutoHyphens/>
        <w:ind w:left="851" w:hanging="567"/>
        <w:jc w:val="both"/>
        <w:rPr>
          <w:rFonts w:ascii="Calibri" w:hAnsi="Calibri"/>
          <w:color w:val="000000"/>
          <w:sz w:val="22"/>
          <w:szCs w:val="22"/>
        </w:rPr>
      </w:pPr>
      <w:r w:rsidRPr="00EC6EA4">
        <w:rPr>
          <w:rFonts w:ascii="Calibri" w:hAnsi="Calibri"/>
          <w:color w:val="000000"/>
          <w:sz w:val="22"/>
          <w:szCs w:val="22"/>
        </w:rPr>
        <w:t xml:space="preserve">Tato smlouva je vyhotovena ve </w:t>
      </w:r>
      <w:r w:rsidRPr="00AC3A06">
        <w:rPr>
          <w:rFonts w:ascii="Calibri" w:hAnsi="Calibri"/>
          <w:sz w:val="22"/>
          <w:szCs w:val="22"/>
        </w:rPr>
        <w:t>3</w:t>
      </w:r>
      <w:r w:rsidRPr="00BA6240">
        <w:rPr>
          <w:rFonts w:ascii="Calibri" w:hAnsi="Calibri"/>
          <w:color w:val="FF0000"/>
          <w:sz w:val="22"/>
          <w:szCs w:val="22"/>
        </w:rPr>
        <w:t xml:space="preserve"> </w:t>
      </w:r>
      <w:r w:rsidRPr="00EC6EA4">
        <w:rPr>
          <w:rFonts w:ascii="Calibri" w:hAnsi="Calibri"/>
          <w:color w:val="000000"/>
          <w:sz w:val="22"/>
          <w:szCs w:val="22"/>
        </w:rPr>
        <w:t xml:space="preserve">stejnopisech, z nichž 2 obdrží objednatel a </w:t>
      </w:r>
      <w:r w:rsidRPr="00AC3A06">
        <w:rPr>
          <w:rFonts w:ascii="Calibri" w:hAnsi="Calibri"/>
          <w:sz w:val="22"/>
          <w:szCs w:val="22"/>
        </w:rPr>
        <w:t xml:space="preserve">1 </w:t>
      </w:r>
      <w:r w:rsidRPr="00EC6EA4">
        <w:rPr>
          <w:rFonts w:ascii="Calibri" w:hAnsi="Calibri"/>
          <w:color w:val="000000"/>
          <w:sz w:val="22"/>
          <w:szCs w:val="22"/>
        </w:rPr>
        <w:t>zhotovitel.</w:t>
      </w:r>
    </w:p>
    <w:p w:rsidR="008A214C" w:rsidRPr="00BA6240" w:rsidRDefault="008A214C" w:rsidP="0050378C">
      <w:pPr>
        <w:suppressAutoHyphens/>
        <w:ind w:left="284"/>
        <w:jc w:val="both"/>
        <w:rPr>
          <w:rFonts w:ascii="Calibri" w:hAnsi="Calibri"/>
          <w:b/>
          <w:color w:val="000000"/>
          <w:sz w:val="22"/>
          <w:szCs w:val="22"/>
        </w:rPr>
      </w:pPr>
    </w:p>
    <w:p w:rsidR="008A214C" w:rsidRPr="00EC6EA4" w:rsidRDefault="008A214C" w:rsidP="00946372">
      <w:pPr>
        <w:ind w:left="851"/>
        <w:jc w:val="both"/>
        <w:rPr>
          <w:rFonts w:ascii="Calibri" w:hAnsi="Calibri"/>
          <w:color w:val="000000"/>
          <w:sz w:val="22"/>
          <w:szCs w:val="22"/>
        </w:rPr>
      </w:pPr>
    </w:p>
    <w:p w:rsidR="008A214C" w:rsidRPr="00D651CB" w:rsidRDefault="008A214C" w:rsidP="00946372">
      <w:pPr>
        <w:pStyle w:val="Nadpis1"/>
        <w:numPr>
          <w:ilvl w:val="0"/>
          <w:numId w:val="2"/>
        </w:numPr>
        <w:suppressAutoHyphens/>
        <w:spacing w:before="0"/>
        <w:jc w:val="center"/>
        <w:rPr>
          <w:rFonts w:ascii="Calibri" w:hAnsi="Calibri"/>
          <w:b/>
          <w:caps/>
          <w:sz w:val="22"/>
          <w:szCs w:val="22"/>
        </w:rPr>
      </w:pPr>
      <w:r w:rsidRPr="00D651CB">
        <w:rPr>
          <w:rFonts w:ascii="Calibri" w:hAnsi="Calibri"/>
          <w:b/>
          <w:caps/>
          <w:sz w:val="22"/>
          <w:szCs w:val="22"/>
        </w:rPr>
        <w:t>Osoby zmocněné jednat za smluvní strany</w:t>
      </w:r>
    </w:p>
    <w:p w:rsidR="008A214C" w:rsidRDefault="008A214C" w:rsidP="00946372">
      <w:pPr>
        <w:tabs>
          <w:tab w:val="left" w:pos="1418"/>
          <w:tab w:val="left" w:pos="4253"/>
        </w:tabs>
        <w:jc w:val="both"/>
        <w:rPr>
          <w:rFonts w:ascii="Calibri" w:hAnsi="Calibri"/>
          <w:color w:val="000000"/>
          <w:sz w:val="22"/>
          <w:szCs w:val="22"/>
        </w:rPr>
      </w:pPr>
    </w:p>
    <w:p w:rsidR="008A214C" w:rsidRPr="00EC6EA4" w:rsidRDefault="008A214C"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8A214C" w:rsidRPr="00EC6EA4" w:rsidRDefault="008A214C"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Pr>
          <w:rFonts w:ascii="Calibri" w:hAnsi="Calibri"/>
          <w:color w:val="000000"/>
          <w:sz w:val="22"/>
          <w:szCs w:val="22"/>
        </w:rPr>
        <w:t xml:space="preserve">JUDr. Lukáš Pleticha, Ing. Otakar Kypta </w:t>
      </w:r>
    </w:p>
    <w:p w:rsidR="008A214C" w:rsidRPr="00EC6EA4" w:rsidRDefault="008A214C"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 xml:space="preserve">Ing. </w:t>
      </w:r>
      <w:r w:rsidRPr="005443EE">
        <w:rPr>
          <w:rFonts w:ascii="Calibri" w:hAnsi="Calibri"/>
          <w:color w:val="000000"/>
          <w:sz w:val="22"/>
          <w:szCs w:val="22"/>
        </w:rPr>
        <w:t>Otakar Kypta</w:t>
      </w:r>
      <w:r>
        <w:rPr>
          <w:rFonts w:ascii="Calibri" w:hAnsi="Calibri"/>
          <w:color w:val="000000"/>
          <w:sz w:val="22"/>
          <w:szCs w:val="22"/>
        </w:rPr>
        <w:t>, Ing. Pavel Sluka</w:t>
      </w:r>
    </w:p>
    <w:p w:rsidR="008A214C" w:rsidRPr="00EC6EA4" w:rsidRDefault="008A214C"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8A214C" w:rsidRPr="00EC6EA4" w:rsidRDefault="008A214C"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8A214C" w:rsidRPr="00EC6EA4" w:rsidRDefault="008A214C" w:rsidP="00946372">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ve věcech smluvních                    : </w:t>
      </w:r>
      <w:r>
        <w:rPr>
          <w:rFonts w:ascii="Calibri" w:hAnsi="Calibri"/>
          <w:color w:val="000000"/>
          <w:sz w:val="22"/>
          <w:szCs w:val="22"/>
        </w:rPr>
        <w:t>Milan Novotný</w:t>
      </w:r>
    </w:p>
    <w:p w:rsidR="008A214C" w:rsidRPr="0073428A" w:rsidRDefault="008A214C" w:rsidP="004E7689">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Pr>
          <w:rFonts w:ascii="Calibri" w:hAnsi="Calibri"/>
          <w:color w:val="000000"/>
          <w:sz w:val="22"/>
          <w:szCs w:val="22"/>
        </w:rPr>
        <w:t xml:space="preserve"> </w:t>
      </w:r>
      <w:r w:rsidRPr="00EC6EA4">
        <w:rPr>
          <w:rFonts w:ascii="Calibri" w:hAnsi="Calibri"/>
          <w:color w:val="000000"/>
          <w:sz w:val="22"/>
          <w:szCs w:val="22"/>
        </w:rPr>
        <w:t xml:space="preserve">     : </w:t>
      </w:r>
      <w:r>
        <w:rPr>
          <w:rFonts w:ascii="Calibri" w:hAnsi="Calibri"/>
          <w:color w:val="000000"/>
          <w:sz w:val="22"/>
          <w:szCs w:val="22"/>
        </w:rPr>
        <w:t xml:space="preserve"> </w:t>
      </w:r>
      <w:r w:rsidRPr="00AE4431">
        <w:rPr>
          <w:rFonts w:ascii="Calibri" w:hAnsi="Calibri"/>
          <w:sz w:val="22"/>
          <w:szCs w:val="22"/>
        </w:rPr>
        <w:t>Milan Novotný</w:t>
      </w:r>
    </w:p>
    <w:p w:rsidR="008A214C" w:rsidRDefault="008A214C" w:rsidP="00946372">
      <w:pPr>
        <w:pStyle w:val="Zkladntext31"/>
        <w:rPr>
          <w:rFonts w:ascii="Calibri" w:hAnsi="Calibri"/>
          <w:sz w:val="22"/>
          <w:szCs w:val="22"/>
        </w:rPr>
      </w:pPr>
    </w:p>
    <w:p w:rsidR="008A214C" w:rsidRPr="00EC6EA4" w:rsidRDefault="008A214C" w:rsidP="00946372">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8A214C" w:rsidRPr="00EC6EA4" w:rsidRDefault="008A214C" w:rsidP="00946372">
      <w:pPr>
        <w:tabs>
          <w:tab w:val="center" w:pos="1701"/>
          <w:tab w:val="center" w:pos="6379"/>
        </w:tabs>
        <w:jc w:val="both"/>
        <w:rPr>
          <w:rFonts w:ascii="Calibri" w:hAnsi="Calibri"/>
          <w:color w:val="000000"/>
          <w:sz w:val="22"/>
          <w:szCs w:val="22"/>
        </w:rPr>
      </w:pPr>
    </w:p>
    <w:p w:rsidR="008A214C" w:rsidRPr="00EC6EA4" w:rsidRDefault="008A214C" w:rsidP="00946372">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8A214C" w:rsidRDefault="008A214C" w:rsidP="00946372">
      <w:pPr>
        <w:tabs>
          <w:tab w:val="center" w:pos="1701"/>
          <w:tab w:val="center" w:pos="6379"/>
        </w:tabs>
        <w:jc w:val="both"/>
        <w:rPr>
          <w:rFonts w:ascii="Calibri" w:hAnsi="Calibri"/>
          <w:color w:val="000000"/>
          <w:sz w:val="22"/>
          <w:szCs w:val="22"/>
        </w:rPr>
      </w:pPr>
    </w:p>
    <w:p w:rsidR="008A214C" w:rsidRPr="00EC6EA4" w:rsidRDefault="008A214C" w:rsidP="00946372">
      <w:pPr>
        <w:tabs>
          <w:tab w:val="center" w:pos="1701"/>
          <w:tab w:val="center" w:pos="6379"/>
        </w:tabs>
        <w:jc w:val="both"/>
        <w:rPr>
          <w:rFonts w:ascii="Calibri" w:hAnsi="Calibri"/>
          <w:color w:val="000000"/>
          <w:sz w:val="22"/>
          <w:szCs w:val="22"/>
        </w:rPr>
      </w:pPr>
    </w:p>
    <w:p w:rsidR="008A214C" w:rsidRDefault="008A214C" w:rsidP="0059779B">
      <w:pPr>
        <w:tabs>
          <w:tab w:val="center" w:pos="1701"/>
          <w:tab w:val="center" w:pos="6379"/>
        </w:tabs>
        <w:rPr>
          <w:rFonts w:ascii="Calibri" w:hAnsi="Calibri"/>
          <w:color w:val="000000"/>
          <w:sz w:val="22"/>
          <w:szCs w:val="22"/>
        </w:rPr>
      </w:pPr>
      <w:r>
        <w:rPr>
          <w:rFonts w:ascii="Calibri" w:hAnsi="Calibri"/>
          <w:color w:val="000000"/>
          <w:sz w:val="22"/>
          <w:szCs w:val="22"/>
        </w:rPr>
        <w:t>V Jablonci nad Nisou,</w:t>
      </w:r>
      <w:r w:rsidRPr="00EC6EA4">
        <w:rPr>
          <w:rFonts w:ascii="Calibri" w:hAnsi="Calibri"/>
          <w:color w:val="000000"/>
          <w:sz w:val="22"/>
          <w:szCs w:val="22"/>
        </w:rPr>
        <w:t xml:space="preserve"> dne  </w:t>
      </w:r>
      <w:r w:rsidR="00864AB1">
        <w:rPr>
          <w:rFonts w:ascii="Calibri" w:hAnsi="Calibri"/>
          <w:color w:val="000000"/>
          <w:sz w:val="22"/>
          <w:szCs w:val="22"/>
        </w:rPr>
        <w:t>16.3.2017</w:t>
      </w:r>
      <w:r w:rsidRPr="00EC6EA4">
        <w:rPr>
          <w:rFonts w:ascii="Calibri" w:hAnsi="Calibri"/>
          <w:color w:val="000000"/>
          <w:sz w:val="22"/>
          <w:szCs w:val="22"/>
        </w:rPr>
        <w:tab/>
      </w:r>
      <w:r>
        <w:rPr>
          <w:rFonts w:ascii="Calibri" w:hAnsi="Calibri"/>
          <w:color w:val="000000"/>
          <w:sz w:val="22"/>
          <w:szCs w:val="22"/>
        </w:rPr>
        <w:t xml:space="preserve">          </w:t>
      </w:r>
      <w:r w:rsidR="00864AB1">
        <w:rPr>
          <w:rFonts w:ascii="Calibri" w:hAnsi="Calibri"/>
          <w:color w:val="000000"/>
          <w:sz w:val="22"/>
          <w:szCs w:val="22"/>
        </w:rPr>
        <w:t xml:space="preserve">     </w:t>
      </w:r>
      <w:bookmarkStart w:id="0" w:name="_GoBack"/>
      <w:bookmarkEnd w:id="0"/>
      <w:r>
        <w:rPr>
          <w:rFonts w:ascii="Calibri" w:hAnsi="Calibri"/>
          <w:color w:val="000000"/>
          <w:sz w:val="22"/>
          <w:szCs w:val="22"/>
        </w:rPr>
        <w:t xml:space="preserve">   </w:t>
      </w:r>
      <w:r w:rsidRPr="0081584A">
        <w:rPr>
          <w:rFonts w:ascii="Calibri" w:hAnsi="Calibri"/>
          <w:color w:val="000000"/>
          <w:sz w:val="22"/>
          <w:szCs w:val="22"/>
        </w:rPr>
        <w:t xml:space="preserve">V Jablonci nad Nisou, dne </w:t>
      </w:r>
      <w:proofErr w:type="gramStart"/>
      <w:r w:rsidR="00864AB1">
        <w:rPr>
          <w:rFonts w:ascii="Calibri" w:hAnsi="Calibri"/>
          <w:color w:val="000000"/>
          <w:sz w:val="22"/>
          <w:szCs w:val="22"/>
        </w:rPr>
        <w:t>16.3.2017</w:t>
      </w:r>
      <w:proofErr w:type="gramEnd"/>
    </w:p>
    <w:p w:rsidR="008A214C" w:rsidRPr="00EC6EA4" w:rsidRDefault="008A214C" w:rsidP="00946372">
      <w:pPr>
        <w:rPr>
          <w:rFonts w:ascii="Calibri" w:hAnsi="Calibri"/>
          <w:color w:val="000000"/>
          <w:sz w:val="22"/>
          <w:szCs w:val="22"/>
        </w:rPr>
      </w:pPr>
    </w:p>
    <w:p w:rsidR="008A214C" w:rsidRPr="00EC6EA4" w:rsidRDefault="008A214C" w:rsidP="00946372">
      <w:pPr>
        <w:rPr>
          <w:rFonts w:ascii="Calibri" w:hAnsi="Calibri"/>
          <w:color w:val="000000"/>
          <w:sz w:val="22"/>
          <w:szCs w:val="22"/>
        </w:rPr>
      </w:pPr>
    </w:p>
    <w:p w:rsidR="008A214C" w:rsidRPr="00EC6EA4" w:rsidRDefault="008A214C" w:rsidP="00946372">
      <w:pPr>
        <w:rPr>
          <w:rFonts w:ascii="Calibri" w:hAnsi="Calibri"/>
          <w:color w:val="000000"/>
          <w:sz w:val="22"/>
          <w:szCs w:val="22"/>
        </w:rPr>
      </w:pPr>
    </w:p>
    <w:p w:rsidR="008A214C" w:rsidRPr="00EC6EA4" w:rsidRDefault="008A214C" w:rsidP="009B6724">
      <w:pPr>
        <w:tabs>
          <w:tab w:val="center" w:pos="1701"/>
          <w:tab w:val="center" w:pos="6379"/>
        </w:tabs>
        <w:ind w:left="284"/>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8A214C" w:rsidRDefault="008A214C" w:rsidP="00946372">
      <w:pPr>
        <w:tabs>
          <w:tab w:val="center" w:pos="1701"/>
          <w:tab w:val="center" w:pos="6379"/>
        </w:tabs>
        <w:rPr>
          <w:rFonts w:ascii="Calibri" w:hAnsi="Calibri"/>
          <w:color w:val="000000"/>
          <w:sz w:val="22"/>
          <w:szCs w:val="22"/>
        </w:rPr>
      </w:pPr>
      <w:r>
        <w:rPr>
          <w:rFonts w:ascii="Calibri" w:hAnsi="Calibri"/>
          <w:color w:val="000000"/>
          <w:sz w:val="22"/>
          <w:szCs w:val="22"/>
        </w:rPr>
        <w:tab/>
        <w:t>Ing. Otakar Kypta</w:t>
      </w:r>
      <w:r>
        <w:rPr>
          <w:rFonts w:ascii="Calibri" w:hAnsi="Calibri"/>
          <w:color w:val="000000"/>
          <w:sz w:val="22"/>
          <w:szCs w:val="22"/>
        </w:rPr>
        <w:tab/>
        <w:t>Milan Novotný</w:t>
      </w:r>
    </w:p>
    <w:p w:rsidR="008A214C" w:rsidRDefault="008A214C" w:rsidP="00946372">
      <w:pPr>
        <w:tabs>
          <w:tab w:val="center" w:pos="1701"/>
          <w:tab w:val="center" w:pos="6379"/>
        </w:tabs>
        <w:rPr>
          <w:rFonts w:ascii="Calibri" w:hAnsi="Calibri"/>
          <w:color w:val="000000"/>
          <w:sz w:val="22"/>
          <w:szCs w:val="22"/>
        </w:rPr>
      </w:pPr>
      <w:r>
        <w:rPr>
          <w:rFonts w:ascii="Calibri" w:hAnsi="Calibri"/>
          <w:color w:val="000000"/>
          <w:sz w:val="22"/>
          <w:szCs w:val="22"/>
        </w:rPr>
        <w:tab/>
        <w:t xml:space="preserve">vedoucí odboru územního a </w:t>
      </w:r>
      <w:r>
        <w:rPr>
          <w:rFonts w:ascii="Calibri" w:hAnsi="Calibri"/>
          <w:color w:val="000000"/>
          <w:sz w:val="22"/>
          <w:szCs w:val="22"/>
        </w:rPr>
        <w:tab/>
      </w:r>
    </w:p>
    <w:p w:rsidR="008A214C" w:rsidRDefault="008A214C" w:rsidP="00946372">
      <w:pPr>
        <w:tabs>
          <w:tab w:val="center" w:pos="1701"/>
          <w:tab w:val="center" w:pos="6379"/>
        </w:tabs>
        <w:rPr>
          <w:rFonts w:ascii="Calibri" w:hAnsi="Calibri"/>
          <w:color w:val="000000"/>
          <w:sz w:val="22"/>
          <w:szCs w:val="22"/>
        </w:rPr>
      </w:pPr>
      <w:r>
        <w:rPr>
          <w:rFonts w:ascii="Calibri" w:hAnsi="Calibri"/>
          <w:color w:val="000000"/>
          <w:sz w:val="22"/>
          <w:szCs w:val="22"/>
        </w:rPr>
        <w:tab/>
        <w:t>hospodářského rozvoje</w:t>
      </w:r>
    </w:p>
    <w:p w:rsidR="008A214C" w:rsidRDefault="008A214C" w:rsidP="00946372">
      <w:pPr>
        <w:tabs>
          <w:tab w:val="center" w:pos="1701"/>
          <w:tab w:val="center" w:pos="6379"/>
        </w:tabs>
        <w:rPr>
          <w:rFonts w:ascii="Calibri" w:hAnsi="Calibri"/>
          <w:color w:val="000000"/>
          <w:sz w:val="22"/>
          <w:szCs w:val="22"/>
        </w:rPr>
      </w:pPr>
    </w:p>
    <w:p w:rsidR="008A214C" w:rsidRDefault="008A214C" w:rsidP="00946372">
      <w:pPr>
        <w:tabs>
          <w:tab w:val="center" w:pos="1701"/>
          <w:tab w:val="center" w:pos="6379"/>
        </w:tabs>
        <w:rPr>
          <w:rFonts w:ascii="Calibri" w:hAnsi="Calibri"/>
          <w:color w:val="000000"/>
          <w:sz w:val="22"/>
          <w:szCs w:val="22"/>
        </w:rPr>
      </w:pPr>
    </w:p>
    <w:p w:rsidR="008A214C" w:rsidRDefault="008A214C" w:rsidP="00946372">
      <w:pPr>
        <w:tabs>
          <w:tab w:val="center" w:pos="1701"/>
          <w:tab w:val="center" w:pos="6379"/>
        </w:tabs>
        <w:rPr>
          <w:rFonts w:ascii="Calibri" w:hAnsi="Calibri"/>
          <w:color w:val="000000"/>
          <w:sz w:val="22"/>
          <w:szCs w:val="22"/>
        </w:rPr>
      </w:pPr>
    </w:p>
    <w:p w:rsidR="008A214C" w:rsidRDefault="008A214C"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009B6724">
        <w:rPr>
          <w:rFonts w:ascii="Calibri" w:hAnsi="Calibri"/>
          <w:color w:val="000000"/>
          <w:sz w:val="22"/>
          <w:szCs w:val="22"/>
        </w:rPr>
        <w:t>…….</w:t>
      </w:r>
      <w:r w:rsidRPr="00EC6EA4">
        <w:rPr>
          <w:rFonts w:ascii="Calibri" w:hAnsi="Calibri"/>
          <w:color w:val="000000"/>
          <w:sz w:val="22"/>
          <w:szCs w:val="22"/>
        </w:rPr>
        <w:t>……………………………………..</w:t>
      </w:r>
      <w:r w:rsidRPr="00EC6EA4">
        <w:rPr>
          <w:rFonts w:ascii="Calibri" w:hAnsi="Calibri"/>
          <w:color w:val="000000"/>
          <w:sz w:val="22"/>
          <w:szCs w:val="22"/>
        </w:rPr>
        <w:tab/>
      </w:r>
    </w:p>
    <w:p w:rsidR="008A214C" w:rsidRPr="00412046" w:rsidRDefault="00160060" w:rsidP="005752D7">
      <w:pPr>
        <w:tabs>
          <w:tab w:val="center" w:pos="1701"/>
          <w:tab w:val="center" w:pos="6379"/>
        </w:tabs>
        <w:rPr>
          <w:rFonts w:ascii="Arial Narrow" w:hAnsi="Arial Narrow"/>
          <w:sz w:val="22"/>
          <w:szCs w:val="22"/>
        </w:rPr>
      </w:pPr>
      <w:r>
        <w:rPr>
          <w:rFonts w:ascii="Calibri" w:hAnsi="Calibri"/>
          <w:color w:val="000000"/>
          <w:sz w:val="22"/>
          <w:szCs w:val="22"/>
        </w:rPr>
        <w:tab/>
      </w:r>
      <w:r w:rsidR="008A214C">
        <w:rPr>
          <w:rFonts w:ascii="Calibri" w:hAnsi="Calibri"/>
          <w:color w:val="000000"/>
          <w:sz w:val="22"/>
          <w:szCs w:val="22"/>
        </w:rPr>
        <w:t xml:space="preserve">JUDr. </w:t>
      </w:r>
      <w:r w:rsidR="009B6724">
        <w:rPr>
          <w:rFonts w:ascii="Calibri" w:hAnsi="Calibri"/>
          <w:color w:val="000000"/>
          <w:sz w:val="22"/>
          <w:szCs w:val="22"/>
        </w:rPr>
        <w:t xml:space="preserve">Ing. </w:t>
      </w:r>
      <w:r w:rsidR="008A214C">
        <w:rPr>
          <w:rFonts w:ascii="Calibri" w:hAnsi="Calibri"/>
          <w:color w:val="000000"/>
          <w:sz w:val="22"/>
          <w:szCs w:val="22"/>
        </w:rPr>
        <w:t>Lukáš Pleticha</w:t>
      </w:r>
    </w:p>
    <w:p w:rsidR="008A214C" w:rsidRDefault="008A214C"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Pr="005752D7">
        <w:rPr>
          <w:rFonts w:ascii="Calibri" w:hAnsi="Calibri"/>
          <w:color w:val="000000"/>
          <w:sz w:val="22"/>
          <w:szCs w:val="22"/>
        </w:rPr>
        <w:t>náměstek primátora</w:t>
      </w:r>
    </w:p>
    <w:p w:rsidR="008A214C" w:rsidRDefault="008A214C" w:rsidP="005752D7">
      <w:pPr>
        <w:tabs>
          <w:tab w:val="center" w:pos="1701"/>
          <w:tab w:val="center" w:pos="6379"/>
        </w:tabs>
        <w:rPr>
          <w:rFonts w:ascii="Calibri" w:hAnsi="Calibri"/>
          <w:color w:val="000000"/>
          <w:sz w:val="22"/>
          <w:szCs w:val="22"/>
        </w:rPr>
      </w:pPr>
    </w:p>
    <w:p w:rsidR="009B6724" w:rsidRDefault="009B6724" w:rsidP="005752D7">
      <w:pPr>
        <w:tabs>
          <w:tab w:val="center" w:pos="1701"/>
          <w:tab w:val="center" w:pos="6379"/>
        </w:tabs>
        <w:rPr>
          <w:rFonts w:ascii="Calibri" w:hAnsi="Calibri"/>
          <w:color w:val="000000"/>
          <w:sz w:val="22"/>
          <w:szCs w:val="22"/>
        </w:rPr>
      </w:pPr>
    </w:p>
    <w:p w:rsidR="008A214C" w:rsidRPr="0059779B" w:rsidRDefault="008A214C" w:rsidP="005752D7">
      <w:pPr>
        <w:tabs>
          <w:tab w:val="center" w:pos="1701"/>
          <w:tab w:val="center" w:pos="6379"/>
        </w:tabs>
        <w:rPr>
          <w:rFonts w:ascii="Calibri" w:hAnsi="Calibri"/>
          <w:i/>
          <w:color w:val="000000"/>
          <w:sz w:val="22"/>
          <w:szCs w:val="22"/>
        </w:rPr>
      </w:pPr>
      <w:r>
        <w:rPr>
          <w:rFonts w:ascii="Calibri" w:hAnsi="Calibri"/>
          <w:color w:val="000000"/>
          <w:sz w:val="22"/>
          <w:szCs w:val="22"/>
        </w:rPr>
        <w:tab/>
      </w:r>
      <w:r>
        <w:rPr>
          <w:rFonts w:ascii="Calibri" w:hAnsi="Calibri"/>
          <w:color w:val="000000"/>
          <w:sz w:val="22"/>
          <w:szCs w:val="22"/>
        </w:rPr>
        <w:tab/>
      </w:r>
      <w:r w:rsidRPr="0059779B">
        <w:rPr>
          <w:rFonts w:ascii="Calibri" w:hAnsi="Calibri"/>
          <w:i/>
          <w:color w:val="000000"/>
          <w:sz w:val="22"/>
          <w:szCs w:val="22"/>
        </w:rPr>
        <w:t xml:space="preserve">Za věcnou správnost: Ing. Otakar Kypta  </w:t>
      </w:r>
    </w:p>
    <w:p w:rsidR="008A214C" w:rsidRDefault="008A214C" w:rsidP="005752D7">
      <w:pPr>
        <w:tabs>
          <w:tab w:val="center" w:pos="1701"/>
          <w:tab w:val="center" w:pos="6379"/>
        </w:tabs>
        <w:rPr>
          <w:rFonts w:ascii="Calibri" w:hAnsi="Calibri"/>
          <w:i/>
          <w:color w:val="000000"/>
          <w:sz w:val="22"/>
          <w:szCs w:val="22"/>
        </w:rPr>
      </w:pPr>
      <w:r w:rsidRPr="0059779B">
        <w:rPr>
          <w:rFonts w:ascii="Calibri" w:hAnsi="Calibri"/>
          <w:i/>
          <w:color w:val="000000"/>
          <w:sz w:val="22"/>
          <w:szCs w:val="22"/>
        </w:rPr>
        <w:tab/>
      </w:r>
      <w:r w:rsidRPr="0059779B">
        <w:rPr>
          <w:rFonts w:ascii="Calibri" w:hAnsi="Calibri"/>
          <w:i/>
          <w:color w:val="000000"/>
          <w:sz w:val="22"/>
          <w:szCs w:val="22"/>
        </w:rPr>
        <w:tab/>
        <w:t xml:space="preserve"> </w:t>
      </w:r>
      <w:proofErr w:type="spellStart"/>
      <w:r w:rsidRPr="0059779B">
        <w:rPr>
          <w:rFonts w:ascii="Calibri" w:hAnsi="Calibri"/>
          <w:i/>
          <w:color w:val="000000"/>
          <w:sz w:val="22"/>
          <w:szCs w:val="22"/>
        </w:rPr>
        <w:t>ved</w:t>
      </w:r>
      <w:proofErr w:type="spellEnd"/>
      <w:r w:rsidRPr="0059779B">
        <w:rPr>
          <w:rFonts w:ascii="Calibri" w:hAnsi="Calibri"/>
          <w:i/>
          <w:color w:val="000000"/>
          <w:sz w:val="22"/>
          <w:szCs w:val="22"/>
        </w:rPr>
        <w:t xml:space="preserve">. odboru  územního a </w:t>
      </w:r>
      <w:proofErr w:type="spellStart"/>
      <w:r w:rsidRPr="0059779B">
        <w:rPr>
          <w:rFonts w:ascii="Calibri" w:hAnsi="Calibri"/>
          <w:i/>
          <w:color w:val="000000"/>
          <w:sz w:val="22"/>
          <w:szCs w:val="22"/>
        </w:rPr>
        <w:t>hosp</w:t>
      </w:r>
      <w:proofErr w:type="spellEnd"/>
      <w:r w:rsidRPr="0059779B">
        <w:rPr>
          <w:rFonts w:ascii="Calibri" w:hAnsi="Calibri"/>
          <w:i/>
          <w:color w:val="000000"/>
          <w:sz w:val="22"/>
          <w:szCs w:val="22"/>
        </w:rPr>
        <w:t xml:space="preserve">. rozvoje       </w:t>
      </w:r>
    </w:p>
    <w:sectPr w:rsidR="008A214C" w:rsidSect="007D4EC4">
      <w:headerReference w:type="default" r:id="rId7"/>
      <w:footerReference w:type="default" r:id="rId8"/>
      <w:pgSz w:w="11906" w:h="16838"/>
      <w:pgMar w:top="1417" w:right="1417" w:bottom="1134" w:left="1417" w:header="142"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B57" w:rsidRDefault="00E74B57" w:rsidP="00EC5967">
      <w:r>
        <w:separator/>
      </w:r>
    </w:p>
  </w:endnote>
  <w:endnote w:type="continuationSeparator" w:id="0">
    <w:p w:rsidR="00E74B57" w:rsidRDefault="00E74B57" w:rsidP="00E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4C" w:rsidRDefault="008A214C">
    <w:pPr>
      <w:pStyle w:val="Zpat"/>
      <w:jc w:val="right"/>
    </w:pPr>
  </w:p>
  <w:p w:rsidR="008A214C" w:rsidRDefault="008A214C" w:rsidP="007D4EC4">
    <w:pPr>
      <w:pStyle w:val="Zpat"/>
      <w:jc w:val="center"/>
    </w:pPr>
    <w:r w:rsidRPr="007D4EC4">
      <w:tab/>
      <w:t xml:space="preserve">PD - Zateplení ZŠ Šumava </w:t>
    </w:r>
    <w:proofErr w:type="spellStart"/>
    <w:r w:rsidRPr="007D4EC4">
      <w:t>II.etapa</w:t>
    </w:r>
    <w:proofErr w:type="spellEnd"/>
    <w:r w:rsidRPr="007D4EC4">
      <w:t xml:space="preserve"> – jídelna, šatny, tělocvična</w:t>
    </w:r>
    <w:r w:rsidRPr="007D4EC4">
      <w:tab/>
    </w:r>
  </w:p>
  <w:p w:rsidR="008A214C" w:rsidRDefault="00201EB1">
    <w:pPr>
      <w:pStyle w:val="Zpat"/>
      <w:jc w:val="right"/>
    </w:pPr>
    <w:r>
      <w:fldChar w:fldCharType="begin"/>
    </w:r>
    <w:r>
      <w:instrText>PAGE   \* MERGEFORMAT</w:instrText>
    </w:r>
    <w:r>
      <w:fldChar w:fldCharType="separate"/>
    </w:r>
    <w:r w:rsidR="00864AB1">
      <w:rPr>
        <w:noProof/>
      </w:rPr>
      <w:t>6</w:t>
    </w:r>
    <w:r>
      <w:rPr>
        <w:noProof/>
      </w:rPr>
      <w:fldChar w:fldCharType="end"/>
    </w:r>
  </w:p>
  <w:p w:rsidR="008A214C" w:rsidRPr="00042EF6" w:rsidRDefault="008A214C" w:rsidP="00042EF6">
    <w:pPr>
      <w:pStyle w:val="Zpat"/>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B57" w:rsidRDefault="00E74B57" w:rsidP="00EC5967">
      <w:r>
        <w:separator/>
      </w:r>
    </w:p>
  </w:footnote>
  <w:footnote w:type="continuationSeparator" w:id="0">
    <w:p w:rsidR="00E74B57" w:rsidRDefault="00E74B57" w:rsidP="00EC5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4C" w:rsidRDefault="00496B96" w:rsidP="00E3161E">
    <w:pPr>
      <w:pStyle w:val="Zhlav"/>
      <w:jc w:val="center"/>
    </w:pPr>
    <w:r>
      <w:rPr>
        <w:noProof/>
      </w:rPr>
      <w:drawing>
        <wp:inline distT="0" distB="0" distL="0" distR="0">
          <wp:extent cx="3076575" cy="962025"/>
          <wp:effectExtent l="0" t="0" r="0" b="0"/>
          <wp:docPr id="1" name="Obrázek 15"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7A46E5A"/>
    <w:lvl w:ilvl="0">
      <w:start w:val="1"/>
      <w:numFmt w:val="decimal"/>
      <w:lvlText w:val="%1."/>
      <w:lvlJc w:val="left"/>
      <w:pPr>
        <w:tabs>
          <w:tab w:val="num" w:pos="0"/>
        </w:tabs>
        <w:ind w:left="720" w:hanging="360"/>
      </w:pPr>
      <w:rPr>
        <w:rFonts w:cs="Times New Roman"/>
        <w:b/>
        <w:strike w:val="0"/>
        <w:dstrike w:val="0"/>
      </w:rPr>
    </w:lvl>
    <w:lvl w:ilvl="1">
      <w:start w:val="1"/>
      <w:numFmt w:val="decimal"/>
      <w:lvlText w:val="%1.%2."/>
      <w:lvlJc w:val="left"/>
      <w:pPr>
        <w:tabs>
          <w:tab w:val="num" w:pos="-1"/>
        </w:tabs>
        <w:ind w:left="681" w:hanging="54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92C5699"/>
    <w:multiLevelType w:val="multilevel"/>
    <w:tmpl w:val="3E10418C"/>
    <w:lvl w:ilvl="0">
      <w:start w:val="2"/>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b w:val="0"/>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15:restartNumberingAfterBreak="0">
    <w:nsid w:val="2D5C6F59"/>
    <w:multiLevelType w:val="hybridMultilevel"/>
    <w:tmpl w:val="C414A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73490941"/>
    <w:multiLevelType w:val="hybridMultilevel"/>
    <w:tmpl w:val="D7C64D8C"/>
    <w:lvl w:ilvl="0" w:tplc="4692E1E0">
      <w:start w:val="1"/>
      <w:numFmt w:val="upperLetter"/>
      <w:lvlText w:val="%1)"/>
      <w:lvlJc w:val="left"/>
      <w:pPr>
        <w:ind w:left="1050" w:hanging="360"/>
      </w:pPr>
      <w:rPr>
        <w:rFonts w:cs="Times New Roman" w:hint="default"/>
      </w:rPr>
    </w:lvl>
    <w:lvl w:ilvl="1" w:tplc="04050019" w:tentative="1">
      <w:start w:val="1"/>
      <w:numFmt w:val="lowerLetter"/>
      <w:lvlText w:val="%2."/>
      <w:lvlJc w:val="left"/>
      <w:pPr>
        <w:ind w:left="1770" w:hanging="360"/>
      </w:pPr>
      <w:rPr>
        <w:rFonts w:cs="Times New Roman"/>
      </w:rPr>
    </w:lvl>
    <w:lvl w:ilvl="2" w:tplc="0405001B" w:tentative="1">
      <w:start w:val="1"/>
      <w:numFmt w:val="lowerRoman"/>
      <w:lvlText w:val="%3."/>
      <w:lvlJc w:val="right"/>
      <w:pPr>
        <w:ind w:left="2490" w:hanging="180"/>
      </w:pPr>
      <w:rPr>
        <w:rFonts w:cs="Times New Roman"/>
      </w:rPr>
    </w:lvl>
    <w:lvl w:ilvl="3" w:tplc="0405000F" w:tentative="1">
      <w:start w:val="1"/>
      <w:numFmt w:val="decimal"/>
      <w:lvlText w:val="%4."/>
      <w:lvlJc w:val="left"/>
      <w:pPr>
        <w:ind w:left="3210" w:hanging="360"/>
      </w:pPr>
      <w:rPr>
        <w:rFonts w:cs="Times New Roman"/>
      </w:rPr>
    </w:lvl>
    <w:lvl w:ilvl="4" w:tplc="04050019" w:tentative="1">
      <w:start w:val="1"/>
      <w:numFmt w:val="lowerLetter"/>
      <w:lvlText w:val="%5."/>
      <w:lvlJc w:val="left"/>
      <w:pPr>
        <w:ind w:left="3930" w:hanging="360"/>
      </w:pPr>
      <w:rPr>
        <w:rFonts w:cs="Times New Roman"/>
      </w:rPr>
    </w:lvl>
    <w:lvl w:ilvl="5" w:tplc="0405001B" w:tentative="1">
      <w:start w:val="1"/>
      <w:numFmt w:val="lowerRoman"/>
      <w:lvlText w:val="%6."/>
      <w:lvlJc w:val="right"/>
      <w:pPr>
        <w:ind w:left="4650" w:hanging="180"/>
      </w:pPr>
      <w:rPr>
        <w:rFonts w:cs="Times New Roman"/>
      </w:rPr>
    </w:lvl>
    <w:lvl w:ilvl="6" w:tplc="0405000F" w:tentative="1">
      <w:start w:val="1"/>
      <w:numFmt w:val="decimal"/>
      <w:lvlText w:val="%7."/>
      <w:lvlJc w:val="left"/>
      <w:pPr>
        <w:ind w:left="5370" w:hanging="360"/>
      </w:pPr>
      <w:rPr>
        <w:rFonts w:cs="Times New Roman"/>
      </w:rPr>
    </w:lvl>
    <w:lvl w:ilvl="7" w:tplc="04050019" w:tentative="1">
      <w:start w:val="1"/>
      <w:numFmt w:val="lowerLetter"/>
      <w:lvlText w:val="%8."/>
      <w:lvlJc w:val="left"/>
      <w:pPr>
        <w:ind w:left="6090" w:hanging="360"/>
      </w:pPr>
      <w:rPr>
        <w:rFonts w:cs="Times New Roman"/>
      </w:rPr>
    </w:lvl>
    <w:lvl w:ilvl="8" w:tplc="0405001B" w:tentative="1">
      <w:start w:val="1"/>
      <w:numFmt w:val="lowerRoman"/>
      <w:lvlText w:val="%9."/>
      <w:lvlJc w:val="right"/>
      <w:pPr>
        <w:ind w:left="6810" w:hanging="180"/>
      </w:pPr>
      <w:rPr>
        <w:rFonts w:cs="Times New Roman"/>
      </w:rPr>
    </w:lvl>
  </w:abstractNum>
  <w:abstractNum w:abstractNumId="6" w15:restartNumberingAfterBreak="0">
    <w:nsid w:val="76FB50B5"/>
    <w:multiLevelType w:val="hybridMultilevel"/>
    <w:tmpl w:val="D7C64D8C"/>
    <w:lvl w:ilvl="0" w:tplc="4692E1E0">
      <w:start w:val="1"/>
      <w:numFmt w:val="upperLetter"/>
      <w:lvlText w:val="%1)"/>
      <w:lvlJc w:val="left"/>
      <w:pPr>
        <w:ind w:left="1050" w:hanging="360"/>
      </w:pPr>
      <w:rPr>
        <w:rFonts w:cs="Times New Roman" w:hint="default"/>
      </w:rPr>
    </w:lvl>
    <w:lvl w:ilvl="1" w:tplc="04050019" w:tentative="1">
      <w:start w:val="1"/>
      <w:numFmt w:val="lowerLetter"/>
      <w:lvlText w:val="%2."/>
      <w:lvlJc w:val="left"/>
      <w:pPr>
        <w:ind w:left="1770" w:hanging="360"/>
      </w:pPr>
      <w:rPr>
        <w:rFonts w:cs="Times New Roman"/>
      </w:rPr>
    </w:lvl>
    <w:lvl w:ilvl="2" w:tplc="0405001B" w:tentative="1">
      <w:start w:val="1"/>
      <w:numFmt w:val="lowerRoman"/>
      <w:lvlText w:val="%3."/>
      <w:lvlJc w:val="right"/>
      <w:pPr>
        <w:ind w:left="2490" w:hanging="180"/>
      </w:pPr>
      <w:rPr>
        <w:rFonts w:cs="Times New Roman"/>
      </w:rPr>
    </w:lvl>
    <w:lvl w:ilvl="3" w:tplc="0405000F" w:tentative="1">
      <w:start w:val="1"/>
      <w:numFmt w:val="decimal"/>
      <w:lvlText w:val="%4."/>
      <w:lvlJc w:val="left"/>
      <w:pPr>
        <w:ind w:left="3210" w:hanging="360"/>
      </w:pPr>
      <w:rPr>
        <w:rFonts w:cs="Times New Roman"/>
      </w:rPr>
    </w:lvl>
    <w:lvl w:ilvl="4" w:tplc="04050019" w:tentative="1">
      <w:start w:val="1"/>
      <w:numFmt w:val="lowerLetter"/>
      <w:lvlText w:val="%5."/>
      <w:lvlJc w:val="left"/>
      <w:pPr>
        <w:ind w:left="3930" w:hanging="360"/>
      </w:pPr>
      <w:rPr>
        <w:rFonts w:cs="Times New Roman"/>
      </w:rPr>
    </w:lvl>
    <w:lvl w:ilvl="5" w:tplc="0405001B" w:tentative="1">
      <w:start w:val="1"/>
      <w:numFmt w:val="lowerRoman"/>
      <w:lvlText w:val="%6."/>
      <w:lvlJc w:val="right"/>
      <w:pPr>
        <w:ind w:left="4650" w:hanging="180"/>
      </w:pPr>
      <w:rPr>
        <w:rFonts w:cs="Times New Roman"/>
      </w:rPr>
    </w:lvl>
    <w:lvl w:ilvl="6" w:tplc="0405000F" w:tentative="1">
      <w:start w:val="1"/>
      <w:numFmt w:val="decimal"/>
      <w:lvlText w:val="%7."/>
      <w:lvlJc w:val="left"/>
      <w:pPr>
        <w:ind w:left="5370" w:hanging="360"/>
      </w:pPr>
      <w:rPr>
        <w:rFonts w:cs="Times New Roman"/>
      </w:rPr>
    </w:lvl>
    <w:lvl w:ilvl="7" w:tplc="04050019" w:tentative="1">
      <w:start w:val="1"/>
      <w:numFmt w:val="lowerLetter"/>
      <w:lvlText w:val="%8."/>
      <w:lvlJc w:val="left"/>
      <w:pPr>
        <w:ind w:left="6090" w:hanging="360"/>
      </w:pPr>
      <w:rPr>
        <w:rFonts w:cs="Times New Roman"/>
      </w:rPr>
    </w:lvl>
    <w:lvl w:ilvl="8" w:tplc="0405001B" w:tentative="1">
      <w:start w:val="1"/>
      <w:numFmt w:val="lowerRoman"/>
      <w:lvlText w:val="%9."/>
      <w:lvlJc w:val="right"/>
      <w:pPr>
        <w:ind w:left="6810" w:hanging="180"/>
      </w:pPr>
      <w:rPr>
        <w:rFonts w:cs="Times New Roman"/>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2"/>
    <w:rsid w:val="00000E01"/>
    <w:rsid w:val="00014F84"/>
    <w:rsid w:val="00024541"/>
    <w:rsid w:val="00027C06"/>
    <w:rsid w:val="0003473D"/>
    <w:rsid w:val="00037EAA"/>
    <w:rsid w:val="00042EF6"/>
    <w:rsid w:val="000437D5"/>
    <w:rsid w:val="000525CD"/>
    <w:rsid w:val="00052975"/>
    <w:rsid w:val="000848C2"/>
    <w:rsid w:val="0009241F"/>
    <w:rsid w:val="000A3E13"/>
    <w:rsid w:val="000B54C1"/>
    <w:rsid w:val="000D43D8"/>
    <w:rsid w:val="000E30A8"/>
    <w:rsid w:val="000F253A"/>
    <w:rsid w:val="00111B69"/>
    <w:rsid w:val="00141F8B"/>
    <w:rsid w:val="00146ECD"/>
    <w:rsid w:val="00160060"/>
    <w:rsid w:val="00162868"/>
    <w:rsid w:val="001722D7"/>
    <w:rsid w:val="00177510"/>
    <w:rsid w:val="001A5C07"/>
    <w:rsid w:val="001A7473"/>
    <w:rsid w:val="001D0C0E"/>
    <w:rsid w:val="001D3ED9"/>
    <w:rsid w:val="00201EB1"/>
    <w:rsid w:val="00205833"/>
    <w:rsid w:val="00205D75"/>
    <w:rsid w:val="002274EF"/>
    <w:rsid w:val="002708D8"/>
    <w:rsid w:val="002865EB"/>
    <w:rsid w:val="0029036F"/>
    <w:rsid w:val="002933B4"/>
    <w:rsid w:val="0029741A"/>
    <w:rsid w:val="002A0957"/>
    <w:rsid w:val="002A5887"/>
    <w:rsid w:val="002A7C45"/>
    <w:rsid w:val="002E2E4D"/>
    <w:rsid w:val="002E5655"/>
    <w:rsid w:val="002E65EE"/>
    <w:rsid w:val="002F6361"/>
    <w:rsid w:val="003076C1"/>
    <w:rsid w:val="0031612B"/>
    <w:rsid w:val="00322669"/>
    <w:rsid w:val="00324D53"/>
    <w:rsid w:val="0032599C"/>
    <w:rsid w:val="003551D7"/>
    <w:rsid w:val="00366CEF"/>
    <w:rsid w:val="0037049C"/>
    <w:rsid w:val="00372C2A"/>
    <w:rsid w:val="00382C1E"/>
    <w:rsid w:val="00382CFD"/>
    <w:rsid w:val="00397E9E"/>
    <w:rsid w:val="003B1899"/>
    <w:rsid w:val="003B6928"/>
    <w:rsid w:val="003D42B9"/>
    <w:rsid w:val="003E697E"/>
    <w:rsid w:val="003E755F"/>
    <w:rsid w:val="003F1AA0"/>
    <w:rsid w:val="003F5E89"/>
    <w:rsid w:val="00412046"/>
    <w:rsid w:val="00415A20"/>
    <w:rsid w:val="00420035"/>
    <w:rsid w:val="004253B6"/>
    <w:rsid w:val="004300AB"/>
    <w:rsid w:val="0045779F"/>
    <w:rsid w:val="00462C55"/>
    <w:rsid w:val="00470062"/>
    <w:rsid w:val="00471970"/>
    <w:rsid w:val="004821DE"/>
    <w:rsid w:val="004867F9"/>
    <w:rsid w:val="0049291F"/>
    <w:rsid w:val="00493ABB"/>
    <w:rsid w:val="00496B96"/>
    <w:rsid w:val="00496DB2"/>
    <w:rsid w:val="004B1FA9"/>
    <w:rsid w:val="004B4B5C"/>
    <w:rsid w:val="004C0076"/>
    <w:rsid w:val="004C199D"/>
    <w:rsid w:val="004C2001"/>
    <w:rsid w:val="004D5D55"/>
    <w:rsid w:val="004E7689"/>
    <w:rsid w:val="004F00F1"/>
    <w:rsid w:val="0050378C"/>
    <w:rsid w:val="00510AAF"/>
    <w:rsid w:val="00536B01"/>
    <w:rsid w:val="005405CB"/>
    <w:rsid w:val="005443EE"/>
    <w:rsid w:val="005471E2"/>
    <w:rsid w:val="005518B7"/>
    <w:rsid w:val="00572272"/>
    <w:rsid w:val="005752D7"/>
    <w:rsid w:val="00580607"/>
    <w:rsid w:val="00584803"/>
    <w:rsid w:val="00591E9A"/>
    <w:rsid w:val="0059779B"/>
    <w:rsid w:val="005A139F"/>
    <w:rsid w:val="005A7419"/>
    <w:rsid w:val="005E1CE6"/>
    <w:rsid w:val="00607B42"/>
    <w:rsid w:val="00617568"/>
    <w:rsid w:val="00630D4F"/>
    <w:rsid w:val="006375E7"/>
    <w:rsid w:val="00656443"/>
    <w:rsid w:val="0066087A"/>
    <w:rsid w:val="00660ABA"/>
    <w:rsid w:val="006708FC"/>
    <w:rsid w:val="0067302C"/>
    <w:rsid w:val="006827F7"/>
    <w:rsid w:val="006912C7"/>
    <w:rsid w:val="0069192B"/>
    <w:rsid w:val="006B1B30"/>
    <w:rsid w:val="006D2C0F"/>
    <w:rsid w:val="007334EE"/>
    <w:rsid w:val="00733ACB"/>
    <w:rsid w:val="0073428A"/>
    <w:rsid w:val="007463AB"/>
    <w:rsid w:val="007512DA"/>
    <w:rsid w:val="007871E4"/>
    <w:rsid w:val="00796572"/>
    <w:rsid w:val="007A1707"/>
    <w:rsid w:val="007A682D"/>
    <w:rsid w:val="007A69E4"/>
    <w:rsid w:val="007C401B"/>
    <w:rsid w:val="007C6E9C"/>
    <w:rsid w:val="007D3D01"/>
    <w:rsid w:val="007D4EC4"/>
    <w:rsid w:val="007E311B"/>
    <w:rsid w:val="007E5BF3"/>
    <w:rsid w:val="00806798"/>
    <w:rsid w:val="00814023"/>
    <w:rsid w:val="0081584A"/>
    <w:rsid w:val="008234EE"/>
    <w:rsid w:val="00864AB1"/>
    <w:rsid w:val="00864D97"/>
    <w:rsid w:val="00870677"/>
    <w:rsid w:val="0088122D"/>
    <w:rsid w:val="00894450"/>
    <w:rsid w:val="008A214C"/>
    <w:rsid w:val="008A5D8A"/>
    <w:rsid w:val="008B0B1A"/>
    <w:rsid w:val="008B6C3F"/>
    <w:rsid w:val="008C441D"/>
    <w:rsid w:val="008C698F"/>
    <w:rsid w:val="008D096F"/>
    <w:rsid w:val="008E162C"/>
    <w:rsid w:val="00901D09"/>
    <w:rsid w:val="00936AEF"/>
    <w:rsid w:val="00946372"/>
    <w:rsid w:val="00957FF7"/>
    <w:rsid w:val="00967A61"/>
    <w:rsid w:val="00990FC5"/>
    <w:rsid w:val="009942AB"/>
    <w:rsid w:val="009A2DAE"/>
    <w:rsid w:val="009B4459"/>
    <w:rsid w:val="009B6724"/>
    <w:rsid w:val="009E2F50"/>
    <w:rsid w:val="009F371B"/>
    <w:rsid w:val="00A2609F"/>
    <w:rsid w:val="00A30880"/>
    <w:rsid w:val="00A37A90"/>
    <w:rsid w:val="00A42EE1"/>
    <w:rsid w:val="00A5723B"/>
    <w:rsid w:val="00A75F2B"/>
    <w:rsid w:val="00A831E7"/>
    <w:rsid w:val="00A978E0"/>
    <w:rsid w:val="00AA6412"/>
    <w:rsid w:val="00AC3A06"/>
    <w:rsid w:val="00AE06A8"/>
    <w:rsid w:val="00AE2343"/>
    <w:rsid w:val="00AE4431"/>
    <w:rsid w:val="00AF4110"/>
    <w:rsid w:val="00B038EC"/>
    <w:rsid w:val="00B05675"/>
    <w:rsid w:val="00B05E2B"/>
    <w:rsid w:val="00B340D8"/>
    <w:rsid w:val="00B37BAF"/>
    <w:rsid w:val="00B52DD6"/>
    <w:rsid w:val="00B61B21"/>
    <w:rsid w:val="00B66B2E"/>
    <w:rsid w:val="00B7253C"/>
    <w:rsid w:val="00B81C25"/>
    <w:rsid w:val="00B827F4"/>
    <w:rsid w:val="00B910BB"/>
    <w:rsid w:val="00BA6240"/>
    <w:rsid w:val="00BC40B6"/>
    <w:rsid w:val="00BD66B5"/>
    <w:rsid w:val="00BE3604"/>
    <w:rsid w:val="00BE4F67"/>
    <w:rsid w:val="00BF41D7"/>
    <w:rsid w:val="00C26DD1"/>
    <w:rsid w:val="00C26FCC"/>
    <w:rsid w:val="00C61555"/>
    <w:rsid w:val="00C65EBD"/>
    <w:rsid w:val="00CA3223"/>
    <w:rsid w:val="00CA65A6"/>
    <w:rsid w:val="00D03E79"/>
    <w:rsid w:val="00D058DD"/>
    <w:rsid w:val="00D15A46"/>
    <w:rsid w:val="00D165BE"/>
    <w:rsid w:val="00D651CB"/>
    <w:rsid w:val="00D73AAE"/>
    <w:rsid w:val="00D9259C"/>
    <w:rsid w:val="00DA11C3"/>
    <w:rsid w:val="00DB0920"/>
    <w:rsid w:val="00DB39E1"/>
    <w:rsid w:val="00DD5D3A"/>
    <w:rsid w:val="00DF049A"/>
    <w:rsid w:val="00E006CB"/>
    <w:rsid w:val="00E02E1B"/>
    <w:rsid w:val="00E13BA2"/>
    <w:rsid w:val="00E30419"/>
    <w:rsid w:val="00E3161E"/>
    <w:rsid w:val="00E35410"/>
    <w:rsid w:val="00E35A6F"/>
    <w:rsid w:val="00E4240C"/>
    <w:rsid w:val="00E62551"/>
    <w:rsid w:val="00E74B57"/>
    <w:rsid w:val="00E76C09"/>
    <w:rsid w:val="00E81728"/>
    <w:rsid w:val="00E83A42"/>
    <w:rsid w:val="00E911B9"/>
    <w:rsid w:val="00EB3877"/>
    <w:rsid w:val="00EC5967"/>
    <w:rsid w:val="00EC6EA4"/>
    <w:rsid w:val="00EE05A4"/>
    <w:rsid w:val="00F015E1"/>
    <w:rsid w:val="00F12204"/>
    <w:rsid w:val="00F135F0"/>
    <w:rsid w:val="00F22AAA"/>
    <w:rsid w:val="00F27F47"/>
    <w:rsid w:val="00F5735E"/>
    <w:rsid w:val="00F576B9"/>
    <w:rsid w:val="00F71DCC"/>
    <w:rsid w:val="00F93F80"/>
    <w:rsid w:val="00FA21F1"/>
    <w:rsid w:val="00FF6B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CAEDCAE-6378-4592-9C48-73A79FB9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4EE"/>
    <w:rPr>
      <w:rFonts w:ascii="Times New Roman" w:eastAsia="Times New Roman" w:hAnsi="Times New Roman"/>
      <w:sz w:val="20"/>
      <w:szCs w:val="20"/>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946372"/>
    <w:pPr>
      <w:keepNext/>
      <w:spacing w:before="120"/>
      <w:jc w:val="right"/>
      <w:outlineLvl w:val="0"/>
    </w:pPr>
    <w:rPr>
      <w:rFonts w:eastAsia="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locked/>
    <w:rsid w:val="00946372"/>
    <w:rPr>
      <w:rFonts w:ascii="Times New Roman" w:hAnsi="Times New Roman" w:cs="Times New Roman"/>
      <w:snapToGrid w:val="0"/>
      <w:sz w:val="20"/>
      <w:lang w:eastAsia="cs-CZ"/>
    </w:rPr>
  </w:style>
  <w:style w:type="paragraph" w:styleId="Zkladntextodsazen">
    <w:name w:val="Body Text Indent"/>
    <w:basedOn w:val="Normln"/>
    <w:link w:val="ZkladntextodsazenChar"/>
    <w:uiPriority w:val="99"/>
    <w:rsid w:val="00946372"/>
    <w:pPr>
      <w:ind w:left="284" w:hanging="284"/>
      <w:jc w:val="both"/>
    </w:pPr>
    <w:rPr>
      <w:rFonts w:ascii="Arial Narrow" w:eastAsia="Calibri" w:hAnsi="Arial Narrow"/>
      <w:bCs/>
    </w:rPr>
  </w:style>
  <w:style w:type="character" w:customStyle="1" w:styleId="ZkladntextodsazenChar">
    <w:name w:val="Základní text odsazený Char"/>
    <w:basedOn w:val="Standardnpsmoodstavce"/>
    <w:link w:val="Zkladntextodsazen"/>
    <w:uiPriority w:val="99"/>
    <w:locked/>
    <w:rsid w:val="00946372"/>
    <w:rPr>
      <w:rFonts w:ascii="Arial Narrow" w:hAnsi="Arial Narrow" w:cs="Times New Roman"/>
      <w:snapToGrid w:val="0"/>
      <w:sz w:val="20"/>
      <w:lang w:eastAsia="cs-CZ"/>
    </w:rPr>
  </w:style>
  <w:style w:type="paragraph" w:customStyle="1" w:styleId="Zkladntext31">
    <w:name w:val="Základní text 31"/>
    <w:basedOn w:val="Normln"/>
    <w:uiPriority w:val="99"/>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rsid w:val="00901D09"/>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901D09"/>
    <w:rPr>
      <w:rFonts w:ascii="Tahoma" w:hAnsi="Tahoma" w:cs="Times New Roman"/>
      <w:sz w:val="16"/>
      <w:lang w:eastAsia="cs-CZ"/>
    </w:rPr>
  </w:style>
  <w:style w:type="paragraph" w:styleId="Zhlav">
    <w:name w:val="header"/>
    <w:basedOn w:val="Normln"/>
    <w:link w:val="ZhlavChar"/>
    <w:uiPriority w:val="99"/>
    <w:rsid w:val="00EC5967"/>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EC5967"/>
    <w:rPr>
      <w:rFonts w:ascii="Times New Roman" w:hAnsi="Times New Roman" w:cs="Times New Roman"/>
      <w:sz w:val="20"/>
      <w:lang w:eastAsia="cs-CZ"/>
    </w:rPr>
  </w:style>
  <w:style w:type="paragraph" w:styleId="Zpat">
    <w:name w:val="footer"/>
    <w:basedOn w:val="Normln"/>
    <w:link w:val="ZpatChar"/>
    <w:uiPriority w:val="99"/>
    <w:rsid w:val="00EC5967"/>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EC5967"/>
    <w:rPr>
      <w:rFonts w:ascii="Times New Roman" w:hAnsi="Times New Roman" w:cs="Times New Roman"/>
      <w:sz w:val="20"/>
      <w:lang w:eastAsia="cs-CZ"/>
    </w:rPr>
  </w:style>
  <w:style w:type="paragraph" w:styleId="Odstavecseseznamem">
    <w:name w:val="List Paragraph"/>
    <w:basedOn w:val="Normln"/>
    <w:uiPriority w:val="99"/>
    <w:qFormat/>
    <w:rsid w:val="00322669"/>
    <w:pPr>
      <w:ind w:left="720"/>
      <w:contextualSpacing/>
    </w:pPr>
  </w:style>
  <w:style w:type="paragraph" w:customStyle="1" w:styleId="Import6">
    <w:name w:val="Import 6"/>
    <w:basedOn w:val="Normln"/>
    <w:uiPriority w:val="99"/>
    <w:rsid w:val="00042E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 w:val="24"/>
    </w:rPr>
  </w:style>
  <w:style w:type="paragraph" w:customStyle="1" w:styleId="Import0">
    <w:name w:val="Import 0"/>
    <w:basedOn w:val="Normln"/>
    <w:uiPriority w:val="99"/>
    <w:rsid w:val="00042EF6"/>
    <w:pPr>
      <w:suppressAutoHyphens/>
      <w:spacing w:line="276" w:lineRule="auto"/>
    </w:pPr>
    <w:rPr>
      <w:rFonts w:ascii="Courier New" w:hAnsi="Courier New"/>
      <w:sz w:val="24"/>
    </w:rPr>
  </w:style>
  <w:style w:type="paragraph" w:customStyle="1" w:styleId="Import16">
    <w:name w:val="Import 16"/>
    <w:basedOn w:val="Import0"/>
    <w:uiPriority w:val="99"/>
    <w:rsid w:val="00042EF6"/>
    <w:pPr>
      <w:tabs>
        <w:tab w:val="left" w:pos="5904"/>
      </w:tabs>
      <w:spacing w:line="230" w:lineRule="auto"/>
    </w:pPr>
  </w:style>
  <w:style w:type="paragraph" w:styleId="Rozloendokumentu">
    <w:name w:val="Document Map"/>
    <w:basedOn w:val="Normln"/>
    <w:link w:val="RozloendokumentuChar"/>
    <w:uiPriority w:val="99"/>
    <w:semiHidden/>
    <w:rsid w:val="007A682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323170"/>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72612">
      <w:marLeft w:val="0"/>
      <w:marRight w:val="0"/>
      <w:marTop w:val="0"/>
      <w:marBottom w:val="0"/>
      <w:divBdr>
        <w:top w:val="none" w:sz="0" w:space="0" w:color="auto"/>
        <w:left w:val="none" w:sz="0" w:space="0" w:color="auto"/>
        <w:bottom w:val="none" w:sz="0" w:space="0" w:color="auto"/>
        <w:right w:val="none" w:sz="0" w:space="0" w:color="auto"/>
      </w:divBdr>
    </w:div>
    <w:div w:id="1639872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2414</Words>
  <Characters>14243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Bencová</dc:creator>
  <cp:keywords/>
  <dc:description/>
  <cp:lastModifiedBy>Šárka Rulcová</cp:lastModifiedBy>
  <cp:revision>11</cp:revision>
  <cp:lastPrinted>2017-03-16T12:46:00Z</cp:lastPrinted>
  <dcterms:created xsi:type="dcterms:W3CDTF">2017-03-16T12:21:00Z</dcterms:created>
  <dcterms:modified xsi:type="dcterms:W3CDTF">2017-03-24T07:36:00Z</dcterms:modified>
</cp:coreProperties>
</file>