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5379" w14:textId="563FB5E9" w:rsidR="0047134A" w:rsidRDefault="00A96C67" w:rsidP="00122034">
      <w:pPr>
        <w:jc w:val="center"/>
        <w:rPr>
          <w:sz w:val="28"/>
          <w:szCs w:val="28"/>
        </w:rPr>
      </w:pPr>
      <w:r w:rsidRPr="00A96C67">
        <w:rPr>
          <w:sz w:val="28"/>
          <w:szCs w:val="28"/>
        </w:rPr>
        <w:t>Smlouva o dílo</w:t>
      </w:r>
    </w:p>
    <w:p w14:paraId="34565465" w14:textId="1617F12E" w:rsidR="00A96C67" w:rsidRDefault="00A96C67" w:rsidP="00122034">
      <w:pPr>
        <w:pStyle w:val="Nadpis1"/>
        <w:ind w:left="0" w:firstLine="0"/>
      </w:pPr>
    </w:p>
    <w:p w14:paraId="6EF06F4B" w14:textId="77777777" w:rsidR="00A96C67" w:rsidRDefault="00A96C67" w:rsidP="00122034">
      <w:pPr>
        <w:spacing w:before="199"/>
        <w:ind w:right="-2"/>
        <w:jc w:val="center"/>
        <w:rPr>
          <w:b/>
          <w:sz w:val="24"/>
        </w:rPr>
      </w:pPr>
      <w:r>
        <w:rPr>
          <w:b/>
          <w:sz w:val="24"/>
        </w:rPr>
        <w:t>Smluvní strany</w:t>
      </w:r>
    </w:p>
    <w:p w14:paraId="18EA90D3" w14:textId="77777777" w:rsidR="00A96C67" w:rsidRDefault="00A96C67" w:rsidP="00A96C67">
      <w:pPr>
        <w:pStyle w:val="Zkladntext"/>
        <w:spacing w:before="0"/>
        <w:ind w:left="0"/>
        <w:jc w:val="left"/>
        <w:rPr>
          <w:b/>
          <w:sz w:val="24"/>
        </w:rPr>
      </w:pPr>
    </w:p>
    <w:p w14:paraId="79C2BCCD" w14:textId="77777777" w:rsidR="00A96C67" w:rsidRDefault="00A96C67" w:rsidP="00A96C67">
      <w:pPr>
        <w:pStyle w:val="Zkladntext"/>
        <w:spacing w:before="2"/>
        <w:ind w:left="0"/>
        <w:jc w:val="left"/>
        <w:rPr>
          <w:b/>
          <w:sz w:val="24"/>
        </w:rPr>
      </w:pPr>
    </w:p>
    <w:p w14:paraId="3ED1EF9F" w14:textId="77777777" w:rsidR="00A96C67" w:rsidRPr="0010376B" w:rsidRDefault="00A96C67" w:rsidP="00A96C67">
      <w:pPr>
        <w:pStyle w:val="Nadpis2"/>
        <w:numPr>
          <w:ilvl w:val="0"/>
          <w:numId w:val="0"/>
        </w:numPr>
        <w:tabs>
          <w:tab w:val="left" w:pos="1349"/>
        </w:tabs>
        <w:ind w:left="216"/>
        <w:jc w:val="left"/>
        <w:rPr>
          <w:b/>
          <w:bCs/>
        </w:rPr>
      </w:pPr>
      <w:r w:rsidRPr="0010376B">
        <w:rPr>
          <w:b/>
          <w:bCs/>
        </w:rPr>
        <w:t>1.</w:t>
      </w:r>
      <w:r w:rsidRPr="0010376B">
        <w:rPr>
          <w:b/>
          <w:bCs/>
        </w:rPr>
        <w:tab/>
        <w:t>Město</w:t>
      </w:r>
      <w:r w:rsidRPr="0010376B">
        <w:rPr>
          <w:b/>
          <w:bCs/>
          <w:spacing w:val="-2"/>
        </w:rPr>
        <w:t xml:space="preserve"> </w:t>
      </w:r>
      <w:r w:rsidRPr="0010376B">
        <w:rPr>
          <w:b/>
          <w:bCs/>
        </w:rPr>
        <w:t>Rýmařov</w:t>
      </w:r>
    </w:p>
    <w:p w14:paraId="16E27703" w14:textId="77777777" w:rsidR="00A96C67" w:rsidRDefault="00A96C67" w:rsidP="00A96C67">
      <w:pPr>
        <w:pStyle w:val="Zkladntext"/>
        <w:tabs>
          <w:tab w:val="left" w:pos="3192"/>
        </w:tabs>
        <w:spacing w:before="120"/>
        <w:ind w:left="1349"/>
        <w:jc w:val="left"/>
      </w:pPr>
      <w:r>
        <w:t>Se</w:t>
      </w:r>
      <w:r>
        <w:rPr>
          <w:spacing w:val="-3"/>
        </w:rPr>
        <w:t xml:space="preserve"> </w:t>
      </w:r>
      <w:r>
        <w:t>sídlem:</w:t>
      </w:r>
      <w:r>
        <w:tab/>
        <w:t>náměstí Míru 230/1, 795 01</w:t>
      </w:r>
      <w:r>
        <w:rPr>
          <w:spacing w:val="-10"/>
        </w:rPr>
        <w:t xml:space="preserve"> </w:t>
      </w:r>
      <w:r>
        <w:t>Rýmařov</w:t>
      </w:r>
    </w:p>
    <w:p w14:paraId="08FC762D" w14:textId="77777777" w:rsidR="00A96C67" w:rsidRDefault="00A96C67" w:rsidP="00A96C67">
      <w:pPr>
        <w:pStyle w:val="Zkladntext"/>
        <w:tabs>
          <w:tab w:val="left" w:pos="3192"/>
        </w:tabs>
        <w:ind w:left="1349"/>
        <w:jc w:val="left"/>
      </w:pPr>
      <w:r>
        <w:t>Zastoupeno:</w:t>
      </w:r>
      <w:r>
        <w:tab/>
        <w:t>Ing. Luďkem Šimko,</w:t>
      </w:r>
      <w:r>
        <w:rPr>
          <w:spacing w:val="-6"/>
        </w:rPr>
        <w:t xml:space="preserve"> </w:t>
      </w:r>
      <w:r>
        <w:t>starostou</w:t>
      </w:r>
    </w:p>
    <w:p w14:paraId="584E45C8" w14:textId="77777777" w:rsidR="00A96C67" w:rsidRDefault="00A96C67" w:rsidP="00A96C67">
      <w:pPr>
        <w:pStyle w:val="Zkladntext"/>
        <w:tabs>
          <w:tab w:val="right" w:pos="4086"/>
        </w:tabs>
        <w:spacing w:before="120"/>
        <w:ind w:left="1349"/>
        <w:jc w:val="left"/>
      </w:pPr>
      <w:r>
        <w:t>IČO:</w:t>
      </w:r>
      <w:r>
        <w:tab/>
        <w:t>00296317</w:t>
      </w:r>
    </w:p>
    <w:p w14:paraId="4DD7F4A7" w14:textId="77777777" w:rsidR="00A96C67" w:rsidRDefault="00A96C67" w:rsidP="00A96C67">
      <w:pPr>
        <w:pStyle w:val="Zkladntext"/>
        <w:tabs>
          <w:tab w:val="left" w:pos="3192"/>
        </w:tabs>
        <w:ind w:left="1349"/>
        <w:jc w:val="left"/>
      </w:pPr>
      <w:r>
        <w:t>DIČ:</w:t>
      </w:r>
      <w:r>
        <w:tab/>
        <w:t>CZ00296317</w:t>
      </w:r>
    </w:p>
    <w:p w14:paraId="70D19331" w14:textId="77777777" w:rsidR="00A96C67" w:rsidRDefault="00A96C67" w:rsidP="00A96C67">
      <w:pPr>
        <w:pStyle w:val="Zkladntext"/>
        <w:tabs>
          <w:tab w:val="left" w:pos="3192"/>
        </w:tabs>
        <w:spacing w:before="117" w:line="348" w:lineRule="auto"/>
        <w:ind w:left="1349" w:right="3934"/>
        <w:jc w:val="left"/>
      </w:pPr>
      <w:r>
        <w:t>Bankovní</w:t>
      </w:r>
      <w:r>
        <w:rPr>
          <w:spacing w:val="-4"/>
        </w:rPr>
        <w:t xml:space="preserve"> </w:t>
      </w:r>
      <w:r>
        <w:t>spojení:</w:t>
      </w:r>
      <w:r>
        <w:tab/>
        <w:t>Komerční banka a.s., Číslo</w:t>
      </w:r>
      <w:r>
        <w:rPr>
          <w:spacing w:val="-1"/>
        </w:rPr>
        <w:t xml:space="preserve"> </w:t>
      </w:r>
      <w:r>
        <w:t>účtu:</w:t>
      </w:r>
      <w:r>
        <w:tab/>
      </w:r>
      <w:proofErr w:type="gramStart"/>
      <w:r>
        <w:t>19 - 1421771</w:t>
      </w:r>
      <w:proofErr w:type="gramEnd"/>
      <w:r>
        <w:t>/0100 Osoba oprávněná jednat ve věcech</w:t>
      </w:r>
      <w:r>
        <w:rPr>
          <w:spacing w:val="-19"/>
        </w:rPr>
        <w:t xml:space="preserve"> </w:t>
      </w:r>
      <w:r>
        <w:t>smluvních:</w:t>
      </w:r>
    </w:p>
    <w:p w14:paraId="3308A78D" w14:textId="77777777" w:rsidR="00A96C67" w:rsidRDefault="00A96C67" w:rsidP="00A96C67">
      <w:pPr>
        <w:pStyle w:val="Zkladntext"/>
        <w:spacing w:before="0" w:line="267" w:lineRule="exact"/>
        <w:ind w:left="1349"/>
        <w:jc w:val="left"/>
      </w:pPr>
      <w:r>
        <w:t xml:space="preserve">Ing. Luděk Šimko, starosta, email: </w:t>
      </w:r>
      <w:hyperlink r:id="rId7">
        <w:r>
          <w:t xml:space="preserve">simko.ludek@rymarov.cz, </w:t>
        </w:r>
      </w:hyperlink>
      <w:r>
        <w:t>tel. 554 254 100</w:t>
      </w:r>
    </w:p>
    <w:p w14:paraId="6E10A3A9" w14:textId="77777777" w:rsidR="00A96C67" w:rsidRDefault="00A96C67" w:rsidP="00A96C67">
      <w:pPr>
        <w:pStyle w:val="Zkladntext"/>
        <w:ind w:left="1349"/>
        <w:jc w:val="left"/>
      </w:pPr>
      <w:r>
        <w:t>Osoba oprávněná jednat ve věcech technických a realizace Stavby:</w:t>
      </w:r>
    </w:p>
    <w:p w14:paraId="3EF41AFA" w14:textId="77CC1072" w:rsidR="00B36B58" w:rsidRDefault="0004685E" w:rsidP="00A96C67">
      <w:pPr>
        <w:pStyle w:val="Zkladntext"/>
        <w:ind w:left="1349"/>
        <w:jc w:val="left"/>
      </w:pPr>
      <w:r>
        <w:t>XXXXXXXXXXX</w:t>
      </w:r>
      <w:r w:rsidR="00B36B58">
        <w:t>, e-mail</w:t>
      </w:r>
      <w:r w:rsidR="0079027D">
        <w:t>:</w:t>
      </w:r>
      <w:r w:rsidR="00B36B58">
        <w:t xml:space="preserve"> </w:t>
      </w:r>
      <w:r>
        <w:t>XXXXXXXXXXXXXXX</w:t>
      </w:r>
      <w:r w:rsidR="00B36B58">
        <w:t xml:space="preserve">, tel. </w:t>
      </w:r>
      <w:r>
        <w:t>XXXXXXXXX</w:t>
      </w:r>
    </w:p>
    <w:p w14:paraId="0F6389A0" w14:textId="076D5C5F" w:rsidR="00A96C67" w:rsidRDefault="0004685E" w:rsidP="00A96C67">
      <w:pPr>
        <w:pStyle w:val="Zkladntext"/>
        <w:ind w:left="1349"/>
        <w:jc w:val="left"/>
      </w:pPr>
      <w:r>
        <w:t>XXXXXXXXXXX</w:t>
      </w:r>
      <w:r w:rsidR="00A96C67">
        <w:t>, e</w:t>
      </w:r>
      <w:r>
        <w:t>-</w:t>
      </w:r>
      <w:r w:rsidR="00A96C67">
        <w:t>mail:</w:t>
      </w:r>
      <w:r>
        <w:t xml:space="preserve"> XXXXXXXXXXXXXXX</w:t>
      </w:r>
      <w:r w:rsidR="00A96C67">
        <w:t xml:space="preserve">, tel. </w:t>
      </w:r>
      <w:r>
        <w:t>XXXXXXXXX</w:t>
      </w:r>
    </w:p>
    <w:p w14:paraId="78A38315" w14:textId="77777777" w:rsidR="00A96C67" w:rsidRDefault="00A96C67" w:rsidP="00A96C67">
      <w:pPr>
        <w:spacing w:before="121"/>
        <w:ind w:left="1349"/>
        <w:rPr>
          <w:i/>
        </w:rPr>
      </w:pPr>
      <w:r>
        <w:rPr>
          <w:i/>
        </w:rPr>
        <w:t>(dále jen „objednatel“)</w:t>
      </w:r>
    </w:p>
    <w:p w14:paraId="33E8B32B" w14:textId="77777777" w:rsidR="00A96C67" w:rsidRDefault="00A96C67" w:rsidP="00A96C67">
      <w:pPr>
        <w:pStyle w:val="Zkladntext"/>
        <w:spacing w:before="0"/>
        <w:ind w:left="0"/>
        <w:jc w:val="left"/>
        <w:rPr>
          <w:i/>
        </w:rPr>
      </w:pPr>
    </w:p>
    <w:p w14:paraId="012E39E3" w14:textId="77777777" w:rsidR="00A96C67" w:rsidRDefault="00A96C67" w:rsidP="00A96C67">
      <w:pPr>
        <w:pStyle w:val="Zkladntext"/>
        <w:spacing w:before="8"/>
        <w:ind w:left="0"/>
        <w:jc w:val="left"/>
        <w:rPr>
          <w:i/>
          <w:sz w:val="19"/>
        </w:rPr>
      </w:pPr>
    </w:p>
    <w:p w14:paraId="656F74F5" w14:textId="22ED17B1" w:rsidR="00A96C67" w:rsidRPr="0010376B" w:rsidRDefault="00A96C67" w:rsidP="00A96C67">
      <w:pPr>
        <w:pStyle w:val="Nadpis2"/>
        <w:numPr>
          <w:ilvl w:val="0"/>
          <w:numId w:val="0"/>
        </w:numPr>
        <w:tabs>
          <w:tab w:val="left" w:pos="1349"/>
        </w:tabs>
        <w:ind w:left="216"/>
        <w:jc w:val="left"/>
        <w:rPr>
          <w:b/>
          <w:bCs/>
        </w:rPr>
      </w:pPr>
      <w:r w:rsidRPr="0010376B">
        <w:rPr>
          <w:b/>
          <w:bCs/>
        </w:rPr>
        <w:t>2.</w:t>
      </w:r>
      <w:r w:rsidRPr="0010376B">
        <w:rPr>
          <w:b/>
          <w:bCs/>
        </w:rPr>
        <w:tab/>
      </w:r>
      <w:sdt>
        <w:sdtPr>
          <w:rPr>
            <w:b/>
            <w:bCs/>
          </w:rPr>
          <w:id w:val="1945115777"/>
          <w:placeholder>
            <w:docPart w:val="A99EA576BA3B4711B94E895F7163B27B"/>
          </w:placeholder>
        </w:sdtPr>
        <w:sdtEndPr/>
        <w:sdtContent>
          <w:r w:rsidR="001E79D0">
            <w:rPr>
              <w:b/>
              <w:bCs/>
            </w:rPr>
            <w:t>BERKASTAV s.r.o.</w:t>
          </w:r>
        </w:sdtContent>
      </w:sdt>
    </w:p>
    <w:p w14:paraId="7FE6BD62" w14:textId="66214B62" w:rsidR="00A96C67" w:rsidRDefault="00A96C67" w:rsidP="00A96C67">
      <w:pPr>
        <w:pStyle w:val="Zkladntext"/>
        <w:tabs>
          <w:tab w:val="left" w:pos="3192"/>
        </w:tabs>
        <w:spacing w:before="118"/>
        <w:ind w:left="1349"/>
        <w:jc w:val="left"/>
      </w:pPr>
      <w:r>
        <w:t>Se</w:t>
      </w:r>
      <w:r>
        <w:rPr>
          <w:spacing w:val="-3"/>
        </w:rPr>
        <w:t xml:space="preserve"> </w:t>
      </w:r>
      <w:r>
        <w:t>sídlem:</w:t>
      </w:r>
      <w:r>
        <w:tab/>
      </w:r>
      <w:sdt>
        <w:sdtPr>
          <w:id w:val="1128509565"/>
          <w:placeholder>
            <w:docPart w:val="A99EA576BA3B4711B94E895F7163B27B"/>
          </w:placeholder>
        </w:sdtPr>
        <w:sdtEndPr/>
        <w:sdtContent>
          <w:r w:rsidR="001E79D0">
            <w:t>Nádražní 955/11, 792 01 Bruntál</w:t>
          </w:r>
        </w:sdtContent>
      </w:sdt>
    </w:p>
    <w:p w14:paraId="51FC50DC" w14:textId="27E4828D" w:rsidR="00A96C67" w:rsidRDefault="00A96C67" w:rsidP="00A96C67">
      <w:pPr>
        <w:pStyle w:val="Zkladntext"/>
        <w:tabs>
          <w:tab w:val="left" w:pos="3192"/>
        </w:tabs>
        <w:ind w:left="1349"/>
        <w:jc w:val="left"/>
      </w:pPr>
      <w:r>
        <w:t>Zastoupena:</w:t>
      </w:r>
      <w:r>
        <w:tab/>
      </w:r>
      <w:sdt>
        <w:sdtPr>
          <w:id w:val="-602723832"/>
          <w:placeholder>
            <w:docPart w:val="A99EA576BA3B4711B94E895F7163B27B"/>
          </w:placeholder>
        </w:sdtPr>
        <w:sdtEndPr/>
        <w:sdtContent>
          <w:r w:rsidR="001E79D0">
            <w:t>Patrikem Berkou, jednatelem, Dominikem Berkou, jednatelem</w:t>
          </w:r>
        </w:sdtContent>
      </w:sdt>
    </w:p>
    <w:p w14:paraId="57B6F64A" w14:textId="422A0FAA" w:rsidR="00A96C67" w:rsidRDefault="00A96C67" w:rsidP="00A96C67">
      <w:pPr>
        <w:pStyle w:val="Zkladntext"/>
        <w:tabs>
          <w:tab w:val="left" w:pos="3192"/>
        </w:tabs>
        <w:spacing w:before="120"/>
        <w:ind w:left="1349"/>
        <w:jc w:val="left"/>
      </w:pPr>
      <w:r>
        <w:t>IČO:</w:t>
      </w:r>
      <w:r>
        <w:tab/>
      </w:r>
      <w:sdt>
        <w:sdtPr>
          <w:id w:val="-59409211"/>
          <w:placeholder>
            <w:docPart w:val="A99EA576BA3B4711B94E895F7163B27B"/>
          </w:placeholder>
        </w:sdtPr>
        <w:sdtEndPr/>
        <w:sdtContent>
          <w:r w:rsidR="001E79D0">
            <w:t>02657392</w:t>
          </w:r>
        </w:sdtContent>
      </w:sdt>
    </w:p>
    <w:p w14:paraId="21136414" w14:textId="2B53654C" w:rsidR="00A96C67" w:rsidRDefault="00A96C67" w:rsidP="00A96C67">
      <w:pPr>
        <w:pStyle w:val="Zkladntext"/>
        <w:tabs>
          <w:tab w:val="left" w:pos="3192"/>
        </w:tabs>
        <w:spacing w:before="120"/>
        <w:ind w:left="1349"/>
        <w:jc w:val="left"/>
      </w:pPr>
      <w:r>
        <w:t>DIČ:</w:t>
      </w:r>
      <w:r>
        <w:tab/>
      </w:r>
      <w:sdt>
        <w:sdtPr>
          <w:id w:val="-1750810124"/>
          <w:placeholder>
            <w:docPart w:val="A99EA576BA3B4711B94E895F7163B27B"/>
          </w:placeholder>
        </w:sdtPr>
        <w:sdtEndPr/>
        <w:sdtContent>
          <w:r w:rsidR="001E79D0">
            <w:t>CZ02657392</w:t>
          </w:r>
        </w:sdtContent>
      </w:sdt>
    </w:p>
    <w:p w14:paraId="7FF31C04" w14:textId="710E3B2C" w:rsidR="00A96C67" w:rsidRDefault="00A96C67" w:rsidP="00A96C67">
      <w:pPr>
        <w:pStyle w:val="Zkladntext"/>
        <w:tabs>
          <w:tab w:val="left" w:pos="3192"/>
        </w:tabs>
        <w:spacing w:before="120"/>
        <w:ind w:left="1349"/>
        <w:jc w:val="left"/>
      </w:pPr>
      <w:r>
        <w:t>Bankovní spojení:</w:t>
      </w:r>
      <w:r>
        <w:tab/>
      </w:r>
      <w:sdt>
        <w:sdtPr>
          <w:id w:val="2089650869"/>
          <w:placeholder>
            <w:docPart w:val="A99EA576BA3B4711B94E895F7163B27B"/>
          </w:placeholder>
        </w:sdtPr>
        <w:sdtEndPr/>
        <w:sdtContent>
          <w:r w:rsidR="001E79D0">
            <w:t>ČSOB, a.s.</w:t>
          </w:r>
        </w:sdtContent>
      </w:sdt>
    </w:p>
    <w:p w14:paraId="2C86D3F8" w14:textId="59688400" w:rsidR="00A96C67" w:rsidRDefault="00A96C67" w:rsidP="00A96C67">
      <w:pPr>
        <w:pStyle w:val="Zkladntext"/>
        <w:tabs>
          <w:tab w:val="left" w:pos="3192"/>
        </w:tabs>
        <w:ind w:left="1349"/>
        <w:jc w:val="left"/>
      </w:pPr>
      <w:r>
        <w:t>Číslo účtu:</w:t>
      </w:r>
      <w:r>
        <w:tab/>
      </w:r>
      <w:sdt>
        <w:sdtPr>
          <w:id w:val="-700476155"/>
          <w:placeholder>
            <w:docPart w:val="A99EA576BA3B4711B94E895F7163B27B"/>
          </w:placeholder>
        </w:sdtPr>
        <w:sdtEndPr/>
        <w:sdtContent>
          <w:r w:rsidR="001E79D0">
            <w:t>263814794/0300</w:t>
          </w:r>
        </w:sdtContent>
      </w:sdt>
    </w:p>
    <w:p w14:paraId="4B7E9727" w14:textId="403A9664" w:rsidR="00A96C67" w:rsidRDefault="00A96C67" w:rsidP="00A96C67">
      <w:pPr>
        <w:pStyle w:val="Zkladntext"/>
        <w:spacing w:before="120"/>
        <w:ind w:left="1349"/>
        <w:jc w:val="left"/>
      </w:pPr>
      <w:r>
        <w:t>Zapsána v obchodním rejstříku vedeném</w:t>
      </w:r>
      <w:sdt>
        <w:sdtPr>
          <w:id w:val="1801106833"/>
          <w:placeholder>
            <w:docPart w:val="A99EA576BA3B4711B94E895F7163B27B"/>
          </w:placeholder>
        </w:sdtPr>
        <w:sdtEndPr/>
        <w:sdtContent>
          <w:r w:rsidR="001E79D0">
            <w:t>u Krajského soudu v Ostravě</w:t>
          </w:r>
        </w:sdtContent>
      </w:sdt>
      <w:r>
        <w:t xml:space="preserve">, sp. zn. </w:t>
      </w:r>
      <w:sdt>
        <w:sdtPr>
          <w:id w:val="438342825"/>
          <w:placeholder>
            <w:docPart w:val="A99EA576BA3B4711B94E895F7163B27B"/>
          </w:placeholder>
        </w:sdtPr>
        <w:sdtEndPr/>
        <w:sdtContent>
          <w:r w:rsidR="001E79D0">
            <w:t>C58317</w:t>
          </w:r>
        </w:sdtContent>
      </w:sdt>
    </w:p>
    <w:p w14:paraId="527986A3" w14:textId="77777777" w:rsidR="00A96C67" w:rsidRDefault="00A96C67" w:rsidP="00A96C67">
      <w:pPr>
        <w:pStyle w:val="Zkladntext"/>
        <w:ind w:left="1349"/>
        <w:jc w:val="left"/>
      </w:pPr>
      <w:r>
        <w:t>Osoba oprávněná jednat ve věcech technických a realizace Stavby:</w:t>
      </w:r>
    </w:p>
    <w:sdt>
      <w:sdtPr>
        <w:id w:val="1624885759"/>
        <w:placeholder>
          <w:docPart w:val="A99EA576BA3B4711B94E895F7163B27B"/>
        </w:placeholder>
      </w:sdtPr>
      <w:sdtEndPr>
        <w:rPr>
          <w:i/>
        </w:rPr>
      </w:sdtEndPr>
      <w:sdtContent>
        <w:p w14:paraId="1B2F0265" w14:textId="6EC4642D" w:rsidR="00A96C67" w:rsidRDefault="0004685E" w:rsidP="00A96C67">
          <w:pPr>
            <w:spacing w:before="120"/>
            <w:ind w:left="1349"/>
            <w:rPr>
              <w:i/>
            </w:rPr>
          </w:pPr>
          <w:r>
            <w:t>XXXXXXXXXXXXXXX</w:t>
          </w:r>
        </w:p>
      </w:sdtContent>
    </w:sdt>
    <w:p w14:paraId="757B94BC" w14:textId="0CD906FA" w:rsidR="00EF4B99" w:rsidRDefault="00A96C67" w:rsidP="00A96C67">
      <w:pPr>
        <w:spacing w:before="120"/>
        <w:ind w:left="1349"/>
        <w:rPr>
          <w:i/>
        </w:rPr>
      </w:pPr>
      <w:r>
        <w:rPr>
          <w:i/>
        </w:rPr>
        <w:t>(dále jen „zhotovitel“)</w:t>
      </w:r>
    </w:p>
    <w:p w14:paraId="7CED6DCC" w14:textId="77777777" w:rsidR="00EF4B99" w:rsidRDefault="00EF4B99">
      <w:pPr>
        <w:spacing w:after="160" w:line="259" w:lineRule="auto"/>
        <w:jc w:val="left"/>
        <w:rPr>
          <w:i/>
        </w:rPr>
      </w:pPr>
      <w:r>
        <w:rPr>
          <w:i/>
        </w:rPr>
        <w:br w:type="page"/>
      </w:r>
    </w:p>
    <w:p w14:paraId="2105EB68" w14:textId="77777777" w:rsidR="00A96C67" w:rsidRDefault="00A96C67" w:rsidP="00A96C67">
      <w:pPr>
        <w:pStyle w:val="Nadpis1"/>
        <w:numPr>
          <w:ilvl w:val="0"/>
          <w:numId w:val="0"/>
        </w:numPr>
      </w:pPr>
      <w:r>
        <w:lastRenderedPageBreak/>
        <w:t>II.</w:t>
      </w:r>
    </w:p>
    <w:p w14:paraId="7B24B90A" w14:textId="77777777" w:rsidR="00A96C67" w:rsidRDefault="00A96C67" w:rsidP="00A96C67">
      <w:pPr>
        <w:spacing w:before="3"/>
        <w:ind w:left="908" w:right="830"/>
        <w:jc w:val="center"/>
        <w:rPr>
          <w:b/>
          <w:sz w:val="24"/>
        </w:rPr>
      </w:pPr>
      <w:r>
        <w:rPr>
          <w:b/>
          <w:sz w:val="24"/>
        </w:rPr>
        <w:t>Základní ustanovení</w:t>
      </w:r>
    </w:p>
    <w:p w14:paraId="4ADBA0AE" w14:textId="77777777" w:rsidR="00A96C67" w:rsidRDefault="00A96C67" w:rsidP="00A96C67">
      <w:pPr>
        <w:pStyle w:val="Odstavecseseznamem"/>
        <w:widowControl w:val="0"/>
        <w:numPr>
          <w:ilvl w:val="0"/>
          <w:numId w:val="12"/>
        </w:numPr>
        <w:tabs>
          <w:tab w:val="left" w:pos="575"/>
        </w:tabs>
        <w:autoSpaceDE w:val="0"/>
        <w:autoSpaceDN w:val="0"/>
        <w:spacing w:before="198" w:after="0"/>
        <w:ind w:right="137"/>
      </w:pPr>
      <w:r>
        <w:t>Tato smlouva je uzavřena dle § 2586 a násl. mimo § 2620 zákona č. 89/2012, občanský zákoník (dále jen „občanský zákoník“); práva a povinnosti stran touto smlouvou neupravená se řídí příslušnými ustanoveními občanského</w:t>
      </w:r>
      <w:r>
        <w:rPr>
          <w:spacing w:val="-7"/>
        </w:rPr>
        <w:t xml:space="preserve"> </w:t>
      </w:r>
      <w:r>
        <w:t>zákoníku.</w:t>
      </w:r>
    </w:p>
    <w:p w14:paraId="0A8A020E" w14:textId="72EAF627" w:rsidR="00A96C67" w:rsidRPr="006807E0" w:rsidRDefault="00A96C67" w:rsidP="00A96C67">
      <w:pPr>
        <w:pStyle w:val="Odstavecseseznamem"/>
        <w:widowControl w:val="0"/>
        <w:numPr>
          <w:ilvl w:val="0"/>
          <w:numId w:val="12"/>
        </w:numPr>
        <w:tabs>
          <w:tab w:val="left" w:pos="575"/>
        </w:tabs>
        <w:autoSpaceDE w:val="0"/>
        <w:autoSpaceDN w:val="0"/>
        <w:spacing w:before="46" w:after="0"/>
        <w:ind w:right="130"/>
      </w:pPr>
      <w:r w:rsidRPr="006807E0">
        <w:t>Účelem smlouvy je vybudování přechodů pro chodce u akce nazvané „</w:t>
      </w:r>
      <w:r w:rsidRPr="006807E0">
        <w:rPr>
          <w:i/>
          <w:iCs/>
        </w:rPr>
        <w:t>Přechody pro chodce Janovice</w:t>
      </w:r>
      <w:r w:rsidRPr="006807E0">
        <w:t>“, v místě plnění, na základě uzavření smluvního vztahu podle zákona o zadávání veřejných zakázek, v platném znění, s financováním za pomocí příspěvku z rozpočtu SFDI pro rok 2021 na opatření ke zvyšování bezpečnosti nebo plynulosti dopravy nebo opatření ke zpřístupňování dopravy osobám s omezenou schopností pohybu nebo orientace</w:t>
      </w:r>
      <w:r w:rsidR="00D54B9C" w:rsidRPr="006807E0">
        <w:t xml:space="preserve"> (dále jen „projekt“)</w:t>
      </w:r>
      <w:r w:rsidRPr="006807E0">
        <w:t>.</w:t>
      </w:r>
    </w:p>
    <w:p w14:paraId="6B7D8104" w14:textId="790E9F41" w:rsidR="00A96C67" w:rsidRDefault="00A96C67" w:rsidP="00A96C67">
      <w:pPr>
        <w:pStyle w:val="Odstavecseseznamem"/>
        <w:widowControl w:val="0"/>
        <w:numPr>
          <w:ilvl w:val="0"/>
          <w:numId w:val="12"/>
        </w:numPr>
        <w:tabs>
          <w:tab w:val="left" w:pos="575"/>
        </w:tabs>
        <w:autoSpaceDE w:val="0"/>
        <w:autoSpaceDN w:val="0"/>
        <w:spacing w:before="120" w:after="0"/>
        <w:ind w:right="137"/>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w:t>
      </w:r>
      <w:r>
        <w:rPr>
          <w:spacing w:val="-16"/>
        </w:rPr>
        <w:t xml:space="preserve"> </w:t>
      </w:r>
      <w:r>
        <w:t>věty.</w:t>
      </w:r>
    </w:p>
    <w:p w14:paraId="41008C48" w14:textId="288FE2AD" w:rsidR="00A96C67" w:rsidRDefault="00A96C67" w:rsidP="00A96C67">
      <w:pPr>
        <w:pStyle w:val="Odstavecseseznamem"/>
        <w:widowControl w:val="0"/>
        <w:numPr>
          <w:ilvl w:val="0"/>
          <w:numId w:val="12"/>
        </w:numPr>
        <w:tabs>
          <w:tab w:val="left" w:pos="575"/>
        </w:tabs>
        <w:autoSpaceDE w:val="0"/>
        <w:autoSpaceDN w:val="0"/>
        <w:spacing w:before="120" w:after="0"/>
        <w:ind w:right="137"/>
      </w:pPr>
      <w: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48CB5D8E" w14:textId="77777777" w:rsidR="00A96C67" w:rsidRDefault="00A96C67" w:rsidP="00A96C67">
      <w:pPr>
        <w:pStyle w:val="Odstavecseseznamem"/>
        <w:widowControl w:val="0"/>
        <w:numPr>
          <w:ilvl w:val="0"/>
          <w:numId w:val="12"/>
        </w:numPr>
        <w:tabs>
          <w:tab w:val="left" w:pos="575"/>
        </w:tabs>
        <w:autoSpaceDE w:val="0"/>
        <w:autoSpaceDN w:val="0"/>
        <w:spacing w:before="122" w:after="0"/>
        <w:ind w:hanging="359"/>
      </w:pPr>
      <w:r>
        <w:t>Tato smlouva stanoví vymezení základních pojmů</w:t>
      </w:r>
      <w:r>
        <w:rPr>
          <w:spacing w:val="-8"/>
        </w:rPr>
        <w:t xml:space="preserve"> </w:t>
      </w:r>
      <w:r>
        <w:t>takto:</w:t>
      </w:r>
    </w:p>
    <w:p w14:paraId="3CD0E807" w14:textId="77777777" w:rsidR="00A96C67" w:rsidRDefault="00A96C67" w:rsidP="00A96C67">
      <w:pPr>
        <w:pStyle w:val="Odstavecseseznamem"/>
        <w:widowControl w:val="0"/>
        <w:numPr>
          <w:ilvl w:val="1"/>
          <w:numId w:val="12"/>
        </w:numPr>
        <w:tabs>
          <w:tab w:val="left" w:pos="925"/>
        </w:tabs>
        <w:autoSpaceDE w:val="0"/>
        <w:autoSpaceDN w:val="0"/>
        <w:spacing w:before="120" w:after="0"/>
        <w:ind w:left="924"/>
      </w:pPr>
      <w:r>
        <w:t>Objednatelem</w:t>
      </w:r>
      <w:r>
        <w:rPr>
          <w:spacing w:val="-3"/>
        </w:rPr>
        <w:t xml:space="preserve"> </w:t>
      </w:r>
      <w:r>
        <w:t>je</w:t>
      </w:r>
      <w:r>
        <w:rPr>
          <w:spacing w:val="-2"/>
        </w:rPr>
        <w:t xml:space="preserve"> </w:t>
      </w:r>
      <w:r>
        <w:t>zadavatel</w:t>
      </w:r>
      <w:r>
        <w:rPr>
          <w:spacing w:val="-8"/>
        </w:rPr>
        <w:t xml:space="preserve"> </w:t>
      </w:r>
      <w:r>
        <w:t>po</w:t>
      </w:r>
      <w:r>
        <w:rPr>
          <w:spacing w:val="-1"/>
        </w:rPr>
        <w:t xml:space="preserve"> </w:t>
      </w:r>
      <w:r>
        <w:t>uzavření</w:t>
      </w:r>
      <w:r>
        <w:rPr>
          <w:spacing w:val="-6"/>
        </w:rPr>
        <w:t xml:space="preserve"> </w:t>
      </w:r>
      <w:r>
        <w:t>smlouvy</w:t>
      </w:r>
      <w:r>
        <w:rPr>
          <w:spacing w:val="-3"/>
        </w:rPr>
        <w:t xml:space="preserve"> </w:t>
      </w:r>
      <w:r>
        <w:t>na</w:t>
      </w:r>
      <w:r>
        <w:rPr>
          <w:spacing w:val="-5"/>
        </w:rPr>
        <w:t xml:space="preserve"> </w:t>
      </w:r>
      <w:r>
        <w:t>plnění</w:t>
      </w:r>
      <w:r>
        <w:rPr>
          <w:spacing w:val="-3"/>
        </w:rPr>
        <w:t xml:space="preserve"> </w:t>
      </w:r>
      <w:r>
        <w:t>veřejné</w:t>
      </w:r>
      <w:r>
        <w:rPr>
          <w:spacing w:val="-3"/>
        </w:rPr>
        <w:t xml:space="preserve"> </w:t>
      </w:r>
      <w:r>
        <w:t>zakázky</w:t>
      </w:r>
      <w:r>
        <w:rPr>
          <w:spacing w:val="-4"/>
        </w:rPr>
        <w:t xml:space="preserve"> </w:t>
      </w:r>
      <w:r>
        <w:t>nebo</w:t>
      </w:r>
      <w:r>
        <w:rPr>
          <w:spacing w:val="-4"/>
        </w:rPr>
        <w:t xml:space="preserve"> </w:t>
      </w:r>
      <w:r>
        <w:t>zakázky.</w:t>
      </w:r>
    </w:p>
    <w:p w14:paraId="35622D69" w14:textId="77777777" w:rsidR="00A96C67" w:rsidRDefault="00A96C67" w:rsidP="00A96C67">
      <w:pPr>
        <w:pStyle w:val="Odstavecseseznamem"/>
        <w:widowControl w:val="0"/>
        <w:numPr>
          <w:ilvl w:val="1"/>
          <w:numId w:val="12"/>
        </w:numPr>
        <w:tabs>
          <w:tab w:val="left" w:pos="925"/>
        </w:tabs>
        <w:autoSpaceDE w:val="0"/>
        <w:autoSpaceDN w:val="0"/>
        <w:spacing w:before="120" w:after="0"/>
        <w:ind w:left="924"/>
      </w:pPr>
      <w:r>
        <w:t>Zhotovitelem</w:t>
      </w:r>
      <w:r>
        <w:rPr>
          <w:spacing w:val="-3"/>
        </w:rPr>
        <w:t xml:space="preserve"> </w:t>
      </w:r>
      <w:r>
        <w:t>je</w:t>
      </w:r>
      <w:r>
        <w:rPr>
          <w:spacing w:val="-3"/>
        </w:rPr>
        <w:t xml:space="preserve"> </w:t>
      </w:r>
      <w:r>
        <w:t>dodavatel</w:t>
      </w:r>
      <w:r>
        <w:rPr>
          <w:spacing w:val="-5"/>
        </w:rPr>
        <w:t xml:space="preserve"> </w:t>
      </w:r>
      <w:r>
        <w:t>po</w:t>
      </w:r>
      <w:r>
        <w:rPr>
          <w:spacing w:val="-2"/>
        </w:rPr>
        <w:t xml:space="preserve"> </w:t>
      </w:r>
      <w:r>
        <w:t>uzavření</w:t>
      </w:r>
      <w:r>
        <w:rPr>
          <w:spacing w:val="-7"/>
        </w:rPr>
        <w:t xml:space="preserve"> </w:t>
      </w:r>
      <w:r>
        <w:t>Smlouvy</w:t>
      </w:r>
      <w:r>
        <w:rPr>
          <w:spacing w:val="-3"/>
        </w:rPr>
        <w:t xml:space="preserve"> </w:t>
      </w:r>
      <w:r>
        <w:t>na</w:t>
      </w:r>
      <w:r>
        <w:rPr>
          <w:spacing w:val="-3"/>
        </w:rPr>
        <w:t xml:space="preserve"> </w:t>
      </w:r>
      <w:r>
        <w:t>plnění</w:t>
      </w:r>
      <w:r>
        <w:rPr>
          <w:spacing w:val="-4"/>
        </w:rPr>
        <w:t xml:space="preserve"> </w:t>
      </w:r>
      <w:r>
        <w:t>veřejné</w:t>
      </w:r>
      <w:r>
        <w:rPr>
          <w:spacing w:val="-3"/>
        </w:rPr>
        <w:t xml:space="preserve"> </w:t>
      </w:r>
      <w:r>
        <w:t>zakázky</w:t>
      </w:r>
      <w:r>
        <w:rPr>
          <w:spacing w:val="-4"/>
        </w:rPr>
        <w:t xml:space="preserve"> </w:t>
      </w:r>
      <w:r>
        <w:t>nebo</w:t>
      </w:r>
      <w:r>
        <w:rPr>
          <w:spacing w:val="-5"/>
        </w:rPr>
        <w:t xml:space="preserve"> </w:t>
      </w:r>
      <w:r>
        <w:t>zakázky.</w:t>
      </w:r>
    </w:p>
    <w:p w14:paraId="1274D8F5" w14:textId="77777777" w:rsidR="00A96C67" w:rsidRDefault="00A96C67" w:rsidP="00A96C67">
      <w:pPr>
        <w:pStyle w:val="Odstavecseseznamem"/>
        <w:widowControl w:val="0"/>
        <w:numPr>
          <w:ilvl w:val="1"/>
          <w:numId w:val="12"/>
        </w:numPr>
        <w:tabs>
          <w:tab w:val="left" w:pos="920"/>
        </w:tabs>
        <w:autoSpaceDE w:val="0"/>
        <w:autoSpaceDN w:val="0"/>
        <w:spacing w:before="121" w:after="0"/>
        <w:ind w:right="133" w:hanging="346"/>
      </w:pPr>
      <w:r>
        <w:t>Podzhotovitelem je poddodavatel po uzavření Smlouvy na plnění veřejné zakázky nebo zakázky.</w:t>
      </w:r>
    </w:p>
    <w:p w14:paraId="27B3F13E" w14:textId="7621178F" w:rsidR="00A96C67" w:rsidRDefault="00A96C67" w:rsidP="00A96C67">
      <w:pPr>
        <w:pStyle w:val="Odstavecseseznamem"/>
        <w:widowControl w:val="0"/>
        <w:numPr>
          <w:ilvl w:val="1"/>
          <w:numId w:val="12"/>
        </w:numPr>
        <w:tabs>
          <w:tab w:val="left" w:pos="920"/>
        </w:tabs>
        <w:autoSpaceDE w:val="0"/>
        <w:autoSpaceDN w:val="0"/>
        <w:spacing w:before="118" w:after="0"/>
        <w:ind w:right="131" w:hanging="346"/>
      </w:pPr>
      <w:r>
        <w:t xml:space="preserve">Příslušnou dokumentací je dokumentace zpracovaná v rozsahu stanoveném jiným právním předpisem (vyhláškou č. 169/2016 Sb.). </w:t>
      </w:r>
    </w:p>
    <w:p w14:paraId="3D3AA0E1" w14:textId="3B624CCD" w:rsidR="00A96C67" w:rsidRDefault="00A96C67" w:rsidP="00A96C67">
      <w:pPr>
        <w:pStyle w:val="Odstavecseseznamem"/>
        <w:widowControl w:val="0"/>
        <w:numPr>
          <w:ilvl w:val="1"/>
          <w:numId w:val="12"/>
        </w:numPr>
        <w:tabs>
          <w:tab w:val="left" w:pos="920"/>
        </w:tabs>
        <w:autoSpaceDE w:val="0"/>
        <w:autoSpaceDN w:val="0"/>
        <w:spacing w:before="121" w:after="0"/>
        <w:ind w:right="132" w:hanging="346"/>
      </w:pPr>
      <w:r>
        <w:t>Položkovým rozpočtem je zhotovitelem oceněný soupis stavebních prací, dodávek a služeb, v němž jsou Zhotovitelem uvedeny jednotkové ceny u všech položek stavebních prací, dodávek a služeb a jejich celkové ceny pro zadavatelem vymezené</w:t>
      </w:r>
      <w:r>
        <w:rPr>
          <w:spacing w:val="-10"/>
        </w:rPr>
        <w:t xml:space="preserve"> </w:t>
      </w:r>
      <w:r>
        <w:t xml:space="preserve">množství. </w:t>
      </w:r>
      <w:r w:rsidRPr="00A96C67">
        <w:t>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w:t>
      </w:r>
      <w:r>
        <w:t>st</w:t>
      </w:r>
      <w:r w:rsidRPr="00A96C67">
        <w:t>atečně určitě.</w:t>
      </w:r>
    </w:p>
    <w:p w14:paraId="0D3AAAEA" w14:textId="77777777" w:rsidR="00A96C67" w:rsidRDefault="00A96C67" w:rsidP="00A96C67">
      <w:pPr>
        <w:pStyle w:val="Odstavecseseznamem"/>
        <w:widowControl w:val="0"/>
        <w:numPr>
          <w:ilvl w:val="0"/>
          <w:numId w:val="11"/>
        </w:numPr>
        <w:tabs>
          <w:tab w:val="left" w:pos="925"/>
        </w:tabs>
        <w:autoSpaceDE w:val="0"/>
        <w:autoSpaceDN w:val="0"/>
        <w:spacing w:before="121" w:after="0"/>
        <w:ind w:right="140" w:hanging="360"/>
      </w:pPr>
      <w:r>
        <w:t>Pod pojmem „bez zbytečného odkladu“ rozumí lhůta nejpozději do 7 dnů ode dne následujícího po vzniku právní</w:t>
      </w:r>
      <w:r>
        <w:rPr>
          <w:spacing w:val="-1"/>
        </w:rPr>
        <w:t xml:space="preserve"> </w:t>
      </w:r>
      <w:r>
        <w:t>skutečnosti.</w:t>
      </w:r>
    </w:p>
    <w:p w14:paraId="1EBB77F3" w14:textId="77777777" w:rsidR="00A96C67" w:rsidRDefault="00A96C67" w:rsidP="00A96C67">
      <w:pPr>
        <w:pStyle w:val="Odstavecseseznamem"/>
        <w:widowControl w:val="0"/>
        <w:numPr>
          <w:ilvl w:val="0"/>
          <w:numId w:val="12"/>
        </w:numPr>
        <w:tabs>
          <w:tab w:val="left" w:pos="575"/>
        </w:tabs>
        <w:autoSpaceDE w:val="0"/>
        <w:autoSpaceDN w:val="0"/>
        <w:spacing w:before="118" w:after="0"/>
        <w:ind w:hanging="359"/>
      </w:pPr>
      <w:r>
        <w:t>Zhotovitel potvrzuje,</w:t>
      </w:r>
      <w:r>
        <w:rPr>
          <w:spacing w:val="-1"/>
        </w:rPr>
        <w:t xml:space="preserve"> </w:t>
      </w:r>
      <w:r>
        <w:t>že:</w:t>
      </w:r>
    </w:p>
    <w:p w14:paraId="18F56DD0" w14:textId="77777777" w:rsidR="00A96C67" w:rsidRDefault="00A96C67" w:rsidP="00A96C67">
      <w:pPr>
        <w:pStyle w:val="Odstavecseseznamem"/>
        <w:widowControl w:val="0"/>
        <w:numPr>
          <w:ilvl w:val="0"/>
          <w:numId w:val="10"/>
        </w:numPr>
        <w:tabs>
          <w:tab w:val="left" w:pos="924"/>
          <w:tab w:val="left" w:pos="925"/>
        </w:tabs>
        <w:autoSpaceDE w:val="0"/>
        <w:autoSpaceDN w:val="0"/>
        <w:spacing w:before="120" w:after="0"/>
        <w:ind w:left="924"/>
        <w:jc w:val="left"/>
      </w:pPr>
      <w:r>
        <w:t>převzal od objednatele Příslušnou</w:t>
      </w:r>
      <w:r>
        <w:rPr>
          <w:spacing w:val="-21"/>
        </w:rPr>
        <w:t xml:space="preserve"> </w:t>
      </w:r>
      <w:r>
        <w:t>dokumentaci,</w:t>
      </w:r>
    </w:p>
    <w:p w14:paraId="1A827172" w14:textId="77777777" w:rsidR="00A96C67" w:rsidRDefault="00A96C67" w:rsidP="00A96C67">
      <w:pPr>
        <w:pStyle w:val="Odstavecseseznamem"/>
        <w:widowControl w:val="0"/>
        <w:numPr>
          <w:ilvl w:val="0"/>
          <w:numId w:val="10"/>
        </w:numPr>
        <w:tabs>
          <w:tab w:val="left" w:pos="924"/>
          <w:tab w:val="left" w:pos="925"/>
        </w:tabs>
        <w:autoSpaceDE w:val="0"/>
        <w:autoSpaceDN w:val="0"/>
        <w:spacing w:before="121" w:after="0"/>
        <w:ind w:left="924"/>
        <w:jc w:val="left"/>
      </w:pPr>
      <w:r>
        <w:t>detailně se seznámil s rozsahem a povahou</w:t>
      </w:r>
      <w:r>
        <w:rPr>
          <w:spacing w:val="-15"/>
        </w:rPr>
        <w:t xml:space="preserve"> </w:t>
      </w:r>
      <w:r>
        <w:t>díla,</w:t>
      </w:r>
    </w:p>
    <w:p w14:paraId="1946F4B0" w14:textId="77777777" w:rsidR="00A96C67" w:rsidRDefault="00A96C67" w:rsidP="00A96C67">
      <w:pPr>
        <w:pStyle w:val="Odstavecseseznamem"/>
        <w:widowControl w:val="0"/>
        <w:numPr>
          <w:ilvl w:val="0"/>
          <w:numId w:val="10"/>
        </w:numPr>
        <w:tabs>
          <w:tab w:val="left" w:pos="924"/>
          <w:tab w:val="left" w:pos="925"/>
        </w:tabs>
        <w:autoSpaceDE w:val="0"/>
        <w:autoSpaceDN w:val="0"/>
        <w:spacing w:before="120" w:after="0"/>
        <w:ind w:left="924"/>
        <w:jc w:val="left"/>
      </w:pPr>
      <w:r>
        <w:t>jsou mu známy veškeré technické, kvalitativní a jiné podmínky nezbytné k realizaci</w:t>
      </w:r>
      <w:r>
        <w:rPr>
          <w:spacing w:val="-27"/>
        </w:rPr>
        <w:t xml:space="preserve"> </w:t>
      </w:r>
      <w:r>
        <w:t>díla,</w:t>
      </w:r>
    </w:p>
    <w:p w14:paraId="5225C859" w14:textId="77777777" w:rsidR="00A96C67" w:rsidRDefault="00A96C67" w:rsidP="00A96C67">
      <w:pPr>
        <w:pStyle w:val="Odstavecseseznamem"/>
        <w:widowControl w:val="0"/>
        <w:numPr>
          <w:ilvl w:val="0"/>
          <w:numId w:val="10"/>
        </w:numPr>
        <w:tabs>
          <w:tab w:val="left" w:pos="924"/>
          <w:tab w:val="left" w:pos="925"/>
        </w:tabs>
        <w:autoSpaceDE w:val="0"/>
        <w:autoSpaceDN w:val="0"/>
        <w:spacing w:before="120" w:after="0"/>
        <w:ind w:left="924"/>
        <w:jc w:val="left"/>
      </w:pPr>
      <w:r>
        <w:t>je odborně způsobilý k zajištění předmětu plnění podle této</w:t>
      </w:r>
      <w:r>
        <w:rPr>
          <w:spacing w:val="-11"/>
        </w:rPr>
        <w:t xml:space="preserve"> </w:t>
      </w:r>
      <w:r>
        <w:t>smlouvy,</w:t>
      </w:r>
    </w:p>
    <w:p w14:paraId="0E83D1F5" w14:textId="77777777" w:rsidR="00A96C67" w:rsidRDefault="00A96C67" w:rsidP="00A96C67">
      <w:pPr>
        <w:pStyle w:val="Odstavecseseznamem"/>
        <w:widowControl w:val="0"/>
        <w:numPr>
          <w:ilvl w:val="0"/>
          <w:numId w:val="10"/>
        </w:numPr>
        <w:tabs>
          <w:tab w:val="left" w:pos="924"/>
          <w:tab w:val="left" w:pos="925"/>
        </w:tabs>
        <w:autoSpaceDE w:val="0"/>
        <w:autoSpaceDN w:val="0"/>
        <w:spacing w:before="120" w:after="0"/>
        <w:ind w:right="140" w:hanging="360"/>
        <w:jc w:val="left"/>
      </w:pPr>
      <w:r>
        <w:t>disponuje takovými kapacitami a odbornými znalostmi, které jsou nezbytné pro realizaci díla za dohodnutou smluvní cenu uvedenou v článku V odst. 1 této</w:t>
      </w:r>
      <w:r>
        <w:rPr>
          <w:spacing w:val="-16"/>
        </w:rPr>
        <w:t xml:space="preserve"> </w:t>
      </w:r>
      <w:r>
        <w:t>smlouvy.</w:t>
      </w:r>
    </w:p>
    <w:p w14:paraId="721A4C63" w14:textId="77777777" w:rsidR="00A96C67" w:rsidRDefault="00A96C67" w:rsidP="00A96C67">
      <w:pPr>
        <w:pStyle w:val="Odstavecseseznamem"/>
        <w:widowControl w:val="0"/>
        <w:numPr>
          <w:ilvl w:val="0"/>
          <w:numId w:val="12"/>
        </w:numPr>
        <w:tabs>
          <w:tab w:val="left" w:pos="575"/>
        </w:tabs>
        <w:autoSpaceDE w:val="0"/>
        <w:autoSpaceDN w:val="0"/>
        <w:spacing w:before="122" w:after="0"/>
        <w:ind w:hanging="359"/>
      </w:pPr>
      <w:r>
        <w:lastRenderedPageBreak/>
        <w:t>Objednatel odpovídá za správnost a úplnost předané Příslušné</w:t>
      </w:r>
      <w:r>
        <w:rPr>
          <w:spacing w:val="-7"/>
        </w:rPr>
        <w:t xml:space="preserve"> </w:t>
      </w:r>
      <w:r>
        <w:t>dokumentace.</w:t>
      </w:r>
    </w:p>
    <w:p w14:paraId="75F16E7E" w14:textId="77777777" w:rsidR="00A96C67" w:rsidRDefault="00A96C67" w:rsidP="00A96C67">
      <w:pPr>
        <w:pStyle w:val="Odstavecseseznamem"/>
        <w:widowControl w:val="0"/>
        <w:numPr>
          <w:ilvl w:val="0"/>
          <w:numId w:val="12"/>
        </w:numPr>
        <w:tabs>
          <w:tab w:val="left" w:pos="575"/>
        </w:tabs>
        <w:autoSpaceDE w:val="0"/>
        <w:autoSpaceDN w:val="0"/>
        <w:spacing w:before="120" w:after="0"/>
        <w:ind w:hanging="359"/>
      </w:pPr>
      <w:r>
        <w:t>Pro výklad smluvních podmínek je stanovena následující priorita</w:t>
      </w:r>
      <w:r>
        <w:rPr>
          <w:spacing w:val="-15"/>
        </w:rPr>
        <w:t xml:space="preserve"> </w:t>
      </w:r>
      <w:r>
        <w:t>dokumentů:</w:t>
      </w:r>
    </w:p>
    <w:p w14:paraId="4A28D3C8" w14:textId="77777777" w:rsidR="00A96C67" w:rsidRDefault="00A96C67" w:rsidP="00EE289D">
      <w:pPr>
        <w:pStyle w:val="Odstavecseseznamem"/>
        <w:widowControl w:val="0"/>
        <w:numPr>
          <w:ilvl w:val="0"/>
          <w:numId w:val="18"/>
        </w:numPr>
        <w:tabs>
          <w:tab w:val="left" w:pos="1134"/>
        </w:tabs>
        <w:autoSpaceDE w:val="0"/>
        <w:autoSpaceDN w:val="0"/>
        <w:spacing w:before="120" w:after="0"/>
        <w:ind w:left="1134" w:hanging="283"/>
      </w:pPr>
      <w:r>
        <w:t>smlouva o dílo včetně všech jejích</w:t>
      </w:r>
      <w:r w:rsidRPr="00EE289D">
        <w:rPr>
          <w:spacing w:val="-7"/>
        </w:rPr>
        <w:t xml:space="preserve"> </w:t>
      </w:r>
      <w:r>
        <w:t>příloh,</w:t>
      </w:r>
    </w:p>
    <w:p w14:paraId="1B516AD0" w14:textId="30E31630" w:rsidR="00A96C67" w:rsidRDefault="00EE289D" w:rsidP="00EE289D">
      <w:pPr>
        <w:pStyle w:val="Odstavecseseznamem"/>
        <w:widowControl w:val="0"/>
        <w:numPr>
          <w:ilvl w:val="0"/>
          <w:numId w:val="18"/>
        </w:numPr>
        <w:tabs>
          <w:tab w:val="left" w:pos="1280"/>
        </w:tabs>
        <w:autoSpaceDE w:val="0"/>
        <w:autoSpaceDN w:val="0"/>
        <w:spacing w:before="118" w:after="0"/>
        <w:ind w:left="1134" w:hanging="283"/>
      </w:pPr>
      <w:r>
        <w:t>z</w:t>
      </w:r>
      <w:r w:rsidR="00A96C67">
        <w:t>adávací</w:t>
      </w:r>
      <w:r w:rsidR="00A96C67" w:rsidRPr="00EE289D">
        <w:rPr>
          <w:spacing w:val="-1"/>
        </w:rPr>
        <w:t xml:space="preserve"> </w:t>
      </w:r>
      <w:r w:rsidR="00A96C67">
        <w:t>dokumentace.</w:t>
      </w:r>
    </w:p>
    <w:p w14:paraId="6DC06C2B" w14:textId="77777777" w:rsidR="00A96C67" w:rsidRPr="00EE289D" w:rsidRDefault="00A96C67" w:rsidP="00EE289D">
      <w:pPr>
        <w:pStyle w:val="Nadpis1"/>
        <w:numPr>
          <w:ilvl w:val="0"/>
          <w:numId w:val="0"/>
        </w:numPr>
        <w:rPr>
          <w:rFonts w:eastAsia="Times New Roman"/>
          <w:b w:val="0"/>
          <w:bCs/>
        </w:rPr>
      </w:pPr>
      <w:r w:rsidRPr="00EE289D">
        <w:rPr>
          <w:rStyle w:val="Nadpis1Char"/>
          <w:b/>
          <w:bCs/>
        </w:rPr>
        <w:t>III</w:t>
      </w:r>
      <w:r w:rsidRPr="00EE289D">
        <w:rPr>
          <w:rFonts w:eastAsia="Times New Roman"/>
          <w:b w:val="0"/>
          <w:bCs/>
        </w:rPr>
        <w:t>.</w:t>
      </w:r>
    </w:p>
    <w:p w14:paraId="0A02910E" w14:textId="77777777" w:rsidR="00A96C67" w:rsidRPr="00A96C67" w:rsidRDefault="00A96C67" w:rsidP="00EE289D">
      <w:pPr>
        <w:spacing w:before="200" w:after="200"/>
        <w:jc w:val="center"/>
        <w:outlineLvl w:val="0"/>
        <w:rPr>
          <w:rFonts w:eastAsia="Times New Roman" w:cstheme="majorBidi"/>
          <w:b/>
          <w:color w:val="000000" w:themeColor="text1"/>
          <w:sz w:val="24"/>
          <w:szCs w:val="24"/>
        </w:rPr>
      </w:pPr>
      <w:r w:rsidRPr="00A96C67">
        <w:rPr>
          <w:rFonts w:eastAsia="Times New Roman" w:cstheme="majorBidi"/>
          <w:b/>
          <w:color w:val="000000" w:themeColor="text1"/>
          <w:sz w:val="24"/>
          <w:szCs w:val="24"/>
        </w:rPr>
        <w:t>Předmět smlouvy</w:t>
      </w:r>
    </w:p>
    <w:p w14:paraId="1F837B10" w14:textId="412CE8C7" w:rsidR="00A96C67" w:rsidRPr="00A96C67" w:rsidRDefault="00A96C67" w:rsidP="00A96C67">
      <w:pPr>
        <w:numPr>
          <w:ilvl w:val="0"/>
          <w:numId w:val="15"/>
        </w:numPr>
        <w:ind w:left="284" w:hanging="284"/>
        <w:rPr>
          <w:rFonts w:ascii="Calibri" w:eastAsia="Calibri" w:hAnsi="Calibri" w:cs="Times New Roman"/>
        </w:rPr>
      </w:pPr>
      <w:r w:rsidRPr="00A96C67">
        <w:rPr>
          <w:rFonts w:ascii="Calibri" w:eastAsia="Calibri" w:hAnsi="Calibri" w:cs="Times New Roman"/>
        </w:rPr>
        <w:t xml:space="preserve">Zhotovitel se zavazuje provést pro objednatele na svůj náklad a nebezpečí </w:t>
      </w:r>
      <w:r w:rsidR="00EE289D">
        <w:rPr>
          <w:rFonts w:ascii="Calibri" w:eastAsia="Calibri" w:hAnsi="Calibri" w:cs="Times New Roman"/>
        </w:rPr>
        <w:t>vybudování přechodů pro chodce, a to</w:t>
      </w:r>
      <w:r w:rsidRPr="00A96C67">
        <w:rPr>
          <w:rFonts w:ascii="Calibri" w:eastAsia="Calibri" w:hAnsi="Calibri" w:cs="Calibri"/>
          <w:lang w:eastAsia="cs-CZ"/>
        </w:rPr>
        <w:t xml:space="preserve"> </w:t>
      </w:r>
      <w:r w:rsidRPr="00A96C67">
        <w:rPr>
          <w:rFonts w:ascii="Calibri" w:eastAsia="Calibri" w:hAnsi="Calibri" w:cs="Times New Roman"/>
        </w:rPr>
        <w:t>v rozsahu dle:</w:t>
      </w:r>
    </w:p>
    <w:p w14:paraId="1214D867" w14:textId="77777777" w:rsidR="00A96C67" w:rsidRPr="00A96C67" w:rsidRDefault="00A96C67" w:rsidP="00A96C67">
      <w:pPr>
        <w:numPr>
          <w:ilvl w:val="0"/>
          <w:numId w:val="14"/>
        </w:numPr>
        <w:ind w:left="567" w:hanging="283"/>
        <w:rPr>
          <w:rFonts w:ascii="Calibri" w:eastAsia="Calibri" w:hAnsi="Calibri" w:cs="Times New Roman"/>
        </w:rPr>
      </w:pPr>
      <w:r w:rsidRPr="00A96C67">
        <w:rPr>
          <w:rFonts w:ascii="Calibri" w:eastAsia="Calibri" w:hAnsi="Calibri" w:cs="Times New Roman"/>
        </w:rPr>
        <w:t xml:space="preserve">projektové dokumentace stavby zpracované </w:t>
      </w:r>
      <w:sdt>
        <w:sdtPr>
          <w:rPr>
            <w:rFonts w:ascii="Calibri" w:eastAsia="Calibri" w:hAnsi="Calibri" w:cs="Times New Roman"/>
          </w:rPr>
          <w:id w:val="-2059620736"/>
          <w:placeholder>
            <w:docPart w:val="4C5E663AE95A45AABAD4F0C6217F6703"/>
          </w:placeholder>
          <w:showingPlcHdr/>
        </w:sdtPr>
        <w:sdtEndPr/>
        <w:sdtContent>
          <w:r w:rsidRPr="00A96C67">
            <w:rPr>
              <w:rFonts w:ascii="Calibri" w:eastAsia="Calibri" w:hAnsi="Calibri" w:cs="Times New Roman"/>
              <w:color w:val="808080"/>
            </w:rPr>
            <w:t>Klikněte nebo klepněte sem a zadejte text.</w:t>
          </w:r>
        </w:sdtContent>
      </w:sdt>
      <w:r w:rsidRPr="00A96C67">
        <w:rPr>
          <w:rFonts w:ascii="Calibri" w:eastAsia="Calibri" w:hAnsi="Calibri" w:cs="Times New Roman"/>
        </w:rPr>
        <w:t>,</w:t>
      </w:r>
    </w:p>
    <w:p w14:paraId="44BE94C0" w14:textId="01E87AA6" w:rsidR="00A96C67" w:rsidRDefault="00A96C67" w:rsidP="00A96C67">
      <w:pPr>
        <w:numPr>
          <w:ilvl w:val="0"/>
          <w:numId w:val="14"/>
        </w:numPr>
        <w:spacing w:after="60"/>
        <w:ind w:left="567" w:hanging="283"/>
        <w:rPr>
          <w:rFonts w:ascii="Calibri" w:eastAsia="Calibri" w:hAnsi="Calibri" w:cs="Times New Roman"/>
        </w:rPr>
      </w:pPr>
      <w:r w:rsidRPr="00A96C67">
        <w:rPr>
          <w:rFonts w:ascii="Calibri" w:eastAsia="Calibri" w:hAnsi="Calibri" w:cs="Times New Roman"/>
        </w:rPr>
        <w:t>předpisů upravujících provádění stavebních děl</w:t>
      </w:r>
      <w:r w:rsidR="00D54B9C">
        <w:rPr>
          <w:rFonts w:ascii="Calibri" w:eastAsia="Calibri" w:hAnsi="Calibri" w:cs="Times New Roman"/>
        </w:rPr>
        <w:t xml:space="preserve">, </w:t>
      </w:r>
      <w:r w:rsidRPr="00A96C67">
        <w:rPr>
          <w:rFonts w:ascii="Calibri" w:eastAsia="Calibri" w:hAnsi="Calibri" w:cs="Times New Roman"/>
        </w:rPr>
        <w:t>ustanovení této smlouvy</w:t>
      </w:r>
      <w:r w:rsidR="00D54B9C">
        <w:rPr>
          <w:rFonts w:ascii="Calibri" w:eastAsia="Calibri" w:hAnsi="Calibri" w:cs="Times New Roman"/>
        </w:rPr>
        <w:t xml:space="preserve"> a podmínek Projektu,</w:t>
      </w:r>
    </w:p>
    <w:p w14:paraId="4EB5EF98" w14:textId="15E4C42D" w:rsidR="00F5538D" w:rsidRPr="00A96C67" w:rsidRDefault="00F5538D" w:rsidP="00A96C67">
      <w:pPr>
        <w:numPr>
          <w:ilvl w:val="0"/>
          <w:numId w:val="14"/>
        </w:numPr>
        <w:spacing w:after="60"/>
        <w:ind w:left="567" w:hanging="283"/>
        <w:rPr>
          <w:rFonts w:ascii="Calibri" w:eastAsia="Calibri" w:hAnsi="Calibri" w:cs="Times New Roman"/>
        </w:rPr>
      </w:pPr>
      <w:r>
        <w:rPr>
          <w:rFonts w:ascii="Calibri" w:eastAsia="Calibri" w:hAnsi="Calibri" w:cs="Times New Roman"/>
        </w:rPr>
        <w:t>podmínek stavebního povolení</w:t>
      </w:r>
      <w:r w:rsidR="007417E7">
        <w:rPr>
          <w:rFonts w:ascii="Calibri" w:eastAsia="Calibri" w:hAnsi="Calibri" w:cs="Times New Roman"/>
        </w:rPr>
        <w:t xml:space="preserve"> č. j. MURY 3739/2020,</w:t>
      </w:r>
    </w:p>
    <w:p w14:paraId="5E5D5F77" w14:textId="57612A8E" w:rsidR="00A96C67" w:rsidRPr="00A96C67" w:rsidRDefault="00A96C67" w:rsidP="00A96C67">
      <w:pPr>
        <w:numPr>
          <w:ilvl w:val="0"/>
          <w:numId w:val="14"/>
        </w:numPr>
        <w:spacing w:before="120" w:after="60"/>
        <w:ind w:left="567" w:hanging="283"/>
        <w:rPr>
          <w:rFonts w:ascii="Calibri" w:eastAsia="Calibri" w:hAnsi="Calibri" w:cs="Times New Roman"/>
        </w:rPr>
      </w:pPr>
      <w:r w:rsidRPr="00A96C67">
        <w:rPr>
          <w:rFonts w:ascii="Calibri" w:eastAsia="Calibri" w:hAnsi="Calibri" w:cs="Times New Roman"/>
        </w:rPr>
        <w:t xml:space="preserve">položkového rozpočtu, označeného jako Příloha č. 1. </w:t>
      </w:r>
    </w:p>
    <w:p w14:paraId="3F2450A4" w14:textId="77777777" w:rsidR="00A96C67" w:rsidRPr="00A96C67" w:rsidRDefault="00A96C67" w:rsidP="00A96C67">
      <w:pPr>
        <w:ind w:left="284" w:hanging="284"/>
        <w:rPr>
          <w:rFonts w:ascii="Calibri" w:eastAsia="Calibri" w:hAnsi="Calibri" w:cs="Times New Roman"/>
        </w:rPr>
      </w:pPr>
    </w:p>
    <w:p w14:paraId="6F367972" w14:textId="77777777" w:rsidR="00A96C67" w:rsidRPr="00A96C67" w:rsidRDefault="00A96C67" w:rsidP="00A96C67">
      <w:pPr>
        <w:rPr>
          <w:rFonts w:ascii="Calibri" w:eastAsia="Calibri" w:hAnsi="Calibri" w:cs="Times New Roman"/>
          <w:u w:val="single"/>
        </w:rPr>
      </w:pPr>
      <w:r w:rsidRPr="00A96C67">
        <w:rPr>
          <w:rFonts w:ascii="Calibri" w:eastAsia="Calibri" w:hAnsi="Calibri" w:cs="Times New Roman"/>
          <w:u w:val="single"/>
        </w:rPr>
        <w:t>Popis předmětu plnění:</w:t>
      </w:r>
    </w:p>
    <w:p w14:paraId="0586D31F" w14:textId="77777777" w:rsidR="00EE289D" w:rsidRDefault="00EE289D" w:rsidP="00EE289D">
      <w:pPr>
        <w:spacing w:after="0"/>
      </w:pPr>
      <w:r>
        <w:t xml:space="preserve">Předmětem plnění je vybudování přechodů pro chodce a to: </w:t>
      </w:r>
    </w:p>
    <w:p w14:paraId="205DEE22" w14:textId="3EF1D4CE" w:rsidR="00EE289D" w:rsidRDefault="00EE289D" w:rsidP="00EE289D">
      <w:pPr>
        <w:spacing w:after="0"/>
      </w:pPr>
      <w:r>
        <w:t>SO 101 – Přechod, ul. Krátká</w:t>
      </w:r>
    </w:p>
    <w:p w14:paraId="4E855138" w14:textId="5E7DBE66" w:rsidR="00EE289D" w:rsidRDefault="00EE289D" w:rsidP="00EE289D">
      <w:pPr>
        <w:spacing w:after="0"/>
      </w:pPr>
      <w:r>
        <w:t>SO 102 – Přechod ul. Zámecká</w:t>
      </w:r>
    </w:p>
    <w:p w14:paraId="6B89BB1A" w14:textId="77777777" w:rsidR="00EE289D" w:rsidRDefault="00EE289D" w:rsidP="00EE289D">
      <w:pPr>
        <w:spacing w:after="0"/>
      </w:pPr>
    </w:p>
    <w:p w14:paraId="1DDBD03B" w14:textId="77777777" w:rsidR="00EE289D" w:rsidRPr="00AA02AF" w:rsidRDefault="00EE289D" w:rsidP="00EE289D">
      <w:pPr>
        <w:spacing w:after="0"/>
        <w:rPr>
          <w:b/>
          <w:bCs/>
        </w:rPr>
      </w:pPr>
      <w:r w:rsidRPr="00AA02AF">
        <w:rPr>
          <w:b/>
          <w:bCs/>
        </w:rPr>
        <w:t>SO 101 – Přechod, ul. Krátká</w:t>
      </w:r>
    </w:p>
    <w:p w14:paraId="14D01D9C" w14:textId="77777777" w:rsidR="00EE289D" w:rsidRDefault="00EE289D" w:rsidP="00EE289D">
      <w:pPr>
        <w:spacing w:after="0"/>
      </w:pPr>
      <w:r>
        <w:t>Navržený chodník tvoří společný dopravní prostor se silnicí č. I/11 a ulicí Krátká. Je řešen jako souvislá stavba bez přerušení. Stavba přechodu je situována u silnice I/11, chodník na ulici Krátká bude dopravně napojen přes stávající přechod pro chodce na smíšenou cyklostezku.</w:t>
      </w:r>
    </w:p>
    <w:p w14:paraId="0F0CA9AA" w14:textId="77777777" w:rsidR="00EE289D" w:rsidRDefault="00EE289D" w:rsidP="00EE289D">
      <w:pPr>
        <w:spacing w:after="0"/>
      </w:pPr>
      <w:r>
        <w:t>Přechod pro chodce bude nátěrem na povrch silnice I/11 v celkové šíři 4,00 m a dále bude opatřen nátěrem bezpečnostních prvků zvýrazňující prostor přechodu.</w:t>
      </w:r>
    </w:p>
    <w:p w14:paraId="73D596E0" w14:textId="77777777" w:rsidR="00EE289D" w:rsidRDefault="00EE289D" w:rsidP="00EE289D">
      <w:pPr>
        <w:spacing w:after="0"/>
      </w:pPr>
      <w:r>
        <w:t xml:space="preserve">Chodník na ul. Krátká bude vybudován v celkové šířce 2,25 m, před koncem trasy chodníku bude zřízeno místo pro kontejnery. Chodník bude od silnice I/11 oddělen v celé délce silničním obrubníkem šířky 150 mm s převýšením 120 mm, v místě přechodu pro chodce bude v celé šířce přechodu snížen na 20 mm. K obrubníku bude provedena přídlažba dvojřádku ze žulových kostek. Z druhé strany bude chodník vymezen chodníkovým obrubníkem šířky 100 mm, s převýšením vůči dlažbě chodníku o 60 mm, který bude tvořit vodící linii pro občany se zrakovým postižením.  </w:t>
      </w:r>
    </w:p>
    <w:p w14:paraId="640A1173" w14:textId="77777777" w:rsidR="00EE289D" w:rsidRDefault="00EE289D" w:rsidP="00EE289D">
      <w:pPr>
        <w:spacing w:after="0"/>
      </w:pPr>
      <w:r>
        <w:t>Pochozí vrstva chodníku z betonové dlažby tl. 60 mm, bezpečnostní prvky, varovné a signální pásy budou ze slepecké dlažby nopkové, v barvě červené.</w:t>
      </w:r>
    </w:p>
    <w:p w14:paraId="714C4F34" w14:textId="77777777" w:rsidR="00EE289D" w:rsidRDefault="00EE289D" w:rsidP="00EE289D">
      <w:pPr>
        <w:spacing w:after="0"/>
      </w:pPr>
      <w:r>
        <w:t>Přechod pro chodce bude osazen novým svislým dopravním značením, odvodnění přilehlého pásu silnice I/11 a přilehlého pásu ul. Krátká je řešeno uliční vpustí zaústěnou do stávající strouhy.</w:t>
      </w:r>
    </w:p>
    <w:p w14:paraId="17876359" w14:textId="77777777" w:rsidR="00EE289D" w:rsidRDefault="00EE289D" w:rsidP="00EE289D">
      <w:pPr>
        <w:spacing w:after="0"/>
        <w:rPr>
          <w:b/>
          <w:bCs/>
        </w:rPr>
      </w:pPr>
    </w:p>
    <w:p w14:paraId="30FA31F8" w14:textId="77777777" w:rsidR="00EE289D" w:rsidRDefault="00EE289D" w:rsidP="00EE289D">
      <w:pPr>
        <w:spacing w:after="0"/>
        <w:rPr>
          <w:b/>
          <w:bCs/>
        </w:rPr>
      </w:pPr>
    </w:p>
    <w:p w14:paraId="095BB25E" w14:textId="77777777" w:rsidR="00EE289D" w:rsidRPr="00AA02AF" w:rsidRDefault="00EE289D" w:rsidP="001B0789">
      <w:pPr>
        <w:keepNext/>
        <w:spacing w:after="0"/>
        <w:rPr>
          <w:b/>
          <w:bCs/>
        </w:rPr>
      </w:pPr>
      <w:r w:rsidRPr="00AA02AF">
        <w:rPr>
          <w:b/>
          <w:bCs/>
        </w:rPr>
        <w:t>SO 10</w:t>
      </w:r>
      <w:r>
        <w:rPr>
          <w:b/>
          <w:bCs/>
        </w:rPr>
        <w:t>2</w:t>
      </w:r>
      <w:r w:rsidRPr="00AA02AF">
        <w:rPr>
          <w:b/>
          <w:bCs/>
        </w:rPr>
        <w:t xml:space="preserve"> – Přechod, ul. </w:t>
      </w:r>
      <w:r>
        <w:rPr>
          <w:b/>
          <w:bCs/>
        </w:rPr>
        <w:t>Zámecká</w:t>
      </w:r>
    </w:p>
    <w:p w14:paraId="1DD66743" w14:textId="77777777" w:rsidR="00EE289D" w:rsidRDefault="00EE289D" w:rsidP="001B0789">
      <w:pPr>
        <w:keepNext/>
        <w:spacing w:after="0"/>
      </w:pPr>
      <w:r>
        <w:t>Navržený chodník a zastávkový záliv tvoří společný dopravní prostor se silnicí č. I/11. Stavba je řešena jako souvislá bez přerušení. Chodník bude dopravně napojen přes nový přechod pro chodce na smíšenou cyklostezku, pravostranně bude chodník napojen na stávající chodník na ulici Zámecká.</w:t>
      </w:r>
    </w:p>
    <w:p w14:paraId="45444823" w14:textId="77777777" w:rsidR="00EE289D" w:rsidRDefault="00EE289D" w:rsidP="00EE289D">
      <w:pPr>
        <w:spacing w:after="0"/>
      </w:pPr>
      <w:r>
        <w:t>Přechod pro chodce bude nátěrem na povrch silnice I/11 v celkové šíři 4,00 m a dále bude opatřen nátěrem bezpečnostních prvků zvýrazňující prostor přechodu.</w:t>
      </w:r>
    </w:p>
    <w:p w14:paraId="6790358A" w14:textId="77777777" w:rsidR="00EE289D" w:rsidRDefault="00EE289D" w:rsidP="00EE289D">
      <w:pPr>
        <w:spacing w:after="0"/>
      </w:pPr>
      <w:r>
        <w:t>Začátek zájmové oblasti je situován na krajnici silnice I/11 u stávajícího přechodu pro chodce, dále bude směrově přizpůsoben navrženému zastávkovému zálivu a stočí se ke stávajícímu chodníku na ul. Zámecká, kde bude ukončen.</w:t>
      </w:r>
    </w:p>
    <w:p w14:paraId="2262CC45" w14:textId="77777777" w:rsidR="00EE289D" w:rsidRDefault="00EE289D" w:rsidP="00EE289D">
      <w:pPr>
        <w:spacing w:after="0"/>
      </w:pPr>
      <w:r>
        <w:lastRenderedPageBreak/>
        <w:t>Chodník bude od silnice I/11 oddělen silničním obrubníkem šířky 150 mm, převýšení nad komunikací bude 120 mm. Silniční obrubník v místě přechodu pro chodce bude v celé jeho šířce snížen na 20 mm.</w:t>
      </w:r>
      <w:r w:rsidRPr="00220379">
        <w:t xml:space="preserve"> </w:t>
      </w:r>
      <w:r>
        <w:t xml:space="preserve">K obrubníku bude provedena přídlažba dvojřádku ze žulových kostek. Z druhé strany bude chodník vymezen chodníkovým obrubníkem šířky 100 mm, s převýšením vůči dlažbě chodníku o 60 mm, který bude tvořit vodící linii pro občany se zrakovým postižením.   </w:t>
      </w:r>
    </w:p>
    <w:p w14:paraId="43434470" w14:textId="77777777" w:rsidR="00EE289D" w:rsidRDefault="00EE289D" w:rsidP="00EE289D">
      <w:pPr>
        <w:spacing w:after="0"/>
      </w:pPr>
      <w:r>
        <w:t>Pochozí vrstva chodníku z betonové dlažby tl. 60 mm, bezpečnostní prvky, varovné a signální pásy budou ze slepecké dlažby nopkové, v barvě červené, kontrastní barevný pás na nástupní hraně zastávky bude z betonové dlažby tl. 60 mm v barvě červené.</w:t>
      </w:r>
    </w:p>
    <w:p w14:paraId="06A56092" w14:textId="77777777" w:rsidR="00EE289D" w:rsidRDefault="00EE289D" w:rsidP="00EE289D">
      <w:pPr>
        <w:spacing w:after="0"/>
      </w:pPr>
      <w:r>
        <w:t>Přechod pro chodce bude osazen novým svislým dopravním značením, odvodnění chodníku, zastávkového zálivu a přilehlého pásu silnice I/11 je řešeno sorpčními vpustmi do stávající kanalizace v počtu 3 ks.</w:t>
      </w:r>
    </w:p>
    <w:p w14:paraId="11767963" w14:textId="002548B2" w:rsidR="00EE289D" w:rsidRDefault="00B36B58" w:rsidP="00EE289D">
      <w:pPr>
        <w:spacing w:after="0"/>
      </w:pPr>
      <w:r w:rsidRPr="00D34FCB">
        <w:rPr>
          <w:rFonts w:cstheme="minorHAnsi"/>
        </w:rPr>
        <w:t xml:space="preserve">Součástí stavby bude i </w:t>
      </w:r>
      <w:r>
        <w:rPr>
          <w:rFonts w:cstheme="minorHAnsi"/>
        </w:rPr>
        <w:t xml:space="preserve">případná </w:t>
      </w:r>
      <w:r w:rsidRPr="00D34FCB">
        <w:rPr>
          <w:rFonts w:cstheme="minorHAnsi"/>
        </w:rPr>
        <w:t xml:space="preserve">demontáž stávajícího přístřešku </w:t>
      </w:r>
      <w:r>
        <w:rPr>
          <w:rFonts w:cstheme="minorHAnsi"/>
        </w:rPr>
        <w:t xml:space="preserve">a jeho zpětná </w:t>
      </w:r>
      <w:r w:rsidRPr="00D34FCB">
        <w:rPr>
          <w:rFonts w:cstheme="minorHAnsi"/>
        </w:rPr>
        <w:t>montáž</w:t>
      </w:r>
      <w:r>
        <w:rPr>
          <w:rFonts w:cstheme="minorHAnsi"/>
        </w:rPr>
        <w:t xml:space="preserve"> do nových ploch zálivu.</w:t>
      </w:r>
    </w:p>
    <w:p w14:paraId="091B9539" w14:textId="77777777" w:rsidR="00EE289D" w:rsidRDefault="00EE289D" w:rsidP="00EE289D">
      <w:pPr>
        <w:spacing w:after="0"/>
      </w:pPr>
    </w:p>
    <w:p w14:paraId="21240F4A" w14:textId="77777777" w:rsidR="00EE289D" w:rsidRPr="007B5546" w:rsidRDefault="00EE289D" w:rsidP="00EE289D">
      <w:pPr>
        <w:rPr>
          <w:rFonts w:ascii="Calibri" w:eastAsia="Calibri" w:hAnsi="Calibri" w:cs="Times New Roman"/>
        </w:rPr>
      </w:pPr>
      <w:r w:rsidRPr="007B5546">
        <w:rPr>
          <w:rFonts w:ascii="Calibri" w:eastAsia="Calibri" w:hAnsi="Calibri" w:cs="Times New Roman"/>
        </w:rPr>
        <w:t>(dále také jako „dílo“ nebo „Stavba“).</w:t>
      </w:r>
    </w:p>
    <w:p w14:paraId="526269F8" w14:textId="77777777" w:rsidR="00EE289D" w:rsidRPr="007B5546" w:rsidRDefault="00EE289D" w:rsidP="00EE289D">
      <w:pPr>
        <w:numPr>
          <w:ilvl w:val="0"/>
          <w:numId w:val="15"/>
        </w:numPr>
        <w:ind w:left="284" w:hanging="284"/>
        <w:rPr>
          <w:rFonts w:ascii="Calibri" w:eastAsia="Calibri" w:hAnsi="Calibri" w:cs="Times New Roman"/>
          <w:bCs/>
        </w:rPr>
      </w:pPr>
      <w:r w:rsidRPr="007B5546">
        <w:rPr>
          <w:rFonts w:ascii="Calibri" w:eastAsia="Calibri" w:hAnsi="Calibri" w:cs="Times New Roman"/>
          <w:bCs/>
        </w:rPr>
        <w:t>Součástí díla je také:</w:t>
      </w:r>
    </w:p>
    <w:p w14:paraId="24883406" w14:textId="6D35D3F2" w:rsidR="00EE289D" w:rsidRPr="007B5546" w:rsidRDefault="00EE289D" w:rsidP="00EE289D">
      <w:pPr>
        <w:numPr>
          <w:ilvl w:val="0"/>
          <w:numId w:val="16"/>
        </w:numPr>
        <w:ind w:left="851" w:hanging="284"/>
        <w:rPr>
          <w:rFonts w:ascii="Calibri" w:eastAsia="Calibri" w:hAnsi="Calibri" w:cs="Times New Roman"/>
        </w:rPr>
      </w:pPr>
      <w:r w:rsidRPr="007B5546">
        <w:rPr>
          <w:rFonts w:ascii="Calibri" w:eastAsia="Calibri" w:hAnsi="Calibri" w:cs="Times New Roman"/>
        </w:rPr>
        <w:t>zajištění deponií a shromáždění, zabezpečení, likvidace a uložení veškerých odpadů, které vzniknou při provádění díla na skládku v souladu se zákonem č. 185/2001 Sb., o odpadech, ve znění pozdějších předpisů; po ukončení díla zpracování závěrečné zprávy vč. zprávy o naložení s odpady,</w:t>
      </w:r>
    </w:p>
    <w:p w14:paraId="1840975C" w14:textId="77777777" w:rsidR="00EE289D" w:rsidRPr="007B5546" w:rsidRDefault="00EE289D" w:rsidP="00EE289D">
      <w:pPr>
        <w:numPr>
          <w:ilvl w:val="0"/>
          <w:numId w:val="16"/>
        </w:numPr>
        <w:ind w:left="851" w:hanging="284"/>
        <w:rPr>
          <w:rFonts w:ascii="Calibri" w:eastAsia="Calibri" w:hAnsi="Calibri" w:cs="Times New Roman"/>
        </w:rPr>
      </w:pPr>
      <w:r w:rsidRPr="007B5546">
        <w:rPr>
          <w:rFonts w:ascii="Calibri" w:eastAsia="Calibri" w:hAnsi="Calibri" w:cs="Times New Roman"/>
        </w:rPr>
        <w:t xml:space="preserve">fotodokumentace Stavby včetně popisu postupu provádění díla na datovém nosiči (CD), </w:t>
      </w:r>
    </w:p>
    <w:p w14:paraId="00FB5B59" w14:textId="77777777" w:rsidR="00EE289D" w:rsidRPr="007B5546" w:rsidRDefault="00EE289D" w:rsidP="00EE289D">
      <w:pPr>
        <w:numPr>
          <w:ilvl w:val="0"/>
          <w:numId w:val="16"/>
        </w:numPr>
        <w:ind w:left="851" w:hanging="284"/>
        <w:rPr>
          <w:rFonts w:ascii="Calibri" w:eastAsia="Calibri" w:hAnsi="Calibri" w:cs="Times New Roman"/>
        </w:rPr>
      </w:pPr>
      <w:r w:rsidRPr="007B5546">
        <w:rPr>
          <w:rFonts w:ascii="Calibri" w:eastAsia="Calibri" w:hAnsi="Calibri" w:cs="Times New Roman"/>
        </w:rPr>
        <w:t>uvedení všech Stavbou dotčených pozemků do původního stavu, což bude doloženo písemným prohlášením majitelů, že je přebírají bez závad zpět do svého užívání nebo protokolárním předáním dotčených pozemků jejich správcům,</w:t>
      </w:r>
    </w:p>
    <w:p w14:paraId="45EC1E47" w14:textId="77777777" w:rsidR="00EE289D" w:rsidRPr="007B5546" w:rsidRDefault="00EE289D" w:rsidP="00EE289D">
      <w:pPr>
        <w:numPr>
          <w:ilvl w:val="0"/>
          <w:numId w:val="16"/>
        </w:numPr>
        <w:ind w:left="851" w:hanging="284"/>
        <w:rPr>
          <w:rFonts w:ascii="Calibri" w:eastAsia="Calibri" w:hAnsi="Calibri" w:cs="Times New Roman"/>
        </w:rPr>
      </w:pPr>
      <w:r w:rsidRPr="007B5546">
        <w:rPr>
          <w:rFonts w:ascii="Calibri" w:eastAsia="Calibri" w:hAnsi="Calibri" w:cs="Times New Roman"/>
        </w:rPr>
        <w:t>doložení nezbytných dokladů požadovaných k předání a převzetí Stavby, zejména:</w:t>
      </w:r>
    </w:p>
    <w:p w14:paraId="0E52656F" w14:textId="79F18B9B" w:rsidR="00EE289D" w:rsidRPr="007B5546" w:rsidRDefault="00EE289D" w:rsidP="00EE289D">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 xml:space="preserve">doklady uvedené pod body a) až c), o) až </w:t>
      </w:r>
      <w:r>
        <w:rPr>
          <w:rFonts w:ascii="Calibri" w:eastAsia="Calibri" w:hAnsi="Calibri" w:cs="Times New Roman"/>
        </w:rPr>
        <w:t>q</w:t>
      </w:r>
      <w:r w:rsidRPr="007B5546">
        <w:rPr>
          <w:rFonts w:ascii="Calibri" w:eastAsia="Calibri" w:hAnsi="Calibri" w:cs="Times New Roman"/>
        </w:rPr>
        <w:t>),</w:t>
      </w:r>
    </w:p>
    <w:p w14:paraId="0A0A17E3" w14:textId="77777777" w:rsidR="00EE289D" w:rsidRPr="007B5546" w:rsidRDefault="00EE289D" w:rsidP="00EE289D">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zápisu o prověření prací zakrytých v průběhu stavby,</w:t>
      </w:r>
    </w:p>
    <w:p w14:paraId="40431AA9" w14:textId="77777777" w:rsidR="00EE289D" w:rsidRPr="007B5546" w:rsidRDefault="00EE289D" w:rsidP="00EE289D">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písemné rekapitulace všech méně/víceprací, změn oproti schválenému rozpočtu, předem odsouhlasené objednatelem,</w:t>
      </w:r>
    </w:p>
    <w:p w14:paraId="69628BE6" w14:textId="25B914A5" w:rsidR="00EE289D" w:rsidRPr="007B5546" w:rsidRDefault="00EE289D" w:rsidP="00EE289D">
      <w:pPr>
        <w:numPr>
          <w:ilvl w:val="0"/>
          <w:numId w:val="16"/>
        </w:numPr>
        <w:ind w:left="851" w:hanging="284"/>
        <w:rPr>
          <w:rFonts w:ascii="Calibri" w:eastAsia="Calibri" w:hAnsi="Calibri" w:cs="Times New Roman"/>
        </w:rPr>
      </w:pPr>
      <w:r w:rsidRPr="007B5546">
        <w:rPr>
          <w:rFonts w:ascii="Calibri" w:eastAsia="Calibri" w:hAnsi="Calibri" w:cs="Times New Roman"/>
        </w:rPr>
        <w:t>zajištění dočasného dopravního značení včetně s tím souvisejících povolení či rozhodnutí příslušných orgánů, pokud je toho zapotřebí,</w:t>
      </w:r>
    </w:p>
    <w:p w14:paraId="049DF3D7" w14:textId="77777777" w:rsidR="00EE289D" w:rsidRPr="007B5546" w:rsidRDefault="00EE289D" w:rsidP="00EE289D">
      <w:pPr>
        <w:numPr>
          <w:ilvl w:val="0"/>
          <w:numId w:val="16"/>
        </w:numPr>
        <w:ind w:left="851" w:hanging="284"/>
        <w:rPr>
          <w:rFonts w:ascii="Calibri" w:eastAsia="Calibri" w:hAnsi="Calibri" w:cs="Times New Roman"/>
        </w:rPr>
      </w:pPr>
      <w:r w:rsidRPr="007B5546">
        <w:rPr>
          <w:rFonts w:ascii="Calibri" w:eastAsia="Calibri" w:hAnsi="Calibri" w:cs="Times New Roman"/>
        </w:rPr>
        <w:t xml:space="preserve">osazení a údržba dopravního značení v průběhu provádění stavebních prací, </w:t>
      </w:r>
    </w:p>
    <w:p w14:paraId="3AA02731" w14:textId="77777777" w:rsidR="00EE289D" w:rsidRPr="007B5546" w:rsidRDefault="00EE289D" w:rsidP="00EE289D">
      <w:pPr>
        <w:numPr>
          <w:ilvl w:val="0"/>
          <w:numId w:val="16"/>
        </w:numPr>
        <w:ind w:left="851" w:hanging="284"/>
        <w:rPr>
          <w:rFonts w:ascii="Calibri" w:eastAsia="Calibri" w:hAnsi="Calibri" w:cs="Times New Roman"/>
        </w:rPr>
      </w:pPr>
      <w:r w:rsidRPr="007B5546">
        <w:rPr>
          <w:rFonts w:ascii="Calibri" w:eastAsia="Calibri" w:hAnsi="Calibri" w:cs="Times New Roman"/>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2D0C6376" w14:textId="77777777" w:rsidR="00EE289D" w:rsidRPr="007B5546" w:rsidRDefault="00EE289D" w:rsidP="00EE289D">
      <w:pPr>
        <w:numPr>
          <w:ilvl w:val="0"/>
          <w:numId w:val="16"/>
        </w:numPr>
        <w:ind w:left="851" w:hanging="284"/>
        <w:rPr>
          <w:rFonts w:ascii="Calibri" w:eastAsia="Calibri" w:hAnsi="Calibri" w:cs="Times New Roman"/>
        </w:rPr>
      </w:pPr>
      <w:r w:rsidRPr="007B5546">
        <w:rPr>
          <w:rFonts w:ascii="Calibri" w:eastAsia="Calibri" w:hAnsi="Calibri" w:cs="Times New Roman"/>
        </w:rPr>
        <w:t>udržování Stavbou dotčených zpevněných ploch, veřejných komunikací a výjezdů ze staveniště v čistotě a jejich uvedení do původního stavu,</w:t>
      </w:r>
    </w:p>
    <w:p w14:paraId="4F50657B" w14:textId="77777777" w:rsidR="00EE289D" w:rsidRPr="007B5546" w:rsidRDefault="00EE289D" w:rsidP="00EE289D">
      <w:pPr>
        <w:numPr>
          <w:ilvl w:val="0"/>
          <w:numId w:val="16"/>
        </w:numPr>
        <w:ind w:left="851" w:hanging="284"/>
        <w:rPr>
          <w:rFonts w:ascii="Calibri" w:eastAsia="Calibri" w:hAnsi="Calibri" w:cs="Times New Roman"/>
        </w:rPr>
      </w:pPr>
      <w:r w:rsidRPr="007B5546">
        <w:rPr>
          <w:rFonts w:ascii="Calibri" w:eastAsia="Calibri" w:hAnsi="Calibri" w:cs="Times New Roman"/>
        </w:rPr>
        <w:t>zajištění ochrany proti šíření prašnosti a nadměrného hluku,</w:t>
      </w:r>
    </w:p>
    <w:p w14:paraId="5A5201B0" w14:textId="77777777" w:rsidR="00EE289D" w:rsidRPr="007B5546" w:rsidRDefault="00EE289D" w:rsidP="00EE289D">
      <w:pPr>
        <w:numPr>
          <w:ilvl w:val="0"/>
          <w:numId w:val="16"/>
        </w:numPr>
        <w:ind w:left="851" w:hanging="284"/>
        <w:rPr>
          <w:rFonts w:ascii="Calibri" w:eastAsia="Calibri" w:hAnsi="Calibri" w:cs="Times New Roman"/>
        </w:rPr>
      </w:pPr>
      <w:r w:rsidRPr="007B5546">
        <w:rPr>
          <w:rFonts w:ascii="Calibri" w:eastAsia="Calibri" w:hAnsi="Calibri" w:cs="Times New Roman"/>
        </w:rPr>
        <w:t xml:space="preserve">vybudování, demontáž a zajištění zařízení staveniště a jeho provozu, a to plně v souladu s potřebami zhotovitele, dokumentací předanou objednatelem, požadavky objednatele a s platnými právními předpisy (vč. případného zajištění ohlášení dle zákona č. 183/2006 Sb.), zajištění vytýčení obvodu staveniště a jeho ostrahu, </w:t>
      </w:r>
    </w:p>
    <w:p w14:paraId="1717AD42" w14:textId="77777777" w:rsidR="00EE289D" w:rsidRPr="007B5546" w:rsidRDefault="00EE289D" w:rsidP="00EE289D">
      <w:pPr>
        <w:numPr>
          <w:ilvl w:val="0"/>
          <w:numId w:val="16"/>
        </w:numPr>
        <w:ind w:left="851" w:hanging="284"/>
        <w:rPr>
          <w:rFonts w:ascii="Calibri" w:eastAsia="Calibri" w:hAnsi="Calibri" w:cs="Times New Roman"/>
        </w:rPr>
      </w:pPr>
      <w:r w:rsidRPr="007B5546">
        <w:rPr>
          <w:rFonts w:ascii="Calibri" w:eastAsia="Calibri" w:hAnsi="Calibri" w:cs="Times New Roman"/>
        </w:rPr>
        <w:t xml:space="preserve">zajištění a provedení všech opatření organizačního a stavebně-technologického charakteru k řádnému provedení díla, </w:t>
      </w:r>
    </w:p>
    <w:p w14:paraId="025E7B2C" w14:textId="77777777" w:rsidR="00EE289D" w:rsidRPr="007B5546" w:rsidRDefault="00EE289D" w:rsidP="00EE289D">
      <w:pPr>
        <w:numPr>
          <w:ilvl w:val="0"/>
          <w:numId w:val="16"/>
        </w:numPr>
        <w:ind w:left="851" w:hanging="284"/>
        <w:rPr>
          <w:rFonts w:ascii="Calibri" w:eastAsia="Calibri" w:hAnsi="Calibri" w:cs="Times New Roman"/>
        </w:rPr>
      </w:pPr>
      <w:r w:rsidRPr="007B5546">
        <w:rPr>
          <w:rFonts w:ascii="Calibri" w:eastAsia="Calibri" w:hAnsi="Calibri" w:cs="Times New Roman"/>
        </w:rPr>
        <w:lastRenderedPageBreak/>
        <w:t xml:space="preserve">účast na pravidelných kontrolních dnech Stavby, </w:t>
      </w:r>
    </w:p>
    <w:p w14:paraId="7DA7F151" w14:textId="77777777" w:rsidR="00EE289D" w:rsidRPr="007B5546" w:rsidRDefault="00EE289D" w:rsidP="00EE289D">
      <w:pPr>
        <w:numPr>
          <w:ilvl w:val="0"/>
          <w:numId w:val="16"/>
        </w:numPr>
        <w:ind w:left="851" w:hanging="284"/>
        <w:rPr>
          <w:rFonts w:ascii="Calibri" w:eastAsia="Calibri" w:hAnsi="Calibri" w:cs="Times New Roman"/>
        </w:rPr>
      </w:pPr>
      <w:r w:rsidRPr="007B5546">
        <w:rPr>
          <w:rFonts w:ascii="Calibri" w:eastAsia="Calibri" w:hAnsi="Calibri" w:cs="Times New Roman"/>
        </w:rPr>
        <w:t xml:space="preserve">zajištění bezpečnosti práce, ochrany majetku a životního prostředí, </w:t>
      </w:r>
    </w:p>
    <w:p w14:paraId="2EE1A252" w14:textId="77777777" w:rsidR="00EE289D" w:rsidRPr="007B5546" w:rsidRDefault="00EE289D" w:rsidP="00EE289D">
      <w:pPr>
        <w:numPr>
          <w:ilvl w:val="0"/>
          <w:numId w:val="16"/>
        </w:numPr>
        <w:ind w:left="851" w:hanging="284"/>
        <w:rPr>
          <w:rFonts w:ascii="Calibri" w:eastAsia="Calibri" w:hAnsi="Calibri" w:cs="Times New Roman"/>
        </w:rPr>
      </w:pPr>
      <w:r w:rsidRPr="007B5546">
        <w:rPr>
          <w:rFonts w:ascii="Calibri" w:eastAsia="Calibri" w:hAnsi="Calibri" w:cs="Times New Roman"/>
        </w:rPr>
        <w:t xml:space="preserve">provedení přejímky Stavby, </w:t>
      </w:r>
    </w:p>
    <w:p w14:paraId="211CF1F1" w14:textId="77777777" w:rsidR="00EE289D" w:rsidRPr="007B5546" w:rsidRDefault="00EE289D" w:rsidP="00EE289D">
      <w:pPr>
        <w:numPr>
          <w:ilvl w:val="0"/>
          <w:numId w:val="16"/>
        </w:numPr>
        <w:ind w:left="851" w:hanging="284"/>
        <w:rPr>
          <w:rFonts w:ascii="Calibri" w:eastAsia="Calibri" w:hAnsi="Calibri" w:cs="Times New Roman"/>
        </w:rPr>
      </w:pPr>
      <w:r w:rsidRPr="007B5546">
        <w:rPr>
          <w:rFonts w:ascii="Calibri" w:eastAsia="Calibri" w:hAnsi="Calibri" w:cs="Times New Roman"/>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6E7A6F55" w14:textId="4285B012" w:rsidR="00EE289D" w:rsidRDefault="00EE289D" w:rsidP="00EE289D">
      <w:pPr>
        <w:numPr>
          <w:ilvl w:val="0"/>
          <w:numId w:val="16"/>
        </w:numPr>
        <w:ind w:left="851" w:hanging="284"/>
        <w:rPr>
          <w:rFonts w:ascii="Calibri" w:eastAsia="Calibri" w:hAnsi="Calibri" w:cs="Times New Roman"/>
        </w:rPr>
      </w:pPr>
      <w:r w:rsidRPr="007B5546">
        <w:rPr>
          <w:rFonts w:ascii="Calibri" w:eastAsia="Calibri" w:hAnsi="Calibri" w:cs="Times New Roman"/>
        </w:rPr>
        <w:t>zpracování projektové dokumentace skutečného provedení Stavby, až na úroveň jednotlivých stavebních objektů, včetně jejího dodání objednateli, v listinné podobě v počtu 2 ks a v elektronické podobě v počtu 2 ks, a to na CD ROM ve formátu pro texty *.doc (*.rtf), pro tabulky *.xls, pro skenované dokumenty *.pdf, pro výkresovou dokumentaci *.dwg a zároveň *.pdf.</w:t>
      </w:r>
    </w:p>
    <w:p w14:paraId="1DC078A2" w14:textId="5D18BA6E" w:rsidR="00EE289D" w:rsidRDefault="00EE289D" w:rsidP="00EE289D">
      <w:pPr>
        <w:numPr>
          <w:ilvl w:val="0"/>
          <w:numId w:val="16"/>
        </w:numPr>
        <w:ind w:left="851" w:hanging="284"/>
        <w:rPr>
          <w:rFonts w:ascii="Calibri" w:eastAsia="Calibri" w:hAnsi="Calibri" w:cs="Times New Roman"/>
        </w:rPr>
      </w:pPr>
      <w:bookmarkStart w:id="0" w:name="_Hlk79568245"/>
      <w:r>
        <w:rPr>
          <w:rFonts w:ascii="Calibri" w:eastAsia="Calibri" w:hAnsi="Calibri" w:cs="Times New Roman"/>
        </w:rPr>
        <w:t>v souladu s § 79 vyhlášky č. 357/2013 Sb., o katastru nemovitostí (katastrální vyhláška), ve znění pozdějších předpisů, vyhotovení příslušného typu geometrického plánu pro Stavbu zhotovitelem objednaným geodetem s příslušným oprávněním, ve 3 vyhotoveních, který bude v době předání díla, dle § 85 výše uvedené katastrální vyhlášky, potvrzený příslušným katastrálním úřadem</w:t>
      </w:r>
      <w:r w:rsidR="00683648">
        <w:rPr>
          <w:rFonts w:ascii="Calibri" w:eastAsia="Calibri" w:hAnsi="Calibri" w:cs="Times New Roman"/>
        </w:rPr>
        <w:t xml:space="preserve"> </w:t>
      </w:r>
      <w:r>
        <w:rPr>
          <w:rFonts w:ascii="Calibri" w:eastAsia="Calibri" w:hAnsi="Calibri" w:cs="Times New Roman"/>
        </w:rPr>
        <w:t>(dále</w:t>
      </w:r>
      <w:r w:rsidR="004C5033">
        <w:rPr>
          <w:rFonts w:ascii="Calibri" w:eastAsia="Calibri" w:hAnsi="Calibri" w:cs="Times New Roman"/>
        </w:rPr>
        <w:t xml:space="preserve"> jen jako „Geometrický plán“).</w:t>
      </w:r>
      <w:r w:rsidR="009809BA">
        <w:rPr>
          <w:rFonts w:ascii="Calibri" w:eastAsia="Calibri" w:hAnsi="Calibri" w:cs="Times New Roman"/>
        </w:rPr>
        <w:t xml:space="preserve"> Návrh geometrického plánu bude před potvrzením ze strany katastrálního úřadu předložen objednateli k odsouhlasení.</w:t>
      </w:r>
    </w:p>
    <w:p w14:paraId="559E045C" w14:textId="11BA6654" w:rsidR="004C5033" w:rsidRDefault="004C5033" w:rsidP="004C5033">
      <w:pPr>
        <w:ind w:left="851"/>
        <w:rPr>
          <w:rFonts w:ascii="Calibri" w:eastAsia="Calibri" w:hAnsi="Calibri" w:cs="Times New Roman"/>
        </w:rPr>
      </w:pPr>
      <w:r>
        <w:rPr>
          <w:rFonts w:ascii="Calibri" w:eastAsia="Calibri" w:hAnsi="Calibri" w:cs="Times New Roman"/>
        </w:rPr>
        <w:t>Specifikace vyhotovení Geometrického plánu:</w:t>
      </w:r>
    </w:p>
    <w:p w14:paraId="36F44C74" w14:textId="46E6CD1A" w:rsidR="004C5033" w:rsidRPr="007B5546" w:rsidRDefault="004C5033" w:rsidP="004C5033">
      <w:pPr>
        <w:ind w:left="851"/>
        <w:rPr>
          <w:rFonts w:ascii="Calibri" w:eastAsia="Calibri" w:hAnsi="Calibri" w:cs="Times New Roman"/>
        </w:rPr>
      </w:pPr>
      <w:r>
        <w:rPr>
          <w:rFonts w:ascii="Calibri" w:eastAsia="Calibri" w:hAnsi="Calibri" w:cs="Times New Roman"/>
        </w:rPr>
        <w:t>Geometrický plán musí obsahovat v části „Výkazu dosavadního a nového stavu údajů katastru“, který je uveden v § 8</w:t>
      </w:r>
      <w:r w:rsidR="00683648">
        <w:rPr>
          <w:rFonts w:ascii="Calibri" w:eastAsia="Calibri" w:hAnsi="Calibri" w:cs="Times New Roman"/>
        </w:rPr>
        <w:t>4</w:t>
      </w:r>
      <w:r>
        <w:rPr>
          <w:rFonts w:ascii="Calibri" w:eastAsia="Calibri" w:hAnsi="Calibri" w:cs="Times New Roman"/>
        </w:rPr>
        <w:t>, odst. 2, písm. c) katastrální vyhlášky, i podrobně vyplněnou část „Porovnání se stavem evidence právních vztahů“, včetně rozpisu jednotlivých dílů a jejich výměr tak, aby bylo možné zjistit, z jakých původních částí parcel a jejich výměr se případně nově vzniklá parcela skládá.</w:t>
      </w:r>
    </w:p>
    <w:bookmarkEnd w:id="0"/>
    <w:p w14:paraId="6A0E0657" w14:textId="097BE6E1" w:rsidR="001B0789" w:rsidRDefault="00EE289D" w:rsidP="00EE289D">
      <w:pPr>
        <w:numPr>
          <w:ilvl w:val="0"/>
          <w:numId w:val="15"/>
        </w:numPr>
        <w:ind w:left="284" w:hanging="284"/>
        <w:rPr>
          <w:rFonts w:ascii="Calibri" w:eastAsia="Calibri" w:hAnsi="Calibri" w:cs="Times New Roman"/>
        </w:rPr>
      </w:pPr>
      <w:r w:rsidRPr="007B5546">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4C673333" w14:textId="77777777" w:rsidR="004C5033" w:rsidRPr="004C5033" w:rsidRDefault="004C5033" w:rsidP="004C5033">
      <w:pPr>
        <w:spacing w:before="200" w:after="200"/>
        <w:jc w:val="center"/>
        <w:outlineLvl w:val="0"/>
        <w:rPr>
          <w:rFonts w:eastAsia="Times New Roman" w:cstheme="majorBidi"/>
          <w:b/>
          <w:color w:val="000000" w:themeColor="text1"/>
          <w:sz w:val="24"/>
          <w:szCs w:val="24"/>
        </w:rPr>
      </w:pPr>
      <w:r w:rsidRPr="004C5033">
        <w:rPr>
          <w:rStyle w:val="Nadpis1Char"/>
        </w:rPr>
        <w:t>IV</w:t>
      </w:r>
      <w:r w:rsidRPr="004C5033">
        <w:rPr>
          <w:rFonts w:eastAsia="Times New Roman" w:cstheme="majorBidi"/>
          <w:b/>
          <w:color w:val="000000" w:themeColor="text1"/>
          <w:sz w:val="24"/>
          <w:szCs w:val="24"/>
        </w:rPr>
        <w:t>.</w:t>
      </w:r>
    </w:p>
    <w:p w14:paraId="2E240EF5" w14:textId="77777777" w:rsidR="004C5033" w:rsidRPr="004C5033" w:rsidRDefault="004C5033" w:rsidP="004C5033">
      <w:pPr>
        <w:spacing w:before="200" w:after="200"/>
        <w:jc w:val="center"/>
        <w:outlineLvl w:val="0"/>
        <w:rPr>
          <w:rFonts w:eastAsia="Times New Roman" w:cstheme="majorBidi"/>
          <w:b/>
          <w:color w:val="000000" w:themeColor="text1"/>
          <w:sz w:val="24"/>
          <w:szCs w:val="24"/>
        </w:rPr>
      </w:pPr>
      <w:r w:rsidRPr="004C5033">
        <w:rPr>
          <w:rFonts w:eastAsia="Times New Roman" w:cstheme="majorBidi"/>
          <w:b/>
          <w:color w:val="000000" w:themeColor="text1"/>
          <w:sz w:val="24"/>
          <w:szCs w:val="24"/>
        </w:rPr>
        <w:t>Doba a místo plnění</w:t>
      </w:r>
    </w:p>
    <w:p w14:paraId="385EA844" w14:textId="4F75DC1B" w:rsidR="004C5033" w:rsidRPr="004C5033" w:rsidRDefault="004C5033" w:rsidP="004C5033">
      <w:pPr>
        <w:numPr>
          <w:ilvl w:val="0"/>
          <w:numId w:val="20"/>
        </w:numPr>
        <w:ind w:left="284" w:hanging="284"/>
        <w:rPr>
          <w:rFonts w:ascii="Calibri" w:eastAsia="Calibri" w:hAnsi="Calibri" w:cs="Times New Roman"/>
        </w:rPr>
      </w:pPr>
      <w:r w:rsidRPr="004C5033">
        <w:rPr>
          <w:rFonts w:ascii="Calibri" w:eastAsia="Calibri" w:hAnsi="Calibri" w:cs="Times New Roman"/>
        </w:rPr>
        <w:t xml:space="preserve">Zhotovitel se zavazuje provést Stavbu ve lhůtě nejpozději do </w:t>
      </w:r>
      <w:r>
        <w:rPr>
          <w:rFonts w:ascii="Calibri" w:eastAsia="Calibri" w:hAnsi="Calibri" w:cs="Times New Roman"/>
        </w:rPr>
        <w:t>6</w:t>
      </w:r>
      <w:r w:rsidRPr="004C5033">
        <w:rPr>
          <w:rFonts w:ascii="Calibri" w:eastAsia="Calibri" w:hAnsi="Calibri" w:cs="Times New Roman"/>
        </w:rPr>
        <w:t>0 kalendářních dní ode dne zahájení stavebních prací:</w:t>
      </w:r>
    </w:p>
    <w:p w14:paraId="226A1BAF" w14:textId="08771F9A" w:rsidR="004C5033" w:rsidRPr="004C5033" w:rsidRDefault="004C5033" w:rsidP="004C5033">
      <w:pPr>
        <w:numPr>
          <w:ilvl w:val="0"/>
          <w:numId w:val="19"/>
        </w:numPr>
        <w:ind w:left="567" w:hanging="283"/>
        <w:rPr>
          <w:rFonts w:ascii="Calibri" w:eastAsia="Calibri" w:hAnsi="Calibri" w:cs="Times New Roman"/>
        </w:rPr>
      </w:pPr>
      <w:r w:rsidRPr="004C5033">
        <w:rPr>
          <w:rFonts w:ascii="Calibri" w:eastAsia="Calibri" w:hAnsi="Calibri" w:cs="Times New Roman"/>
        </w:rPr>
        <w:t xml:space="preserve">Předpokládaný termín zahájení stavebních prací je stanoven na </w:t>
      </w:r>
      <w:r w:rsidR="009809BA">
        <w:rPr>
          <w:rFonts w:ascii="Calibri" w:eastAsia="Calibri" w:hAnsi="Calibri" w:cs="Times New Roman"/>
        </w:rPr>
        <w:t>06</w:t>
      </w:r>
      <w:r>
        <w:rPr>
          <w:rFonts w:ascii="Calibri" w:eastAsia="Calibri" w:hAnsi="Calibri" w:cs="Times New Roman"/>
        </w:rPr>
        <w:t>.09.2021</w:t>
      </w:r>
      <w:r w:rsidRPr="004C5033">
        <w:rPr>
          <w:rFonts w:ascii="Calibri" w:eastAsia="Calibri" w:hAnsi="Calibri" w:cs="Times New Roman"/>
        </w:rPr>
        <w:t xml:space="preserve">, přičemž za den zahájení stavebních prací je považován den, kdy dojde k protokolárnímu předání a převzetí staveniště, ke kterému dojde po podpisu této smlouvy o dílo, a to do pěti kalendářních dnů od písemné výzvy objednatele k předání a převzetí staveniště. </w:t>
      </w:r>
    </w:p>
    <w:p w14:paraId="5BB4E064" w14:textId="77777777" w:rsidR="004C5033" w:rsidRPr="004C5033" w:rsidRDefault="004C5033" w:rsidP="004C5033">
      <w:pPr>
        <w:numPr>
          <w:ilvl w:val="0"/>
          <w:numId w:val="19"/>
        </w:numPr>
        <w:ind w:left="567" w:hanging="283"/>
        <w:rPr>
          <w:rFonts w:ascii="Calibri" w:eastAsia="Calibri" w:hAnsi="Calibri" w:cs="Times New Roman"/>
        </w:rPr>
      </w:pPr>
      <w:r w:rsidRPr="004C5033">
        <w:rPr>
          <w:rFonts w:ascii="Calibri" w:eastAsia="Calibri" w:hAnsi="Calibri" w:cs="Times New Roman"/>
        </w:rPr>
        <w:t>Za den dokončení stavebních prací se považuje den, kdy dojde k protokolárnímu předání a převzetí díla bez vad a nedodělků bránících jeho užívání (dále i jako „Termín dokončení“).</w:t>
      </w:r>
    </w:p>
    <w:p w14:paraId="451131AC" w14:textId="77777777" w:rsidR="004C5033" w:rsidRPr="004C5033" w:rsidRDefault="004C5033" w:rsidP="004C5033">
      <w:pPr>
        <w:ind w:left="567" w:hanging="283"/>
        <w:rPr>
          <w:rFonts w:ascii="Calibri" w:eastAsia="Calibri" w:hAnsi="Calibri" w:cs="Times New Roman"/>
        </w:rPr>
      </w:pPr>
      <w:r w:rsidRPr="004C5033">
        <w:rPr>
          <w:rFonts w:ascii="Calibri" w:eastAsia="Calibri" w:hAnsi="Calibri" w:cs="Times New Roman"/>
        </w:rPr>
        <w:t>Termín, do kdy má být dílo provedeno, může být prodloužen:</w:t>
      </w:r>
    </w:p>
    <w:p w14:paraId="3FAB690E" w14:textId="77777777" w:rsidR="004C5033" w:rsidRPr="004C5033" w:rsidRDefault="004C5033" w:rsidP="004C5033">
      <w:pPr>
        <w:ind w:left="851" w:hanging="284"/>
        <w:rPr>
          <w:rFonts w:ascii="Calibri" w:eastAsia="Calibri" w:hAnsi="Calibri" w:cs="Times New Roman"/>
        </w:rPr>
      </w:pPr>
      <w:r w:rsidRPr="004C5033">
        <w:rPr>
          <w:rFonts w:ascii="Calibri" w:eastAsia="Calibri" w:hAnsi="Calibri" w:cs="Times New Roman"/>
        </w:rPr>
        <w:t>a)</w:t>
      </w:r>
      <w:r w:rsidRPr="004C5033">
        <w:rPr>
          <w:rFonts w:ascii="Calibri" w:eastAsia="Calibri" w:hAnsi="Calibri" w:cs="Times New Roman"/>
        </w:rPr>
        <w:tab/>
        <w:t>jestliže přerušení prací bylo zaviněno vyšší mocí nebo jinými okolnostmi nezaviněnými zhotovitelem, jejichž vznik nebylo možné objektivně předpokládat (např. také vznik nebo trvání pandemie),</w:t>
      </w:r>
    </w:p>
    <w:p w14:paraId="2DEA0232" w14:textId="77777777" w:rsidR="004C5033" w:rsidRPr="004C5033" w:rsidRDefault="004C5033" w:rsidP="004C5033">
      <w:pPr>
        <w:ind w:left="851" w:hanging="284"/>
        <w:rPr>
          <w:rFonts w:ascii="Calibri" w:eastAsia="Calibri" w:hAnsi="Calibri" w:cs="Times New Roman"/>
        </w:rPr>
      </w:pPr>
      <w:r w:rsidRPr="004C5033">
        <w:rPr>
          <w:rFonts w:ascii="Calibri" w:eastAsia="Calibri" w:hAnsi="Calibri" w:cs="Times New Roman"/>
        </w:rPr>
        <w:lastRenderedPageBreak/>
        <w:t>b)</w:t>
      </w:r>
      <w:r w:rsidRPr="004C5033">
        <w:rPr>
          <w:rFonts w:ascii="Calibri" w:eastAsia="Calibri" w:hAnsi="Calibri" w:cs="Times New Roman"/>
        </w:rPr>
        <w:tab/>
        <w:t>v případě klimatických podmínek bránících řádnému provedení Stavby.</w:t>
      </w:r>
    </w:p>
    <w:p w14:paraId="05631647" w14:textId="77777777" w:rsidR="004C5033" w:rsidRPr="004C5033" w:rsidRDefault="004C5033" w:rsidP="004C5033">
      <w:pPr>
        <w:ind w:left="284"/>
        <w:rPr>
          <w:rFonts w:ascii="Calibri" w:eastAsia="Calibri" w:hAnsi="Calibri" w:cs="Times New Roman"/>
        </w:rPr>
      </w:pPr>
      <w:r w:rsidRPr="004C5033">
        <w:rPr>
          <w:rFonts w:ascii="Calibri" w:eastAsia="Calibri" w:hAnsi="Calibri" w:cs="Times New Roman"/>
        </w:rPr>
        <w:t xml:space="preserve">Termín pro dokončení díla může být prodloužen pouze o dobu, po kterou trvaly překážky uvedené v písm. a) a b) tohoto odstavce, případně do doby jejich odstranění, a to na základě dohody obou smluvních stran ve formě písemného dodatku k této smlouvě.  </w:t>
      </w:r>
    </w:p>
    <w:p w14:paraId="455A5AAA" w14:textId="2A15832B" w:rsidR="004C5033" w:rsidRPr="004C5033" w:rsidRDefault="004C5033" w:rsidP="004C5033">
      <w:pPr>
        <w:numPr>
          <w:ilvl w:val="0"/>
          <w:numId w:val="20"/>
        </w:numPr>
        <w:ind w:left="284" w:hanging="284"/>
        <w:rPr>
          <w:rFonts w:ascii="Calibri" w:eastAsia="Calibri" w:hAnsi="Calibri" w:cs="Times New Roman"/>
        </w:rPr>
      </w:pPr>
      <w:r w:rsidRPr="004C5033">
        <w:rPr>
          <w:rFonts w:ascii="Calibri" w:eastAsia="Calibri" w:hAnsi="Calibri" w:cs="Times New Roman"/>
        </w:rPr>
        <w:t>Místem plnění se rozumí pozemky parc. č. 42, 49, 143/1, 910/1, 912/1</w:t>
      </w:r>
      <w:r>
        <w:rPr>
          <w:rFonts w:ascii="Calibri" w:eastAsia="Calibri" w:hAnsi="Calibri" w:cs="Times New Roman"/>
        </w:rPr>
        <w:t xml:space="preserve"> </w:t>
      </w:r>
      <w:r w:rsidRPr="004C5033">
        <w:rPr>
          <w:rFonts w:ascii="Calibri" w:eastAsia="Calibri" w:hAnsi="Calibri" w:cs="Times New Roman"/>
        </w:rPr>
        <w:t xml:space="preserve">v k.ú. </w:t>
      </w:r>
      <w:r>
        <w:rPr>
          <w:rFonts w:ascii="Calibri" w:eastAsia="Calibri" w:hAnsi="Calibri" w:cs="Times New Roman"/>
        </w:rPr>
        <w:t>Janušov</w:t>
      </w:r>
      <w:r w:rsidRPr="004C5033">
        <w:rPr>
          <w:rFonts w:ascii="Calibri" w:eastAsia="Calibri" w:hAnsi="Calibri" w:cs="Times New Roman"/>
        </w:rPr>
        <w:t>, obec Rýmařov, dle Příslušné dokumentace.</w:t>
      </w:r>
    </w:p>
    <w:p w14:paraId="3655006D" w14:textId="77777777" w:rsidR="004C5033" w:rsidRPr="004C5033" w:rsidRDefault="004C5033" w:rsidP="004C5033">
      <w:pPr>
        <w:numPr>
          <w:ilvl w:val="0"/>
          <w:numId w:val="20"/>
        </w:numPr>
        <w:ind w:left="284" w:hanging="284"/>
        <w:rPr>
          <w:rFonts w:ascii="Calibri" w:eastAsia="Calibri" w:hAnsi="Calibri" w:cs="Times New Roman"/>
        </w:rPr>
      </w:pPr>
      <w:r w:rsidRPr="004C5033">
        <w:rPr>
          <w:rFonts w:ascii="Calibri" w:eastAsia="Calibri" w:hAnsi="Calibri" w:cs="Times New Roman"/>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Přerušením provádění prací na díle není dotčena povinnost zhotovitele zajistit hlídání staveniště.</w:t>
      </w:r>
    </w:p>
    <w:p w14:paraId="75FE392D" w14:textId="77777777" w:rsidR="004C5033" w:rsidRPr="004C5033" w:rsidRDefault="004C5033" w:rsidP="004C5033">
      <w:pPr>
        <w:numPr>
          <w:ilvl w:val="0"/>
          <w:numId w:val="20"/>
        </w:numPr>
        <w:ind w:left="284" w:hanging="284"/>
        <w:rPr>
          <w:rFonts w:ascii="Calibri" w:eastAsia="Calibri" w:hAnsi="Calibri" w:cs="Times New Roman"/>
        </w:rPr>
      </w:pPr>
      <w:r w:rsidRPr="004C5033">
        <w:rPr>
          <w:rFonts w:ascii="Calibri" w:eastAsia="Calibri" w:hAnsi="Calibri" w:cs="Times New Roman"/>
        </w:rPr>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34E45C8C" w14:textId="62E178A8" w:rsidR="00F4553F" w:rsidRDefault="004C5033" w:rsidP="004C5033">
      <w:pPr>
        <w:widowControl w:val="0"/>
        <w:numPr>
          <w:ilvl w:val="0"/>
          <w:numId w:val="20"/>
        </w:numPr>
        <w:spacing w:before="120" w:after="0"/>
        <w:ind w:left="284" w:hanging="284"/>
        <w:rPr>
          <w:rFonts w:ascii="Calibri" w:eastAsia="Calibri" w:hAnsi="Calibri" w:cs="Calibri"/>
        </w:rPr>
      </w:pPr>
      <w:r w:rsidRPr="004C5033">
        <w:rPr>
          <w:rFonts w:ascii="Calibri" w:eastAsia="Calibri" w:hAnsi="Calibri" w:cs="Calibri"/>
        </w:rPr>
        <w:t xml:space="preserve">V případě, že osoba vykonávající za objednatele inženýrsko – investorskou činnost na Stavbě (dále jen „osoba vykonávající technický dozor stavebníka“ nebo „TDS“),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13C3EBE8" w14:textId="77777777" w:rsidR="004C5033" w:rsidRPr="004C5033" w:rsidRDefault="004C5033" w:rsidP="004C5033">
      <w:pPr>
        <w:pStyle w:val="Nadpis1"/>
        <w:numPr>
          <w:ilvl w:val="0"/>
          <w:numId w:val="0"/>
        </w:numPr>
        <w:rPr>
          <w:rFonts w:eastAsia="Times New Roman"/>
        </w:rPr>
      </w:pPr>
      <w:r w:rsidRPr="004C5033">
        <w:rPr>
          <w:rFonts w:eastAsia="Times New Roman"/>
        </w:rPr>
        <w:t>V.</w:t>
      </w:r>
    </w:p>
    <w:p w14:paraId="5E3DE8BD" w14:textId="77777777" w:rsidR="004C5033" w:rsidRPr="004C5033" w:rsidRDefault="004C5033" w:rsidP="004C5033">
      <w:pPr>
        <w:spacing w:before="200" w:after="200"/>
        <w:jc w:val="center"/>
        <w:outlineLvl w:val="0"/>
        <w:rPr>
          <w:rFonts w:eastAsia="Times New Roman" w:cstheme="majorBidi"/>
          <w:b/>
          <w:color w:val="000000" w:themeColor="text1"/>
          <w:sz w:val="24"/>
          <w:szCs w:val="24"/>
        </w:rPr>
      </w:pPr>
      <w:r w:rsidRPr="004C5033">
        <w:rPr>
          <w:rFonts w:eastAsia="Times New Roman" w:cstheme="majorBidi"/>
          <w:b/>
          <w:color w:val="000000" w:themeColor="text1"/>
          <w:sz w:val="24"/>
          <w:szCs w:val="24"/>
        </w:rPr>
        <w:t>Cena za dílo</w:t>
      </w:r>
    </w:p>
    <w:p w14:paraId="0816831D" w14:textId="77777777" w:rsidR="004C5033" w:rsidRPr="004C5033" w:rsidRDefault="004C5033" w:rsidP="004C5033">
      <w:pPr>
        <w:numPr>
          <w:ilvl w:val="1"/>
          <w:numId w:val="22"/>
        </w:numPr>
        <w:ind w:left="284" w:hanging="284"/>
        <w:rPr>
          <w:rFonts w:ascii="Calibri" w:eastAsia="Calibri" w:hAnsi="Calibri" w:cs="Times New Roman"/>
        </w:rPr>
      </w:pPr>
      <w:r w:rsidRPr="004C5033">
        <w:rPr>
          <w:rFonts w:ascii="Calibri" w:eastAsia="Calibri" w:hAnsi="Calibri" w:cs="Times New Roman"/>
        </w:rPr>
        <w:t>Cena za provedené dílo je stanovena dohodou smluvních stran a činí:</w:t>
      </w:r>
    </w:p>
    <w:p w14:paraId="5EABF3E9" w14:textId="5A051502" w:rsidR="004C5033" w:rsidRPr="004C5033" w:rsidRDefault="00BB3504" w:rsidP="004C5033">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486204419"/>
          <w:placeholder>
            <w:docPart w:val="54D139835CB7401BB65A835DB4C7AB5F"/>
          </w:placeholder>
        </w:sdtPr>
        <w:sdtEndPr/>
        <w:sdtContent>
          <w:r w:rsidR="003C3040">
            <w:rPr>
              <w:rFonts w:ascii="Calibri" w:eastAsia="Calibri" w:hAnsi="Calibri" w:cs="Times New Roman"/>
              <w:b/>
              <w:bCs/>
            </w:rPr>
            <w:t xml:space="preserve">1 494 000,- </w:t>
          </w:r>
        </w:sdtContent>
      </w:sdt>
      <w:r w:rsidR="004C5033" w:rsidRPr="004C5033">
        <w:rPr>
          <w:rFonts w:ascii="Calibri" w:eastAsia="Calibri" w:hAnsi="Calibri" w:cs="Times New Roman"/>
          <w:b/>
          <w:bCs/>
        </w:rPr>
        <w:t>Kč bez DPH</w:t>
      </w:r>
    </w:p>
    <w:p w14:paraId="3D4F0D11" w14:textId="696A4AE0" w:rsidR="00733D0C" w:rsidRDefault="004C5033" w:rsidP="004C5033">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r w:rsidRPr="004C5033">
        <w:rPr>
          <w:rFonts w:ascii="Calibri" w:eastAsia="Calibri" w:hAnsi="Calibri" w:cs="Times New Roman"/>
          <w:color w:val="808080"/>
        </w:rPr>
        <w:t>Klikněte nebo klepněte sem a zadejte text.</w:t>
      </w:r>
      <w:r w:rsidR="00733D0C">
        <w:rPr>
          <w:rFonts w:ascii="Calibri" w:eastAsia="Calibri" w:hAnsi="Calibri" w:cs="Times New Roman"/>
          <w:b/>
          <w:bCs/>
        </w:rPr>
        <w:t xml:space="preserve"> 21 % </w:t>
      </w:r>
      <w:r w:rsidRPr="004C5033">
        <w:rPr>
          <w:rFonts w:ascii="Calibri" w:eastAsia="Calibri" w:hAnsi="Calibri" w:cs="Times New Roman"/>
          <w:b/>
          <w:bCs/>
        </w:rPr>
        <w:t>DPH</w:t>
      </w:r>
    </w:p>
    <w:p w14:paraId="05B91394" w14:textId="56A65EA9" w:rsidR="004C5033" w:rsidRPr="004C5033" w:rsidRDefault="00BB3504" w:rsidP="004C5033">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470175345"/>
          <w:placeholder>
            <w:docPart w:val="DefaultPlaceholder_-1854013440"/>
          </w:placeholder>
        </w:sdtPr>
        <w:sdtEndPr/>
        <w:sdtContent>
          <w:r w:rsidR="003C3040">
            <w:rPr>
              <w:rFonts w:ascii="Calibri" w:eastAsia="Calibri" w:hAnsi="Calibri" w:cs="Times New Roman"/>
              <w:b/>
              <w:bCs/>
            </w:rPr>
            <w:t xml:space="preserve">1 807 740,- </w:t>
          </w:r>
        </w:sdtContent>
      </w:sdt>
      <w:r w:rsidR="004C5033" w:rsidRPr="004C5033">
        <w:rPr>
          <w:rFonts w:ascii="Calibri" w:eastAsia="Calibri" w:hAnsi="Calibri" w:cs="Times New Roman"/>
          <w:b/>
          <w:bCs/>
        </w:rPr>
        <w:tab/>
      </w:r>
      <w:r w:rsidR="00733D0C">
        <w:rPr>
          <w:rFonts w:ascii="Calibri" w:eastAsia="Calibri" w:hAnsi="Calibri" w:cs="Times New Roman"/>
          <w:b/>
          <w:bCs/>
        </w:rPr>
        <w:t>Kč s DPH</w:t>
      </w:r>
    </w:p>
    <w:p w14:paraId="2830D7C1" w14:textId="54ABE398" w:rsidR="004C5033" w:rsidRPr="004C5033" w:rsidRDefault="004C5033" w:rsidP="004C5033">
      <w:pPr>
        <w:numPr>
          <w:ilvl w:val="1"/>
          <w:numId w:val="22"/>
        </w:numPr>
        <w:ind w:left="284" w:hanging="284"/>
        <w:rPr>
          <w:rFonts w:ascii="Calibri" w:eastAsia="Calibri" w:hAnsi="Calibri" w:cs="Times New Roman"/>
        </w:rPr>
      </w:pPr>
      <w:r w:rsidRPr="004C5033">
        <w:rPr>
          <w:rFonts w:ascii="Calibri" w:eastAsia="Calibri" w:hAnsi="Calibri" w:cs="Times New Roman"/>
        </w:rPr>
        <w:t>Položkový rozpočet Stavby je označen jako Příloha č. 1 a bude zhotoviteli předán současně s touto smlouvou. Zhotovitel zaručuje jeho úplnost. Zhotovitel přebírá nebezpečí změny okolností.</w:t>
      </w:r>
    </w:p>
    <w:p w14:paraId="74D1C96C" w14:textId="77777777" w:rsidR="004C5033" w:rsidRPr="004C5033" w:rsidRDefault="004C5033" w:rsidP="004C5033">
      <w:pPr>
        <w:numPr>
          <w:ilvl w:val="1"/>
          <w:numId w:val="22"/>
        </w:numPr>
        <w:ind w:left="284" w:hanging="284"/>
        <w:rPr>
          <w:rFonts w:ascii="Calibri" w:eastAsia="Calibri" w:hAnsi="Calibri" w:cs="Times New Roman"/>
        </w:rPr>
      </w:pPr>
      <w:r w:rsidRPr="004C5033">
        <w:rPr>
          <w:rFonts w:ascii="Calibri" w:eastAsia="Calibri" w:hAnsi="Calibri" w:cs="Times New Roman"/>
        </w:rPr>
        <w:t>Součástí sjednané ceny jsou veškeré práce a dodávky, poplatky, náklady zhotovitele nutné pro vybudování, provoz a demontáž zařízení staveniště a jiné náklady nezbytné pro řádné a úplné provedení díla.</w:t>
      </w:r>
    </w:p>
    <w:p w14:paraId="2F292AEC" w14:textId="77777777" w:rsidR="004C5033" w:rsidRPr="004C5033" w:rsidRDefault="004C5033" w:rsidP="004C5033">
      <w:pPr>
        <w:numPr>
          <w:ilvl w:val="1"/>
          <w:numId w:val="22"/>
        </w:numPr>
        <w:ind w:left="284" w:hanging="284"/>
        <w:rPr>
          <w:rFonts w:ascii="Calibri" w:eastAsia="Calibri" w:hAnsi="Calibri" w:cs="Times New Roman"/>
        </w:rPr>
      </w:pPr>
      <w:r w:rsidRPr="004C5033">
        <w:rPr>
          <w:rFonts w:ascii="Calibri" w:eastAsia="Calibri" w:hAnsi="Calibri" w:cs="Times New Roman"/>
        </w:rPr>
        <w:t>Cena za dílo bez DPH uvedená v odst. 1 tohoto článku je cenou nejvýše přípustnou a nelze ji překročit. Cenu díla bude možné měnit pouze za těchto podmínek:</w:t>
      </w:r>
    </w:p>
    <w:p w14:paraId="59606EC8" w14:textId="77777777" w:rsidR="004C5033" w:rsidRPr="004C5033" w:rsidRDefault="004C5033" w:rsidP="00122034">
      <w:pPr>
        <w:numPr>
          <w:ilvl w:val="0"/>
          <w:numId w:val="23"/>
        </w:numPr>
        <w:ind w:left="567" w:hanging="283"/>
        <w:rPr>
          <w:rFonts w:ascii="Calibri" w:eastAsia="Calibri" w:hAnsi="Calibri" w:cs="Times New Roman"/>
        </w:rPr>
      </w:pPr>
      <w:r w:rsidRPr="004C5033">
        <w:rPr>
          <w:rFonts w:ascii="Calibri" w:eastAsia="Calibri" w:hAnsi="Calibri" w:cs="Times New Roman"/>
        </w:rPr>
        <w:t>Dojde-li při realizaci díla k jakýmkoliv změnám, doplňkům nebo k jeho rozšíření na základě požadavků objednatele, je objednatel povinen předat zhotoviteli soupis těchto změn, který zhotovitel ocení.</w:t>
      </w:r>
    </w:p>
    <w:p w14:paraId="6386E0B2" w14:textId="77777777" w:rsidR="004C5033" w:rsidRPr="004C5033" w:rsidRDefault="004C5033" w:rsidP="00122034">
      <w:pPr>
        <w:numPr>
          <w:ilvl w:val="0"/>
          <w:numId w:val="23"/>
        </w:numPr>
        <w:ind w:left="567" w:hanging="283"/>
        <w:rPr>
          <w:rFonts w:ascii="Calibri" w:eastAsia="Calibri" w:hAnsi="Calibri" w:cs="Times New Roman"/>
        </w:rPr>
      </w:pPr>
      <w:r w:rsidRPr="004C5033">
        <w:rPr>
          <w:rFonts w:ascii="Calibri" w:eastAsia="Calibri" w:hAnsi="Calibri" w:cs="Times New Roman"/>
        </w:rPr>
        <w:t xml:space="preserve">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w:t>
      </w:r>
      <w:r w:rsidRPr="004C5033">
        <w:rPr>
          <w:rFonts w:ascii="Calibri" w:eastAsia="Calibri" w:hAnsi="Calibri" w:cs="Times New Roman"/>
        </w:rPr>
        <w:lastRenderedPageBreak/>
        <w:t>převyšující dohodnutou cenu díla, objednatel uhradí pouze tehdy, bude-li ze strany zhotovitele splněna tato informační povinnost a objednatel se zvýšením ceny projeví písemný souhlas.</w:t>
      </w:r>
    </w:p>
    <w:p w14:paraId="4866F809" w14:textId="77777777" w:rsidR="004C5033" w:rsidRPr="004C5033" w:rsidRDefault="004C5033" w:rsidP="00122034">
      <w:pPr>
        <w:numPr>
          <w:ilvl w:val="0"/>
          <w:numId w:val="23"/>
        </w:numPr>
        <w:ind w:left="567" w:hanging="283"/>
        <w:rPr>
          <w:rFonts w:ascii="Calibri" w:eastAsia="Calibri" w:hAnsi="Calibri" w:cs="Times New Roman"/>
        </w:rPr>
      </w:pPr>
      <w:r w:rsidRPr="004C5033">
        <w:rPr>
          <w:rFonts w:ascii="Calibri" w:eastAsia="Calibri" w:hAnsi="Calibri" w:cs="Times New Roman"/>
        </w:rPr>
        <w:t>Jestliže v průběhu realizace díla se zjistí skutečnosti, které nebyly v době podpisu smlouvy známy, a zhotovitel je nezavinil, a ani nemohl předvídat, např. skutečnosti odlišné od příslušné dokumentace.</w:t>
      </w:r>
    </w:p>
    <w:p w14:paraId="31465646" w14:textId="77777777" w:rsidR="004C5033" w:rsidRPr="004C5033" w:rsidRDefault="004C5033" w:rsidP="00122034">
      <w:pPr>
        <w:numPr>
          <w:ilvl w:val="0"/>
          <w:numId w:val="23"/>
        </w:numPr>
        <w:ind w:left="567" w:hanging="283"/>
        <w:rPr>
          <w:rFonts w:ascii="Calibri" w:eastAsia="Calibri" w:hAnsi="Calibri" w:cs="Times New Roman"/>
        </w:rPr>
      </w:pPr>
      <w:r w:rsidRPr="004C5033">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72688F92" w14:textId="77777777" w:rsidR="004C5033" w:rsidRPr="004C5033" w:rsidRDefault="004C5033" w:rsidP="00122034">
      <w:pPr>
        <w:numPr>
          <w:ilvl w:val="0"/>
          <w:numId w:val="23"/>
        </w:numPr>
        <w:ind w:left="567" w:hanging="283"/>
        <w:rPr>
          <w:rFonts w:ascii="Calibri" w:eastAsia="Calibri" w:hAnsi="Calibri" w:cs="Times New Roman"/>
        </w:rPr>
      </w:pPr>
      <w:r w:rsidRPr="004C5033">
        <w:rPr>
          <w:rFonts w:ascii="Calibri" w:eastAsia="Calibri" w:hAnsi="Calibri" w:cs="Times New Roman"/>
        </w:rPr>
        <w:t>Jestliže objednatel odsouhlasí nové ocenění, vyhotoví písemný dodatek k této smlouvě, který bez zbytečného odkladu zašle zhotoviteli.</w:t>
      </w:r>
    </w:p>
    <w:p w14:paraId="3058D391" w14:textId="77777777" w:rsidR="004C5033" w:rsidRPr="004C5033" w:rsidRDefault="004C5033" w:rsidP="00122034">
      <w:pPr>
        <w:numPr>
          <w:ilvl w:val="0"/>
          <w:numId w:val="23"/>
        </w:numPr>
        <w:ind w:left="567" w:hanging="283"/>
        <w:rPr>
          <w:rFonts w:ascii="Calibri" w:eastAsia="Calibri" w:hAnsi="Calibri" w:cs="Times New Roman"/>
        </w:rPr>
      </w:pPr>
      <w:r w:rsidRPr="004C5033">
        <w:rPr>
          <w:rFonts w:ascii="Calibri" w:eastAsia="Calibri" w:hAnsi="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5AB94182" w14:textId="77777777" w:rsidR="004C5033" w:rsidRPr="004C5033" w:rsidRDefault="004C5033" w:rsidP="00122034">
      <w:pPr>
        <w:numPr>
          <w:ilvl w:val="0"/>
          <w:numId w:val="23"/>
        </w:numPr>
        <w:ind w:left="567" w:hanging="283"/>
        <w:rPr>
          <w:rFonts w:ascii="Calibri" w:eastAsia="Calibri" w:hAnsi="Calibri" w:cs="Times New Roman"/>
        </w:rPr>
      </w:pPr>
      <w:r w:rsidRPr="004C5033">
        <w:rPr>
          <w:rFonts w:ascii="Calibri" w:eastAsia="Calibri" w:hAnsi="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1012FE48" w14:textId="3AF22A88" w:rsidR="004C5033" w:rsidRPr="004C5033" w:rsidRDefault="004C5033" w:rsidP="00122034">
      <w:pPr>
        <w:numPr>
          <w:ilvl w:val="0"/>
          <w:numId w:val="23"/>
        </w:numPr>
        <w:ind w:left="567" w:hanging="283"/>
        <w:rPr>
          <w:rFonts w:ascii="Calibri" w:eastAsia="Calibri" w:hAnsi="Calibri" w:cs="Times New Roman"/>
        </w:rPr>
      </w:pPr>
      <w:r w:rsidRPr="004C5033">
        <w:rPr>
          <w:rFonts w:ascii="Calibri" w:eastAsia="Calibri" w:hAnsi="Calibri" w:cs="Times New Roman"/>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w:t>
      </w:r>
      <w:r w:rsidR="0079027D">
        <w:rPr>
          <w:rFonts w:ascii="Calibri" w:eastAsia="Calibri" w:hAnsi="Calibri" w:cs="Times New Roman"/>
        </w:rPr>
        <w:t xml:space="preserve"> </w:t>
      </w:r>
      <w:r w:rsidRPr="004C5033">
        <w:rPr>
          <w:rFonts w:ascii="Calibri" w:eastAsia="Calibri" w:hAnsi="Calibri" w:cs="Times New Roman"/>
        </w:rPr>
        <w:t>položkového rozpočtu, který je součástí nabídky zhotovitele podané na předmět plnění v rámci zadávacího řízení příslušné veřejné zakázky.</w:t>
      </w:r>
    </w:p>
    <w:p w14:paraId="43B1D2C5" w14:textId="4FD068C1" w:rsidR="004C5033" w:rsidRPr="004C5033" w:rsidRDefault="004C5033" w:rsidP="00122034">
      <w:pPr>
        <w:numPr>
          <w:ilvl w:val="0"/>
          <w:numId w:val="23"/>
        </w:numPr>
        <w:ind w:left="567" w:hanging="283"/>
        <w:rPr>
          <w:rFonts w:ascii="Calibri" w:eastAsia="Calibri" w:hAnsi="Calibri" w:cs="Times New Roman"/>
        </w:rPr>
      </w:pPr>
      <w:r w:rsidRPr="004C5033">
        <w:rPr>
          <w:rFonts w:ascii="Calibri" w:eastAsia="Calibri" w:hAnsi="Calibri" w:cs="Times New Roman"/>
        </w:rPr>
        <w:t>Náklady na vícepráce budou účtovány podle odpovídajících jednotkových cen položek a nákladů dle položkového rozpočtu nebo dle aktuálního ceníku RTS ve výši maximálně 90 % těchto sborníkových cen, podle toho, která z těchto částek bude nižší.</w:t>
      </w:r>
    </w:p>
    <w:p w14:paraId="17EF9567" w14:textId="00A7B4D3" w:rsidR="004C5033" w:rsidRPr="004C5033" w:rsidRDefault="004C5033" w:rsidP="00122034">
      <w:pPr>
        <w:numPr>
          <w:ilvl w:val="0"/>
          <w:numId w:val="23"/>
        </w:numPr>
        <w:ind w:left="567" w:hanging="283"/>
        <w:rPr>
          <w:rFonts w:ascii="Calibri" w:eastAsia="Calibri" w:hAnsi="Calibri" w:cs="Times New Roman"/>
        </w:rPr>
      </w:pPr>
      <w:r w:rsidRPr="004C5033">
        <w:rPr>
          <w:rFonts w:ascii="Calibri" w:eastAsia="Calibri" w:hAnsi="Calibri" w:cs="Times New Roman"/>
        </w:rP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r w:rsidR="00D54B9C">
        <w:rPr>
          <w:rFonts w:ascii="Calibri" w:eastAsia="Calibri" w:hAnsi="Calibri" w:cs="Times New Roman"/>
        </w:rPr>
        <w:t>, pokud řídící orgán Projektu nestanoví jinak.</w:t>
      </w:r>
    </w:p>
    <w:p w14:paraId="338AD51B" w14:textId="70617963" w:rsidR="00D669D3" w:rsidRPr="00601721" w:rsidRDefault="004C5033" w:rsidP="00601721">
      <w:pPr>
        <w:numPr>
          <w:ilvl w:val="1"/>
          <w:numId w:val="22"/>
        </w:numPr>
        <w:ind w:left="284" w:hanging="284"/>
        <w:rPr>
          <w:rFonts w:ascii="Calibri" w:eastAsia="Calibri" w:hAnsi="Calibri" w:cs="Times New Roman"/>
        </w:rPr>
      </w:pPr>
      <w:r w:rsidRPr="004C5033">
        <w:rPr>
          <w:rFonts w:ascii="Calibri" w:eastAsia="Calibri" w:hAnsi="Calibri" w:cs="Times New Roman"/>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6EDF9E2C" w14:textId="535B4800" w:rsidR="004C5033" w:rsidRDefault="004C5033" w:rsidP="009D5F12">
      <w:pPr>
        <w:pStyle w:val="Nadpis1"/>
        <w:numPr>
          <w:ilvl w:val="1"/>
          <w:numId w:val="24"/>
        </w:numPr>
        <w:rPr>
          <w:rFonts w:eastAsia="Calibri"/>
        </w:rPr>
      </w:pPr>
    </w:p>
    <w:p w14:paraId="68BB85ED" w14:textId="77777777" w:rsidR="009D5F12" w:rsidRPr="00FD47F8" w:rsidRDefault="009D5F12" w:rsidP="009D5F12">
      <w:pPr>
        <w:spacing w:before="200" w:after="200"/>
        <w:ind w:hanging="851"/>
        <w:jc w:val="center"/>
        <w:outlineLvl w:val="0"/>
        <w:rPr>
          <w:rFonts w:eastAsia="Times New Roman" w:cstheme="majorBidi"/>
          <w:b/>
          <w:color w:val="000000" w:themeColor="text1"/>
          <w:sz w:val="24"/>
          <w:szCs w:val="24"/>
        </w:rPr>
      </w:pPr>
      <w:r w:rsidRPr="00FD47F8">
        <w:rPr>
          <w:rFonts w:eastAsia="Times New Roman" w:cstheme="majorBidi"/>
          <w:b/>
          <w:color w:val="000000" w:themeColor="text1"/>
          <w:sz w:val="24"/>
          <w:szCs w:val="24"/>
        </w:rPr>
        <w:t>Platební podmínky</w:t>
      </w:r>
    </w:p>
    <w:p w14:paraId="7D0DC9E8" w14:textId="77777777" w:rsidR="009D5F12" w:rsidRPr="00FD47F8" w:rsidRDefault="009D5F12" w:rsidP="009D5F12">
      <w:pPr>
        <w:numPr>
          <w:ilvl w:val="0"/>
          <w:numId w:val="25"/>
        </w:numPr>
        <w:ind w:left="284" w:hanging="284"/>
        <w:rPr>
          <w:rFonts w:ascii="Calibri" w:eastAsia="Calibri" w:hAnsi="Calibri" w:cs="Times New Roman"/>
        </w:rPr>
      </w:pPr>
      <w:r w:rsidRPr="00FD47F8">
        <w:rPr>
          <w:rFonts w:ascii="Calibri" w:eastAsia="Calibri" w:hAnsi="Calibri" w:cs="Times New Roman"/>
        </w:rPr>
        <w:t>Zálohy na platby nejsou sjednány.</w:t>
      </w:r>
    </w:p>
    <w:p w14:paraId="1507D04E" w14:textId="77777777" w:rsidR="009D5F12" w:rsidRPr="00FD47F8" w:rsidRDefault="009D5F12" w:rsidP="009D5F12">
      <w:pPr>
        <w:numPr>
          <w:ilvl w:val="0"/>
          <w:numId w:val="25"/>
        </w:numPr>
        <w:ind w:left="284" w:hanging="284"/>
        <w:rPr>
          <w:rFonts w:ascii="Calibri" w:eastAsia="Calibri" w:hAnsi="Calibri" w:cs="Times New Roman"/>
        </w:rPr>
      </w:pPr>
      <w:r w:rsidRPr="00FD47F8">
        <w:rPr>
          <w:rFonts w:ascii="Calibri" w:eastAsia="Calibri" w:hAnsi="Calibri" w:cs="Times New Roman"/>
        </w:rPr>
        <w:t>Podkladem pro úhradu ceny za dílo budou faktury, které budou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7CF0019" w14:textId="478C59EB" w:rsidR="009D5F12" w:rsidRPr="00FD47F8" w:rsidRDefault="00D54B9C" w:rsidP="009D5F12">
      <w:pPr>
        <w:numPr>
          <w:ilvl w:val="1"/>
          <w:numId w:val="26"/>
        </w:numPr>
        <w:ind w:left="851" w:hanging="284"/>
        <w:rPr>
          <w:rFonts w:ascii="Calibri" w:eastAsia="Calibri" w:hAnsi="Calibri" w:cs="Times New Roman"/>
        </w:rPr>
      </w:pPr>
      <w:r>
        <w:rPr>
          <w:rFonts w:ascii="Calibri" w:eastAsia="Calibri" w:hAnsi="Calibri" w:cs="Times New Roman"/>
        </w:rPr>
        <w:t xml:space="preserve">Číslo Projektu, </w:t>
      </w:r>
      <w:r w:rsidR="009D5F12" w:rsidRPr="00FD47F8">
        <w:rPr>
          <w:rFonts w:ascii="Calibri" w:eastAsia="Calibri" w:hAnsi="Calibri" w:cs="Times New Roman"/>
        </w:rPr>
        <w:t>IČO objednatele, název Stavby a jeho dílčí části,</w:t>
      </w:r>
    </w:p>
    <w:p w14:paraId="0B43AF07" w14:textId="77777777" w:rsidR="009D5F12" w:rsidRPr="00FD47F8" w:rsidRDefault="009D5F12" w:rsidP="009D5F12">
      <w:pPr>
        <w:numPr>
          <w:ilvl w:val="1"/>
          <w:numId w:val="26"/>
        </w:numPr>
        <w:ind w:left="851" w:hanging="284"/>
        <w:rPr>
          <w:rFonts w:ascii="Calibri" w:eastAsia="Calibri" w:hAnsi="Calibri" w:cs="Times New Roman"/>
        </w:rPr>
      </w:pPr>
      <w:r w:rsidRPr="00FD47F8">
        <w:rPr>
          <w:rFonts w:ascii="Calibri" w:eastAsia="Calibri" w:hAnsi="Calibri" w:cs="Times New Roman"/>
        </w:rPr>
        <w:t>označení banky a číslo účtu, na který musí být zaplaceno (pokud je číslo účtu odlišné od čísla uvedeného v čl. I odst. 2, je zhotovitel povinen o této skutečnosti informovat objednatele),</w:t>
      </w:r>
    </w:p>
    <w:p w14:paraId="3E9E6141" w14:textId="77777777" w:rsidR="009D5F12" w:rsidRPr="00FD47F8" w:rsidRDefault="009D5F12" w:rsidP="009D5F12">
      <w:pPr>
        <w:numPr>
          <w:ilvl w:val="1"/>
          <w:numId w:val="26"/>
        </w:numPr>
        <w:ind w:left="851" w:hanging="284"/>
        <w:rPr>
          <w:rFonts w:ascii="Calibri" w:eastAsia="Calibri" w:hAnsi="Calibri" w:cs="Times New Roman"/>
        </w:rPr>
      </w:pPr>
      <w:r w:rsidRPr="00FD47F8">
        <w:rPr>
          <w:rFonts w:ascii="Calibri" w:eastAsia="Calibri" w:hAnsi="Calibri" w:cs="Times New Roman"/>
        </w:rPr>
        <w:lastRenderedPageBreak/>
        <w:t>lhůtu splatnosti faktury,</w:t>
      </w:r>
    </w:p>
    <w:p w14:paraId="5D05DFEA" w14:textId="3F8F4195" w:rsidR="009D5F12" w:rsidRDefault="009D5F12" w:rsidP="009D5F12">
      <w:pPr>
        <w:numPr>
          <w:ilvl w:val="1"/>
          <w:numId w:val="26"/>
        </w:numPr>
        <w:ind w:left="851" w:hanging="284"/>
        <w:rPr>
          <w:rFonts w:ascii="Calibri" w:eastAsia="Calibri" w:hAnsi="Calibri" w:cs="Times New Roman"/>
        </w:rPr>
      </w:pPr>
      <w:r w:rsidRPr="00FD47F8">
        <w:rPr>
          <w:rFonts w:ascii="Calibri" w:eastAsia="Calibri" w:hAnsi="Calibri" w:cs="Times New Roman"/>
        </w:rPr>
        <w:t>označení osoby, která fakturu vyhotovila, vč. jejího podpisu a kontaktního telefonu,</w:t>
      </w:r>
    </w:p>
    <w:p w14:paraId="75D3D9A7" w14:textId="10D11CDE" w:rsidR="00B73151" w:rsidRPr="00FD47F8" w:rsidRDefault="00B73151" w:rsidP="009D5F12">
      <w:pPr>
        <w:numPr>
          <w:ilvl w:val="1"/>
          <w:numId w:val="26"/>
        </w:numPr>
        <w:ind w:left="851" w:hanging="284"/>
        <w:rPr>
          <w:rFonts w:ascii="Calibri" w:eastAsia="Calibri" w:hAnsi="Calibri" w:cs="Times New Roman"/>
        </w:rPr>
      </w:pPr>
      <w:r>
        <w:rPr>
          <w:rFonts w:ascii="Calibri" w:eastAsia="Calibri" w:hAnsi="Calibri" w:cs="Times New Roman"/>
        </w:rPr>
        <w:t>výši pozastávky (stanovená 10 % pozastávka za řádné dokončení díla bude uplatněna pouze v závěrečné faktuře, a to v plné výši z celkové ceny díla včetně DPH),</w:t>
      </w:r>
    </w:p>
    <w:p w14:paraId="456C0407" w14:textId="77777777" w:rsidR="009D5F12" w:rsidRPr="00FD47F8" w:rsidRDefault="009D5F12" w:rsidP="009D5F12">
      <w:pPr>
        <w:numPr>
          <w:ilvl w:val="1"/>
          <w:numId w:val="26"/>
        </w:numPr>
        <w:ind w:left="851" w:hanging="284"/>
        <w:rPr>
          <w:rFonts w:ascii="Calibri" w:eastAsia="Calibri" w:hAnsi="Calibri" w:cs="Times New Roman"/>
        </w:rPr>
      </w:pPr>
      <w:r w:rsidRPr="00FD47F8">
        <w:rPr>
          <w:rFonts w:ascii="Calibri" w:eastAsia="Calibri" w:hAnsi="Calibri" w:cs="Times New Roman"/>
        </w:rPr>
        <w:t>přílohou každé vystavené faktury bude soupis skutečně provedených prací a zjišťovací protokol, který bude potvrzen zhotovitelem, TDS a zástupcem objednatele,</w:t>
      </w:r>
    </w:p>
    <w:p w14:paraId="5BE34939" w14:textId="77777777" w:rsidR="009D5F12" w:rsidRPr="00FD47F8" w:rsidRDefault="009D5F12" w:rsidP="009D5F12">
      <w:pPr>
        <w:numPr>
          <w:ilvl w:val="1"/>
          <w:numId w:val="26"/>
        </w:numPr>
        <w:ind w:left="851" w:hanging="284"/>
        <w:rPr>
          <w:rFonts w:ascii="Calibri" w:eastAsia="Calibri" w:hAnsi="Calibri" w:cs="Times New Roman"/>
        </w:rPr>
      </w:pPr>
      <w:r w:rsidRPr="00FD47F8">
        <w:rPr>
          <w:rFonts w:ascii="Calibri" w:eastAsia="Calibri" w:hAnsi="Calibri" w:cs="Times New Roman"/>
        </w:rP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vykonávající technický dozor stavebníka. </w:t>
      </w:r>
    </w:p>
    <w:p w14:paraId="397CF0E4" w14:textId="77777777" w:rsidR="009D5F12" w:rsidRPr="00FD47F8" w:rsidRDefault="009D5F12" w:rsidP="009D5F12">
      <w:pPr>
        <w:numPr>
          <w:ilvl w:val="0"/>
          <w:numId w:val="25"/>
        </w:numPr>
        <w:ind w:left="284" w:hanging="284"/>
        <w:rPr>
          <w:rFonts w:ascii="Calibri" w:eastAsia="Calibri" w:hAnsi="Calibri" w:cs="Times New Roman"/>
        </w:rPr>
      </w:pPr>
      <w:r w:rsidRPr="00FD47F8">
        <w:rPr>
          <w:rFonts w:ascii="Calibri" w:eastAsia="Calibri" w:hAnsi="Calibri" w:cs="Times New Roman"/>
        </w:rPr>
        <w:t>V souladu s ustanovením zákona o DPH a dle postupu stavebních prací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Nedílnou součástí každé faktury bude soupis provedených prací a zjišťovací protokol – obojí podepsaný zhotovitelem, zástupcem objednatele a osobou vykonávající technický dozor stavebníka.</w:t>
      </w:r>
    </w:p>
    <w:p w14:paraId="4A668F28" w14:textId="5BABBF6B" w:rsidR="00B73151" w:rsidRDefault="00B73151" w:rsidP="009D5F12">
      <w:pPr>
        <w:numPr>
          <w:ilvl w:val="0"/>
          <w:numId w:val="25"/>
        </w:numPr>
        <w:ind w:left="284" w:hanging="284"/>
        <w:rPr>
          <w:rFonts w:ascii="Calibri" w:eastAsia="Calibri" w:hAnsi="Calibri" w:cs="Times New Roman"/>
        </w:rPr>
      </w:pPr>
      <w:r>
        <w:rPr>
          <w:rFonts w:ascii="Calibri" w:eastAsia="Calibri" w:hAnsi="Calibri" w:cs="Times New Roman"/>
        </w:rPr>
        <w:t>Faktury (samostatná zdanitelná plnění) budou zhotovitelem vystavovány do celkové výše ceny díla dle čl. V odst. 1 této smlouvy. Objednatelem budou faktury uhrazeny do celkové výše 90 % ze smluvní ceny díla včetně DPH a na zbývající část ceny díla (tj. nad 90 % smluvní ceny díla) bude objednatelem v závěrečné faktuře vystavené zhotovitelem uplatněna pozastávka. Zhotovitel je povinen uvést v této faktuře výši pozastávky.</w:t>
      </w:r>
    </w:p>
    <w:p w14:paraId="093224DC" w14:textId="414D37E8" w:rsidR="009D5F12" w:rsidRPr="00FD47F8" w:rsidRDefault="009D5F12" w:rsidP="009D5F12">
      <w:pPr>
        <w:numPr>
          <w:ilvl w:val="0"/>
          <w:numId w:val="25"/>
        </w:numPr>
        <w:ind w:left="284" w:hanging="284"/>
        <w:rPr>
          <w:rFonts w:ascii="Calibri" w:eastAsia="Calibri" w:hAnsi="Calibri" w:cs="Times New Roman"/>
        </w:rPr>
      </w:pPr>
      <w:r w:rsidRPr="00FD47F8">
        <w:rPr>
          <w:rFonts w:ascii="Calibri" w:eastAsia="Calibri" w:hAnsi="Calibri" w:cs="Times New Roman"/>
        </w:rPr>
        <w:t xml:space="preserve">Lhůta splatnosti jednotlivých faktur je dohodou stanovena na 30 kalendářních dnů ode dne jejich doručení objednateli. </w:t>
      </w:r>
    </w:p>
    <w:p w14:paraId="63BCD114" w14:textId="6ED25395" w:rsidR="009D5F12" w:rsidRDefault="009D5F12" w:rsidP="009D5F12">
      <w:pPr>
        <w:numPr>
          <w:ilvl w:val="0"/>
          <w:numId w:val="25"/>
        </w:numPr>
        <w:ind w:left="284" w:hanging="284"/>
        <w:rPr>
          <w:rFonts w:ascii="Calibri" w:eastAsia="Calibri" w:hAnsi="Calibri" w:cs="Times New Roman"/>
          <w:strike/>
        </w:rPr>
      </w:pPr>
      <w:r w:rsidRPr="00FD47F8">
        <w:rPr>
          <w:rFonts w:ascii="Calibri" w:eastAsia="Calibri" w:hAnsi="Calibri" w:cs="Times New Roman"/>
        </w:rPr>
        <w:t>Po provedení díla a odstranění vad a nedodělků, s nimiž bylo dílo převzato, zhotovitel provede a objednateli předá závěrečné vyúčtování, které doloží rekapitulací vystavených faktur.</w:t>
      </w:r>
      <w:r w:rsidRPr="00FD47F8">
        <w:rPr>
          <w:rFonts w:ascii="Calibri" w:eastAsia="Calibri" w:hAnsi="Calibri" w:cs="Times New Roman"/>
          <w:strike/>
        </w:rPr>
        <w:t xml:space="preserve"> </w:t>
      </w:r>
    </w:p>
    <w:p w14:paraId="15DD678E" w14:textId="6059278C" w:rsidR="00B73151" w:rsidRPr="00B73151" w:rsidRDefault="00B73151" w:rsidP="009D5F12">
      <w:pPr>
        <w:numPr>
          <w:ilvl w:val="0"/>
          <w:numId w:val="25"/>
        </w:numPr>
        <w:ind w:left="284" w:hanging="284"/>
        <w:rPr>
          <w:rFonts w:ascii="Calibri" w:eastAsia="Calibri" w:hAnsi="Calibri" w:cs="Times New Roman"/>
        </w:rPr>
      </w:pPr>
      <w:r w:rsidRPr="00B73151">
        <w:rPr>
          <w:rFonts w:ascii="Calibri" w:eastAsia="Calibri" w:hAnsi="Calibri" w:cs="Times New Roman"/>
        </w:rPr>
        <w:t>Zhotoviteli bude pozastávka v částce odpovídající 10 % z celkové ceny díla včetně DPH uvolněna bez zbytečného odkladu po podpisu protokolu dle čl. XII odst. 2 této smlouvy nebo po odstranění veškerých vad a nedodělků v souladu s čl. XII odst. 4 této smlouvy.</w:t>
      </w:r>
    </w:p>
    <w:p w14:paraId="5DADDF34" w14:textId="49918619" w:rsidR="009D5F12" w:rsidRPr="00AE5C29" w:rsidRDefault="009D5F12" w:rsidP="009D5F12">
      <w:pPr>
        <w:numPr>
          <w:ilvl w:val="0"/>
          <w:numId w:val="25"/>
        </w:numPr>
        <w:ind w:left="284" w:hanging="284"/>
        <w:rPr>
          <w:rFonts w:ascii="Calibri" w:eastAsia="Calibri" w:hAnsi="Calibri" w:cs="Times New Roman"/>
        </w:rPr>
      </w:pPr>
      <w:r w:rsidRPr="00AE5C29">
        <w:rPr>
          <w:rFonts w:ascii="Calibri" w:eastAsia="Calibri" w:hAnsi="Calibri" w:cs="Times New Roman"/>
        </w:rPr>
        <w:t xml:space="preserve">Objednatel požaduje poskytnutí jistoty za řádné splnění povinností zhotovitele z titulu jím poskytnuté záruky za jakost doložením originálu bankovní záruky za kvalitu předmětu plnění veřejné zakázky na částku </w:t>
      </w:r>
      <w:r w:rsidR="00B73151">
        <w:rPr>
          <w:rFonts w:ascii="Calibri" w:eastAsia="Calibri" w:hAnsi="Calibri" w:cs="Times New Roman"/>
        </w:rPr>
        <w:t>5</w:t>
      </w:r>
      <w:r w:rsidRPr="00FC1137">
        <w:rPr>
          <w:rFonts w:ascii="Calibri" w:eastAsia="Calibri" w:hAnsi="Calibri" w:cs="Times New Roman"/>
        </w:rPr>
        <w:t xml:space="preserve"> % z celkové ceny části díla </w:t>
      </w:r>
      <w:r w:rsidRPr="00AE5C29">
        <w:rPr>
          <w:rFonts w:ascii="Calibri" w:eastAsia="Calibri" w:hAnsi="Calibri" w:cs="Times New Roman"/>
        </w:rPr>
        <w:t>včetně DPH</w:t>
      </w:r>
      <w:r>
        <w:rPr>
          <w:rFonts w:ascii="Calibri" w:eastAsia="Calibri" w:hAnsi="Calibri" w:cs="Times New Roman"/>
        </w:rPr>
        <w:t xml:space="preserve"> (celkovou cenou díla včetně DPH se rozumí cena díla včetně DPH po započtení víceprací a odečtení méněprací</w:t>
      </w:r>
      <w:r w:rsidR="007F2351">
        <w:rPr>
          <w:rFonts w:ascii="Calibri" w:eastAsia="Calibri" w:hAnsi="Calibri" w:cs="Times New Roman"/>
        </w:rPr>
        <w:t>, a případně všech dodatků</w:t>
      </w:r>
      <w:r>
        <w:rPr>
          <w:rFonts w:ascii="Calibri" w:eastAsia="Calibri" w:hAnsi="Calibri" w:cs="Times New Roman"/>
        </w:rPr>
        <w:t xml:space="preserve">). </w:t>
      </w:r>
      <w:r w:rsidRPr="00AE5C29">
        <w:rPr>
          <w:rFonts w:ascii="Calibri" w:eastAsia="Calibri" w:hAnsi="Calibri" w:cs="Times New Roman"/>
        </w:rPr>
        <w:t xml:space="preserve">Zhotovitel je povinen doložit originál bankovní záruky objednateli nejpozději v den předání díla bez vad a nedodělků objednateli v souladu s čl. </w:t>
      </w:r>
      <w:r w:rsidR="00601721">
        <w:rPr>
          <w:rFonts w:ascii="Calibri" w:eastAsia="Calibri" w:hAnsi="Calibri" w:cs="Times New Roman"/>
        </w:rPr>
        <w:t>XII</w:t>
      </w:r>
      <w:r w:rsidRPr="00AE5C29">
        <w:rPr>
          <w:rFonts w:ascii="Calibri" w:eastAsia="Calibri" w:hAnsi="Calibri" w:cs="Times New Roman"/>
        </w:rPr>
        <w:t xml:space="preserve">. odst. 2 této smlouvy a v případě výskytu vad nebránících řádnému užívání díla v den předání díla objednateli v souladu s čl. </w:t>
      </w:r>
      <w:r w:rsidR="00601721">
        <w:rPr>
          <w:rFonts w:ascii="Calibri" w:eastAsia="Calibri" w:hAnsi="Calibri" w:cs="Times New Roman"/>
        </w:rPr>
        <w:t>XII</w:t>
      </w:r>
      <w:r w:rsidRPr="00AE5C29">
        <w:rPr>
          <w:rFonts w:ascii="Calibri" w:eastAsia="Calibri" w:hAnsi="Calibri" w:cs="Times New Roman"/>
        </w:rPr>
        <w:t>. odst. 4 této smlouvy. Nepředložení bankovní záruky v době stanovené v předchozím souvětí je důvodem k nepřevzetí dokončeného díla a uplatnění sankcí za nedodržení termínu dokončení a předání díla.</w:t>
      </w:r>
    </w:p>
    <w:p w14:paraId="7258C027" w14:textId="04FE16A0" w:rsidR="009D5F12" w:rsidRPr="00AE5C29" w:rsidRDefault="009D5F12" w:rsidP="009D5F12">
      <w:pPr>
        <w:numPr>
          <w:ilvl w:val="0"/>
          <w:numId w:val="25"/>
        </w:numPr>
        <w:ind w:left="284" w:hanging="284"/>
        <w:rPr>
          <w:rFonts w:ascii="Calibri" w:eastAsia="Calibri" w:hAnsi="Calibri" w:cs="Times New Roman"/>
        </w:rPr>
      </w:pPr>
      <w:r w:rsidRPr="00AE5C29">
        <w:rPr>
          <w:rFonts w:ascii="Calibri" w:eastAsia="Calibri" w:hAnsi="Calibri" w:cs="Calibri"/>
        </w:rPr>
        <w:t xml:space="preserve">Bankovní záruka za řádné plnění záručních podmínek musí být platná a neodvolatelná po celou dobu záruční doby na provedené dílo, </w:t>
      </w:r>
      <w:r w:rsidRPr="009D5F12">
        <w:rPr>
          <w:rFonts w:ascii="Calibri" w:eastAsia="Calibri" w:hAnsi="Calibri" w:cs="Calibri"/>
        </w:rPr>
        <w:t>tj. 60 měsíců ode dne předání a převzetí díla,</w:t>
      </w:r>
      <w:r w:rsidRPr="00AE5C29">
        <w:rPr>
          <w:rFonts w:ascii="Calibri" w:eastAsia="Calibri" w:hAnsi="Calibri" w:cs="Calibri"/>
        </w:rPr>
        <w:t xml:space="preserve"> resp. jeho poslední části. Bankovní záruka musí obsahovat minimálně následující údaje – název a sídlo banky, název a sídlo uchazeče, výši bankovní záruky, účel bankovní záruky, označení oprávněného k čerpání bankovní záruky, dobu platnosti bankovní záruky, prohlášení banky, že uspokojí objednatele zaplacením požadované částky na první požádání a bez námitek.</w:t>
      </w:r>
    </w:p>
    <w:p w14:paraId="51D09872" w14:textId="77777777" w:rsidR="009D5F12" w:rsidRPr="00AE5C29" w:rsidRDefault="009D5F12" w:rsidP="009D5F12">
      <w:pPr>
        <w:ind w:left="284"/>
        <w:rPr>
          <w:rFonts w:ascii="Calibri" w:eastAsia="Calibri" w:hAnsi="Calibri" w:cs="Times New Roman"/>
        </w:rPr>
      </w:pPr>
      <w:r w:rsidRPr="00AE5C29">
        <w:rPr>
          <w:rFonts w:ascii="Calibri" w:eastAsia="Calibri" w:hAnsi="Calibri" w:cs="Times New Roman"/>
        </w:rPr>
        <w:lastRenderedPageBreak/>
        <w:t>Bankovní záruka musí v textu dále obsahovat následující oprávnění objednatele k uplatnění práva z bankovní záruky:</w:t>
      </w:r>
    </w:p>
    <w:p w14:paraId="4A75260E" w14:textId="77777777" w:rsidR="009D5F12" w:rsidRPr="00AE5C29" w:rsidRDefault="009D5F12" w:rsidP="009D5F12">
      <w:pPr>
        <w:pStyle w:val="Odstavecseseznamem"/>
        <w:numPr>
          <w:ilvl w:val="0"/>
          <w:numId w:val="28"/>
        </w:numPr>
      </w:pPr>
      <w:r w:rsidRPr="00AE5C29">
        <w:t xml:space="preserve">zhotovitel neodstraní oznámené záruční vady v souladu se smlouvou, </w:t>
      </w:r>
    </w:p>
    <w:p w14:paraId="0B41BC5C" w14:textId="77777777" w:rsidR="009D5F12" w:rsidRPr="00AE5C29" w:rsidRDefault="009D5F12" w:rsidP="009D5F12">
      <w:pPr>
        <w:pStyle w:val="Odstavecseseznamem"/>
        <w:numPr>
          <w:ilvl w:val="0"/>
          <w:numId w:val="28"/>
        </w:numPr>
      </w:pPr>
      <w:r w:rsidRPr="00AE5C29">
        <w:t>zhotovitel neuhradí objednateli nebo třetí straně smluvní pokutu nebo škodu způsobenou v souvislosti s výskytem záruční vady, nebo jiný peněžitý závazek, k němuž bude podle smlouvy povinen.</w:t>
      </w:r>
    </w:p>
    <w:p w14:paraId="73E3BDA8" w14:textId="77777777" w:rsidR="009D5F12" w:rsidRPr="00AE5C29" w:rsidRDefault="009D5F12" w:rsidP="009D5F12">
      <w:pPr>
        <w:numPr>
          <w:ilvl w:val="0"/>
          <w:numId w:val="25"/>
        </w:numPr>
        <w:ind w:left="284" w:hanging="284"/>
        <w:rPr>
          <w:rFonts w:ascii="Calibri" w:eastAsia="Calibri" w:hAnsi="Calibri" w:cs="Times New Roman"/>
        </w:rPr>
      </w:pPr>
      <w:r w:rsidRPr="00AE5C29">
        <w:rPr>
          <w:rFonts w:ascii="Calibri" w:eastAsia="Calibri" w:hAnsi="Calibri" w:cs="Times New Roman"/>
        </w:rPr>
        <w:t xml:space="preserve">Objednatel vrátí originál bankovní záruky zhotoviteli, na základě písemné výzvy zhotovitele, a to bez zbytečného odkladu, nejpozději do 15 dnů po uplynutí doby platnosti bankovní záruky v případě, že zhotovitel v průběhu této doby odstraní veškeré oznámené záruční vady v souladu s touto smlouvou a uhradí objednateli nebo třetí straně smluvní pokutu nebo škodu způsobenou v souvislosti s výskytem záruční vady, nebo jiný peněžitý závazek, k němuž bude podle této smlouvy povinen. </w:t>
      </w:r>
    </w:p>
    <w:p w14:paraId="02EFC4A1" w14:textId="77777777" w:rsidR="009D5F12" w:rsidRPr="00D770A4" w:rsidRDefault="009D5F12" w:rsidP="009D5F12">
      <w:pPr>
        <w:numPr>
          <w:ilvl w:val="0"/>
          <w:numId w:val="25"/>
        </w:numPr>
        <w:ind w:left="284" w:hanging="284"/>
      </w:pPr>
      <w:r w:rsidRPr="00AE5C29">
        <w:rPr>
          <w:rFonts w:ascii="Calibri" w:eastAsia="Calibri" w:hAnsi="Calibri" w:cs="Times New Roman"/>
        </w:rPr>
        <w:t xml:space="preserve">Pokud v poslední den záruční doby nebudou uspokojeny veškeré nároky objednatele z titulu odpovědnosti za vady v záruce nebo banka poskytne bankovní záruku na dobu kratší, než činí záruka za jakost sjednaná v této smlouvě, je zhotovitel povinen podle této smlouvy předložit novou bankovní záruku ve stejné výši a za stejných podmínek jako záruku původní. Tuto novou bankovní záruku je zhotovitel povinen udržovat až do dne uspokojení všech nároků objednatele z titulu poskytnuté bankovní záruky za jakost, zejména do doby odstranění všech reklamovaných vad. </w:t>
      </w:r>
    </w:p>
    <w:p w14:paraId="43570BDC" w14:textId="1CCB6137" w:rsidR="009D5F12" w:rsidRPr="00FD47F8" w:rsidRDefault="009D5F12" w:rsidP="009D5F12">
      <w:pPr>
        <w:numPr>
          <w:ilvl w:val="0"/>
          <w:numId w:val="25"/>
        </w:numPr>
        <w:ind w:left="284" w:hanging="284"/>
        <w:rPr>
          <w:rFonts w:ascii="Calibri" w:eastAsia="Calibri" w:hAnsi="Calibri" w:cs="Times New Roman"/>
        </w:rPr>
      </w:pPr>
      <w:r w:rsidRPr="00FD47F8">
        <w:rPr>
          <w:rFonts w:ascii="Calibri" w:eastAsia="Calibri" w:hAnsi="Calibri" w:cs="Times New Roman"/>
        </w:rPr>
        <w:t>Zhotovitel doručí faktury v listinné podobě osobně na podatelnu objednatele nebo v elektronické formě se svým zaručeným elektronickým podpisem na elektronickou podatelnu objednatele (</w:t>
      </w:r>
      <w:hyperlink r:id="rId8" w:history="1">
        <w:r w:rsidR="0004685E" w:rsidRPr="00835057">
          <w:rPr>
            <w:rStyle w:val="Hypertextovodkaz"/>
            <w:rFonts w:ascii="Calibri" w:eastAsia="Calibri" w:hAnsi="Calibri" w:cs="Times New Roman"/>
          </w:rPr>
          <w:t>podatelna@rymarov.cz</w:t>
        </w:r>
      </w:hyperlink>
      <w:r w:rsidRPr="00FD47F8">
        <w:rPr>
          <w:rFonts w:ascii="Calibri" w:eastAsia="Calibri" w:hAnsi="Calibri" w:cs="Times New Roman"/>
        </w:rPr>
        <w:t>) nebo doručenkou prostřednictvím provozovatele poštovních služeb. Zhotovitel je povinen doručit fakturu objednateli nejpozději 10. den kalendářního měsíce následujícího po dni uskutečnění zdanitelného plnění.</w:t>
      </w:r>
    </w:p>
    <w:p w14:paraId="7D6ED9AD" w14:textId="77777777" w:rsidR="009D5F12" w:rsidRPr="00FD47F8" w:rsidRDefault="009D5F12" w:rsidP="009D5F12">
      <w:pPr>
        <w:numPr>
          <w:ilvl w:val="0"/>
          <w:numId w:val="25"/>
        </w:numPr>
        <w:ind w:left="284" w:hanging="284"/>
        <w:rPr>
          <w:rFonts w:ascii="Calibri" w:eastAsia="Calibri" w:hAnsi="Calibri" w:cs="Times New Roman"/>
        </w:rPr>
      </w:pPr>
      <w:r w:rsidRPr="00FD47F8">
        <w:rPr>
          <w:rFonts w:ascii="Calibri" w:eastAsia="Calibri" w:hAnsi="Calibri" w:cs="Times New Roman"/>
        </w:rPr>
        <w:t>Objednatel je oprávněn vadnou fakturu před uplynutím lhůty splatnosti vrátit druhé smluvní straně bez zaplacení k provedení opravy v těchto případech:</w:t>
      </w:r>
    </w:p>
    <w:p w14:paraId="20A1C221" w14:textId="77777777" w:rsidR="009D5F12" w:rsidRPr="00FD47F8" w:rsidRDefault="009D5F12" w:rsidP="009D5F12">
      <w:pPr>
        <w:numPr>
          <w:ilvl w:val="0"/>
          <w:numId w:val="19"/>
        </w:numPr>
        <w:ind w:left="567" w:hanging="283"/>
        <w:rPr>
          <w:rFonts w:ascii="Calibri" w:eastAsia="Calibri" w:hAnsi="Calibri" w:cs="Times New Roman"/>
        </w:rPr>
      </w:pPr>
      <w:r w:rsidRPr="00FD47F8">
        <w:rPr>
          <w:rFonts w:ascii="Calibri" w:eastAsia="Calibri" w:hAnsi="Calibri" w:cs="Times New Roman"/>
        </w:rPr>
        <w:t>nebude-li faktura obsahovat některou povinnou nebo dohodnutou náležitost nebo bude-li chybně vyúčtována cena za dílo,</w:t>
      </w:r>
    </w:p>
    <w:p w14:paraId="78A11E43" w14:textId="77777777" w:rsidR="009D5F12" w:rsidRPr="00FD47F8" w:rsidRDefault="009D5F12" w:rsidP="009D5F12">
      <w:pPr>
        <w:numPr>
          <w:ilvl w:val="0"/>
          <w:numId w:val="19"/>
        </w:numPr>
        <w:ind w:left="567" w:hanging="283"/>
        <w:rPr>
          <w:rFonts w:ascii="Calibri" w:eastAsia="Calibri" w:hAnsi="Calibri" w:cs="Times New Roman"/>
        </w:rPr>
      </w:pPr>
      <w:r w:rsidRPr="00FD47F8">
        <w:rPr>
          <w:rFonts w:ascii="Calibri" w:eastAsia="Calibri" w:hAnsi="Calibri" w:cs="Times New Roman"/>
        </w:rPr>
        <w:t>budou-li vyúčtovány práce, které nebyly provedeny či nebyly potvrzeny oprávněným zástupcem objednatele,</w:t>
      </w:r>
    </w:p>
    <w:p w14:paraId="5812EBF8" w14:textId="77777777" w:rsidR="009D5F12" w:rsidRPr="00FD47F8" w:rsidRDefault="009D5F12" w:rsidP="009D5F12">
      <w:pPr>
        <w:numPr>
          <w:ilvl w:val="0"/>
          <w:numId w:val="19"/>
        </w:numPr>
        <w:ind w:left="567" w:hanging="283"/>
        <w:rPr>
          <w:rFonts w:ascii="Calibri" w:eastAsia="Calibri" w:hAnsi="Calibri" w:cs="Times New Roman"/>
        </w:rPr>
      </w:pPr>
      <w:r w:rsidRPr="00FD47F8">
        <w:rPr>
          <w:rFonts w:ascii="Calibri" w:eastAsia="Calibri" w:hAnsi="Calibri" w:cs="Times New Roman"/>
        </w:rPr>
        <w:t>bude-li DPH vyúčtována v nesprávné výši.</w:t>
      </w:r>
    </w:p>
    <w:p w14:paraId="68F37E34" w14:textId="77777777" w:rsidR="009D5F12" w:rsidRPr="00FD47F8" w:rsidRDefault="009D5F12" w:rsidP="009D5F12">
      <w:pPr>
        <w:ind w:left="284"/>
        <w:rPr>
          <w:rFonts w:ascii="Calibri" w:eastAsia="Calibri" w:hAnsi="Calibri" w:cs="Times New Roman"/>
        </w:rPr>
      </w:pPr>
      <w:r w:rsidRPr="00FD47F8">
        <w:rPr>
          <w:rFonts w:ascii="Calibri" w:eastAsia="Calibri" w:hAnsi="Calibri" w:cs="Times New Roman"/>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603D8D6B" w14:textId="77777777" w:rsidR="009D5F12" w:rsidRPr="00FD47F8" w:rsidRDefault="009D5F12" w:rsidP="009D5F12">
      <w:pPr>
        <w:numPr>
          <w:ilvl w:val="0"/>
          <w:numId w:val="25"/>
        </w:numPr>
        <w:ind w:left="284" w:hanging="284"/>
        <w:rPr>
          <w:rFonts w:ascii="Calibri" w:eastAsia="Calibri" w:hAnsi="Calibri" w:cs="Times New Roman"/>
        </w:rPr>
      </w:pPr>
      <w:r w:rsidRPr="00FD47F8">
        <w:rPr>
          <w:rFonts w:ascii="Calibri" w:eastAsia="Calibri" w:hAnsi="Calibri" w:cs="Times New Roman"/>
        </w:rPr>
        <w:t>Povinnost zaplatit cenu za dílo je splněna dnem odepsání příslušné částky z účtu objednatele.</w:t>
      </w:r>
    </w:p>
    <w:p w14:paraId="34673DBB" w14:textId="77777777" w:rsidR="009D5F12" w:rsidRPr="00FD47F8" w:rsidRDefault="009D5F12" w:rsidP="009D5F12">
      <w:pPr>
        <w:numPr>
          <w:ilvl w:val="0"/>
          <w:numId w:val="25"/>
        </w:numPr>
        <w:ind w:left="284" w:hanging="284"/>
        <w:rPr>
          <w:rFonts w:ascii="Calibri" w:eastAsia="Calibri" w:hAnsi="Calibri" w:cs="Times New Roman"/>
        </w:rPr>
      </w:pPr>
      <w:r w:rsidRPr="00FD47F8">
        <w:rPr>
          <w:rFonts w:ascii="Calibri" w:eastAsia="Calibri" w:hAnsi="Calibri" w:cs="Times New Roman"/>
        </w:rPr>
        <w:t>Objednatel je oprávněn pozastavit financování díla v případě, že zhotovitel bezdůvodně přeruší práce nebo práce bude provádět v rozporu s projektovou dokumentací, smlouvou nebo pokyny objednatele.</w:t>
      </w:r>
    </w:p>
    <w:p w14:paraId="77B7EC12" w14:textId="77777777" w:rsidR="009D5F12" w:rsidRPr="00FD47F8" w:rsidRDefault="009D5F12" w:rsidP="009D5F12">
      <w:pPr>
        <w:numPr>
          <w:ilvl w:val="0"/>
          <w:numId w:val="25"/>
        </w:numPr>
        <w:ind w:left="284" w:hanging="284"/>
        <w:rPr>
          <w:rFonts w:ascii="Calibri" w:eastAsia="Calibri" w:hAnsi="Calibri" w:cs="Times New Roman"/>
        </w:rPr>
      </w:pPr>
      <w:r w:rsidRPr="00FD47F8">
        <w:rPr>
          <w:rFonts w:ascii="Calibri" w:eastAsia="Calibri" w:hAnsi="Calibri" w:cs="Times New Roman"/>
        </w:rPr>
        <w:t>Nejpozději při předání díla provede zhotovitel rozdělení nákladů dodávek díla dle požadavků objednatele pro potřeby převedení stavby do dlouhodobého hmotného majetku.</w:t>
      </w:r>
    </w:p>
    <w:p w14:paraId="65E87722" w14:textId="77777777" w:rsidR="009D5F12" w:rsidRPr="00FD47F8" w:rsidRDefault="009D5F12" w:rsidP="009D5F12">
      <w:pPr>
        <w:numPr>
          <w:ilvl w:val="0"/>
          <w:numId w:val="25"/>
        </w:numPr>
        <w:ind w:left="284" w:hanging="284"/>
        <w:rPr>
          <w:rFonts w:ascii="Calibri" w:eastAsia="Calibri" w:hAnsi="Calibri" w:cs="Times New Roman"/>
        </w:rPr>
      </w:pPr>
      <w:r w:rsidRPr="00FD47F8">
        <w:rPr>
          <w:rFonts w:ascii="Calibri" w:eastAsia="Calibri" w:hAnsi="Calibri" w:cs="Times New Roman"/>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222F324A" w14:textId="77777777" w:rsidR="009D5F12" w:rsidRPr="00FD47F8" w:rsidRDefault="009D5F12" w:rsidP="009D5F12">
      <w:pPr>
        <w:numPr>
          <w:ilvl w:val="0"/>
          <w:numId w:val="19"/>
        </w:numPr>
        <w:ind w:left="567" w:hanging="283"/>
        <w:rPr>
          <w:rFonts w:ascii="Calibri" w:eastAsia="Calibri" w:hAnsi="Calibri" w:cs="Times New Roman"/>
        </w:rPr>
      </w:pPr>
      <w:r w:rsidRPr="00FD47F8">
        <w:rPr>
          <w:rFonts w:ascii="Calibri" w:eastAsia="Calibri" w:hAnsi="Calibri" w:cs="Times New Roman"/>
        </w:rPr>
        <w:lastRenderedPageBreak/>
        <w:t>zhotovitel bude ke dni uskutečnění zdanitelného plnění zveřejněn v aplikaci „Registr plátců DPH“ jako nespolehlivý plátce, nebo</w:t>
      </w:r>
    </w:p>
    <w:p w14:paraId="07A8F9AF" w14:textId="77777777" w:rsidR="009D5F12" w:rsidRPr="00FD47F8" w:rsidRDefault="009D5F12" w:rsidP="009D5F12">
      <w:pPr>
        <w:numPr>
          <w:ilvl w:val="0"/>
          <w:numId w:val="19"/>
        </w:numPr>
        <w:ind w:left="567" w:hanging="283"/>
        <w:rPr>
          <w:rFonts w:ascii="Calibri" w:eastAsia="Calibri" w:hAnsi="Calibri" w:cs="Times New Roman"/>
        </w:rPr>
      </w:pPr>
      <w:r w:rsidRPr="00FD47F8">
        <w:rPr>
          <w:rFonts w:ascii="Calibri" w:eastAsia="Calibri" w:hAnsi="Calibri" w:cs="Times New Roman"/>
        </w:rPr>
        <w:t>zhotovitel bude ke dni uskutečnění zdanitelného plnění v insolvenčním řízení, nebo</w:t>
      </w:r>
    </w:p>
    <w:p w14:paraId="787F55E9" w14:textId="77777777" w:rsidR="009D5F12" w:rsidRPr="00FD47F8" w:rsidRDefault="009D5F12" w:rsidP="009D5F12">
      <w:pPr>
        <w:numPr>
          <w:ilvl w:val="0"/>
          <w:numId w:val="19"/>
        </w:numPr>
        <w:ind w:left="567" w:hanging="283"/>
        <w:rPr>
          <w:rFonts w:ascii="Calibri" w:eastAsia="Calibri" w:hAnsi="Calibri" w:cs="Times New Roman"/>
        </w:rPr>
      </w:pPr>
      <w:r w:rsidRPr="00FD47F8">
        <w:rPr>
          <w:rFonts w:ascii="Calibri" w:eastAsia="Calibri" w:hAnsi="Calibri" w:cs="Times New Roman"/>
        </w:rPr>
        <w:t>bankovní účet zhotovitele určený k úhradě plnění uvedený na faktuře nebude správcem daně zveřejněn v aplikaci „Registr plátců DPH“.</w:t>
      </w:r>
    </w:p>
    <w:p w14:paraId="480FB358" w14:textId="77777777" w:rsidR="009D5F12" w:rsidRPr="00FD47F8" w:rsidRDefault="009D5F12" w:rsidP="009D5F12">
      <w:pPr>
        <w:ind w:left="284"/>
        <w:rPr>
          <w:rFonts w:ascii="Calibri" w:eastAsia="Calibri" w:hAnsi="Calibri" w:cs="Times New Roman"/>
        </w:rPr>
      </w:pPr>
      <w:r w:rsidRPr="00FD47F8">
        <w:rPr>
          <w:rFonts w:ascii="Calibri" w:eastAsia="Calibri" w:hAnsi="Calibri" w:cs="Times New Roman"/>
        </w:rPr>
        <w:t>Objednatel nenese odpovědnost za případné penále a jiné postihy vyměřené či stanovené správcem daně zhotoviteli v souvislosti s potenciálně pozdní úhradou DPH, tj. po datu splatnosti této daně.</w:t>
      </w:r>
    </w:p>
    <w:p w14:paraId="1D601FCC" w14:textId="77777777" w:rsidR="009D5F12" w:rsidRPr="00FD47F8" w:rsidRDefault="009D5F12" w:rsidP="009D5F12">
      <w:pPr>
        <w:numPr>
          <w:ilvl w:val="0"/>
          <w:numId w:val="25"/>
        </w:numPr>
        <w:ind w:left="284" w:hanging="284"/>
        <w:rPr>
          <w:rFonts w:ascii="Calibri" w:eastAsia="Calibri" w:hAnsi="Calibri" w:cs="Times New Roman"/>
          <w:b/>
          <w:bCs/>
        </w:rPr>
      </w:pPr>
      <w:r w:rsidRPr="00FD47F8">
        <w:rPr>
          <w:rFonts w:ascii="Calibri" w:eastAsia="Calibri" w:hAnsi="Calibri" w:cs="Times New Roman"/>
          <w:b/>
          <w:bCs/>
        </w:rPr>
        <w:t>Objednatel, příjemce plnění, prohlašuje, že dílo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vystavené faktury za předmětné plnění, včetně daně z přidané hodnoty.</w:t>
      </w:r>
    </w:p>
    <w:p w14:paraId="6363DAF7" w14:textId="77777777" w:rsidR="002E7387" w:rsidRDefault="002E7387" w:rsidP="00F4553F">
      <w:pPr>
        <w:keepNext/>
        <w:spacing w:before="200" w:after="200"/>
        <w:jc w:val="center"/>
        <w:outlineLvl w:val="0"/>
        <w:rPr>
          <w:rFonts w:eastAsia="Times New Roman" w:cstheme="majorBidi"/>
          <w:b/>
          <w:color w:val="000000" w:themeColor="text1"/>
          <w:sz w:val="24"/>
          <w:szCs w:val="24"/>
        </w:rPr>
      </w:pPr>
      <w:r w:rsidRPr="002E7387">
        <w:rPr>
          <w:rStyle w:val="Nadpis1Char"/>
        </w:rPr>
        <w:t>VII</w:t>
      </w:r>
      <w:r w:rsidRPr="002E7387">
        <w:rPr>
          <w:rFonts w:eastAsia="Times New Roman" w:cstheme="majorBidi"/>
          <w:b/>
          <w:color w:val="000000" w:themeColor="text1"/>
          <w:sz w:val="24"/>
          <w:szCs w:val="24"/>
        </w:rPr>
        <w:t>.</w:t>
      </w:r>
    </w:p>
    <w:p w14:paraId="341EBD20" w14:textId="07124814" w:rsidR="002E7387" w:rsidRPr="002E7387" w:rsidRDefault="002E7387" w:rsidP="00F4553F">
      <w:pPr>
        <w:keepNext/>
        <w:spacing w:before="200" w:after="200"/>
        <w:jc w:val="center"/>
        <w:outlineLvl w:val="0"/>
        <w:rPr>
          <w:rFonts w:eastAsia="Times New Roman" w:cstheme="majorBidi"/>
          <w:b/>
          <w:color w:val="000000" w:themeColor="text1"/>
          <w:sz w:val="24"/>
          <w:szCs w:val="24"/>
        </w:rPr>
      </w:pPr>
      <w:r w:rsidRPr="002E7387">
        <w:rPr>
          <w:rFonts w:eastAsia="Times New Roman" w:cstheme="majorBidi"/>
          <w:b/>
          <w:color w:val="000000" w:themeColor="text1"/>
          <w:sz w:val="24"/>
          <w:szCs w:val="24"/>
        </w:rPr>
        <w:t>Práva a povinnosti smluvních stran, technický dozor stavebníka</w:t>
      </w:r>
    </w:p>
    <w:p w14:paraId="5E3E77EE" w14:textId="43AE0CEC" w:rsidR="003B04A1" w:rsidRDefault="003B04A1" w:rsidP="002E7387">
      <w:pPr>
        <w:numPr>
          <w:ilvl w:val="2"/>
          <w:numId w:val="26"/>
        </w:numPr>
        <w:ind w:left="284" w:hanging="284"/>
        <w:rPr>
          <w:rFonts w:ascii="Calibri" w:eastAsia="Calibri" w:hAnsi="Calibri" w:cs="Times New Roman"/>
        </w:rPr>
      </w:pPr>
      <w:r w:rsidRPr="003826F4">
        <w:t>Zhotovitel se zavazuje, že od objednatele převezme živičný materiál vyfrézovaný při provádění díla a</w:t>
      </w:r>
      <w:r>
        <w:t xml:space="preserve"> odveze jej na skládku určenou objednatelem.</w:t>
      </w:r>
    </w:p>
    <w:p w14:paraId="1A4A4879" w14:textId="2B5C20CF" w:rsidR="002E7387" w:rsidRPr="002E7387" w:rsidRDefault="002E7387" w:rsidP="002E7387">
      <w:pPr>
        <w:numPr>
          <w:ilvl w:val="2"/>
          <w:numId w:val="26"/>
        </w:numPr>
        <w:ind w:left="284" w:hanging="284"/>
        <w:rPr>
          <w:rFonts w:ascii="Calibri" w:eastAsia="Calibri" w:hAnsi="Calibri" w:cs="Times New Roman"/>
        </w:rPr>
      </w:pPr>
      <w:r w:rsidRPr="002E7387">
        <w:rPr>
          <w:rFonts w:ascii="Calibri" w:eastAsia="Calibri" w:hAnsi="Calibri" w:cs="Times New Roman"/>
        </w:rPr>
        <w:t>Zhotovitel je povinen umožnit výkon technického dozoru stavebníka</w:t>
      </w:r>
      <w:r>
        <w:rPr>
          <w:rFonts w:ascii="Calibri" w:eastAsia="Calibri" w:hAnsi="Calibri" w:cs="Times New Roman"/>
        </w:rPr>
        <w:t xml:space="preserve">, </w:t>
      </w:r>
      <w:r w:rsidR="003B04A1">
        <w:rPr>
          <w:rFonts w:ascii="Calibri" w:eastAsia="Calibri" w:hAnsi="Calibri" w:cs="Times New Roman"/>
        </w:rPr>
        <w:t xml:space="preserve">autorského dozoru </w:t>
      </w:r>
      <w:r>
        <w:rPr>
          <w:rFonts w:ascii="Calibri" w:eastAsia="Calibri" w:hAnsi="Calibri" w:cs="Times New Roman"/>
        </w:rPr>
        <w:t>projektanta</w:t>
      </w:r>
      <w:r w:rsidRPr="002E7387">
        <w:rPr>
          <w:rFonts w:ascii="Calibri" w:eastAsia="Calibri" w:hAnsi="Calibri" w:cs="Times New Roman"/>
        </w:rPr>
        <w:t xml:space="preserve"> a umožnit osobám, které ho vykonávají, vstup na Stavbu a staveniště. </w:t>
      </w:r>
    </w:p>
    <w:p w14:paraId="2ECB0740" w14:textId="77777777" w:rsidR="002E7387" w:rsidRPr="002E7387" w:rsidRDefault="002E7387" w:rsidP="002E7387">
      <w:pPr>
        <w:numPr>
          <w:ilvl w:val="2"/>
          <w:numId w:val="26"/>
        </w:numPr>
        <w:ind w:left="284" w:hanging="284"/>
        <w:rPr>
          <w:rFonts w:ascii="Calibri" w:eastAsia="Calibri" w:hAnsi="Calibri" w:cs="Times New Roman"/>
        </w:rPr>
      </w:pPr>
      <w:r w:rsidRPr="002E7387">
        <w:rPr>
          <w:rFonts w:ascii="Calibri" w:eastAsia="Calibri" w:hAnsi="Calibri" w:cs="Times New Roman"/>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3DE1EC0E" w14:textId="77777777" w:rsidR="002E7387" w:rsidRPr="002E7387" w:rsidRDefault="002E7387" w:rsidP="002E7387">
      <w:pPr>
        <w:ind w:left="284"/>
        <w:rPr>
          <w:rFonts w:ascii="Calibri" w:eastAsia="Calibri" w:hAnsi="Calibri" w:cs="Times New Roman"/>
        </w:rPr>
      </w:pPr>
      <w:r w:rsidRPr="002E7387">
        <w:rPr>
          <w:rFonts w:ascii="Calibri" w:eastAsia="Calibri" w:hAnsi="Calibri" w:cs="Times New Roman"/>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smlouvu.</w:t>
      </w:r>
    </w:p>
    <w:p w14:paraId="1F29ABB5" w14:textId="77777777" w:rsidR="002E7387" w:rsidRPr="002E7387" w:rsidRDefault="002E7387" w:rsidP="002E7387">
      <w:pPr>
        <w:ind w:left="284"/>
        <w:rPr>
          <w:rFonts w:ascii="Calibri" w:eastAsia="Calibri" w:hAnsi="Calibri" w:cs="Times New Roman"/>
        </w:rPr>
      </w:pPr>
      <w:r w:rsidRPr="002E7387">
        <w:rPr>
          <w:rFonts w:ascii="Calibri" w:eastAsia="Calibri" w:hAnsi="Calibri" w:cs="Times New Roman"/>
        </w:rPr>
        <w:t xml:space="preserve">Technický dozor je zejména oprávněn kontrolovat provádění díla ze strany zhotovitele, ukládat pokyny zhotoviteli k provádění díla, provádět zápisy ve stavebním deníku a kontrolovat jeho obsah. </w:t>
      </w:r>
    </w:p>
    <w:p w14:paraId="1CACF155" w14:textId="77777777" w:rsidR="002E7387" w:rsidRPr="002E7387" w:rsidRDefault="002E7387" w:rsidP="002E7387">
      <w:pPr>
        <w:ind w:left="284"/>
        <w:rPr>
          <w:rFonts w:ascii="Calibri" w:eastAsia="Calibri" w:hAnsi="Calibri" w:cs="Times New Roman"/>
        </w:rPr>
      </w:pPr>
      <w:r w:rsidRPr="002E7387">
        <w:rPr>
          <w:rFonts w:ascii="Calibri" w:eastAsia="Calibri" w:hAnsi="Calibri" w:cs="Times New Roman"/>
        </w:rPr>
        <w:t xml:space="preserve">Osoby vykonávající činnost technického dozoru stavebníka budou zhotoviteli sděleny při předání a převzetí staveniště. </w:t>
      </w:r>
    </w:p>
    <w:p w14:paraId="31B314A9" w14:textId="77777777" w:rsidR="002E7387" w:rsidRPr="002E7387" w:rsidRDefault="002E7387" w:rsidP="002E7387">
      <w:pPr>
        <w:numPr>
          <w:ilvl w:val="2"/>
          <w:numId w:val="26"/>
        </w:numPr>
        <w:spacing w:after="60"/>
        <w:ind w:left="284" w:hanging="284"/>
        <w:contextualSpacing/>
        <w:rPr>
          <w:rFonts w:ascii="Calibri" w:eastAsia="Calibri" w:hAnsi="Calibri" w:cs="Calibri"/>
        </w:rPr>
      </w:pPr>
      <w:r w:rsidRPr="002E7387">
        <w:rPr>
          <w:rFonts w:ascii="Calibri" w:eastAsia="Calibri" w:hAnsi="Calibri" w:cs="Calibri"/>
        </w:rPr>
        <w:t xml:space="preserve">Zhotovitel je povinen do 7 dnů od nabytí účinnosti smlouvy objednateli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2E7387">
          <w:rPr>
            <w:rFonts w:ascii="Calibri" w:eastAsia="Calibri" w:hAnsi="Calibri" w:cs="Calibri"/>
          </w:rPr>
          <w:t>10 a</w:t>
        </w:r>
      </w:smartTag>
      <w:r w:rsidRPr="002E7387">
        <w:rPr>
          <w:rFonts w:ascii="Calibri" w:eastAsia="Calibri" w:hAnsi="Calibri" w:cs="Calibri"/>
        </w:rPr>
        <w:t xml:space="preserve"> 11.</w:t>
      </w:r>
    </w:p>
    <w:p w14:paraId="61B841DF" w14:textId="77777777" w:rsidR="002E7387" w:rsidRPr="002E7387" w:rsidRDefault="002E7387" w:rsidP="00122034">
      <w:pPr>
        <w:pStyle w:val="Nadpis1"/>
        <w:numPr>
          <w:ilvl w:val="1"/>
          <w:numId w:val="30"/>
        </w:numPr>
        <w:ind w:left="0" w:firstLine="0"/>
        <w:rPr>
          <w:rFonts w:eastAsia="Times New Roman"/>
        </w:rPr>
      </w:pPr>
    </w:p>
    <w:p w14:paraId="45D94C52" w14:textId="36D9EF25" w:rsidR="002E7387" w:rsidRPr="002E7387" w:rsidRDefault="002E7387" w:rsidP="00122034">
      <w:pPr>
        <w:spacing w:before="200" w:after="200"/>
        <w:jc w:val="center"/>
        <w:outlineLvl w:val="0"/>
        <w:rPr>
          <w:rFonts w:eastAsia="Times New Roman" w:cstheme="majorBidi"/>
          <w:b/>
          <w:color w:val="000000" w:themeColor="text1"/>
          <w:sz w:val="24"/>
          <w:szCs w:val="24"/>
        </w:rPr>
      </w:pPr>
      <w:r w:rsidRPr="002E7387">
        <w:rPr>
          <w:rFonts w:eastAsia="Times New Roman" w:cstheme="majorBidi"/>
          <w:b/>
          <w:color w:val="000000" w:themeColor="text1"/>
          <w:sz w:val="24"/>
          <w:szCs w:val="24"/>
        </w:rPr>
        <w:t>Jakost díla</w:t>
      </w:r>
    </w:p>
    <w:p w14:paraId="3C51B570" w14:textId="77777777" w:rsidR="002E7387" w:rsidRPr="002E7387" w:rsidRDefault="002E7387" w:rsidP="002E7387">
      <w:pPr>
        <w:numPr>
          <w:ilvl w:val="1"/>
          <w:numId w:val="29"/>
        </w:numPr>
        <w:ind w:left="284" w:hanging="284"/>
        <w:rPr>
          <w:rFonts w:ascii="Calibri" w:eastAsia="Calibri" w:hAnsi="Calibri" w:cs="Times New Roman"/>
        </w:rPr>
      </w:pPr>
      <w:r w:rsidRPr="002E7387">
        <w:rPr>
          <w:rFonts w:ascii="Calibri" w:eastAsia="Calibri" w:hAnsi="Calibri" w:cs="Times New Roman"/>
        </w:rPr>
        <w:t xml:space="preserve">Zhotovitel se zavazuje k tomu, že celkový souhrn vlastností provedeného díla bude dávat schopnost uspokojit stanovené potřeby, tj. zejména využitelnost, bezpečnost, bezporuchovost, udržovatelnost, hospodárnost, ochranu životního prostředí, hygienické požadavky. Ty budou odpovídat platné právní úpravě, českým technickým normám, projektové dokumentaci, stavebnímu povolení, zadání veřejné zakázky a této smlouvě. K tomu se zhotovitel zavazuje </w:t>
      </w:r>
      <w:r w:rsidRPr="002E7387">
        <w:rPr>
          <w:rFonts w:ascii="Calibri" w:eastAsia="Calibri" w:hAnsi="Calibri" w:cs="Times New Roman"/>
        </w:rPr>
        <w:lastRenderedPageBreak/>
        <w:t>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5AA66C0" w14:textId="77777777" w:rsidR="002E7387" w:rsidRPr="002E7387" w:rsidRDefault="002E7387" w:rsidP="002E7387">
      <w:pPr>
        <w:numPr>
          <w:ilvl w:val="1"/>
          <w:numId w:val="29"/>
        </w:numPr>
        <w:ind w:left="284" w:hanging="284"/>
        <w:rPr>
          <w:rFonts w:ascii="Calibri" w:eastAsia="Calibri" w:hAnsi="Calibri" w:cs="Times New Roman"/>
        </w:rPr>
      </w:pPr>
      <w:r w:rsidRPr="002E7387">
        <w:rPr>
          <w:rFonts w:ascii="Calibri" w:eastAsia="Calibri" w:hAnsi="Calibri" w:cs="Times New Roman"/>
        </w:rPr>
        <w:t>Smluvní strany se dohodly, že bude-li v rámci díla dodáváno zboží, toto bude dodáno v I. jakosti.</w:t>
      </w:r>
    </w:p>
    <w:p w14:paraId="15349E28" w14:textId="77777777" w:rsidR="002E7387" w:rsidRPr="002E7387" w:rsidRDefault="002E7387" w:rsidP="002E7387">
      <w:pPr>
        <w:numPr>
          <w:ilvl w:val="1"/>
          <w:numId w:val="29"/>
        </w:numPr>
        <w:ind w:left="284" w:hanging="284"/>
        <w:rPr>
          <w:rFonts w:ascii="Calibri" w:eastAsia="Calibri" w:hAnsi="Calibri" w:cs="Times New Roman"/>
        </w:rPr>
      </w:pPr>
      <w:r w:rsidRPr="002E7387">
        <w:rPr>
          <w:rFonts w:ascii="Calibri" w:eastAsia="Calibri" w:hAnsi="Calibri" w:cs="Times New Roman"/>
        </w:rPr>
        <w:t>Jakost dodávaných materiálů a konstrukcí bude dokladována předepsaným způsobem při kontrolních prohlídkách a při předání a převzetí díla.</w:t>
      </w:r>
    </w:p>
    <w:p w14:paraId="170D745A" w14:textId="77777777" w:rsidR="002E7387" w:rsidRDefault="002E7387" w:rsidP="00122034">
      <w:pPr>
        <w:pStyle w:val="Nadpis1"/>
        <w:ind w:left="0" w:firstLine="0"/>
        <w:rPr>
          <w:rFonts w:eastAsia="Times New Roman"/>
        </w:rPr>
      </w:pPr>
    </w:p>
    <w:p w14:paraId="1A591DF5" w14:textId="4CB6ACBC" w:rsidR="002E7387" w:rsidRPr="002E7387" w:rsidRDefault="002E7387" w:rsidP="00122034">
      <w:pPr>
        <w:spacing w:before="200" w:after="200"/>
        <w:jc w:val="center"/>
        <w:outlineLvl w:val="0"/>
        <w:rPr>
          <w:rFonts w:eastAsia="Times New Roman" w:cstheme="majorBidi"/>
          <w:b/>
          <w:color w:val="000000" w:themeColor="text1"/>
          <w:sz w:val="24"/>
          <w:szCs w:val="24"/>
        </w:rPr>
      </w:pPr>
      <w:r w:rsidRPr="002E7387">
        <w:rPr>
          <w:rFonts w:eastAsia="Times New Roman" w:cstheme="majorBidi"/>
          <w:b/>
          <w:color w:val="000000" w:themeColor="text1"/>
          <w:sz w:val="24"/>
          <w:szCs w:val="24"/>
        </w:rPr>
        <w:t>Staveniště</w:t>
      </w:r>
    </w:p>
    <w:p w14:paraId="67DF0DC7" w14:textId="77777777" w:rsidR="002E7387" w:rsidRPr="002E7387" w:rsidRDefault="002E7387" w:rsidP="002E7387">
      <w:pPr>
        <w:numPr>
          <w:ilvl w:val="1"/>
          <w:numId w:val="23"/>
        </w:numPr>
        <w:ind w:left="284" w:hanging="284"/>
        <w:rPr>
          <w:rFonts w:ascii="Calibri" w:eastAsia="Calibri" w:hAnsi="Calibri" w:cs="Times New Roman"/>
        </w:rPr>
      </w:pPr>
      <w:r w:rsidRPr="002E7387">
        <w:rPr>
          <w:rFonts w:ascii="Calibri" w:eastAsia="Calibri" w:hAnsi="Calibri" w:cs="Times New Roman"/>
        </w:rPr>
        <w:t xml:space="preserve">Objednatel předá a zhotovitel převezme staveniště po podpisu této smlouvy oběma smluvními stranami, a to do 5 kalendářních dnů od doručení písemné výzvy objednatele k předání a převzetí staveniště zhotoviteli, nedohodnou-li se smluvní strany písemně jinak (zejména s ohledem na klimatické podmínky). O jeho předání a převzetí vyhotoví smluvní strany protokol.  </w:t>
      </w:r>
    </w:p>
    <w:p w14:paraId="732079F6" w14:textId="77777777" w:rsidR="002E7387" w:rsidRPr="002E7387" w:rsidRDefault="002E7387" w:rsidP="002E7387">
      <w:pPr>
        <w:numPr>
          <w:ilvl w:val="1"/>
          <w:numId w:val="23"/>
        </w:numPr>
        <w:ind w:left="284" w:hanging="284"/>
        <w:rPr>
          <w:rFonts w:ascii="Calibri" w:eastAsia="Calibri" w:hAnsi="Calibri" w:cs="Times New Roman"/>
        </w:rPr>
      </w:pPr>
      <w:r w:rsidRPr="002E7387">
        <w:rPr>
          <w:rFonts w:ascii="Calibri" w:eastAsia="Calibri" w:hAnsi="Calibri" w:cs="Times New Roman"/>
        </w:rPr>
        <w:t>Obvod staveniště u jednotlivých částí díla je vymezen projektovou dokumentací. Pokud bude zhotovitel potřebovat pro realizaci díla větší prostor, zajistí si jej na vlastní náklady a vlastním jménem.</w:t>
      </w:r>
    </w:p>
    <w:p w14:paraId="3FF3B712" w14:textId="77777777" w:rsidR="002E7387" w:rsidRPr="002E7387" w:rsidRDefault="002E7387" w:rsidP="002E7387">
      <w:pPr>
        <w:numPr>
          <w:ilvl w:val="1"/>
          <w:numId w:val="23"/>
        </w:numPr>
        <w:ind w:left="284" w:hanging="284"/>
        <w:rPr>
          <w:rFonts w:ascii="Calibri" w:eastAsia="Calibri" w:hAnsi="Calibri" w:cs="Times New Roman"/>
        </w:rPr>
      </w:pPr>
      <w:r w:rsidRPr="002E7387">
        <w:rPr>
          <w:rFonts w:ascii="Calibri" w:eastAsia="Calibri" w:hAnsi="Calibri" w:cs="Times New Roman"/>
        </w:rPr>
        <w:t xml:space="preserve">Zhotovitel se zavazuje zcela vyklidit a předat objednateli staveniště ve lhůtě do 10 kalendářních dnů ode dne předání a převzetí díla dle čl. XII. odst. 2 této smlouvy. Při nedodržení této lhůty se zhotovitel zavazuje uhradit objednateli veškeré náklady a škody, které mu vznikly v souvislosti s nedodržením tohoto termínu. </w:t>
      </w:r>
    </w:p>
    <w:p w14:paraId="03C30C2D" w14:textId="77777777" w:rsidR="002E7387" w:rsidRPr="002E7387" w:rsidRDefault="002E7387" w:rsidP="002E7387">
      <w:pPr>
        <w:numPr>
          <w:ilvl w:val="1"/>
          <w:numId w:val="23"/>
        </w:numPr>
        <w:ind w:left="284" w:hanging="284"/>
        <w:rPr>
          <w:rFonts w:ascii="Calibri" w:eastAsia="Calibri" w:hAnsi="Calibri" w:cs="Times New Roman"/>
        </w:rPr>
      </w:pPr>
      <w:r w:rsidRPr="002E7387">
        <w:rPr>
          <w:rFonts w:ascii="Calibri" w:eastAsia="Calibri" w:hAnsi="Calibri" w:cs="Times New Roman"/>
        </w:rP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6CB6DDA2" w14:textId="77777777" w:rsidR="002E7387" w:rsidRPr="002E7387" w:rsidRDefault="002E7387" w:rsidP="002E7387">
      <w:pPr>
        <w:numPr>
          <w:ilvl w:val="1"/>
          <w:numId w:val="23"/>
        </w:numPr>
        <w:ind w:left="284" w:hanging="284"/>
        <w:rPr>
          <w:rFonts w:ascii="Calibri" w:eastAsia="Calibri" w:hAnsi="Calibri" w:cs="Times New Roman"/>
        </w:rPr>
      </w:pPr>
      <w:r w:rsidRPr="002E7387">
        <w:rPr>
          <w:rFonts w:ascii="Calibri" w:eastAsia="Calibri" w:hAnsi="Calibri" w:cs="Times New Roman"/>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1D00DC36" w14:textId="77777777" w:rsidR="002E7387" w:rsidRDefault="002E7387" w:rsidP="00122034">
      <w:pPr>
        <w:pStyle w:val="Nadpis1"/>
        <w:keepNext/>
        <w:ind w:left="0" w:firstLine="0"/>
        <w:rPr>
          <w:rFonts w:eastAsia="Times New Roman"/>
        </w:rPr>
      </w:pPr>
    </w:p>
    <w:p w14:paraId="2DA0DE1B" w14:textId="3049DF1B" w:rsidR="002E7387" w:rsidRPr="002E7387" w:rsidRDefault="002E7387" w:rsidP="00122034">
      <w:pPr>
        <w:pStyle w:val="Nadpis1"/>
        <w:keepNext/>
        <w:numPr>
          <w:ilvl w:val="0"/>
          <w:numId w:val="0"/>
        </w:numPr>
        <w:rPr>
          <w:rFonts w:eastAsia="Times New Roman"/>
        </w:rPr>
      </w:pPr>
      <w:r w:rsidRPr="002E7387">
        <w:rPr>
          <w:rFonts w:eastAsia="Times New Roman"/>
        </w:rPr>
        <w:t>Provádění díla</w:t>
      </w:r>
    </w:p>
    <w:p w14:paraId="0F757459" w14:textId="77777777" w:rsidR="002E7387" w:rsidRPr="002E7387" w:rsidRDefault="002E7387" w:rsidP="001B0789">
      <w:pPr>
        <w:keepNext/>
        <w:numPr>
          <w:ilvl w:val="1"/>
          <w:numId w:val="16"/>
        </w:numPr>
        <w:ind w:left="284" w:hanging="284"/>
        <w:rPr>
          <w:rFonts w:ascii="Calibri" w:eastAsia="Calibri" w:hAnsi="Calibri" w:cs="Times New Roman"/>
        </w:rPr>
      </w:pPr>
      <w:r w:rsidRPr="002E7387">
        <w:rPr>
          <w:rFonts w:ascii="Calibri" w:eastAsia="Calibri" w:hAnsi="Calibri" w:cs="Times New Roman"/>
        </w:rPr>
        <w:t>Zhotovitel je povinen:</w:t>
      </w:r>
    </w:p>
    <w:p w14:paraId="27FD3933" w14:textId="77777777" w:rsidR="002E7387" w:rsidRPr="002E7387" w:rsidRDefault="002E7387" w:rsidP="002E7387">
      <w:pPr>
        <w:numPr>
          <w:ilvl w:val="1"/>
          <w:numId w:val="31"/>
        </w:numPr>
        <w:ind w:left="851" w:hanging="284"/>
        <w:rPr>
          <w:rFonts w:ascii="Calibri" w:eastAsia="Calibri" w:hAnsi="Calibri" w:cs="Times New Roman"/>
        </w:rPr>
      </w:pPr>
      <w:r w:rsidRPr="002E7387">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38881C37" w14:textId="77777777" w:rsidR="002E7387" w:rsidRPr="002E7387" w:rsidRDefault="002E7387" w:rsidP="002E7387">
      <w:pPr>
        <w:numPr>
          <w:ilvl w:val="1"/>
          <w:numId w:val="31"/>
        </w:numPr>
        <w:ind w:left="851" w:hanging="284"/>
        <w:rPr>
          <w:rFonts w:ascii="Calibri" w:eastAsia="Calibri" w:hAnsi="Calibri" w:cs="Times New Roman"/>
        </w:rPr>
      </w:pPr>
      <w:r w:rsidRPr="002E7387">
        <w:rPr>
          <w:rFonts w:ascii="Calibri" w:eastAsia="Calibri" w:hAnsi="Calibri" w:cs="Times New Roman"/>
        </w:rPr>
        <w:t>plnit podmínky příslušných stavebních povolení a požadavky dotčených orgánů a organizací souvisejících s realizací Stavby,</w:t>
      </w:r>
    </w:p>
    <w:p w14:paraId="58AF36C8" w14:textId="77777777" w:rsidR="002E7387" w:rsidRPr="002E7387" w:rsidRDefault="002E7387" w:rsidP="002E7387">
      <w:pPr>
        <w:numPr>
          <w:ilvl w:val="1"/>
          <w:numId w:val="31"/>
        </w:numPr>
        <w:ind w:left="851" w:hanging="284"/>
        <w:rPr>
          <w:rFonts w:ascii="Calibri" w:eastAsia="Calibri" w:hAnsi="Calibri" w:cs="Times New Roman"/>
        </w:rPr>
      </w:pPr>
      <w:r w:rsidRPr="002E7387">
        <w:rPr>
          <w:rFonts w:ascii="Calibri" w:eastAsia="Calibri" w:hAnsi="Calibri" w:cs="Times New Roman"/>
        </w:rPr>
        <w:t>dodržovat při provádění díla ujednání této smlouvy, řídit se podklady a pokyny objednatele a poskytnout mu požadovanou dokumentaci a informace,</w:t>
      </w:r>
    </w:p>
    <w:p w14:paraId="54D57776" w14:textId="77777777" w:rsidR="002E7387" w:rsidRPr="002E7387" w:rsidRDefault="002E7387" w:rsidP="002E7387">
      <w:pPr>
        <w:numPr>
          <w:ilvl w:val="1"/>
          <w:numId w:val="31"/>
        </w:numPr>
        <w:ind w:left="851" w:hanging="284"/>
        <w:rPr>
          <w:rFonts w:ascii="Calibri" w:eastAsia="Calibri" w:hAnsi="Calibri" w:cs="Times New Roman"/>
        </w:rPr>
      </w:pPr>
      <w:r w:rsidRPr="002E7387">
        <w:rPr>
          <w:rFonts w:ascii="Calibri" w:eastAsia="Calibri" w:hAnsi="Calibri" w:cs="Times New Roman"/>
        </w:rPr>
        <w:t>účastnit se na základě pozvánky objednatele všech jednání týkajících se předmětného díla,</w:t>
      </w:r>
    </w:p>
    <w:p w14:paraId="1C54DDC9" w14:textId="688D9546" w:rsidR="002E7387" w:rsidRPr="002E7387" w:rsidRDefault="002E7387" w:rsidP="002E7387">
      <w:pPr>
        <w:numPr>
          <w:ilvl w:val="1"/>
          <w:numId w:val="31"/>
        </w:numPr>
        <w:ind w:left="851" w:hanging="284"/>
        <w:rPr>
          <w:rFonts w:ascii="Calibri" w:eastAsia="Calibri" w:hAnsi="Calibri" w:cs="Times New Roman"/>
        </w:rPr>
      </w:pPr>
      <w:r w:rsidRPr="002E7387">
        <w:rPr>
          <w:rFonts w:ascii="Calibri" w:eastAsia="Calibri" w:hAnsi="Calibri" w:cs="Times New Roman"/>
        </w:rPr>
        <w:t>průběžně provádět veškeré potřebné zkoušky, měření a atesty k prokázání kvalitativních parametrů předmětu díla</w:t>
      </w:r>
      <w:r>
        <w:rPr>
          <w:rFonts w:ascii="Calibri" w:eastAsia="Calibri" w:hAnsi="Calibri" w:cs="Times New Roman"/>
        </w:rPr>
        <w:t>,</w:t>
      </w:r>
    </w:p>
    <w:p w14:paraId="7ECD1B6B" w14:textId="77777777" w:rsidR="002E7387" w:rsidRPr="002E7387" w:rsidRDefault="002E7387" w:rsidP="002E7387">
      <w:pPr>
        <w:numPr>
          <w:ilvl w:val="1"/>
          <w:numId w:val="31"/>
        </w:numPr>
        <w:ind w:left="851" w:hanging="284"/>
        <w:rPr>
          <w:rFonts w:ascii="Calibri" w:eastAsia="Calibri" w:hAnsi="Calibri" w:cs="Times New Roman"/>
        </w:rPr>
      </w:pPr>
      <w:r w:rsidRPr="002E7387">
        <w:rPr>
          <w:rFonts w:ascii="Calibri" w:eastAsia="Calibri" w:hAnsi="Calibri" w:cs="Times New Roman"/>
        </w:rPr>
        <w:lastRenderedPageBreak/>
        <w:t>dbát při provádění díla na ochranu životního prostředí a dodržovat platné technické, bezpečnostní, zdravotní, hygienické a jiné předpisy, včetně předpisů týkajících se ochrany životního prostředí,</w:t>
      </w:r>
    </w:p>
    <w:p w14:paraId="1DA1C8F1" w14:textId="77777777" w:rsidR="002E7387" w:rsidRPr="002E7387" w:rsidRDefault="002E7387" w:rsidP="002E7387">
      <w:pPr>
        <w:numPr>
          <w:ilvl w:val="1"/>
          <w:numId w:val="31"/>
        </w:numPr>
        <w:ind w:left="851" w:hanging="284"/>
        <w:rPr>
          <w:rFonts w:ascii="Calibri" w:eastAsia="Calibri" w:hAnsi="Calibri" w:cs="Times New Roman"/>
        </w:rPr>
      </w:pPr>
      <w:r w:rsidRPr="002E7387">
        <w:rPr>
          <w:rFonts w:ascii="Calibri" w:eastAsia="Calibri" w:hAnsi="Calibri" w:cs="Times New Roman"/>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14:paraId="62A67CC5" w14:textId="77777777" w:rsidR="002E7387" w:rsidRPr="002E7387" w:rsidRDefault="002E7387" w:rsidP="002E7387">
      <w:pPr>
        <w:numPr>
          <w:ilvl w:val="1"/>
          <w:numId w:val="31"/>
        </w:numPr>
        <w:ind w:left="851" w:hanging="284"/>
        <w:rPr>
          <w:rFonts w:ascii="Calibri" w:eastAsia="Calibri" w:hAnsi="Calibri" w:cs="Times New Roman"/>
        </w:rPr>
      </w:pPr>
      <w:r w:rsidRPr="002E7387">
        <w:rPr>
          <w:rFonts w:ascii="Calibri" w:eastAsia="Calibri" w:hAnsi="Calibri" w:cs="Times New Roman"/>
        </w:rPr>
        <w:t>zajistit na své náklady zpracování výrobní (dílenské) dokumentace, pokud vyvstane v průběhu realizace díla nutnost jejího zpracování.</w:t>
      </w:r>
    </w:p>
    <w:p w14:paraId="280D8CC0" w14:textId="77777777" w:rsidR="002E7387" w:rsidRPr="002E7387" w:rsidRDefault="002E7387" w:rsidP="002E7387">
      <w:pPr>
        <w:numPr>
          <w:ilvl w:val="1"/>
          <w:numId w:val="16"/>
        </w:numPr>
        <w:ind w:left="284" w:hanging="284"/>
        <w:rPr>
          <w:rFonts w:ascii="Calibri" w:eastAsia="Calibri" w:hAnsi="Calibri" w:cs="Times New Roman"/>
        </w:rPr>
      </w:pPr>
      <w:r w:rsidRPr="002E7387">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2ADD6CE8" w14:textId="77777777" w:rsidR="002E7387" w:rsidRPr="002E7387" w:rsidRDefault="002E7387" w:rsidP="002E7387">
      <w:pPr>
        <w:numPr>
          <w:ilvl w:val="0"/>
          <w:numId w:val="21"/>
        </w:numPr>
        <w:ind w:left="851" w:hanging="284"/>
        <w:rPr>
          <w:rFonts w:ascii="Calibri" w:eastAsia="Calibri" w:hAnsi="Calibri" w:cs="Times New Roman"/>
        </w:rPr>
      </w:pPr>
      <w:r w:rsidRPr="002E7387">
        <w:rPr>
          <w:rFonts w:ascii="Calibri" w:eastAsia="Calibri" w:hAnsi="Calibri" w:cs="Times New Roman"/>
        </w:rPr>
        <w:t>zjistí-li při provádění díla skryté překážky bránící řádnému provedení díla. Zhotovitel je povinen navrhnout objednateli další postup,</w:t>
      </w:r>
    </w:p>
    <w:p w14:paraId="0BA7BAE1" w14:textId="77777777" w:rsidR="002E7387" w:rsidRPr="002E7387" w:rsidRDefault="002E7387" w:rsidP="002E7387">
      <w:pPr>
        <w:numPr>
          <w:ilvl w:val="0"/>
          <w:numId w:val="21"/>
        </w:numPr>
        <w:ind w:left="851" w:hanging="284"/>
        <w:rPr>
          <w:rFonts w:ascii="Calibri" w:eastAsia="Calibri" w:hAnsi="Calibri" w:cs="Times New Roman"/>
        </w:rPr>
      </w:pPr>
      <w:r w:rsidRPr="002E7387">
        <w:rPr>
          <w:rFonts w:ascii="Calibri" w:eastAsia="Calibri" w:hAnsi="Calibri" w:cs="Times New Roman"/>
        </w:rPr>
        <w:t>o případné nevhodnosti realizace vyžadovaných prací,</w:t>
      </w:r>
    </w:p>
    <w:p w14:paraId="3CB8FEDD" w14:textId="77777777" w:rsidR="002E7387" w:rsidRPr="002E7387" w:rsidRDefault="002E7387" w:rsidP="002E7387">
      <w:pPr>
        <w:numPr>
          <w:ilvl w:val="0"/>
          <w:numId w:val="21"/>
        </w:numPr>
        <w:ind w:left="851" w:hanging="284"/>
        <w:rPr>
          <w:rFonts w:ascii="Calibri" w:eastAsia="Calibri" w:hAnsi="Calibri" w:cs="Times New Roman"/>
        </w:rPr>
      </w:pPr>
      <w:r w:rsidRPr="002E7387">
        <w:rPr>
          <w:rFonts w:ascii="Calibri" w:eastAsia="Calibri" w:hAnsi="Calibri" w:cs="Times New Roman"/>
        </w:rPr>
        <w:t>zjistí-li v Příslušné dokumentaci vady a nedostatky. 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201635CF" w14:textId="77777777" w:rsidR="002E7387" w:rsidRPr="002E7387" w:rsidRDefault="002E7387" w:rsidP="002E7387">
      <w:pPr>
        <w:numPr>
          <w:ilvl w:val="1"/>
          <w:numId w:val="16"/>
        </w:numPr>
        <w:ind w:left="284" w:hanging="284"/>
        <w:rPr>
          <w:rFonts w:ascii="Calibri" w:eastAsia="Calibri" w:hAnsi="Calibri" w:cs="Times New Roman"/>
        </w:rPr>
      </w:pPr>
      <w:r w:rsidRPr="002E7387">
        <w:rPr>
          <w:rFonts w:ascii="Calibri" w:eastAsia="Calibri" w:hAnsi="Calibri" w:cs="Times New Roman"/>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0F1B11A8" w14:textId="77777777" w:rsidR="002E7387" w:rsidRPr="002E7387" w:rsidRDefault="002E7387" w:rsidP="002E7387">
      <w:pPr>
        <w:numPr>
          <w:ilvl w:val="1"/>
          <w:numId w:val="16"/>
        </w:numPr>
        <w:ind w:left="284" w:hanging="284"/>
        <w:rPr>
          <w:rFonts w:ascii="Calibri" w:eastAsia="Calibri" w:hAnsi="Calibri" w:cs="Times New Roman"/>
        </w:rPr>
      </w:pPr>
      <w:r w:rsidRPr="002E7387">
        <w:rPr>
          <w:rFonts w:ascii="Calibri" w:eastAsia="Calibri" w:hAnsi="Calibri" w:cs="Times New Roman"/>
        </w:rPr>
        <w:t>Zhotovitel odpovídá za zajištění dostupnosti Příslušné dokumentace a všech dokladů potřebných k provádění Stavby dle stavebního zákona. Příslušná dokumentace a výše uvedené doklady musí být na staveništi přístupné kdykoliv v průběhu práce.</w:t>
      </w:r>
    </w:p>
    <w:p w14:paraId="1C810A23" w14:textId="77777777" w:rsidR="002E7387" w:rsidRPr="002E7387" w:rsidRDefault="002E7387" w:rsidP="002E7387">
      <w:pPr>
        <w:numPr>
          <w:ilvl w:val="1"/>
          <w:numId w:val="16"/>
        </w:numPr>
        <w:ind w:left="284" w:hanging="284"/>
        <w:rPr>
          <w:rFonts w:ascii="Calibri" w:eastAsia="Calibri" w:hAnsi="Calibri" w:cs="Times New Roman"/>
        </w:rPr>
      </w:pPr>
      <w:r w:rsidRPr="002E7387">
        <w:rPr>
          <w:rFonts w:ascii="Calibri" w:eastAsia="Calibri" w:hAnsi="Calibri" w:cs="Times New Roman"/>
        </w:rPr>
        <w:t>Zhotovitel je povinen provedené stavební práce a výrobky zabezpečit před poškozením a krádežemi až do předání díla k užívání objednateli, a to na vlastní náklady.</w:t>
      </w:r>
    </w:p>
    <w:p w14:paraId="356713F5" w14:textId="2D98A959" w:rsidR="002E7387" w:rsidRPr="00C7015F" w:rsidRDefault="002E7387" w:rsidP="002E7387">
      <w:pPr>
        <w:numPr>
          <w:ilvl w:val="1"/>
          <w:numId w:val="16"/>
        </w:numPr>
        <w:ind w:left="284" w:hanging="284"/>
        <w:rPr>
          <w:rFonts w:ascii="Calibri" w:eastAsia="Calibri" w:hAnsi="Calibri" w:cs="Times New Roman"/>
        </w:rPr>
      </w:pPr>
      <w:bookmarkStart w:id="1" w:name="_Hlk79575213"/>
      <w:r w:rsidRPr="00C7015F">
        <w:rPr>
          <w:rFonts w:ascii="Calibri" w:eastAsia="Calibri" w:hAnsi="Calibri" w:cs="Times New Roman"/>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4E757AB1" w14:textId="77777777" w:rsidR="002E7387" w:rsidRPr="001366E8" w:rsidRDefault="002E7387" w:rsidP="002E7387">
      <w:pPr>
        <w:ind w:left="284"/>
        <w:rPr>
          <w:rFonts w:ascii="Calibri" w:eastAsia="Calibri" w:hAnsi="Calibri" w:cs="Times New Roman"/>
        </w:rPr>
      </w:pPr>
      <w:r w:rsidRPr="00C7015F">
        <w:rPr>
          <w:rFonts w:ascii="Calibri" w:eastAsia="Calibri" w:hAnsi="Calibri" w:cs="Times New Roman"/>
        </w:rPr>
        <w:t>Zhotovitel je dále povinen v souladu s platným zněním zákona o veřejných zakázkách předložit objednateli v zákonem stanovených lhůtách seznam poddodavatelů veřejné zakázky; má-li poddodavatel formu akciové společnosti, je přílohou tohoto seznamu i seznam vlastníků akcií, jejichž souhrnná jmenovitá hodnota přesahuje 10 % základního kapitálu, vyhotovený ve lhůtě 90 dnů před dnem předložení seznamu poddodavatelů.</w:t>
      </w:r>
    </w:p>
    <w:bookmarkEnd w:id="1"/>
    <w:p w14:paraId="1D6EABB8" w14:textId="2C4F7000" w:rsidR="002E7387" w:rsidRPr="002E7387" w:rsidRDefault="002E7387" w:rsidP="002E7387">
      <w:pPr>
        <w:numPr>
          <w:ilvl w:val="1"/>
          <w:numId w:val="16"/>
        </w:numPr>
        <w:ind w:left="284" w:hanging="284"/>
        <w:rPr>
          <w:rFonts w:ascii="Calibri" w:eastAsia="Calibri" w:hAnsi="Calibri" w:cs="Times New Roman"/>
        </w:rPr>
      </w:pPr>
      <w:r w:rsidRPr="002E7387">
        <w:rPr>
          <w:rFonts w:ascii="Calibri" w:eastAsia="Calibri" w:hAnsi="Calibri" w:cs="Times New Roman"/>
        </w:rPr>
        <w:t xml:space="preserve">Zhotovitel se zavazuje realizovat dílo prostřednictvím osob, kterými byla prokazována kvalifikace v rámci zadávacího řízení a zajistit odborné vedení Stavby stavbyvedoucím uvedeným v nabídce zhotovitele. Zhotovitel je oprávněn změnit </w:t>
      </w:r>
      <w:bookmarkStart w:id="2" w:name="_Hlk79575248"/>
      <w:r w:rsidR="004E0879">
        <w:rPr>
          <w:rFonts w:ascii="Calibri" w:eastAsia="Calibri" w:hAnsi="Calibri" w:cs="Times New Roman"/>
        </w:rPr>
        <w:t>poddodavatele, pomocí kterého prokazoval splnění části kvalifikace</w:t>
      </w:r>
      <w:bookmarkEnd w:id="2"/>
      <w:r w:rsidR="004E0879">
        <w:rPr>
          <w:rFonts w:ascii="Calibri" w:eastAsia="Calibri" w:hAnsi="Calibri" w:cs="Times New Roman"/>
        </w:rPr>
        <w:t xml:space="preserve">, </w:t>
      </w:r>
      <w:r w:rsidRPr="002E7387">
        <w:rPr>
          <w:rFonts w:ascii="Calibri" w:eastAsia="Calibri" w:hAnsi="Calibri" w:cs="Times New Roman"/>
        </w:rPr>
        <w:t xml:space="preserve">stavbyvedoucího či jinou osobu, prostřednictvím které prokázal odbornou způsobilost / kvalifikaci (dále jen „odborná osoba“) pouze z vážných důvodů, a to s předchozím písemným souhlasem objednatele. Žádost o souhlas se změnou </w:t>
      </w:r>
      <w:r w:rsidR="004E0879">
        <w:rPr>
          <w:rFonts w:ascii="Calibri" w:eastAsia="Calibri" w:hAnsi="Calibri" w:cs="Times New Roman"/>
        </w:rPr>
        <w:t xml:space="preserve">poddodavatele, </w:t>
      </w:r>
      <w:r w:rsidRPr="002E7387">
        <w:rPr>
          <w:rFonts w:ascii="Calibri" w:eastAsia="Calibri" w:hAnsi="Calibri" w:cs="Times New Roman"/>
        </w:rPr>
        <w:t xml:space="preserve">stavbyvedoucího či jiné </w:t>
      </w:r>
      <w:r w:rsidRPr="002E7387">
        <w:rPr>
          <w:rFonts w:ascii="Calibri" w:eastAsia="Calibri" w:hAnsi="Calibri" w:cs="Times New Roman"/>
        </w:rPr>
        <w:lastRenderedPageBreak/>
        <w:t xml:space="preserve">odborné osoby bude obsahovat jmenovité uvedení stavbyvedoucího či jiné odborné osoby, činnosti, které budou vykonávat a musí být doložena kopiemi příslušných oprávnění, nezbytných pro výkon těchto činností, a případně dalšími doklady potřebnými k prokázání potřebné kvalifikace. </w:t>
      </w:r>
    </w:p>
    <w:p w14:paraId="39BE84DD" w14:textId="059C8371" w:rsidR="002E7387" w:rsidRPr="002E7387" w:rsidRDefault="002E7387" w:rsidP="002E7387">
      <w:pPr>
        <w:ind w:left="284"/>
        <w:rPr>
          <w:rFonts w:ascii="Calibri" w:eastAsia="Calibri" w:hAnsi="Calibri" w:cs="Times New Roman"/>
        </w:rPr>
      </w:pPr>
      <w:bookmarkStart w:id="3" w:name="_Hlk79575291"/>
      <w:r w:rsidRPr="002E7387">
        <w:rPr>
          <w:rFonts w:ascii="Calibri" w:eastAsia="Calibri" w:hAnsi="Calibri" w:cs="Times New Roman"/>
        </w:rPr>
        <w:t xml:space="preserve">Nový </w:t>
      </w:r>
      <w:r w:rsidR="00220979">
        <w:rPr>
          <w:rFonts w:ascii="Calibri" w:eastAsia="Calibri" w:hAnsi="Calibri" w:cs="Times New Roman"/>
        </w:rPr>
        <w:t>poddodavatel musí disponovat minimálně stejnou kvalifikací, jako původní poddodavatel prokázal za zhotovitele;</w:t>
      </w:r>
      <w:bookmarkEnd w:id="3"/>
      <w:r w:rsidR="00220979">
        <w:rPr>
          <w:rFonts w:ascii="Calibri" w:eastAsia="Calibri" w:hAnsi="Calibri" w:cs="Times New Roman"/>
        </w:rPr>
        <w:t xml:space="preserve"> nový </w:t>
      </w:r>
      <w:r w:rsidRPr="002E7387">
        <w:rPr>
          <w:rFonts w:ascii="Calibri" w:eastAsia="Calibri" w:hAnsi="Calibri" w:cs="Times New Roman"/>
        </w:rPr>
        <w:t>stavbyvedoucí či jiná odborná osoba musí disponovat minimálně stejnou kvalifikací jako původní stavbyvedoucí, resp. původní odborná osoba.</w:t>
      </w:r>
    </w:p>
    <w:p w14:paraId="5CFBF603" w14:textId="77777777" w:rsidR="002E7387" w:rsidRPr="002E7387" w:rsidRDefault="002E7387" w:rsidP="002E7387">
      <w:pPr>
        <w:numPr>
          <w:ilvl w:val="1"/>
          <w:numId w:val="16"/>
        </w:numPr>
        <w:ind w:left="284" w:hanging="284"/>
        <w:rPr>
          <w:rFonts w:ascii="Calibri" w:eastAsia="Calibri" w:hAnsi="Calibri" w:cs="Times New Roman"/>
        </w:rPr>
      </w:pPr>
      <w:r w:rsidRPr="002E7387">
        <w:rPr>
          <w:rFonts w:ascii="Calibri" w:eastAsia="Calibri" w:hAnsi="Calibri" w:cs="Times New Roman"/>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4919C83A" w14:textId="77777777" w:rsidR="002E7387" w:rsidRPr="002E7387" w:rsidRDefault="002E7387" w:rsidP="002E7387">
      <w:pPr>
        <w:numPr>
          <w:ilvl w:val="1"/>
          <w:numId w:val="16"/>
        </w:numPr>
        <w:ind w:left="284" w:hanging="284"/>
        <w:rPr>
          <w:rFonts w:ascii="Calibri" w:eastAsia="Calibri" w:hAnsi="Calibri" w:cs="Times New Roman"/>
        </w:rPr>
      </w:pPr>
      <w:r w:rsidRPr="002E7387">
        <w:rPr>
          <w:rFonts w:ascii="Calibri" w:eastAsia="Calibri" w:hAnsi="Calibri" w:cs="Times New Roman"/>
        </w:rPr>
        <w:t>Zhotovitel se zavazuje realizovat práce vyžadující zvláštní způsobilost nebo povolení podle příslušných předpisů osobami, které tuto podmínku splňují.</w:t>
      </w:r>
    </w:p>
    <w:p w14:paraId="7D232B90" w14:textId="77777777" w:rsidR="002E7387" w:rsidRPr="002E7387" w:rsidRDefault="002E7387" w:rsidP="002E7387">
      <w:pPr>
        <w:numPr>
          <w:ilvl w:val="1"/>
          <w:numId w:val="16"/>
        </w:numPr>
        <w:ind w:left="284" w:hanging="284"/>
        <w:rPr>
          <w:rFonts w:ascii="Calibri" w:eastAsia="Calibri" w:hAnsi="Calibri" w:cs="Times New Roman"/>
        </w:rPr>
      </w:pPr>
      <w:r w:rsidRPr="002E7387">
        <w:rPr>
          <w:rFonts w:ascii="Calibri" w:eastAsia="Calibri" w:hAnsi="Calibri" w:cs="Times New Roman"/>
        </w:rPr>
        <w:t xml:space="preserve">Zhotovitel je srozuměn s tím, že uhradí jakoukoliv opravu nebo výměnu plynoucí </w:t>
      </w:r>
      <w:proofErr w:type="gramStart"/>
      <w:r w:rsidRPr="002E7387">
        <w:rPr>
          <w:rFonts w:ascii="Calibri" w:eastAsia="Calibri" w:hAnsi="Calibri" w:cs="Times New Roman"/>
        </w:rPr>
        <w:t>ze</w:t>
      </w:r>
      <w:proofErr w:type="gramEnd"/>
      <w:r w:rsidRPr="002E7387">
        <w:rPr>
          <w:rFonts w:ascii="Calibri" w:eastAsia="Calibri" w:hAnsi="Calibri" w:cs="Times New Roman"/>
        </w:rPr>
        <w:t xml:space="preserve"> zhotovitelem zaviněného poškození inženýrské sítě. Zhotovitel si je rovněž vědom toho, že nese veškerá rizika a náhrady škod z toho plynoucí.</w:t>
      </w:r>
    </w:p>
    <w:p w14:paraId="494B32FD" w14:textId="77777777" w:rsidR="002E7387" w:rsidRPr="002E7387" w:rsidRDefault="002E7387" w:rsidP="002E7387">
      <w:pPr>
        <w:numPr>
          <w:ilvl w:val="1"/>
          <w:numId w:val="16"/>
        </w:numPr>
        <w:ind w:left="284" w:hanging="284"/>
        <w:rPr>
          <w:rFonts w:ascii="Calibri" w:eastAsia="Calibri" w:hAnsi="Calibri" w:cs="Times New Roman"/>
        </w:rPr>
      </w:pPr>
      <w:r w:rsidRPr="002E7387">
        <w:rPr>
          <w:rFonts w:ascii="Calibri" w:eastAsia="Calibri" w:hAnsi="Calibri" w:cs="Times New Roman"/>
        </w:rPr>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64F00187" w14:textId="77777777" w:rsidR="002E7387" w:rsidRPr="002E7387" w:rsidRDefault="002E7387" w:rsidP="002E7387">
      <w:pPr>
        <w:numPr>
          <w:ilvl w:val="1"/>
          <w:numId w:val="16"/>
        </w:numPr>
        <w:ind w:left="284" w:hanging="284"/>
        <w:rPr>
          <w:rFonts w:ascii="Calibri" w:eastAsia="Calibri" w:hAnsi="Calibri" w:cs="Times New Roman"/>
        </w:rPr>
      </w:pPr>
      <w:r w:rsidRPr="002E7387">
        <w:rPr>
          <w:rFonts w:ascii="Calibri" w:eastAsia="Calibri" w:hAnsi="Calibri" w:cs="Times New Roman"/>
        </w:rPr>
        <w:t xml:space="preserve">Bourací práce (hluk, prach) budou realizovány jen po předchozím oznámení objednateli. </w:t>
      </w:r>
    </w:p>
    <w:p w14:paraId="66778E47" w14:textId="77777777" w:rsidR="002E7387" w:rsidRPr="002E7387" w:rsidRDefault="002E7387" w:rsidP="002E7387">
      <w:pPr>
        <w:numPr>
          <w:ilvl w:val="1"/>
          <w:numId w:val="16"/>
        </w:numPr>
        <w:ind w:left="284" w:hanging="284"/>
        <w:rPr>
          <w:rFonts w:ascii="Calibri" w:eastAsia="Calibri" w:hAnsi="Calibri" w:cs="Times New Roman"/>
        </w:rPr>
      </w:pPr>
      <w:r w:rsidRPr="002E7387">
        <w:rPr>
          <w:rFonts w:ascii="Calibri" w:eastAsia="Calibri" w:hAnsi="Calibri" w:cs="Times New Roman"/>
        </w:rPr>
        <w:t>Zhotovitel se zavazuje plnit veškeré povinnosti, které mu ukládá zákon č. 309/2006 Sb., zejména povinnost dodržování plánu bezpečnosti a ochrany zdraví při práci (dále též „BOZP“) na staveništi.</w:t>
      </w:r>
    </w:p>
    <w:p w14:paraId="139A2BC3" w14:textId="77777777" w:rsidR="002E7387" w:rsidRPr="002E7387" w:rsidRDefault="002E7387" w:rsidP="002E7387">
      <w:pPr>
        <w:ind w:left="284"/>
        <w:rPr>
          <w:rFonts w:ascii="Calibri" w:eastAsia="Calibri" w:hAnsi="Calibri" w:cs="Times New Roman"/>
        </w:rPr>
      </w:pPr>
      <w:r w:rsidRPr="002E7387">
        <w:rPr>
          <w:rFonts w:ascii="Calibri" w:eastAsia="Calibri" w:hAnsi="Calibri" w:cs="Times New Roman"/>
        </w:rPr>
        <w:t>KONTROLA PROVÁDĚNÝCH PRACÍ, ORGANIZACE KONTROLNÍCH DNŮ</w:t>
      </w:r>
    </w:p>
    <w:p w14:paraId="1C8D95E2" w14:textId="77777777" w:rsidR="002E7387" w:rsidRPr="002E7387" w:rsidRDefault="002E7387" w:rsidP="002E7387">
      <w:pPr>
        <w:numPr>
          <w:ilvl w:val="1"/>
          <w:numId w:val="16"/>
        </w:numPr>
        <w:ind w:left="284" w:hanging="284"/>
        <w:rPr>
          <w:rFonts w:ascii="Calibri" w:eastAsia="Calibri" w:hAnsi="Calibri" w:cs="Times New Roman"/>
        </w:rPr>
      </w:pPr>
      <w:r w:rsidRPr="002E7387">
        <w:rPr>
          <w:rFonts w:ascii="Calibri" w:eastAsia="Calibri" w:hAnsi="Calibri" w:cs="Times New Roman"/>
        </w:rPr>
        <w:t>Kontrola prováděných prací bude realizována:</w:t>
      </w:r>
    </w:p>
    <w:p w14:paraId="7EBBC1DC" w14:textId="77777777" w:rsidR="002E7387" w:rsidRPr="002E7387" w:rsidRDefault="002E7387" w:rsidP="002E7387">
      <w:pPr>
        <w:numPr>
          <w:ilvl w:val="0"/>
          <w:numId w:val="19"/>
        </w:numPr>
        <w:ind w:left="567" w:hanging="283"/>
        <w:rPr>
          <w:rFonts w:ascii="Calibri" w:eastAsia="Calibri" w:hAnsi="Calibri" w:cs="Times New Roman"/>
        </w:rPr>
      </w:pPr>
      <w:r w:rsidRPr="002E7387">
        <w:rPr>
          <w:rFonts w:ascii="Calibri" w:eastAsia="Calibri" w:hAnsi="Calibri" w:cs="Times New Roman"/>
        </w:rPr>
        <w:t xml:space="preserve">objednatelem a jím pověřenými osobami, </w:t>
      </w:r>
    </w:p>
    <w:p w14:paraId="04090F0F" w14:textId="18B90C13" w:rsidR="002E7387" w:rsidRDefault="002E7387" w:rsidP="002E7387">
      <w:pPr>
        <w:numPr>
          <w:ilvl w:val="0"/>
          <w:numId w:val="19"/>
        </w:numPr>
        <w:ind w:left="567" w:hanging="283"/>
        <w:rPr>
          <w:rFonts w:ascii="Calibri" w:eastAsia="Calibri" w:hAnsi="Calibri" w:cs="Times New Roman"/>
        </w:rPr>
      </w:pPr>
      <w:r w:rsidRPr="002E7387">
        <w:rPr>
          <w:rFonts w:ascii="Calibri" w:eastAsia="Calibri" w:hAnsi="Calibri" w:cs="Times New Roman"/>
        </w:rPr>
        <w:t>osobou vykonávající technický dozor stavebníka,</w:t>
      </w:r>
    </w:p>
    <w:p w14:paraId="0E10EEAD" w14:textId="5FF4EF84" w:rsidR="003B04A1" w:rsidRPr="002E7387" w:rsidRDefault="003B04A1" w:rsidP="002E7387">
      <w:pPr>
        <w:numPr>
          <w:ilvl w:val="0"/>
          <w:numId w:val="19"/>
        </w:numPr>
        <w:ind w:left="567" w:hanging="283"/>
        <w:rPr>
          <w:rFonts w:ascii="Calibri" w:eastAsia="Calibri" w:hAnsi="Calibri" w:cs="Times New Roman"/>
        </w:rPr>
      </w:pPr>
      <w:r>
        <w:rPr>
          <w:rFonts w:ascii="Calibri" w:eastAsia="Calibri" w:hAnsi="Calibri" w:cs="Times New Roman"/>
        </w:rPr>
        <w:t>osobou vykonávající činnost autorského dozoru projektanta,</w:t>
      </w:r>
    </w:p>
    <w:p w14:paraId="6A9368EB" w14:textId="77777777" w:rsidR="002E7387" w:rsidRPr="002E7387" w:rsidRDefault="002E7387" w:rsidP="002E7387">
      <w:pPr>
        <w:numPr>
          <w:ilvl w:val="0"/>
          <w:numId w:val="19"/>
        </w:numPr>
        <w:ind w:left="567" w:hanging="283"/>
        <w:rPr>
          <w:rFonts w:ascii="Calibri" w:eastAsia="Calibri" w:hAnsi="Calibri" w:cs="Times New Roman"/>
        </w:rPr>
      </w:pPr>
      <w:r w:rsidRPr="002E7387">
        <w:rPr>
          <w:rFonts w:ascii="Calibri" w:eastAsia="Calibri" w:hAnsi="Calibri" w:cs="Times New Roman"/>
        </w:rPr>
        <w:t>orgány státní správy oprávněnými ke kontrole na základě zvláštních předpisů.</w:t>
      </w:r>
    </w:p>
    <w:p w14:paraId="342D0199" w14:textId="77777777" w:rsidR="002E7387" w:rsidRPr="002E7387" w:rsidRDefault="002E7387" w:rsidP="002E7387">
      <w:pPr>
        <w:numPr>
          <w:ilvl w:val="1"/>
          <w:numId w:val="16"/>
        </w:numPr>
        <w:ind w:left="284" w:hanging="284"/>
        <w:rPr>
          <w:rFonts w:ascii="Calibri" w:eastAsia="Calibri" w:hAnsi="Calibri" w:cs="Times New Roman"/>
        </w:rPr>
      </w:pPr>
      <w:r w:rsidRPr="002E7387">
        <w:rPr>
          <w:rFonts w:ascii="Calibri" w:eastAsia="Calibri" w:hAnsi="Calibri" w:cs="Times New Roman"/>
        </w:rPr>
        <w:t>Kontrola prováděných prací bude realizována zejména v rámci kontrolních dnů, s tím, že:</w:t>
      </w:r>
    </w:p>
    <w:p w14:paraId="3DA31895" w14:textId="77777777" w:rsidR="002E7387" w:rsidRPr="002E7387" w:rsidRDefault="002E7387" w:rsidP="002E7387">
      <w:pPr>
        <w:numPr>
          <w:ilvl w:val="0"/>
          <w:numId w:val="19"/>
        </w:numPr>
        <w:ind w:left="567" w:hanging="283"/>
        <w:rPr>
          <w:rFonts w:ascii="Calibri" w:eastAsia="Calibri" w:hAnsi="Calibri" w:cs="Times New Roman"/>
        </w:rPr>
      </w:pPr>
      <w:r w:rsidRPr="002E7387">
        <w:rPr>
          <w:rFonts w:ascii="Calibri" w:eastAsia="Calibri" w:hAnsi="Calibri" w:cs="Times New Roman"/>
        </w:rPr>
        <w:t>kontrolní dny se budou konat dle potřeby, zpravidla jednou týdně,</w:t>
      </w:r>
    </w:p>
    <w:p w14:paraId="34F2E957" w14:textId="77777777" w:rsidR="002E7387" w:rsidRPr="002E7387" w:rsidRDefault="002E7387" w:rsidP="002E7387">
      <w:pPr>
        <w:numPr>
          <w:ilvl w:val="0"/>
          <w:numId w:val="19"/>
        </w:numPr>
        <w:ind w:left="567" w:hanging="283"/>
        <w:rPr>
          <w:rFonts w:ascii="Calibri" w:eastAsia="Calibri" w:hAnsi="Calibri" w:cs="Times New Roman"/>
        </w:rPr>
      </w:pPr>
      <w:r w:rsidRPr="002E7387">
        <w:rPr>
          <w:rFonts w:ascii="Calibri" w:eastAsia="Calibri" w:hAnsi="Calibri" w:cs="Times New Roman"/>
        </w:rPr>
        <w:t>termíny konání kontrolních dnů budou stanoveny ve stavebním deníku; v případě potřeby budou kontrolní dny konány také mimo předem stanovený termín, a to buď na základě dohody stran uvedené v zápisu z kontrolního dne, nebo na základě výzvy osoby vykonávající technický dozor stavebníka,</w:t>
      </w:r>
    </w:p>
    <w:p w14:paraId="65EE86F2" w14:textId="77777777" w:rsidR="002E7387" w:rsidRPr="002E7387" w:rsidRDefault="002E7387" w:rsidP="002E7387">
      <w:pPr>
        <w:numPr>
          <w:ilvl w:val="0"/>
          <w:numId w:val="19"/>
        </w:numPr>
        <w:ind w:left="567" w:hanging="283"/>
        <w:rPr>
          <w:rFonts w:ascii="Calibri" w:eastAsia="Calibri" w:hAnsi="Calibri" w:cs="Times New Roman"/>
        </w:rPr>
      </w:pPr>
      <w:r w:rsidRPr="002E7387">
        <w:rPr>
          <w:rFonts w:ascii="Calibri" w:eastAsia="Calibri" w:hAnsi="Calibri" w:cs="Times New Roman"/>
        </w:rPr>
        <w:t>kontrolní dny budou řízeny osobou vykonávající technický dozor stavebníka,</w:t>
      </w:r>
    </w:p>
    <w:p w14:paraId="0ABBD1AD" w14:textId="77777777" w:rsidR="002E7387" w:rsidRPr="002E7387" w:rsidRDefault="002E7387" w:rsidP="002E7387">
      <w:pPr>
        <w:numPr>
          <w:ilvl w:val="0"/>
          <w:numId w:val="19"/>
        </w:numPr>
        <w:ind w:left="567" w:hanging="283"/>
        <w:rPr>
          <w:rFonts w:ascii="Calibri" w:eastAsia="Calibri" w:hAnsi="Calibri" w:cs="Times New Roman"/>
        </w:rPr>
      </w:pPr>
      <w:r w:rsidRPr="002E7387">
        <w:rPr>
          <w:rFonts w:ascii="Calibri" w:eastAsia="Calibri" w:hAnsi="Calibri" w:cs="Times New Roman"/>
        </w:rPr>
        <w:t xml:space="preserve">z kontrolních dnů budou osobou vykonávající technický dozor stavebníka pořizovány zápisy, které budou zhotoviteli zasílány v elektronické podobě. </w:t>
      </w:r>
    </w:p>
    <w:p w14:paraId="62679291" w14:textId="77777777" w:rsidR="002E7387" w:rsidRPr="002E7387" w:rsidRDefault="002E7387" w:rsidP="002E7387">
      <w:pPr>
        <w:numPr>
          <w:ilvl w:val="1"/>
          <w:numId w:val="16"/>
        </w:numPr>
        <w:ind w:left="284" w:hanging="284"/>
        <w:rPr>
          <w:rFonts w:ascii="Calibri" w:eastAsia="Calibri" w:hAnsi="Calibri" w:cs="Times New Roman"/>
        </w:rPr>
      </w:pPr>
      <w:r w:rsidRPr="002E7387">
        <w:rPr>
          <w:rFonts w:ascii="Calibri" w:eastAsia="Calibri" w:hAnsi="Calibri" w:cs="Times New Roman"/>
        </w:rPr>
        <w:t>Zhotovitel vyzve osobu vykonávající technický dozor stavebníka prokazatelnou formou nejméně 3 pracovní dny před zakrytím díla (jeho části) k prověření kvality prací, jež budou dalším postupem při zhotovování díla zakryty.</w:t>
      </w:r>
    </w:p>
    <w:p w14:paraId="3A6EB1C6" w14:textId="77777777" w:rsidR="002E7387" w:rsidRPr="002E7387" w:rsidRDefault="002E7387" w:rsidP="002E7387">
      <w:pPr>
        <w:ind w:left="284"/>
        <w:rPr>
          <w:rFonts w:ascii="Calibri" w:eastAsia="Calibri" w:hAnsi="Calibri" w:cs="Times New Roman"/>
        </w:rPr>
      </w:pPr>
      <w:r w:rsidRPr="002E7387">
        <w:rPr>
          <w:rFonts w:ascii="Calibri" w:eastAsia="Calibri" w:hAnsi="Calibri" w:cs="Times New Roman"/>
        </w:rPr>
        <w:t xml:space="preserve">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w:t>
      </w:r>
      <w:r w:rsidRPr="002E7387">
        <w:rPr>
          <w:rFonts w:ascii="Calibri" w:eastAsia="Calibri" w:hAnsi="Calibri" w:cs="Times New Roman"/>
        </w:rPr>
        <w:lastRenderedPageBreak/>
        <w:t>zjistí, že práce nebyly řádně provedeny, nese veškeré náklady spojené s odkrytím prací, opravou chybného stavu a následným zakrytím zhotovitel.</w:t>
      </w:r>
    </w:p>
    <w:p w14:paraId="43A6BE63" w14:textId="77777777" w:rsidR="002E7387" w:rsidRPr="002E7387" w:rsidRDefault="002E7387" w:rsidP="002E7387">
      <w:pPr>
        <w:ind w:left="284"/>
        <w:rPr>
          <w:rFonts w:ascii="Calibri" w:eastAsia="Calibri" w:hAnsi="Calibri" w:cs="Times New Roman"/>
        </w:rPr>
      </w:pPr>
      <w:r w:rsidRPr="002E7387">
        <w:rPr>
          <w:rFonts w:ascii="Calibri" w:eastAsia="Calibri" w:hAnsi="Calibri" w:cs="Times New Roman"/>
        </w:rP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6EE2C46A" w14:textId="77777777" w:rsidR="002E7387" w:rsidRPr="002E7387" w:rsidRDefault="002E7387" w:rsidP="002E7387">
      <w:pPr>
        <w:numPr>
          <w:ilvl w:val="1"/>
          <w:numId w:val="16"/>
        </w:numPr>
        <w:ind w:left="284" w:hanging="284"/>
        <w:rPr>
          <w:rFonts w:ascii="Calibri" w:eastAsia="Calibri" w:hAnsi="Calibri" w:cs="Times New Roman"/>
        </w:rPr>
      </w:pPr>
      <w:r w:rsidRPr="002E7387">
        <w:rPr>
          <w:rFonts w:ascii="Calibri" w:eastAsia="Calibri" w:hAnsi="Calibri" w:cs="Times New Roman"/>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20C8BFA9" w14:textId="77777777" w:rsidR="00B169C8" w:rsidRPr="00B169C8" w:rsidRDefault="00B169C8" w:rsidP="00F4553F">
      <w:pPr>
        <w:keepNext/>
        <w:spacing w:before="200" w:after="200"/>
        <w:jc w:val="center"/>
        <w:outlineLvl w:val="0"/>
        <w:rPr>
          <w:rFonts w:eastAsia="Times New Roman" w:cstheme="majorBidi"/>
          <w:b/>
          <w:color w:val="000000" w:themeColor="text1"/>
          <w:sz w:val="24"/>
          <w:szCs w:val="24"/>
        </w:rPr>
      </w:pPr>
      <w:r w:rsidRPr="00B169C8">
        <w:rPr>
          <w:rStyle w:val="Nadpis1Char"/>
        </w:rPr>
        <w:t>XI</w:t>
      </w:r>
      <w:r w:rsidRPr="00B169C8">
        <w:rPr>
          <w:rFonts w:eastAsia="Times New Roman" w:cstheme="majorBidi"/>
          <w:b/>
          <w:color w:val="000000" w:themeColor="text1"/>
          <w:sz w:val="24"/>
          <w:szCs w:val="24"/>
        </w:rPr>
        <w:t>.</w:t>
      </w:r>
    </w:p>
    <w:p w14:paraId="506D7F13" w14:textId="77777777" w:rsidR="00B169C8" w:rsidRPr="00B169C8" w:rsidRDefault="00B169C8" w:rsidP="00F4553F">
      <w:pPr>
        <w:keepNext/>
        <w:spacing w:before="200" w:after="200"/>
        <w:jc w:val="center"/>
        <w:outlineLvl w:val="0"/>
        <w:rPr>
          <w:rFonts w:eastAsia="Times New Roman" w:cstheme="majorBidi"/>
          <w:b/>
          <w:color w:val="000000" w:themeColor="text1"/>
          <w:sz w:val="24"/>
          <w:szCs w:val="24"/>
        </w:rPr>
      </w:pPr>
      <w:r w:rsidRPr="00B169C8">
        <w:rPr>
          <w:rFonts w:eastAsia="Times New Roman" w:cstheme="majorBidi"/>
          <w:b/>
          <w:color w:val="000000" w:themeColor="text1"/>
          <w:sz w:val="24"/>
          <w:szCs w:val="24"/>
        </w:rPr>
        <w:t>Stavební deník</w:t>
      </w:r>
    </w:p>
    <w:p w14:paraId="13B0DD16" w14:textId="77777777" w:rsidR="00B169C8" w:rsidRPr="00B169C8" w:rsidRDefault="00B169C8" w:rsidP="00F4553F">
      <w:pPr>
        <w:keepNext/>
        <w:numPr>
          <w:ilvl w:val="0"/>
          <w:numId w:val="32"/>
        </w:numPr>
        <w:ind w:left="284" w:hanging="284"/>
        <w:rPr>
          <w:rFonts w:ascii="Calibri" w:eastAsia="Calibri" w:hAnsi="Calibri" w:cs="Times New Roman"/>
        </w:rPr>
      </w:pPr>
      <w:r w:rsidRPr="00B169C8">
        <w:rPr>
          <w:rFonts w:ascii="Calibri" w:eastAsia="Calibri" w:hAnsi="Calibri" w:cs="Times New Roman"/>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w:t>
      </w:r>
    </w:p>
    <w:p w14:paraId="031E5F06" w14:textId="77777777" w:rsidR="00B169C8" w:rsidRPr="00B169C8" w:rsidRDefault="00B169C8" w:rsidP="00B169C8">
      <w:pPr>
        <w:ind w:left="284"/>
        <w:rPr>
          <w:rFonts w:ascii="Calibri" w:eastAsia="Calibri" w:hAnsi="Calibri" w:cs="Times New Roman"/>
        </w:rPr>
      </w:pPr>
      <w:r w:rsidRPr="00B169C8">
        <w:rPr>
          <w:rFonts w:ascii="Calibri" w:eastAsia="Calibri" w:hAnsi="Calibri" w:cs="Times New Roman"/>
        </w:rPr>
        <w:t>Stavební deník musí být přístupný na staveništi kdykoliv v průběhu práce.</w:t>
      </w:r>
    </w:p>
    <w:p w14:paraId="3F302E57" w14:textId="77777777" w:rsidR="00B169C8" w:rsidRPr="00B169C8" w:rsidRDefault="00B169C8" w:rsidP="00B169C8">
      <w:pPr>
        <w:numPr>
          <w:ilvl w:val="0"/>
          <w:numId w:val="32"/>
        </w:numPr>
        <w:ind w:left="284" w:hanging="284"/>
        <w:rPr>
          <w:rFonts w:ascii="Calibri" w:eastAsia="Calibri" w:hAnsi="Calibri" w:cs="Times New Roman"/>
        </w:rPr>
      </w:pPr>
      <w:r w:rsidRPr="00B169C8">
        <w:rPr>
          <w:rFonts w:ascii="Calibri" w:eastAsia="Calibri" w:hAnsi="Calibri" w:cs="Times New Roman"/>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366E8C2F" w14:textId="77777777" w:rsidR="00B169C8" w:rsidRPr="00B169C8" w:rsidRDefault="00B169C8" w:rsidP="00B169C8">
      <w:pPr>
        <w:numPr>
          <w:ilvl w:val="0"/>
          <w:numId w:val="32"/>
        </w:numPr>
        <w:ind w:left="284" w:hanging="284"/>
        <w:rPr>
          <w:rFonts w:ascii="Calibri" w:eastAsia="Calibri" w:hAnsi="Calibri" w:cs="Times New Roman"/>
        </w:rPr>
      </w:pPr>
      <w:r w:rsidRPr="00B169C8">
        <w:rPr>
          <w:rFonts w:ascii="Calibri" w:eastAsia="Calibri" w:hAnsi="Calibri" w:cs="Times New Roman"/>
        </w:rPr>
        <w:t>Do stavebního deníku budou zapsány všechny skutečnosti související s plněním smlouvy. Jedná se zejména o:</w:t>
      </w:r>
    </w:p>
    <w:p w14:paraId="4A04C9FB" w14:textId="77777777" w:rsidR="00B169C8" w:rsidRPr="00B169C8" w:rsidRDefault="00B169C8" w:rsidP="00B169C8">
      <w:pPr>
        <w:numPr>
          <w:ilvl w:val="0"/>
          <w:numId w:val="19"/>
        </w:numPr>
        <w:ind w:left="567" w:hanging="283"/>
        <w:rPr>
          <w:rFonts w:ascii="Calibri" w:eastAsia="Calibri" w:hAnsi="Calibri" w:cs="Times New Roman"/>
        </w:rPr>
      </w:pPr>
      <w:r w:rsidRPr="00B169C8">
        <w:rPr>
          <w:rFonts w:ascii="Calibri" w:eastAsia="Calibri" w:hAnsi="Calibri" w:cs="Times New Roman"/>
        </w:rPr>
        <w:t>časový postup prací a jejich kvalitu,</w:t>
      </w:r>
    </w:p>
    <w:p w14:paraId="34C57308" w14:textId="77777777" w:rsidR="00B169C8" w:rsidRPr="00B169C8" w:rsidRDefault="00B169C8" w:rsidP="00B169C8">
      <w:pPr>
        <w:numPr>
          <w:ilvl w:val="0"/>
          <w:numId w:val="19"/>
        </w:numPr>
        <w:ind w:left="567" w:hanging="283"/>
        <w:rPr>
          <w:rFonts w:ascii="Calibri" w:eastAsia="Calibri" w:hAnsi="Calibri" w:cs="Times New Roman"/>
        </w:rPr>
      </w:pPr>
      <w:r w:rsidRPr="00B169C8">
        <w:rPr>
          <w:rFonts w:ascii="Calibri" w:eastAsia="Calibri" w:hAnsi="Calibri" w:cs="Times New Roman"/>
        </w:rPr>
        <w:t>druh použitých materiálů a technologií,</w:t>
      </w:r>
    </w:p>
    <w:p w14:paraId="15DAD360" w14:textId="77777777" w:rsidR="00B169C8" w:rsidRPr="00B169C8" w:rsidRDefault="00B169C8" w:rsidP="00B169C8">
      <w:pPr>
        <w:numPr>
          <w:ilvl w:val="0"/>
          <w:numId w:val="19"/>
        </w:numPr>
        <w:ind w:left="567" w:hanging="283"/>
        <w:rPr>
          <w:rFonts w:ascii="Calibri" w:eastAsia="Calibri" w:hAnsi="Calibri" w:cs="Times New Roman"/>
        </w:rPr>
      </w:pPr>
      <w:r w:rsidRPr="00B169C8">
        <w:rPr>
          <w:rFonts w:ascii="Calibri" w:eastAsia="Calibri" w:hAnsi="Calibri" w:cs="Times New Roman"/>
        </w:rPr>
        <w:t>zdůvodnění odchylek v postupech prací a v použitých materiálech oproti Příslušné dokumentaci pro výběr zhotovitele a pro provádění Stavby, další údaje, které souvisí s hospodárností a bezpečností práce,</w:t>
      </w:r>
    </w:p>
    <w:p w14:paraId="06EBB8B6" w14:textId="77777777" w:rsidR="00B169C8" w:rsidRPr="00B169C8" w:rsidRDefault="00B169C8" w:rsidP="00B169C8">
      <w:pPr>
        <w:numPr>
          <w:ilvl w:val="0"/>
          <w:numId w:val="19"/>
        </w:numPr>
        <w:ind w:left="567" w:hanging="283"/>
        <w:rPr>
          <w:rFonts w:ascii="Calibri" w:eastAsia="Calibri" w:hAnsi="Calibri" w:cs="Times New Roman"/>
        </w:rPr>
      </w:pPr>
      <w:r w:rsidRPr="00B169C8">
        <w:rPr>
          <w:rFonts w:ascii="Calibri" w:eastAsia="Calibri" w:hAnsi="Calibri" w:cs="Times New Roman"/>
        </w:rPr>
        <w:t>stanovení termínů k odstranění zjištěných vad a nedodělků,</w:t>
      </w:r>
    </w:p>
    <w:p w14:paraId="1C19BF63" w14:textId="77777777" w:rsidR="00B169C8" w:rsidRPr="00B169C8" w:rsidRDefault="00B169C8" w:rsidP="00B169C8">
      <w:pPr>
        <w:numPr>
          <w:ilvl w:val="0"/>
          <w:numId w:val="19"/>
        </w:numPr>
        <w:ind w:left="567" w:hanging="283"/>
        <w:rPr>
          <w:rFonts w:ascii="Calibri" w:eastAsia="Calibri" w:hAnsi="Calibri" w:cs="Times New Roman"/>
        </w:rPr>
      </w:pPr>
      <w:r w:rsidRPr="00B169C8">
        <w:rPr>
          <w:rFonts w:ascii="Calibri" w:eastAsia="Calibri" w:hAnsi="Calibri" w:cs="Times New Roman"/>
        </w:rPr>
        <w:t>klimatické podmínky v místě plnění,</w:t>
      </w:r>
    </w:p>
    <w:p w14:paraId="22D00552" w14:textId="77777777" w:rsidR="00B169C8" w:rsidRPr="00B169C8" w:rsidRDefault="00B169C8" w:rsidP="00B169C8">
      <w:pPr>
        <w:numPr>
          <w:ilvl w:val="0"/>
          <w:numId w:val="19"/>
        </w:numPr>
        <w:ind w:left="567" w:hanging="283"/>
        <w:rPr>
          <w:rFonts w:ascii="Calibri" w:eastAsia="Calibri" w:hAnsi="Calibri" w:cs="Times New Roman"/>
        </w:rPr>
      </w:pPr>
      <w:r w:rsidRPr="00B169C8">
        <w:rPr>
          <w:rFonts w:ascii="Calibri" w:eastAsia="Calibri" w:hAnsi="Calibri" w:cs="Times New Roman"/>
        </w:rPr>
        <w:t>veškeré skutečnosti související s přerušením prací trvajícím déle než jeden pracovní den,</w:t>
      </w:r>
    </w:p>
    <w:p w14:paraId="2168D1CA" w14:textId="77777777" w:rsidR="00B169C8" w:rsidRPr="00B169C8" w:rsidRDefault="00B169C8" w:rsidP="00B169C8">
      <w:pPr>
        <w:numPr>
          <w:ilvl w:val="0"/>
          <w:numId w:val="19"/>
        </w:numPr>
        <w:ind w:left="567" w:hanging="283"/>
        <w:rPr>
          <w:rFonts w:ascii="Calibri" w:eastAsia="Calibri" w:hAnsi="Calibri" w:cs="Times New Roman"/>
        </w:rPr>
      </w:pPr>
      <w:r w:rsidRPr="00B169C8">
        <w:rPr>
          <w:rFonts w:ascii="Calibri" w:eastAsia="Calibri" w:hAnsi="Calibri" w:cs="Times New Roman"/>
        </w:rPr>
        <w:t>veškeré změny a úpravy díla, které se odchylují od projektové dokumentace,</w:t>
      </w:r>
    </w:p>
    <w:p w14:paraId="4D44F24C" w14:textId="77777777" w:rsidR="00B169C8" w:rsidRPr="00B169C8" w:rsidRDefault="00B169C8" w:rsidP="00B169C8">
      <w:pPr>
        <w:numPr>
          <w:ilvl w:val="0"/>
          <w:numId w:val="19"/>
        </w:numPr>
        <w:ind w:left="567" w:hanging="283"/>
        <w:rPr>
          <w:rFonts w:ascii="Calibri" w:eastAsia="Calibri" w:hAnsi="Calibri" w:cs="Times New Roman"/>
        </w:rPr>
      </w:pPr>
      <w:r w:rsidRPr="00B169C8">
        <w:rPr>
          <w:rFonts w:ascii="Calibri" w:eastAsia="Calibri" w:hAnsi="Calibri" w:cs="Times New Roman"/>
        </w:rPr>
        <w:t>veškeré vícepráce a méněpráce.</w:t>
      </w:r>
    </w:p>
    <w:p w14:paraId="69102520" w14:textId="77777777" w:rsidR="00B169C8" w:rsidRPr="00B169C8" w:rsidRDefault="00B169C8" w:rsidP="00B169C8">
      <w:pPr>
        <w:ind w:left="284"/>
        <w:rPr>
          <w:rFonts w:ascii="Calibri" w:eastAsia="Calibri" w:hAnsi="Calibri" w:cs="Times New Roman"/>
        </w:rPr>
      </w:pPr>
      <w:r w:rsidRPr="00B169C8">
        <w:rPr>
          <w:rFonts w:ascii="Calibri" w:eastAsia="Calibri" w:hAnsi="Calibri" w:cs="Times New Roman"/>
        </w:rPr>
        <w:t>Jestliže dojde k neočekávané okolnosti nebo události, která má vliv nebo zvláštní význam na provádění díla, zhotovitel pořídí (je-li to možné) příslušnou fotodokumentaci, která se stane součástí stavebního deníku.</w:t>
      </w:r>
    </w:p>
    <w:p w14:paraId="2B6D1C76" w14:textId="0AA7D772" w:rsidR="00B169C8" w:rsidRPr="00B169C8" w:rsidRDefault="00B169C8" w:rsidP="00B169C8">
      <w:pPr>
        <w:numPr>
          <w:ilvl w:val="0"/>
          <w:numId w:val="32"/>
        </w:numPr>
        <w:ind w:left="284" w:hanging="284"/>
        <w:rPr>
          <w:rFonts w:ascii="Calibri" w:eastAsia="Calibri" w:hAnsi="Calibri" w:cs="Times New Roman"/>
        </w:rPr>
      </w:pPr>
      <w:r w:rsidRPr="00B169C8">
        <w:rPr>
          <w:rFonts w:ascii="Calibri" w:eastAsia="Calibri" w:hAnsi="Calibri" w:cs="Times New Roman"/>
        </w:rPr>
        <w:t>Objednatel a jím pověřené osoby jsou oprávněny stavební deník kontrolovat a k zápisům připojovat své stanovisko. Do deníku je oprávněna provádět záznamy také osoba vykonávající technický dozor stavebníka</w:t>
      </w:r>
      <w:r w:rsidR="003B04A1">
        <w:rPr>
          <w:rFonts w:ascii="Calibri" w:eastAsia="Calibri" w:hAnsi="Calibri" w:cs="Times New Roman"/>
        </w:rPr>
        <w:t>, autorský dozor</w:t>
      </w:r>
      <w:r w:rsidR="00220979">
        <w:rPr>
          <w:rFonts w:ascii="Calibri" w:eastAsia="Calibri" w:hAnsi="Calibri" w:cs="Times New Roman"/>
        </w:rPr>
        <w:t>.</w:t>
      </w:r>
    </w:p>
    <w:p w14:paraId="13E99A8F" w14:textId="77777777" w:rsidR="00B169C8" w:rsidRPr="00B169C8" w:rsidRDefault="00B169C8" w:rsidP="00B169C8">
      <w:pPr>
        <w:numPr>
          <w:ilvl w:val="0"/>
          <w:numId w:val="32"/>
        </w:numPr>
        <w:ind w:left="284" w:hanging="284"/>
        <w:rPr>
          <w:rFonts w:ascii="Calibri" w:eastAsia="Calibri" w:hAnsi="Calibri" w:cs="Times New Roman"/>
        </w:rPr>
      </w:pPr>
      <w:r w:rsidRPr="00B169C8">
        <w:rPr>
          <w:rFonts w:ascii="Calibri" w:eastAsia="Calibri" w:hAnsi="Calibri" w:cs="Times New Roman"/>
        </w:rPr>
        <w:lastRenderedPageBreak/>
        <w:t>Zhotovitel umožní vyjmout zmocněnému zástupci objednatele prvý průpis denních záznamů ze stavebního deníku při prováděné kontrolní činnosti.</w:t>
      </w:r>
    </w:p>
    <w:p w14:paraId="03DB2291" w14:textId="77777777" w:rsidR="00B169C8" w:rsidRPr="00B169C8" w:rsidRDefault="00B169C8" w:rsidP="00B169C8">
      <w:pPr>
        <w:numPr>
          <w:ilvl w:val="0"/>
          <w:numId w:val="32"/>
        </w:numPr>
        <w:ind w:left="284" w:hanging="284"/>
        <w:rPr>
          <w:rFonts w:ascii="Calibri" w:eastAsia="Calibri" w:hAnsi="Calibri" w:cs="Times New Roman"/>
        </w:rPr>
      </w:pPr>
      <w:r w:rsidRPr="00B169C8">
        <w:rPr>
          <w:rFonts w:ascii="Calibri" w:eastAsia="Calibri" w:hAnsi="Calibri" w:cs="Times New Roman"/>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08C9B426" w14:textId="77777777" w:rsidR="00B169C8" w:rsidRPr="00B169C8" w:rsidRDefault="00B169C8" w:rsidP="00B169C8">
      <w:pPr>
        <w:numPr>
          <w:ilvl w:val="0"/>
          <w:numId w:val="32"/>
        </w:numPr>
        <w:ind w:left="284" w:hanging="284"/>
        <w:rPr>
          <w:rFonts w:ascii="Calibri" w:eastAsia="Calibri" w:hAnsi="Calibri" w:cs="Times New Roman"/>
        </w:rPr>
      </w:pPr>
      <w:r w:rsidRPr="00B169C8">
        <w:rPr>
          <w:rFonts w:ascii="Calibri" w:eastAsia="Calibri" w:hAnsi="Calibri" w:cs="Times New Roman"/>
        </w:rPr>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14:paraId="49B00DB0" w14:textId="77777777" w:rsidR="00B169C8" w:rsidRPr="00B169C8" w:rsidRDefault="00B169C8" w:rsidP="00B169C8">
      <w:pPr>
        <w:spacing w:before="200" w:after="200"/>
        <w:jc w:val="center"/>
        <w:outlineLvl w:val="0"/>
        <w:rPr>
          <w:rFonts w:eastAsia="Times New Roman" w:cstheme="majorBidi"/>
          <w:b/>
          <w:color w:val="000000" w:themeColor="text1"/>
          <w:sz w:val="24"/>
          <w:szCs w:val="24"/>
        </w:rPr>
      </w:pPr>
      <w:r w:rsidRPr="00B169C8">
        <w:rPr>
          <w:rStyle w:val="Nadpis1Char"/>
        </w:rPr>
        <w:t>XII</w:t>
      </w:r>
      <w:r w:rsidRPr="00B169C8">
        <w:rPr>
          <w:rFonts w:eastAsia="Times New Roman" w:cstheme="majorBidi"/>
          <w:b/>
          <w:color w:val="000000" w:themeColor="text1"/>
          <w:sz w:val="24"/>
          <w:szCs w:val="24"/>
        </w:rPr>
        <w:t>.</w:t>
      </w:r>
    </w:p>
    <w:p w14:paraId="0209F63A" w14:textId="77777777" w:rsidR="00B169C8" w:rsidRPr="00B169C8" w:rsidRDefault="00B169C8" w:rsidP="00B169C8">
      <w:pPr>
        <w:spacing w:before="200" w:after="200"/>
        <w:jc w:val="center"/>
        <w:outlineLvl w:val="0"/>
        <w:rPr>
          <w:rFonts w:eastAsia="Times New Roman" w:cstheme="majorBidi"/>
          <w:b/>
          <w:color w:val="000000" w:themeColor="text1"/>
          <w:sz w:val="24"/>
          <w:szCs w:val="24"/>
        </w:rPr>
      </w:pPr>
      <w:r w:rsidRPr="00B169C8">
        <w:rPr>
          <w:rFonts w:eastAsia="Times New Roman" w:cstheme="majorBidi"/>
          <w:b/>
          <w:color w:val="000000" w:themeColor="text1"/>
          <w:sz w:val="24"/>
          <w:szCs w:val="24"/>
        </w:rPr>
        <w:t>Předání díla</w:t>
      </w:r>
    </w:p>
    <w:p w14:paraId="5337C804" w14:textId="77777777" w:rsidR="00B169C8" w:rsidRPr="00B169C8" w:rsidRDefault="00B169C8" w:rsidP="00B169C8">
      <w:pPr>
        <w:numPr>
          <w:ilvl w:val="1"/>
          <w:numId w:val="21"/>
        </w:numPr>
        <w:ind w:left="284" w:hanging="284"/>
        <w:rPr>
          <w:rFonts w:ascii="Calibri" w:eastAsia="Calibri" w:hAnsi="Calibri" w:cs="Times New Roman"/>
        </w:rPr>
      </w:pPr>
      <w:r w:rsidRPr="00B169C8">
        <w:rPr>
          <w:rFonts w:ascii="Calibri" w:eastAsia="Calibri" w:hAnsi="Calibri" w:cs="Times New Roman"/>
        </w:rPr>
        <w:t xml:space="preserve">Přejímací řízení ucelených částí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14:paraId="1E011D18" w14:textId="77777777" w:rsidR="00B169C8" w:rsidRPr="00B169C8" w:rsidRDefault="00B169C8" w:rsidP="00B169C8">
      <w:pPr>
        <w:numPr>
          <w:ilvl w:val="1"/>
          <w:numId w:val="21"/>
        </w:numPr>
        <w:ind w:left="284" w:hanging="284"/>
        <w:rPr>
          <w:rFonts w:ascii="Calibri" w:eastAsia="Calibri" w:hAnsi="Calibri" w:cs="Times New Roman"/>
        </w:rPr>
      </w:pPr>
      <w:r w:rsidRPr="00B169C8">
        <w:rPr>
          <w:rFonts w:ascii="Calibri" w:eastAsia="Calibri" w:hAnsi="Calibri" w:cs="Times New Roman"/>
        </w:rPr>
        <w:t>Objednatel se zavazuje dílo převzít do 10 dnů od zahájení přejímacího řízení v případě, že dílo bude předáno bez vad a nedodělků bránících jeho řádnému užívání. O předání a převzetí díla osoba vykonávající technický dozor stavebníka sepíše protokol, který bude obsahovat:</w:t>
      </w:r>
    </w:p>
    <w:p w14:paraId="2BC5F1D2" w14:textId="77777777" w:rsidR="00B169C8" w:rsidRPr="00B169C8" w:rsidRDefault="00B169C8" w:rsidP="00B169C8">
      <w:pPr>
        <w:numPr>
          <w:ilvl w:val="1"/>
          <w:numId w:val="33"/>
        </w:numPr>
        <w:ind w:left="851" w:hanging="284"/>
        <w:rPr>
          <w:rFonts w:ascii="Calibri" w:eastAsia="Calibri" w:hAnsi="Calibri" w:cs="Times New Roman"/>
        </w:rPr>
      </w:pPr>
      <w:r w:rsidRPr="00B169C8">
        <w:rPr>
          <w:rFonts w:ascii="Calibri" w:eastAsia="Calibri" w:hAnsi="Calibri" w:cs="Times New Roman"/>
        </w:rPr>
        <w:t>označení předmětu díla (jeho dílčí části),</w:t>
      </w:r>
    </w:p>
    <w:p w14:paraId="63DABF6E" w14:textId="77777777" w:rsidR="00B169C8" w:rsidRPr="00B169C8" w:rsidRDefault="00B169C8" w:rsidP="00B169C8">
      <w:pPr>
        <w:numPr>
          <w:ilvl w:val="1"/>
          <w:numId w:val="33"/>
        </w:numPr>
        <w:ind w:left="851" w:hanging="284"/>
        <w:rPr>
          <w:rFonts w:ascii="Calibri" w:eastAsia="Calibri" w:hAnsi="Calibri" w:cs="Times New Roman"/>
        </w:rPr>
      </w:pPr>
      <w:r w:rsidRPr="00B169C8">
        <w:rPr>
          <w:rFonts w:ascii="Calibri" w:eastAsia="Calibri" w:hAnsi="Calibri" w:cs="Times New Roman"/>
        </w:rPr>
        <w:t>označení objednatele a zhotovitele díla,</w:t>
      </w:r>
    </w:p>
    <w:p w14:paraId="59EEDD5D" w14:textId="77777777" w:rsidR="00B169C8" w:rsidRPr="00B169C8" w:rsidRDefault="00B169C8" w:rsidP="00B169C8">
      <w:pPr>
        <w:numPr>
          <w:ilvl w:val="1"/>
          <w:numId w:val="33"/>
        </w:numPr>
        <w:ind w:left="851" w:hanging="284"/>
        <w:rPr>
          <w:rFonts w:ascii="Calibri" w:eastAsia="Calibri" w:hAnsi="Calibri" w:cs="Times New Roman"/>
        </w:rPr>
      </w:pPr>
      <w:r w:rsidRPr="00B169C8">
        <w:rPr>
          <w:rFonts w:ascii="Calibri" w:eastAsia="Calibri" w:hAnsi="Calibri" w:cs="Times New Roman"/>
        </w:rPr>
        <w:t>číslo a datum uzavření smlouvy o dílo včetně čísel a dat uzavření jejích dodatků,</w:t>
      </w:r>
    </w:p>
    <w:p w14:paraId="3BAF2309" w14:textId="77777777" w:rsidR="00B169C8" w:rsidRPr="00B169C8" w:rsidRDefault="00B169C8" w:rsidP="00B169C8">
      <w:pPr>
        <w:numPr>
          <w:ilvl w:val="1"/>
          <w:numId w:val="33"/>
        </w:numPr>
        <w:ind w:left="851" w:hanging="284"/>
        <w:rPr>
          <w:rFonts w:ascii="Calibri" w:eastAsia="Calibri" w:hAnsi="Calibri" w:cs="Times New Roman"/>
        </w:rPr>
      </w:pPr>
      <w:r w:rsidRPr="00B169C8">
        <w:rPr>
          <w:rFonts w:ascii="Calibri" w:eastAsia="Calibri" w:hAnsi="Calibri" w:cs="Times New Roman"/>
        </w:rPr>
        <w:t>termín vyklizení staveniště,</w:t>
      </w:r>
    </w:p>
    <w:p w14:paraId="48DFD979" w14:textId="77777777" w:rsidR="00B169C8" w:rsidRPr="00B169C8" w:rsidRDefault="00B169C8" w:rsidP="00B169C8">
      <w:pPr>
        <w:numPr>
          <w:ilvl w:val="1"/>
          <w:numId w:val="33"/>
        </w:numPr>
        <w:ind w:left="851" w:hanging="284"/>
        <w:rPr>
          <w:rFonts w:ascii="Calibri" w:eastAsia="Calibri" w:hAnsi="Calibri" w:cs="Times New Roman"/>
        </w:rPr>
      </w:pPr>
      <w:r w:rsidRPr="00B169C8">
        <w:rPr>
          <w:rFonts w:ascii="Calibri" w:eastAsia="Calibri" w:hAnsi="Calibri" w:cs="Times New Roman"/>
        </w:rPr>
        <w:t>datum ukončení záruky za jakost na dílo,</w:t>
      </w:r>
    </w:p>
    <w:p w14:paraId="4EA6E28E" w14:textId="77777777" w:rsidR="00B169C8" w:rsidRPr="00B169C8" w:rsidRDefault="00B169C8" w:rsidP="00B169C8">
      <w:pPr>
        <w:numPr>
          <w:ilvl w:val="1"/>
          <w:numId w:val="33"/>
        </w:numPr>
        <w:ind w:left="851" w:hanging="284"/>
        <w:rPr>
          <w:rFonts w:ascii="Calibri" w:eastAsia="Calibri" w:hAnsi="Calibri" w:cs="Times New Roman"/>
        </w:rPr>
      </w:pPr>
      <w:r w:rsidRPr="00B169C8">
        <w:rPr>
          <w:rFonts w:ascii="Calibri" w:eastAsia="Calibri" w:hAnsi="Calibri" w:cs="Times New Roman"/>
        </w:rPr>
        <w:t>termín zahájení a dokončení prací na zhotovovaném díle (jeho části),</w:t>
      </w:r>
    </w:p>
    <w:p w14:paraId="734E3521" w14:textId="77777777" w:rsidR="00B169C8" w:rsidRPr="00B169C8" w:rsidRDefault="00B169C8" w:rsidP="00B169C8">
      <w:pPr>
        <w:numPr>
          <w:ilvl w:val="1"/>
          <w:numId w:val="33"/>
        </w:numPr>
        <w:ind w:left="851" w:hanging="284"/>
        <w:rPr>
          <w:rFonts w:ascii="Calibri" w:eastAsia="Calibri" w:hAnsi="Calibri" w:cs="Times New Roman"/>
        </w:rPr>
      </w:pPr>
      <w:r w:rsidRPr="00B169C8">
        <w:rPr>
          <w:rFonts w:ascii="Calibri" w:eastAsia="Calibri" w:hAnsi="Calibri" w:cs="Times New Roman"/>
        </w:rPr>
        <w:t>prohlášení objednatele, že dílo přejímá s výhradami či bez výhrad nebo nepřejímá,</w:t>
      </w:r>
    </w:p>
    <w:p w14:paraId="1A592123" w14:textId="77777777" w:rsidR="00B169C8" w:rsidRPr="00B169C8" w:rsidRDefault="00B169C8" w:rsidP="00B169C8">
      <w:pPr>
        <w:numPr>
          <w:ilvl w:val="1"/>
          <w:numId w:val="33"/>
        </w:numPr>
        <w:ind w:left="851" w:hanging="284"/>
        <w:rPr>
          <w:rFonts w:ascii="Calibri" w:eastAsia="Calibri" w:hAnsi="Calibri" w:cs="Times New Roman"/>
        </w:rPr>
      </w:pPr>
      <w:r w:rsidRPr="00B169C8">
        <w:rPr>
          <w:rFonts w:ascii="Calibri" w:eastAsia="Calibri" w:hAnsi="Calibri" w:cs="Times New Roman"/>
        </w:rPr>
        <w:t>datum a místo sepsání protokolu,</w:t>
      </w:r>
    </w:p>
    <w:p w14:paraId="6858EFCA" w14:textId="5A669DAB" w:rsidR="00B169C8" w:rsidRDefault="00B169C8" w:rsidP="00B169C8">
      <w:pPr>
        <w:numPr>
          <w:ilvl w:val="1"/>
          <w:numId w:val="33"/>
        </w:numPr>
        <w:ind w:left="851" w:hanging="284"/>
        <w:rPr>
          <w:rFonts w:ascii="Calibri" w:eastAsia="Calibri" w:hAnsi="Calibri" w:cs="Times New Roman"/>
        </w:rPr>
      </w:pPr>
      <w:r w:rsidRPr="00B169C8">
        <w:rPr>
          <w:rFonts w:ascii="Calibri" w:eastAsia="Calibri" w:hAnsi="Calibri" w:cs="Times New Roman"/>
        </w:rPr>
        <w:t>v případě, je-li dílo přebíráno s vadami a nedodělky nebránícími řádnému užívání díla, uvedení, že je dílo přebíráno s výhradami a seznam vad a nedodělků, s nimiž bylo dílo (jeho část) převzato,</w:t>
      </w:r>
    </w:p>
    <w:p w14:paraId="2DBB9638" w14:textId="19AD134B" w:rsidR="00B169C8" w:rsidRPr="00B169C8" w:rsidRDefault="00B169C8" w:rsidP="00B169C8">
      <w:pPr>
        <w:numPr>
          <w:ilvl w:val="1"/>
          <w:numId w:val="33"/>
        </w:numPr>
        <w:ind w:left="851" w:hanging="284"/>
        <w:rPr>
          <w:rFonts w:ascii="Calibri" w:eastAsia="Calibri" w:hAnsi="Calibri" w:cs="Times New Roman"/>
        </w:rPr>
      </w:pPr>
      <w:r>
        <w:rPr>
          <w:rFonts w:ascii="Calibri" w:eastAsia="Calibri" w:hAnsi="Calibri" w:cs="Times New Roman"/>
        </w:rPr>
        <w:t>potvrzení objednatele, že převzal bankovní záruku za řádné plnění záručních podmínek,</w:t>
      </w:r>
    </w:p>
    <w:p w14:paraId="36F3FB70" w14:textId="77777777" w:rsidR="00B169C8" w:rsidRPr="00B169C8" w:rsidRDefault="00B169C8" w:rsidP="00B169C8">
      <w:pPr>
        <w:numPr>
          <w:ilvl w:val="1"/>
          <w:numId w:val="33"/>
        </w:numPr>
        <w:ind w:left="851" w:hanging="284"/>
        <w:rPr>
          <w:rFonts w:ascii="Calibri" w:eastAsia="Calibri" w:hAnsi="Calibri" w:cs="Times New Roman"/>
        </w:rPr>
      </w:pPr>
      <w:r w:rsidRPr="00B169C8">
        <w:rPr>
          <w:rFonts w:ascii="Calibri" w:eastAsia="Calibri" w:hAnsi="Calibri" w:cs="Times New Roman"/>
        </w:rPr>
        <w:t>jména a podpisy zástupců objednatele, zhotovitele, uživatele a osoby vykonávající technický dozor stavebníka.</w:t>
      </w:r>
    </w:p>
    <w:p w14:paraId="4901D679" w14:textId="4B02C54F" w:rsidR="00B169C8" w:rsidRPr="00B169C8" w:rsidRDefault="00B169C8" w:rsidP="00B169C8">
      <w:pPr>
        <w:numPr>
          <w:ilvl w:val="1"/>
          <w:numId w:val="21"/>
        </w:numPr>
        <w:ind w:left="284" w:hanging="284"/>
        <w:rPr>
          <w:rFonts w:ascii="Calibri" w:eastAsia="Calibri" w:hAnsi="Calibri" w:cs="Times New Roman"/>
          <w:b/>
          <w:bCs/>
        </w:rPr>
      </w:pPr>
      <w:r w:rsidRPr="00B169C8">
        <w:rPr>
          <w:rFonts w:ascii="Calibri" w:eastAsia="Calibri" w:hAnsi="Calibri" w:cs="Times New Roman"/>
        </w:rPr>
        <w:t xml:space="preserve">Pokud objednatel dílo (jeho část) nepřevezme, protože dílo (jeho část) obsahuje vady nebo nedodělky bránící jeho řádnému užívání, je povinen tyto vady a nedodělky v předávacím protokolu specifikovat. </w:t>
      </w:r>
      <w:r>
        <w:rPr>
          <w:rFonts w:ascii="Calibri" w:eastAsia="Calibri" w:hAnsi="Calibri" w:cs="Times New Roman"/>
        </w:rPr>
        <w:t xml:space="preserve">Objednatel si vyhrazuje nepřevzít dílo v případě, že zhotovitel nepředloží objednateli bankovní záruku za řádné plnění záručních podmínek v termínu a za podmínek stanovených v čl. VI odst. </w:t>
      </w:r>
      <w:r w:rsidR="00D26CE7">
        <w:rPr>
          <w:rFonts w:ascii="Calibri" w:eastAsia="Calibri" w:hAnsi="Calibri" w:cs="Times New Roman"/>
        </w:rPr>
        <w:t xml:space="preserve">8 </w:t>
      </w:r>
      <w:r>
        <w:rPr>
          <w:rFonts w:ascii="Calibri" w:eastAsia="Calibri" w:hAnsi="Calibri" w:cs="Times New Roman"/>
        </w:rPr>
        <w:t xml:space="preserve">a </w:t>
      </w:r>
      <w:r w:rsidR="00D26CE7">
        <w:rPr>
          <w:rFonts w:ascii="Calibri" w:eastAsia="Calibri" w:hAnsi="Calibri" w:cs="Times New Roman"/>
        </w:rPr>
        <w:t>9</w:t>
      </w:r>
      <w:r>
        <w:rPr>
          <w:rFonts w:ascii="Calibri" w:eastAsia="Calibri" w:hAnsi="Calibri" w:cs="Times New Roman"/>
        </w:rPr>
        <w:t xml:space="preserve"> této smlouvy.</w:t>
      </w:r>
    </w:p>
    <w:p w14:paraId="668DB12D" w14:textId="77777777" w:rsidR="00B169C8" w:rsidRPr="00B169C8" w:rsidRDefault="00B169C8" w:rsidP="00B169C8">
      <w:pPr>
        <w:numPr>
          <w:ilvl w:val="1"/>
          <w:numId w:val="21"/>
        </w:numPr>
        <w:ind w:left="284" w:hanging="284"/>
        <w:rPr>
          <w:rFonts w:ascii="Calibri" w:eastAsia="Calibri" w:hAnsi="Calibri" w:cs="Times New Roman"/>
        </w:rPr>
      </w:pPr>
      <w:r w:rsidRPr="00B169C8">
        <w:rPr>
          <w:rFonts w:ascii="Calibri" w:eastAsia="Calibri" w:hAnsi="Calibri" w:cs="Times New Roman"/>
        </w:rPr>
        <w:t xml:space="preserve">Pokud objednatel dílo převezme s vadami a nedodělky nebránícími řádnému užívání díla (převzetí s výhradami), zhotovitel tyto vady a nedodělky odstraní do 5 dnů od převzetí díla objednatelem, </w:t>
      </w:r>
      <w:r w:rsidRPr="00B169C8">
        <w:rPr>
          <w:rFonts w:ascii="Calibri" w:eastAsia="Calibri" w:hAnsi="Calibri" w:cs="Times New Roman"/>
        </w:rPr>
        <w:lastRenderedPageBreak/>
        <w:t>nedohodnou-li se strany při předání díla písemně jinak. O odstranění vad a nedodělků, vytčených při převzetí díla s výhradami, bude sepsán zápis, podepsaný osobou vykonávající technický dozor stavebníka.</w:t>
      </w:r>
    </w:p>
    <w:p w14:paraId="64D307A7" w14:textId="48DE42ED" w:rsidR="00B169C8" w:rsidRPr="00B169C8" w:rsidRDefault="00B169C8" w:rsidP="00B169C8">
      <w:pPr>
        <w:numPr>
          <w:ilvl w:val="1"/>
          <w:numId w:val="21"/>
        </w:numPr>
        <w:ind w:left="284" w:hanging="284"/>
        <w:rPr>
          <w:rFonts w:ascii="Calibri" w:eastAsia="Calibri" w:hAnsi="Calibri" w:cs="Times New Roman"/>
        </w:rPr>
      </w:pPr>
      <w:r w:rsidRPr="00B169C8">
        <w:rPr>
          <w:rFonts w:ascii="Calibri" w:eastAsia="Calibri" w:hAnsi="Calibri" w:cs="Times New Roman"/>
        </w:rPr>
        <w:t xml:space="preserve">Doklady o řádném provedení díla dle technických norem a předpisů, o provedených zkouškách, atestech a další dokumentaci podle této smlouvy včetně prohlášení o shodě, dokladů nutných k získání kolaudačního souhlasu/pro vydání kolaudačního rozhodnutí a rozdělení nákladů dle čl. VI. odst. </w:t>
      </w:r>
      <w:r w:rsidR="00D26CE7">
        <w:rPr>
          <w:rFonts w:ascii="Calibri" w:eastAsia="Calibri" w:hAnsi="Calibri" w:cs="Times New Roman"/>
        </w:rPr>
        <w:t>16</w:t>
      </w:r>
      <w:r w:rsidR="00D26CE7" w:rsidRPr="00B169C8">
        <w:rPr>
          <w:rFonts w:ascii="Calibri" w:eastAsia="Calibri" w:hAnsi="Calibri" w:cs="Times New Roman"/>
        </w:rPr>
        <w:t xml:space="preserve"> </w:t>
      </w:r>
      <w:r w:rsidRPr="00B169C8">
        <w:rPr>
          <w:rFonts w:ascii="Calibri" w:eastAsia="Calibri" w:hAnsi="Calibri" w:cs="Times New Roman"/>
        </w:rPr>
        <w:t>této smlouvy zhotovitel předá objednateli při předání díla. Pokud zhotovitel objednateli doklady dle předchozí věty nepředá, objednatel dílo nepřevezme. Předáním díla objednateli není zhotovitel zbaven povinnosti doklady na výzvu objednatele doplnit.</w:t>
      </w:r>
    </w:p>
    <w:p w14:paraId="79E321D6" w14:textId="1995F77F" w:rsidR="00B169C8" w:rsidRDefault="00B169C8" w:rsidP="00B169C8">
      <w:pPr>
        <w:numPr>
          <w:ilvl w:val="1"/>
          <w:numId w:val="21"/>
        </w:numPr>
        <w:ind w:left="284" w:hanging="284"/>
        <w:rPr>
          <w:rFonts w:ascii="Calibri" w:eastAsia="Calibri" w:hAnsi="Calibri" w:cs="Times New Roman"/>
        </w:rPr>
      </w:pPr>
      <w:r w:rsidRPr="00B169C8">
        <w:rPr>
          <w:rFonts w:ascii="Calibri" w:eastAsia="Calibri" w:hAnsi="Calibri" w:cs="Times New Roman"/>
        </w:rPr>
        <w:t>Zhotovitel se zavazuje zúčastnit se na výzvu objednatele závěrečné kontrolní prohlídky Stavby/místního šetření v rámci kolaudačního řízení podle stavebního zákona.</w:t>
      </w:r>
    </w:p>
    <w:p w14:paraId="7DF290E6" w14:textId="01CEE991" w:rsidR="00B169C8" w:rsidRPr="00B169C8" w:rsidRDefault="00B169C8" w:rsidP="00B169C8">
      <w:pPr>
        <w:ind w:left="284"/>
        <w:jc w:val="center"/>
        <w:rPr>
          <w:rFonts w:ascii="Calibri" w:eastAsia="Calibri" w:hAnsi="Calibri" w:cs="Times New Roman"/>
        </w:rPr>
      </w:pPr>
      <w:bookmarkStart w:id="4" w:name="_Hlk79488995"/>
      <w:r w:rsidRPr="00B169C8">
        <w:rPr>
          <w:rStyle w:val="Nadpis1Char"/>
        </w:rPr>
        <w:t>XIII</w:t>
      </w:r>
      <w:r w:rsidRPr="00B169C8">
        <w:rPr>
          <w:rFonts w:eastAsia="Times New Roman" w:cstheme="majorBidi"/>
          <w:b/>
          <w:color w:val="000000" w:themeColor="text1"/>
          <w:sz w:val="24"/>
          <w:szCs w:val="24"/>
        </w:rPr>
        <w:t>.</w:t>
      </w:r>
    </w:p>
    <w:p w14:paraId="5DADBFF7" w14:textId="77777777" w:rsidR="00B169C8" w:rsidRPr="00B169C8" w:rsidRDefault="00B169C8" w:rsidP="00B169C8">
      <w:pPr>
        <w:spacing w:before="200" w:after="200"/>
        <w:jc w:val="center"/>
        <w:outlineLvl w:val="0"/>
        <w:rPr>
          <w:rFonts w:eastAsia="Times New Roman" w:cstheme="majorBidi"/>
          <w:b/>
          <w:color w:val="000000" w:themeColor="text1"/>
          <w:sz w:val="24"/>
          <w:szCs w:val="24"/>
        </w:rPr>
      </w:pPr>
      <w:r w:rsidRPr="00B169C8">
        <w:rPr>
          <w:rFonts w:eastAsia="Times New Roman" w:cstheme="majorBidi"/>
          <w:b/>
          <w:color w:val="000000" w:themeColor="text1"/>
          <w:sz w:val="24"/>
          <w:szCs w:val="24"/>
        </w:rPr>
        <w:t>Práva z vadného plnění, záruka za jakost</w:t>
      </w:r>
    </w:p>
    <w:p w14:paraId="6DAA3CAC" w14:textId="77777777" w:rsidR="00B169C8" w:rsidRPr="00B169C8" w:rsidRDefault="00B169C8" w:rsidP="00B169C8">
      <w:pPr>
        <w:numPr>
          <w:ilvl w:val="2"/>
          <w:numId w:val="33"/>
        </w:numPr>
        <w:ind w:left="284" w:hanging="284"/>
        <w:rPr>
          <w:rFonts w:ascii="Calibri" w:eastAsia="Calibri" w:hAnsi="Calibri" w:cs="Times New Roman"/>
        </w:rPr>
      </w:pPr>
      <w:r w:rsidRPr="00B169C8">
        <w:rPr>
          <w:rFonts w:ascii="Calibri" w:eastAsia="Calibri" w:hAnsi="Calibri" w:cs="Times New Roman"/>
        </w:rPr>
        <w:t>Dílo má vadu, jestliže neodpovídá požadavkům uvedeným v této smlouvě.</w:t>
      </w:r>
    </w:p>
    <w:p w14:paraId="36E67970" w14:textId="77777777" w:rsidR="00B169C8" w:rsidRPr="00B169C8" w:rsidRDefault="00B169C8" w:rsidP="00B169C8">
      <w:pPr>
        <w:numPr>
          <w:ilvl w:val="2"/>
          <w:numId w:val="33"/>
        </w:numPr>
        <w:ind w:left="284" w:hanging="284"/>
        <w:rPr>
          <w:rFonts w:ascii="Calibri" w:eastAsia="Calibri" w:hAnsi="Calibri" w:cs="Times New Roman"/>
        </w:rPr>
      </w:pPr>
      <w:r w:rsidRPr="00B169C8">
        <w:rPr>
          <w:rFonts w:ascii="Calibri" w:eastAsia="Calibri" w:hAnsi="Calibri" w:cs="Times New Roman"/>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42CD8758" w14:textId="48430C39" w:rsidR="00B169C8" w:rsidRPr="00B169C8" w:rsidRDefault="00B169C8" w:rsidP="00B169C8">
      <w:pPr>
        <w:numPr>
          <w:ilvl w:val="2"/>
          <w:numId w:val="33"/>
        </w:numPr>
        <w:ind w:left="284" w:hanging="284"/>
        <w:rPr>
          <w:rFonts w:ascii="Calibri" w:eastAsia="Calibri" w:hAnsi="Calibri" w:cs="Times New Roman"/>
        </w:rPr>
      </w:pPr>
      <w:r w:rsidRPr="00B169C8">
        <w:rPr>
          <w:rFonts w:ascii="Calibri" w:eastAsia="Calibri" w:hAnsi="Calibri" w:cs="Times New Roman"/>
        </w:rPr>
        <w:t>Zhotovitel poskytuje objednateli na provedené dílo záruku za jakost (dále jen „záruka“) ve smyslu §</w:t>
      </w:r>
      <w:r>
        <w:rPr>
          <w:rFonts w:ascii="Calibri" w:eastAsia="Calibri" w:hAnsi="Calibri" w:cs="Times New Roman"/>
        </w:rPr>
        <w:t> </w:t>
      </w:r>
      <w:r w:rsidRPr="00B169C8">
        <w:rPr>
          <w:rFonts w:ascii="Calibri" w:eastAsia="Calibri" w:hAnsi="Calibri" w:cs="Times New Roman"/>
        </w:rPr>
        <w:t>2619 a § 2113 a násl. občanského zákoníku, a to v délce 60 měsíců (dále též „záruční doba“). Pokud zhotovitel poskytuje ve svých záručních podmínkách delší záruku</w:t>
      </w:r>
      <w:r>
        <w:rPr>
          <w:rFonts w:ascii="Calibri" w:eastAsia="Calibri" w:hAnsi="Calibri" w:cs="Times New Roman"/>
        </w:rPr>
        <w:t>,</w:t>
      </w:r>
      <w:r w:rsidRPr="00B169C8">
        <w:rPr>
          <w:rFonts w:ascii="Calibri" w:eastAsia="Calibri" w:hAnsi="Calibri" w:cs="Times New Roman"/>
        </w:rPr>
        <w:t xml:space="preserve"> než jakou je povinen poskytovat ze zákona, platí tato delší záruka zhotovitele.</w:t>
      </w:r>
    </w:p>
    <w:p w14:paraId="61CE03A6" w14:textId="77777777" w:rsidR="00B169C8" w:rsidRPr="00B169C8" w:rsidRDefault="00B169C8" w:rsidP="00B169C8">
      <w:pPr>
        <w:ind w:left="284"/>
        <w:rPr>
          <w:rFonts w:ascii="Calibri" w:eastAsia="Calibri" w:hAnsi="Calibri" w:cs="Times New Roman"/>
        </w:rPr>
      </w:pPr>
      <w:r w:rsidRPr="00B169C8">
        <w:rPr>
          <w:rFonts w:ascii="Calibri" w:eastAsia="Calibri" w:hAnsi="Calibri" w:cs="Times New Roman"/>
        </w:rPr>
        <w:t>Záruční doba začíná běžet dnem převzetí díla objednatelem bez výhrad. Záruční doba se staví po dobu, po kterou nemůže objednatel dílo řádně užívat pro vady, které nevznikly zaviněním objednatele. Pro nahlašování a odstraňování vad v rámci záruky platí podmínky uvedené v odst. 5 a násl. tohoto článku smlouvy.</w:t>
      </w:r>
    </w:p>
    <w:p w14:paraId="376ED87D" w14:textId="77777777" w:rsidR="00B169C8" w:rsidRPr="00B169C8" w:rsidRDefault="00B169C8" w:rsidP="00B169C8">
      <w:pPr>
        <w:numPr>
          <w:ilvl w:val="2"/>
          <w:numId w:val="33"/>
        </w:numPr>
        <w:ind w:left="284" w:hanging="284"/>
        <w:rPr>
          <w:rFonts w:ascii="Calibri" w:eastAsia="Calibri" w:hAnsi="Calibri" w:cs="Times New Roman"/>
        </w:rPr>
      </w:pPr>
      <w:r w:rsidRPr="00B169C8">
        <w:rPr>
          <w:rFonts w:ascii="Calibri" w:eastAsia="Calibri" w:hAnsi="Calibri" w:cs="Times New Roman"/>
        </w:rPr>
        <w:t xml:space="preserve">Vady díla dle odst. 2 tohoto článku a vady, které se projeví po záruční dobu, budou zhotovitelem odstraněny bezplatně. </w:t>
      </w:r>
    </w:p>
    <w:p w14:paraId="3273FD71" w14:textId="77777777" w:rsidR="00B169C8" w:rsidRPr="00B169C8" w:rsidRDefault="00B169C8" w:rsidP="00B169C8">
      <w:pPr>
        <w:numPr>
          <w:ilvl w:val="2"/>
          <w:numId w:val="33"/>
        </w:numPr>
        <w:ind w:left="284" w:hanging="284"/>
        <w:rPr>
          <w:rFonts w:ascii="Calibri" w:eastAsia="Calibri" w:hAnsi="Calibri" w:cs="Times New Roman"/>
        </w:rPr>
      </w:pPr>
      <w:r w:rsidRPr="00B169C8">
        <w:rPr>
          <w:rFonts w:ascii="Calibri" w:eastAsia="Calibri" w:hAnsi="Calibri" w:cs="Times New Roman"/>
        </w:rPr>
        <w:t>Veškeré vady díla bude objednatel povinen uplatnit u zhotovitele bez zbytečného odkladu poté, kdy vadu zjistil, a to formou písemného oznámení (za písemné oznámení se považuje i oznámení e-mailem), obsahujícího specifikaci zjištěné vady.</w:t>
      </w:r>
    </w:p>
    <w:p w14:paraId="26CE9D36" w14:textId="77777777" w:rsidR="00B169C8" w:rsidRPr="00B169C8" w:rsidRDefault="00B169C8" w:rsidP="00B169C8">
      <w:pPr>
        <w:ind w:left="284"/>
        <w:rPr>
          <w:rFonts w:ascii="Calibri" w:eastAsia="Calibri" w:hAnsi="Calibri" w:cs="Times New Roman"/>
        </w:rPr>
      </w:pPr>
      <w:r w:rsidRPr="00B169C8">
        <w:rPr>
          <w:rFonts w:ascii="Calibri" w:eastAsia="Calibri" w:hAnsi="Calibri" w:cs="Times New Roman"/>
        </w:rPr>
        <w:t>Objednatel bude vady díla oznamovat na:</w:t>
      </w:r>
    </w:p>
    <w:p w14:paraId="5F71ED31" w14:textId="63A8FCD3" w:rsidR="00B169C8" w:rsidRPr="00B169C8" w:rsidRDefault="00B169C8" w:rsidP="00B169C8">
      <w:pPr>
        <w:numPr>
          <w:ilvl w:val="0"/>
          <w:numId w:val="34"/>
        </w:numPr>
        <w:ind w:left="567" w:hanging="283"/>
        <w:rPr>
          <w:rFonts w:ascii="Calibri" w:eastAsia="Calibri" w:hAnsi="Calibri" w:cs="Times New Roman"/>
        </w:rPr>
      </w:pPr>
      <w:r w:rsidRPr="00B169C8">
        <w:rPr>
          <w:rFonts w:ascii="Calibri" w:eastAsia="Calibri" w:hAnsi="Calibri" w:cs="Times New Roman"/>
        </w:rPr>
        <w:t xml:space="preserve">e-mail: </w:t>
      </w:r>
      <w:sdt>
        <w:sdtPr>
          <w:rPr>
            <w:rFonts w:ascii="Calibri" w:eastAsia="Calibri" w:hAnsi="Calibri" w:cs="Times New Roman"/>
          </w:rPr>
          <w:id w:val="1020432307"/>
          <w:placeholder>
            <w:docPart w:val="ABC40224E951472A81F1210C9C56B37C"/>
          </w:placeholder>
        </w:sdtPr>
        <w:sdtEndPr/>
        <w:sdtContent>
          <w:r w:rsidR="003B5E98">
            <w:rPr>
              <w:rFonts w:ascii="Calibri" w:eastAsia="Calibri" w:hAnsi="Calibri" w:cs="Times New Roman"/>
            </w:rPr>
            <w:t>XXXXXXXXXXXXXX</w:t>
          </w:r>
        </w:sdtContent>
      </w:sdt>
      <w:r w:rsidRPr="00B169C8">
        <w:rPr>
          <w:rFonts w:ascii="Calibri" w:eastAsia="Calibri" w:hAnsi="Calibri" w:cs="Times New Roman"/>
        </w:rPr>
        <w:t xml:space="preserve">, nebo </w:t>
      </w:r>
    </w:p>
    <w:p w14:paraId="30A56311" w14:textId="17238E52" w:rsidR="00B169C8" w:rsidRPr="00B169C8" w:rsidRDefault="00B169C8" w:rsidP="00B169C8">
      <w:pPr>
        <w:numPr>
          <w:ilvl w:val="0"/>
          <w:numId w:val="34"/>
        </w:numPr>
        <w:ind w:left="567" w:hanging="283"/>
        <w:rPr>
          <w:rFonts w:ascii="Calibri" w:eastAsia="Calibri" w:hAnsi="Calibri" w:cs="Times New Roman"/>
        </w:rPr>
      </w:pPr>
      <w:r w:rsidRPr="00B169C8">
        <w:rPr>
          <w:rFonts w:ascii="Calibri" w:eastAsia="Calibri" w:hAnsi="Calibri" w:cs="Times New Roman"/>
        </w:rPr>
        <w:t xml:space="preserve">adresu: </w:t>
      </w:r>
      <w:sdt>
        <w:sdtPr>
          <w:rPr>
            <w:rFonts w:ascii="Calibri" w:eastAsia="Calibri" w:hAnsi="Calibri" w:cs="Times New Roman"/>
          </w:rPr>
          <w:id w:val="-942138236"/>
          <w:placeholder>
            <w:docPart w:val="ABC40224E951472A81F1210C9C56B37C"/>
          </w:placeholder>
        </w:sdtPr>
        <w:sdtEndPr/>
        <w:sdtContent>
          <w:r w:rsidR="003C3040">
            <w:rPr>
              <w:rFonts w:ascii="Calibri" w:eastAsia="Calibri" w:hAnsi="Calibri" w:cs="Times New Roman"/>
            </w:rPr>
            <w:t xml:space="preserve">BERKASTAV s.r.o., </w:t>
          </w:r>
          <w:r w:rsidR="003B5E98">
            <w:rPr>
              <w:rFonts w:ascii="Calibri" w:eastAsia="Calibri" w:hAnsi="Calibri" w:cs="Times New Roman"/>
            </w:rPr>
            <w:t>XXXXXXXXXX</w:t>
          </w:r>
          <w:r w:rsidR="003C3040">
            <w:rPr>
              <w:rFonts w:ascii="Calibri" w:eastAsia="Calibri" w:hAnsi="Calibri" w:cs="Times New Roman"/>
            </w:rPr>
            <w:t>, 794 01 Krnov</w:t>
          </w:r>
        </w:sdtContent>
      </w:sdt>
    </w:p>
    <w:p w14:paraId="53D65D17" w14:textId="77777777" w:rsidR="00B169C8" w:rsidRPr="00B169C8" w:rsidRDefault="00B169C8" w:rsidP="00B169C8">
      <w:pPr>
        <w:numPr>
          <w:ilvl w:val="2"/>
          <w:numId w:val="33"/>
        </w:numPr>
        <w:ind w:left="284" w:hanging="284"/>
        <w:rPr>
          <w:rFonts w:ascii="Calibri" w:eastAsia="Calibri" w:hAnsi="Calibri" w:cs="Times New Roman"/>
        </w:rPr>
      </w:pPr>
      <w:r w:rsidRPr="00B169C8">
        <w:rPr>
          <w:rFonts w:ascii="Calibri" w:eastAsia="Calibri" w:hAnsi="Calibri" w:cs="Times New Roman"/>
        </w:rPr>
        <w:t xml:space="preserve">Objednatel má právo na odstranění vady opravou, neuplatní-li v oznámení jiný nárok; je-li vadné plnění podstatným porušením smlouvy, má také právo od smlouvy odstoupit. Právo volby plnění má objednatel. </w:t>
      </w:r>
    </w:p>
    <w:p w14:paraId="61BE13FE" w14:textId="77777777" w:rsidR="00B169C8" w:rsidRPr="00B169C8" w:rsidRDefault="00B169C8" w:rsidP="00B169C8">
      <w:pPr>
        <w:numPr>
          <w:ilvl w:val="2"/>
          <w:numId w:val="33"/>
        </w:numPr>
        <w:ind w:left="284" w:hanging="284"/>
        <w:rPr>
          <w:rFonts w:ascii="Calibri" w:eastAsia="Calibri" w:hAnsi="Calibri" w:cs="Times New Roman"/>
        </w:rPr>
      </w:pPr>
      <w:r w:rsidRPr="00B169C8">
        <w:rPr>
          <w:rFonts w:ascii="Calibri" w:eastAsia="Calibri" w:hAnsi="Calibri" w:cs="Times New Roman"/>
        </w:rPr>
        <w:t xml:space="preserve">Zhotovitel započne s odstraněním vady nejpozději do 3 dnů od doručení oznámení o vadě, pokud se smluvní strany nedohodnou písemně jinak. V případě havárie započne s odstraněním vady bez zbytečného odkladu, nejpozději do 5 hodin od doručení oznámení o vadě. Nezapočne-li zhotovitel s odstraněním vady ve stanovené lhůtě, je objednatel oprávněn zajistit odstranění vady na náklady zhotovitele u jiné odborné osoby. Vada bude odstraněna nejpozději do 5 dnů ode dne doručení oznámení o vadě, v případě havárie nejpozději do 10 hodin od doručení oznámení o vadě, pokud se smluvní strany nedohodnou písemně jinak. K dohodám dle tohoto odstavce je oprávněna pouze </w:t>
      </w:r>
      <w:r w:rsidRPr="00B169C8">
        <w:rPr>
          <w:rFonts w:ascii="Calibri" w:eastAsia="Calibri" w:hAnsi="Calibri" w:cs="Times New Roman"/>
        </w:rPr>
        <w:lastRenderedPageBreak/>
        <w:t>osoba oprávněná jednat ve věcech realizace Stavby dle čl. I odst. 1 této smlouvy, příp. jiný oprávněný zástupce objednatele.</w:t>
      </w:r>
    </w:p>
    <w:p w14:paraId="5411F2E7" w14:textId="77777777" w:rsidR="00B169C8" w:rsidRPr="00B169C8" w:rsidRDefault="00B169C8" w:rsidP="00B169C8">
      <w:pPr>
        <w:numPr>
          <w:ilvl w:val="2"/>
          <w:numId w:val="33"/>
        </w:numPr>
        <w:ind w:left="284" w:hanging="284"/>
        <w:rPr>
          <w:rFonts w:ascii="Calibri" w:eastAsia="Calibri" w:hAnsi="Calibri" w:cs="Times New Roman"/>
        </w:rPr>
      </w:pPr>
      <w:r w:rsidRPr="00B169C8">
        <w:rPr>
          <w:rFonts w:ascii="Calibri" w:eastAsia="Calibri" w:hAnsi="Calibri" w:cs="Times New Roman"/>
        </w:rPr>
        <w:t>Zhotovitel je povinen písemně vyrozumět objednatele o provedení opravy vady a opravené dílo předat objednateli, přičemž čl. XII této smlouvy se aplikuje přiměřeně. Zhotovitel poskytne záruku za jakost na provedenou opravu v délce dle odst. 3 tohoto článku.</w:t>
      </w:r>
    </w:p>
    <w:p w14:paraId="4FA07CE1" w14:textId="77777777" w:rsidR="00B169C8" w:rsidRPr="00B169C8" w:rsidRDefault="00B169C8" w:rsidP="00B169C8">
      <w:pPr>
        <w:numPr>
          <w:ilvl w:val="2"/>
          <w:numId w:val="33"/>
        </w:numPr>
        <w:ind w:left="284" w:hanging="284"/>
        <w:rPr>
          <w:rFonts w:ascii="Calibri" w:eastAsia="Calibri" w:hAnsi="Calibri" w:cs="Times New Roman"/>
        </w:rPr>
      </w:pPr>
      <w:r w:rsidRPr="00B169C8">
        <w:rPr>
          <w:rFonts w:ascii="Calibri" w:eastAsia="Calibri" w:hAnsi="Calibri" w:cs="Times New Roman"/>
        </w:rPr>
        <w:t>Záruka za jakost se nevztahuje na vady způsobené neodborným zásahem třetích osob nezávisle na vůli zhotovitele.</w:t>
      </w:r>
    </w:p>
    <w:p w14:paraId="5AE3B255" w14:textId="77777777" w:rsidR="00B169C8" w:rsidRPr="00B169C8" w:rsidRDefault="00B169C8" w:rsidP="00B169C8">
      <w:pPr>
        <w:numPr>
          <w:ilvl w:val="2"/>
          <w:numId w:val="33"/>
        </w:numPr>
        <w:ind w:left="284" w:hanging="284"/>
        <w:rPr>
          <w:rFonts w:ascii="Calibri" w:eastAsia="Calibri" w:hAnsi="Calibri" w:cs="Times New Roman"/>
        </w:rPr>
      </w:pPr>
      <w:r w:rsidRPr="00B169C8">
        <w:rPr>
          <w:rFonts w:ascii="Calibri" w:eastAsia="Calibri" w:hAnsi="Calibri" w:cs="Times New Roman"/>
        </w:rPr>
        <w:t>V případě, že zhotovitel písemně oznámí objednateli, že jím vytčenou vadu nepovažuje za záruční vadu, je objednatel oprávněn zajistit posouzení vady znalcem na základě znaleckého posudku.</w:t>
      </w:r>
    </w:p>
    <w:p w14:paraId="6C3D449D" w14:textId="77777777" w:rsidR="00B169C8" w:rsidRPr="00B169C8" w:rsidRDefault="00B169C8" w:rsidP="00B169C8">
      <w:pPr>
        <w:ind w:left="284"/>
        <w:rPr>
          <w:rFonts w:ascii="Calibri" w:eastAsia="Calibri" w:hAnsi="Calibri" w:cs="Times New Roman"/>
        </w:rPr>
      </w:pPr>
      <w:r w:rsidRPr="00B169C8">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057E1DCB" w14:textId="77777777" w:rsidR="00B169C8" w:rsidRPr="00B169C8" w:rsidRDefault="00B169C8" w:rsidP="00B169C8">
      <w:pPr>
        <w:ind w:left="284"/>
        <w:rPr>
          <w:rFonts w:ascii="Calibri" w:eastAsia="Calibri" w:hAnsi="Calibri" w:cs="Times New Roman"/>
        </w:rPr>
      </w:pPr>
      <w:r w:rsidRPr="00B169C8">
        <w:rPr>
          <w:rFonts w:ascii="Calibri" w:eastAsia="Calibri" w:hAnsi="Calibri" w:cs="Times New Roman"/>
        </w:rPr>
        <w:t xml:space="preserve">Nebude-li se, podle znaleckého posudku, jednat o záruční vadu, ponese náklady na jeho vyhotovení objednatel. </w:t>
      </w:r>
    </w:p>
    <w:p w14:paraId="711D497A" w14:textId="77777777" w:rsidR="00B169C8" w:rsidRPr="00B169C8" w:rsidRDefault="00B169C8" w:rsidP="00B169C8">
      <w:pPr>
        <w:pStyle w:val="Nadpis1"/>
        <w:numPr>
          <w:ilvl w:val="0"/>
          <w:numId w:val="0"/>
        </w:numPr>
        <w:rPr>
          <w:rFonts w:eastAsia="Times New Roman"/>
        </w:rPr>
      </w:pPr>
      <w:r w:rsidRPr="00B169C8">
        <w:rPr>
          <w:rFonts w:eastAsia="Times New Roman"/>
        </w:rPr>
        <w:t>XIV.</w:t>
      </w:r>
    </w:p>
    <w:p w14:paraId="0B98BFE4" w14:textId="77777777" w:rsidR="00B169C8" w:rsidRPr="00B169C8" w:rsidRDefault="00B169C8" w:rsidP="00B169C8">
      <w:pPr>
        <w:spacing w:before="200" w:after="200"/>
        <w:jc w:val="center"/>
        <w:outlineLvl w:val="0"/>
        <w:rPr>
          <w:rFonts w:eastAsia="Times New Roman" w:cstheme="majorBidi"/>
          <w:b/>
          <w:color w:val="000000" w:themeColor="text1"/>
          <w:sz w:val="24"/>
          <w:szCs w:val="24"/>
        </w:rPr>
      </w:pPr>
      <w:r w:rsidRPr="00B169C8">
        <w:rPr>
          <w:rFonts w:eastAsia="Times New Roman" w:cstheme="majorBidi"/>
          <w:b/>
          <w:color w:val="000000" w:themeColor="text1"/>
          <w:sz w:val="24"/>
          <w:szCs w:val="24"/>
        </w:rPr>
        <w:t>Nebezpečí škody</w:t>
      </w:r>
    </w:p>
    <w:p w14:paraId="7E0636F6" w14:textId="77777777" w:rsidR="00B169C8" w:rsidRPr="00B169C8" w:rsidRDefault="00B169C8" w:rsidP="00B169C8">
      <w:pPr>
        <w:numPr>
          <w:ilvl w:val="2"/>
          <w:numId w:val="31"/>
        </w:numPr>
        <w:ind w:left="284" w:hanging="284"/>
        <w:rPr>
          <w:rFonts w:ascii="Calibri" w:eastAsia="Calibri" w:hAnsi="Calibri" w:cs="Times New Roman"/>
        </w:rPr>
      </w:pPr>
      <w:r w:rsidRPr="00B169C8">
        <w:rPr>
          <w:rFonts w:ascii="Calibri" w:eastAsia="Calibri" w:hAnsi="Calibri" w:cs="Times New Roman"/>
        </w:rPr>
        <w:t>Nebezpečí škody na zhotovovaném díle nese zhotovitel v plném rozsahu až do dne převzetí díla (jeho dílčí časti) objednatelem bez výhrad.</w:t>
      </w:r>
    </w:p>
    <w:p w14:paraId="4F7770DB" w14:textId="77777777" w:rsidR="00B169C8" w:rsidRPr="00B169C8" w:rsidRDefault="00B169C8" w:rsidP="00B169C8">
      <w:pPr>
        <w:numPr>
          <w:ilvl w:val="2"/>
          <w:numId w:val="31"/>
        </w:numPr>
        <w:ind w:left="284" w:hanging="284"/>
        <w:rPr>
          <w:rFonts w:ascii="Calibri" w:eastAsia="Calibri" w:hAnsi="Calibri" w:cs="Times New Roman"/>
        </w:rPr>
      </w:pPr>
      <w:r w:rsidRPr="00B169C8">
        <w:rPr>
          <w:rFonts w:ascii="Calibri" w:eastAsia="Calibri" w:hAnsi="Calibri" w:cs="Times New Roman"/>
        </w:rPr>
        <w:t>Zhotovitel nese odpovědnost původce odpadů a zavazuje se nezpůsobovat únik ropných, toxických či jiných škodlivých látek na Stavbě.</w:t>
      </w:r>
    </w:p>
    <w:p w14:paraId="34315435" w14:textId="77777777" w:rsidR="00B169C8" w:rsidRPr="00B169C8" w:rsidRDefault="00B169C8" w:rsidP="00B169C8">
      <w:pPr>
        <w:numPr>
          <w:ilvl w:val="2"/>
          <w:numId w:val="31"/>
        </w:numPr>
        <w:ind w:left="284" w:hanging="284"/>
        <w:rPr>
          <w:rFonts w:ascii="Calibri" w:eastAsia="Calibri" w:hAnsi="Calibri" w:cs="Times New Roman"/>
        </w:rPr>
      </w:pPr>
      <w:r w:rsidRPr="00B169C8">
        <w:rPr>
          <w:rFonts w:ascii="Calibri" w:eastAsia="Calibri" w:hAnsi="Calibri" w:cs="Times New Roman"/>
        </w:rPr>
        <w:t xml:space="preserve">Zhotovitel je povinen učinit veškerá opatření potřebná k odvrácení škody nebo k jejímu zmírnění. </w:t>
      </w:r>
    </w:p>
    <w:p w14:paraId="63783624" w14:textId="77777777" w:rsidR="00B169C8" w:rsidRPr="00B169C8" w:rsidRDefault="00B169C8" w:rsidP="00B169C8">
      <w:pPr>
        <w:numPr>
          <w:ilvl w:val="2"/>
          <w:numId w:val="31"/>
        </w:numPr>
        <w:ind w:left="284" w:hanging="284"/>
        <w:rPr>
          <w:rFonts w:ascii="Calibri" w:eastAsia="Calibri" w:hAnsi="Calibri" w:cs="Times New Roman"/>
        </w:rPr>
      </w:pPr>
      <w:r w:rsidRPr="00B169C8">
        <w:rPr>
          <w:rFonts w:ascii="Calibri" w:eastAsia="Calibri" w:hAnsi="Calibri" w:cs="Times New Roman"/>
        </w:rPr>
        <w:t>Zhotovitel je povinen nahradit objednateli v plné výši škodu, která vznikla při realizaci a užívání díla v souvislosti nebo jako důsledek porušení povinností a závazků zhotovitele dle této smlouvy.</w:t>
      </w:r>
    </w:p>
    <w:p w14:paraId="15C1E876" w14:textId="77777777" w:rsidR="00B169C8" w:rsidRPr="00B169C8" w:rsidRDefault="00B169C8" w:rsidP="00B169C8">
      <w:pPr>
        <w:numPr>
          <w:ilvl w:val="2"/>
          <w:numId w:val="31"/>
        </w:numPr>
        <w:spacing w:after="240"/>
        <w:ind w:left="284" w:hanging="284"/>
        <w:rPr>
          <w:rFonts w:ascii="Calibri" w:eastAsia="Calibri" w:hAnsi="Calibri" w:cs="Calibri"/>
        </w:rPr>
      </w:pPr>
      <w:r w:rsidRPr="00B169C8">
        <w:rPr>
          <w:rFonts w:ascii="Calibri" w:eastAsia="Calibri" w:hAnsi="Calibri" w:cs="Times New Roman"/>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ve výši celkové ceny bez DPH uvedené v čl. V. odst. 1 této smlouvy, se spoluúčastí nepřesahující výši 5 % z pojistné částky. Pojištění musí obsahovat krytí škod způsobené na majetku, zdraví třetích osob včetně krytí odpovědnosti za finanční škody v souvislosti se </w:t>
      </w:r>
      <w:proofErr w:type="gramStart"/>
      <w:r w:rsidRPr="00B169C8">
        <w:rPr>
          <w:rFonts w:ascii="Calibri" w:eastAsia="Calibri" w:hAnsi="Calibri" w:cs="Times New Roman"/>
        </w:rPr>
        <w:t>stavebně - montážní</w:t>
      </w:r>
      <w:proofErr w:type="gramEnd"/>
      <w:r w:rsidRPr="00B169C8">
        <w:rPr>
          <w:rFonts w:ascii="Calibri" w:eastAsia="Calibri" w:hAnsi="Calibri" w:cs="Times New Roman"/>
        </w:rPr>
        <w:t xml:space="preserve"> činností. </w:t>
      </w:r>
    </w:p>
    <w:p w14:paraId="4AFFA120" w14:textId="23A7158D" w:rsidR="00B169C8" w:rsidRPr="00B169C8" w:rsidRDefault="00B169C8" w:rsidP="00B169C8">
      <w:pPr>
        <w:numPr>
          <w:ilvl w:val="2"/>
          <w:numId w:val="31"/>
        </w:numPr>
        <w:spacing w:after="240"/>
        <w:ind w:left="284" w:hanging="284"/>
        <w:rPr>
          <w:rFonts w:ascii="Calibri" w:eastAsia="Calibri" w:hAnsi="Calibri" w:cs="Calibri"/>
        </w:rPr>
      </w:pPr>
      <w:r w:rsidRPr="00B169C8">
        <w:rPr>
          <w:rFonts w:ascii="Calibri" w:eastAsia="Calibri" w:hAnsi="Calibri" w:cs="Calibri"/>
        </w:rPr>
        <w:t xml:space="preserve">Zhotovitel je povinen předat objednateli při podpisu této smlouvy kopie pojistných smluv na požadovaná pojištění dle odst. 5 tohoto článku včetně všech dodatků a dále certifikáty příslušných pojišťoven prokazující existenci pojištění po celou dobu trvání díla (dobu trvání pojištění, jeho rozsah, pojištěná rizika, pojistné částky, roční limity a sublimity plnění a výši spoluúčasti). </w:t>
      </w:r>
    </w:p>
    <w:p w14:paraId="4BD5338C" w14:textId="77777777" w:rsidR="00B169C8" w:rsidRPr="00B169C8" w:rsidRDefault="00B169C8" w:rsidP="00122034">
      <w:pPr>
        <w:pStyle w:val="Nadpis1"/>
        <w:keepNext/>
        <w:numPr>
          <w:ilvl w:val="0"/>
          <w:numId w:val="0"/>
        </w:numPr>
        <w:rPr>
          <w:rFonts w:eastAsia="Times New Roman"/>
        </w:rPr>
      </w:pPr>
      <w:r w:rsidRPr="00B169C8">
        <w:rPr>
          <w:rFonts w:eastAsia="Times New Roman"/>
        </w:rPr>
        <w:t>XV.</w:t>
      </w:r>
    </w:p>
    <w:p w14:paraId="4D27636A" w14:textId="77777777" w:rsidR="00B169C8" w:rsidRPr="00B169C8" w:rsidRDefault="00B169C8" w:rsidP="00347C74">
      <w:pPr>
        <w:keepNext/>
        <w:spacing w:before="200" w:after="200"/>
        <w:jc w:val="center"/>
        <w:outlineLvl w:val="0"/>
        <w:rPr>
          <w:rFonts w:eastAsia="Times New Roman" w:cstheme="majorBidi"/>
          <w:b/>
          <w:color w:val="000000" w:themeColor="text1"/>
          <w:sz w:val="24"/>
          <w:szCs w:val="24"/>
        </w:rPr>
      </w:pPr>
      <w:r w:rsidRPr="00B169C8">
        <w:rPr>
          <w:rFonts w:eastAsia="Times New Roman" w:cstheme="majorBidi"/>
          <w:b/>
          <w:color w:val="000000" w:themeColor="text1"/>
          <w:sz w:val="24"/>
          <w:szCs w:val="24"/>
        </w:rPr>
        <w:t>Sankční ujednání</w:t>
      </w:r>
    </w:p>
    <w:p w14:paraId="7B1DC660" w14:textId="77777777" w:rsidR="00B169C8" w:rsidRPr="00B169C8" w:rsidRDefault="00B169C8" w:rsidP="00B169C8">
      <w:pPr>
        <w:numPr>
          <w:ilvl w:val="0"/>
          <w:numId w:val="35"/>
        </w:numPr>
        <w:ind w:left="284" w:hanging="284"/>
        <w:rPr>
          <w:rFonts w:ascii="Calibri" w:eastAsia="Calibri" w:hAnsi="Calibri" w:cs="Times New Roman"/>
        </w:rPr>
      </w:pPr>
      <w:r w:rsidRPr="00B169C8">
        <w:rPr>
          <w:rFonts w:ascii="Calibri" w:eastAsia="Calibri" w:hAnsi="Calibri" w:cs="Times New Roman"/>
        </w:rPr>
        <w:t>V případě, že zhotovitel neprovede dílo v termínu sjednaném touto smlouvou, ve znění jejich případných dodatků, je povinen zaplatit objednateli smluvní pokutu ve výši 0,05 % z ceny díla bez DPH za každý i započatý den prodlení.</w:t>
      </w:r>
    </w:p>
    <w:p w14:paraId="40504E28" w14:textId="77777777" w:rsidR="00B169C8" w:rsidRPr="00B169C8" w:rsidRDefault="00B169C8" w:rsidP="00B169C8">
      <w:pPr>
        <w:numPr>
          <w:ilvl w:val="0"/>
          <w:numId w:val="35"/>
        </w:numPr>
        <w:ind w:left="284" w:hanging="284"/>
        <w:rPr>
          <w:rFonts w:ascii="Calibri" w:eastAsia="Calibri" w:hAnsi="Calibri" w:cs="Times New Roman"/>
        </w:rPr>
      </w:pPr>
      <w:r w:rsidRPr="00B169C8">
        <w:rPr>
          <w:rFonts w:ascii="Calibri" w:eastAsia="Calibri" w:hAnsi="Calibri" w:cs="Times New Roman"/>
        </w:rPr>
        <w:t>V případě, že zhotovitel neodstraní vady a nedodělky, s nimiž bylo dílo převzato v souladu s čl. XII odst. 4 této smlouvy (převzetí s výhradami) ve stanovené lhůtě, je povinen zaplatit objednateli smluvní pokutu ve výši 1.000 Kč za každou neodstraněnou vadu a za každý i započatý den prodlení.</w:t>
      </w:r>
    </w:p>
    <w:p w14:paraId="63D322FB" w14:textId="77777777" w:rsidR="00B169C8" w:rsidRPr="00B169C8" w:rsidRDefault="00B169C8" w:rsidP="00B169C8">
      <w:pPr>
        <w:numPr>
          <w:ilvl w:val="0"/>
          <w:numId w:val="35"/>
        </w:numPr>
        <w:ind w:left="284" w:hanging="284"/>
        <w:rPr>
          <w:rFonts w:ascii="Calibri" w:eastAsia="Calibri" w:hAnsi="Calibri" w:cs="Times New Roman"/>
        </w:rPr>
      </w:pPr>
      <w:r w:rsidRPr="00B169C8">
        <w:rPr>
          <w:rFonts w:ascii="Calibri" w:eastAsia="Calibri" w:hAnsi="Calibri" w:cs="Times New Roman"/>
        </w:rPr>
        <w:lastRenderedPageBreak/>
        <w:t>Pro případ prodlení se zaplacením ceny za dílo sjednávají smluvní strany smluvní úrok z prodlení ve výši 0,015 % z dlužné částky bez DPH za každý den prodlení.</w:t>
      </w:r>
    </w:p>
    <w:p w14:paraId="35F1D7D8" w14:textId="77777777" w:rsidR="00B169C8" w:rsidRPr="00B169C8" w:rsidRDefault="00B169C8" w:rsidP="00B169C8">
      <w:pPr>
        <w:numPr>
          <w:ilvl w:val="0"/>
          <w:numId w:val="35"/>
        </w:numPr>
        <w:ind w:left="284" w:hanging="284"/>
        <w:rPr>
          <w:rFonts w:ascii="Calibri" w:eastAsia="Calibri" w:hAnsi="Calibri" w:cs="Times New Roman"/>
        </w:rPr>
      </w:pPr>
      <w:r w:rsidRPr="00B169C8">
        <w:rPr>
          <w:rFonts w:ascii="Calibri" w:eastAsia="Calibri" w:hAnsi="Calibri" w:cs="Times New Roman"/>
        </w:rPr>
        <w:t>V případě prodlení s vyklizením a vyčištěním staveniště se zhotovitel zavazuje uhradit objednateli smluvní pokutu ve výši 0,05 % z ceny za dílo bez DPH za každý i započatý den prodlení.</w:t>
      </w:r>
    </w:p>
    <w:p w14:paraId="19F23916" w14:textId="77777777" w:rsidR="00B169C8" w:rsidRPr="00B169C8" w:rsidRDefault="00B169C8" w:rsidP="00B169C8">
      <w:pPr>
        <w:numPr>
          <w:ilvl w:val="0"/>
          <w:numId w:val="35"/>
        </w:numPr>
        <w:ind w:left="284" w:hanging="284"/>
        <w:rPr>
          <w:rFonts w:ascii="Calibri" w:eastAsia="Calibri" w:hAnsi="Calibri" w:cs="Times New Roman"/>
        </w:rPr>
      </w:pPr>
      <w:r w:rsidRPr="00B169C8">
        <w:rPr>
          <w:rFonts w:ascii="Calibri" w:eastAsia="Calibri" w:hAnsi="Calibri" w:cs="Times New Roman"/>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7C84BCA2" w14:textId="77777777" w:rsidR="00B169C8" w:rsidRPr="00B169C8" w:rsidRDefault="00B169C8" w:rsidP="00B169C8">
      <w:pPr>
        <w:numPr>
          <w:ilvl w:val="0"/>
          <w:numId w:val="35"/>
        </w:numPr>
        <w:ind w:left="284" w:hanging="284"/>
        <w:rPr>
          <w:rFonts w:ascii="Calibri" w:eastAsia="Calibri" w:hAnsi="Calibri" w:cs="Times New Roman"/>
        </w:rPr>
      </w:pPr>
      <w:r w:rsidRPr="00B169C8">
        <w:rPr>
          <w:rFonts w:ascii="Calibri" w:eastAsia="Calibri" w:hAnsi="Calibri" w:cs="Times New Roman"/>
        </w:rPr>
        <w:t>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zaplatit objednateli smluvní pokutu ve výši 10.000 Kč za každou reklamovanou vadu a za každý i započatý den prodlení.</w:t>
      </w:r>
    </w:p>
    <w:p w14:paraId="7E10245A" w14:textId="11BA6B45" w:rsidR="006A2AA2" w:rsidRDefault="006A2AA2" w:rsidP="00B169C8">
      <w:pPr>
        <w:numPr>
          <w:ilvl w:val="0"/>
          <w:numId w:val="35"/>
        </w:numPr>
        <w:ind w:left="284" w:hanging="284"/>
        <w:rPr>
          <w:rFonts w:ascii="Calibri" w:eastAsia="Calibri" w:hAnsi="Calibri" w:cs="Times New Roman"/>
        </w:rPr>
      </w:pPr>
      <w:r>
        <w:rPr>
          <w:rFonts w:ascii="Calibri" w:eastAsia="Calibri" w:hAnsi="Calibri" w:cs="Times New Roman"/>
        </w:rPr>
        <w:t xml:space="preserve">V případě, že zhotovitel nepředloží objednateli novou bankovní záruku za jakost, ač k tomu byl podle čl. VI. odst. </w:t>
      </w:r>
      <w:r w:rsidR="00D26CE7">
        <w:rPr>
          <w:rFonts w:ascii="Calibri" w:eastAsia="Calibri" w:hAnsi="Calibri" w:cs="Times New Roman"/>
        </w:rPr>
        <w:t xml:space="preserve">11 </w:t>
      </w:r>
      <w:r>
        <w:rPr>
          <w:rFonts w:ascii="Calibri" w:eastAsia="Calibri" w:hAnsi="Calibri" w:cs="Times New Roman"/>
        </w:rPr>
        <w:t>této smlouvy povinen, zavazuje se objednateli uhradit smluvní pokutu ve výši 0,05 % z ceny díla bez DPH za každý i započatý den prodlení.</w:t>
      </w:r>
    </w:p>
    <w:p w14:paraId="0B45832C" w14:textId="4316801A" w:rsidR="00B169C8" w:rsidRPr="00B169C8" w:rsidRDefault="00B169C8" w:rsidP="00B169C8">
      <w:pPr>
        <w:numPr>
          <w:ilvl w:val="0"/>
          <w:numId w:val="35"/>
        </w:numPr>
        <w:ind w:left="284" w:hanging="284"/>
        <w:rPr>
          <w:rFonts w:ascii="Calibri" w:eastAsia="Calibri" w:hAnsi="Calibri" w:cs="Times New Roman"/>
        </w:rPr>
      </w:pPr>
      <w:r w:rsidRPr="00B169C8">
        <w:rPr>
          <w:rFonts w:ascii="Calibri" w:eastAsia="Calibri" w:hAnsi="Calibri" w:cs="Times New Roman"/>
        </w:rPr>
        <w:t xml:space="preserve">V případě nedodržení termínu pro doručení faktur ve smyslu článku VI. odst. </w:t>
      </w:r>
      <w:r w:rsidR="00D26CE7">
        <w:rPr>
          <w:rFonts w:ascii="Calibri" w:eastAsia="Calibri" w:hAnsi="Calibri" w:cs="Times New Roman"/>
        </w:rPr>
        <w:t>12</w:t>
      </w:r>
      <w:r w:rsidR="00D26CE7" w:rsidRPr="00B169C8">
        <w:rPr>
          <w:rFonts w:ascii="Calibri" w:eastAsia="Calibri" w:hAnsi="Calibri" w:cs="Times New Roman"/>
        </w:rPr>
        <w:t xml:space="preserve"> </w:t>
      </w:r>
      <w:r w:rsidRPr="00B169C8">
        <w:rPr>
          <w:rFonts w:ascii="Calibri" w:eastAsia="Calibri" w:hAnsi="Calibri" w:cs="Times New Roman"/>
        </w:rPr>
        <w:t>ze strany zhotovitele, je objednatel oprávněn požadovat zaplacení smluvní pokuty ve výši 1.000 Kč za každý zjištěný případ/fakturu.</w:t>
      </w:r>
    </w:p>
    <w:p w14:paraId="04C5ED41" w14:textId="77777777" w:rsidR="00B169C8" w:rsidRPr="00B169C8" w:rsidRDefault="00B169C8" w:rsidP="00B169C8">
      <w:pPr>
        <w:numPr>
          <w:ilvl w:val="0"/>
          <w:numId w:val="35"/>
        </w:numPr>
        <w:ind w:left="284" w:hanging="284"/>
        <w:rPr>
          <w:rFonts w:ascii="Calibri" w:eastAsia="Calibri" w:hAnsi="Calibri" w:cs="Times New Roman"/>
        </w:rPr>
      </w:pPr>
      <w:r w:rsidRPr="00B169C8">
        <w:rPr>
          <w:rFonts w:ascii="Calibri" w:eastAsia="Calibri" w:hAnsi="Calibri" w:cs="Times New Roman"/>
        </w:rPr>
        <w:t>V případě, že zhotovitel poruší svou povinnost stanovenou v čl. X odst. 1 písm. e) této smlouvy, bude objednatelem zhotoviteli účtována smluvní pokuta ve výši 3.000 Kč za každé porušení smluvní povinnosti a každý den prodlení.</w:t>
      </w:r>
    </w:p>
    <w:p w14:paraId="382B87EB" w14:textId="77777777" w:rsidR="00B169C8" w:rsidRPr="00B169C8" w:rsidRDefault="00B169C8" w:rsidP="00122034">
      <w:pPr>
        <w:numPr>
          <w:ilvl w:val="0"/>
          <w:numId w:val="35"/>
        </w:numPr>
        <w:ind w:left="284" w:hanging="426"/>
        <w:rPr>
          <w:rFonts w:ascii="Calibri" w:eastAsia="Calibri" w:hAnsi="Calibri" w:cs="Times New Roman"/>
        </w:rPr>
      </w:pPr>
      <w:r w:rsidRPr="00B169C8">
        <w:rPr>
          <w:rFonts w:ascii="Calibri" w:eastAsia="Calibri" w:hAnsi="Calibri" w:cs="Times New Roman"/>
        </w:rPr>
        <w:t>V případě, že bude zjištěno, že stavební deník případně Příslušná dokumentace a doklady dle čl. X odst. 4 této smlouvy nejsou přístupné kdykoliv v průběhu práce na staveništi, bude objednatelem zhotoviteli účtována smluvní pokuta ve výši 3.000 Kč za každý zjištěný případ.</w:t>
      </w:r>
    </w:p>
    <w:p w14:paraId="790A09C6" w14:textId="77777777" w:rsidR="00B169C8" w:rsidRPr="00B169C8" w:rsidRDefault="00B169C8" w:rsidP="00122034">
      <w:pPr>
        <w:numPr>
          <w:ilvl w:val="0"/>
          <w:numId w:val="35"/>
        </w:numPr>
        <w:ind w:left="284" w:hanging="426"/>
        <w:rPr>
          <w:rFonts w:ascii="Calibri" w:eastAsia="Calibri" w:hAnsi="Calibri" w:cs="Times New Roman"/>
        </w:rPr>
      </w:pPr>
      <w:r w:rsidRPr="00B169C8">
        <w:rPr>
          <w:rFonts w:ascii="Calibri" w:eastAsia="Calibri" w:hAnsi="Calibri" w:cs="Times New Roman"/>
        </w:rPr>
        <w:t>V případě, že zhotovitel poruší povinnost stanovenou v čl. XIV odst. 5 této smlouvy, bude objednatelem zhotoviteli účtována smluvní pokuta ve výši 10.000 Kč za každý den prodlení.</w:t>
      </w:r>
    </w:p>
    <w:p w14:paraId="1125F51B" w14:textId="77777777" w:rsidR="00B169C8" w:rsidRPr="00B169C8" w:rsidRDefault="00B169C8" w:rsidP="00122034">
      <w:pPr>
        <w:numPr>
          <w:ilvl w:val="0"/>
          <w:numId w:val="35"/>
        </w:numPr>
        <w:ind w:left="284" w:hanging="426"/>
        <w:rPr>
          <w:rFonts w:ascii="Calibri" w:eastAsia="Calibri" w:hAnsi="Calibri" w:cs="Times New Roman"/>
        </w:rPr>
      </w:pPr>
      <w:r w:rsidRPr="00B169C8">
        <w:rPr>
          <w:rFonts w:ascii="Calibri" w:eastAsia="Calibri" w:hAnsi="Calibri" w:cs="Times New Roman"/>
        </w:rPr>
        <w:t>V případě, že zhotovitel nezajistí přítomnost odborně způsobilé osoby (stavbyvedoucího) na Stavbě po celou dobu její realizace, bude objednatelem zhotoviteli účtována smluvní pokuta ve výši 5.000 Kč za každý zjištěný případ.</w:t>
      </w:r>
    </w:p>
    <w:p w14:paraId="7838D02B" w14:textId="77777777" w:rsidR="00B169C8" w:rsidRPr="00B169C8" w:rsidRDefault="00B169C8" w:rsidP="00122034">
      <w:pPr>
        <w:numPr>
          <w:ilvl w:val="0"/>
          <w:numId w:val="35"/>
        </w:numPr>
        <w:ind w:left="284" w:hanging="426"/>
        <w:rPr>
          <w:rFonts w:ascii="Calibri" w:eastAsia="Calibri" w:hAnsi="Calibri" w:cs="Times New Roman"/>
        </w:rPr>
      </w:pPr>
      <w:r w:rsidRPr="00B169C8">
        <w:rPr>
          <w:rFonts w:ascii="Calibri" w:eastAsia="Calibri" w:hAnsi="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696E6C6" w14:textId="77777777" w:rsidR="00B169C8" w:rsidRPr="00B169C8" w:rsidRDefault="00B169C8" w:rsidP="00122034">
      <w:pPr>
        <w:numPr>
          <w:ilvl w:val="0"/>
          <w:numId w:val="35"/>
        </w:numPr>
        <w:ind w:left="284" w:hanging="426"/>
        <w:rPr>
          <w:rFonts w:ascii="Calibri" w:eastAsia="Calibri" w:hAnsi="Calibri" w:cs="Times New Roman"/>
        </w:rPr>
      </w:pPr>
      <w:r w:rsidRPr="00B169C8">
        <w:rPr>
          <w:rFonts w:ascii="Calibri" w:eastAsia="Calibri" w:hAnsi="Calibri" w:cs="Times New Roman"/>
        </w:rPr>
        <w:t>Smluvní pokuty se nezapočítávají na náhradu případně vzniklé škody. Náhradu škody lze vymáhat samostatně vedle smluvní pokuty v plné výši.</w:t>
      </w:r>
    </w:p>
    <w:p w14:paraId="56201C29" w14:textId="77777777" w:rsidR="00B169C8" w:rsidRPr="00B169C8" w:rsidRDefault="00B169C8" w:rsidP="00122034">
      <w:pPr>
        <w:numPr>
          <w:ilvl w:val="0"/>
          <w:numId w:val="35"/>
        </w:numPr>
        <w:ind w:left="284" w:hanging="426"/>
        <w:rPr>
          <w:rFonts w:ascii="Calibri" w:eastAsia="Calibri" w:hAnsi="Calibri" w:cs="Times New Roman"/>
        </w:rPr>
      </w:pPr>
      <w:r w:rsidRPr="00B169C8">
        <w:rPr>
          <w:rFonts w:ascii="Calibri" w:eastAsia="Calibri" w:hAnsi="Calibri" w:cs="Times New Roman"/>
        </w:rPr>
        <w:t>Smluvní strany se dohodly, že vyúčtovaná smluvní pokuta může být jednostranně započtena vůči ceně díla, kterou je objednatel povinen uhradit.</w:t>
      </w:r>
    </w:p>
    <w:p w14:paraId="28E52FC1" w14:textId="77777777" w:rsidR="00B169C8" w:rsidRPr="00B169C8" w:rsidRDefault="00B169C8" w:rsidP="00122034">
      <w:pPr>
        <w:pStyle w:val="Nadpis1"/>
        <w:numPr>
          <w:ilvl w:val="0"/>
          <w:numId w:val="0"/>
        </w:numPr>
        <w:rPr>
          <w:rFonts w:eastAsia="Times New Roman"/>
        </w:rPr>
      </w:pPr>
      <w:r w:rsidRPr="00B169C8">
        <w:rPr>
          <w:rFonts w:eastAsia="Times New Roman"/>
        </w:rPr>
        <w:t>XVI.</w:t>
      </w:r>
    </w:p>
    <w:p w14:paraId="7B65D74D" w14:textId="77777777" w:rsidR="00B169C8" w:rsidRPr="00B169C8" w:rsidRDefault="00B169C8" w:rsidP="00347C74">
      <w:pPr>
        <w:spacing w:before="200" w:after="200"/>
        <w:jc w:val="center"/>
        <w:outlineLvl w:val="0"/>
        <w:rPr>
          <w:rFonts w:eastAsia="Times New Roman" w:cstheme="majorBidi"/>
          <w:b/>
          <w:color w:val="000000" w:themeColor="text1"/>
          <w:sz w:val="24"/>
          <w:szCs w:val="24"/>
        </w:rPr>
      </w:pPr>
      <w:r w:rsidRPr="00B169C8">
        <w:rPr>
          <w:rFonts w:eastAsia="Times New Roman" w:cstheme="majorBidi"/>
          <w:b/>
          <w:color w:val="000000" w:themeColor="text1"/>
          <w:sz w:val="24"/>
          <w:szCs w:val="24"/>
        </w:rPr>
        <w:t>Zánik smlouvy</w:t>
      </w:r>
    </w:p>
    <w:p w14:paraId="0D019D29" w14:textId="77777777" w:rsidR="00B169C8" w:rsidRPr="00B169C8" w:rsidRDefault="00B169C8" w:rsidP="00B169C8">
      <w:pPr>
        <w:numPr>
          <w:ilvl w:val="0"/>
          <w:numId w:val="36"/>
        </w:numPr>
        <w:ind w:left="284" w:hanging="284"/>
        <w:rPr>
          <w:rFonts w:ascii="Calibri" w:eastAsia="Calibri" w:hAnsi="Calibri" w:cs="Times New Roman"/>
        </w:rPr>
      </w:pPr>
      <w:r w:rsidRPr="00B169C8">
        <w:rPr>
          <w:rFonts w:ascii="Calibri" w:eastAsia="Calibri" w:hAnsi="Calibri" w:cs="Times New Roman"/>
        </w:rPr>
        <w:t xml:space="preserve">Smluvní strany mohou ukončit smluvní vztah písemnou dohodou. </w:t>
      </w:r>
    </w:p>
    <w:p w14:paraId="11F6EEDC" w14:textId="77777777" w:rsidR="00B169C8" w:rsidRPr="00B169C8" w:rsidRDefault="00B169C8" w:rsidP="00B169C8">
      <w:pPr>
        <w:numPr>
          <w:ilvl w:val="0"/>
          <w:numId w:val="36"/>
        </w:numPr>
        <w:ind w:left="284" w:hanging="284"/>
        <w:rPr>
          <w:rFonts w:ascii="Calibri" w:eastAsia="Calibri" w:hAnsi="Calibri" w:cs="Times New Roman"/>
        </w:rPr>
      </w:pPr>
      <w:r w:rsidRPr="00B169C8">
        <w:rPr>
          <w:rFonts w:ascii="Calibri" w:eastAsia="Calibri" w:hAnsi="Calibri" w:cs="Times New Roman"/>
        </w:rPr>
        <w:lastRenderedPageBreak/>
        <w:t>Smluvní strany jsou oprávněny odstoupit od smlouvy v případě jejího podstatného porušení druhou smluvní stranou, přičemž podstatným porušením smlouvy se rozumí zejména:</w:t>
      </w:r>
    </w:p>
    <w:p w14:paraId="493633E8" w14:textId="77777777" w:rsidR="00B169C8" w:rsidRPr="00B169C8" w:rsidRDefault="00B169C8" w:rsidP="00122034">
      <w:pPr>
        <w:numPr>
          <w:ilvl w:val="0"/>
          <w:numId w:val="37"/>
        </w:numPr>
        <w:ind w:left="567" w:hanging="283"/>
        <w:rPr>
          <w:rFonts w:ascii="Calibri" w:eastAsia="Calibri" w:hAnsi="Calibri" w:cs="Times New Roman"/>
        </w:rPr>
      </w:pPr>
      <w:r w:rsidRPr="00B169C8">
        <w:rPr>
          <w:rFonts w:ascii="Calibri" w:eastAsia="Calibri" w:hAnsi="Calibri" w:cs="Times New Roman"/>
        </w:rPr>
        <w:t>neprovedení díla v době plnění dle čl. IV odst. 1 této smlouvy,</w:t>
      </w:r>
    </w:p>
    <w:p w14:paraId="3F7217C9" w14:textId="77777777" w:rsidR="00B169C8" w:rsidRPr="00B169C8" w:rsidRDefault="00B169C8" w:rsidP="00122034">
      <w:pPr>
        <w:numPr>
          <w:ilvl w:val="0"/>
          <w:numId w:val="37"/>
        </w:numPr>
        <w:ind w:left="567" w:hanging="283"/>
        <w:rPr>
          <w:rFonts w:ascii="Calibri" w:eastAsia="Calibri" w:hAnsi="Calibri" w:cs="Times New Roman"/>
        </w:rPr>
      </w:pPr>
      <w:r w:rsidRPr="00B169C8">
        <w:rPr>
          <w:rFonts w:ascii="Calibri" w:eastAsia="Calibri" w:hAnsi="Calibri" w:cs="Times New Roman"/>
        </w:rPr>
        <w:t>nepředání kopie pojistné smlouvy na požadované pojištění dle čl. XIV odst. 5 a 6 této smlouvy do 10 dnů ode dne podpisu této smlouvy objednateli,</w:t>
      </w:r>
    </w:p>
    <w:p w14:paraId="17073EF5" w14:textId="77777777" w:rsidR="00B169C8" w:rsidRPr="00B169C8" w:rsidRDefault="00B169C8" w:rsidP="00122034">
      <w:pPr>
        <w:numPr>
          <w:ilvl w:val="0"/>
          <w:numId w:val="37"/>
        </w:numPr>
        <w:ind w:left="567" w:hanging="283"/>
        <w:rPr>
          <w:rFonts w:ascii="Calibri" w:eastAsia="Calibri" w:hAnsi="Calibri" w:cs="Times New Roman"/>
        </w:rPr>
      </w:pPr>
      <w:r w:rsidRPr="00B169C8">
        <w:rPr>
          <w:rFonts w:ascii="Calibri" w:eastAsia="Calibri" w:hAnsi="Calibri" w:cs="Times New Roman"/>
        </w:rPr>
        <w:t>nezahájení stavebních prací zhotovitelem (s výjimkou případů, kdy zahájení stavebních prací brání důvody na straně objednatele, vyšší moc nebo vznik, případně trvání pandémie),</w:t>
      </w:r>
    </w:p>
    <w:p w14:paraId="0C06F4AE" w14:textId="77777777" w:rsidR="00B169C8" w:rsidRPr="00B169C8" w:rsidRDefault="00B169C8" w:rsidP="00122034">
      <w:pPr>
        <w:numPr>
          <w:ilvl w:val="0"/>
          <w:numId w:val="37"/>
        </w:numPr>
        <w:ind w:left="567" w:hanging="283"/>
        <w:rPr>
          <w:rFonts w:ascii="Calibri" w:eastAsia="Calibri" w:hAnsi="Calibri" w:cs="Times New Roman"/>
        </w:rPr>
      </w:pPr>
      <w:r w:rsidRPr="00B169C8">
        <w:rPr>
          <w:rFonts w:ascii="Calibri" w:eastAsia="Calibri" w:hAnsi="Calibri" w:cs="Times New Roman"/>
        </w:rPr>
        <w:t>nedodržení pokynů objednatele, právních předpisů nebo technických norem týkajících se provádění díla,</w:t>
      </w:r>
    </w:p>
    <w:p w14:paraId="01E5691E" w14:textId="77777777" w:rsidR="00B169C8" w:rsidRPr="00B169C8" w:rsidRDefault="00B169C8" w:rsidP="00122034">
      <w:pPr>
        <w:numPr>
          <w:ilvl w:val="0"/>
          <w:numId w:val="37"/>
        </w:numPr>
        <w:ind w:left="567" w:hanging="283"/>
        <w:rPr>
          <w:rFonts w:ascii="Calibri" w:eastAsia="Calibri" w:hAnsi="Calibri" w:cs="Times New Roman"/>
        </w:rPr>
      </w:pPr>
      <w:r w:rsidRPr="00B169C8">
        <w:rPr>
          <w:rFonts w:ascii="Calibri" w:eastAsia="Calibri" w:hAnsi="Calibri" w:cs="Times New Roman"/>
        </w:rPr>
        <w:t>nedodržení smluvních ujednání o záruce za jakost,</w:t>
      </w:r>
    </w:p>
    <w:p w14:paraId="58FE5653" w14:textId="77777777" w:rsidR="00B169C8" w:rsidRPr="00B169C8" w:rsidRDefault="00B169C8" w:rsidP="00122034">
      <w:pPr>
        <w:numPr>
          <w:ilvl w:val="0"/>
          <w:numId w:val="37"/>
        </w:numPr>
        <w:ind w:left="567" w:hanging="283"/>
        <w:rPr>
          <w:rFonts w:ascii="Calibri" w:eastAsia="Calibri" w:hAnsi="Calibri" w:cs="Times New Roman"/>
        </w:rPr>
      </w:pPr>
      <w:r w:rsidRPr="00B169C8">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3042915C" w14:textId="7AF76A21" w:rsidR="00B169C8" w:rsidRPr="00B169C8" w:rsidRDefault="00B169C8" w:rsidP="00122034">
      <w:pPr>
        <w:numPr>
          <w:ilvl w:val="0"/>
          <w:numId w:val="37"/>
        </w:numPr>
        <w:ind w:left="567" w:hanging="283"/>
        <w:rPr>
          <w:rFonts w:ascii="Calibri" w:eastAsia="Calibri" w:hAnsi="Calibri" w:cs="Times New Roman"/>
        </w:rPr>
      </w:pPr>
      <w:r w:rsidRPr="00B169C8">
        <w:rPr>
          <w:rFonts w:ascii="Calibri" w:eastAsia="Calibri" w:hAnsi="Calibri" w:cs="Times New Roman"/>
        </w:rPr>
        <w:t xml:space="preserve">nedodržení smluvních ujednání dle čl. X odst. 6 </w:t>
      </w:r>
      <w:r w:rsidR="007C0BA6">
        <w:rPr>
          <w:rFonts w:ascii="Calibri" w:eastAsia="Calibri" w:hAnsi="Calibri" w:cs="Times New Roman"/>
        </w:rPr>
        <w:t xml:space="preserve">nebo 7 </w:t>
      </w:r>
      <w:r w:rsidRPr="00B169C8">
        <w:rPr>
          <w:rFonts w:ascii="Calibri" w:eastAsia="Calibri" w:hAnsi="Calibri" w:cs="Times New Roman"/>
        </w:rPr>
        <w:t>této smlouvy.</w:t>
      </w:r>
    </w:p>
    <w:p w14:paraId="04CF53C9" w14:textId="77777777" w:rsidR="00B169C8" w:rsidRPr="00B169C8" w:rsidRDefault="00B169C8" w:rsidP="00B169C8">
      <w:pPr>
        <w:numPr>
          <w:ilvl w:val="0"/>
          <w:numId w:val="36"/>
        </w:numPr>
        <w:ind w:left="284" w:hanging="284"/>
        <w:rPr>
          <w:rFonts w:ascii="Calibri" w:eastAsia="Calibri" w:hAnsi="Calibri" w:cs="Times New Roman"/>
        </w:rPr>
      </w:pPr>
      <w:r w:rsidRPr="00B169C8">
        <w:rPr>
          <w:rFonts w:ascii="Calibri" w:eastAsia="Calibri" w:hAnsi="Calibri" w:cs="Times New Roman"/>
        </w:rPr>
        <w:t>Objednatel je dále oprávněn od této smlouvy odstoupit v těchto případech:</w:t>
      </w:r>
    </w:p>
    <w:p w14:paraId="20CE05F0" w14:textId="77777777" w:rsidR="00B169C8" w:rsidRPr="00B169C8" w:rsidRDefault="00B169C8" w:rsidP="00122034">
      <w:pPr>
        <w:numPr>
          <w:ilvl w:val="1"/>
          <w:numId w:val="38"/>
        </w:numPr>
        <w:ind w:left="567" w:hanging="284"/>
        <w:rPr>
          <w:rFonts w:ascii="Calibri" w:eastAsia="Calibri" w:hAnsi="Calibri" w:cs="Times New Roman"/>
        </w:rPr>
      </w:pPr>
      <w:r w:rsidRPr="00B169C8">
        <w:rPr>
          <w:rFonts w:ascii="Calibri" w:eastAsia="Calibri" w:hAnsi="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1AC67958" w14:textId="77777777" w:rsidR="00B169C8" w:rsidRPr="00B169C8" w:rsidRDefault="00B169C8" w:rsidP="00122034">
      <w:pPr>
        <w:numPr>
          <w:ilvl w:val="1"/>
          <w:numId w:val="38"/>
        </w:numPr>
        <w:ind w:left="567" w:hanging="284"/>
        <w:rPr>
          <w:rFonts w:ascii="Calibri" w:eastAsia="Calibri" w:hAnsi="Calibri" w:cs="Times New Roman"/>
        </w:rPr>
      </w:pPr>
      <w:r w:rsidRPr="00B169C8">
        <w:rPr>
          <w:rFonts w:ascii="Calibri" w:eastAsia="Calibri" w:hAnsi="Calibri" w:cs="Times New Roman"/>
        </w:rPr>
        <w:t>bude-li zjištěno, že zhotovitel je v úpadku nebo s ním bylo zahájeno insolvenční řízení nebo je v likvidaci.</w:t>
      </w:r>
    </w:p>
    <w:p w14:paraId="4B29DE70" w14:textId="77777777" w:rsidR="00B169C8" w:rsidRPr="00B169C8" w:rsidRDefault="00B169C8" w:rsidP="00B169C8">
      <w:pPr>
        <w:numPr>
          <w:ilvl w:val="0"/>
          <w:numId w:val="36"/>
        </w:numPr>
        <w:ind w:left="284" w:hanging="284"/>
        <w:rPr>
          <w:rFonts w:ascii="Calibri" w:eastAsia="Calibri" w:hAnsi="Calibri" w:cs="Times New Roman"/>
        </w:rPr>
      </w:pPr>
      <w:r w:rsidRPr="00B169C8">
        <w:rPr>
          <w:rFonts w:ascii="Calibri" w:eastAsia="Calibri" w:hAnsi="Calibri" w:cs="Times New Roman"/>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204754BE" w14:textId="77777777" w:rsidR="00B169C8" w:rsidRPr="00B169C8" w:rsidRDefault="00B169C8" w:rsidP="00B169C8">
      <w:pPr>
        <w:numPr>
          <w:ilvl w:val="0"/>
          <w:numId w:val="36"/>
        </w:numPr>
        <w:ind w:left="284" w:hanging="284"/>
        <w:rPr>
          <w:rFonts w:ascii="Calibri" w:eastAsia="Calibri" w:hAnsi="Calibri" w:cs="Times New Roman"/>
        </w:rPr>
      </w:pPr>
      <w:r w:rsidRPr="00B169C8">
        <w:rPr>
          <w:rFonts w:ascii="Calibri" w:eastAsia="Calibri" w:hAnsi="Calibri" w:cs="Times New Roman"/>
        </w:rPr>
        <w:t>Odstoupení od smlouvy je platné a účinné dnem jeho doručení druhé smluvní straně v souladu s touto smlouvou.</w:t>
      </w:r>
    </w:p>
    <w:p w14:paraId="6B8ABFA2" w14:textId="77777777" w:rsidR="00B169C8" w:rsidRPr="00B169C8" w:rsidRDefault="00B169C8" w:rsidP="00B169C8">
      <w:pPr>
        <w:numPr>
          <w:ilvl w:val="0"/>
          <w:numId w:val="36"/>
        </w:numPr>
        <w:ind w:left="284" w:hanging="284"/>
        <w:rPr>
          <w:rFonts w:ascii="Calibri" w:eastAsia="Calibri" w:hAnsi="Calibri" w:cs="Times New Roman"/>
        </w:rPr>
      </w:pPr>
      <w:r w:rsidRPr="00B169C8">
        <w:rPr>
          <w:rFonts w:ascii="Calibri" w:eastAsia="Calibri" w:hAnsi="Calibri" w:cs="Times New Roman"/>
        </w:rPr>
        <w:t>Smluvní strany si ujednaly, že odstoupením od smlouvy v případech dle odst. 2 písm. b) a c) a odst. 3 písm. a), b)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44E6960C" w14:textId="77777777" w:rsidR="00B169C8" w:rsidRPr="00B169C8" w:rsidRDefault="00B169C8" w:rsidP="00B169C8">
      <w:pPr>
        <w:numPr>
          <w:ilvl w:val="0"/>
          <w:numId w:val="36"/>
        </w:numPr>
        <w:ind w:left="284" w:hanging="284"/>
        <w:rPr>
          <w:rFonts w:ascii="Calibri" w:eastAsia="Calibri" w:hAnsi="Calibri" w:cs="Times New Roman"/>
        </w:rPr>
      </w:pPr>
      <w:r w:rsidRPr="00B169C8">
        <w:rPr>
          <w:rFonts w:ascii="Calibri" w:eastAsia="Calibri" w:hAnsi="Calibri" w:cs="Times New Roman"/>
        </w:rP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5D172F49" w14:textId="77777777" w:rsidR="00B169C8" w:rsidRPr="00B169C8" w:rsidRDefault="00B169C8" w:rsidP="00B169C8">
      <w:pPr>
        <w:numPr>
          <w:ilvl w:val="0"/>
          <w:numId w:val="36"/>
        </w:numPr>
        <w:ind w:left="284" w:hanging="284"/>
        <w:rPr>
          <w:rFonts w:ascii="Calibri" w:eastAsia="Calibri" w:hAnsi="Calibri" w:cs="Times New Roman"/>
        </w:rPr>
      </w:pPr>
      <w:r w:rsidRPr="00B169C8">
        <w:rPr>
          <w:rFonts w:ascii="Calibri" w:eastAsia="Calibri" w:hAnsi="Calibri" w:cs="Times New Roman"/>
        </w:rPr>
        <w:t>V případě odstoupení od smlouvy objednatelem objednateli vzniká nárok na úhradu vícenákladů vynaložených na dokončení díla a na náhradu ztrát vzniklých prodloužením termínu provedení díla.</w:t>
      </w:r>
    </w:p>
    <w:p w14:paraId="5D7DF70F" w14:textId="77777777" w:rsidR="00B169C8" w:rsidRPr="00B169C8" w:rsidRDefault="00B169C8" w:rsidP="00122034">
      <w:pPr>
        <w:pStyle w:val="Nadpis1"/>
        <w:keepNext/>
        <w:numPr>
          <w:ilvl w:val="0"/>
          <w:numId w:val="0"/>
        </w:numPr>
        <w:rPr>
          <w:rFonts w:eastAsia="Times New Roman"/>
        </w:rPr>
      </w:pPr>
      <w:r w:rsidRPr="00B169C8">
        <w:rPr>
          <w:rFonts w:eastAsia="Times New Roman"/>
        </w:rPr>
        <w:t>XVII.</w:t>
      </w:r>
    </w:p>
    <w:p w14:paraId="447BD7BC" w14:textId="77777777" w:rsidR="00B169C8" w:rsidRPr="00B169C8" w:rsidRDefault="00B169C8" w:rsidP="00347C74">
      <w:pPr>
        <w:keepNext/>
        <w:spacing w:before="200" w:after="200"/>
        <w:jc w:val="center"/>
        <w:outlineLvl w:val="0"/>
        <w:rPr>
          <w:rFonts w:eastAsia="Times New Roman" w:cstheme="majorBidi"/>
          <w:b/>
          <w:color w:val="000000" w:themeColor="text1"/>
          <w:sz w:val="24"/>
          <w:szCs w:val="24"/>
        </w:rPr>
      </w:pPr>
      <w:r w:rsidRPr="00B169C8">
        <w:rPr>
          <w:rFonts w:eastAsia="Times New Roman" w:cstheme="majorBidi"/>
          <w:b/>
          <w:color w:val="000000" w:themeColor="text1"/>
          <w:sz w:val="24"/>
          <w:szCs w:val="24"/>
        </w:rPr>
        <w:t>Závěrečná ujednání</w:t>
      </w:r>
    </w:p>
    <w:p w14:paraId="5E10269B" w14:textId="77777777" w:rsidR="00B169C8" w:rsidRPr="00B169C8" w:rsidRDefault="00B169C8" w:rsidP="00B169C8">
      <w:pPr>
        <w:numPr>
          <w:ilvl w:val="2"/>
          <w:numId w:val="38"/>
        </w:numPr>
        <w:ind w:left="284" w:hanging="284"/>
        <w:rPr>
          <w:rFonts w:ascii="Calibri" w:eastAsia="Calibri" w:hAnsi="Calibri" w:cs="Times New Roman"/>
        </w:rPr>
      </w:pPr>
      <w:r w:rsidRPr="00B169C8">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2CA5E3F3" w14:textId="59537543" w:rsidR="00B169C8" w:rsidRPr="00B169C8" w:rsidRDefault="00B169C8" w:rsidP="00B169C8">
      <w:pPr>
        <w:numPr>
          <w:ilvl w:val="2"/>
          <w:numId w:val="38"/>
        </w:numPr>
        <w:ind w:left="284" w:hanging="284"/>
        <w:rPr>
          <w:rFonts w:ascii="Calibri" w:eastAsia="Calibri" w:hAnsi="Calibri" w:cs="Times New Roman"/>
        </w:rPr>
      </w:pPr>
      <w:r w:rsidRPr="00B169C8">
        <w:rPr>
          <w:rFonts w:ascii="Calibri" w:eastAsia="Calibri" w:hAnsi="Calibri" w:cs="Times New Roman"/>
        </w:rPr>
        <w:lastRenderedPageBreak/>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73269A5F" w14:textId="77777777" w:rsidR="00B169C8" w:rsidRPr="00B169C8" w:rsidRDefault="00B169C8" w:rsidP="00B169C8">
      <w:pPr>
        <w:numPr>
          <w:ilvl w:val="2"/>
          <w:numId w:val="38"/>
        </w:numPr>
        <w:ind w:left="284" w:hanging="284"/>
        <w:rPr>
          <w:rFonts w:ascii="Calibri" w:eastAsia="Calibri" w:hAnsi="Calibri" w:cs="Times New Roman"/>
        </w:rPr>
      </w:pPr>
      <w:r w:rsidRPr="00B169C8">
        <w:rPr>
          <w:rFonts w:ascii="Calibri" w:eastAsia="Calibri" w:hAnsi="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2AFD1816" w14:textId="620781C4" w:rsidR="00B169C8" w:rsidRPr="00B169C8" w:rsidRDefault="00B169C8" w:rsidP="00B169C8">
      <w:pPr>
        <w:numPr>
          <w:ilvl w:val="2"/>
          <w:numId w:val="38"/>
        </w:numPr>
        <w:ind w:left="284" w:hanging="284"/>
        <w:rPr>
          <w:rFonts w:ascii="Calibri" w:eastAsia="Calibri" w:hAnsi="Calibri" w:cs="Times New Roman"/>
        </w:rPr>
      </w:pPr>
      <w:r w:rsidRPr="00B169C8">
        <w:rPr>
          <w:rFonts w:ascii="Calibri" w:eastAsia="Calibri" w:hAnsi="Calibri" w:cs="Times New Roman"/>
        </w:rPr>
        <w:t>Zhotovitel nemůže bez souhlasu objednatele postoupit svá práva a povinnosti plynoucí ze smlouvy třetí osobě. Práva a povinnosti vyplývající z této smlouvy přecházejí na právní nástupce smluvních stran</w:t>
      </w:r>
      <w:r w:rsidR="00D54B9C">
        <w:rPr>
          <w:rFonts w:ascii="Calibri" w:eastAsia="Calibri" w:hAnsi="Calibri" w:cs="Times New Roman"/>
        </w:rPr>
        <w:t>, pokud tento přechod/převod není v rozporu s podmínkami Projektu.</w:t>
      </w:r>
    </w:p>
    <w:p w14:paraId="4A91DB49" w14:textId="77777777" w:rsidR="00B169C8" w:rsidRPr="00B169C8" w:rsidRDefault="00B169C8" w:rsidP="00B169C8">
      <w:pPr>
        <w:numPr>
          <w:ilvl w:val="2"/>
          <w:numId w:val="38"/>
        </w:numPr>
        <w:ind w:left="284" w:hanging="284"/>
        <w:rPr>
          <w:rFonts w:ascii="Calibri" w:eastAsia="Calibri" w:hAnsi="Calibri" w:cs="Times New Roman"/>
        </w:rPr>
      </w:pPr>
      <w:r w:rsidRPr="00B169C8">
        <w:rPr>
          <w:rFonts w:ascii="Calibri" w:eastAsia="Calibri" w:hAnsi="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8964A72" w14:textId="77777777" w:rsidR="00B169C8" w:rsidRPr="00B169C8" w:rsidRDefault="00B169C8" w:rsidP="00B169C8">
      <w:pPr>
        <w:numPr>
          <w:ilvl w:val="2"/>
          <w:numId w:val="38"/>
        </w:numPr>
        <w:ind w:left="284" w:hanging="284"/>
        <w:rPr>
          <w:rFonts w:ascii="Calibri" w:eastAsia="Calibri" w:hAnsi="Calibri" w:cs="Times New Roman"/>
        </w:rPr>
      </w:pPr>
      <w:r w:rsidRPr="00B169C8">
        <w:rPr>
          <w:rFonts w:ascii="Calibri" w:eastAsia="Calibri" w:hAnsi="Calibri" w:cs="Times New Roman"/>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5F59C31D" w14:textId="27D98443" w:rsidR="00D54B9C" w:rsidRDefault="00D54B9C" w:rsidP="00B169C8">
      <w:pPr>
        <w:numPr>
          <w:ilvl w:val="2"/>
          <w:numId w:val="38"/>
        </w:numPr>
        <w:ind w:left="284" w:hanging="284"/>
        <w:rPr>
          <w:rFonts w:ascii="Calibri" w:eastAsia="Calibri" w:hAnsi="Calibri" w:cs="Times New Roman"/>
        </w:rPr>
      </w:pPr>
      <w:bookmarkStart w:id="5" w:name="_Hlk79567552"/>
      <w:r>
        <w:rPr>
          <w:rFonts w:ascii="Calibri" w:eastAsia="Calibri" w:hAnsi="Calibri" w:cs="Times New Roman"/>
        </w:rPr>
        <w:t>Zhotovitel výslovně souhlasí se zpracováním svých údajů ve smyslu zákona č. 106/1999 Sb., o svobodném přístupu k informacím, ve znění pozdějších předpisů. V souladu se zákonem č.</w:t>
      </w:r>
      <w:r w:rsidR="00C321F6">
        <w:rPr>
          <w:rFonts w:ascii="Calibri" w:eastAsia="Calibri" w:hAnsi="Calibri" w:cs="Times New Roman"/>
        </w:rPr>
        <w:t> </w:t>
      </w:r>
      <w:r>
        <w:rPr>
          <w:rFonts w:ascii="Calibri" w:eastAsia="Calibri" w:hAnsi="Calibri" w:cs="Times New Roman"/>
        </w:rPr>
        <w:t>110/2019 Sb., o zpracování osobních údajů, ve znění pozdějších předpisů a Nařízení Evropského parlamentu a rady č. 679/2016 (GDPR), objednatel bude zpracovávat tyto osobní údaje:</w:t>
      </w:r>
    </w:p>
    <w:p w14:paraId="72031463" w14:textId="68D332E4" w:rsidR="00D54B9C" w:rsidRDefault="00D54B9C" w:rsidP="00D54B9C">
      <w:pPr>
        <w:pStyle w:val="Odstavecseseznamem"/>
        <w:numPr>
          <w:ilvl w:val="0"/>
          <w:numId w:val="39"/>
        </w:numPr>
        <w:ind w:left="567" w:hanging="283"/>
        <w:rPr>
          <w:rFonts w:ascii="Calibri" w:eastAsia="Calibri" w:hAnsi="Calibri" w:cs="Times New Roman"/>
        </w:rPr>
      </w:pPr>
      <w:r>
        <w:rPr>
          <w:rFonts w:ascii="Calibri" w:eastAsia="Calibri" w:hAnsi="Calibri" w:cs="Times New Roman"/>
        </w:rPr>
        <w:t>Jméno a příjmení statutárního orgánu, osob oprávněných jednat ve věcech technických a smluvních, e-maily a telefonní čísla.</w:t>
      </w:r>
    </w:p>
    <w:p w14:paraId="09544A52" w14:textId="26CA3DEE" w:rsidR="00D54B9C" w:rsidRPr="00D54B9C" w:rsidRDefault="00D54B9C" w:rsidP="00D54B9C">
      <w:pPr>
        <w:ind w:left="284"/>
        <w:rPr>
          <w:rFonts w:ascii="Calibri" w:eastAsia="Calibri" w:hAnsi="Calibri" w:cs="Times New Roman"/>
        </w:rPr>
      </w:pPr>
      <w:r>
        <w:rPr>
          <w:rFonts w:ascii="Calibri" w:eastAsia="Calibri" w:hAnsi="Calibri" w:cs="Times New Roman"/>
        </w:rPr>
        <w:t>Tyto osobní údaje je nezbytné zpracovat pro účely plnění z této smlouvy. Tyto osobní údaje budou Správcem (objednatelem) zpracovány po dobu 10 let v souladu s povinností uchovávat daňové doklady podle zákona o DPH.</w:t>
      </w:r>
    </w:p>
    <w:bookmarkEnd w:id="5"/>
    <w:p w14:paraId="18B2E9D5" w14:textId="404CDA26" w:rsidR="00B169C8" w:rsidRDefault="00B169C8" w:rsidP="00B169C8">
      <w:pPr>
        <w:numPr>
          <w:ilvl w:val="2"/>
          <w:numId w:val="38"/>
        </w:numPr>
        <w:ind w:left="284" w:hanging="284"/>
        <w:rPr>
          <w:rFonts w:ascii="Calibri" w:eastAsia="Calibri" w:hAnsi="Calibri" w:cs="Times New Roman"/>
        </w:rPr>
      </w:pPr>
      <w:r w:rsidRPr="00B169C8">
        <w:rPr>
          <w:rFonts w:ascii="Calibri" w:eastAsia="Calibri" w:hAnsi="Calibri" w:cs="Times New Roman"/>
        </w:rP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w:t>
      </w:r>
    </w:p>
    <w:p w14:paraId="22C151DE" w14:textId="6714BDCE" w:rsidR="00B169C8" w:rsidRDefault="00B169C8" w:rsidP="00B169C8">
      <w:pPr>
        <w:tabs>
          <w:tab w:val="left" w:pos="1276"/>
        </w:tabs>
        <w:rPr>
          <w:rFonts w:ascii="Calibri" w:eastAsia="Calibri" w:hAnsi="Calibri" w:cs="Times New Roman"/>
        </w:rPr>
      </w:pPr>
      <w:r w:rsidRPr="00B169C8">
        <w:rPr>
          <w:rFonts w:ascii="Calibri" w:eastAsia="Calibri" w:hAnsi="Calibri" w:cs="Times New Roman"/>
        </w:rPr>
        <w:t>Příloha č. 1:</w:t>
      </w:r>
      <w:r w:rsidRPr="00B169C8">
        <w:rPr>
          <w:rFonts w:ascii="Calibri" w:eastAsia="Calibri" w:hAnsi="Calibri" w:cs="Times New Roman"/>
        </w:rPr>
        <w:tab/>
        <w:t xml:space="preserve">Položkový rozpočet není součástí této smlouvy a nepodléhá zveřejnění v registru smluv </w:t>
      </w:r>
    </w:p>
    <w:p w14:paraId="6D6E820B" w14:textId="77777777" w:rsidR="00B169C8" w:rsidRPr="00B169C8" w:rsidRDefault="00B169C8" w:rsidP="00B169C8">
      <w:pPr>
        <w:rPr>
          <w:rFonts w:ascii="Calibri" w:eastAsia="Calibri" w:hAnsi="Calibri" w:cs="Times New Roman"/>
        </w:rPr>
      </w:pPr>
    </w:p>
    <w:tbl>
      <w:tblPr>
        <w:tblW w:w="0" w:type="auto"/>
        <w:tblLook w:val="04A0" w:firstRow="1" w:lastRow="0" w:firstColumn="1" w:lastColumn="0" w:noHBand="0" w:noVBand="1"/>
      </w:tblPr>
      <w:tblGrid>
        <w:gridCol w:w="3739"/>
        <w:gridCol w:w="1669"/>
        <w:gridCol w:w="3662"/>
      </w:tblGrid>
      <w:tr w:rsidR="00B169C8" w:rsidRPr="00B169C8" w14:paraId="2CAEA3FE" w14:textId="77777777" w:rsidTr="00521DAA">
        <w:tc>
          <w:tcPr>
            <w:tcW w:w="3794" w:type="dxa"/>
          </w:tcPr>
          <w:p w14:paraId="437FDC61" w14:textId="0376A639" w:rsidR="00B169C8" w:rsidRPr="00B169C8" w:rsidRDefault="00B169C8" w:rsidP="00B169C8">
            <w:pPr>
              <w:rPr>
                <w:rFonts w:ascii="Calibri" w:eastAsia="Calibri" w:hAnsi="Calibri" w:cs="Times New Roman"/>
              </w:rPr>
            </w:pPr>
            <w:r w:rsidRPr="00B169C8">
              <w:rPr>
                <w:rFonts w:ascii="Calibri" w:eastAsia="Calibri" w:hAnsi="Calibri" w:cs="Times New Roman"/>
              </w:rPr>
              <w:t xml:space="preserve">V Rýmařově dne </w:t>
            </w:r>
            <w:sdt>
              <w:sdtPr>
                <w:rPr>
                  <w:rFonts w:ascii="Calibri" w:eastAsia="Calibri" w:hAnsi="Calibri" w:cs="Times New Roman"/>
                </w:rPr>
                <w:id w:val="-1546900781"/>
                <w:placeholder>
                  <w:docPart w:val="ABC40224E951472A81F1210C9C56B37C"/>
                </w:placeholder>
              </w:sdtPr>
              <w:sdtEndPr/>
              <w:sdtContent>
                <w:r w:rsidR="00BB7E7A">
                  <w:rPr>
                    <w:rFonts w:ascii="Calibri" w:eastAsia="Calibri" w:hAnsi="Calibri" w:cs="Times New Roman"/>
                  </w:rPr>
                  <w:t>31.08.2021</w:t>
                </w:r>
              </w:sdtContent>
            </w:sdt>
          </w:p>
          <w:p w14:paraId="0AC7237F" w14:textId="77777777" w:rsidR="00B169C8" w:rsidRPr="00B169C8" w:rsidRDefault="00B169C8" w:rsidP="00B169C8">
            <w:pPr>
              <w:rPr>
                <w:rFonts w:ascii="Calibri" w:eastAsia="Calibri" w:hAnsi="Calibri" w:cs="Times New Roman"/>
              </w:rPr>
            </w:pPr>
          </w:p>
        </w:tc>
        <w:tc>
          <w:tcPr>
            <w:tcW w:w="1701" w:type="dxa"/>
          </w:tcPr>
          <w:p w14:paraId="14A97A42" w14:textId="77777777" w:rsidR="00B169C8" w:rsidRPr="00B169C8" w:rsidRDefault="00B169C8" w:rsidP="00B169C8">
            <w:pPr>
              <w:rPr>
                <w:rFonts w:ascii="Calibri" w:eastAsia="Calibri" w:hAnsi="Calibri" w:cs="Times New Roman"/>
              </w:rPr>
            </w:pPr>
          </w:p>
        </w:tc>
        <w:tc>
          <w:tcPr>
            <w:tcW w:w="3717" w:type="dxa"/>
          </w:tcPr>
          <w:p w14:paraId="44C3F584" w14:textId="6DA3B955" w:rsidR="00B169C8" w:rsidRPr="00B169C8" w:rsidRDefault="00B169C8" w:rsidP="00B169C8">
            <w:pPr>
              <w:rPr>
                <w:rFonts w:ascii="Calibri" w:eastAsia="Calibri" w:hAnsi="Calibri" w:cs="Times New Roman"/>
              </w:rPr>
            </w:pPr>
            <w:r w:rsidRPr="00B169C8">
              <w:rPr>
                <w:rFonts w:ascii="Calibri" w:eastAsia="Calibri" w:hAnsi="Calibri" w:cs="Times New Roman"/>
              </w:rPr>
              <w:t xml:space="preserve">V </w:t>
            </w:r>
            <w:sdt>
              <w:sdtPr>
                <w:rPr>
                  <w:rFonts w:ascii="Calibri" w:eastAsia="Calibri" w:hAnsi="Calibri" w:cs="Times New Roman"/>
                </w:rPr>
                <w:id w:val="-1899585263"/>
                <w:placeholder>
                  <w:docPart w:val="ABC40224E951472A81F1210C9C56B37C"/>
                </w:placeholder>
              </w:sdtPr>
              <w:sdtEndPr/>
              <w:sdtContent>
                <w:r w:rsidR="001E79D0">
                  <w:rPr>
                    <w:rFonts w:ascii="Calibri" w:eastAsia="Calibri" w:hAnsi="Calibri" w:cs="Times New Roman"/>
                  </w:rPr>
                  <w:t>Bruntále,</w:t>
                </w:r>
              </w:sdtContent>
            </w:sdt>
            <w:r w:rsidRPr="00B169C8">
              <w:rPr>
                <w:rFonts w:ascii="Calibri" w:eastAsia="Calibri" w:hAnsi="Calibri" w:cs="Times New Roman"/>
              </w:rPr>
              <w:t xml:space="preserve"> dne </w:t>
            </w:r>
            <w:sdt>
              <w:sdtPr>
                <w:rPr>
                  <w:rFonts w:ascii="Calibri" w:eastAsia="Calibri" w:hAnsi="Calibri" w:cs="Times New Roman"/>
                </w:rPr>
                <w:id w:val="-586306656"/>
                <w:placeholder>
                  <w:docPart w:val="ABC40224E951472A81F1210C9C56B37C"/>
                </w:placeholder>
              </w:sdtPr>
              <w:sdtEndPr/>
              <w:sdtContent>
                <w:r w:rsidR="003B5E98">
                  <w:rPr>
                    <w:rFonts w:ascii="Calibri" w:eastAsia="Calibri" w:hAnsi="Calibri" w:cs="Times New Roman"/>
                  </w:rPr>
                  <w:t>31</w:t>
                </w:r>
                <w:r w:rsidR="001E79D0">
                  <w:rPr>
                    <w:rFonts w:ascii="Calibri" w:eastAsia="Calibri" w:hAnsi="Calibri" w:cs="Times New Roman"/>
                  </w:rPr>
                  <w:t xml:space="preserve">. </w:t>
                </w:r>
                <w:r w:rsidR="003B5E98">
                  <w:rPr>
                    <w:rFonts w:ascii="Calibri" w:eastAsia="Calibri" w:hAnsi="Calibri" w:cs="Times New Roman"/>
                  </w:rPr>
                  <w:t>0</w:t>
                </w:r>
                <w:r w:rsidR="001E79D0">
                  <w:rPr>
                    <w:rFonts w:ascii="Calibri" w:eastAsia="Calibri" w:hAnsi="Calibri" w:cs="Times New Roman"/>
                  </w:rPr>
                  <w:t>8. 2021</w:t>
                </w:r>
              </w:sdtContent>
            </w:sdt>
          </w:p>
        </w:tc>
      </w:tr>
      <w:tr w:rsidR="00B169C8" w:rsidRPr="00B169C8" w14:paraId="0F545956" w14:textId="77777777" w:rsidTr="00521DAA">
        <w:tc>
          <w:tcPr>
            <w:tcW w:w="3794" w:type="dxa"/>
            <w:tcBorders>
              <w:bottom w:val="dashed" w:sz="4" w:space="0" w:color="auto"/>
            </w:tcBorders>
          </w:tcPr>
          <w:p w14:paraId="42D61559" w14:textId="77777777" w:rsidR="00B169C8" w:rsidRPr="00B169C8" w:rsidRDefault="00B169C8" w:rsidP="00B169C8">
            <w:pPr>
              <w:rPr>
                <w:rFonts w:ascii="Calibri" w:eastAsia="Calibri" w:hAnsi="Calibri" w:cs="Times New Roman"/>
              </w:rPr>
            </w:pPr>
          </w:p>
        </w:tc>
        <w:tc>
          <w:tcPr>
            <w:tcW w:w="1701" w:type="dxa"/>
          </w:tcPr>
          <w:p w14:paraId="29FDDB83" w14:textId="77777777" w:rsidR="00B169C8" w:rsidRPr="00B169C8" w:rsidRDefault="00B169C8" w:rsidP="00B169C8">
            <w:pPr>
              <w:rPr>
                <w:rFonts w:ascii="Calibri" w:eastAsia="Calibri" w:hAnsi="Calibri" w:cs="Times New Roman"/>
              </w:rPr>
            </w:pPr>
          </w:p>
        </w:tc>
        <w:tc>
          <w:tcPr>
            <w:tcW w:w="3717" w:type="dxa"/>
            <w:tcBorders>
              <w:bottom w:val="dashed" w:sz="4" w:space="0" w:color="auto"/>
            </w:tcBorders>
          </w:tcPr>
          <w:p w14:paraId="0ADB04D0" w14:textId="77777777" w:rsidR="00B169C8" w:rsidRPr="00B169C8" w:rsidRDefault="00B169C8" w:rsidP="00B169C8">
            <w:pPr>
              <w:rPr>
                <w:rFonts w:ascii="Calibri" w:eastAsia="Calibri" w:hAnsi="Calibri" w:cs="Times New Roman"/>
              </w:rPr>
            </w:pPr>
          </w:p>
        </w:tc>
      </w:tr>
      <w:tr w:rsidR="00B169C8" w:rsidRPr="00B169C8" w14:paraId="072A16BF" w14:textId="77777777" w:rsidTr="00521DAA">
        <w:tc>
          <w:tcPr>
            <w:tcW w:w="3794" w:type="dxa"/>
            <w:tcBorders>
              <w:top w:val="dashed" w:sz="4" w:space="0" w:color="auto"/>
            </w:tcBorders>
          </w:tcPr>
          <w:p w14:paraId="31F3ED71" w14:textId="77777777" w:rsidR="00B169C8" w:rsidRPr="00B169C8" w:rsidRDefault="00B169C8" w:rsidP="00B169C8">
            <w:pPr>
              <w:jc w:val="center"/>
              <w:rPr>
                <w:rFonts w:ascii="Calibri" w:eastAsia="Calibri" w:hAnsi="Calibri" w:cs="Times New Roman"/>
              </w:rPr>
            </w:pPr>
            <w:r w:rsidRPr="00B169C8">
              <w:rPr>
                <w:rFonts w:ascii="Calibri" w:eastAsia="Calibri" w:hAnsi="Calibri" w:cs="Times New Roman"/>
              </w:rPr>
              <w:t>za objednatele</w:t>
            </w:r>
          </w:p>
          <w:p w14:paraId="75E8E08A" w14:textId="77777777" w:rsidR="00B169C8" w:rsidRPr="00B169C8" w:rsidRDefault="00B169C8" w:rsidP="00B169C8">
            <w:pPr>
              <w:spacing w:after="0"/>
              <w:jc w:val="center"/>
              <w:rPr>
                <w:rFonts w:ascii="Calibri" w:eastAsia="Calibri" w:hAnsi="Calibri" w:cs="Times New Roman"/>
              </w:rPr>
            </w:pPr>
            <w:r w:rsidRPr="00B169C8">
              <w:rPr>
                <w:rFonts w:ascii="Calibri" w:eastAsia="Calibri" w:hAnsi="Calibri" w:cs="Times New Roman"/>
              </w:rPr>
              <w:t>Ing. Luděk Šimko</w:t>
            </w:r>
          </w:p>
          <w:p w14:paraId="01FAFBD5" w14:textId="77777777" w:rsidR="00B169C8" w:rsidRPr="00B169C8" w:rsidRDefault="00B169C8" w:rsidP="00B169C8">
            <w:pPr>
              <w:spacing w:after="0"/>
              <w:jc w:val="center"/>
              <w:rPr>
                <w:rFonts w:ascii="Calibri" w:eastAsia="Calibri" w:hAnsi="Calibri" w:cs="Times New Roman"/>
              </w:rPr>
            </w:pPr>
            <w:r w:rsidRPr="00B169C8">
              <w:rPr>
                <w:rFonts w:ascii="Calibri" w:eastAsia="Calibri" w:hAnsi="Calibri" w:cs="Times New Roman"/>
              </w:rPr>
              <w:t>Starosta</w:t>
            </w:r>
          </w:p>
          <w:p w14:paraId="37C22168" w14:textId="77777777" w:rsidR="00B169C8" w:rsidRPr="00B169C8" w:rsidRDefault="00B169C8" w:rsidP="003B04A1">
            <w:pPr>
              <w:spacing w:after="0"/>
              <w:rPr>
                <w:rFonts w:ascii="Calibri" w:eastAsia="Calibri" w:hAnsi="Calibri" w:cs="Times New Roman"/>
              </w:rPr>
            </w:pPr>
          </w:p>
        </w:tc>
        <w:tc>
          <w:tcPr>
            <w:tcW w:w="1701" w:type="dxa"/>
          </w:tcPr>
          <w:p w14:paraId="2D886833" w14:textId="77777777" w:rsidR="00B169C8" w:rsidRPr="00B169C8" w:rsidRDefault="00B169C8" w:rsidP="00B169C8">
            <w:pPr>
              <w:jc w:val="center"/>
              <w:rPr>
                <w:rFonts w:ascii="Calibri" w:eastAsia="Calibri" w:hAnsi="Calibri" w:cs="Times New Roman"/>
              </w:rPr>
            </w:pPr>
          </w:p>
        </w:tc>
        <w:tc>
          <w:tcPr>
            <w:tcW w:w="3717" w:type="dxa"/>
            <w:tcBorders>
              <w:top w:val="dashed" w:sz="4" w:space="0" w:color="auto"/>
            </w:tcBorders>
          </w:tcPr>
          <w:p w14:paraId="65124910" w14:textId="77777777" w:rsidR="00B169C8" w:rsidRPr="00B169C8" w:rsidRDefault="00B169C8" w:rsidP="00B169C8">
            <w:pPr>
              <w:jc w:val="center"/>
              <w:rPr>
                <w:rFonts w:ascii="Calibri" w:eastAsia="Calibri" w:hAnsi="Calibri" w:cs="Times New Roman"/>
              </w:rPr>
            </w:pPr>
            <w:r w:rsidRPr="00B169C8">
              <w:rPr>
                <w:rFonts w:ascii="Calibri" w:eastAsia="Calibri" w:hAnsi="Calibri" w:cs="Times New Roman"/>
              </w:rPr>
              <w:t>za zhotovitele</w:t>
            </w:r>
          </w:p>
          <w:p w14:paraId="0989D12B" w14:textId="77777777" w:rsidR="00B169C8" w:rsidRPr="00B169C8" w:rsidRDefault="00B169C8" w:rsidP="00B169C8">
            <w:pPr>
              <w:jc w:val="center"/>
              <w:rPr>
                <w:rFonts w:ascii="Calibri" w:eastAsia="Calibri" w:hAnsi="Calibri" w:cs="Times New Roman"/>
              </w:rPr>
            </w:pPr>
          </w:p>
        </w:tc>
      </w:tr>
      <w:bookmarkEnd w:id="4"/>
    </w:tbl>
    <w:p w14:paraId="6532A0E8" w14:textId="77777777" w:rsidR="00A96C67" w:rsidRPr="00A96C67" w:rsidRDefault="00A96C67" w:rsidP="003B04A1">
      <w:pPr>
        <w:rPr>
          <w:sz w:val="28"/>
          <w:szCs w:val="28"/>
        </w:rPr>
      </w:pPr>
    </w:p>
    <w:sectPr w:rsidR="00A96C67" w:rsidRPr="00A96C67" w:rsidSect="0010376B">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AF43" w14:textId="77777777" w:rsidR="00BB3504" w:rsidRDefault="00BB3504" w:rsidP="008079D2">
      <w:pPr>
        <w:spacing w:after="0"/>
      </w:pPr>
      <w:r>
        <w:separator/>
      </w:r>
    </w:p>
  </w:endnote>
  <w:endnote w:type="continuationSeparator" w:id="0">
    <w:p w14:paraId="2D8450BD" w14:textId="77777777" w:rsidR="00BB3504" w:rsidRDefault="00BB3504"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FF1" w14:textId="513D479A" w:rsidR="0010376B" w:rsidRDefault="0010376B" w:rsidP="0010376B">
    <w:pPr>
      <w:pStyle w:val="Zkladntext"/>
      <w:spacing w:before="0" w:line="245" w:lineRule="exact"/>
      <w:ind w:left="20"/>
      <w:jc w:val="center"/>
    </w:pPr>
    <w:r>
      <w:t>„Přechody pro chodce Janovice“</w:t>
    </w:r>
  </w:p>
  <w:p w14:paraId="62D5A28C" w14:textId="433A13FD" w:rsidR="00C52FED" w:rsidRPr="00C52FED" w:rsidRDefault="0010376B" w:rsidP="0010376B">
    <w:pPr>
      <w:pStyle w:val="zapati"/>
      <w:tabs>
        <w:tab w:val="clear" w:pos="9072"/>
        <w:tab w:val="left" w:pos="2685"/>
        <w:tab w:val="right" w:pos="9070"/>
      </w:tabs>
    </w:pPr>
    <w:r>
      <w:tab/>
    </w:r>
    <w:r>
      <w:tab/>
    </w:r>
    <w:r w:rsidR="00C52FED" w:rsidRPr="00C52FED">
      <w:t xml:space="preserve">strana </w:t>
    </w:r>
    <w:r w:rsidR="00C52FED" w:rsidRPr="00C52FED">
      <w:fldChar w:fldCharType="begin"/>
    </w:r>
    <w:r w:rsidR="00C52FED" w:rsidRPr="00C52FED">
      <w:instrText xml:space="preserve"> PAGE </w:instrText>
    </w:r>
    <w:r w:rsidR="00C52FED" w:rsidRPr="00C52FED">
      <w:fldChar w:fldCharType="separate"/>
    </w:r>
    <w:r w:rsidR="00C52FED">
      <w:rPr>
        <w:noProof/>
      </w:rPr>
      <w:t>1</w:t>
    </w:r>
    <w:r w:rsidR="00C52FED" w:rsidRPr="00C52FED">
      <w:fldChar w:fldCharType="end"/>
    </w:r>
    <w:r w:rsidR="00C52FED" w:rsidRPr="00C52FED">
      <w:t xml:space="preserve"> z </w:t>
    </w:r>
    <w:r w:rsidR="00BB3504">
      <w:fldChar w:fldCharType="begin"/>
    </w:r>
    <w:r w:rsidR="00BB3504">
      <w:instrText xml:space="preserve"> NUMPAGES </w:instrText>
    </w:r>
    <w:r w:rsidR="00BB3504">
      <w:fldChar w:fldCharType="separate"/>
    </w:r>
    <w:r w:rsidR="00C52FED">
      <w:rPr>
        <w:noProof/>
      </w:rPr>
      <w:t>1</w:t>
    </w:r>
    <w:r w:rsidR="00BB350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46B2" w14:textId="77777777" w:rsidR="00BB3504" w:rsidRDefault="00BB3504" w:rsidP="008079D2">
      <w:pPr>
        <w:spacing w:after="0"/>
      </w:pPr>
      <w:r>
        <w:separator/>
      </w:r>
    </w:p>
  </w:footnote>
  <w:footnote w:type="continuationSeparator" w:id="0">
    <w:p w14:paraId="16C2EEB1" w14:textId="77777777" w:rsidR="00BB3504" w:rsidRDefault="00BB3504"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CB9A" w14:textId="77777777" w:rsidR="00C52FED" w:rsidRDefault="00C52FED" w:rsidP="00C52FED">
    <w:pPr>
      <w:ind w:right="2691"/>
    </w:pPr>
    <w:r>
      <w:rPr>
        <w:noProof/>
      </w:rPr>
      <w:drawing>
        <wp:anchor distT="0" distB="0" distL="114300" distR="114300" simplePos="0" relativeHeight="251656704" behindDoc="0" locked="0" layoutInCell="1" allowOverlap="1" wp14:anchorId="1ACA1070" wp14:editId="54E55BE6">
          <wp:simplePos x="0" y="0"/>
          <wp:positionH relativeFrom="column">
            <wp:posOffset>4419517</wp:posOffset>
          </wp:positionH>
          <wp:positionV relativeFrom="paragraph">
            <wp:posOffset>-36582</wp:posOffset>
          </wp:positionV>
          <wp:extent cx="1312167" cy="359549"/>
          <wp:effectExtent l="0" t="0" r="2540" b="254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48D"/>
    <w:multiLevelType w:val="hybridMultilevel"/>
    <w:tmpl w:val="BE0C628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44D53"/>
    <w:multiLevelType w:val="multilevel"/>
    <w:tmpl w:val="0448BF4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76516F"/>
    <w:multiLevelType w:val="hybridMultilevel"/>
    <w:tmpl w:val="A1FCD28C"/>
    <w:lvl w:ilvl="0" w:tplc="D960E92C">
      <w:start w:val="1"/>
      <w:numFmt w:val="decimal"/>
      <w:lvlText w:val="%1."/>
      <w:lvlJc w:val="left"/>
      <w:pPr>
        <w:ind w:left="924" w:hanging="279"/>
      </w:pPr>
      <w:rPr>
        <w:rFonts w:ascii="Calibri" w:eastAsia="Calibri" w:hAnsi="Calibri" w:cs="Calibri" w:hint="default"/>
        <w:w w:val="100"/>
        <w:sz w:val="22"/>
        <w:szCs w:val="22"/>
        <w:lang w:val="cs-CZ" w:eastAsia="cs-CZ" w:bidi="cs-CZ"/>
      </w:rPr>
    </w:lvl>
    <w:lvl w:ilvl="1" w:tplc="FE2C61E2">
      <w:numFmt w:val="bullet"/>
      <w:lvlText w:val="•"/>
      <w:lvlJc w:val="left"/>
      <w:pPr>
        <w:ind w:left="1770" w:hanging="279"/>
      </w:pPr>
      <w:rPr>
        <w:rFonts w:hint="default"/>
        <w:lang w:val="cs-CZ" w:eastAsia="cs-CZ" w:bidi="cs-CZ"/>
      </w:rPr>
    </w:lvl>
    <w:lvl w:ilvl="2" w:tplc="AEAC6FE4">
      <w:numFmt w:val="bullet"/>
      <w:lvlText w:val="•"/>
      <w:lvlJc w:val="left"/>
      <w:pPr>
        <w:ind w:left="2621" w:hanging="279"/>
      </w:pPr>
      <w:rPr>
        <w:rFonts w:hint="default"/>
        <w:lang w:val="cs-CZ" w:eastAsia="cs-CZ" w:bidi="cs-CZ"/>
      </w:rPr>
    </w:lvl>
    <w:lvl w:ilvl="3" w:tplc="E7C4EE80">
      <w:numFmt w:val="bullet"/>
      <w:lvlText w:val="•"/>
      <w:lvlJc w:val="left"/>
      <w:pPr>
        <w:ind w:left="3471" w:hanging="279"/>
      </w:pPr>
      <w:rPr>
        <w:rFonts w:hint="default"/>
        <w:lang w:val="cs-CZ" w:eastAsia="cs-CZ" w:bidi="cs-CZ"/>
      </w:rPr>
    </w:lvl>
    <w:lvl w:ilvl="4" w:tplc="3334DAF0">
      <w:numFmt w:val="bullet"/>
      <w:lvlText w:val="•"/>
      <w:lvlJc w:val="left"/>
      <w:pPr>
        <w:ind w:left="4322" w:hanging="279"/>
      </w:pPr>
      <w:rPr>
        <w:rFonts w:hint="default"/>
        <w:lang w:val="cs-CZ" w:eastAsia="cs-CZ" w:bidi="cs-CZ"/>
      </w:rPr>
    </w:lvl>
    <w:lvl w:ilvl="5" w:tplc="E454252A">
      <w:numFmt w:val="bullet"/>
      <w:lvlText w:val="•"/>
      <w:lvlJc w:val="left"/>
      <w:pPr>
        <w:ind w:left="5173" w:hanging="279"/>
      </w:pPr>
      <w:rPr>
        <w:rFonts w:hint="default"/>
        <w:lang w:val="cs-CZ" w:eastAsia="cs-CZ" w:bidi="cs-CZ"/>
      </w:rPr>
    </w:lvl>
    <w:lvl w:ilvl="6" w:tplc="08086EDA">
      <w:numFmt w:val="bullet"/>
      <w:lvlText w:val="•"/>
      <w:lvlJc w:val="left"/>
      <w:pPr>
        <w:ind w:left="6023" w:hanging="279"/>
      </w:pPr>
      <w:rPr>
        <w:rFonts w:hint="default"/>
        <w:lang w:val="cs-CZ" w:eastAsia="cs-CZ" w:bidi="cs-CZ"/>
      </w:rPr>
    </w:lvl>
    <w:lvl w:ilvl="7" w:tplc="265A8CDE">
      <w:numFmt w:val="bullet"/>
      <w:lvlText w:val="•"/>
      <w:lvlJc w:val="left"/>
      <w:pPr>
        <w:ind w:left="6874" w:hanging="279"/>
      </w:pPr>
      <w:rPr>
        <w:rFonts w:hint="default"/>
        <w:lang w:val="cs-CZ" w:eastAsia="cs-CZ" w:bidi="cs-CZ"/>
      </w:rPr>
    </w:lvl>
    <w:lvl w:ilvl="8" w:tplc="8FE00A42">
      <w:numFmt w:val="bullet"/>
      <w:lvlText w:val="•"/>
      <w:lvlJc w:val="left"/>
      <w:pPr>
        <w:ind w:left="7725" w:hanging="279"/>
      </w:pPr>
      <w:rPr>
        <w:rFonts w:hint="default"/>
        <w:lang w:val="cs-CZ" w:eastAsia="cs-CZ" w:bidi="cs-CZ"/>
      </w:rPr>
    </w:lvl>
  </w:abstractNum>
  <w:abstractNum w:abstractNumId="7" w15:restartNumberingAfterBreak="0">
    <w:nsid w:val="12C4159D"/>
    <w:multiLevelType w:val="hybridMultilevel"/>
    <w:tmpl w:val="6D5CEF56"/>
    <w:lvl w:ilvl="0" w:tplc="7E90D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D65C82"/>
    <w:multiLevelType w:val="multilevel"/>
    <w:tmpl w:val="8A322DF8"/>
    <w:lvl w:ilvl="0">
      <w:start w:val="1"/>
      <w:numFmt w:val="decimal"/>
      <w:lvlText w:val="%1"/>
      <w:lvlJc w:val="left"/>
      <w:pPr>
        <w:ind w:left="432" w:hanging="432"/>
      </w:pPr>
      <w:rPr>
        <w:rFonts w:hint="default"/>
      </w:rPr>
    </w:lvl>
    <w:lvl w:ilvl="1">
      <w:start w:val="1"/>
      <w:numFmt w:val="upperRoman"/>
      <w:pStyle w:val="Nadpis1"/>
      <w:lvlText w:val="%2."/>
      <w:lvlJc w:val="right"/>
      <w:pPr>
        <w:ind w:left="576" w:hanging="576"/>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CC7698"/>
    <w:multiLevelType w:val="hybridMultilevel"/>
    <w:tmpl w:val="0D76B6F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BA6586"/>
    <w:multiLevelType w:val="hybridMultilevel"/>
    <w:tmpl w:val="9E825306"/>
    <w:lvl w:ilvl="0" w:tplc="04050017">
      <w:start w:val="1"/>
      <w:numFmt w:val="lowerLetter"/>
      <w:lvlText w:val="%1)"/>
      <w:lvlJc w:val="left"/>
      <w:pPr>
        <w:ind w:left="720" w:hanging="360"/>
      </w:p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8E4187"/>
    <w:multiLevelType w:val="hybridMultilevel"/>
    <w:tmpl w:val="365A90B0"/>
    <w:lvl w:ilvl="0" w:tplc="4E92AC2C">
      <w:start w:val="1"/>
      <w:numFmt w:val="decimal"/>
      <w:lvlText w:val="%1."/>
      <w:lvlJc w:val="left"/>
      <w:pPr>
        <w:ind w:left="924" w:hanging="279"/>
      </w:pPr>
      <w:rPr>
        <w:rFonts w:ascii="Calibri" w:eastAsia="Calibri" w:hAnsi="Calibri" w:cs="Calibri" w:hint="default"/>
        <w:w w:val="100"/>
        <w:sz w:val="22"/>
        <w:szCs w:val="22"/>
        <w:lang w:val="cs-CZ" w:eastAsia="cs-CZ" w:bidi="cs-CZ"/>
      </w:rPr>
    </w:lvl>
    <w:lvl w:ilvl="1" w:tplc="83D06A82">
      <w:start w:val="1"/>
      <w:numFmt w:val="lowerLetter"/>
      <w:lvlText w:val="%2)"/>
      <w:lvlJc w:val="left"/>
      <w:pPr>
        <w:ind w:left="1634" w:hanging="286"/>
      </w:pPr>
      <w:rPr>
        <w:rFonts w:ascii="Calibri" w:eastAsia="Calibri" w:hAnsi="Calibri" w:cs="Calibri" w:hint="default"/>
        <w:spacing w:val="-1"/>
        <w:w w:val="100"/>
        <w:sz w:val="22"/>
        <w:szCs w:val="22"/>
        <w:lang w:val="cs-CZ" w:eastAsia="cs-CZ" w:bidi="cs-CZ"/>
      </w:rPr>
    </w:lvl>
    <w:lvl w:ilvl="2" w:tplc="70807706">
      <w:numFmt w:val="bullet"/>
      <w:lvlText w:val="•"/>
      <w:lvlJc w:val="left"/>
      <w:pPr>
        <w:ind w:left="2505" w:hanging="286"/>
      </w:pPr>
      <w:rPr>
        <w:rFonts w:hint="default"/>
        <w:lang w:val="cs-CZ" w:eastAsia="cs-CZ" w:bidi="cs-CZ"/>
      </w:rPr>
    </w:lvl>
    <w:lvl w:ilvl="3" w:tplc="8F508714">
      <w:numFmt w:val="bullet"/>
      <w:lvlText w:val="•"/>
      <w:lvlJc w:val="left"/>
      <w:pPr>
        <w:ind w:left="3370" w:hanging="286"/>
      </w:pPr>
      <w:rPr>
        <w:rFonts w:hint="default"/>
        <w:lang w:val="cs-CZ" w:eastAsia="cs-CZ" w:bidi="cs-CZ"/>
      </w:rPr>
    </w:lvl>
    <w:lvl w:ilvl="4" w:tplc="9DE61962">
      <w:numFmt w:val="bullet"/>
      <w:lvlText w:val="•"/>
      <w:lvlJc w:val="left"/>
      <w:pPr>
        <w:ind w:left="4235" w:hanging="286"/>
      </w:pPr>
      <w:rPr>
        <w:rFonts w:hint="default"/>
        <w:lang w:val="cs-CZ" w:eastAsia="cs-CZ" w:bidi="cs-CZ"/>
      </w:rPr>
    </w:lvl>
    <w:lvl w:ilvl="5" w:tplc="064A9D74">
      <w:numFmt w:val="bullet"/>
      <w:lvlText w:val="•"/>
      <w:lvlJc w:val="left"/>
      <w:pPr>
        <w:ind w:left="5100" w:hanging="286"/>
      </w:pPr>
      <w:rPr>
        <w:rFonts w:hint="default"/>
        <w:lang w:val="cs-CZ" w:eastAsia="cs-CZ" w:bidi="cs-CZ"/>
      </w:rPr>
    </w:lvl>
    <w:lvl w:ilvl="6" w:tplc="05D88C92">
      <w:numFmt w:val="bullet"/>
      <w:lvlText w:val="•"/>
      <w:lvlJc w:val="left"/>
      <w:pPr>
        <w:ind w:left="5965" w:hanging="286"/>
      </w:pPr>
      <w:rPr>
        <w:rFonts w:hint="default"/>
        <w:lang w:val="cs-CZ" w:eastAsia="cs-CZ" w:bidi="cs-CZ"/>
      </w:rPr>
    </w:lvl>
    <w:lvl w:ilvl="7" w:tplc="445AC618">
      <w:numFmt w:val="bullet"/>
      <w:lvlText w:val="•"/>
      <w:lvlJc w:val="left"/>
      <w:pPr>
        <w:ind w:left="6830" w:hanging="286"/>
      </w:pPr>
      <w:rPr>
        <w:rFonts w:hint="default"/>
        <w:lang w:val="cs-CZ" w:eastAsia="cs-CZ" w:bidi="cs-CZ"/>
      </w:rPr>
    </w:lvl>
    <w:lvl w:ilvl="8" w:tplc="369C8F78">
      <w:numFmt w:val="bullet"/>
      <w:lvlText w:val="•"/>
      <w:lvlJc w:val="left"/>
      <w:pPr>
        <w:ind w:left="7696" w:hanging="286"/>
      </w:pPr>
      <w:rPr>
        <w:rFonts w:hint="default"/>
        <w:lang w:val="cs-CZ" w:eastAsia="cs-CZ" w:bidi="cs-CZ"/>
      </w:rPr>
    </w:lvl>
  </w:abstractNum>
  <w:abstractNum w:abstractNumId="15"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7644ED"/>
    <w:multiLevelType w:val="hybridMultilevel"/>
    <w:tmpl w:val="E1089530"/>
    <w:lvl w:ilvl="0" w:tplc="EE7CB872">
      <w:start w:val="1"/>
      <w:numFmt w:val="lowerLetter"/>
      <w:lvlText w:val="%1)"/>
      <w:lvlJc w:val="left"/>
      <w:pPr>
        <w:ind w:left="1279" w:hanging="360"/>
      </w:pPr>
      <w:rPr>
        <w:rFonts w:ascii="Calibri" w:eastAsia="Calibri" w:hAnsi="Calibri" w:cs="Calibri" w:hint="default"/>
        <w:spacing w:val="-1"/>
        <w:w w:val="100"/>
        <w:sz w:val="22"/>
        <w:szCs w:val="22"/>
        <w:lang w:val="cs-CZ" w:eastAsia="cs-CZ" w:bidi="cs-CZ"/>
      </w:rPr>
    </w:lvl>
    <w:lvl w:ilvl="1" w:tplc="902A1240">
      <w:numFmt w:val="bullet"/>
      <w:lvlText w:val="•"/>
      <w:lvlJc w:val="left"/>
      <w:pPr>
        <w:ind w:left="2094" w:hanging="360"/>
      </w:pPr>
      <w:rPr>
        <w:rFonts w:hint="default"/>
        <w:lang w:val="cs-CZ" w:eastAsia="cs-CZ" w:bidi="cs-CZ"/>
      </w:rPr>
    </w:lvl>
    <w:lvl w:ilvl="2" w:tplc="6978B3C2">
      <w:numFmt w:val="bullet"/>
      <w:lvlText w:val="•"/>
      <w:lvlJc w:val="left"/>
      <w:pPr>
        <w:ind w:left="2909" w:hanging="360"/>
      </w:pPr>
      <w:rPr>
        <w:rFonts w:hint="default"/>
        <w:lang w:val="cs-CZ" w:eastAsia="cs-CZ" w:bidi="cs-CZ"/>
      </w:rPr>
    </w:lvl>
    <w:lvl w:ilvl="3" w:tplc="AA92435E">
      <w:numFmt w:val="bullet"/>
      <w:lvlText w:val="•"/>
      <w:lvlJc w:val="left"/>
      <w:pPr>
        <w:ind w:left="3723" w:hanging="360"/>
      </w:pPr>
      <w:rPr>
        <w:rFonts w:hint="default"/>
        <w:lang w:val="cs-CZ" w:eastAsia="cs-CZ" w:bidi="cs-CZ"/>
      </w:rPr>
    </w:lvl>
    <w:lvl w:ilvl="4" w:tplc="CDE2D3D0">
      <w:numFmt w:val="bullet"/>
      <w:lvlText w:val="•"/>
      <w:lvlJc w:val="left"/>
      <w:pPr>
        <w:ind w:left="4538" w:hanging="360"/>
      </w:pPr>
      <w:rPr>
        <w:rFonts w:hint="default"/>
        <w:lang w:val="cs-CZ" w:eastAsia="cs-CZ" w:bidi="cs-CZ"/>
      </w:rPr>
    </w:lvl>
    <w:lvl w:ilvl="5" w:tplc="56C2BB28">
      <w:numFmt w:val="bullet"/>
      <w:lvlText w:val="•"/>
      <w:lvlJc w:val="left"/>
      <w:pPr>
        <w:ind w:left="5353" w:hanging="360"/>
      </w:pPr>
      <w:rPr>
        <w:rFonts w:hint="default"/>
        <w:lang w:val="cs-CZ" w:eastAsia="cs-CZ" w:bidi="cs-CZ"/>
      </w:rPr>
    </w:lvl>
    <w:lvl w:ilvl="6" w:tplc="6734CD5C">
      <w:numFmt w:val="bullet"/>
      <w:lvlText w:val="•"/>
      <w:lvlJc w:val="left"/>
      <w:pPr>
        <w:ind w:left="6167" w:hanging="360"/>
      </w:pPr>
      <w:rPr>
        <w:rFonts w:hint="default"/>
        <w:lang w:val="cs-CZ" w:eastAsia="cs-CZ" w:bidi="cs-CZ"/>
      </w:rPr>
    </w:lvl>
    <w:lvl w:ilvl="7" w:tplc="EE94604E">
      <w:numFmt w:val="bullet"/>
      <w:lvlText w:val="•"/>
      <w:lvlJc w:val="left"/>
      <w:pPr>
        <w:ind w:left="6982" w:hanging="360"/>
      </w:pPr>
      <w:rPr>
        <w:rFonts w:hint="default"/>
        <w:lang w:val="cs-CZ" w:eastAsia="cs-CZ" w:bidi="cs-CZ"/>
      </w:rPr>
    </w:lvl>
    <w:lvl w:ilvl="8" w:tplc="18C809F2">
      <w:numFmt w:val="bullet"/>
      <w:lvlText w:val="•"/>
      <w:lvlJc w:val="left"/>
      <w:pPr>
        <w:ind w:left="7797" w:hanging="360"/>
      </w:pPr>
      <w:rPr>
        <w:rFonts w:hint="default"/>
        <w:lang w:val="cs-CZ" w:eastAsia="cs-CZ" w:bidi="cs-CZ"/>
      </w:rPr>
    </w:lvl>
  </w:abstractNum>
  <w:abstractNum w:abstractNumId="17" w15:restartNumberingAfterBreak="0">
    <w:nsid w:val="44E7148E"/>
    <w:multiLevelType w:val="multilevel"/>
    <w:tmpl w:val="7366B05E"/>
    <w:lvl w:ilvl="0">
      <w:start w:val="1"/>
      <w:numFmt w:val="decimal"/>
      <w:lvlText w:val="%1"/>
      <w:lvlJc w:val="left"/>
      <w:pPr>
        <w:ind w:left="432" w:hanging="432"/>
      </w:pPr>
    </w:lvl>
    <w:lvl w:ilvl="1">
      <w:start w:val="1"/>
      <w:numFmt w:val="upperRoman"/>
      <w:lvlText w:val="%2."/>
      <w:lvlJc w:val="righ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DE291F"/>
    <w:multiLevelType w:val="multilevel"/>
    <w:tmpl w:val="A280B20A"/>
    <w:lvl w:ilvl="0">
      <w:start w:val="1"/>
      <w:numFmt w:val="lowerLetter"/>
      <w:lvlText w:val="%1)"/>
      <w:lvlJc w:val="left"/>
      <w:pPr>
        <w:ind w:left="432" w:hanging="432"/>
      </w:pPr>
    </w:lvl>
    <w:lvl w:ilvl="1">
      <w:start w:val="1"/>
      <w:numFmt w:val="upperRoman"/>
      <w:lvlText w:val="%2."/>
      <w:lvlJc w:val="righ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B37E08"/>
    <w:multiLevelType w:val="hybridMultilevel"/>
    <w:tmpl w:val="373A19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0B45AD"/>
    <w:multiLevelType w:val="hybridMultilevel"/>
    <w:tmpl w:val="62C48358"/>
    <w:lvl w:ilvl="0" w:tplc="84FE94F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832"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F264E9"/>
    <w:multiLevelType w:val="hybridMultilevel"/>
    <w:tmpl w:val="03E852A0"/>
    <w:lvl w:ilvl="0" w:tplc="04050013">
      <w:start w:val="1"/>
      <w:numFmt w:val="upperRoman"/>
      <w:lvlText w:val="%1."/>
      <w:lvlJc w:val="righ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8" w15:restartNumberingAfterBreak="0">
    <w:nsid w:val="6A17515D"/>
    <w:multiLevelType w:val="hybridMultilevel"/>
    <w:tmpl w:val="24E8504E"/>
    <w:lvl w:ilvl="0" w:tplc="5252A7AA">
      <w:start w:val="1"/>
      <w:numFmt w:val="decimal"/>
      <w:lvlText w:val="%1."/>
      <w:lvlJc w:val="left"/>
      <w:pPr>
        <w:ind w:left="574" w:hanging="358"/>
      </w:pPr>
      <w:rPr>
        <w:rFonts w:ascii="Calibri" w:eastAsia="Calibri" w:hAnsi="Calibri" w:cs="Calibri" w:hint="default"/>
        <w:w w:val="100"/>
        <w:sz w:val="22"/>
        <w:szCs w:val="22"/>
        <w:lang w:val="cs-CZ" w:eastAsia="cs-CZ" w:bidi="cs-CZ"/>
      </w:rPr>
    </w:lvl>
    <w:lvl w:ilvl="1" w:tplc="99F27E02">
      <w:numFmt w:val="bullet"/>
      <w:lvlText w:val="•"/>
      <w:lvlJc w:val="left"/>
      <w:pPr>
        <w:ind w:left="919" w:hanging="351"/>
      </w:pPr>
      <w:rPr>
        <w:rFonts w:ascii="Calibri" w:eastAsia="Calibri" w:hAnsi="Calibri" w:cs="Calibri" w:hint="default"/>
        <w:w w:val="100"/>
        <w:sz w:val="22"/>
        <w:szCs w:val="22"/>
        <w:lang w:val="cs-CZ" w:eastAsia="cs-CZ" w:bidi="cs-CZ"/>
      </w:rPr>
    </w:lvl>
    <w:lvl w:ilvl="2" w:tplc="A52C2DF0">
      <w:numFmt w:val="bullet"/>
      <w:lvlText w:val="•"/>
      <w:lvlJc w:val="left"/>
      <w:pPr>
        <w:ind w:left="1865" w:hanging="351"/>
      </w:pPr>
      <w:rPr>
        <w:rFonts w:hint="default"/>
        <w:lang w:val="cs-CZ" w:eastAsia="cs-CZ" w:bidi="cs-CZ"/>
      </w:rPr>
    </w:lvl>
    <w:lvl w:ilvl="3" w:tplc="DB04CC94">
      <w:numFmt w:val="bullet"/>
      <w:lvlText w:val="•"/>
      <w:lvlJc w:val="left"/>
      <w:pPr>
        <w:ind w:left="2810" w:hanging="351"/>
      </w:pPr>
      <w:rPr>
        <w:rFonts w:hint="default"/>
        <w:lang w:val="cs-CZ" w:eastAsia="cs-CZ" w:bidi="cs-CZ"/>
      </w:rPr>
    </w:lvl>
    <w:lvl w:ilvl="4" w:tplc="03B69964">
      <w:numFmt w:val="bullet"/>
      <w:lvlText w:val="•"/>
      <w:lvlJc w:val="left"/>
      <w:pPr>
        <w:ind w:left="3755" w:hanging="351"/>
      </w:pPr>
      <w:rPr>
        <w:rFonts w:hint="default"/>
        <w:lang w:val="cs-CZ" w:eastAsia="cs-CZ" w:bidi="cs-CZ"/>
      </w:rPr>
    </w:lvl>
    <w:lvl w:ilvl="5" w:tplc="1A0EDB7C">
      <w:numFmt w:val="bullet"/>
      <w:lvlText w:val="•"/>
      <w:lvlJc w:val="left"/>
      <w:pPr>
        <w:ind w:left="4700" w:hanging="351"/>
      </w:pPr>
      <w:rPr>
        <w:rFonts w:hint="default"/>
        <w:lang w:val="cs-CZ" w:eastAsia="cs-CZ" w:bidi="cs-CZ"/>
      </w:rPr>
    </w:lvl>
    <w:lvl w:ilvl="6" w:tplc="B8DC685E">
      <w:numFmt w:val="bullet"/>
      <w:lvlText w:val="•"/>
      <w:lvlJc w:val="left"/>
      <w:pPr>
        <w:ind w:left="5645" w:hanging="351"/>
      </w:pPr>
      <w:rPr>
        <w:rFonts w:hint="default"/>
        <w:lang w:val="cs-CZ" w:eastAsia="cs-CZ" w:bidi="cs-CZ"/>
      </w:rPr>
    </w:lvl>
    <w:lvl w:ilvl="7" w:tplc="76D2B7D6">
      <w:numFmt w:val="bullet"/>
      <w:lvlText w:val="•"/>
      <w:lvlJc w:val="left"/>
      <w:pPr>
        <w:ind w:left="6590" w:hanging="351"/>
      </w:pPr>
      <w:rPr>
        <w:rFonts w:hint="default"/>
        <w:lang w:val="cs-CZ" w:eastAsia="cs-CZ" w:bidi="cs-CZ"/>
      </w:rPr>
    </w:lvl>
    <w:lvl w:ilvl="8" w:tplc="2C867E70">
      <w:numFmt w:val="bullet"/>
      <w:lvlText w:val="•"/>
      <w:lvlJc w:val="left"/>
      <w:pPr>
        <w:ind w:left="7536" w:hanging="351"/>
      </w:pPr>
      <w:rPr>
        <w:rFonts w:hint="default"/>
        <w:lang w:val="cs-CZ" w:eastAsia="cs-CZ" w:bidi="cs-CZ"/>
      </w:rPr>
    </w:lvl>
  </w:abstractNum>
  <w:abstractNum w:abstractNumId="29"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3039C1"/>
    <w:multiLevelType w:val="hybridMultilevel"/>
    <w:tmpl w:val="CA106906"/>
    <w:lvl w:ilvl="0" w:tplc="81BEF6E6">
      <w:numFmt w:val="bullet"/>
      <w:lvlText w:val="-"/>
      <w:lvlJc w:val="left"/>
      <w:pPr>
        <w:ind w:left="934" w:hanging="351"/>
      </w:pPr>
      <w:rPr>
        <w:rFonts w:ascii="Calibri" w:eastAsia="Calibri" w:hAnsi="Calibri" w:cs="Calibri" w:hint="default"/>
        <w:w w:val="100"/>
        <w:sz w:val="22"/>
        <w:szCs w:val="22"/>
        <w:lang w:val="cs-CZ" w:eastAsia="cs-CZ" w:bidi="cs-CZ"/>
      </w:rPr>
    </w:lvl>
    <w:lvl w:ilvl="1" w:tplc="93B61CB2">
      <w:numFmt w:val="bullet"/>
      <w:lvlText w:val="•"/>
      <w:lvlJc w:val="left"/>
      <w:pPr>
        <w:ind w:left="1788" w:hanging="351"/>
      </w:pPr>
      <w:rPr>
        <w:rFonts w:hint="default"/>
        <w:lang w:val="cs-CZ" w:eastAsia="cs-CZ" w:bidi="cs-CZ"/>
      </w:rPr>
    </w:lvl>
    <w:lvl w:ilvl="2" w:tplc="3DB22B30">
      <w:numFmt w:val="bullet"/>
      <w:lvlText w:val="•"/>
      <w:lvlJc w:val="left"/>
      <w:pPr>
        <w:ind w:left="2637" w:hanging="351"/>
      </w:pPr>
      <w:rPr>
        <w:rFonts w:hint="default"/>
        <w:lang w:val="cs-CZ" w:eastAsia="cs-CZ" w:bidi="cs-CZ"/>
      </w:rPr>
    </w:lvl>
    <w:lvl w:ilvl="3" w:tplc="2B246728">
      <w:numFmt w:val="bullet"/>
      <w:lvlText w:val="•"/>
      <w:lvlJc w:val="left"/>
      <w:pPr>
        <w:ind w:left="3485" w:hanging="351"/>
      </w:pPr>
      <w:rPr>
        <w:rFonts w:hint="default"/>
        <w:lang w:val="cs-CZ" w:eastAsia="cs-CZ" w:bidi="cs-CZ"/>
      </w:rPr>
    </w:lvl>
    <w:lvl w:ilvl="4" w:tplc="D4683908">
      <w:numFmt w:val="bullet"/>
      <w:lvlText w:val="•"/>
      <w:lvlJc w:val="left"/>
      <w:pPr>
        <w:ind w:left="4334" w:hanging="351"/>
      </w:pPr>
      <w:rPr>
        <w:rFonts w:hint="default"/>
        <w:lang w:val="cs-CZ" w:eastAsia="cs-CZ" w:bidi="cs-CZ"/>
      </w:rPr>
    </w:lvl>
    <w:lvl w:ilvl="5" w:tplc="330A4D84">
      <w:numFmt w:val="bullet"/>
      <w:lvlText w:val="•"/>
      <w:lvlJc w:val="left"/>
      <w:pPr>
        <w:ind w:left="5183" w:hanging="351"/>
      </w:pPr>
      <w:rPr>
        <w:rFonts w:hint="default"/>
        <w:lang w:val="cs-CZ" w:eastAsia="cs-CZ" w:bidi="cs-CZ"/>
      </w:rPr>
    </w:lvl>
    <w:lvl w:ilvl="6" w:tplc="2F205ACE">
      <w:numFmt w:val="bullet"/>
      <w:lvlText w:val="•"/>
      <w:lvlJc w:val="left"/>
      <w:pPr>
        <w:ind w:left="6031" w:hanging="351"/>
      </w:pPr>
      <w:rPr>
        <w:rFonts w:hint="default"/>
        <w:lang w:val="cs-CZ" w:eastAsia="cs-CZ" w:bidi="cs-CZ"/>
      </w:rPr>
    </w:lvl>
    <w:lvl w:ilvl="7" w:tplc="227448A2">
      <w:numFmt w:val="bullet"/>
      <w:lvlText w:val="•"/>
      <w:lvlJc w:val="left"/>
      <w:pPr>
        <w:ind w:left="6880" w:hanging="351"/>
      </w:pPr>
      <w:rPr>
        <w:rFonts w:hint="default"/>
        <w:lang w:val="cs-CZ" w:eastAsia="cs-CZ" w:bidi="cs-CZ"/>
      </w:rPr>
    </w:lvl>
    <w:lvl w:ilvl="8" w:tplc="DD5A84F4">
      <w:numFmt w:val="bullet"/>
      <w:lvlText w:val="•"/>
      <w:lvlJc w:val="left"/>
      <w:pPr>
        <w:ind w:left="7729" w:hanging="351"/>
      </w:pPr>
      <w:rPr>
        <w:rFonts w:hint="default"/>
        <w:lang w:val="cs-CZ" w:eastAsia="cs-CZ" w:bidi="cs-CZ"/>
      </w:rPr>
    </w:lvl>
  </w:abstractNum>
  <w:abstractNum w:abstractNumId="31" w15:restartNumberingAfterBreak="0">
    <w:nsid w:val="705D7F6B"/>
    <w:multiLevelType w:val="hybridMultilevel"/>
    <w:tmpl w:val="D3E24492"/>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32"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386466"/>
    <w:multiLevelType w:val="hybridMultilevel"/>
    <w:tmpl w:val="1E389826"/>
    <w:lvl w:ilvl="0" w:tplc="04050017">
      <w:start w:val="1"/>
      <w:numFmt w:val="lowerLetter"/>
      <w:lvlText w:val="%1)"/>
      <w:lvlJc w:val="left"/>
      <w:pPr>
        <w:ind w:left="1440" w:hanging="360"/>
      </w:pPr>
    </w:lvl>
    <w:lvl w:ilvl="1" w:tplc="539AA34C">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77EC5DC7"/>
    <w:multiLevelType w:val="hybridMultilevel"/>
    <w:tmpl w:val="B074D602"/>
    <w:lvl w:ilvl="0" w:tplc="93AE1552">
      <w:numFmt w:val="bullet"/>
      <w:lvlText w:val=""/>
      <w:lvlJc w:val="left"/>
      <w:pPr>
        <w:ind w:left="934" w:hanging="351"/>
      </w:pPr>
      <w:rPr>
        <w:rFonts w:ascii="Symbol" w:eastAsia="Symbol" w:hAnsi="Symbol" w:cs="Symbol" w:hint="default"/>
        <w:w w:val="100"/>
        <w:sz w:val="22"/>
        <w:szCs w:val="22"/>
        <w:lang w:val="cs-CZ" w:eastAsia="cs-CZ" w:bidi="cs-CZ"/>
      </w:rPr>
    </w:lvl>
    <w:lvl w:ilvl="1" w:tplc="4064866E">
      <w:numFmt w:val="bullet"/>
      <w:lvlText w:val="•"/>
      <w:lvlJc w:val="left"/>
      <w:pPr>
        <w:ind w:left="1788" w:hanging="351"/>
      </w:pPr>
      <w:rPr>
        <w:rFonts w:hint="default"/>
        <w:lang w:val="cs-CZ" w:eastAsia="cs-CZ" w:bidi="cs-CZ"/>
      </w:rPr>
    </w:lvl>
    <w:lvl w:ilvl="2" w:tplc="C5B08922">
      <w:numFmt w:val="bullet"/>
      <w:lvlText w:val="•"/>
      <w:lvlJc w:val="left"/>
      <w:pPr>
        <w:ind w:left="2637" w:hanging="351"/>
      </w:pPr>
      <w:rPr>
        <w:rFonts w:hint="default"/>
        <w:lang w:val="cs-CZ" w:eastAsia="cs-CZ" w:bidi="cs-CZ"/>
      </w:rPr>
    </w:lvl>
    <w:lvl w:ilvl="3" w:tplc="4F9A430E">
      <w:numFmt w:val="bullet"/>
      <w:lvlText w:val="•"/>
      <w:lvlJc w:val="left"/>
      <w:pPr>
        <w:ind w:left="3485" w:hanging="351"/>
      </w:pPr>
      <w:rPr>
        <w:rFonts w:hint="default"/>
        <w:lang w:val="cs-CZ" w:eastAsia="cs-CZ" w:bidi="cs-CZ"/>
      </w:rPr>
    </w:lvl>
    <w:lvl w:ilvl="4" w:tplc="CAA0EA60">
      <w:numFmt w:val="bullet"/>
      <w:lvlText w:val="•"/>
      <w:lvlJc w:val="left"/>
      <w:pPr>
        <w:ind w:left="4334" w:hanging="351"/>
      </w:pPr>
      <w:rPr>
        <w:rFonts w:hint="default"/>
        <w:lang w:val="cs-CZ" w:eastAsia="cs-CZ" w:bidi="cs-CZ"/>
      </w:rPr>
    </w:lvl>
    <w:lvl w:ilvl="5" w:tplc="F800DD2C">
      <w:numFmt w:val="bullet"/>
      <w:lvlText w:val="•"/>
      <w:lvlJc w:val="left"/>
      <w:pPr>
        <w:ind w:left="5183" w:hanging="351"/>
      </w:pPr>
      <w:rPr>
        <w:rFonts w:hint="default"/>
        <w:lang w:val="cs-CZ" w:eastAsia="cs-CZ" w:bidi="cs-CZ"/>
      </w:rPr>
    </w:lvl>
    <w:lvl w:ilvl="6" w:tplc="7E20F90C">
      <w:numFmt w:val="bullet"/>
      <w:lvlText w:val="•"/>
      <w:lvlJc w:val="left"/>
      <w:pPr>
        <w:ind w:left="6031" w:hanging="351"/>
      </w:pPr>
      <w:rPr>
        <w:rFonts w:hint="default"/>
        <w:lang w:val="cs-CZ" w:eastAsia="cs-CZ" w:bidi="cs-CZ"/>
      </w:rPr>
    </w:lvl>
    <w:lvl w:ilvl="7" w:tplc="DF207D5A">
      <w:numFmt w:val="bullet"/>
      <w:lvlText w:val="•"/>
      <w:lvlJc w:val="left"/>
      <w:pPr>
        <w:ind w:left="6880" w:hanging="351"/>
      </w:pPr>
      <w:rPr>
        <w:rFonts w:hint="default"/>
        <w:lang w:val="cs-CZ" w:eastAsia="cs-CZ" w:bidi="cs-CZ"/>
      </w:rPr>
    </w:lvl>
    <w:lvl w:ilvl="8" w:tplc="58A2B838">
      <w:numFmt w:val="bullet"/>
      <w:lvlText w:val="•"/>
      <w:lvlJc w:val="left"/>
      <w:pPr>
        <w:ind w:left="7729" w:hanging="351"/>
      </w:pPr>
      <w:rPr>
        <w:rFonts w:hint="default"/>
        <w:lang w:val="cs-CZ" w:eastAsia="cs-CZ" w:bidi="cs-CZ"/>
      </w:rPr>
    </w:lvl>
  </w:abstractNum>
  <w:abstractNum w:abstractNumId="35"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2"/>
  </w:num>
  <w:num w:numId="3">
    <w:abstractNumId w:val="24"/>
  </w:num>
  <w:num w:numId="4">
    <w:abstractNumId w:val="4"/>
  </w:num>
  <w:num w:numId="5">
    <w:abstractNumId w:val="1"/>
  </w:num>
  <w:num w:numId="6">
    <w:abstractNumId w:val="17"/>
  </w:num>
  <w:num w:numId="7">
    <w:abstractNumId w:val="6"/>
  </w:num>
  <w:num w:numId="8">
    <w:abstractNumId w:val="14"/>
  </w:num>
  <w:num w:numId="9">
    <w:abstractNumId w:val="16"/>
  </w:num>
  <w:num w:numId="10">
    <w:abstractNumId w:val="30"/>
  </w:num>
  <w:num w:numId="11">
    <w:abstractNumId w:val="34"/>
  </w:num>
  <w:num w:numId="12">
    <w:abstractNumId w:val="28"/>
  </w:num>
  <w:num w:numId="13">
    <w:abstractNumId w:val="27"/>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 w:numId="17">
    <w:abstractNumId w:val="8"/>
  </w:num>
  <w:num w:numId="18">
    <w:abstractNumId w:val="20"/>
  </w:num>
  <w:num w:numId="19">
    <w:abstractNumId w:val="31"/>
  </w:num>
  <w:num w:numId="20">
    <w:abstractNumId w:val="7"/>
  </w:num>
  <w:num w:numId="21">
    <w:abstractNumId w:val="33"/>
  </w:num>
  <w:num w:numId="22">
    <w:abstractNumId w:val="18"/>
  </w:num>
  <w:num w:numId="23">
    <w:abstractNumId w:val="29"/>
  </w:num>
  <w:num w:numId="24">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13"/>
  </w:num>
  <w:num w:numId="27">
    <w:abstractNumId w:val="25"/>
  </w:num>
  <w:num w:numId="28">
    <w:abstractNumId w:val="10"/>
  </w:num>
  <w:num w:numId="29">
    <w:abstractNumId w:val="5"/>
  </w:num>
  <w:num w:numId="30">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
  </w:num>
  <w:num w:numId="33">
    <w:abstractNumId w:val="23"/>
  </w:num>
  <w:num w:numId="34">
    <w:abstractNumId w:val="12"/>
  </w:num>
  <w:num w:numId="35">
    <w:abstractNumId w:val="19"/>
  </w:num>
  <w:num w:numId="36">
    <w:abstractNumId w:val="9"/>
  </w:num>
  <w:num w:numId="37">
    <w:abstractNumId w:val="21"/>
  </w:num>
  <w:num w:numId="38">
    <w:abstractNumId w:val="2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67"/>
    <w:rsid w:val="0004685E"/>
    <w:rsid w:val="000D7684"/>
    <w:rsid w:val="0010376B"/>
    <w:rsid w:val="00122034"/>
    <w:rsid w:val="0012511B"/>
    <w:rsid w:val="001B0789"/>
    <w:rsid w:val="001B2C4D"/>
    <w:rsid w:val="001E79D0"/>
    <w:rsid w:val="00212DE7"/>
    <w:rsid w:val="00220979"/>
    <w:rsid w:val="00253958"/>
    <w:rsid w:val="002E7387"/>
    <w:rsid w:val="00341418"/>
    <w:rsid w:val="00347C74"/>
    <w:rsid w:val="003B04A1"/>
    <w:rsid w:val="003B5E98"/>
    <w:rsid w:val="003C3040"/>
    <w:rsid w:val="003F2A99"/>
    <w:rsid w:val="0047134A"/>
    <w:rsid w:val="0047556E"/>
    <w:rsid w:val="004820A2"/>
    <w:rsid w:val="004C5033"/>
    <w:rsid w:val="004E0879"/>
    <w:rsid w:val="00543ED5"/>
    <w:rsid w:val="00555191"/>
    <w:rsid w:val="00601721"/>
    <w:rsid w:val="00617585"/>
    <w:rsid w:val="006807E0"/>
    <w:rsid w:val="00683648"/>
    <w:rsid w:val="006A2AA2"/>
    <w:rsid w:val="006E14F9"/>
    <w:rsid w:val="00733D0C"/>
    <w:rsid w:val="007417E7"/>
    <w:rsid w:val="0079027D"/>
    <w:rsid w:val="007C0BA6"/>
    <w:rsid w:val="007F2351"/>
    <w:rsid w:val="008079D2"/>
    <w:rsid w:val="009809BA"/>
    <w:rsid w:val="009C18A5"/>
    <w:rsid w:val="009D5F12"/>
    <w:rsid w:val="00A96C67"/>
    <w:rsid w:val="00AC1D20"/>
    <w:rsid w:val="00B169C8"/>
    <w:rsid w:val="00B36B58"/>
    <w:rsid w:val="00B64B17"/>
    <w:rsid w:val="00B73151"/>
    <w:rsid w:val="00BA052C"/>
    <w:rsid w:val="00BA60F4"/>
    <w:rsid w:val="00BB3504"/>
    <w:rsid w:val="00BB7E7A"/>
    <w:rsid w:val="00C011F2"/>
    <w:rsid w:val="00C13CBE"/>
    <w:rsid w:val="00C26257"/>
    <w:rsid w:val="00C321F6"/>
    <w:rsid w:val="00C52FED"/>
    <w:rsid w:val="00C813CD"/>
    <w:rsid w:val="00CB1F1B"/>
    <w:rsid w:val="00D26CE7"/>
    <w:rsid w:val="00D54B9C"/>
    <w:rsid w:val="00D669D3"/>
    <w:rsid w:val="00DB170F"/>
    <w:rsid w:val="00E55635"/>
    <w:rsid w:val="00EC42EB"/>
    <w:rsid w:val="00EE289D"/>
    <w:rsid w:val="00EF2877"/>
    <w:rsid w:val="00EF4B99"/>
    <w:rsid w:val="00F4553F"/>
    <w:rsid w:val="00F5538D"/>
    <w:rsid w:val="00F81553"/>
    <w:rsid w:val="00FC0650"/>
    <w:rsid w:val="00FF2B5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23138E3"/>
  <w15:chartTrackingRefBased/>
  <w15:docId w15:val="{9B30C861-25DE-4E3B-A9EC-31D5E5B4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adpis2"/>
    <w:next w:val="Normln"/>
    <w:link w:val="Nadpis1Char"/>
    <w:uiPriority w:val="9"/>
    <w:qFormat/>
    <w:rsid w:val="00A96C67"/>
    <w:pPr>
      <w:numPr>
        <w:numId w:val="17"/>
      </w:numPr>
      <w:spacing w:before="200" w:after="200"/>
      <w:jc w:val="center"/>
      <w:outlineLvl w:val="0"/>
    </w:pPr>
    <w:rPr>
      <w:b/>
      <w:sz w:val="24"/>
      <w:szCs w:val="24"/>
    </w:rPr>
  </w:style>
  <w:style w:type="paragraph" w:styleId="Nadpis2">
    <w:name w:val="heading 2"/>
    <w:basedOn w:val="Normln"/>
    <w:next w:val="Normln"/>
    <w:link w:val="Nadpis2Char"/>
    <w:uiPriority w:val="9"/>
    <w:unhideWhenUsed/>
    <w:qFormat/>
    <w:rsid w:val="0047134A"/>
    <w:pPr>
      <w:numPr>
        <w:ilvl w:val="1"/>
        <w:numId w:val="4"/>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A96C67"/>
    <w:rPr>
      <w:rFonts w:eastAsiaTheme="majorEastAsia" w:cstheme="majorBidi"/>
      <w:b/>
      <w:color w:val="000000" w:themeColor="text1"/>
      <w:sz w:val="24"/>
      <w:szCs w:val="24"/>
    </w:rPr>
  </w:style>
  <w:style w:type="character" w:customStyle="1" w:styleId="Nadpis2Char">
    <w:name w:val="Nadpis 2 Char"/>
    <w:basedOn w:val="Standardnpsmoodstavce"/>
    <w:link w:val="Nadpis2"/>
    <w:uiPriority w:val="9"/>
    <w:rsid w:val="0047134A"/>
    <w:rPr>
      <w:rFonts w:eastAsiaTheme="majorEastAsia" w:cstheme="majorBidi"/>
      <w:color w:val="000000" w:themeColor="text1"/>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paragraph" w:styleId="Zkladntext">
    <w:name w:val="Body Text"/>
    <w:basedOn w:val="Normln"/>
    <w:link w:val="ZkladntextChar"/>
    <w:uiPriority w:val="1"/>
    <w:qFormat/>
    <w:rsid w:val="00A96C67"/>
    <w:pPr>
      <w:widowControl w:val="0"/>
      <w:autoSpaceDE w:val="0"/>
      <w:autoSpaceDN w:val="0"/>
      <w:spacing w:before="121" w:after="0"/>
      <w:ind w:left="924"/>
    </w:pPr>
    <w:rPr>
      <w:rFonts w:ascii="Calibri" w:eastAsia="Calibri" w:hAnsi="Calibri" w:cs="Calibri"/>
      <w:lang w:eastAsia="cs-CZ" w:bidi="cs-CZ"/>
    </w:rPr>
  </w:style>
  <w:style w:type="character" w:customStyle="1" w:styleId="ZkladntextChar">
    <w:name w:val="Základní text Char"/>
    <w:basedOn w:val="Standardnpsmoodstavce"/>
    <w:link w:val="Zkladntext"/>
    <w:uiPriority w:val="1"/>
    <w:rsid w:val="00A96C67"/>
    <w:rPr>
      <w:rFonts w:ascii="Calibri" w:eastAsia="Calibri" w:hAnsi="Calibri" w:cs="Calibri"/>
      <w:lang w:eastAsia="cs-CZ" w:bidi="cs-CZ"/>
    </w:rPr>
  </w:style>
  <w:style w:type="character" w:styleId="Zstupntext">
    <w:name w:val="Placeholder Text"/>
    <w:basedOn w:val="Standardnpsmoodstavce"/>
    <w:uiPriority w:val="99"/>
    <w:semiHidden/>
    <w:rsid w:val="00A96C67"/>
    <w:rPr>
      <w:color w:val="808080"/>
    </w:rPr>
  </w:style>
  <w:style w:type="character" w:styleId="Hypertextovodkaz">
    <w:name w:val="Hyperlink"/>
    <w:basedOn w:val="Standardnpsmoodstavce"/>
    <w:uiPriority w:val="99"/>
    <w:unhideWhenUsed/>
    <w:rsid w:val="00A96C67"/>
    <w:rPr>
      <w:color w:val="0563C1" w:themeColor="hyperlink"/>
      <w:u w:val="single"/>
    </w:rPr>
  </w:style>
  <w:style w:type="character" w:styleId="Odkaznakoment">
    <w:name w:val="annotation reference"/>
    <w:basedOn w:val="Standardnpsmoodstavce"/>
    <w:uiPriority w:val="99"/>
    <w:semiHidden/>
    <w:unhideWhenUsed/>
    <w:rsid w:val="007417E7"/>
    <w:rPr>
      <w:sz w:val="16"/>
      <w:szCs w:val="16"/>
    </w:rPr>
  </w:style>
  <w:style w:type="paragraph" w:styleId="Textkomente">
    <w:name w:val="annotation text"/>
    <w:basedOn w:val="Normln"/>
    <w:link w:val="TextkomenteChar"/>
    <w:uiPriority w:val="99"/>
    <w:semiHidden/>
    <w:unhideWhenUsed/>
    <w:rsid w:val="007417E7"/>
    <w:rPr>
      <w:sz w:val="20"/>
      <w:szCs w:val="20"/>
    </w:rPr>
  </w:style>
  <w:style w:type="character" w:customStyle="1" w:styleId="TextkomenteChar">
    <w:name w:val="Text komentáře Char"/>
    <w:basedOn w:val="Standardnpsmoodstavce"/>
    <w:link w:val="Textkomente"/>
    <w:uiPriority w:val="99"/>
    <w:semiHidden/>
    <w:rsid w:val="007417E7"/>
    <w:rPr>
      <w:sz w:val="20"/>
      <w:szCs w:val="20"/>
    </w:rPr>
  </w:style>
  <w:style w:type="paragraph" w:styleId="Pedmtkomente">
    <w:name w:val="annotation subject"/>
    <w:basedOn w:val="Textkomente"/>
    <w:next w:val="Textkomente"/>
    <w:link w:val="PedmtkomenteChar"/>
    <w:uiPriority w:val="99"/>
    <w:semiHidden/>
    <w:unhideWhenUsed/>
    <w:rsid w:val="007417E7"/>
    <w:rPr>
      <w:b/>
      <w:bCs/>
    </w:rPr>
  </w:style>
  <w:style w:type="character" w:customStyle="1" w:styleId="PedmtkomenteChar">
    <w:name w:val="Předmět komentáře Char"/>
    <w:basedOn w:val="TextkomenteChar"/>
    <w:link w:val="Pedmtkomente"/>
    <w:uiPriority w:val="99"/>
    <w:semiHidden/>
    <w:rsid w:val="007417E7"/>
    <w:rPr>
      <w:b/>
      <w:bCs/>
      <w:sz w:val="20"/>
      <w:szCs w:val="20"/>
    </w:rPr>
  </w:style>
  <w:style w:type="character" w:styleId="Nevyeenzmnka">
    <w:name w:val="Unresolved Mention"/>
    <w:basedOn w:val="Standardnpsmoodstavce"/>
    <w:uiPriority w:val="99"/>
    <w:semiHidden/>
    <w:unhideWhenUsed/>
    <w:rsid w:val="00B36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rymaro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mko.ludek@rymarov.c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9EA576BA3B4711B94E895F7163B27B"/>
        <w:category>
          <w:name w:val="Obecné"/>
          <w:gallery w:val="placeholder"/>
        </w:category>
        <w:types>
          <w:type w:val="bbPlcHdr"/>
        </w:types>
        <w:behaviors>
          <w:behavior w:val="content"/>
        </w:behaviors>
        <w:guid w:val="{F33121CF-D0A7-408A-9D91-2EBAA59071C0}"/>
      </w:docPartPr>
      <w:docPartBody>
        <w:p w:rsidR="00454B3E" w:rsidRDefault="005B5F85" w:rsidP="005B5F85">
          <w:pPr>
            <w:pStyle w:val="A99EA576BA3B4711B94E895F7163B27B"/>
          </w:pPr>
          <w:r w:rsidRPr="006223D8">
            <w:rPr>
              <w:rStyle w:val="Zstupntext"/>
            </w:rPr>
            <w:t>Klikněte nebo klepněte sem a zadejte text.</w:t>
          </w:r>
        </w:p>
      </w:docPartBody>
    </w:docPart>
    <w:docPart>
      <w:docPartPr>
        <w:name w:val="4C5E663AE95A45AABAD4F0C6217F6703"/>
        <w:category>
          <w:name w:val="Obecné"/>
          <w:gallery w:val="placeholder"/>
        </w:category>
        <w:types>
          <w:type w:val="bbPlcHdr"/>
        </w:types>
        <w:behaviors>
          <w:behavior w:val="content"/>
        </w:behaviors>
        <w:guid w:val="{E0C6E2A5-0C5C-4FC6-AA75-061DA86DE641}"/>
      </w:docPartPr>
      <w:docPartBody>
        <w:p w:rsidR="00454B3E" w:rsidRDefault="005B5F85" w:rsidP="005B5F85">
          <w:pPr>
            <w:pStyle w:val="4C5E663AE95A45AABAD4F0C6217F6703"/>
          </w:pPr>
          <w:r w:rsidRPr="008D3003">
            <w:rPr>
              <w:rStyle w:val="Zstupntext"/>
            </w:rPr>
            <w:t>Klikněte nebo klepněte sem a zadejte text.</w:t>
          </w:r>
        </w:p>
      </w:docPartBody>
    </w:docPart>
    <w:docPart>
      <w:docPartPr>
        <w:name w:val="54D139835CB7401BB65A835DB4C7AB5F"/>
        <w:category>
          <w:name w:val="Obecné"/>
          <w:gallery w:val="placeholder"/>
        </w:category>
        <w:types>
          <w:type w:val="bbPlcHdr"/>
        </w:types>
        <w:behaviors>
          <w:behavior w:val="content"/>
        </w:behaviors>
        <w:guid w:val="{FF9E70D8-EF92-4652-A71D-BE83591E559E}"/>
      </w:docPartPr>
      <w:docPartBody>
        <w:p w:rsidR="00454B3E" w:rsidRDefault="005B5F85" w:rsidP="005B5F85">
          <w:pPr>
            <w:pStyle w:val="54D139835CB7401BB65A835DB4C7AB5F"/>
          </w:pPr>
          <w:r w:rsidRPr="008D3003">
            <w:rPr>
              <w:rStyle w:val="Zstupntext"/>
            </w:rPr>
            <w:t>Klikněte nebo klepněte sem a zadejte text.</w:t>
          </w:r>
        </w:p>
      </w:docPartBody>
    </w:docPart>
    <w:docPart>
      <w:docPartPr>
        <w:name w:val="ABC40224E951472A81F1210C9C56B37C"/>
        <w:category>
          <w:name w:val="Obecné"/>
          <w:gallery w:val="placeholder"/>
        </w:category>
        <w:types>
          <w:type w:val="bbPlcHdr"/>
        </w:types>
        <w:behaviors>
          <w:behavior w:val="content"/>
        </w:behaviors>
        <w:guid w:val="{262C704A-E0FD-4071-9413-F4CB2EC4AA2A}"/>
      </w:docPartPr>
      <w:docPartBody>
        <w:p w:rsidR="00454B3E" w:rsidRDefault="005B5F85" w:rsidP="005B5F85">
          <w:pPr>
            <w:pStyle w:val="ABC40224E951472A81F1210C9C56B37C"/>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3CD2CBB3-40D2-43A6-8CA0-700E240C7F66}"/>
      </w:docPartPr>
      <w:docPartBody>
        <w:p w:rsidR="006357E2" w:rsidRDefault="00320A1E">
          <w:r w:rsidRPr="00AB776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85"/>
    <w:rsid w:val="00192E67"/>
    <w:rsid w:val="00320A1E"/>
    <w:rsid w:val="00454B3E"/>
    <w:rsid w:val="005B5F85"/>
    <w:rsid w:val="006357E2"/>
    <w:rsid w:val="008440EA"/>
    <w:rsid w:val="00BC0131"/>
    <w:rsid w:val="00CB1F0E"/>
    <w:rsid w:val="00FB46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20A1E"/>
    <w:rPr>
      <w:color w:val="808080"/>
    </w:rPr>
  </w:style>
  <w:style w:type="paragraph" w:customStyle="1" w:styleId="A99EA576BA3B4711B94E895F7163B27B">
    <w:name w:val="A99EA576BA3B4711B94E895F7163B27B"/>
    <w:rsid w:val="005B5F85"/>
  </w:style>
  <w:style w:type="paragraph" w:customStyle="1" w:styleId="4C5E663AE95A45AABAD4F0C6217F6703">
    <w:name w:val="4C5E663AE95A45AABAD4F0C6217F6703"/>
    <w:rsid w:val="005B5F85"/>
  </w:style>
  <w:style w:type="paragraph" w:customStyle="1" w:styleId="54D139835CB7401BB65A835DB4C7AB5F">
    <w:name w:val="54D139835CB7401BB65A835DB4C7AB5F"/>
    <w:rsid w:val="005B5F85"/>
  </w:style>
  <w:style w:type="paragraph" w:customStyle="1" w:styleId="ABC40224E951472A81F1210C9C56B37C">
    <w:name w:val="ABC40224E951472A81F1210C9C56B37C"/>
    <w:rsid w:val="005B5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SML.dotm</Template>
  <TotalTime>10</TotalTime>
  <Pages>20</Pages>
  <Words>8936</Words>
  <Characters>52728</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Světlana Laštůvková</cp:lastModifiedBy>
  <cp:revision>4</cp:revision>
  <dcterms:created xsi:type="dcterms:W3CDTF">2021-09-06T13:35:00Z</dcterms:created>
  <dcterms:modified xsi:type="dcterms:W3CDTF">2021-09-06T14:47:00Z</dcterms:modified>
</cp:coreProperties>
</file>