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95" w:rsidRDefault="00047FFC" w:rsidP="00664427">
      <w:pPr>
        <w:pStyle w:val="NadpisZD"/>
      </w:pPr>
      <w:r>
        <w:t>Dodatek č. 1 ke smlouvě</w:t>
      </w:r>
      <w:r w:rsidR="00B24F95" w:rsidRPr="006B53FB">
        <w:t xml:space="preserve"> o dílo</w:t>
      </w:r>
      <w:r w:rsidR="00ED7583">
        <w:t xml:space="preserve"> č. 368</w:t>
      </w:r>
      <w:r w:rsidR="0016464B">
        <w:t>/2021</w:t>
      </w:r>
      <w:r w:rsidR="00B24F95">
        <w:t xml:space="preserve"> </w:t>
      </w:r>
    </w:p>
    <w:p w:rsidR="0016464B" w:rsidRDefault="00B24F95" w:rsidP="0016464B">
      <w:pPr>
        <w:pStyle w:val="NadpisZD"/>
        <w:rPr>
          <w:sz w:val="32"/>
          <w:szCs w:val="32"/>
        </w:rPr>
      </w:pPr>
      <w:r>
        <w:rPr>
          <w:sz w:val="32"/>
          <w:szCs w:val="32"/>
        </w:rPr>
        <w:t>„</w:t>
      </w:r>
      <w:r w:rsidR="0016464B">
        <w:rPr>
          <w:sz w:val="32"/>
          <w:szCs w:val="32"/>
        </w:rPr>
        <w:t xml:space="preserve">Vyvážení otopné soustavy v objektu MŠ I. </w:t>
      </w:r>
      <w:proofErr w:type="spellStart"/>
      <w:r w:rsidR="0016464B">
        <w:rPr>
          <w:sz w:val="32"/>
          <w:szCs w:val="32"/>
        </w:rPr>
        <w:t>Šustaly</w:t>
      </w:r>
      <w:proofErr w:type="spellEnd"/>
      <w:r w:rsidR="0016464B">
        <w:rPr>
          <w:sz w:val="32"/>
          <w:szCs w:val="32"/>
        </w:rPr>
        <w:t xml:space="preserve"> </w:t>
      </w:r>
    </w:p>
    <w:p w:rsidR="00B24F95" w:rsidRDefault="0016464B" w:rsidP="0016464B">
      <w:pPr>
        <w:pStyle w:val="NadpisZD"/>
        <w:spacing w:before="0" w:after="120"/>
        <w:rPr>
          <w:sz w:val="32"/>
          <w:szCs w:val="32"/>
        </w:rPr>
      </w:pPr>
      <w:r>
        <w:rPr>
          <w:sz w:val="32"/>
          <w:szCs w:val="32"/>
        </w:rPr>
        <w:t>v Kopřivnici</w:t>
      </w:r>
      <w:r w:rsidR="00B24F95">
        <w:rPr>
          <w:sz w:val="32"/>
          <w:szCs w:val="32"/>
        </w:rPr>
        <w:t>“</w:t>
      </w:r>
    </w:p>
    <w:p w:rsidR="00B24F95" w:rsidRPr="006B53FB" w:rsidRDefault="00B24F95" w:rsidP="00B24F95">
      <w:pPr>
        <w:jc w:val="center"/>
        <w:rPr>
          <w:rFonts w:ascii="Arial" w:hAnsi="Arial" w:cs="Arial"/>
          <w:b/>
          <w:bCs/>
        </w:rPr>
      </w:pPr>
    </w:p>
    <w:p w:rsidR="00B24F95" w:rsidRDefault="00047FFC" w:rsidP="00B24F95">
      <w:pPr>
        <w:pStyle w:val="Vycentrovan"/>
      </w:pPr>
      <w:r>
        <w:t>uzavřené</w:t>
      </w:r>
      <w:r w:rsidR="00B24F95" w:rsidRPr="006B53FB">
        <w:t xml:space="preserve"> dle § 2586 a </w:t>
      </w:r>
      <w:proofErr w:type="spellStart"/>
      <w:r w:rsidR="00B24F95" w:rsidRPr="006B53FB">
        <w:t>násl</w:t>
      </w:r>
      <w:proofErr w:type="spellEnd"/>
      <w:r w:rsidR="00B24F95" w:rsidRPr="006B53FB">
        <w:t xml:space="preserve">. zákona č. 89/2012 Sb., občanský zákoník (dále jen </w:t>
      </w:r>
      <w:r w:rsidR="00B24F95">
        <w:t>„</w:t>
      </w:r>
      <w:r w:rsidR="00B24F95" w:rsidRPr="006B53FB">
        <w:t>občanský zákoník</w:t>
      </w:r>
      <w:r w:rsidR="00B24F95">
        <w:t>“</w:t>
      </w:r>
      <w:r w:rsidR="00B24F95" w:rsidRPr="006B53FB">
        <w:t>), v platném znění</w:t>
      </w:r>
    </w:p>
    <w:p w:rsidR="00B24F95" w:rsidRDefault="00B24F95" w:rsidP="00B24F95">
      <w:pPr>
        <w:pStyle w:val="Vycentrovan"/>
      </w:pPr>
    </w:p>
    <w:p w:rsidR="00B24F95" w:rsidRDefault="00B24F95" w:rsidP="00B24F95">
      <w:pPr>
        <w:pStyle w:val="Obyejn"/>
      </w:pPr>
      <w:proofErr w:type="gramStart"/>
      <w:r w:rsidRPr="006B53FB">
        <w:t>mezi:</w:t>
      </w:r>
      <w:proofErr w:type="gramEnd"/>
    </w:p>
    <w:p w:rsidR="00B24F95" w:rsidRDefault="00B24F95" w:rsidP="00B24F95">
      <w:pPr>
        <w:pStyle w:val="Obyejn"/>
      </w:pPr>
    </w:p>
    <w:p w:rsidR="00B24F95" w:rsidRDefault="00B24F95" w:rsidP="00B24F95">
      <w:pPr>
        <w:pStyle w:val="Obyejn"/>
        <w:spacing w:after="120"/>
        <w:ind w:left="-108" w:firstLine="108"/>
        <w:rPr>
          <w:b/>
          <w:bCs/>
        </w:rPr>
      </w:pPr>
      <w:r w:rsidRPr="008D420A">
        <w:rPr>
          <w:b/>
          <w:bCs/>
        </w:rPr>
        <w:t>Název: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D420A">
        <w:rPr>
          <w:b/>
          <w:bCs/>
        </w:rPr>
        <w:t>Město Kopřivnice</w:t>
      </w:r>
    </w:p>
    <w:p w:rsidR="00B24F95" w:rsidRDefault="00B24F95" w:rsidP="00B24F95">
      <w:pPr>
        <w:pStyle w:val="Obyejn"/>
        <w:spacing w:after="120"/>
        <w:ind w:left="-108" w:firstLine="108"/>
      </w:pPr>
      <w:r w:rsidRPr="006B53FB">
        <w:t>Sídlo:</w:t>
      </w:r>
      <w:r>
        <w:tab/>
      </w:r>
      <w:r>
        <w:tab/>
      </w:r>
      <w:r>
        <w:tab/>
      </w:r>
      <w:r>
        <w:tab/>
      </w:r>
      <w:proofErr w:type="spellStart"/>
      <w:r w:rsidRPr="00B93869">
        <w:t>Štefánikova</w:t>
      </w:r>
      <w:proofErr w:type="spellEnd"/>
      <w:r w:rsidRPr="00B93869">
        <w:t xml:space="preserve"> 1163/12, 742 21 Kopřivnice</w:t>
      </w:r>
    </w:p>
    <w:p w:rsidR="00B24F95" w:rsidRDefault="00B24F95" w:rsidP="00B24F95">
      <w:pPr>
        <w:pStyle w:val="Obyejn"/>
        <w:spacing w:after="120"/>
        <w:ind w:left="-108" w:firstLine="108"/>
      </w:pPr>
      <w:r>
        <w:t>IČ</w:t>
      </w:r>
      <w:r w:rsidRPr="006B53FB">
        <w:t>:</w:t>
      </w:r>
      <w:r>
        <w:tab/>
      </w:r>
      <w:r>
        <w:tab/>
      </w:r>
      <w:r>
        <w:tab/>
      </w:r>
      <w:r>
        <w:tab/>
      </w:r>
      <w:r w:rsidRPr="00B93869">
        <w:t>00298077</w:t>
      </w:r>
    </w:p>
    <w:p w:rsidR="00B24F95" w:rsidRPr="003E66F7" w:rsidRDefault="00B24F95" w:rsidP="00B24F95">
      <w:pPr>
        <w:pStyle w:val="Obyejn"/>
        <w:spacing w:after="120"/>
        <w:ind w:left="-108" w:firstLine="108"/>
      </w:pPr>
      <w:r w:rsidRPr="006B53FB">
        <w:t>DIČ:</w:t>
      </w:r>
      <w:r>
        <w:tab/>
      </w:r>
      <w:r>
        <w:tab/>
      </w:r>
      <w:r>
        <w:tab/>
      </w:r>
      <w:r>
        <w:tab/>
      </w:r>
      <w:r w:rsidRPr="00B93869">
        <w:t>CZ00298077</w:t>
      </w:r>
    </w:p>
    <w:p w:rsidR="00B24F95" w:rsidRDefault="00B24F95" w:rsidP="00B24F95">
      <w:pPr>
        <w:pStyle w:val="Obyejn"/>
        <w:spacing w:after="120"/>
        <w:ind w:left="-108" w:firstLine="108"/>
        <w:rPr>
          <w:b/>
          <w:bCs/>
        </w:rPr>
      </w:pPr>
      <w:r w:rsidRPr="006B53FB">
        <w:t>Zastoupen:</w:t>
      </w:r>
      <w:r>
        <w:tab/>
      </w:r>
      <w:r>
        <w:tab/>
      </w:r>
      <w:r>
        <w:tab/>
      </w:r>
      <w:r w:rsidRPr="00604A23">
        <w:t>Mgr. Jiří Štěpán, vedoucí odboru rozvoje města</w:t>
      </w:r>
    </w:p>
    <w:p w:rsidR="00B24F95" w:rsidRDefault="00B24F95" w:rsidP="00B24F95">
      <w:pPr>
        <w:pStyle w:val="Obyejn"/>
        <w:spacing w:after="120"/>
        <w:ind w:left="-108" w:firstLine="108"/>
        <w:rPr>
          <w:b/>
          <w:bCs/>
        </w:rPr>
      </w:pPr>
      <w:r>
        <w:t>Bankovní spojení, č. účtu:</w:t>
      </w:r>
      <w:r>
        <w:tab/>
        <w:t xml:space="preserve">Česká spořitelna, a.s., </w:t>
      </w:r>
      <w:proofErr w:type="spellStart"/>
      <w:proofErr w:type="gramStart"/>
      <w:r>
        <w:t>č.ú</w:t>
      </w:r>
      <w:proofErr w:type="spellEnd"/>
      <w:r>
        <w:t>. 1767241349/0800</w:t>
      </w:r>
      <w:proofErr w:type="gramEnd"/>
    </w:p>
    <w:p w:rsidR="00B24F95" w:rsidRDefault="00B24F95" w:rsidP="00B24F95">
      <w:pPr>
        <w:pStyle w:val="Obyejn"/>
        <w:ind w:left="4947" w:hanging="4947"/>
      </w:pPr>
      <w:r>
        <w:t xml:space="preserve">Osoba oprávněná jednat </w:t>
      </w:r>
    </w:p>
    <w:p w:rsidR="00B24F95" w:rsidRDefault="00B24F95" w:rsidP="00B24F95">
      <w:pPr>
        <w:pStyle w:val="Obyejn"/>
        <w:tabs>
          <w:tab w:val="left" w:pos="2835"/>
        </w:tabs>
        <w:spacing w:after="120"/>
        <w:ind w:left="4947" w:hanging="4947"/>
      </w:pPr>
      <w:r>
        <w:t>ve věcech smluvních:</w:t>
      </w:r>
      <w:r>
        <w:tab/>
      </w:r>
      <w:r w:rsidRPr="00604A23">
        <w:t>Mgr. Jiří Štěpán, vedoucí odboru rozvoje města</w:t>
      </w:r>
    </w:p>
    <w:p w:rsidR="00B24F95" w:rsidRDefault="00B24F95" w:rsidP="00B24F95">
      <w:pPr>
        <w:pStyle w:val="Obyejn"/>
        <w:ind w:left="4947" w:hanging="4947"/>
      </w:pPr>
      <w:r>
        <w:t>Osoba oprávněná jednat</w:t>
      </w:r>
    </w:p>
    <w:p w:rsidR="00B24F95" w:rsidRDefault="00B24F95" w:rsidP="00B24F95">
      <w:pPr>
        <w:pStyle w:val="Obyejn"/>
        <w:tabs>
          <w:tab w:val="left" w:pos="2835"/>
        </w:tabs>
        <w:ind w:left="4947" w:hanging="4947"/>
      </w:pPr>
      <w:r>
        <w:t>ve věcech technických:</w:t>
      </w:r>
      <w:r>
        <w:tab/>
      </w:r>
      <w:proofErr w:type="spellStart"/>
      <w:r w:rsidR="007008AD">
        <w:t>xxx</w:t>
      </w:r>
      <w:proofErr w:type="spellEnd"/>
    </w:p>
    <w:p w:rsidR="00B24F95" w:rsidRPr="003E66F7" w:rsidRDefault="00B24F95" w:rsidP="00B24F95">
      <w:pPr>
        <w:pStyle w:val="Obyejn"/>
        <w:tabs>
          <w:tab w:val="left" w:pos="2835"/>
        </w:tabs>
        <w:ind w:left="4947" w:hanging="5055"/>
      </w:pPr>
      <w:r>
        <w:tab/>
      </w:r>
      <w:proofErr w:type="spellStart"/>
      <w:r w:rsidR="007008AD">
        <w:t>xxx</w:t>
      </w:r>
      <w:proofErr w:type="spellEnd"/>
    </w:p>
    <w:p w:rsidR="00B24F95" w:rsidRPr="008D420A" w:rsidRDefault="00B24F95" w:rsidP="00B24F95">
      <w:pPr>
        <w:pStyle w:val="Obyejn"/>
        <w:ind w:left="-108"/>
        <w:rPr>
          <w:b/>
          <w:bCs/>
        </w:rPr>
      </w:pPr>
    </w:p>
    <w:p w:rsidR="00B24F95" w:rsidRPr="006B53FB" w:rsidRDefault="00B24F95" w:rsidP="00B24F95">
      <w:pPr>
        <w:pStyle w:val="Obyejn"/>
      </w:pPr>
      <w:r w:rsidRPr="006B53FB">
        <w:t xml:space="preserve"> („</w:t>
      </w:r>
      <w:r w:rsidRPr="006B53FB">
        <w:rPr>
          <w:b/>
          <w:bCs/>
        </w:rPr>
        <w:t>objednatel</w:t>
      </w:r>
      <w:r w:rsidRPr="006B53FB">
        <w:t>“)</w:t>
      </w:r>
    </w:p>
    <w:p w:rsidR="00B24F95" w:rsidRPr="006B53FB" w:rsidRDefault="00B24F95" w:rsidP="00B24F95">
      <w:pPr>
        <w:pStyle w:val="Obyejn"/>
      </w:pPr>
    </w:p>
    <w:p w:rsidR="00B24F95" w:rsidRDefault="00B24F95" w:rsidP="00B24F95">
      <w:pPr>
        <w:pStyle w:val="Obyejn"/>
      </w:pPr>
      <w:r>
        <w:t>a</w:t>
      </w:r>
    </w:p>
    <w:p w:rsidR="00B24F95" w:rsidRDefault="00B24F95" w:rsidP="00B24F95">
      <w:pPr>
        <w:pStyle w:val="Obyejn"/>
      </w:pPr>
    </w:p>
    <w:p w:rsidR="00B24F95" w:rsidRDefault="00B24F95" w:rsidP="00B24F95">
      <w:pPr>
        <w:pStyle w:val="Obyejn"/>
        <w:spacing w:after="120"/>
        <w:ind w:left="-108" w:firstLine="108"/>
        <w:rPr>
          <w:b/>
          <w:bCs/>
        </w:rPr>
      </w:pPr>
      <w:r w:rsidRPr="008D420A">
        <w:rPr>
          <w:b/>
          <w:bCs/>
        </w:rPr>
        <w:t>Název: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6464B">
        <w:rPr>
          <w:b/>
          <w:bCs/>
        </w:rPr>
        <w:t>TECHNOSERVIS TZB Nový Jičín,</w:t>
      </w:r>
      <w:r w:rsidR="00CE3006">
        <w:rPr>
          <w:b/>
          <w:bCs/>
          <w:lang w:val="en-US"/>
        </w:rPr>
        <w:t xml:space="preserve"> </w:t>
      </w:r>
      <w:proofErr w:type="spellStart"/>
      <w:r w:rsidR="00CE3006">
        <w:rPr>
          <w:b/>
          <w:bCs/>
          <w:lang w:val="en-US"/>
        </w:rPr>
        <w:t>s.r.o</w:t>
      </w:r>
      <w:proofErr w:type="spellEnd"/>
      <w:r w:rsidR="00CE3006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 </w:t>
      </w:r>
    </w:p>
    <w:p w:rsidR="00B24F95" w:rsidRDefault="00B24F95" w:rsidP="00B24F95">
      <w:pPr>
        <w:pStyle w:val="Obyejn"/>
        <w:spacing w:after="120"/>
        <w:ind w:left="-108" w:firstLine="108"/>
      </w:pPr>
      <w:r w:rsidRPr="006B53FB">
        <w:t>Sídlo:</w:t>
      </w:r>
      <w:r>
        <w:tab/>
      </w:r>
      <w:r>
        <w:tab/>
      </w:r>
      <w:r>
        <w:tab/>
      </w:r>
      <w:r>
        <w:tab/>
      </w:r>
      <w:r w:rsidR="0016464B" w:rsidRPr="00F64FED">
        <w:t>Slezská 953/11, Nový Jičín 741 0</w:t>
      </w:r>
      <w:r w:rsidR="00CE3006" w:rsidRPr="00F64FED">
        <w:t>1</w:t>
      </w:r>
    </w:p>
    <w:p w:rsidR="00B24F95" w:rsidRDefault="00B24F95" w:rsidP="00B24F95">
      <w:pPr>
        <w:pStyle w:val="Obyejn"/>
        <w:spacing w:after="120"/>
        <w:ind w:left="-108" w:firstLine="108"/>
      </w:pPr>
      <w:r>
        <w:t>IČ</w:t>
      </w:r>
      <w:r w:rsidRPr="006B53FB">
        <w:t>:</w:t>
      </w:r>
      <w:r>
        <w:tab/>
      </w:r>
      <w:r>
        <w:tab/>
      </w:r>
      <w:r>
        <w:tab/>
      </w:r>
      <w:r>
        <w:tab/>
      </w:r>
      <w:r w:rsidR="0016464B" w:rsidRPr="00F64FED">
        <w:t>26880270</w:t>
      </w:r>
    </w:p>
    <w:p w:rsidR="00B24F95" w:rsidRPr="00F64FED" w:rsidRDefault="00B24F95" w:rsidP="00B24F95">
      <w:pPr>
        <w:pStyle w:val="Obyejn"/>
        <w:spacing w:after="120"/>
        <w:ind w:left="-108" w:firstLine="108"/>
      </w:pPr>
      <w:r w:rsidRPr="006B53FB">
        <w:t>DIČ:</w:t>
      </w:r>
      <w:r>
        <w:tab/>
      </w:r>
      <w:r>
        <w:tab/>
      </w:r>
      <w:r>
        <w:tab/>
      </w:r>
      <w:r>
        <w:tab/>
      </w:r>
      <w:r w:rsidR="00CE3006" w:rsidRPr="00F64FED">
        <w:t>CZ</w:t>
      </w:r>
      <w:r w:rsidR="0016464B" w:rsidRPr="00F64FED">
        <w:t>26880270</w:t>
      </w:r>
    </w:p>
    <w:p w:rsidR="00B24F95" w:rsidRPr="003E66F7" w:rsidRDefault="00B24F95" w:rsidP="00B24F95">
      <w:pPr>
        <w:pStyle w:val="Obyejn"/>
        <w:spacing w:after="120"/>
        <w:ind w:left="-108" w:firstLine="108"/>
      </w:pPr>
      <w:r w:rsidRPr="00F64FED">
        <w:t>Zápis v OR:</w:t>
      </w:r>
      <w:r w:rsidRPr="00F64FED">
        <w:tab/>
      </w:r>
      <w:r w:rsidRPr="00F64FED">
        <w:tab/>
      </w:r>
      <w:r w:rsidRPr="00F64FED">
        <w:tab/>
      </w:r>
      <w:r w:rsidR="0016464B" w:rsidRPr="00F64FED">
        <w:t xml:space="preserve">Krajský soud v Ostravě, </w:t>
      </w:r>
      <w:r w:rsidR="0016464B">
        <w:t>vložka 41147</w:t>
      </w:r>
      <w:r w:rsidR="00CE3006">
        <w:t>, oddíl C</w:t>
      </w:r>
    </w:p>
    <w:p w:rsidR="00B24F95" w:rsidRDefault="00B24F95" w:rsidP="00B24F95">
      <w:pPr>
        <w:pStyle w:val="Obyejn"/>
        <w:spacing w:after="120"/>
        <w:ind w:left="-108" w:firstLine="108"/>
        <w:rPr>
          <w:b/>
          <w:bCs/>
        </w:rPr>
      </w:pPr>
      <w:r w:rsidRPr="006B53FB">
        <w:t>Zastoupen:</w:t>
      </w:r>
      <w:r>
        <w:tab/>
      </w:r>
      <w:r>
        <w:tab/>
      </w:r>
      <w:r>
        <w:tab/>
      </w:r>
      <w:r w:rsidR="0016464B">
        <w:t xml:space="preserve">Ing. Václav </w:t>
      </w:r>
      <w:proofErr w:type="spellStart"/>
      <w:r w:rsidR="0016464B">
        <w:t>Štihel</w:t>
      </w:r>
      <w:proofErr w:type="spellEnd"/>
      <w:r w:rsidR="0016464B">
        <w:t>, jednatel</w:t>
      </w:r>
    </w:p>
    <w:p w:rsidR="00B24F95" w:rsidRDefault="00B24F95" w:rsidP="00B24F95">
      <w:pPr>
        <w:pStyle w:val="Obyejn"/>
        <w:spacing w:after="120"/>
        <w:ind w:left="-108" w:firstLine="108"/>
        <w:rPr>
          <w:b/>
          <w:bCs/>
        </w:rPr>
      </w:pPr>
      <w:r>
        <w:t>Bankovní spojení, č. účtu:</w:t>
      </w:r>
      <w:r>
        <w:tab/>
      </w:r>
      <w:r w:rsidR="00D00BF4" w:rsidRPr="00D00BF4">
        <w:t>Komerční banka, a.s.</w:t>
      </w:r>
      <w:r w:rsidR="0016464B">
        <w:t xml:space="preserve">, </w:t>
      </w:r>
      <w:proofErr w:type="spellStart"/>
      <w:proofErr w:type="gramStart"/>
      <w:r w:rsidR="00F64FED" w:rsidRPr="00F64FED">
        <w:t>č.</w:t>
      </w:r>
      <w:r w:rsidR="00F64FED">
        <w:t>ú</w:t>
      </w:r>
      <w:proofErr w:type="spellEnd"/>
      <w:r w:rsidR="00F64FED">
        <w:t>. 86</w:t>
      </w:r>
      <w:proofErr w:type="gramEnd"/>
      <w:r w:rsidR="00F64FED">
        <w:t>-6476880207/0100</w:t>
      </w:r>
    </w:p>
    <w:p w:rsidR="00B24F95" w:rsidRDefault="00B24F95" w:rsidP="00B24F95">
      <w:pPr>
        <w:pStyle w:val="Obyejn"/>
        <w:ind w:left="4947" w:hanging="4947"/>
      </w:pPr>
      <w:r>
        <w:t xml:space="preserve">Osoba oprávněná jednat </w:t>
      </w:r>
    </w:p>
    <w:p w:rsidR="00B24F95" w:rsidRDefault="00B24F95" w:rsidP="00B24F95">
      <w:pPr>
        <w:pStyle w:val="Obyejn"/>
        <w:tabs>
          <w:tab w:val="left" w:pos="2835"/>
        </w:tabs>
        <w:spacing w:after="120"/>
        <w:ind w:left="4947" w:hanging="4947"/>
      </w:pPr>
      <w:r>
        <w:t>ve věcech smluvních:</w:t>
      </w:r>
      <w:r>
        <w:tab/>
      </w:r>
      <w:proofErr w:type="spellStart"/>
      <w:r w:rsidR="007008AD">
        <w:t>xxx</w:t>
      </w:r>
      <w:proofErr w:type="spellEnd"/>
    </w:p>
    <w:p w:rsidR="00B24F95" w:rsidRDefault="00B24F95" w:rsidP="00B24F95">
      <w:pPr>
        <w:pStyle w:val="Obyejn"/>
        <w:ind w:left="4947" w:hanging="4947"/>
      </w:pPr>
      <w:r>
        <w:t>Osoba oprávněná jednat</w:t>
      </w:r>
    </w:p>
    <w:p w:rsidR="00B24F95" w:rsidRDefault="00F64FED" w:rsidP="00B24F95">
      <w:pPr>
        <w:pStyle w:val="Obyejn"/>
        <w:tabs>
          <w:tab w:val="left" w:pos="2835"/>
        </w:tabs>
        <w:ind w:left="4947" w:hanging="4947"/>
      </w:pPr>
      <w:r>
        <w:t xml:space="preserve">ve věcech technických:         </w:t>
      </w:r>
      <w:r w:rsidR="007008AD">
        <w:t>xxx</w:t>
      </w:r>
    </w:p>
    <w:p w:rsidR="00B24F95" w:rsidRPr="003E66F7" w:rsidRDefault="00B24F95" w:rsidP="00B24F95">
      <w:pPr>
        <w:pStyle w:val="Obyejn"/>
        <w:tabs>
          <w:tab w:val="left" w:pos="2835"/>
        </w:tabs>
        <w:ind w:left="4947" w:hanging="5055"/>
      </w:pPr>
      <w:r>
        <w:tab/>
      </w:r>
    </w:p>
    <w:p w:rsidR="00B24F95" w:rsidRDefault="00B24F95" w:rsidP="00B24F95">
      <w:pPr>
        <w:pStyle w:val="Obyejn"/>
      </w:pPr>
      <w:r w:rsidRPr="006B53FB">
        <w:t>(„</w:t>
      </w:r>
      <w:r w:rsidRPr="006B53FB">
        <w:rPr>
          <w:b/>
          <w:bCs/>
        </w:rPr>
        <w:t>zhotovitel</w:t>
      </w:r>
      <w:r w:rsidRPr="006B53FB">
        <w:t>“)</w:t>
      </w:r>
    </w:p>
    <w:p w:rsidR="00B24F95" w:rsidRDefault="00B24F95" w:rsidP="00F64FED">
      <w:pPr>
        <w:pStyle w:val="Vycentrovan"/>
        <w:jc w:val="left"/>
      </w:pPr>
    </w:p>
    <w:p w:rsidR="00C66711" w:rsidRDefault="00C66711" w:rsidP="00F64FED">
      <w:pPr>
        <w:pStyle w:val="Vycentrovan"/>
        <w:jc w:val="left"/>
      </w:pPr>
    </w:p>
    <w:p w:rsidR="00F64FED" w:rsidRDefault="00F64FED" w:rsidP="00F64FED">
      <w:pPr>
        <w:pStyle w:val="Vycentrovan"/>
        <w:jc w:val="left"/>
      </w:pPr>
    </w:p>
    <w:p w:rsidR="00B24F95" w:rsidRDefault="00C66711" w:rsidP="00864187">
      <w:pPr>
        <w:pStyle w:val="Vycentrovan"/>
        <w:numPr>
          <w:ilvl w:val="0"/>
          <w:numId w:val="6"/>
        </w:numPr>
        <w:tabs>
          <w:tab w:val="left" w:pos="567"/>
        </w:tabs>
        <w:spacing w:after="1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ÚVODNÍ USTANOVENÍ</w:t>
      </w:r>
    </w:p>
    <w:p w:rsidR="00B24F95" w:rsidRDefault="00C66711" w:rsidP="00864187">
      <w:pPr>
        <w:pStyle w:val="rovezanadpis"/>
        <w:numPr>
          <w:ilvl w:val="1"/>
          <w:numId w:val="6"/>
        </w:numPr>
        <w:tabs>
          <w:tab w:val="clear" w:pos="851"/>
          <w:tab w:val="left" w:pos="567"/>
        </w:tabs>
        <w:ind w:left="567" w:hanging="567"/>
      </w:pPr>
      <w:r>
        <w:t>Smluvní strany uzavřely dne 22. 07. 2021 smlouvu o dílo</w:t>
      </w:r>
      <w:r w:rsidR="00664427">
        <w:t>, jejímž předmětem je provedení</w:t>
      </w:r>
      <w:r w:rsidR="0016464B">
        <w:t xml:space="preserve"> </w:t>
      </w:r>
      <w:r w:rsidR="00E2310A">
        <w:t xml:space="preserve">stavebních </w:t>
      </w:r>
      <w:r w:rsidR="00B24F95" w:rsidRPr="006B53FB">
        <w:t xml:space="preserve">prací a souvisejících dodávek </w:t>
      </w:r>
      <w:r w:rsidR="00B24F95" w:rsidRPr="00DE6DEC">
        <w:rPr>
          <w:b/>
        </w:rPr>
        <w:t>„</w:t>
      </w:r>
      <w:r w:rsidR="0016464B">
        <w:rPr>
          <w:b/>
        </w:rPr>
        <w:t xml:space="preserve">Vyvážení otopné soustavy v objektu MŠ I. </w:t>
      </w:r>
      <w:proofErr w:type="spellStart"/>
      <w:r w:rsidR="0016464B">
        <w:rPr>
          <w:b/>
        </w:rPr>
        <w:t>Šustaly</w:t>
      </w:r>
      <w:proofErr w:type="spellEnd"/>
      <w:r w:rsidR="0016464B">
        <w:rPr>
          <w:b/>
        </w:rPr>
        <w:t xml:space="preserve"> v </w:t>
      </w:r>
      <w:r w:rsidR="00C86FD4">
        <w:rPr>
          <w:b/>
        </w:rPr>
        <w:t>Kopřivnici</w:t>
      </w:r>
      <w:r w:rsidR="00B24F95" w:rsidRPr="00DE6DEC">
        <w:rPr>
          <w:b/>
        </w:rPr>
        <w:t>“</w:t>
      </w:r>
      <w:r w:rsidR="00F63CCA">
        <w:rPr>
          <w:b/>
        </w:rPr>
        <w:t xml:space="preserve"> </w:t>
      </w:r>
      <w:r w:rsidR="00F63CCA" w:rsidRPr="00F63CCA">
        <w:t>(dále jen „smlouva“).</w:t>
      </w:r>
    </w:p>
    <w:p w:rsidR="00B24F95" w:rsidRDefault="000870C1" w:rsidP="00864187">
      <w:pPr>
        <w:pStyle w:val="rovezanadpis"/>
        <w:numPr>
          <w:ilvl w:val="1"/>
          <w:numId w:val="6"/>
        </w:numPr>
        <w:tabs>
          <w:tab w:val="clear" w:pos="851"/>
          <w:tab w:val="left" w:pos="567"/>
        </w:tabs>
        <w:ind w:left="567" w:hanging="567"/>
      </w:pPr>
      <w:r>
        <w:t>V souladu s čl. 4 – CENA DÍLA, odst. 4.6, který stanoví, že o případných vícepracích musí být uzavřen písemný dodatek a ve spojení s</w:t>
      </w:r>
      <w:r w:rsidR="003C4706">
        <w:t> </w:t>
      </w:r>
      <w:r>
        <w:t>čl</w:t>
      </w:r>
      <w:r w:rsidR="003C4706">
        <w:t>.</w:t>
      </w:r>
      <w:r>
        <w:t xml:space="preserve"> 13 – ZÁVĚREČNÁ USTANOVENÍ, odst. 13.2, který stanoví, že smlouvu lze měnit pouze číslovanými písemnými dodatky podepsanými oběma smluvními stranami, uzavírají smluvní strany tento dodatek ke smlouvě (dále jen dodatek č. 1).</w:t>
      </w:r>
    </w:p>
    <w:p w:rsidR="00B24F95" w:rsidRDefault="00B24F95" w:rsidP="00CD5CA8">
      <w:pPr>
        <w:pStyle w:val="Vycentrovan"/>
        <w:numPr>
          <w:ilvl w:val="0"/>
          <w:numId w:val="6"/>
        </w:numPr>
        <w:spacing w:before="360" w:after="120"/>
        <w:jc w:val="both"/>
        <w:rPr>
          <w:b/>
          <w:sz w:val="24"/>
          <w:szCs w:val="24"/>
        </w:rPr>
      </w:pPr>
      <w:r w:rsidRPr="00B24F95">
        <w:rPr>
          <w:b/>
          <w:sz w:val="24"/>
          <w:szCs w:val="24"/>
        </w:rPr>
        <w:t xml:space="preserve">PŘEDMĚT </w:t>
      </w:r>
      <w:r w:rsidR="003C4706">
        <w:rPr>
          <w:b/>
          <w:sz w:val="24"/>
          <w:szCs w:val="24"/>
        </w:rPr>
        <w:t>DODATKU</w:t>
      </w:r>
    </w:p>
    <w:p w:rsidR="007B1A88" w:rsidRDefault="003C4706" w:rsidP="005539EE">
      <w:pPr>
        <w:pStyle w:val="rovezanadpis"/>
        <w:numPr>
          <w:ilvl w:val="1"/>
          <w:numId w:val="6"/>
        </w:numPr>
        <w:tabs>
          <w:tab w:val="clear" w:pos="851"/>
          <w:tab w:val="left" w:pos="567"/>
        </w:tabs>
        <w:ind w:left="567" w:hanging="567"/>
      </w:pPr>
      <w:r>
        <w:t>Smluvní strany konstatují, že se p</w:t>
      </w:r>
      <w:r w:rsidR="00664427">
        <w:t>ředmět díla podle čl. 2 smlouvy</w:t>
      </w:r>
      <w:r>
        <w:t xml:space="preserve"> specifikovaný v příloze smlouvy (položkový rozpočet) upravuje o provedení víceprací</w:t>
      </w:r>
      <w:r w:rsidR="007B1A88">
        <w:t>. Přesný rozsah více</w:t>
      </w:r>
      <w:r w:rsidR="00AB3520">
        <w:t>prací je stanoven v příloze</w:t>
      </w:r>
      <w:r w:rsidR="007B1A88">
        <w:t xml:space="preserve"> tohoto dodatku č. 1, která je </w:t>
      </w:r>
      <w:r w:rsidR="00AB3520">
        <w:t xml:space="preserve">jeho </w:t>
      </w:r>
      <w:r w:rsidR="007B1A88">
        <w:t>nedílnou součástí</w:t>
      </w:r>
      <w:r w:rsidR="00AB3520">
        <w:t>.</w:t>
      </w:r>
    </w:p>
    <w:p w:rsidR="00170FBE" w:rsidRDefault="00170FBE" w:rsidP="005539EE">
      <w:pPr>
        <w:pStyle w:val="rovezanadpis"/>
        <w:numPr>
          <w:ilvl w:val="1"/>
          <w:numId w:val="6"/>
        </w:numPr>
        <w:tabs>
          <w:tab w:val="clear" w:pos="851"/>
          <w:tab w:val="left" w:pos="567"/>
        </w:tabs>
        <w:ind w:left="567" w:hanging="567"/>
      </w:pPr>
      <w:r>
        <w:t>Odůvodnění změny:</w:t>
      </w:r>
    </w:p>
    <w:p w:rsidR="00F966A3" w:rsidRDefault="00170FBE" w:rsidP="002E7B19">
      <w:pPr>
        <w:pStyle w:val="rovezanadpis"/>
        <w:numPr>
          <w:ilvl w:val="0"/>
          <w:numId w:val="0"/>
        </w:numPr>
        <w:tabs>
          <w:tab w:val="clear" w:pos="851"/>
          <w:tab w:val="left" w:pos="567"/>
        </w:tabs>
        <w:spacing w:after="120"/>
        <w:ind w:left="567"/>
      </w:pPr>
      <w:r w:rsidRPr="00170FBE">
        <w:rPr>
          <w:b/>
        </w:rPr>
        <w:t xml:space="preserve">Změna č. 1 – </w:t>
      </w:r>
      <w:r w:rsidR="00F966A3">
        <w:rPr>
          <w:b/>
        </w:rPr>
        <w:t>Dodatečná d</w:t>
      </w:r>
      <w:r w:rsidRPr="00170FBE">
        <w:rPr>
          <w:b/>
        </w:rPr>
        <w:t>odávka otopného tělesa OSCAR 2000/12čl. včetně příslušenství</w:t>
      </w:r>
      <w:r>
        <w:t xml:space="preserve"> </w:t>
      </w:r>
    </w:p>
    <w:p w:rsidR="003C7796" w:rsidRDefault="00170FBE" w:rsidP="002E7B19">
      <w:pPr>
        <w:pStyle w:val="rovezanadpis"/>
        <w:numPr>
          <w:ilvl w:val="0"/>
          <w:numId w:val="0"/>
        </w:numPr>
        <w:tabs>
          <w:tab w:val="clear" w:pos="851"/>
          <w:tab w:val="left" w:pos="567"/>
        </w:tabs>
        <w:spacing w:after="120"/>
        <w:ind w:left="567"/>
      </w:pPr>
      <w:r>
        <w:t xml:space="preserve">V souladu s čl. 8 </w:t>
      </w:r>
      <w:proofErr w:type="spellStart"/>
      <w:r>
        <w:t>vnitroorganizační</w:t>
      </w:r>
      <w:proofErr w:type="spellEnd"/>
      <w:r>
        <w:t xml:space="preserve"> směrnice</w:t>
      </w:r>
      <w:r w:rsidR="00E34E56">
        <w:t xml:space="preserve"> objednatele</w:t>
      </w:r>
      <w:r>
        <w:t xml:space="preserve"> č. 10/2018, o veřejných zakázkách malého rozsahu, upravuje objednatel závazek ze smlouvy následovně.</w:t>
      </w:r>
      <w:r w:rsidR="006E53AD">
        <w:t xml:space="preserve"> Z důvodu zajištění bezpečnosti dětí budou</w:t>
      </w:r>
      <w:r w:rsidR="003C7796">
        <w:t xml:space="preserve"> na základě dodatečného požadavku objednatele</w:t>
      </w:r>
      <w:r w:rsidR="00AB3520">
        <w:t xml:space="preserve"> v </w:t>
      </w:r>
      <w:r w:rsidR="006E53AD">
        <w:t xml:space="preserve">průchozí spojovací celoprosklené chodbě objektu MŠ nahrazena dvě stávající článková litinová otopná tělesa jedním větším hliníkovým </w:t>
      </w:r>
      <w:r w:rsidR="00AB3520">
        <w:t xml:space="preserve">otopným </w:t>
      </w:r>
      <w:r w:rsidR="006E53AD">
        <w:t xml:space="preserve">tělesem s hladkou čelní plochou. </w:t>
      </w:r>
    </w:p>
    <w:p w:rsidR="003C7796" w:rsidRDefault="003C7796" w:rsidP="000D64FB">
      <w:pPr>
        <w:pStyle w:val="rovezanadpis"/>
        <w:numPr>
          <w:ilvl w:val="1"/>
          <w:numId w:val="6"/>
        </w:numPr>
        <w:tabs>
          <w:tab w:val="clear" w:pos="851"/>
          <w:tab w:val="left" w:pos="567"/>
        </w:tabs>
        <w:ind w:left="567" w:hanging="567"/>
      </w:pPr>
      <w:r>
        <w:t xml:space="preserve">Vícepráce budou provedeny v souladu se změnovým listem dle přílohy </w:t>
      </w:r>
      <w:r w:rsidR="00AB3520">
        <w:t xml:space="preserve">tohoto dodatku </w:t>
      </w:r>
      <w:r>
        <w:t>č. 1.</w:t>
      </w:r>
    </w:p>
    <w:p w:rsidR="003C7796" w:rsidRPr="003C7796" w:rsidRDefault="00E34E56" w:rsidP="000D64FB">
      <w:pPr>
        <w:pStyle w:val="rovezanadpis"/>
        <w:numPr>
          <w:ilvl w:val="1"/>
          <w:numId w:val="6"/>
        </w:numPr>
        <w:tabs>
          <w:tab w:val="clear" w:pos="851"/>
          <w:tab w:val="left" w:pos="567"/>
        </w:tabs>
        <w:ind w:left="567" w:hanging="567"/>
        <w:rPr>
          <w:b/>
        </w:rPr>
      </w:pPr>
      <w:r>
        <w:rPr>
          <w:b/>
        </w:rPr>
        <w:t xml:space="preserve">Čl. 4 </w:t>
      </w:r>
      <w:r w:rsidR="00670237" w:rsidRPr="003C7796">
        <w:rPr>
          <w:b/>
        </w:rPr>
        <w:t xml:space="preserve">– CENA DÍLA </w:t>
      </w:r>
      <w:r>
        <w:rPr>
          <w:b/>
        </w:rPr>
        <w:t>o</w:t>
      </w:r>
      <w:r w:rsidR="003C7796" w:rsidRPr="003C7796">
        <w:rPr>
          <w:b/>
        </w:rPr>
        <w:t>dst. 4.1 smlouvy nově zní:</w:t>
      </w:r>
    </w:p>
    <w:p w:rsidR="003C7796" w:rsidRDefault="00E34E56" w:rsidP="003C7796">
      <w:pPr>
        <w:pStyle w:val="rovezanadpis"/>
        <w:numPr>
          <w:ilvl w:val="0"/>
          <w:numId w:val="0"/>
        </w:numPr>
        <w:tabs>
          <w:tab w:val="clear" w:pos="851"/>
          <w:tab w:val="left" w:pos="567"/>
        </w:tabs>
        <w:ind w:left="567"/>
      </w:pPr>
      <w:r>
        <w:t>„</w:t>
      </w:r>
      <w:r w:rsidR="003C7796">
        <w:t xml:space="preserve">Cena díla byla stanovena dohodou smluvních stran na základě nabídky zhotovitele, smluvního položkového rozpočtu </w:t>
      </w:r>
      <w:r w:rsidR="00AB3520">
        <w:t>(příloha smlouvy) a přílohy</w:t>
      </w:r>
      <w:r w:rsidR="003C7796">
        <w:t xml:space="preserve"> dodatku č. 1 ke smlouvě:</w:t>
      </w:r>
    </w:p>
    <w:p w:rsidR="003C7796" w:rsidRDefault="003C7796" w:rsidP="003C7796">
      <w:pPr>
        <w:pStyle w:val="rovezanadpis"/>
        <w:numPr>
          <w:ilvl w:val="0"/>
          <w:numId w:val="0"/>
        </w:numPr>
        <w:tabs>
          <w:tab w:val="clear" w:pos="851"/>
          <w:tab w:val="left" w:pos="567"/>
        </w:tabs>
        <w:ind w:left="567"/>
        <w:rPr>
          <w:b/>
        </w:rPr>
      </w:pPr>
      <w:r w:rsidRPr="003C7796">
        <w:rPr>
          <w:b/>
        </w:rPr>
        <w:t>Cena celkem</w:t>
      </w:r>
    </w:p>
    <w:p w:rsidR="003C7796" w:rsidRPr="003C7796" w:rsidRDefault="00AB5533" w:rsidP="003C7796">
      <w:pPr>
        <w:pStyle w:val="rovezanadpis"/>
        <w:numPr>
          <w:ilvl w:val="0"/>
          <w:numId w:val="0"/>
        </w:numPr>
        <w:tabs>
          <w:tab w:val="clear" w:pos="851"/>
          <w:tab w:val="left" w:pos="567"/>
        </w:tabs>
        <w:ind w:left="567"/>
      </w:pPr>
      <w:r>
        <w:t>Cena bez DPH:</w:t>
      </w:r>
      <w:r>
        <w:tab/>
      </w:r>
      <w:r>
        <w:tab/>
      </w:r>
      <w:r w:rsidR="009656C6">
        <w:t xml:space="preserve">473 246,10 Kč </w:t>
      </w:r>
    </w:p>
    <w:p w:rsidR="003C7796" w:rsidRPr="003C7796" w:rsidRDefault="003C7796" w:rsidP="003C7796">
      <w:pPr>
        <w:pStyle w:val="rovezanadpis"/>
        <w:numPr>
          <w:ilvl w:val="0"/>
          <w:numId w:val="0"/>
        </w:numPr>
        <w:tabs>
          <w:tab w:val="clear" w:pos="851"/>
          <w:tab w:val="left" w:pos="567"/>
        </w:tabs>
        <w:ind w:left="567"/>
      </w:pPr>
      <w:r w:rsidRPr="003C7796">
        <w:t>DPH 21%:</w:t>
      </w:r>
      <w:r w:rsidR="009656C6">
        <w:tab/>
      </w:r>
      <w:r w:rsidR="009656C6">
        <w:tab/>
        <w:t xml:space="preserve">  99 381,68 Kč</w:t>
      </w:r>
    </w:p>
    <w:p w:rsidR="003C7796" w:rsidRPr="003C7796" w:rsidRDefault="003C7796" w:rsidP="003C7796">
      <w:pPr>
        <w:pStyle w:val="rovezanadpis"/>
        <w:numPr>
          <w:ilvl w:val="0"/>
          <w:numId w:val="0"/>
        </w:numPr>
        <w:tabs>
          <w:tab w:val="clear" w:pos="851"/>
          <w:tab w:val="left" w:pos="567"/>
        </w:tabs>
        <w:ind w:left="567"/>
      </w:pPr>
      <w:r w:rsidRPr="003C7796">
        <w:t>Cena s DPH:</w:t>
      </w:r>
      <w:r w:rsidR="009656C6">
        <w:tab/>
      </w:r>
      <w:r w:rsidR="009656C6">
        <w:tab/>
        <w:t>572 627,78 Kč</w:t>
      </w:r>
      <w:r w:rsidR="00E34E56">
        <w:t>“</w:t>
      </w:r>
    </w:p>
    <w:p w:rsidR="00CD5CA8" w:rsidRDefault="003C7796" w:rsidP="00CE23E9">
      <w:pPr>
        <w:pStyle w:val="Vycentrovan"/>
        <w:numPr>
          <w:ilvl w:val="0"/>
          <w:numId w:val="6"/>
        </w:numPr>
        <w:spacing w:before="360" w:after="12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D14448" w:rsidRPr="00EB0307" w:rsidRDefault="00F07A91" w:rsidP="00EB0307">
      <w:pPr>
        <w:pStyle w:val="rovezanadpis"/>
        <w:numPr>
          <w:ilvl w:val="1"/>
          <w:numId w:val="6"/>
        </w:numPr>
        <w:tabs>
          <w:tab w:val="clear" w:pos="851"/>
          <w:tab w:val="left" w:pos="567"/>
        </w:tabs>
        <w:ind w:left="567" w:hanging="567"/>
        <w:rPr>
          <w:rFonts w:cs="Times New Roman"/>
        </w:rPr>
      </w:pPr>
      <w:bookmarkStart w:id="0" w:name="_Ref382298716"/>
      <w:r>
        <w:t xml:space="preserve">Tento dodatek č. 1 </w:t>
      </w:r>
      <w:r w:rsidR="00EB0307">
        <w:t>lze měnit pouze číslovanými dodatky podepsanými oběma smluvními stranami.</w:t>
      </w:r>
      <w:bookmarkStart w:id="1" w:name="_Ref391971153"/>
      <w:bookmarkEnd w:id="0"/>
    </w:p>
    <w:p w:rsidR="00EB0307" w:rsidRPr="00F07A91" w:rsidRDefault="00EB0307" w:rsidP="00EB0307">
      <w:pPr>
        <w:pStyle w:val="rovezanadpis"/>
        <w:numPr>
          <w:ilvl w:val="1"/>
          <w:numId w:val="6"/>
        </w:numPr>
        <w:tabs>
          <w:tab w:val="clear" w:pos="851"/>
          <w:tab w:val="left" w:pos="567"/>
        </w:tabs>
        <w:ind w:left="567" w:hanging="567"/>
        <w:rPr>
          <w:rFonts w:cs="Times New Roman"/>
        </w:rPr>
      </w:pPr>
      <w:r>
        <w:t>Smluvní strany prohlašují, že uzavřením tohoto dodatku č. 1 jsou vypořádány všechny nároky smluvních stran vztahující se k dokončení díla v termínu stanoveném smlouvou a k víceprací</w:t>
      </w:r>
      <w:r w:rsidR="00AB3520">
        <w:t xml:space="preserve">m specifikovaným v příloze </w:t>
      </w:r>
      <w:r>
        <w:t>tohoto dodatku č. 1 a ohledně těchto již zhotovitel nevznese žádné další nároky.</w:t>
      </w:r>
    </w:p>
    <w:p w:rsidR="00F07A91" w:rsidRPr="00F07A91" w:rsidRDefault="00F07A91" w:rsidP="00F07A91">
      <w:pPr>
        <w:pStyle w:val="rovezanadpis"/>
        <w:numPr>
          <w:ilvl w:val="1"/>
          <w:numId w:val="6"/>
        </w:numPr>
        <w:tabs>
          <w:tab w:val="clear" w:pos="851"/>
          <w:tab w:val="left" w:pos="567"/>
        </w:tabs>
        <w:ind w:left="567" w:hanging="567"/>
        <w:rPr>
          <w:rFonts w:cs="Times New Roman"/>
        </w:rPr>
      </w:pPr>
      <w:r>
        <w:t>Tento dodatek č. 1 je vyhotoven ve třech stejnopisech s platností originálu, z nichž jeden obdrží zhotovitel a dva objednatel.</w:t>
      </w:r>
    </w:p>
    <w:p w:rsidR="00F07A91" w:rsidRPr="00F07A91" w:rsidRDefault="00C4008E" w:rsidP="00F07A91">
      <w:pPr>
        <w:pStyle w:val="rovezanadpis"/>
        <w:numPr>
          <w:ilvl w:val="1"/>
          <w:numId w:val="6"/>
        </w:numPr>
        <w:tabs>
          <w:tab w:val="clear" w:pos="851"/>
          <w:tab w:val="left" w:pos="567"/>
        </w:tabs>
        <w:ind w:left="567" w:hanging="567"/>
        <w:rPr>
          <w:rFonts w:cs="Times New Roman"/>
        </w:rPr>
      </w:pPr>
      <w:r>
        <w:t>Smluvní strany</w:t>
      </w:r>
      <w:r w:rsidR="00F07A91">
        <w:t xml:space="preserve"> prohlašují, že si dodatek č. 1 přečetly, s jeho obsahem souhlasí a že byl sepsán</w:t>
      </w:r>
      <w:r w:rsidR="00F07A91" w:rsidRPr="006B53FB">
        <w:t xml:space="preserve"> na základě jejich pravé a svobodné vůle, prosté omylů.</w:t>
      </w:r>
      <w:r w:rsidR="00F07A91">
        <w:t xml:space="preserve"> Na důkaz toho smluvní strany připojují vlastnoruční podpisy osob k tomu oprávněných.</w:t>
      </w:r>
    </w:p>
    <w:p w:rsidR="00F07A91" w:rsidRPr="00F07A91" w:rsidRDefault="00F07A91" w:rsidP="00F07A91">
      <w:pPr>
        <w:pStyle w:val="rovezanadpis"/>
        <w:numPr>
          <w:ilvl w:val="1"/>
          <w:numId w:val="6"/>
        </w:numPr>
        <w:tabs>
          <w:tab w:val="clear" w:pos="851"/>
          <w:tab w:val="left" w:pos="567"/>
        </w:tabs>
        <w:ind w:left="567" w:hanging="567"/>
        <w:rPr>
          <w:rFonts w:cs="Times New Roman"/>
        </w:rPr>
      </w:pPr>
      <w:r>
        <w:lastRenderedPageBreak/>
        <w:t xml:space="preserve">Dodatek č. 1 nabývá účinnosti dnem jeho zveřejnění v registru smluv. Dodatek č. 1 </w:t>
      </w:r>
      <w:r w:rsidRPr="00545518">
        <w:t>správci registru smluv zašle k uveřejnění objednatel.</w:t>
      </w:r>
    </w:p>
    <w:p w:rsidR="00AB3520" w:rsidRPr="00C4008E" w:rsidRDefault="00F07A91" w:rsidP="00C4008E">
      <w:pPr>
        <w:pStyle w:val="rovezanadpis"/>
        <w:numPr>
          <w:ilvl w:val="1"/>
          <w:numId w:val="6"/>
        </w:numPr>
        <w:tabs>
          <w:tab w:val="clear" w:pos="851"/>
          <w:tab w:val="left" w:pos="567"/>
        </w:tabs>
        <w:ind w:left="567" w:hanging="567"/>
        <w:rPr>
          <w:rFonts w:cs="Times New Roman"/>
        </w:rPr>
      </w:pPr>
      <w:r>
        <w:rPr>
          <w:rFonts w:cs="Times New Roman"/>
        </w:rPr>
        <w:t>Nedílnou součástí tohoto dodatku č. 1 je příloha:</w:t>
      </w:r>
      <w:r w:rsidR="00C4008E">
        <w:rPr>
          <w:rFonts w:cs="Times New Roman"/>
        </w:rPr>
        <w:t xml:space="preserve"> </w:t>
      </w:r>
      <w:r w:rsidR="00E63DBC">
        <w:rPr>
          <w:rFonts w:cs="Times New Roman"/>
        </w:rPr>
        <w:t>z</w:t>
      </w:r>
      <w:r w:rsidR="00140FBC">
        <w:rPr>
          <w:rFonts w:cs="Times New Roman"/>
        </w:rPr>
        <w:t>měnový list</w:t>
      </w:r>
    </w:p>
    <w:bookmarkEnd w:id="1"/>
    <w:tbl>
      <w:tblPr>
        <w:tblW w:w="0" w:type="auto"/>
        <w:tblInd w:w="2" w:type="dxa"/>
        <w:tblLook w:val="00A0"/>
      </w:tblPr>
      <w:tblGrid>
        <w:gridCol w:w="4606"/>
        <w:gridCol w:w="4606"/>
      </w:tblGrid>
      <w:tr w:rsidR="00531ED3" w:rsidRPr="008D420A" w:rsidTr="00725BA2">
        <w:tc>
          <w:tcPr>
            <w:tcW w:w="4606" w:type="dxa"/>
          </w:tcPr>
          <w:p w:rsidR="00AB3520" w:rsidRDefault="00AB3520" w:rsidP="00725BA2">
            <w:pPr>
              <w:keepNext/>
              <w:rPr>
                <w:rFonts w:ascii="Arial" w:hAnsi="Arial" w:cs="Arial"/>
              </w:rPr>
            </w:pPr>
          </w:p>
          <w:p w:rsidR="00AB3520" w:rsidRDefault="00AB3520" w:rsidP="00725BA2">
            <w:pPr>
              <w:keepNext/>
              <w:rPr>
                <w:rFonts w:ascii="Arial" w:hAnsi="Arial" w:cs="Arial"/>
              </w:rPr>
            </w:pPr>
          </w:p>
          <w:p w:rsidR="00531ED3" w:rsidRPr="008D420A" w:rsidRDefault="00531ED3" w:rsidP="00725BA2">
            <w:pPr>
              <w:keepNext/>
              <w:rPr>
                <w:rFonts w:ascii="Arial" w:hAnsi="Arial" w:cs="Arial"/>
              </w:rPr>
            </w:pPr>
            <w:r w:rsidRPr="008D420A">
              <w:rPr>
                <w:rFonts w:ascii="Arial" w:hAnsi="Arial" w:cs="Arial"/>
              </w:rPr>
              <w:t xml:space="preserve">V Kopřivnici dne </w:t>
            </w:r>
            <w:r w:rsidR="00A91FE4">
              <w:rPr>
                <w:rFonts w:ascii="Arial" w:hAnsi="Arial" w:cs="Arial"/>
              </w:rPr>
              <w:t>03. 09. 2021</w:t>
            </w:r>
          </w:p>
        </w:tc>
        <w:tc>
          <w:tcPr>
            <w:tcW w:w="4606" w:type="dxa"/>
          </w:tcPr>
          <w:p w:rsidR="00AB3520" w:rsidRDefault="00AB3520" w:rsidP="00725BA2">
            <w:pPr>
              <w:keepNext/>
              <w:rPr>
                <w:rFonts w:ascii="Arial" w:hAnsi="Arial" w:cs="Arial"/>
              </w:rPr>
            </w:pPr>
          </w:p>
          <w:p w:rsidR="00AB3520" w:rsidRDefault="00AB3520" w:rsidP="00725BA2">
            <w:pPr>
              <w:keepNext/>
              <w:rPr>
                <w:rFonts w:ascii="Arial" w:hAnsi="Arial" w:cs="Arial"/>
              </w:rPr>
            </w:pPr>
          </w:p>
          <w:p w:rsidR="00531ED3" w:rsidRDefault="00531ED3" w:rsidP="00725BA2">
            <w:pPr>
              <w:keepNext/>
              <w:rPr>
                <w:rFonts w:ascii="Arial" w:hAnsi="Arial" w:cs="Arial"/>
              </w:rPr>
            </w:pPr>
            <w:r w:rsidRPr="008D420A">
              <w:rPr>
                <w:rFonts w:ascii="Arial" w:hAnsi="Arial" w:cs="Arial"/>
              </w:rPr>
              <w:t xml:space="preserve">V </w:t>
            </w:r>
            <w:r w:rsidR="00C30C51">
              <w:rPr>
                <w:rFonts w:ascii="Arial" w:hAnsi="Arial" w:cs="Arial"/>
              </w:rPr>
              <w:t xml:space="preserve">Novém Jičíně </w:t>
            </w:r>
            <w:r w:rsidRPr="008D420A">
              <w:rPr>
                <w:rFonts w:ascii="Arial" w:hAnsi="Arial" w:cs="Arial"/>
              </w:rPr>
              <w:t xml:space="preserve">dne </w:t>
            </w:r>
            <w:r w:rsidR="00A91FE4">
              <w:rPr>
                <w:rFonts w:ascii="Arial" w:hAnsi="Arial" w:cs="Arial"/>
              </w:rPr>
              <w:t>06. 09. 2021</w:t>
            </w:r>
          </w:p>
          <w:p w:rsidR="00531ED3" w:rsidRDefault="00531ED3" w:rsidP="00725BA2">
            <w:pPr>
              <w:keepNext/>
              <w:rPr>
                <w:rFonts w:ascii="Arial" w:hAnsi="Arial" w:cs="Arial"/>
              </w:rPr>
            </w:pPr>
          </w:p>
          <w:p w:rsidR="00531ED3" w:rsidRPr="008D420A" w:rsidRDefault="00531ED3" w:rsidP="00725BA2">
            <w:pPr>
              <w:keepNext/>
              <w:rPr>
                <w:rFonts w:ascii="Arial" w:hAnsi="Arial" w:cs="Arial"/>
              </w:rPr>
            </w:pPr>
          </w:p>
        </w:tc>
      </w:tr>
      <w:tr w:rsidR="00531ED3" w:rsidRPr="008D420A" w:rsidTr="00725BA2">
        <w:tc>
          <w:tcPr>
            <w:tcW w:w="4606" w:type="dxa"/>
          </w:tcPr>
          <w:p w:rsidR="00531ED3" w:rsidRPr="008D420A" w:rsidRDefault="00531ED3" w:rsidP="00725BA2">
            <w:pPr>
              <w:keepNext/>
              <w:spacing w:after="0"/>
              <w:rPr>
                <w:rFonts w:ascii="Arial" w:hAnsi="Arial" w:cs="Arial"/>
              </w:rPr>
            </w:pPr>
            <w:r w:rsidRPr="008D420A">
              <w:rPr>
                <w:rFonts w:ascii="Arial" w:hAnsi="Arial" w:cs="Arial"/>
              </w:rPr>
              <w:t>______________________</w:t>
            </w:r>
          </w:p>
          <w:p w:rsidR="00531ED3" w:rsidRDefault="00531ED3" w:rsidP="00725BA2">
            <w:pPr>
              <w:keepNext/>
              <w:spacing w:after="0"/>
              <w:rPr>
                <w:rFonts w:ascii="Arial" w:hAnsi="Arial" w:cs="Arial"/>
              </w:rPr>
            </w:pPr>
            <w:r w:rsidRPr="008B587D">
              <w:rPr>
                <w:rFonts w:ascii="Arial" w:hAnsi="Arial" w:cs="Arial"/>
              </w:rPr>
              <w:t>za objednatele</w:t>
            </w:r>
          </w:p>
          <w:p w:rsidR="00531ED3" w:rsidRDefault="00531ED3" w:rsidP="00725BA2">
            <w:pPr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Štěpán</w:t>
            </w:r>
          </w:p>
          <w:p w:rsidR="00531ED3" w:rsidRPr="008B587D" w:rsidRDefault="0063638E" w:rsidP="00725BA2">
            <w:pPr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31ED3">
              <w:rPr>
                <w:rFonts w:ascii="Arial" w:hAnsi="Arial" w:cs="Arial"/>
              </w:rPr>
              <w:t xml:space="preserve">edoucí odboru rozvoje města </w:t>
            </w:r>
            <w:r w:rsidR="00EA3E0E"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4606" w:type="dxa"/>
          </w:tcPr>
          <w:p w:rsidR="00531ED3" w:rsidRPr="008D420A" w:rsidRDefault="00531ED3" w:rsidP="00725BA2">
            <w:pPr>
              <w:keepNext/>
              <w:spacing w:after="0"/>
              <w:rPr>
                <w:rFonts w:ascii="Arial" w:hAnsi="Arial" w:cs="Arial"/>
              </w:rPr>
            </w:pPr>
            <w:r w:rsidRPr="008D420A">
              <w:rPr>
                <w:rFonts w:ascii="Arial" w:hAnsi="Arial" w:cs="Arial"/>
              </w:rPr>
              <w:t>______________________</w:t>
            </w:r>
          </w:p>
          <w:p w:rsidR="00531ED3" w:rsidRDefault="00531ED3" w:rsidP="00725BA2">
            <w:pPr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zhotovitele</w:t>
            </w:r>
          </w:p>
          <w:p w:rsidR="00531ED3" w:rsidRDefault="00C30C51" w:rsidP="00725BA2">
            <w:pPr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Václav </w:t>
            </w:r>
            <w:proofErr w:type="spellStart"/>
            <w:r>
              <w:rPr>
                <w:rFonts w:ascii="Arial" w:hAnsi="Arial" w:cs="Arial"/>
              </w:rPr>
              <w:t>Štihel</w:t>
            </w:r>
            <w:proofErr w:type="spellEnd"/>
          </w:p>
          <w:p w:rsidR="00EA3E0E" w:rsidRPr="008B587D" w:rsidRDefault="001A7E6E" w:rsidP="00725BA2">
            <w:pPr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jednatel </w:t>
            </w:r>
          </w:p>
        </w:tc>
      </w:tr>
      <w:tr w:rsidR="00EA3E0E" w:rsidRPr="008D420A" w:rsidTr="00725BA2">
        <w:tc>
          <w:tcPr>
            <w:tcW w:w="4606" w:type="dxa"/>
          </w:tcPr>
          <w:p w:rsidR="00EA3E0E" w:rsidRPr="008D420A" w:rsidRDefault="00EA3E0E" w:rsidP="00725BA2">
            <w:pPr>
              <w:keepNext/>
              <w:spacing w:after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A3E0E" w:rsidRPr="008D420A" w:rsidRDefault="00EA3E0E" w:rsidP="00725BA2">
            <w:pPr>
              <w:keepNext/>
              <w:spacing w:after="0"/>
              <w:rPr>
                <w:rFonts w:ascii="Arial" w:hAnsi="Arial" w:cs="Arial"/>
              </w:rPr>
            </w:pPr>
          </w:p>
        </w:tc>
      </w:tr>
    </w:tbl>
    <w:p w:rsidR="00CD5CA8" w:rsidRDefault="00CD5CA8" w:rsidP="00725BA2">
      <w:pPr>
        <w:pStyle w:val="Vycentrovan"/>
        <w:spacing w:before="360" w:after="120"/>
        <w:jc w:val="both"/>
        <w:rPr>
          <w:b/>
          <w:sz w:val="24"/>
          <w:szCs w:val="24"/>
        </w:rPr>
      </w:pPr>
    </w:p>
    <w:sectPr w:rsidR="00CD5CA8" w:rsidSect="00196C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27" w:rsidRDefault="00664427" w:rsidP="00B24F95">
      <w:pPr>
        <w:spacing w:after="0" w:line="240" w:lineRule="auto"/>
      </w:pPr>
      <w:r>
        <w:separator/>
      </w:r>
    </w:p>
  </w:endnote>
  <w:endnote w:type="continuationSeparator" w:id="0">
    <w:p w:rsidR="00664427" w:rsidRDefault="00664427" w:rsidP="00B2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9660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664427" w:rsidRPr="00B24F95" w:rsidRDefault="00664427">
            <w:pPr>
              <w:pStyle w:val="Zpat"/>
              <w:jc w:val="right"/>
            </w:pPr>
            <w:r>
              <w:t>str.</w:t>
            </w:r>
            <w:r w:rsidRPr="00B24F95">
              <w:t xml:space="preserve"> </w:t>
            </w:r>
            <w:fldSimple w:instr="PAGE">
              <w:r w:rsidR="00A91FE4">
                <w:rPr>
                  <w:noProof/>
                </w:rPr>
                <w:t>3</w:t>
              </w:r>
            </w:fldSimple>
            <w:r w:rsidRPr="00B24F95">
              <w:t xml:space="preserve"> z </w:t>
            </w:r>
            <w:fldSimple w:instr="NUMPAGES">
              <w:r w:rsidR="00A91FE4">
                <w:rPr>
                  <w:noProof/>
                </w:rPr>
                <w:t>3</w:t>
              </w:r>
            </w:fldSimple>
          </w:p>
        </w:sdtContent>
      </w:sdt>
    </w:sdtContent>
  </w:sdt>
  <w:p w:rsidR="00664427" w:rsidRDefault="006644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27" w:rsidRDefault="00664427" w:rsidP="00B24F95">
      <w:pPr>
        <w:spacing w:after="0" w:line="240" w:lineRule="auto"/>
      </w:pPr>
      <w:r>
        <w:separator/>
      </w:r>
    </w:p>
  </w:footnote>
  <w:footnote w:type="continuationSeparator" w:id="0">
    <w:p w:rsidR="00664427" w:rsidRDefault="00664427" w:rsidP="00B2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27" w:rsidRPr="00196C9F" w:rsidRDefault="00664427">
    <w:pPr>
      <w:pStyle w:val="Zhlav"/>
      <w:rPr>
        <w:i/>
        <w:sz w:val="18"/>
        <w:szCs w:val="18"/>
      </w:rPr>
    </w:pPr>
    <w:r w:rsidRPr="00196C9F">
      <w:rPr>
        <w:i/>
        <w:sz w:val="18"/>
        <w:szCs w:val="18"/>
      </w:rPr>
      <w:t>„</w:t>
    </w:r>
    <w:r>
      <w:rPr>
        <w:i/>
        <w:sz w:val="18"/>
        <w:szCs w:val="18"/>
      </w:rPr>
      <w:t xml:space="preserve">Vyvážení otopné soustavy v objektu MŠ I. </w:t>
    </w:r>
    <w:proofErr w:type="spellStart"/>
    <w:r>
      <w:rPr>
        <w:i/>
        <w:sz w:val="18"/>
        <w:szCs w:val="18"/>
      </w:rPr>
      <w:t>Šustaly</w:t>
    </w:r>
    <w:proofErr w:type="spellEnd"/>
    <w:r>
      <w:rPr>
        <w:i/>
        <w:sz w:val="18"/>
        <w:szCs w:val="18"/>
      </w:rPr>
      <w:t xml:space="preserve"> v Kopřivnici“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D45"/>
    <w:multiLevelType w:val="hybridMultilevel"/>
    <w:tmpl w:val="485EC8E0"/>
    <w:lvl w:ilvl="0" w:tplc="E6D28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2B0E54"/>
    <w:multiLevelType w:val="multilevel"/>
    <w:tmpl w:val="D9D2CFF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D15F8D"/>
    <w:multiLevelType w:val="multilevel"/>
    <w:tmpl w:val="78A60BB6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80808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rovezanadpis"/>
      <w:lvlText w:val="12.%2."/>
      <w:lvlJc w:val="left"/>
      <w:pPr>
        <w:ind w:left="993" w:hanging="851"/>
      </w:pPr>
      <w:rPr>
        <w:rFonts w:hint="default"/>
        <w:b w:val="0"/>
        <w:bCs w:val="0"/>
        <w:strike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1277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ED1FCA"/>
    <w:multiLevelType w:val="multilevel"/>
    <w:tmpl w:val="8626EE3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35F3E38"/>
    <w:multiLevelType w:val="hybridMultilevel"/>
    <w:tmpl w:val="5234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35287"/>
    <w:multiLevelType w:val="multilevel"/>
    <w:tmpl w:val="95ECE1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2593BDE"/>
    <w:multiLevelType w:val="multilevel"/>
    <w:tmpl w:val="44608F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E33A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95326C"/>
    <w:multiLevelType w:val="multilevel"/>
    <w:tmpl w:val="2A4E7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D408F2"/>
    <w:multiLevelType w:val="multilevel"/>
    <w:tmpl w:val="9AD8DF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42F32319"/>
    <w:multiLevelType w:val="multilevel"/>
    <w:tmpl w:val="371486F0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11">
    <w:nsid w:val="43997B14"/>
    <w:multiLevelType w:val="hybridMultilevel"/>
    <w:tmpl w:val="309E7B02"/>
    <w:lvl w:ilvl="0" w:tplc="6440756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5A072B2"/>
    <w:multiLevelType w:val="hybridMultilevel"/>
    <w:tmpl w:val="B0E85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4EC2"/>
    <w:multiLevelType w:val="multilevel"/>
    <w:tmpl w:val="78D87C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6FF30F3D"/>
    <w:multiLevelType w:val="multilevel"/>
    <w:tmpl w:val="902C792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943477C"/>
    <w:multiLevelType w:val="multilevel"/>
    <w:tmpl w:val="689ED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9A8012E"/>
    <w:multiLevelType w:val="multilevel"/>
    <w:tmpl w:val="FA1EF1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C3A14D6"/>
    <w:multiLevelType w:val="multilevel"/>
    <w:tmpl w:val="0838A6C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0"/>
  </w:num>
  <w:num w:numId="5">
    <w:abstractNumId w:val="14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10"/>
  </w:num>
  <w:num w:numId="20">
    <w:abstractNumId w:val="3"/>
  </w:num>
  <w:num w:numId="21">
    <w:abstractNumId w:val="1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F95"/>
    <w:rsid w:val="000242A5"/>
    <w:rsid w:val="000361D3"/>
    <w:rsid w:val="0004624B"/>
    <w:rsid w:val="00047290"/>
    <w:rsid w:val="00047FFC"/>
    <w:rsid w:val="00060319"/>
    <w:rsid w:val="00071C80"/>
    <w:rsid w:val="000870C1"/>
    <w:rsid w:val="00093278"/>
    <w:rsid w:val="000C1151"/>
    <w:rsid w:val="000D64FB"/>
    <w:rsid w:val="000F28F6"/>
    <w:rsid w:val="00137BE5"/>
    <w:rsid w:val="00140FBC"/>
    <w:rsid w:val="00143AB3"/>
    <w:rsid w:val="00157D50"/>
    <w:rsid w:val="0016464B"/>
    <w:rsid w:val="00170FBE"/>
    <w:rsid w:val="00196C9F"/>
    <w:rsid w:val="001A7E6E"/>
    <w:rsid w:val="001B7BEB"/>
    <w:rsid w:val="001C4CB7"/>
    <w:rsid w:val="001D13A5"/>
    <w:rsid w:val="001E4D7A"/>
    <w:rsid w:val="001F51D1"/>
    <w:rsid w:val="002243A8"/>
    <w:rsid w:val="00236CEB"/>
    <w:rsid w:val="00264303"/>
    <w:rsid w:val="002801E6"/>
    <w:rsid w:val="002E37E8"/>
    <w:rsid w:val="002E7B19"/>
    <w:rsid w:val="0030277F"/>
    <w:rsid w:val="00311E95"/>
    <w:rsid w:val="00322BC2"/>
    <w:rsid w:val="00333C2D"/>
    <w:rsid w:val="00335D33"/>
    <w:rsid w:val="00345C4F"/>
    <w:rsid w:val="00363A0D"/>
    <w:rsid w:val="003837FC"/>
    <w:rsid w:val="00386A7B"/>
    <w:rsid w:val="00393C84"/>
    <w:rsid w:val="003943F8"/>
    <w:rsid w:val="003A3F02"/>
    <w:rsid w:val="003B73A0"/>
    <w:rsid w:val="003C4706"/>
    <w:rsid w:val="003C7796"/>
    <w:rsid w:val="003E1505"/>
    <w:rsid w:val="003F25F8"/>
    <w:rsid w:val="00425B8F"/>
    <w:rsid w:val="004518F2"/>
    <w:rsid w:val="00460B63"/>
    <w:rsid w:val="004617A3"/>
    <w:rsid w:val="00470E9F"/>
    <w:rsid w:val="00480B43"/>
    <w:rsid w:val="004833B7"/>
    <w:rsid w:val="004D1C27"/>
    <w:rsid w:val="004F1808"/>
    <w:rsid w:val="004F7807"/>
    <w:rsid w:val="0050259F"/>
    <w:rsid w:val="0051414E"/>
    <w:rsid w:val="00531ED3"/>
    <w:rsid w:val="005539EE"/>
    <w:rsid w:val="00567A2F"/>
    <w:rsid w:val="0057419D"/>
    <w:rsid w:val="00574994"/>
    <w:rsid w:val="00581732"/>
    <w:rsid w:val="005A69D9"/>
    <w:rsid w:val="005C11EF"/>
    <w:rsid w:val="005C1712"/>
    <w:rsid w:val="005E4D22"/>
    <w:rsid w:val="005F1360"/>
    <w:rsid w:val="005F2DFB"/>
    <w:rsid w:val="0061590C"/>
    <w:rsid w:val="0063638E"/>
    <w:rsid w:val="0064634F"/>
    <w:rsid w:val="0065599F"/>
    <w:rsid w:val="006632D9"/>
    <w:rsid w:val="006635E2"/>
    <w:rsid w:val="00664427"/>
    <w:rsid w:val="00670237"/>
    <w:rsid w:val="0067341E"/>
    <w:rsid w:val="00674506"/>
    <w:rsid w:val="00677AF1"/>
    <w:rsid w:val="0068400A"/>
    <w:rsid w:val="006A027D"/>
    <w:rsid w:val="006C3CC9"/>
    <w:rsid w:val="006E53AD"/>
    <w:rsid w:val="006F10CF"/>
    <w:rsid w:val="007008AD"/>
    <w:rsid w:val="00703C13"/>
    <w:rsid w:val="00725BA2"/>
    <w:rsid w:val="00743B31"/>
    <w:rsid w:val="007453A9"/>
    <w:rsid w:val="007639B6"/>
    <w:rsid w:val="00773057"/>
    <w:rsid w:val="00785F12"/>
    <w:rsid w:val="007B1A88"/>
    <w:rsid w:val="007B47D8"/>
    <w:rsid w:val="007E692B"/>
    <w:rsid w:val="00854653"/>
    <w:rsid w:val="008567E8"/>
    <w:rsid w:val="00864187"/>
    <w:rsid w:val="0089434C"/>
    <w:rsid w:val="00895FF1"/>
    <w:rsid w:val="008B0919"/>
    <w:rsid w:val="00904E54"/>
    <w:rsid w:val="00906466"/>
    <w:rsid w:val="009656C6"/>
    <w:rsid w:val="00972CEB"/>
    <w:rsid w:val="009B25B8"/>
    <w:rsid w:val="009F2B5E"/>
    <w:rsid w:val="009F5C09"/>
    <w:rsid w:val="00A05F39"/>
    <w:rsid w:val="00A117DD"/>
    <w:rsid w:val="00A436B1"/>
    <w:rsid w:val="00A520E7"/>
    <w:rsid w:val="00A6012F"/>
    <w:rsid w:val="00A70B0B"/>
    <w:rsid w:val="00A91FE4"/>
    <w:rsid w:val="00A92467"/>
    <w:rsid w:val="00AA0C44"/>
    <w:rsid w:val="00AB3520"/>
    <w:rsid w:val="00AB4405"/>
    <w:rsid w:val="00AB5533"/>
    <w:rsid w:val="00AC3363"/>
    <w:rsid w:val="00AE743C"/>
    <w:rsid w:val="00AF0A26"/>
    <w:rsid w:val="00AF5498"/>
    <w:rsid w:val="00B24F95"/>
    <w:rsid w:val="00B92CA4"/>
    <w:rsid w:val="00BC544B"/>
    <w:rsid w:val="00BC7F37"/>
    <w:rsid w:val="00BE409C"/>
    <w:rsid w:val="00BE6CBE"/>
    <w:rsid w:val="00BF6A40"/>
    <w:rsid w:val="00C03AD0"/>
    <w:rsid w:val="00C03D27"/>
    <w:rsid w:val="00C04CAC"/>
    <w:rsid w:val="00C17250"/>
    <w:rsid w:val="00C30C51"/>
    <w:rsid w:val="00C31BEA"/>
    <w:rsid w:val="00C4008E"/>
    <w:rsid w:val="00C57585"/>
    <w:rsid w:val="00C62630"/>
    <w:rsid w:val="00C66711"/>
    <w:rsid w:val="00C86FD4"/>
    <w:rsid w:val="00C956C5"/>
    <w:rsid w:val="00C9753F"/>
    <w:rsid w:val="00CB6478"/>
    <w:rsid w:val="00CD5CA8"/>
    <w:rsid w:val="00CE23E9"/>
    <w:rsid w:val="00CE3006"/>
    <w:rsid w:val="00D00BF4"/>
    <w:rsid w:val="00D06692"/>
    <w:rsid w:val="00D14448"/>
    <w:rsid w:val="00D2038A"/>
    <w:rsid w:val="00D60E66"/>
    <w:rsid w:val="00D74394"/>
    <w:rsid w:val="00D81562"/>
    <w:rsid w:val="00D94C8D"/>
    <w:rsid w:val="00D94D02"/>
    <w:rsid w:val="00D96C92"/>
    <w:rsid w:val="00DA5A0E"/>
    <w:rsid w:val="00DE2DD7"/>
    <w:rsid w:val="00E002BE"/>
    <w:rsid w:val="00E015B2"/>
    <w:rsid w:val="00E05534"/>
    <w:rsid w:val="00E22C3D"/>
    <w:rsid w:val="00E2310A"/>
    <w:rsid w:val="00E34E56"/>
    <w:rsid w:val="00E559DF"/>
    <w:rsid w:val="00E63DBC"/>
    <w:rsid w:val="00E67C86"/>
    <w:rsid w:val="00E856C7"/>
    <w:rsid w:val="00EA3E0E"/>
    <w:rsid w:val="00EB0307"/>
    <w:rsid w:val="00EB65D5"/>
    <w:rsid w:val="00ED2B44"/>
    <w:rsid w:val="00ED317A"/>
    <w:rsid w:val="00ED3797"/>
    <w:rsid w:val="00ED7583"/>
    <w:rsid w:val="00EE31FC"/>
    <w:rsid w:val="00F02474"/>
    <w:rsid w:val="00F07A91"/>
    <w:rsid w:val="00F50CE3"/>
    <w:rsid w:val="00F63CCA"/>
    <w:rsid w:val="00F64FED"/>
    <w:rsid w:val="00F87BB5"/>
    <w:rsid w:val="00F966A3"/>
    <w:rsid w:val="00FB3E61"/>
    <w:rsid w:val="00FD24AF"/>
    <w:rsid w:val="00FD3F7C"/>
    <w:rsid w:val="00FD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F95"/>
    <w:rPr>
      <w:rFonts w:ascii="Calibri" w:eastAsia="Calibri" w:hAnsi="Calibri" w:cs="Calibri"/>
    </w:r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B24F95"/>
    <w:pPr>
      <w:keepNext/>
      <w:keepLines/>
      <w:numPr>
        <w:numId w:val="2"/>
      </w:numPr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pacing w:before="240" w:after="0" w:line="240" w:lineRule="auto"/>
      <w:jc w:val="both"/>
      <w:outlineLvl w:val="0"/>
    </w:pPr>
    <w:rPr>
      <w:rFonts w:ascii="Arial" w:hAnsi="Arial" w:cs="Arial"/>
      <w:b/>
      <w:bCs/>
      <w:caps/>
      <w:color w:val="808080"/>
      <w:sz w:val="28"/>
      <w:szCs w:val="28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D">
    <w:name w:val="Nadpis ZD"/>
    <w:basedOn w:val="Normln"/>
    <w:link w:val="NadpisZDChar"/>
    <w:uiPriority w:val="99"/>
    <w:rsid w:val="00B24F95"/>
    <w:pPr>
      <w:spacing w:before="400" w:after="0" w:line="240" w:lineRule="auto"/>
      <w:jc w:val="center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Vycentrovan">
    <w:name w:val="Vycentrovaný"/>
    <w:basedOn w:val="Normln"/>
    <w:link w:val="VycentrovanChar"/>
    <w:uiPriority w:val="99"/>
    <w:rsid w:val="00B24F95"/>
    <w:pPr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customStyle="1" w:styleId="NadpisZDChar">
    <w:name w:val="Nadpis ZD Char"/>
    <w:basedOn w:val="Standardnpsmoodstavce"/>
    <w:link w:val="NadpisZD"/>
    <w:uiPriority w:val="99"/>
    <w:locked/>
    <w:rsid w:val="00B24F95"/>
    <w:rPr>
      <w:rFonts w:ascii="Arial" w:eastAsia="Calibri" w:hAnsi="Arial" w:cs="Arial"/>
      <w:b/>
      <w:bCs/>
      <w:sz w:val="40"/>
      <w:szCs w:val="40"/>
      <w:lang w:eastAsia="cs-CZ"/>
    </w:rPr>
  </w:style>
  <w:style w:type="character" w:customStyle="1" w:styleId="VycentrovanChar">
    <w:name w:val="Vycentrovaný Char"/>
    <w:basedOn w:val="Standardnpsmoodstavce"/>
    <w:link w:val="Vycentrovan"/>
    <w:uiPriority w:val="99"/>
    <w:locked/>
    <w:rsid w:val="00B24F95"/>
    <w:rPr>
      <w:rFonts w:ascii="Arial" w:eastAsia="Times New Roman" w:hAnsi="Arial" w:cs="Arial"/>
      <w:lang w:eastAsia="cs-CZ"/>
    </w:rPr>
  </w:style>
  <w:style w:type="paragraph" w:customStyle="1" w:styleId="Obyejn">
    <w:name w:val="Obyčejný"/>
    <w:basedOn w:val="Normln"/>
    <w:link w:val="ObyejnChar"/>
    <w:uiPriority w:val="99"/>
    <w:rsid w:val="00B24F95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ObyejnChar">
    <w:name w:val="Obyčejný Char"/>
    <w:basedOn w:val="Standardnpsmoodstavce"/>
    <w:link w:val="Obyejn"/>
    <w:uiPriority w:val="99"/>
    <w:locked/>
    <w:rsid w:val="00B24F95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2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4F95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B2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4F95"/>
    <w:rPr>
      <w:rFonts w:ascii="Calibri" w:eastAsia="Calibri" w:hAnsi="Calibri" w:cs="Calibri"/>
    </w:rPr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B24F95"/>
    <w:rPr>
      <w:rFonts w:ascii="Arial" w:eastAsia="Calibri" w:hAnsi="Arial" w:cs="Arial"/>
      <w:b/>
      <w:bCs/>
      <w:caps/>
      <w:color w:val="808080"/>
      <w:sz w:val="28"/>
      <w:szCs w:val="28"/>
      <w:lang w:eastAsia="ja-JP"/>
    </w:rPr>
  </w:style>
  <w:style w:type="paragraph" w:customStyle="1" w:styleId="Styl2">
    <w:name w:val="Styl2"/>
    <w:basedOn w:val="Bezmezer"/>
    <w:uiPriority w:val="99"/>
    <w:rsid w:val="00B24F95"/>
    <w:pPr>
      <w:numPr>
        <w:ilvl w:val="2"/>
        <w:numId w:val="2"/>
      </w:numPr>
      <w:spacing w:before="120" w:after="120" w:line="276" w:lineRule="auto"/>
      <w:jc w:val="both"/>
    </w:pPr>
    <w:rPr>
      <w:lang w:eastAsia="cs-CZ"/>
    </w:rPr>
  </w:style>
  <w:style w:type="paragraph" w:customStyle="1" w:styleId="Psmena">
    <w:name w:val="Písmena"/>
    <w:link w:val="PsmenaChar"/>
    <w:uiPriority w:val="99"/>
    <w:rsid w:val="00B24F95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Arial"/>
    </w:rPr>
  </w:style>
  <w:style w:type="paragraph" w:customStyle="1" w:styleId="rovezanadpis">
    <w:name w:val="Úroveň za nadpis"/>
    <w:basedOn w:val="Normln"/>
    <w:link w:val="rovezanadpisChar"/>
    <w:uiPriority w:val="99"/>
    <w:rsid w:val="00B24F95"/>
    <w:pPr>
      <w:numPr>
        <w:ilvl w:val="1"/>
        <w:numId w:val="2"/>
      </w:numPr>
      <w:tabs>
        <w:tab w:val="left" w:pos="851"/>
      </w:tabs>
      <w:spacing w:before="120" w:after="0" w:line="240" w:lineRule="auto"/>
      <w:jc w:val="both"/>
    </w:pPr>
    <w:rPr>
      <w:rFonts w:ascii="Arial" w:eastAsia="Times New Roman" w:hAnsi="Arial" w:cs="Arial"/>
      <w:color w:val="000000"/>
      <w:lang w:eastAsia="cs-CZ"/>
    </w:rPr>
  </w:style>
  <w:style w:type="character" w:customStyle="1" w:styleId="rovezanadpisChar">
    <w:name w:val="Úroveň za nadpis Char"/>
    <w:basedOn w:val="Standardnpsmoodstavce"/>
    <w:link w:val="rovezanadpis"/>
    <w:uiPriority w:val="99"/>
    <w:locked/>
    <w:rsid w:val="00B24F95"/>
    <w:rPr>
      <w:rFonts w:ascii="Arial" w:eastAsia="Times New Roman" w:hAnsi="Arial" w:cs="Arial"/>
      <w:color w:val="000000"/>
      <w:lang w:eastAsia="cs-CZ"/>
    </w:rPr>
  </w:style>
  <w:style w:type="paragraph" w:styleId="Bezmezer">
    <w:name w:val="No Spacing"/>
    <w:uiPriority w:val="1"/>
    <w:qFormat/>
    <w:rsid w:val="00B24F95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rky">
    <w:name w:val="Odrážky"/>
    <w:basedOn w:val="Psmena"/>
    <w:link w:val="OdrkyChar"/>
    <w:uiPriority w:val="99"/>
    <w:rsid w:val="00B24F95"/>
    <w:pPr>
      <w:numPr>
        <w:numId w:val="3"/>
      </w:numPr>
    </w:pPr>
  </w:style>
  <w:style w:type="character" w:customStyle="1" w:styleId="PsmenaChar">
    <w:name w:val="Písmena Char"/>
    <w:basedOn w:val="Standardnpsmoodstavce"/>
    <w:link w:val="Psmena"/>
    <w:uiPriority w:val="99"/>
    <w:locked/>
    <w:rsid w:val="00D96C92"/>
    <w:rPr>
      <w:rFonts w:ascii="Arial" w:eastAsia="Times New Roman" w:hAnsi="Arial" w:cs="Arial"/>
    </w:rPr>
  </w:style>
  <w:style w:type="character" w:customStyle="1" w:styleId="OdrkyChar">
    <w:name w:val="Odrážky Char"/>
    <w:basedOn w:val="PsmenaChar"/>
    <w:link w:val="Odrky"/>
    <w:uiPriority w:val="99"/>
    <w:locked/>
    <w:rsid w:val="00ED2B44"/>
    <w:rPr>
      <w:rFonts w:ascii="Arial" w:eastAsia="Times New Roman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333C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3C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3C2D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3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3C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C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pechovji</dc:creator>
  <cp:lastModifiedBy>pechovji</cp:lastModifiedBy>
  <cp:revision>22</cp:revision>
  <cp:lastPrinted>2021-07-20T08:48:00Z</cp:lastPrinted>
  <dcterms:created xsi:type="dcterms:W3CDTF">2021-08-26T08:36:00Z</dcterms:created>
  <dcterms:modified xsi:type="dcterms:W3CDTF">2021-09-06T13:36:00Z</dcterms:modified>
</cp:coreProperties>
</file>