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BD" w:rsidRPr="00072AA1" w:rsidRDefault="001B35D9" w:rsidP="00E4293C">
      <w:pPr>
        <w:rPr>
          <w:b/>
          <w:sz w:val="28"/>
          <w:szCs w:val="28"/>
        </w:rPr>
      </w:pPr>
      <w:bookmarkStart w:id="0" w:name="_GoBack"/>
      <w:bookmarkEnd w:id="0"/>
      <w:r w:rsidRPr="00072AA1">
        <w:rPr>
          <w:b/>
          <w:sz w:val="28"/>
          <w:szCs w:val="28"/>
        </w:rPr>
        <w:t xml:space="preserve">Komentář k navýšení </w:t>
      </w:r>
      <w:r w:rsidR="00A34C02" w:rsidRPr="00072AA1">
        <w:rPr>
          <w:b/>
          <w:sz w:val="28"/>
          <w:szCs w:val="28"/>
        </w:rPr>
        <w:t xml:space="preserve">investičních nákladů na zakázce </w:t>
      </w:r>
      <w:r w:rsidR="00072AA1" w:rsidRPr="00072AA1">
        <w:rPr>
          <w:b/>
          <w:sz w:val="28"/>
          <w:szCs w:val="28"/>
        </w:rPr>
        <w:t>„KS Ústí nad Labem – protizáplavová opatření a rekonstrukce vodovodní přípojky“</w:t>
      </w:r>
    </w:p>
    <w:p w:rsidR="0005414D" w:rsidRDefault="0005414D" w:rsidP="0005414D">
      <w:pPr>
        <w:rPr>
          <w:szCs w:val="24"/>
        </w:rPr>
      </w:pPr>
    </w:p>
    <w:p w:rsidR="0005414D" w:rsidRDefault="0005414D" w:rsidP="0005414D">
      <w:pPr>
        <w:rPr>
          <w:szCs w:val="24"/>
        </w:rPr>
      </w:pPr>
      <w:r>
        <w:rPr>
          <w:szCs w:val="24"/>
        </w:rPr>
        <w:t xml:space="preserve">Dne </w:t>
      </w:r>
      <w:proofErr w:type="gramStart"/>
      <w:r>
        <w:rPr>
          <w:szCs w:val="24"/>
        </w:rPr>
        <w:t>5.8.2021</w:t>
      </w:r>
      <w:proofErr w:type="gramEnd"/>
      <w:r>
        <w:rPr>
          <w:szCs w:val="24"/>
        </w:rPr>
        <w:t xml:space="preserve"> v Ústí nad Labem </w:t>
      </w:r>
    </w:p>
    <w:p w:rsidR="0005414D" w:rsidRDefault="0005414D" w:rsidP="00E4293C">
      <w:pPr>
        <w:rPr>
          <w:b/>
          <w:sz w:val="28"/>
          <w:szCs w:val="28"/>
        </w:rPr>
      </w:pPr>
    </w:p>
    <w:p w:rsidR="0042322A" w:rsidRPr="00F63BA0" w:rsidRDefault="0042322A" w:rsidP="0042322A">
      <w:pPr>
        <w:rPr>
          <w:b/>
          <w:sz w:val="28"/>
          <w:szCs w:val="28"/>
        </w:rPr>
      </w:pPr>
      <w:r w:rsidRPr="00F63BA0">
        <w:rPr>
          <w:b/>
          <w:sz w:val="28"/>
          <w:szCs w:val="28"/>
        </w:rPr>
        <w:t xml:space="preserve">MCP 1 </w:t>
      </w:r>
      <w:r>
        <w:rPr>
          <w:b/>
          <w:sz w:val="28"/>
          <w:szCs w:val="28"/>
        </w:rPr>
        <w:t>STAVEBNÍ A STATICKÉ ŘEŠENÍ</w:t>
      </w:r>
    </w:p>
    <w:p w:rsidR="0042322A" w:rsidRDefault="0042322A" w:rsidP="0042322A">
      <w:r>
        <w:t xml:space="preserve">Po odkrytí stávajících podlah v suterénu byla zjištěna jiná skladba oproti předpokladu projektové dokumentace. Z tohoto důvodu jsou odečteny úkony a položky, které není nutné provádět. </w:t>
      </w:r>
    </w:p>
    <w:p w:rsidR="00F63BA0" w:rsidRPr="00EC7321" w:rsidRDefault="00F63BA0" w:rsidP="00E42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VCP 1</w:t>
      </w:r>
      <w:r w:rsidR="0042322A">
        <w:rPr>
          <w:b/>
          <w:sz w:val="28"/>
          <w:szCs w:val="28"/>
        </w:rPr>
        <w:t xml:space="preserve"> ZDRAVOTNÍ INSTALACE</w:t>
      </w:r>
    </w:p>
    <w:p w:rsidR="00D31164" w:rsidRDefault="008E0374" w:rsidP="008E0374">
      <w:r>
        <w:t xml:space="preserve">Při provádění prací bylo zjištěno, že z veřejného řadu je vysoký tlak a bude </w:t>
      </w:r>
      <w:r w:rsidR="00775FB0">
        <w:t xml:space="preserve">tedy </w:t>
      </w:r>
      <w:r>
        <w:t xml:space="preserve">nutné osadit </w:t>
      </w:r>
      <w:r w:rsidR="00775FB0">
        <w:t xml:space="preserve">3ks nových </w:t>
      </w:r>
      <w:r>
        <w:t>regul</w:t>
      </w:r>
      <w:r w:rsidR="00775FB0">
        <w:t>ačních ventilů</w:t>
      </w:r>
      <w:r>
        <w:t xml:space="preserve">. Navržený typ byl odsouhlasen </w:t>
      </w:r>
      <w:r w:rsidR="00775FB0">
        <w:t xml:space="preserve">provozovatelem vodárenské sítě, </w:t>
      </w:r>
      <w:r>
        <w:t>AD</w:t>
      </w:r>
      <w:r w:rsidR="00775FB0">
        <w:t xml:space="preserve"> i TDS</w:t>
      </w:r>
      <w:r>
        <w:t xml:space="preserve">. </w:t>
      </w:r>
    </w:p>
    <w:p w:rsidR="00C02A02" w:rsidRDefault="00D31164" w:rsidP="008E0374">
      <w:r>
        <w:t xml:space="preserve">Po odkrytí stávajících stavebních konstrukcí </w:t>
      </w:r>
      <w:r w:rsidR="00C02A02">
        <w:t xml:space="preserve">bylo zjištěno, že není možné vést část ležaté kanalizace v souladu s PD, a proto byla zvolena náhradní, prodloužená trasa. Na této trase bude nutné osadit novou zpětnou klapku, aby byla zajištěna funkčnost této větve. </w:t>
      </w:r>
    </w:p>
    <w:p w:rsidR="00C02A02" w:rsidRDefault="00C02A02" w:rsidP="008E0374">
      <w:r>
        <w:t xml:space="preserve">Při přípravě prací na požárním vodovodu bylo zjištěno, že není možné z důvodu </w:t>
      </w:r>
      <w:r w:rsidR="00775FB0">
        <w:t xml:space="preserve">vysokého souběhu </w:t>
      </w:r>
      <w:r>
        <w:t>dalších inženýrských sítí v suterénu pod strope</w:t>
      </w:r>
      <w:r w:rsidR="00F00F89">
        <w:t>m</w:t>
      </w:r>
      <w:r>
        <w:t xml:space="preserve"> použít původně navržený postup formou závitového spoje, ale bude nutné použí</w:t>
      </w:r>
      <w:r w:rsidR="00775FB0">
        <w:t>vat</w:t>
      </w:r>
      <w:r>
        <w:t xml:space="preserve"> </w:t>
      </w:r>
      <w:r w:rsidR="00F00F89">
        <w:t xml:space="preserve">spoj lisovaný. </w:t>
      </w:r>
    </w:p>
    <w:p w:rsidR="00F00F89" w:rsidRDefault="00F00F89" w:rsidP="008E0374">
      <w:r>
        <w:t xml:space="preserve">Při provedené kontrole ze strany provozovatele vodárenské sítě za účasti TDS a zástupců investora bylo zjištěno, že stávající páteřní vodovodní potrubí </w:t>
      </w:r>
      <w:r w:rsidR="00695692">
        <w:t xml:space="preserve">v suterénu </w:t>
      </w:r>
      <w:r>
        <w:t>je v hygienicky nevyhovujícím stavu, a proto je navržena částečná výměna tohoto úseku za potrubí nové, materiál polyethylen.</w:t>
      </w:r>
    </w:p>
    <w:p w:rsidR="0042322A" w:rsidRDefault="0042322A" w:rsidP="008E0374"/>
    <w:p w:rsidR="00F63BA0" w:rsidRPr="0042322A" w:rsidRDefault="0042322A" w:rsidP="008E0374">
      <w:pPr>
        <w:rPr>
          <w:b/>
          <w:sz w:val="28"/>
          <w:szCs w:val="28"/>
        </w:rPr>
      </w:pPr>
      <w:r w:rsidRPr="0042322A">
        <w:rPr>
          <w:b/>
          <w:sz w:val="28"/>
          <w:szCs w:val="28"/>
        </w:rPr>
        <w:t xml:space="preserve">MPC 2 VODOVODNÍ PŘÍPOJKA </w:t>
      </w:r>
    </w:p>
    <w:p w:rsidR="0042322A" w:rsidRDefault="0042322A" w:rsidP="008E0374">
      <w:r>
        <w:t xml:space="preserve">Nebude nutné provádět v části výkopů pažení, neprováděné položky jsou odečteny. </w:t>
      </w:r>
    </w:p>
    <w:p w:rsidR="0042322A" w:rsidRDefault="0042322A" w:rsidP="008E0374"/>
    <w:p w:rsidR="00F119E6" w:rsidRPr="00F63BA0" w:rsidRDefault="00F63BA0" w:rsidP="008E0374">
      <w:pPr>
        <w:rPr>
          <w:b/>
          <w:sz w:val="28"/>
          <w:szCs w:val="28"/>
        </w:rPr>
      </w:pPr>
      <w:r w:rsidRPr="00F63BA0">
        <w:rPr>
          <w:b/>
          <w:sz w:val="28"/>
          <w:szCs w:val="28"/>
        </w:rPr>
        <w:t>VCP 2</w:t>
      </w:r>
      <w:r w:rsidR="00F119E6">
        <w:rPr>
          <w:b/>
          <w:sz w:val="28"/>
          <w:szCs w:val="28"/>
        </w:rPr>
        <w:t xml:space="preserve"> Výměna požárního potrubí a vodovodního potrubí v kolektoru</w:t>
      </w:r>
    </w:p>
    <w:p w:rsidR="00E171ED" w:rsidRDefault="00E171ED" w:rsidP="008E0374">
      <w:r>
        <w:t xml:space="preserve">Po odkrytí izolace v kolektoru bylo zjištěno, že stávající požární potrubí je napojeno nevyhovujícím způsobem na hydrant v 1.NP </w:t>
      </w:r>
      <w:r w:rsidR="00F63BA0">
        <w:t xml:space="preserve">na sociálním zařízení </w:t>
      </w:r>
      <w:r>
        <w:t xml:space="preserve">a je nutno část této trasy provést novým potrubím, spoj lisovaný. </w:t>
      </w:r>
      <w:r w:rsidR="00F63BA0">
        <w:t xml:space="preserve">Z důvodu nevyhovujícího vodovodního potrubí na tomto sociálním zařízení je nutné provést i výměnu vodovodních rozvodů pitné vody. </w:t>
      </w:r>
    </w:p>
    <w:p w:rsidR="00C77D66" w:rsidRDefault="00C77D66" w:rsidP="00E4293C"/>
    <w:p w:rsidR="00C77D66" w:rsidRDefault="00C77D66" w:rsidP="00E4293C"/>
    <w:p w:rsidR="00C77D66" w:rsidRDefault="00C77D66" w:rsidP="00E4293C">
      <w:r>
        <w:t xml:space="preserve">Za zhotovitele: KANALIZACE-UL, s.r.o., Rygl Tomáš </w:t>
      </w:r>
    </w:p>
    <w:p w:rsidR="00C77D66" w:rsidRDefault="00C77D66" w:rsidP="00E4293C"/>
    <w:p w:rsidR="00C77D66" w:rsidRDefault="0005414D" w:rsidP="00E4293C">
      <w:r>
        <w:t>Za autorský dozor</w:t>
      </w:r>
      <w:r w:rsidR="00C77D66">
        <w:t>: Iva Zápotocká</w:t>
      </w:r>
    </w:p>
    <w:p w:rsidR="00C77D66" w:rsidRDefault="00C77D66" w:rsidP="00E4293C"/>
    <w:p w:rsidR="00C77D66" w:rsidRDefault="00C77D66" w:rsidP="00E4293C">
      <w:r>
        <w:t>Za objednatele</w:t>
      </w:r>
      <w:r w:rsidR="0005414D">
        <w:t>:</w:t>
      </w:r>
      <w:r>
        <w:t xml:space="preserve"> </w:t>
      </w:r>
      <w:r w:rsidR="0005414D">
        <w:t>Česká republika - Krajský soud v Ústí nad Labem, Souček Martin</w:t>
      </w:r>
    </w:p>
    <w:p w:rsidR="00072AA1" w:rsidRDefault="00072AA1" w:rsidP="00E4293C"/>
    <w:p w:rsidR="00B73FF6" w:rsidRPr="00CB0C19" w:rsidRDefault="00B73FF6" w:rsidP="00E4293C">
      <w:pPr>
        <w:rPr>
          <w:szCs w:val="24"/>
        </w:rPr>
      </w:pPr>
    </w:p>
    <w:sectPr w:rsidR="00B73FF6" w:rsidRPr="00CB0C19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wQLNvbFtPX21wbFHH5AtlqErKhKcfe7gijFNzM4JzhiFwZd/XeEXOB+F6zfYVMvht3s1qo71k7+OfVohA/pE4Q==" w:salt="rMe7JYB8HaH5AbOn6ICvj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1B35D9"/>
    <w:rsid w:val="000039FA"/>
    <w:rsid w:val="00035423"/>
    <w:rsid w:val="0005414D"/>
    <w:rsid w:val="00067151"/>
    <w:rsid w:val="00072931"/>
    <w:rsid w:val="00072AA1"/>
    <w:rsid w:val="000F41C0"/>
    <w:rsid w:val="0010308B"/>
    <w:rsid w:val="00117C32"/>
    <w:rsid w:val="00127340"/>
    <w:rsid w:val="001623D2"/>
    <w:rsid w:val="001B35D9"/>
    <w:rsid w:val="001B7C07"/>
    <w:rsid w:val="001D22FC"/>
    <w:rsid w:val="001E099F"/>
    <w:rsid w:val="00202278"/>
    <w:rsid w:val="00210BEA"/>
    <w:rsid w:val="00252ACE"/>
    <w:rsid w:val="002C35A0"/>
    <w:rsid w:val="00385C2E"/>
    <w:rsid w:val="003B0491"/>
    <w:rsid w:val="0042322A"/>
    <w:rsid w:val="0043569A"/>
    <w:rsid w:val="00467E1F"/>
    <w:rsid w:val="00474C73"/>
    <w:rsid w:val="004876B6"/>
    <w:rsid w:val="004A572D"/>
    <w:rsid w:val="004D3428"/>
    <w:rsid w:val="00500F21"/>
    <w:rsid w:val="00516EDE"/>
    <w:rsid w:val="00552661"/>
    <w:rsid w:val="00566906"/>
    <w:rsid w:val="005B1B30"/>
    <w:rsid w:val="005F61DA"/>
    <w:rsid w:val="00667562"/>
    <w:rsid w:val="006701AC"/>
    <w:rsid w:val="00682796"/>
    <w:rsid w:val="00695692"/>
    <w:rsid w:val="007165D7"/>
    <w:rsid w:val="00775FB0"/>
    <w:rsid w:val="00777644"/>
    <w:rsid w:val="007B29CD"/>
    <w:rsid w:val="008143C8"/>
    <w:rsid w:val="00835896"/>
    <w:rsid w:val="0084421D"/>
    <w:rsid w:val="00847876"/>
    <w:rsid w:val="008E0374"/>
    <w:rsid w:val="00900E75"/>
    <w:rsid w:val="00917849"/>
    <w:rsid w:val="00925FCF"/>
    <w:rsid w:val="0093709B"/>
    <w:rsid w:val="00945E3A"/>
    <w:rsid w:val="00951BB4"/>
    <w:rsid w:val="00982D33"/>
    <w:rsid w:val="00994096"/>
    <w:rsid w:val="009A7217"/>
    <w:rsid w:val="00A34C02"/>
    <w:rsid w:val="00A35161"/>
    <w:rsid w:val="00A617EE"/>
    <w:rsid w:val="00AB3220"/>
    <w:rsid w:val="00AF59D6"/>
    <w:rsid w:val="00B73FF6"/>
    <w:rsid w:val="00B76F1B"/>
    <w:rsid w:val="00BE62BD"/>
    <w:rsid w:val="00C02A02"/>
    <w:rsid w:val="00C77D66"/>
    <w:rsid w:val="00C97AFF"/>
    <w:rsid w:val="00CB0C19"/>
    <w:rsid w:val="00CB1B13"/>
    <w:rsid w:val="00CD2430"/>
    <w:rsid w:val="00D0714E"/>
    <w:rsid w:val="00D14EC8"/>
    <w:rsid w:val="00D31164"/>
    <w:rsid w:val="00D32773"/>
    <w:rsid w:val="00D42595"/>
    <w:rsid w:val="00D86B17"/>
    <w:rsid w:val="00D9779B"/>
    <w:rsid w:val="00E171ED"/>
    <w:rsid w:val="00E4293C"/>
    <w:rsid w:val="00E70FC5"/>
    <w:rsid w:val="00E90C1B"/>
    <w:rsid w:val="00EC7321"/>
    <w:rsid w:val="00EF01C0"/>
    <w:rsid w:val="00F00F89"/>
    <w:rsid w:val="00F119E6"/>
    <w:rsid w:val="00F22B0D"/>
    <w:rsid w:val="00F63BA0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0CC52575-B5A5-4036-A578-542D6C6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table" w:styleId="Mkatabulky">
    <w:name w:val="Table Grid"/>
    <w:basedOn w:val="Normlntabulka"/>
    <w:uiPriority w:val="39"/>
    <w:rsid w:val="00A3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C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bFs/VvTCMSFK/JZOnv67J4l2FFXYRh6XOmi7FtPRobo=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LbklQIpbWUWPqp4hMSkFdY1oyVStjeE4RGsOLYN688Y=</DigestValue>
    </Reference>
  </SignedInfo>
  <SignatureValue>IR1fm2SgWN3BIrzmxVNTpgeUGiyT4EPtUpSFEumWYPC9ffgUXkFbn1zt205yzztuC6GyYMJcR+AE
VZ/aPLyWF+yjQFAYQDa3PenmjA8Qce5j0yVo1oAnTx3kJQEAQFSzxNKp8wB2gBGpjbXDhVJlMsuF
F95LMQTKYDzr/04rE4uFEOq0QqZpCjAEcb1ZWgjY7p+z6WTvobFgFyFtXZxxZAP+LhXVNN9T5KRD
57QWuF0EULpKs+srF9uxXKqApDqO5Rt2HQJAS72g+BvBs6s1CTI5gXtvzqXohYZ5oe4crYZesNBZ
ILHajVnCHFk3se49IVvJUTX2/KgI8Dzkl05g2w==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Tlbf6M3W4oOPGON8W/fdUyhotMJxlWOp3BQFayDfU78=</DigestValue>
      </Reference>
      <Reference URI="/word/fontTable.xml?ContentType=application/vnd.openxmlformats-officedocument.wordprocessingml.fontTable+xml">
        <DigestMethod Algorithm="http://www.w3.org/2001/04/xmlenc#sha256"/>
        <DigestValue>mFlksJGlDhAMmWme8IxIGWGTdJafij8ybhtaBHrgJ54=</DigestValue>
      </Reference>
      <Reference URI="/word/numbering.xml?ContentType=application/vnd.openxmlformats-officedocument.wordprocessingml.numbering+xml">
        <DigestMethod Algorithm="http://www.w3.org/2001/04/xmlenc#sha256"/>
        <DigestValue>UGI5K+SZeoazR8eXcEOrcon91tHHjHwNGQFmzN9JNnM=</DigestValue>
      </Reference>
      <Reference URI="/word/settings.xml?ContentType=application/vnd.openxmlformats-officedocument.wordprocessingml.settings+xml">
        <DigestMethod Algorithm="http://www.w3.org/2001/04/xmlenc#sha256"/>
        <DigestValue>6R6UWAblYq1Xy1dC22dh/Mn4z0SM7/CbTECJpLvRmNo=</DigestValue>
      </Reference>
      <Reference URI="/word/styles.xml?ContentType=application/vnd.openxmlformats-officedocument.wordprocessingml.styles+xml">
        <DigestMethod Algorithm="http://www.w3.org/2001/04/xmlenc#sha256"/>
        <DigestValue>1qHF1BnIEmGyJ4NGedAZif6LrAXb6UJWORrqafACz0c=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2021-09-06T11:25:29Z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2021-09-06T11:25:29Z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15F8-9657-4325-BB17-339D024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 Martin</dc:creator>
  <cp:keywords/>
  <dc:description/>
  <cp:lastModifiedBy>Pánková Martina, DiS.</cp:lastModifiedBy>
  <cp:revision>2</cp:revision>
  <cp:lastPrinted>2021-08-06T06:01:00Z</cp:lastPrinted>
  <dcterms:created xsi:type="dcterms:W3CDTF">2021-09-06T11:25:00Z</dcterms:created>
  <dcterms:modified xsi:type="dcterms:W3CDTF">2021-09-06T11:25:00Z</dcterms:modified>
</cp:coreProperties>
</file>