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3F" w:rsidRPr="00EA3BA5" w:rsidRDefault="003B693F" w:rsidP="003B693F">
      <w:pPr>
        <w:pStyle w:val="ZkladntextIMP"/>
        <w:jc w:val="center"/>
        <w:rPr>
          <w:rFonts w:ascii="Arial" w:hAnsi="Arial" w:cs="Arial"/>
          <w:b/>
          <w:sz w:val="22"/>
          <w:szCs w:val="22"/>
        </w:rPr>
      </w:pPr>
      <w:r w:rsidRPr="00EA3BA5">
        <w:rPr>
          <w:rFonts w:ascii="Arial" w:hAnsi="Arial" w:cs="Arial"/>
          <w:b/>
          <w:sz w:val="22"/>
          <w:szCs w:val="22"/>
        </w:rPr>
        <w:t>Dodatek č.</w:t>
      </w:r>
      <w:r w:rsidR="000364E8">
        <w:rPr>
          <w:rFonts w:ascii="Arial" w:hAnsi="Arial" w:cs="Arial"/>
          <w:b/>
          <w:sz w:val="22"/>
          <w:szCs w:val="22"/>
        </w:rPr>
        <w:t xml:space="preserve"> </w:t>
      </w:r>
      <w:r w:rsidRPr="00EA3BA5">
        <w:rPr>
          <w:rFonts w:ascii="Arial" w:hAnsi="Arial" w:cs="Arial"/>
          <w:b/>
          <w:sz w:val="22"/>
          <w:szCs w:val="22"/>
        </w:rPr>
        <w:t>1</w:t>
      </w:r>
    </w:p>
    <w:p w:rsidR="003B693F" w:rsidRDefault="003B693F" w:rsidP="003B693F">
      <w:pPr>
        <w:pStyle w:val="ZkladntextIMP"/>
        <w:jc w:val="center"/>
        <w:rPr>
          <w:rFonts w:ascii="Arial" w:hAnsi="Arial" w:cs="Arial"/>
          <w:b/>
          <w:sz w:val="22"/>
          <w:szCs w:val="22"/>
        </w:rPr>
      </w:pPr>
      <w:r w:rsidRPr="00EA3BA5">
        <w:rPr>
          <w:rFonts w:ascii="Arial" w:hAnsi="Arial" w:cs="Arial"/>
          <w:b/>
          <w:sz w:val="22"/>
          <w:szCs w:val="22"/>
        </w:rPr>
        <w:t xml:space="preserve">ke smlouvě </w:t>
      </w:r>
      <w:r w:rsidR="00F14787">
        <w:rPr>
          <w:rFonts w:ascii="Arial" w:hAnsi="Arial" w:cs="Arial"/>
          <w:b/>
          <w:sz w:val="22"/>
          <w:szCs w:val="22"/>
        </w:rPr>
        <w:t xml:space="preserve">o nájmu HS 85/2021 </w:t>
      </w:r>
      <w:r>
        <w:rPr>
          <w:rFonts w:ascii="Arial" w:hAnsi="Arial" w:cs="Arial"/>
          <w:b/>
          <w:sz w:val="22"/>
          <w:szCs w:val="22"/>
        </w:rPr>
        <w:t xml:space="preserve">ze dne </w:t>
      </w:r>
      <w:r w:rsidR="00F14787">
        <w:rPr>
          <w:rFonts w:ascii="Arial" w:hAnsi="Arial" w:cs="Arial"/>
          <w:b/>
          <w:sz w:val="22"/>
          <w:szCs w:val="22"/>
        </w:rPr>
        <w:t>14</w:t>
      </w:r>
      <w:r w:rsidR="00CD29CA">
        <w:rPr>
          <w:rFonts w:ascii="Arial" w:hAnsi="Arial" w:cs="Arial"/>
          <w:b/>
          <w:sz w:val="22"/>
          <w:szCs w:val="22"/>
        </w:rPr>
        <w:t>.</w:t>
      </w:r>
      <w:r w:rsidR="000364E8">
        <w:rPr>
          <w:rFonts w:ascii="Arial" w:hAnsi="Arial" w:cs="Arial"/>
          <w:b/>
          <w:sz w:val="22"/>
          <w:szCs w:val="22"/>
        </w:rPr>
        <w:t xml:space="preserve"> </w:t>
      </w:r>
      <w:r w:rsidR="00F14787">
        <w:rPr>
          <w:rFonts w:ascii="Arial" w:hAnsi="Arial" w:cs="Arial"/>
          <w:b/>
          <w:sz w:val="22"/>
          <w:szCs w:val="22"/>
        </w:rPr>
        <w:t>6</w:t>
      </w:r>
      <w:r w:rsidR="00CD29CA">
        <w:rPr>
          <w:rFonts w:ascii="Arial" w:hAnsi="Arial" w:cs="Arial"/>
          <w:b/>
          <w:sz w:val="22"/>
          <w:szCs w:val="22"/>
        </w:rPr>
        <w:t>.</w:t>
      </w:r>
      <w:r w:rsidR="000364E8">
        <w:rPr>
          <w:rFonts w:ascii="Arial" w:hAnsi="Arial" w:cs="Arial"/>
          <w:b/>
          <w:sz w:val="22"/>
          <w:szCs w:val="22"/>
        </w:rPr>
        <w:t xml:space="preserve"> </w:t>
      </w:r>
      <w:r w:rsidR="00CD29CA">
        <w:rPr>
          <w:rFonts w:ascii="Arial" w:hAnsi="Arial" w:cs="Arial"/>
          <w:b/>
          <w:sz w:val="22"/>
          <w:szCs w:val="22"/>
        </w:rPr>
        <w:t>2021</w:t>
      </w:r>
    </w:p>
    <w:p w:rsidR="003B693F" w:rsidRDefault="003B693F" w:rsidP="003B693F">
      <w:pPr>
        <w:pStyle w:val="ZkladntextIMP"/>
        <w:jc w:val="center"/>
        <w:rPr>
          <w:rFonts w:ascii="Arial" w:hAnsi="Arial" w:cs="Arial"/>
          <w:sz w:val="20"/>
        </w:rPr>
      </w:pPr>
      <w:r w:rsidRPr="006D2DF3">
        <w:rPr>
          <w:rFonts w:ascii="Arial" w:hAnsi="Arial" w:cs="Arial"/>
          <w:sz w:val="20"/>
        </w:rPr>
        <w:t>uz</w:t>
      </w:r>
      <w:r w:rsidRPr="003070DB">
        <w:rPr>
          <w:rFonts w:ascii="Arial" w:hAnsi="Arial" w:cs="Arial"/>
          <w:sz w:val="20"/>
        </w:rPr>
        <w:t>avřen</w:t>
      </w:r>
      <w:r>
        <w:rPr>
          <w:rFonts w:ascii="Arial" w:hAnsi="Arial" w:cs="Arial"/>
          <w:sz w:val="20"/>
        </w:rPr>
        <w:t>é</w:t>
      </w:r>
      <w:r w:rsidRPr="003070DB">
        <w:rPr>
          <w:rFonts w:ascii="Arial" w:hAnsi="Arial" w:cs="Arial"/>
          <w:sz w:val="20"/>
        </w:rPr>
        <w:t xml:space="preserve"> ve smyslu </w:t>
      </w:r>
      <w:proofErr w:type="spellStart"/>
      <w:r w:rsidRPr="003070DB">
        <w:rPr>
          <w:rFonts w:ascii="Arial" w:hAnsi="Arial" w:cs="Arial"/>
          <w:sz w:val="20"/>
        </w:rPr>
        <w:t>ust</w:t>
      </w:r>
      <w:proofErr w:type="spellEnd"/>
      <w:r w:rsidRPr="003070DB">
        <w:rPr>
          <w:rFonts w:ascii="Arial" w:hAnsi="Arial" w:cs="Arial"/>
          <w:sz w:val="20"/>
        </w:rPr>
        <w:t>. § 2586 a násl. zákona č. 89/2012 Sb., občanský zákoník, níže uvedeného dne, měsíce a roku mezi těmito smluvními stranami:</w:t>
      </w:r>
    </w:p>
    <w:p w:rsidR="003B693F" w:rsidRPr="003070DB" w:rsidRDefault="003B693F" w:rsidP="003B693F">
      <w:pPr>
        <w:pStyle w:val="ZkladntextIMP"/>
        <w:jc w:val="center"/>
        <w:rPr>
          <w:rFonts w:ascii="Arial" w:hAnsi="Arial" w:cs="Arial"/>
          <w:sz w:val="20"/>
        </w:rPr>
      </w:pPr>
    </w:p>
    <w:p w:rsidR="003B693F" w:rsidRPr="003070DB" w:rsidRDefault="003B693F" w:rsidP="003B693F">
      <w:pPr>
        <w:pStyle w:val="ZkladntextIMP"/>
        <w:spacing w:before="240"/>
        <w:jc w:val="center"/>
        <w:rPr>
          <w:rFonts w:ascii="Arial" w:hAnsi="Arial" w:cs="Arial"/>
          <w:sz w:val="20"/>
        </w:rPr>
      </w:pPr>
      <w:r>
        <w:rPr>
          <w:rFonts w:ascii="Arial" w:hAnsi="Arial" w:cs="Arial"/>
          <w:b/>
          <w:sz w:val="20"/>
        </w:rPr>
        <w:t xml:space="preserve">Čl. </w:t>
      </w:r>
      <w:r w:rsidRPr="003070DB">
        <w:rPr>
          <w:rFonts w:ascii="Arial" w:hAnsi="Arial" w:cs="Arial"/>
          <w:b/>
          <w:sz w:val="20"/>
        </w:rPr>
        <w:t>1</w:t>
      </w:r>
      <w:r w:rsidRPr="003070DB">
        <w:rPr>
          <w:rFonts w:ascii="Arial" w:hAnsi="Arial" w:cs="Arial"/>
          <w:sz w:val="20"/>
        </w:rPr>
        <w:t>.</w:t>
      </w:r>
    </w:p>
    <w:p w:rsidR="003B693F" w:rsidRDefault="003B693F" w:rsidP="003B693F">
      <w:pPr>
        <w:pStyle w:val="ZkladntextIMP"/>
        <w:jc w:val="center"/>
        <w:rPr>
          <w:rFonts w:ascii="Arial" w:hAnsi="Arial" w:cs="Arial"/>
          <w:b/>
          <w:sz w:val="20"/>
        </w:rPr>
      </w:pPr>
      <w:r w:rsidRPr="003070DB">
        <w:rPr>
          <w:rFonts w:ascii="Arial" w:hAnsi="Arial" w:cs="Arial"/>
          <w:b/>
          <w:sz w:val="20"/>
        </w:rPr>
        <w:t>Smluvní strany</w:t>
      </w:r>
    </w:p>
    <w:p w:rsidR="003B693F" w:rsidRPr="003070DB" w:rsidRDefault="003B693F" w:rsidP="003B693F">
      <w:pPr>
        <w:pStyle w:val="ZkladntextIMP"/>
        <w:jc w:val="center"/>
        <w:rPr>
          <w:rFonts w:ascii="Arial" w:hAnsi="Arial" w:cs="Arial"/>
          <w:b/>
          <w:sz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3B693F" w:rsidRPr="006D4BC8" w:rsidTr="002F22EA">
        <w:trPr>
          <w:trHeight w:val="284"/>
        </w:trPr>
        <w:tc>
          <w:tcPr>
            <w:tcW w:w="2407" w:type="dxa"/>
            <w:vAlign w:val="center"/>
          </w:tcPr>
          <w:p w:rsidR="003B693F" w:rsidRPr="006D4BC8" w:rsidRDefault="003B693F" w:rsidP="002F22EA">
            <w:pPr>
              <w:pStyle w:val="Obyejn"/>
              <w:ind w:left="-108"/>
              <w:rPr>
                <w:b/>
                <w:sz w:val="20"/>
                <w:szCs w:val="20"/>
              </w:rPr>
            </w:pPr>
            <w:r w:rsidRPr="006D4BC8">
              <w:rPr>
                <w:b/>
                <w:sz w:val="20"/>
                <w:szCs w:val="20"/>
              </w:rPr>
              <w:t>Název:</w:t>
            </w:r>
          </w:p>
        </w:tc>
        <w:tc>
          <w:tcPr>
            <w:tcW w:w="6655" w:type="dxa"/>
            <w:vAlign w:val="center"/>
          </w:tcPr>
          <w:p w:rsidR="003B693F" w:rsidRPr="006D4BC8" w:rsidRDefault="003B693F" w:rsidP="002F22EA">
            <w:pPr>
              <w:pStyle w:val="Obyejn"/>
              <w:rPr>
                <w:b/>
                <w:sz w:val="20"/>
                <w:szCs w:val="20"/>
              </w:rPr>
            </w:pPr>
            <w:r w:rsidRPr="006D4BC8">
              <w:rPr>
                <w:b/>
                <w:sz w:val="20"/>
                <w:szCs w:val="20"/>
              </w:rPr>
              <w:t>Národní ústav lidové kultury</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Sídlo:</w:t>
            </w:r>
          </w:p>
        </w:tc>
        <w:tc>
          <w:tcPr>
            <w:tcW w:w="6655" w:type="dxa"/>
            <w:vAlign w:val="center"/>
          </w:tcPr>
          <w:p w:rsidR="003B693F" w:rsidRPr="006D4BC8" w:rsidRDefault="003B693F" w:rsidP="002F22EA">
            <w:pPr>
              <w:pStyle w:val="Obyejn"/>
              <w:rPr>
                <w:sz w:val="20"/>
                <w:szCs w:val="20"/>
              </w:rPr>
            </w:pPr>
            <w:r w:rsidRPr="006D4BC8">
              <w:rPr>
                <w:sz w:val="20"/>
                <w:szCs w:val="20"/>
              </w:rPr>
              <w:t>Zámek</w:t>
            </w:r>
            <w:r w:rsidR="000364E8">
              <w:rPr>
                <w:sz w:val="20"/>
                <w:szCs w:val="20"/>
              </w:rPr>
              <w:t xml:space="preserve"> </w:t>
            </w:r>
            <w:r w:rsidRPr="006D4BC8">
              <w:rPr>
                <w:sz w:val="20"/>
                <w:szCs w:val="20"/>
              </w:rPr>
              <w:t>672, 696 62 Strážnice</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IČO:</w:t>
            </w:r>
          </w:p>
        </w:tc>
        <w:tc>
          <w:tcPr>
            <w:tcW w:w="6655" w:type="dxa"/>
            <w:vAlign w:val="center"/>
          </w:tcPr>
          <w:p w:rsidR="00CD29CA" w:rsidRDefault="00CD29CA" w:rsidP="002F22EA">
            <w:pPr>
              <w:pStyle w:val="Obyejn"/>
              <w:rPr>
                <w:sz w:val="20"/>
                <w:szCs w:val="20"/>
              </w:rPr>
            </w:pPr>
            <w:r>
              <w:rPr>
                <w:sz w:val="20"/>
                <w:szCs w:val="20"/>
              </w:rPr>
              <w:t>00094927</w:t>
            </w:r>
          </w:p>
          <w:p w:rsidR="003B693F" w:rsidRPr="006D4BC8" w:rsidRDefault="003B693F" w:rsidP="00CD29CA">
            <w:pPr>
              <w:pStyle w:val="Obyejn"/>
              <w:rPr>
                <w:sz w:val="20"/>
                <w:szCs w:val="20"/>
              </w:rPr>
            </w:pPr>
            <w:r w:rsidRPr="006D4BC8">
              <w:rPr>
                <w:sz w:val="20"/>
                <w:szCs w:val="20"/>
              </w:rPr>
              <w:t xml:space="preserve"> </w:t>
            </w:r>
          </w:p>
        </w:tc>
      </w:tr>
      <w:tr w:rsidR="003B693F" w:rsidRPr="006D4BC8" w:rsidTr="002F22EA">
        <w:trPr>
          <w:trHeight w:val="284"/>
        </w:trPr>
        <w:tc>
          <w:tcPr>
            <w:tcW w:w="2407" w:type="dxa"/>
            <w:vAlign w:val="center"/>
          </w:tcPr>
          <w:p w:rsidR="003B693F" w:rsidRPr="006D4BC8" w:rsidRDefault="00CD29CA" w:rsidP="002F22EA">
            <w:pPr>
              <w:pStyle w:val="Obyejn"/>
              <w:ind w:left="-108"/>
              <w:rPr>
                <w:sz w:val="20"/>
                <w:szCs w:val="20"/>
              </w:rPr>
            </w:pPr>
            <w:proofErr w:type="gramStart"/>
            <w:r w:rsidRPr="006D4BC8">
              <w:rPr>
                <w:sz w:val="20"/>
                <w:szCs w:val="20"/>
              </w:rPr>
              <w:t>DIČ</w:t>
            </w:r>
            <w:r>
              <w:rPr>
                <w:sz w:val="20"/>
                <w:szCs w:val="20"/>
              </w:rPr>
              <w:t xml:space="preserve"> :</w:t>
            </w:r>
            <w:proofErr w:type="gramEnd"/>
          </w:p>
        </w:tc>
        <w:tc>
          <w:tcPr>
            <w:tcW w:w="6655" w:type="dxa"/>
            <w:vAlign w:val="center"/>
          </w:tcPr>
          <w:p w:rsidR="00CD29CA" w:rsidRDefault="00CD29CA" w:rsidP="00CD29CA">
            <w:pPr>
              <w:pStyle w:val="Obyejn"/>
              <w:rPr>
                <w:sz w:val="20"/>
                <w:szCs w:val="20"/>
              </w:rPr>
            </w:pPr>
            <w:r w:rsidRPr="006D4BC8">
              <w:rPr>
                <w:sz w:val="20"/>
                <w:szCs w:val="20"/>
              </w:rPr>
              <w:t xml:space="preserve">CZ 00094927, </w:t>
            </w:r>
          </w:p>
          <w:p w:rsidR="003B693F" w:rsidRPr="006D4BC8" w:rsidRDefault="00CD29CA" w:rsidP="00CD29CA">
            <w:pPr>
              <w:pStyle w:val="Obyejn"/>
              <w:rPr>
                <w:sz w:val="20"/>
                <w:szCs w:val="20"/>
              </w:rPr>
            </w:pPr>
            <w:r w:rsidRPr="006D4BC8">
              <w:rPr>
                <w:sz w:val="20"/>
                <w:szCs w:val="20"/>
              </w:rPr>
              <w:t xml:space="preserve">Státní příspěvková organizace zřízená MK dle § 3, zák. 203/2006 Sb., Zřizovací listina </w:t>
            </w:r>
            <w:proofErr w:type="gramStart"/>
            <w:r w:rsidRPr="006D4BC8">
              <w:rPr>
                <w:sz w:val="20"/>
                <w:szCs w:val="20"/>
              </w:rPr>
              <w:t>č.j.</w:t>
            </w:r>
            <w:proofErr w:type="gramEnd"/>
            <w:r w:rsidRPr="006D4BC8">
              <w:rPr>
                <w:sz w:val="20"/>
                <w:szCs w:val="20"/>
              </w:rPr>
              <w:t xml:space="preserve"> 18724/2008 ze dne 19.12.2008</w:t>
            </w:r>
          </w:p>
        </w:tc>
      </w:tr>
      <w:tr w:rsidR="00CD29CA" w:rsidRPr="006D4BC8" w:rsidTr="002F22EA">
        <w:trPr>
          <w:trHeight w:val="284"/>
        </w:trPr>
        <w:tc>
          <w:tcPr>
            <w:tcW w:w="2407" w:type="dxa"/>
            <w:vAlign w:val="center"/>
          </w:tcPr>
          <w:p w:rsidR="00CD29CA" w:rsidRPr="006D4BC8" w:rsidRDefault="00CD29CA" w:rsidP="002F22EA">
            <w:pPr>
              <w:pStyle w:val="Obyejn"/>
              <w:ind w:left="-108"/>
              <w:rPr>
                <w:sz w:val="20"/>
                <w:szCs w:val="20"/>
              </w:rPr>
            </w:pPr>
            <w:r w:rsidRPr="006D4BC8">
              <w:rPr>
                <w:sz w:val="20"/>
                <w:szCs w:val="20"/>
              </w:rPr>
              <w:t>Zastoupen:</w:t>
            </w:r>
          </w:p>
        </w:tc>
        <w:tc>
          <w:tcPr>
            <w:tcW w:w="6655" w:type="dxa"/>
            <w:vAlign w:val="center"/>
          </w:tcPr>
          <w:p w:rsidR="00CD29CA" w:rsidRPr="006D4BC8" w:rsidRDefault="00CD29CA" w:rsidP="002F22EA">
            <w:pPr>
              <w:pStyle w:val="Obyejn"/>
              <w:rPr>
                <w:sz w:val="20"/>
                <w:szCs w:val="20"/>
              </w:rPr>
            </w:pPr>
            <w:r w:rsidRPr="006D4BC8">
              <w:rPr>
                <w:sz w:val="20"/>
                <w:szCs w:val="20"/>
              </w:rPr>
              <w:t>PhDr. Martin Šimša, Ph.D., ředitel</w:t>
            </w:r>
          </w:p>
        </w:tc>
      </w:tr>
      <w:tr w:rsidR="00CD29CA" w:rsidRPr="006D4BC8" w:rsidTr="002F22EA">
        <w:trPr>
          <w:trHeight w:val="284"/>
        </w:trPr>
        <w:tc>
          <w:tcPr>
            <w:tcW w:w="2407" w:type="dxa"/>
            <w:vAlign w:val="center"/>
          </w:tcPr>
          <w:p w:rsidR="00CD29CA" w:rsidRPr="006D4BC8" w:rsidRDefault="00CD29CA" w:rsidP="002F22EA">
            <w:pPr>
              <w:pStyle w:val="Obyejn"/>
              <w:ind w:left="-108"/>
              <w:rPr>
                <w:sz w:val="20"/>
                <w:szCs w:val="20"/>
              </w:rPr>
            </w:pPr>
            <w:r w:rsidRPr="006D4BC8">
              <w:rPr>
                <w:sz w:val="20"/>
                <w:szCs w:val="20"/>
              </w:rPr>
              <w:t>Bankovní spojení, číslo účtu</w:t>
            </w:r>
          </w:p>
        </w:tc>
        <w:tc>
          <w:tcPr>
            <w:tcW w:w="6655" w:type="dxa"/>
            <w:vAlign w:val="center"/>
          </w:tcPr>
          <w:p w:rsidR="00CD29CA" w:rsidRPr="006D4BC8" w:rsidRDefault="00655866" w:rsidP="002F22EA">
            <w:pPr>
              <w:pStyle w:val="Obyejn"/>
              <w:rPr>
                <w:sz w:val="20"/>
                <w:szCs w:val="20"/>
                <w:highlight w:val="cyan"/>
              </w:rPr>
            </w:pPr>
            <w:r>
              <w:rPr>
                <w:sz w:val="20"/>
                <w:szCs w:val="20"/>
              </w:rPr>
              <w:t>xxxxx</w:t>
            </w:r>
            <w:bookmarkStart w:id="0" w:name="_GoBack"/>
            <w:bookmarkEnd w:id="0"/>
            <w:r w:rsidR="00F14787">
              <w:rPr>
                <w:sz w:val="20"/>
                <w:szCs w:val="20"/>
              </w:rPr>
              <w:t xml:space="preserve"> </w:t>
            </w:r>
          </w:p>
        </w:tc>
      </w:tr>
    </w:tbl>
    <w:p w:rsidR="003B693F" w:rsidRPr="006D4BC8" w:rsidRDefault="003B693F" w:rsidP="003B693F">
      <w:pPr>
        <w:pStyle w:val="Obyejn"/>
        <w:rPr>
          <w:sz w:val="20"/>
          <w:szCs w:val="20"/>
        </w:rPr>
      </w:pPr>
      <w:r w:rsidRPr="006D4BC8">
        <w:rPr>
          <w:sz w:val="20"/>
          <w:szCs w:val="20"/>
        </w:rPr>
        <w:t>(„</w:t>
      </w:r>
      <w:r w:rsidR="008E1045">
        <w:rPr>
          <w:b/>
          <w:sz w:val="20"/>
          <w:szCs w:val="20"/>
        </w:rPr>
        <w:t>pronajímatel</w:t>
      </w:r>
      <w:r w:rsidRPr="006D4BC8">
        <w:rPr>
          <w:sz w:val="20"/>
          <w:szCs w:val="20"/>
        </w:rPr>
        <w:t>“)</w:t>
      </w:r>
    </w:p>
    <w:p w:rsidR="003B693F" w:rsidRPr="006D4BC8" w:rsidRDefault="003B693F" w:rsidP="003B693F">
      <w:pPr>
        <w:pStyle w:val="Obyejn"/>
        <w:rPr>
          <w:sz w:val="20"/>
          <w:szCs w:val="20"/>
        </w:rPr>
      </w:pPr>
    </w:p>
    <w:p w:rsidR="003B693F" w:rsidRPr="006D4BC8" w:rsidRDefault="003B693F" w:rsidP="003B693F">
      <w:pPr>
        <w:pStyle w:val="Obyejn"/>
        <w:rPr>
          <w:sz w:val="20"/>
          <w:szCs w:val="20"/>
        </w:rPr>
      </w:pPr>
      <w:r w:rsidRPr="006D4BC8">
        <w:rPr>
          <w:sz w:val="20"/>
          <w:szCs w:val="20"/>
        </w:rPr>
        <w:t>a</w:t>
      </w:r>
    </w:p>
    <w:p w:rsidR="003B693F" w:rsidRPr="006D4BC8" w:rsidRDefault="003B693F" w:rsidP="003B693F">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3B693F" w:rsidRPr="006D4BC8" w:rsidTr="002F22EA">
        <w:trPr>
          <w:trHeight w:val="284"/>
        </w:trPr>
        <w:tc>
          <w:tcPr>
            <w:tcW w:w="2407" w:type="dxa"/>
            <w:vAlign w:val="center"/>
          </w:tcPr>
          <w:p w:rsidR="003B693F" w:rsidRPr="006D4BC8" w:rsidRDefault="003B693F" w:rsidP="002F22EA">
            <w:pPr>
              <w:pStyle w:val="Obyejn"/>
              <w:ind w:left="-108"/>
              <w:rPr>
                <w:b/>
                <w:sz w:val="20"/>
                <w:szCs w:val="20"/>
              </w:rPr>
            </w:pPr>
            <w:r w:rsidRPr="006D4BC8">
              <w:rPr>
                <w:b/>
                <w:sz w:val="20"/>
                <w:szCs w:val="20"/>
              </w:rPr>
              <w:t>Název:</w:t>
            </w:r>
          </w:p>
        </w:tc>
        <w:tc>
          <w:tcPr>
            <w:tcW w:w="6655" w:type="dxa"/>
            <w:vAlign w:val="center"/>
          </w:tcPr>
          <w:p w:rsidR="003B693F" w:rsidRPr="00F14787" w:rsidRDefault="00F14787" w:rsidP="002F22EA">
            <w:pPr>
              <w:pStyle w:val="Obyejn"/>
              <w:rPr>
                <w:b/>
                <w:sz w:val="20"/>
                <w:szCs w:val="20"/>
              </w:rPr>
            </w:pPr>
            <w:r>
              <w:rPr>
                <w:b/>
                <w:sz w:val="20"/>
                <w:szCs w:val="20"/>
              </w:rPr>
              <w:t xml:space="preserve">Václav Hrabec s.r.o. </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Sídlo:</w:t>
            </w:r>
          </w:p>
        </w:tc>
        <w:tc>
          <w:tcPr>
            <w:tcW w:w="6655" w:type="dxa"/>
            <w:vAlign w:val="center"/>
          </w:tcPr>
          <w:p w:rsidR="003B693F" w:rsidRPr="00AE729E" w:rsidRDefault="00F14787" w:rsidP="002F22EA">
            <w:pPr>
              <w:pStyle w:val="Obyejn"/>
              <w:rPr>
                <w:sz w:val="20"/>
                <w:szCs w:val="20"/>
              </w:rPr>
            </w:pPr>
            <w:proofErr w:type="spellStart"/>
            <w:r>
              <w:rPr>
                <w:sz w:val="20"/>
                <w:szCs w:val="20"/>
              </w:rPr>
              <w:t>Salašská</w:t>
            </w:r>
            <w:proofErr w:type="spellEnd"/>
            <w:r>
              <w:rPr>
                <w:sz w:val="20"/>
                <w:szCs w:val="20"/>
              </w:rPr>
              <w:t xml:space="preserve"> 269, 687 06 Velehrad </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IČO:</w:t>
            </w:r>
          </w:p>
        </w:tc>
        <w:tc>
          <w:tcPr>
            <w:tcW w:w="6655" w:type="dxa"/>
            <w:vAlign w:val="center"/>
          </w:tcPr>
          <w:p w:rsidR="003B693F" w:rsidRPr="00AE729E" w:rsidRDefault="00F14787" w:rsidP="002F22EA">
            <w:pPr>
              <w:pStyle w:val="Obyejn"/>
              <w:rPr>
                <w:sz w:val="20"/>
                <w:szCs w:val="20"/>
              </w:rPr>
            </w:pPr>
            <w:r>
              <w:rPr>
                <w:sz w:val="20"/>
                <w:szCs w:val="20"/>
              </w:rPr>
              <w:t>26256231</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DIČ:</w:t>
            </w:r>
          </w:p>
        </w:tc>
        <w:tc>
          <w:tcPr>
            <w:tcW w:w="6655" w:type="dxa"/>
            <w:vAlign w:val="center"/>
          </w:tcPr>
          <w:p w:rsidR="003B693F" w:rsidRPr="00AE729E" w:rsidRDefault="00F14787" w:rsidP="002F22EA">
            <w:pPr>
              <w:pStyle w:val="Obyejn"/>
              <w:rPr>
                <w:sz w:val="20"/>
                <w:szCs w:val="20"/>
              </w:rPr>
            </w:pPr>
            <w:r>
              <w:rPr>
                <w:sz w:val="20"/>
                <w:szCs w:val="20"/>
              </w:rPr>
              <w:t>CZ26256231</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Právní forma:</w:t>
            </w:r>
          </w:p>
        </w:tc>
        <w:tc>
          <w:tcPr>
            <w:tcW w:w="6655" w:type="dxa"/>
            <w:vAlign w:val="center"/>
          </w:tcPr>
          <w:p w:rsidR="003B693F" w:rsidRPr="00AE729E" w:rsidRDefault="003B693F" w:rsidP="002F22EA">
            <w:pPr>
              <w:pStyle w:val="Obyejn"/>
              <w:rPr>
                <w:sz w:val="20"/>
                <w:szCs w:val="20"/>
              </w:rPr>
            </w:pPr>
            <w:r>
              <w:rPr>
                <w:sz w:val="20"/>
                <w:szCs w:val="20"/>
              </w:rPr>
              <w:t>Společnost s ručením omezeným</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Zápis ve veřejném rejstříku:</w:t>
            </w:r>
          </w:p>
        </w:tc>
        <w:tc>
          <w:tcPr>
            <w:tcW w:w="6655" w:type="dxa"/>
            <w:vAlign w:val="center"/>
          </w:tcPr>
          <w:p w:rsidR="003B693F" w:rsidRPr="00AE729E" w:rsidRDefault="003B693F" w:rsidP="002F22EA">
            <w:pPr>
              <w:pStyle w:val="Obyejn"/>
              <w:rPr>
                <w:sz w:val="20"/>
                <w:szCs w:val="20"/>
              </w:rPr>
            </w:pP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Zastoupen:</w:t>
            </w:r>
          </w:p>
        </w:tc>
        <w:tc>
          <w:tcPr>
            <w:tcW w:w="6655" w:type="dxa"/>
            <w:vAlign w:val="center"/>
          </w:tcPr>
          <w:p w:rsidR="003B693F" w:rsidRPr="00AE729E" w:rsidRDefault="00F14787" w:rsidP="002F22EA">
            <w:pPr>
              <w:pStyle w:val="Obyejn"/>
              <w:rPr>
                <w:sz w:val="20"/>
                <w:szCs w:val="20"/>
              </w:rPr>
            </w:pPr>
            <w:r>
              <w:rPr>
                <w:sz w:val="20"/>
                <w:szCs w:val="20"/>
              </w:rPr>
              <w:t xml:space="preserve">Václav Hrabec </w:t>
            </w: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Bankovní spojení:</w:t>
            </w:r>
          </w:p>
        </w:tc>
        <w:tc>
          <w:tcPr>
            <w:tcW w:w="6655" w:type="dxa"/>
            <w:vAlign w:val="center"/>
          </w:tcPr>
          <w:p w:rsidR="003B693F" w:rsidRPr="00AE729E" w:rsidRDefault="003B693F" w:rsidP="002F22EA">
            <w:pPr>
              <w:pStyle w:val="Obyejn"/>
              <w:rPr>
                <w:sz w:val="20"/>
                <w:szCs w:val="20"/>
              </w:rPr>
            </w:pPr>
          </w:p>
        </w:tc>
      </w:tr>
      <w:tr w:rsidR="003B693F" w:rsidRPr="006D4BC8" w:rsidTr="002F22EA">
        <w:trPr>
          <w:trHeight w:val="284"/>
        </w:trPr>
        <w:tc>
          <w:tcPr>
            <w:tcW w:w="2407" w:type="dxa"/>
            <w:vAlign w:val="center"/>
          </w:tcPr>
          <w:p w:rsidR="003B693F" w:rsidRPr="006D4BC8" w:rsidRDefault="003B693F" w:rsidP="002F22EA">
            <w:pPr>
              <w:pStyle w:val="Obyejn"/>
              <w:ind w:left="-108"/>
              <w:rPr>
                <w:sz w:val="20"/>
                <w:szCs w:val="20"/>
              </w:rPr>
            </w:pPr>
            <w:r w:rsidRPr="006D4BC8">
              <w:rPr>
                <w:sz w:val="20"/>
                <w:szCs w:val="20"/>
              </w:rPr>
              <w:t>Číslo účtu:</w:t>
            </w:r>
          </w:p>
        </w:tc>
        <w:tc>
          <w:tcPr>
            <w:tcW w:w="6655" w:type="dxa"/>
            <w:vAlign w:val="center"/>
          </w:tcPr>
          <w:p w:rsidR="003B693F" w:rsidRPr="00AE729E" w:rsidRDefault="003B693F" w:rsidP="002F22EA">
            <w:pPr>
              <w:pStyle w:val="Obyejn"/>
              <w:rPr>
                <w:sz w:val="20"/>
                <w:szCs w:val="20"/>
              </w:rPr>
            </w:pPr>
          </w:p>
        </w:tc>
      </w:tr>
    </w:tbl>
    <w:p w:rsidR="003B693F" w:rsidRPr="006D4BC8" w:rsidRDefault="003B693F" w:rsidP="003B693F">
      <w:pPr>
        <w:pStyle w:val="Bezmezer"/>
        <w:rPr>
          <w:rFonts w:ascii="Arial" w:hAnsi="Arial" w:cs="Arial"/>
          <w:b/>
        </w:rPr>
      </w:pPr>
      <w:r w:rsidRPr="006D4BC8">
        <w:rPr>
          <w:rFonts w:ascii="Arial" w:hAnsi="Arial" w:cs="Arial"/>
          <w:b/>
        </w:rPr>
        <w:t>(„</w:t>
      </w:r>
      <w:r w:rsidR="008E1045">
        <w:rPr>
          <w:rFonts w:ascii="Arial" w:hAnsi="Arial" w:cs="Arial"/>
          <w:b/>
        </w:rPr>
        <w:t>nájemce</w:t>
      </w:r>
      <w:r w:rsidRPr="006D4BC8">
        <w:rPr>
          <w:rFonts w:ascii="Arial" w:hAnsi="Arial" w:cs="Arial"/>
          <w:b/>
        </w:rPr>
        <w:t>“)</w:t>
      </w:r>
    </w:p>
    <w:p w:rsidR="003B693F" w:rsidRPr="003070DB" w:rsidRDefault="003B693F" w:rsidP="003B693F">
      <w:pPr>
        <w:pStyle w:val="ZkladntextIMP"/>
        <w:spacing w:before="240"/>
        <w:jc w:val="center"/>
        <w:rPr>
          <w:rFonts w:ascii="Arial" w:hAnsi="Arial" w:cs="Arial"/>
          <w:sz w:val="20"/>
        </w:rPr>
      </w:pPr>
      <w:r w:rsidRPr="003070DB">
        <w:rPr>
          <w:rFonts w:ascii="Arial" w:hAnsi="Arial" w:cs="Arial"/>
          <w:b/>
          <w:sz w:val="20"/>
        </w:rPr>
        <w:t>Čl. 2</w:t>
      </w:r>
      <w:r w:rsidRPr="003070DB">
        <w:rPr>
          <w:rFonts w:ascii="Arial" w:hAnsi="Arial" w:cs="Arial"/>
          <w:sz w:val="20"/>
        </w:rPr>
        <w:t>.</w:t>
      </w:r>
    </w:p>
    <w:p w:rsidR="003B693F" w:rsidRPr="0072533F" w:rsidRDefault="003B693F" w:rsidP="003B693F">
      <w:pPr>
        <w:pStyle w:val="ZkladntextIMP"/>
        <w:jc w:val="both"/>
        <w:rPr>
          <w:rFonts w:ascii="Arial" w:hAnsi="Arial" w:cs="Arial"/>
          <w:sz w:val="20"/>
        </w:rPr>
      </w:pPr>
      <w:r w:rsidRPr="0072533F">
        <w:rPr>
          <w:rFonts w:ascii="Arial" w:hAnsi="Arial" w:cs="Arial"/>
          <w:sz w:val="20"/>
        </w:rPr>
        <w:t xml:space="preserve">Smluvní strany uzavřely dne </w:t>
      </w:r>
      <w:r w:rsidR="008E1045">
        <w:rPr>
          <w:rFonts w:ascii="Arial" w:hAnsi="Arial" w:cs="Arial"/>
          <w:sz w:val="20"/>
        </w:rPr>
        <w:t>14</w:t>
      </w:r>
      <w:r w:rsidR="00CD29CA">
        <w:rPr>
          <w:rFonts w:ascii="Arial" w:hAnsi="Arial" w:cs="Arial"/>
          <w:sz w:val="20"/>
        </w:rPr>
        <w:t>.</w:t>
      </w:r>
      <w:r w:rsidR="000364E8">
        <w:rPr>
          <w:rFonts w:ascii="Arial" w:hAnsi="Arial" w:cs="Arial"/>
          <w:sz w:val="20"/>
        </w:rPr>
        <w:t xml:space="preserve"> </w:t>
      </w:r>
      <w:r w:rsidR="008E1045">
        <w:rPr>
          <w:rFonts w:ascii="Arial" w:hAnsi="Arial" w:cs="Arial"/>
          <w:sz w:val="20"/>
        </w:rPr>
        <w:t>6</w:t>
      </w:r>
      <w:r w:rsidR="00CD29CA">
        <w:rPr>
          <w:rFonts w:ascii="Arial" w:hAnsi="Arial" w:cs="Arial"/>
          <w:sz w:val="20"/>
        </w:rPr>
        <w:t>.</w:t>
      </w:r>
      <w:r w:rsidR="000364E8">
        <w:rPr>
          <w:rFonts w:ascii="Arial" w:hAnsi="Arial" w:cs="Arial"/>
          <w:sz w:val="20"/>
        </w:rPr>
        <w:t xml:space="preserve"> </w:t>
      </w:r>
      <w:r w:rsidR="00CD29CA">
        <w:rPr>
          <w:rFonts w:ascii="Arial" w:hAnsi="Arial" w:cs="Arial"/>
          <w:sz w:val="20"/>
        </w:rPr>
        <w:t>2021</w:t>
      </w:r>
      <w:r w:rsidRPr="0072533F">
        <w:rPr>
          <w:rFonts w:ascii="Arial" w:hAnsi="Arial" w:cs="Arial"/>
          <w:sz w:val="20"/>
        </w:rPr>
        <w:t xml:space="preserve"> Smlouvu o </w:t>
      </w:r>
      <w:r w:rsidR="008E1045">
        <w:rPr>
          <w:rFonts w:ascii="Arial" w:hAnsi="Arial" w:cs="Arial"/>
          <w:sz w:val="20"/>
        </w:rPr>
        <w:t>nájmu</w:t>
      </w:r>
      <w:r w:rsidRPr="0072533F">
        <w:rPr>
          <w:rFonts w:ascii="Arial" w:hAnsi="Arial" w:cs="Arial"/>
          <w:sz w:val="20"/>
        </w:rPr>
        <w:t xml:space="preserve"> (dále jen „Smlouva“), jejímž předmětem je </w:t>
      </w:r>
      <w:r w:rsidR="008E1045">
        <w:rPr>
          <w:rFonts w:ascii="Arial" w:hAnsi="Arial" w:cs="Arial"/>
          <w:sz w:val="20"/>
        </w:rPr>
        <w:t xml:space="preserve">pronájem nebytových prostor za účelem zřízení a provozu restauračního zařízení k sezónnímu pronájmu, včetně inventáře nacházející se v objektu č. 671 ve vstupním areálu Muzea vesnice jihovýchodní Moravy ve Strážnici, ul. Bzenecká. Objekt je veden podle zákona č. 20/1987 Sb. ve Státním seznamu památek pod </w:t>
      </w:r>
      <w:proofErr w:type="spellStart"/>
      <w:r w:rsidR="008E1045">
        <w:rPr>
          <w:rFonts w:ascii="Arial" w:hAnsi="Arial" w:cs="Arial"/>
          <w:sz w:val="20"/>
        </w:rPr>
        <w:t>rejstř</w:t>
      </w:r>
      <w:proofErr w:type="spellEnd"/>
      <w:r w:rsidR="008E1045">
        <w:rPr>
          <w:rFonts w:ascii="Arial" w:hAnsi="Arial" w:cs="Arial"/>
          <w:sz w:val="20"/>
        </w:rPr>
        <w:t xml:space="preserve">. </w:t>
      </w:r>
      <w:proofErr w:type="gramStart"/>
      <w:r w:rsidR="008E1045">
        <w:rPr>
          <w:rFonts w:ascii="Arial" w:hAnsi="Arial" w:cs="Arial"/>
          <w:sz w:val="20"/>
        </w:rPr>
        <w:t>č.</w:t>
      </w:r>
      <w:proofErr w:type="gramEnd"/>
      <w:r w:rsidR="008E1045">
        <w:rPr>
          <w:rFonts w:ascii="Arial" w:hAnsi="Arial" w:cs="Arial"/>
          <w:sz w:val="20"/>
        </w:rPr>
        <w:t xml:space="preserve"> 15492/7-7002. Pronajímatel pronajímá na základě této Smlouvy nájemci část přízemí objektu, včetně jeho přilehlého venkovního okolí, tj. letní zahrádky. Nájemce bude užívat prostory č. 101, 102, 103, 104, 105, 106, 107, 111a), 113, 114, 116, 117, 118, 119, 120, 123, 124, 125, 126, 128, 129. Z toho společně užívané prostory: č. 101, 102, 103, 104, 105, 106, 116, 201. </w:t>
      </w:r>
    </w:p>
    <w:p w:rsidR="003B693F" w:rsidRDefault="008245F7" w:rsidP="003B693F">
      <w:pPr>
        <w:pStyle w:val="ZkladntextIMP"/>
        <w:jc w:val="both"/>
        <w:rPr>
          <w:rFonts w:ascii="Arial" w:hAnsi="Arial" w:cs="Arial"/>
          <w:sz w:val="20"/>
        </w:rPr>
      </w:pPr>
      <w:r>
        <w:rPr>
          <w:rFonts w:ascii="Arial" w:hAnsi="Arial" w:cs="Arial"/>
          <w:sz w:val="20"/>
        </w:rPr>
        <w:t>Smluvní strany se dohodly na změně pracovní doby restaurace</w:t>
      </w:r>
      <w:r w:rsidR="00352DA8">
        <w:rPr>
          <w:rFonts w:ascii="Arial" w:hAnsi="Arial" w:cs="Arial"/>
          <w:sz w:val="20"/>
        </w:rPr>
        <w:t xml:space="preserve"> od 1. 9. 2021</w:t>
      </w:r>
      <w:r>
        <w:rPr>
          <w:rFonts w:ascii="Arial" w:hAnsi="Arial" w:cs="Arial"/>
          <w:sz w:val="20"/>
        </w:rPr>
        <w:t xml:space="preserve"> pouze na víkendový provoz a prodloužení doby nájmu do 30. 9. 2021. </w:t>
      </w:r>
      <w:r w:rsidR="00352DA8">
        <w:rPr>
          <w:rFonts w:ascii="Arial" w:hAnsi="Arial" w:cs="Arial"/>
          <w:sz w:val="20"/>
        </w:rPr>
        <w:t xml:space="preserve">Z důvodu krácení provozní doby pouze na víkendový provoz se strany dohodly na snížení nájmu za měsíc září na 50% stanoveného nájmu ve Smlouvě. </w:t>
      </w:r>
    </w:p>
    <w:p w:rsidR="003B693F" w:rsidRPr="003070DB" w:rsidRDefault="003B693F" w:rsidP="003B693F">
      <w:pPr>
        <w:pStyle w:val="ZkladntextIMP"/>
        <w:jc w:val="both"/>
        <w:rPr>
          <w:rFonts w:ascii="Arial" w:hAnsi="Arial" w:cs="Arial"/>
          <w:sz w:val="20"/>
        </w:rPr>
      </w:pPr>
      <w:r w:rsidRPr="00E15F68">
        <w:rPr>
          <w:rFonts w:ascii="Arial" w:hAnsi="Arial" w:cs="Arial"/>
          <w:sz w:val="20"/>
        </w:rPr>
        <w:t xml:space="preserve">Za účelem dosažení dohody o </w:t>
      </w:r>
      <w:r w:rsidR="00463DC1">
        <w:rPr>
          <w:rFonts w:ascii="Arial" w:hAnsi="Arial" w:cs="Arial"/>
          <w:sz w:val="20"/>
        </w:rPr>
        <w:t>změně</w:t>
      </w:r>
      <w:r w:rsidR="008245F7">
        <w:rPr>
          <w:rFonts w:ascii="Arial" w:hAnsi="Arial" w:cs="Arial"/>
          <w:sz w:val="20"/>
        </w:rPr>
        <w:t xml:space="preserve"> provozu restaurace a</w:t>
      </w:r>
      <w:r w:rsidR="00463DC1">
        <w:rPr>
          <w:rFonts w:ascii="Arial" w:hAnsi="Arial" w:cs="Arial"/>
          <w:sz w:val="20"/>
        </w:rPr>
        <w:t xml:space="preserve"> </w:t>
      </w:r>
      <w:r>
        <w:rPr>
          <w:rFonts w:ascii="Arial" w:hAnsi="Arial" w:cs="Arial"/>
          <w:sz w:val="20"/>
        </w:rPr>
        <w:t xml:space="preserve">doby </w:t>
      </w:r>
      <w:r w:rsidR="008245F7">
        <w:rPr>
          <w:rFonts w:ascii="Arial" w:hAnsi="Arial" w:cs="Arial"/>
          <w:sz w:val="20"/>
        </w:rPr>
        <w:t>nájmu u</w:t>
      </w:r>
      <w:r w:rsidRPr="00E15F68">
        <w:rPr>
          <w:rFonts w:ascii="Arial" w:hAnsi="Arial" w:cs="Arial"/>
          <w:sz w:val="20"/>
        </w:rPr>
        <w:t>zavírají smluvní strany tento Dodatek č.</w:t>
      </w:r>
      <w:r w:rsidR="000364E8">
        <w:rPr>
          <w:rFonts w:ascii="Arial" w:hAnsi="Arial" w:cs="Arial"/>
          <w:sz w:val="20"/>
        </w:rPr>
        <w:t xml:space="preserve"> </w:t>
      </w:r>
      <w:r w:rsidRPr="00E15F68">
        <w:rPr>
          <w:rFonts w:ascii="Arial" w:hAnsi="Arial" w:cs="Arial"/>
          <w:sz w:val="20"/>
        </w:rPr>
        <w:t>1 ke Smlouvě.</w:t>
      </w:r>
    </w:p>
    <w:p w:rsidR="003B693F" w:rsidRDefault="003B693F" w:rsidP="003B693F">
      <w:pPr>
        <w:pStyle w:val="ZkladntextIMP"/>
        <w:jc w:val="both"/>
        <w:rPr>
          <w:rFonts w:ascii="Arial" w:hAnsi="Arial" w:cs="Arial"/>
          <w:sz w:val="20"/>
        </w:rPr>
      </w:pPr>
    </w:p>
    <w:p w:rsidR="003B693F" w:rsidRPr="00EA3BA5" w:rsidRDefault="003B693F" w:rsidP="003B693F">
      <w:pPr>
        <w:pStyle w:val="ZkladntextIMP"/>
        <w:jc w:val="center"/>
        <w:rPr>
          <w:rFonts w:ascii="Arial" w:hAnsi="Arial" w:cs="Arial"/>
          <w:b/>
          <w:sz w:val="20"/>
        </w:rPr>
      </w:pPr>
      <w:r w:rsidRPr="00EA3BA5">
        <w:rPr>
          <w:rFonts w:ascii="Arial" w:hAnsi="Arial" w:cs="Arial"/>
          <w:b/>
          <w:sz w:val="20"/>
        </w:rPr>
        <w:t>Čl. 3</w:t>
      </w:r>
      <w:r>
        <w:rPr>
          <w:rFonts w:ascii="Arial" w:hAnsi="Arial" w:cs="Arial"/>
          <w:b/>
          <w:sz w:val="20"/>
        </w:rPr>
        <w:t>.</w:t>
      </w:r>
    </w:p>
    <w:p w:rsidR="003B693F" w:rsidRDefault="003B693F" w:rsidP="003B693F">
      <w:pPr>
        <w:pStyle w:val="ZkladntextIMP"/>
        <w:jc w:val="both"/>
        <w:rPr>
          <w:rFonts w:ascii="Arial" w:hAnsi="Arial" w:cs="Arial"/>
          <w:sz w:val="20"/>
        </w:rPr>
      </w:pPr>
    </w:p>
    <w:p w:rsidR="003B693F" w:rsidRDefault="003B693F" w:rsidP="003B693F">
      <w:pPr>
        <w:pStyle w:val="ZkladntextIMP"/>
        <w:jc w:val="both"/>
        <w:rPr>
          <w:rFonts w:ascii="Arial" w:hAnsi="Arial" w:cs="Arial"/>
          <w:sz w:val="20"/>
        </w:rPr>
      </w:pPr>
      <w:r w:rsidRPr="003070DB">
        <w:rPr>
          <w:rFonts w:ascii="Arial" w:hAnsi="Arial" w:cs="Arial"/>
          <w:sz w:val="20"/>
        </w:rPr>
        <w:t xml:space="preserve">Smluvní strany se na základě tohoto </w:t>
      </w:r>
      <w:r w:rsidRPr="003070DB">
        <w:rPr>
          <w:rFonts w:ascii="Arial" w:hAnsi="Arial" w:cs="Arial"/>
          <w:b/>
          <w:sz w:val="20"/>
        </w:rPr>
        <w:t>Dodatku č.</w:t>
      </w:r>
      <w:r w:rsidR="000364E8">
        <w:rPr>
          <w:rFonts w:ascii="Arial" w:hAnsi="Arial" w:cs="Arial"/>
          <w:b/>
          <w:sz w:val="20"/>
        </w:rPr>
        <w:t xml:space="preserve"> </w:t>
      </w:r>
      <w:r w:rsidRPr="003070DB">
        <w:rPr>
          <w:rFonts w:ascii="Arial" w:hAnsi="Arial" w:cs="Arial"/>
          <w:b/>
          <w:sz w:val="20"/>
        </w:rPr>
        <w:t>1</w:t>
      </w:r>
      <w:r w:rsidRPr="003070DB">
        <w:rPr>
          <w:rFonts w:ascii="Arial" w:hAnsi="Arial" w:cs="Arial"/>
          <w:sz w:val="20"/>
        </w:rPr>
        <w:t xml:space="preserve"> ke Smlouvě dohodly na </w:t>
      </w:r>
      <w:r>
        <w:rPr>
          <w:rFonts w:ascii="Arial" w:hAnsi="Arial" w:cs="Arial"/>
          <w:sz w:val="20"/>
        </w:rPr>
        <w:t xml:space="preserve">změně </w:t>
      </w:r>
    </w:p>
    <w:p w:rsidR="003B693F" w:rsidRDefault="003B693F" w:rsidP="003B693F">
      <w:pPr>
        <w:pStyle w:val="ZkladntextIMP"/>
        <w:jc w:val="both"/>
        <w:rPr>
          <w:rFonts w:ascii="Arial" w:hAnsi="Arial" w:cs="Arial"/>
          <w:b/>
          <w:sz w:val="20"/>
        </w:rPr>
      </w:pPr>
    </w:p>
    <w:p w:rsidR="00352DA8" w:rsidRDefault="00352DA8" w:rsidP="003B693F">
      <w:pPr>
        <w:pStyle w:val="ZkladntextIMP"/>
        <w:jc w:val="both"/>
        <w:rPr>
          <w:rFonts w:ascii="Arial" w:hAnsi="Arial" w:cs="Arial"/>
          <w:b/>
          <w:sz w:val="20"/>
        </w:rPr>
      </w:pPr>
    </w:p>
    <w:p w:rsidR="00352DA8" w:rsidRDefault="00352DA8" w:rsidP="003B693F">
      <w:pPr>
        <w:pStyle w:val="ZkladntextIMP"/>
        <w:jc w:val="both"/>
        <w:rPr>
          <w:rFonts w:ascii="Arial" w:hAnsi="Arial" w:cs="Arial"/>
          <w:sz w:val="20"/>
        </w:rPr>
      </w:pPr>
      <w:r>
        <w:rPr>
          <w:rFonts w:ascii="Arial" w:hAnsi="Arial" w:cs="Arial"/>
          <w:b/>
          <w:sz w:val="20"/>
        </w:rPr>
        <w:t>Čl. 4 Cena nájmu,</w:t>
      </w:r>
      <w:r w:rsidRPr="00352DA8">
        <w:rPr>
          <w:rFonts w:ascii="Arial" w:hAnsi="Arial" w:cs="Arial"/>
          <w:sz w:val="20"/>
        </w:rPr>
        <w:t xml:space="preserve"> se mění v odstavci 4. 1, který nově zní </w:t>
      </w:r>
    </w:p>
    <w:p w:rsidR="00352DA8" w:rsidRPr="00352DA8" w:rsidRDefault="00352DA8" w:rsidP="00352DA8">
      <w:pPr>
        <w:pStyle w:val="ZkladntextIMP"/>
        <w:jc w:val="both"/>
        <w:rPr>
          <w:rFonts w:ascii="Arial" w:hAnsi="Arial" w:cs="Arial"/>
          <w:sz w:val="20"/>
        </w:rPr>
      </w:pPr>
      <w:r>
        <w:rPr>
          <w:rFonts w:ascii="Arial" w:hAnsi="Arial" w:cs="Arial"/>
          <w:sz w:val="20"/>
        </w:rPr>
        <w:lastRenderedPageBreak/>
        <w:t>4. 1.</w:t>
      </w:r>
      <w:r w:rsidRPr="00352DA8">
        <w:rPr>
          <w:rFonts w:ascii="Arial" w:hAnsi="Arial" w:cs="Arial"/>
          <w:sz w:val="20"/>
        </w:rPr>
        <w:tab/>
        <w:t>Měsíční nájemné je stanoveno dohodou ve výši:</w:t>
      </w:r>
    </w:p>
    <w:p w:rsidR="00352DA8" w:rsidRPr="00352DA8" w:rsidRDefault="00352DA8" w:rsidP="00352DA8">
      <w:pPr>
        <w:pStyle w:val="ZkladntextIMP"/>
        <w:jc w:val="both"/>
        <w:rPr>
          <w:rFonts w:ascii="Arial" w:hAnsi="Arial" w:cs="Arial"/>
          <w:sz w:val="20"/>
        </w:rPr>
      </w:pPr>
      <w:r w:rsidRPr="00352DA8">
        <w:rPr>
          <w:rFonts w:ascii="Arial" w:hAnsi="Arial" w:cs="Arial"/>
          <w:sz w:val="20"/>
        </w:rPr>
        <w:t>nemovitý majetek 8.400,- Kč bez DPH (dlouhodobý pronájem - osvobozeno od DPH),</w:t>
      </w:r>
    </w:p>
    <w:p w:rsidR="00352DA8" w:rsidRDefault="00352DA8" w:rsidP="00352DA8">
      <w:pPr>
        <w:pStyle w:val="ZkladntextIMP"/>
        <w:jc w:val="both"/>
        <w:rPr>
          <w:rFonts w:ascii="Arial" w:hAnsi="Arial" w:cs="Arial"/>
          <w:sz w:val="20"/>
        </w:rPr>
      </w:pPr>
      <w:r w:rsidRPr="00352DA8">
        <w:rPr>
          <w:rFonts w:ascii="Arial" w:hAnsi="Arial" w:cs="Arial"/>
          <w:sz w:val="20"/>
        </w:rPr>
        <w:t xml:space="preserve">movitý majetek 1.600,- Kč bez DPH (k částce bude připočteno DPH základní sazby), </w:t>
      </w:r>
    </w:p>
    <w:p w:rsidR="00352DA8" w:rsidRDefault="00352DA8" w:rsidP="00352DA8">
      <w:pPr>
        <w:pStyle w:val="ZkladntextIMP"/>
        <w:jc w:val="both"/>
        <w:rPr>
          <w:rFonts w:ascii="Arial" w:hAnsi="Arial" w:cs="Arial"/>
          <w:sz w:val="20"/>
        </w:rPr>
      </w:pPr>
      <w:r>
        <w:rPr>
          <w:rFonts w:ascii="Arial" w:hAnsi="Arial" w:cs="Arial"/>
          <w:sz w:val="20"/>
        </w:rPr>
        <w:t xml:space="preserve">pro období od 1. 6. do 31. 8. 2021. </w:t>
      </w:r>
    </w:p>
    <w:p w:rsidR="00352DA8" w:rsidRDefault="00352DA8" w:rsidP="00352DA8">
      <w:pPr>
        <w:pStyle w:val="ZkladntextIMP"/>
        <w:jc w:val="both"/>
        <w:rPr>
          <w:rFonts w:ascii="Arial" w:hAnsi="Arial" w:cs="Arial"/>
          <w:sz w:val="20"/>
        </w:rPr>
      </w:pPr>
      <w:r>
        <w:rPr>
          <w:rFonts w:ascii="Arial" w:hAnsi="Arial" w:cs="Arial"/>
          <w:sz w:val="20"/>
        </w:rPr>
        <w:t xml:space="preserve">Pro období 1. 9. – 30. 9. 2021 je měsíční nájemné stanoveno dohodou ve výši: </w:t>
      </w:r>
    </w:p>
    <w:p w:rsidR="00352DA8" w:rsidRDefault="00352DA8" w:rsidP="00352DA8">
      <w:pPr>
        <w:pStyle w:val="ZkladntextIMP"/>
        <w:jc w:val="both"/>
        <w:rPr>
          <w:rFonts w:ascii="Arial" w:hAnsi="Arial" w:cs="Arial"/>
          <w:sz w:val="20"/>
        </w:rPr>
      </w:pPr>
      <w:r>
        <w:rPr>
          <w:rFonts w:ascii="Arial" w:hAnsi="Arial" w:cs="Arial"/>
          <w:sz w:val="20"/>
        </w:rPr>
        <w:t xml:space="preserve">Nemovitý majetek 4.200,- Kč bez DPH (dlouhodobý pronájem – osvobozeno do DPH), </w:t>
      </w:r>
    </w:p>
    <w:p w:rsidR="00352DA8" w:rsidRPr="00352DA8" w:rsidRDefault="00352DA8" w:rsidP="00352DA8">
      <w:pPr>
        <w:pStyle w:val="ZkladntextIMP"/>
        <w:jc w:val="both"/>
        <w:rPr>
          <w:rFonts w:ascii="Arial" w:hAnsi="Arial" w:cs="Arial"/>
          <w:sz w:val="20"/>
        </w:rPr>
      </w:pPr>
      <w:r>
        <w:rPr>
          <w:rFonts w:ascii="Arial" w:hAnsi="Arial" w:cs="Arial"/>
          <w:sz w:val="20"/>
        </w:rPr>
        <w:t xml:space="preserve">Movitý majetek 800,- Kč bez DPH (k částce bude připočteno DPH základní sazby). </w:t>
      </w:r>
    </w:p>
    <w:p w:rsidR="00352DA8" w:rsidRPr="00352DA8" w:rsidRDefault="00352DA8" w:rsidP="00352DA8">
      <w:pPr>
        <w:pStyle w:val="ZkladntextIMP"/>
        <w:jc w:val="both"/>
        <w:rPr>
          <w:rFonts w:ascii="Arial" w:hAnsi="Arial" w:cs="Arial"/>
          <w:sz w:val="20"/>
        </w:rPr>
      </w:pPr>
      <w:r w:rsidRPr="00352DA8">
        <w:rPr>
          <w:rFonts w:ascii="Arial" w:hAnsi="Arial" w:cs="Arial"/>
          <w:sz w:val="20"/>
        </w:rPr>
        <w:t>Nájemné bude</w:t>
      </w:r>
      <w:r>
        <w:rPr>
          <w:rFonts w:ascii="Arial" w:hAnsi="Arial" w:cs="Arial"/>
          <w:sz w:val="20"/>
        </w:rPr>
        <w:t xml:space="preserve"> hrazeno </w:t>
      </w:r>
      <w:r w:rsidRPr="00352DA8">
        <w:rPr>
          <w:rFonts w:ascii="Arial" w:hAnsi="Arial" w:cs="Arial"/>
          <w:sz w:val="20"/>
        </w:rPr>
        <w:t xml:space="preserve">na základě vystavené faktury se splatností 14 dnů. </w:t>
      </w:r>
    </w:p>
    <w:p w:rsidR="00352DA8" w:rsidRPr="00352DA8" w:rsidRDefault="00352DA8" w:rsidP="00352DA8">
      <w:pPr>
        <w:pStyle w:val="ZkladntextIMP"/>
        <w:jc w:val="both"/>
        <w:rPr>
          <w:rFonts w:ascii="Arial" w:hAnsi="Arial" w:cs="Arial"/>
          <w:sz w:val="20"/>
        </w:rPr>
      </w:pPr>
      <w:r w:rsidRPr="00352DA8">
        <w:rPr>
          <w:rFonts w:ascii="Arial" w:hAnsi="Arial" w:cs="Arial"/>
          <w:sz w:val="20"/>
        </w:rPr>
        <w:t xml:space="preserve">Úhrada za spotřebu el. </w:t>
      </w:r>
      <w:proofErr w:type="gramStart"/>
      <w:r w:rsidRPr="00352DA8">
        <w:rPr>
          <w:rFonts w:ascii="Arial" w:hAnsi="Arial" w:cs="Arial"/>
          <w:sz w:val="20"/>
        </w:rPr>
        <w:t>energie</w:t>
      </w:r>
      <w:proofErr w:type="gramEnd"/>
      <w:r w:rsidRPr="00352DA8">
        <w:rPr>
          <w:rFonts w:ascii="Arial" w:hAnsi="Arial" w:cs="Arial"/>
          <w:sz w:val="20"/>
        </w:rPr>
        <w:t xml:space="preserve">, plynu, vody a daň z nemovitosti </w:t>
      </w:r>
      <w:r w:rsidRPr="00352DA8">
        <w:rPr>
          <w:rFonts w:ascii="Arial" w:hAnsi="Arial" w:cs="Arial"/>
          <w:sz w:val="20"/>
        </w:rPr>
        <w:tab/>
      </w:r>
    </w:p>
    <w:p w:rsidR="00352DA8" w:rsidRPr="00352DA8" w:rsidRDefault="00352DA8" w:rsidP="00352DA8">
      <w:pPr>
        <w:pStyle w:val="ZkladntextIMP"/>
        <w:jc w:val="both"/>
        <w:rPr>
          <w:rFonts w:ascii="Arial" w:hAnsi="Arial" w:cs="Arial"/>
          <w:sz w:val="20"/>
        </w:rPr>
      </w:pPr>
      <w:r w:rsidRPr="00352DA8">
        <w:rPr>
          <w:rFonts w:ascii="Arial" w:hAnsi="Arial" w:cs="Arial"/>
          <w:sz w:val="20"/>
        </w:rPr>
        <w:t>a)</w:t>
      </w:r>
      <w:r w:rsidRPr="00352DA8">
        <w:rPr>
          <w:rFonts w:ascii="Arial" w:hAnsi="Arial" w:cs="Arial"/>
          <w:sz w:val="20"/>
        </w:rPr>
        <w:tab/>
        <w:t xml:space="preserve">Pronajímatel zajišťuje: dodávku el. </w:t>
      </w:r>
      <w:proofErr w:type="gramStart"/>
      <w:r w:rsidRPr="00352DA8">
        <w:rPr>
          <w:rFonts w:ascii="Arial" w:hAnsi="Arial" w:cs="Arial"/>
          <w:sz w:val="20"/>
        </w:rPr>
        <w:t>energie</w:t>
      </w:r>
      <w:proofErr w:type="gramEnd"/>
      <w:r w:rsidRPr="00352DA8">
        <w:rPr>
          <w:rFonts w:ascii="Arial" w:hAnsi="Arial" w:cs="Arial"/>
          <w:sz w:val="20"/>
        </w:rPr>
        <w:t>, plynu, vody a odvádění odpadních vod.</w:t>
      </w:r>
    </w:p>
    <w:p w:rsidR="00352DA8" w:rsidRPr="00352DA8" w:rsidRDefault="00352DA8" w:rsidP="00352DA8">
      <w:pPr>
        <w:pStyle w:val="ZkladntextIMP"/>
        <w:jc w:val="both"/>
        <w:rPr>
          <w:rFonts w:ascii="Arial" w:hAnsi="Arial" w:cs="Arial"/>
          <w:sz w:val="20"/>
        </w:rPr>
      </w:pPr>
      <w:r w:rsidRPr="00352DA8">
        <w:rPr>
          <w:rFonts w:ascii="Arial" w:hAnsi="Arial" w:cs="Arial"/>
          <w:sz w:val="20"/>
        </w:rPr>
        <w:t>b)</w:t>
      </w:r>
      <w:r w:rsidRPr="00352DA8">
        <w:rPr>
          <w:rFonts w:ascii="Arial" w:hAnsi="Arial" w:cs="Arial"/>
          <w:sz w:val="20"/>
        </w:rPr>
        <w:tab/>
        <w:t xml:space="preserve">Nájemce se zavazuje provádět úhradu za dodávky el. </w:t>
      </w:r>
      <w:proofErr w:type="gramStart"/>
      <w:r w:rsidRPr="00352DA8">
        <w:rPr>
          <w:rFonts w:ascii="Arial" w:hAnsi="Arial" w:cs="Arial"/>
          <w:sz w:val="20"/>
        </w:rPr>
        <w:t>energie</w:t>
      </w:r>
      <w:proofErr w:type="gramEnd"/>
      <w:r w:rsidRPr="00352DA8">
        <w:rPr>
          <w:rFonts w:ascii="Arial" w:hAnsi="Arial" w:cs="Arial"/>
          <w:sz w:val="20"/>
        </w:rPr>
        <w:t xml:space="preserve"> a vody v zálohách, a to za spotřebu el. energie ve výši 10 000 Kč měsíčně, za dodávku vody (vodné a stočné) ve výši 4 000 Kč měsíčně.</w:t>
      </w:r>
    </w:p>
    <w:p w:rsidR="00352DA8" w:rsidRDefault="00352DA8" w:rsidP="00352DA8">
      <w:pPr>
        <w:pStyle w:val="ZkladntextIMP"/>
        <w:jc w:val="both"/>
        <w:rPr>
          <w:rFonts w:ascii="Arial" w:hAnsi="Arial" w:cs="Arial"/>
          <w:b/>
          <w:sz w:val="20"/>
        </w:rPr>
      </w:pPr>
      <w:r w:rsidRPr="00352DA8">
        <w:rPr>
          <w:rFonts w:ascii="Arial" w:hAnsi="Arial" w:cs="Arial"/>
          <w:sz w:val="20"/>
        </w:rPr>
        <w:t>c)</w:t>
      </w:r>
      <w:r w:rsidRPr="00352DA8">
        <w:rPr>
          <w:rFonts w:ascii="Arial" w:hAnsi="Arial" w:cs="Arial"/>
          <w:sz w:val="20"/>
        </w:rPr>
        <w:tab/>
        <w:t xml:space="preserve">Pronajímatel provede vyúčtování záloh bez zbytečného odkladu po obdržení vyúčtování od příslušného dodavatele. Splatnost faktury je 14 dnů od jejího vystavení. Smluvní strany se dohodly, že  nájemce bude hradit skutečnou spotřebu el. </w:t>
      </w:r>
      <w:proofErr w:type="gramStart"/>
      <w:r w:rsidRPr="00352DA8">
        <w:rPr>
          <w:rFonts w:ascii="Arial" w:hAnsi="Arial" w:cs="Arial"/>
          <w:sz w:val="20"/>
        </w:rPr>
        <w:t>energie</w:t>
      </w:r>
      <w:proofErr w:type="gramEnd"/>
      <w:r w:rsidRPr="00352DA8">
        <w:rPr>
          <w:rFonts w:ascii="Arial" w:hAnsi="Arial" w:cs="Arial"/>
          <w:sz w:val="20"/>
        </w:rPr>
        <w:t xml:space="preserve"> a plynu v pronajatých prostorách v příslušném období, a za dodávku vody (vodné a stočné) uhradí pronajímateli 1/3 z měsíční fakturace odběru vody a odvádění odpadních vod, přičemž pronajímatel bude hradit 2/3 z měsíční fakturace odběru vody a odvádění odpadních vod</w:t>
      </w:r>
    </w:p>
    <w:p w:rsidR="00352DA8" w:rsidRDefault="00352DA8" w:rsidP="003B693F">
      <w:pPr>
        <w:pStyle w:val="ZkladntextIMP"/>
        <w:jc w:val="both"/>
        <w:rPr>
          <w:rFonts w:ascii="Arial" w:hAnsi="Arial" w:cs="Arial"/>
          <w:b/>
          <w:sz w:val="20"/>
        </w:rPr>
      </w:pPr>
    </w:p>
    <w:p w:rsidR="008245F7" w:rsidRDefault="008245F7" w:rsidP="003B693F">
      <w:pPr>
        <w:pStyle w:val="ZkladntextIMP"/>
        <w:jc w:val="both"/>
        <w:rPr>
          <w:rFonts w:ascii="Arial" w:hAnsi="Arial" w:cs="Arial"/>
          <w:b/>
          <w:sz w:val="20"/>
        </w:rPr>
      </w:pPr>
      <w:r>
        <w:rPr>
          <w:rFonts w:ascii="Arial" w:hAnsi="Arial" w:cs="Arial"/>
          <w:b/>
          <w:sz w:val="20"/>
        </w:rPr>
        <w:t xml:space="preserve">Čl. 5 Zvláštní ujednání, </w:t>
      </w:r>
      <w:r w:rsidRPr="008245F7">
        <w:rPr>
          <w:rFonts w:ascii="Arial" w:hAnsi="Arial" w:cs="Arial"/>
          <w:sz w:val="20"/>
        </w:rPr>
        <w:t>se mění v odstavci 5. 6., který nově zní</w:t>
      </w:r>
      <w:r>
        <w:rPr>
          <w:rFonts w:ascii="Arial" w:hAnsi="Arial" w:cs="Arial"/>
          <w:b/>
          <w:sz w:val="20"/>
        </w:rPr>
        <w:t xml:space="preserve"> </w:t>
      </w:r>
    </w:p>
    <w:p w:rsidR="008245F7" w:rsidRPr="008245F7" w:rsidRDefault="008245F7" w:rsidP="003B693F">
      <w:pPr>
        <w:pStyle w:val="ZkladntextIMP"/>
        <w:jc w:val="both"/>
        <w:rPr>
          <w:rFonts w:ascii="Arial" w:hAnsi="Arial" w:cs="Arial"/>
          <w:sz w:val="20"/>
        </w:rPr>
      </w:pPr>
      <w:r w:rsidRPr="008245F7">
        <w:rPr>
          <w:rFonts w:ascii="Arial" w:hAnsi="Arial" w:cs="Arial"/>
          <w:sz w:val="20"/>
        </w:rPr>
        <w:t xml:space="preserve">5. 6. Nájemce se zavazuje zajistit provoz restaurace v objektu, pokud není stanoveno jinak, v době od 15. 6. 2021 do 30. 9. 2021 a po dobu všech kulturních akcí pořádaných v MVJVM v tomto období, přičemž provozní doba restaurace v měsících červnu, červenci a srpnu musí být shodná s provozní dobou MVJVM, resp. s dobou pořádaných akcí. V měsíci září bude provoz restaurace zajištěn o víkendech a provozní doba v tyto dny musí být shodná s provozní dobou MVJVM. </w:t>
      </w:r>
    </w:p>
    <w:p w:rsidR="008245F7" w:rsidRDefault="008245F7" w:rsidP="003B693F">
      <w:pPr>
        <w:pStyle w:val="ZkladntextIMP"/>
        <w:jc w:val="both"/>
        <w:rPr>
          <w:rFonts w:ascii="Arial" w:hAnsi="Arial" w:cs="Arial"/>
          <w:b/>
          <w:sz w:val="20"/>
        </w:rPr>
      </w:pPr>
    </w:p>
    <w:p w:rsidR="003B693F" w:rsidRDefault="008245F7" w:rsidP="003B693F">
      <w:pPr>
        <w:pStyle w:val="ZkladntextIMP"/>
        <w:jc w:val="both"/>
        <w:rPr>
          <w:rFonts w:ascii="Arial" w:hAnsi="Arial" w:cs="Arial"/>
          <w:sz w:val="20"/>
        </w:rPr>
      </w:pPr>
      <w:r>
        <w:rPr>
          <w:rFonts w:ascii="Arial" w:hAnsi="Arial" w:cs="Arial"/>
          <w:b/>
          <w:sz w:val="20"/>
        </w:rPr>
        <w:t>Čl. 6</w:t>
      </w:r>
      <w:r w:rsidR="003B693F">
        <w:rPr>
          <w:rFonts w:ascii="Arial" w:hAnsi="Arial" w:cs="Arial"/>
          <w:b/>
          <w:sz w:val="20"/>
        </w:rPr>
        <w:t xml:space="preserve"> Doba </w:t>
      </w:r>
      <w:r>
        <w:rPr>
          <w:rFonts w:ascii="Arial" w:hAnsi="Arial" w:cs="Arial"/>
          <w:b/>
          <w:sz w:val="20"/>
        </w:rPr>
        <w:t>nájmu</w:t>
      </w:r>
      <w:r w:rsidR="003B693F">
        <w:rPr>
          <w:rFonts w:ascii="Arial" w:hAnsi="Arial" w:cs="Arial"/>
          <w:b/>
          <w:sz w:val="20"/>
        </w:rPr>
        <w:t xml:space="preserve">, </w:t>
      </w:r>
      <w:r>
        <w:rPr>
          <w:rFonts w:ascii="Arial" w:hAnsi="Arial" w:cs="Arial"/>
          <w:sz w:val="20"/>
        </w:rPr>
        <w:t>se mění v odstavci 6</w:t>
      </w:r>
      <w:r w:rsidR="003B693F" w:rsidRPr="00E15F68">
        <w:rPr>
          <w:rFonts w:ascii="Arial" w:hAnsi="Arial" w:cs="Arial"/>
          <w:sz w:val="20"/>
        </w:rPr>
        <w:t>.</w:t>
      </w:r>
      <w:r>
        <w:rPr>
          <w:rFonts w:ascii="Arial" w:hAnsi="Arial" w:cs="Arial"/>
          <w:sz w:val="20"/>
        </w:rPr>
        <w:t>1</w:t>
      </w:r>
      <w:r w:rsidR="003B693F" w:rsidRPr="00E15F68">
        <w:rPr>
          <w:rFonts w:ascii="Arial" w:hAnsi="Arial" w:cs="Arial"/>
          <w:sz w:val="20"/>
        </w:rPr>
        <w:t>, který nově zní</w:t>
      </w:r>
    </w:p>
    <w:p w:rsidR="003B693F" w:rsidRPr="00663F74" w:rsidRDefault="008245F7" w:rsidP="003B693F">
      <w:pPr>
        <w:pStyle w:val="ZkladntextIMP"/>
        <w:jc w:val="both"/>
        <w:rPr>
          <w:rFonts w:ascii="Arial" w:hAnsi="Arial" w:cs="Arial"/>
          <w:b/>
          <w:sz w:val="20"/>
        </w:rPr>
      </w:pPr>
      <w:r>
        <w:rPr>
          <w:rFonts w:ascii="Arial" w:hAnsi="Arial" w:cs="Arial"/>
          <w:sz w:val="20"/>
        </w:rPr>
        <w:t>6.1</w:t>
      </w:r>
      <w:r w:rsidR="003B693F" w:rsidRPr="00663F74">
        <w:rPr>
          <w:rFonts w:ascii="Arial" w:hAnsi="Arial" w:cs="Arial"/>
          <w:sz w:val="20"/>
        </w:rPr>
        <w:t xml:space="preserve">. </w:t>
      </w:r>
      <w:r>
        <w:rPr>
          <w:rFonts w:ascii="Arial" w:hAnsi="Arial" w:cs="Arial"/>
          <w:sz w:val="20"/>
        </w:rPr>
        <w:t xml:space="preserve">Smlouva se uzavírá na dobu určitou od 15. 6. 2021 do 30. 9. 2021. </w:t>
      </w:r>
      <w:r w:rsidR="003B693F">
        <w:rPr>
          <w:rFonts w:ascii="Arial" w:hAnsi="Arial" w:cs="Arial"/>
          <w:sz w:val="20"/>
        </w:rPr>
        <w:t>.</w:t>
      </w:r>
    </w:p>
    <w:p w:rsidR="003B693F" w:rsidRPr="00663F74" w:rsidRDefault="003B693F" w:rsidP="003B693F">
      <w:pPr>
        <w:pStyle w:val="ZkladntextIMP"/>
        <w:jc w:val="both"/>
        <w:rPr>
          <w:rFonts w:ascii="Arial" w:hAnsi="Arial" w:cs="Arial"/>
          <w:b/>
          <w:sz w:val="20"/>
        </w:rPr>
      </w:pPr>
    </w:p>
    <w:p w:rsidR="003B693F" w:rsidRPr="00663F74" w:rsidRDefault="003B693F" w:rsidP="003B693F">
      <w:pPr>
        <w:pStyle w:val="ZkladntextIMP"/>
        <w:jc w:val="both"/>
        <w:rPr>
          <w:rFonts w:ascii="Arial" w:hAnsi="Arial" w:cs="Arial"/>
          <w:sz w:val="20"/>
        </w:rPr>
      </w:pPr>
      <w:r w:rsidRPr="00663F74">
        <w:rPr>
          <w:rFonts w:ascii="Arial" w:hAnsi="Arial" w:cs="Arial"/>
          <w:sz w:val="20"/>
        </w:rPr>
        <w:t>V ostatním zůstává Smlouva beze změn.</w:t>
      </w:r>
    </w:p>
    <w:p w:rsidR="003B693F" w:rsidRDefault="003B693F" w:rsidP="003B693F">
      <w:pPr>
        <w:pStyle w:val="ZkladntextIMP"/>
        <w:jc w:val="both"/>
        <w:rPr>
          <w:rFonts w:ascii="Arial" w:hAnsi="Arial" w:cs="Arial"/>
          <w:sz w:val="20"/>
        </w:rPr>
      </w:pPr>
    </w:p>
    <w:p w:rsidR="003B693F" w:rsidRPr="00EA3BA5" w:rsidRDefault="003B693F" w:rsidP="003B693F">
      <w:pPr>
        <w:pStyle w:val="ZkladntextIMP"/>
        <w:jc w:val="center"/>
        <w:rPr>
          <w:rFonts w:ascii="Arial" w:hAnsi="Arial" w:cs="Arial"/>
          <w:b/>
          <w:sz w:val="20"/>
        </w:rPr>
      </w:pPr>
      <w:r>
        <w:rPr>
          <w:rFonts w:ascii="Arial" w:hAnsi="Arial" w:cs="Arial"/>
          <w:b/>
          <w:sz w:val="20"/>
        </w:rPr>
        <w:t>Čl. 4</w:t>
      </w:r>
      <w:r w:rsidRPr="00EA3BA5">
        <w:rPr>
          <w:rFonts w:ascii="Arial" w:hAnsi="Arial" w:cs="Arial"/>
          <w:b/>
          <w:sz w:val="20"/>
        </w:rPr>
        <w:t>.</w:t>
      </w:r>
    </w:p>
    <w:p w:rsidR="003B693F" w:rsidRDefault="003B693F" w:rsidP="003B693F">
      <w:pPr>
        <w:pStyle w:val="ZkladntextIMP"/>
        <w:jc w:val="both"/>
        <w:rPr>
          <w:rFonts w:ascii="Arial" w:hAnsi="Arial" w:cs="Arial"/>
          <w:sz w:val="20"/>
        </w:rPr>
      </w:pPr>
    </w:p>
    <w:p w:rsidR="003B693F" w:rsidRPr="00AD7B7E" w:rsidRDefault="003B693F" w:rsidP="003B693F">
      <w:pPr>
        <w:pStyle w:val="ZkladntextIMP"/>
        <w:jc w:val="both"/>
        <w:rPr>
          <w:rFonts w:ascii="Arial" w:hAnsi="Arial" w:cs="Arial"/>
          <w:sz w:val="20"/>
        </w:rPr>
      </w:pPr>
      <w:r w:rsidRPr="00AD7B7E">
        <w:rPr>
          <w:rFonts w:ascii="Arial" w:hAnsi="Arial" w:cs="Arial"/>
          <w:sz w:val="20"/>
        </w:rPr>
        <w:t xml:space="preserve">Tento </w:t>
      </w:r>
      <w:r w:rsidRPr="00AD7B7E">
        <w:rPr>
          <w:rFonts w:ascii="Arial" w:hAnsi="Arial" w:cs="Arial"/>
          <w:b/>
          <w:sz w:val="20"/>
        </w:rPr>
        <w:t>Dodatek č. 1</w:t>
      </w:r>
      <w:r w:rsidRPr="00AD7B7E">
        <w:rPr>
          <w:rFonts w:ascii="Arial" w:hAnsi="Arial" w:cs="Arial"/>
          <w:sz w:val="20"/>
        </w:rPr>
        <w:t xml:space="preserve"> Smlouvy je vyhotoven ve dvou stejnopisech, z nichž každý má platnost originálu. Každá strana obdrží po jednom vyhotovení.</w:t>
      </w:r>
    </w:p>
    <w:p w:rsidR="003B693F" w:rsidRPr="00AD7B7E" w:rsidRDefault="003B693F" w:rsidP="003B693F">
      <w:pPr>
        <w:pStyle w:val="ZkladntextIMP"/>
        <w:jc w:val="both"/>
        <w:rPr>
          <w:rFonts w:ascii="Arial" w:hAnsi="Arial" w:cs="Arial"/>
          <w:sz w:val="20"/>
        </w:rPr>
      </w:pPr>
    </w:p>
    <w:p w:rsidR="003B693F" w:rsidRPr="00AD7B7E" w:rsidRDefault="003B693F" w:rsidP="003B693F">
      <w:pPr>
        <w:pStyle w:val="Obyejn"/>
        <w:jc w:val="both"/>
        <w:rPr>
          <w:sz w:val="20"/>
          <w:szCs w:val="20"/>
        </w:rPr>
      </w:pPr>
      <w:r>
        <w:rPr>
          <w:sz w:val="20"/>
          <w:szCs w:val="20"/>
        </w:rPr>
        <w:t>Tento D</w:t>
      </w:r>
      <w:r w:rsidRPr="00AD7B7E">
        <w:rPr>
          <w:sz w:val="20"/>
          <w:szCs w:val="20"/>
        </w:rPr>
        <w:t>odatek č.</w:t>
      </w:r>
      <w:r w:rsidR="000364E8">
        <w:rPr>
          <w:sz w:val="20"/>
          <w:szCs w:val="20"/>
        </w:rPr>
        <w:t xml:space="preserve"> </w:t>
      </w:r>
      <w:r w:rsidRPr="00AD7B7E">
        <w:rPr>
          <w:sz w:val="20"/>
          <w:szCs w:val="20"/>
        </w:rPr>
        <w:t>1 nabývá p</w:t>
      </w:r>
      <w:r>
        <w:rPr>
          <w:sz w:val="20"/>
          <w:szCs w:val="20"/>
        </w:rPr>
        <w:t>latnosti a účinnosti dnem jeho</w:t>
      </w:r>
      <w:r w:rsidRPr="00AD7B7E">
        <w:rPr>
          <w:sz w:val="20"/>
          <w:szCs w:val="20"/>
        </w:rPr>
        <w:t xml:space="preserve"> uzavření, nestanoví-li zvláštní právní předpis jinak. Objednatel je povinným subjektem dle § 2 odst. 1 zákona č. 340/2016 Sb., O registru smluv, ve znění pozdějších předpisů. Smluvní strany souhlasí bez </w:t>
      </w:r>
      <w:r w:rsidR="005F1872">
        <w:rPr>
          <w:sz w:val="20"/>
          <w:szCs w:val="20"/>
        </w:rPr>
        <w:t>výhrad s obsahem a údaji Dodatku č.</w:t>
      </w:r>
      <w:r w:rsidR="000364E8">
        <w:rPr>
          <w:sz w:val="20"/>
          <w:szCs w:val="20"/>
        </w:rPr>
        <w:t xml:space="preserve"> </w:t>
      </w:r>
      <w:r w:rsidR="005F1872">
        <w:rPr>
          <w:sz w:val="20"/>
          <w:szCs w:val="20"/>
        </w:rPr>
        <w:t>1</w:t>
      </w:r>
      <w:r w:rsidRPr="00AD7B7E">
        <w:rPr>
          <w:sz w:val="20"/>
          <w:szCs w:val="20"/>
        </w:rPr>
        <w:t xml:space="preserve"> pro účel zveřejnění</w:t>
      </w:r>
      <w:r w:rsidR="005F1872">
        <w:rPr>
          <w:sz w:val="20"/>
          <w:szCs w:val="20"/>
        </w:rPr>
        <w:t xml:space="preserve"> a dohodly se, že Dodatek č.</w:t>
      </w:r>
      <w:r w:rsidR="000364E8">
        <w:rPr>
          <w:sz w:val="20"/>
          <w:szCs w:val="20"/>
        </w:rPr>
        <w:t xml:space="preserve"> </w:t>
      </w:r>
      <w:r w:rsidR="005F1872">
        <w:rPr>
          <w:sz w:val="20"/>
          <w:szCs w:val="20"/>
        </w:rPr>
        <w:t>1</w:t>
      </w:r>
      <w:r w:rsidRPr="00AD7B7E">
        <w:rPr>
          <w:sz w:val="20"/>
          <w:szCs w:val="20"/>
        </w:rPr>
        <w:t xml:space="preserve"> v registru smluv uveřejní objednatel.</w:t>
      </w:r>
    </w:p>
    <w:p w:rsidR="003B693F" w:rsidRDefault="003B693F" w:rsidP="00352DA8">
      <w:pPr>
        <w:pStyle w:val="ZkladntextIMP"/>
        <w:jc w:val="both"/>
        <w:rPr>
          <w:rFonts w:ascii="Arial" w:hAnsi="Arial" w:cs="Arial"/>
          <w:sz w:val="20"/>
        </w:rPr>
      </w:pPr>
      <w:r w:rsidRPr="00AD7B7E">
        <w:rPr>
          <w:rFonts w:ascii="Arial" w:hAnsi="Arial" w:cs="Arial"/>
          <w:sz w:val="20"/>
        </w:rPr>
        <w:t>Národní ústav lidové kultury, jako správce osobních údajů, informuje subjekt údajů dle Nařízení Evropského parlamentu a Rady EU 2016/679 (GDPR), že veškeré osobní údaje o něm, budou zpracovány pouz</w:t>
      </w:r>
      <w:r w:rsidR="005F1872">
        <w:rPr>
          <w:rFonts w:ascii="Arial" w:hAnsi="Arial" w:cs="Arial"/>
          <w:sz w:val="20"/>
        </w:rPr>
        <w:t>e za účelem splnění tohoto Dodatku č.</w:t>
      </w:r>
      <w:r w:rsidR="000364E8">
        <w:rPr>
          <w:rFonts w:ascii="Arial" w:hAnsi="Arial" w:cs="Arial"/>
          <w:sz w:val="20"/>
        </w:rPr>
        <w:t xml:space="preserve"> </w:t>
      </w:r>
      <w:r w:rsidR="005F1872">
        <w:rPr>
          <w:rFonts w:ascii="Arial" w:hAnsi="Arial" w:cs="Arial"/>
          <w:sz w:val="20"/>
        </w:rPr>
        <w:t>1</w:t>
      </w:r>
      <w:r w:rsidRPr="00AD7B7E">
        <w:rPr>
          <w:rFonts w:ascii="Arial" w:hAnsi="Arial" w:cs="Arial"/>
          <w:sz w:val="20"/>
        </w:rPr>
        <w:t xml:space="preserve">,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5" w:history="1">
        <w:r w:rsidRPr="00AD7B7E">
          <w:rPr>
            <w:rStyle w:val="Hypertextovodkaz"/>
            <w:rFonts w:ascii="Arial" w:hAnsi="Arial" w:cs="Arial"/>
            <w:sz w:val="20"/>
          </w:rPr>
          <w:t>www.nulk.cz</w:t>
        </w:r>
      </w:hyperlink>
      <w:r w:rsidR="005F1872">
        <w:rPr>
          <w:rFonts w:ascii="Arial" w:hAnsi="Arial" w:cs="Arial"/>
          <w:sz w:val="20"/>
        </w:rPr>
        <w:t>. Subjekt údajů podpisem Dodatku č.</w:t>
      </w:r>
      <w:r w:rsidR="000364E8">
        <w:rPr>
          <w:rFonts w:ascii="Arial" w:hAnsi="Arial" w:cs="Arial"/>
          <w:sz w:val="20"/>
        </w:rPr>
        <w:t xml:space="preserve"> </w:t>
      </w:r>
      <w:r w:rsidR="005F1872">
        <w:rPr>
          <w:rFonts w:ascii="Arial" w:hAnsi="Arial" w:cs="Arial"/>
          <w:sz w:val="20"/>
        </w:rPr>
        <w:t>1</w:t>
      </w:r>
      <w:r w:rsidRPr="00AD7B7E">
        <w:rPr>
          <w:rFonts w:ascii="Arial" w:hAnsi="Arial" w:cs="Arial"/>
          <w:sz w:val="20"/>
        </w:rPr>
        <w:t xml:space="preserve"> potvrzuje, že mu výše uvedené informace byly řádně poskytnuty a bere je na vědomí</w:t>
      </w:r>
      <w:r w:rsidR="00D52FBF">
        <w:rPr>
          <w:rFonts w:ascii="Arial" w:hAnsi="Arial" w:cs="Arial"/>
          <w:sz w:val="20"/>
        </w:rPr>
        <w:t>.</w:t>
      </w:r>
    </w:p>
    <w:p w:rsidR="003B693F" w:rsidRPr="003070DB" w:rsidRDefault="003047C4" w:rsidP="003B693F">
      <w:pPr>
        <w:pStyle w:val="ZkladntextIMP"/>
        <w:spacing w:before="240"/>
        <w:jc w:val="both"/>
        <w:rPr>
          <w:rFonts w:ascii="Arial" w:hAnsi="Arial" w:cs="Arial"/>
          <w:sz w:val="20"/>
        </w:rPr>
      </w:pPr>
      <w:r>
        <w:rPr>
          <w:rFonts w:ascii="Arial" w:hAnsi="Arial" w:cs="Arial"/>
          <w:sz w:val="20"/>
        </w:rPr>
        <w:t xml:space="preserve">Ve Strážnici </w:t>
      </w:r>
      <w:r w:rsidR="003B693F">
        <w:rPr>
          <w:rFonts w:ascii="Arial" w:hAnsi="Arial" w:cs="Arial"/>
          <w:sz w:val="20"/>
        </w:rPr>
        <w:t xml:space="preserve"> dne</w:t>
      </w:r>
      <w:r>
        <w:rPr>
          <w:rFonts w:ascii="Arial" w:hAnsi="Arial" w:cs="Arial"/>
          <w:sz w:val="20"/>
        </w:rPr>
        <w:t xml:space="preserve"> 20.</w:t>
      </w:r>
      <w:r w:rsidR="000364E8">
        <w:rPr>
          <w:rFonts w:ascii="Arial" w:hAnsi="Arial" w:cs="Arial"/>
          <w:sz w:val="20"/>
        </w:rPr>
        <w:t xml:space="preserve"> </w:t>
      </w:r>
      <w:r w:rsidR="008245F7">
        <w:rPr>
          <w:rFonts w:ascii="Arial" w:hAnsi="Arial" w:cs="Arial"/>
          <w:sz w:val="20"/>
        </w:rPr>
        <w:t>8</w:t>
      </w:r>
      <w:r>
        <w:rPr>
          <w:rFonts w:ascii="Arial" w:hAnsi="Arial" w:cs="Arial"/>
          <w:sz w:val="20"/>
        </w:rPr>
        <w:t>.</w:t>
      </w:r>
      <w:r w:rsidR="000364E8">
        <w:rPr>
          <w:rFonts w:ascii="Arial" w:hAnsi="Arial" w:cs="Arial"/>
          <w:sz w:val="20"/>
        </w:rPr>
        <w:t xml:space="preserve"> </w:t>
      </w:r>
      <w:r>
        <w:rPr>
          <w:rFonts w:ascii="Arial" w:hAnsi="Arial" w:cs="Arial"/>
          <w:sz w:val="20"/>
        </w:rPr>
        <w:t>2021</w:t>
      </w:r>
      <w:r w:rsidR="003B693F">
        <w:rPr>
          <w:rFonts w:ascii="Arial" w:hAnsi="Arial" w:cs="Arial"/>
          <w:sz w:val="20"/>
        </w:rPr>
        <w:tab/>
        <w:t xml:space="preserve">              </w:t>
      </w:r>
      <w:r w:rsidR="003B693F">
        <w:rPr>
          <w:rFonts w:ascii="Arial" w:hAnsi="Arial" w:cs="Arial"/>
          <w:sz w:val="20"/>
        </w:rPr>
        <w:tab/>
      </w:r>
      <w:r w:rsidR="003B693F">
        <w:rPr>
          <w:rFonts w:ascii="Arial" w:hAnsi="Arial" w:cs="Arial"/>
          <w:sz w:val="20"/>
        </w:rPr>
        <w:tab/>
        <w:t xml:space="preserve"> Ve Strážnici</w:t>
      </w:r>
      <w:r w:rsidR="003B693F" w:rsidRPr="003070DB">
        <w:rPr>
          <w:rFonts w:ascii="Arial" w:hAnsi="Arial" w:cs="Arial"/>
          <w:sz w:val="20"/>
        </w:rPr>
        <w:t xml:space="preserve">   dne </w:t>
      </w:r>
      <w:r>
        <w:rPr>
          <w:rFonts w:ascii="Arial" w:hAnsi="Arial" w:cs="Arial"/>
          <w:sz w:val="20"/>
        </w:rPr>
        <w:t>20.</w:t>
      </w:r>
      <w:r w:rsidR="000364E8">
        <w:rPr>
          <w:rFonts w:ascii="Arial" w:hAnsi="Arial" w:cs="Arial"/>
          <w:sz w:val="20"/>
        </w:rPr>
        <w:t xml:space="preserve"> </w:t>
      </w:r>
      <w:r w:rsidR="008245F7">
        <w:rPr>
          <w:rFonts w:ascii="Arial" w:hAnsi="Arial" w:cs="Arial"/>
          <w:sz w:val="20"/>
        </w:rPr>
        <w:t>8</w:t>
      </w:r>
      <w:r>
        <w:rPr>
          <w:rFonts w:ascii="Arial" w:hAnsi="Arial" w:cs="Arial"/>
          <w:sz w:val="20"/>
        </w:rPr>
        <w:t>.</w:t>
      </w:r>
      <w:r w:rsidR="000364E8">
        <w:rPr>
          <w:rFonts w:ascii="Arial" w:hAnsi="Arial" w:cs="Arial"/>
          <w:sz w:val="20"/>
        </w:rPr>
        <w:t xml:space="preserve"> </w:t>
      </w:r>
      <w:r>
        <w:rPr>
          <w:rFonts w:ascii="Arial" w:hAnsi="Arial" w:cs="Arial"/>
          <w:sz w:val="20"/>
        </w:rPr>
        <w:t>2021</w:t>
      </w:r>
    </w:p>
    <w:p w:rsidR="003B693F" w:rsidRDefault="003B693F" w:rsidP="003B693F">
      <w:pPr>
        <w:pStyle w:val="ZkladntextIMP"/>
        <w:jc w:val="both"/>
        <w:rPr>
          <w:rFonts w:ascii="Arial" w:hAnsi="Arial" w:cs="Arial"/>
          <w:sz w:val="20"/>
        </w:rPr>
      </w:pPr>
    </w:p>
    <w:p w:rsidR="003B693F" w:rsidRDefault="003B693F" w:rsidP="003B693F">
      <w:pPr>
        <w:pStyle w:val="ZkladntextIMP"/>
        <w:jc w:val="both"/>
        <w:rPr>
          <w:rFonts w:ascii="Arial" w:hAnsi="Arial" w:cs="Arial"/>
          <w:sz w:val="20"/>
        </w:rPr>
      </w:pPr>
    </w:p>
    <w:p w:rsidR="003B693F" w:rsidRDefault="003B693F" w:rsidP="003B693F">
      <w:pPr>
        <w:pStyle w:val="ZkladntextIMP"/>
        <w:jc w:val="both"/>
        <w:rPr>
          <w:rFonts w:ascii="Arial" w:hAnsi="Arial" w:cs="Arial"/>
          <w:sz w:val="20"/>
        </w:rPr>
      </w:pPr>
    </w:p>
    <w:p w:rsidR="003B693F" w:rsidRDefault="003B693F" w:rsidP="003B693F">
      <w:pPr>
        <w:pStyle w:val="ZkladntextIMP"/>
        <w:jc w:val="both"/>
        <w:rPr>
          <w:rFonts w:ascii="Arial" w:hAnsi="Arial" w:cs="Arial"/>
          <w:sz w:val="20"/>
        </w:rPr>
      </w:pPr>
    </w:p>
    <w:p w:rsidR="003B693F" w:rsidRPr="003070DB" w:rsidRDefault="003B693F" w:rsidP="003B693F">
      <w:pPr>
        <w:pStyle w:val="ZkladntextIMP"/>
        <w:jc w:val="both"/>
        <w:rPr>
          <w:rFonts w:ascii="Arial" w:hAnsi="Arial" w:cs="Arial"/>
          <w:sz w:val="20"/>
        </w:rPr>
      </w:pPr>
    </w:p>
    <w:p w:rsidR="003B693F" w:rsidRPr="003070DB" w:rsidRDefault="003B693F" w:rsidP="003B693F">
      <w:pPr>
        <w:pStyle w:val="ZkladntextIMP"/>
        <w:spacing w:before="240"/>
        <w:jc w:val="both"/>
        <w:rPr>
          <w:rFonts w:ascii="Arial" w:hAnsi="Arial" w:cs="Arial"/>
          <w:sz w:val="20"/>
        </w:rPr>
      </w:pPr>
      <w:r w:rsidRPr="003070DB">
        <w:rPr>
          <w:rFonts w:ascii="Arial" w:hAnsi="Arial" w:cs="Arial"/>
          <w:sz w:val="20"/>
        </w:rPr>
        <w:t>......................................</w:t>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t>.........................................</w:t>
      </w:r>
      <w:r>
        <w:rPr>
          <w:rFonts w:ascii="Arial" w:hAnsi="Arial" w:cs="Arial"/>
          <w:sz w:val="20"/>
        </w:rPr>
        <w:t>...............</w:t>
      </w:r>
    </w:p>
    <w:p w:rsidR="00A31A4F" w:rsidRPr="00352DA8" w:rsidRDefault="003B693F" w:rsidP="00352DA8">
      <w:pPr>
        <w:pStyle w:val="ZkladntextIMP"/>
        <w:rPr>
          <w:rFonts w:ascii="Arial" w:hAnsi="Arial" w:cs="Arial"/>
          <w:sz w:val="20"/>
        </w:rPr>
      </w:pPr>
      <w:r w:rsidRPr="003070DB">
        <w:rPr>
          <w:rFonts w:ascii="Arial" w:hAnsi="Arial" w:cs="Arial"/>
          <w:sz w:val="20"/>
        </w:rPr>
        <w:tab/>
      </w:r>
      <w:r w:rsidR="00082A42">
        <w:rPr>
          <w:rFonts w:ascii="Arial" w:hAnsi="Arial" w:cs="Arial"/>
          <w:sz w:val="20"/>
        </w:rPr>
        <w:t xml:space="preserve">Pronajímatel </w:t>
      </w:r>
      <w:r w:rsidR="00082A42">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Pr="003070DB">
        <w:rPr>
          <w:rFonts w:ascii="Arial" w:hAnsi="Arial" w:cs="Arial"/>
          <w:sz w:val="20"/>
        </w:rPr>
        <w:tab/>
      </w:r>
      <w:r w:rsidR="00352DA8">
        <w:rPr>
          <w:rFonts w:ascii="Arial" w:hAnsi="Arial" w:cs="Arial"/>
          <w:sz w:val="20"/>
        </w:rPr>
        <w:t xml:space="preserve">Nájemce </w:t>
      </w:r>
    </w:p>
    <w:sectPr w:rsidR="00A31A4F" w:rsidRPr="00352DA8" w:rsidSect="00B91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3F"/>
    <w:rsid w:val="000364E8"/>
    <w:rsid w:val="00082A42"/>
    <w:rsid w:val="00141123"/>
    <w:rsid w:val="003047C4"/>
    <w:rsid w:val="00352DA8"/>
    <w:rsid w:val="003B693F"/>
    <w:rsid w:val="00463DC1"/>
    <w:rsid w:val="005F1872"/>
    <w:rsid w:val="00655866"/>
    <w:rsid w:val="008245F7"/>
    <w:rsid w:val="008E1045"/>
    <w:rsid w:val="00962DB0"/>
    <w:rsid w:val="00A31A4F"/>
    <w:rsid w:val="00C31C5D"/>
    <w:rsid w:val="00CD29CA"/>
    <w:rsid w:val="00D52FBF"/>
    <w:rsid w:val="00E034BD"/>
    <w:rsid w:val="00F14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4043"/>
  <w15:docId w15:val="{D9FC0032-795A-4969-B9DB-7FBE4E1F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93F"/>
    <w:pPr>
      <w:suppressAutoHyphens/>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3B693F"/>
    <w:pPr>
      <w:widowControl w:val="0"/>
      <w:spacing w:line="249" w:lineRule="auto"/>
    </w:pPr>
    <w:rPr>
      <w:sz w:val="24"/>
    </w:rPr>
  </w:style>
  <w:style w:type="paragraph" w:styleId="Bezmezer">
    <w:name w:val="No Spacing"/>
    <w:uiPriority w:val="1"/>
    <w:qFormat/>
    <w:rsid w:val="003B693F"/>
    <w:pPr>
      <w:suppressAutoHyphens/>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3B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3B693F"/>
    <w:pPr>
      <w:suppressAutoHyphens w:val="0"/>
    </w:pPr>
    <w:rPr>
      <w:rFonts w:ascii="Arial" w:hAnsi="Arial" w:cs="Arial"/>
      <w:sz w:val="22"/>
      <w:szCs w:val="22"/>
    </w:rPr>
  </w:style>
  <w:style w:type="character" w:customStyle="1" w:styleId="ObyejnChar">
    <w:name w:val="Obyčejný Char"/>
    <w:basedOn w:val="Standardnpsmoodstavce"/>
    <w:link w:val="Obyejn"/>
    <w:rsid w:val="003B693F"/>
    <w:rPr>
      <w:rFonts w:ascii="Arial" w:eastAsia="Times New Roman" w:hAnsi="Arial" w:cs="Arial"/>
      <w:lang w:eastAsia="cs-CZ"/>
    </w:rPr>
  </w:style>
  <w:style w:type="character" w:styleId="Hypertextovodkaz">
    <w:name w:val="Hyperlink"/>
    <w:basedOn w:val="Standardnpsmoodstavce"/>
    <w:uiPriority w:val="99"/>
    <w:unhideWhenUsed/>
    <w:rsid w:val="003B693F"/>
    <w:rPr>
      <w:color w:val="0000FF" w:themeColor="hyperlink"/>
      <w:u w:val="single"/>
    </w:rPr>
  </w:style>
  <w:style w:type="paragraph" w:styleId="Textbubliny">
    <w:name w:val="Balloon Text"/>
    <w:basedOn w:val="Normln"/>
    <w:link w:val="TextbublinyChar"/>
    <w:uiPriority w:val="99"/>
    <w:semiHidden/>
    <w:unhideWhenUsed/>
    <w:rsid w:val="00D52F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FB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96BC6-8D10-42C6-9DFD-3007071F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Marie Sýkorová</cp:lastModifiedBy>
  <cp:revision>2</cp:revision>
  <cp:lastPrinted>2021-08-25T06:25:00Z</cp:lastPrinted>
  <dcterms:created xsi:type="dcterms:W3CDTF">2021-09-03T13:29:00Z</dcterms:created>
  <dcterms:modified xsi:type="dcterms:W3CDTF">2021-09-03T13:29:00Z</dcterms:modified>
</cp:coreProperties>
</file>