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2FA" w:rsidRDefault="00DE6282" w:rsidP="00DE6282">
      <w:pPr>
        <w:jc w:val="center"/>
        <w:rPr>
          <w:b/>
        </w:rPr>
      </w:pPr>
      <w:bookmarkStart w:id="0" w:name="_GoBack"/>
      <w:bookmarkEnd w:id="0"/>
      <w:r w:rsidRPr="00DE6282">
        <w:rPr>
          <w:b/>
        </w:rPr>
        <w:t xml:space="preserve">Smlouva o poskytování služeb </w:t>
      </w:r>
    </w:p>
    <w:p w:rsidR="00DE6282" w:rsidRDefault="00DE6282" w:rsidP="00DE6282">
      <w:pPr>
        <w:jc w:val="center"/>
        <w:rPr>
          <w:b/>
        </w:rPr>
      </w:pPr>
    </w:p>
    <w:p w:rsidR="00DE6282" w:rsidRDefault="00DE6282" w:rsidP="00DE6282">
      <w:pPr>
        <w:jc w:val="both"/>
        <w:rPr>
          <w:b/>
        </w:rPr>
      </w:pPr>
      <w:r>
        <w:rPr>
          <w:b/>
        </w:rPr>
        <w:t>Poskytovatel služby</w:t>
      </w:r>
    </w:p>
    <w:p w:rsidR="00DE6282" w:rsidRPr="00DE6282" w:rsidRDefault="00DE6282" w:rsidP="00DE6282">
      <w:pPr>
        <w:autoSpaceDN w:val="0"/>
        <w:textAlignment w:val="baseline"/>
        <w:rPr>
          <w:rFonts w:eastAsia="Calibri"/>
          <w:sz w:val="23"/>
          <w:szCs w:val="23"/>
        </w:rPr>
      </w:pPr>
      <w:r w:rsidRPr="00DE6282">
        <w:rPr>
          <w:rFonts w:eastAsia="Calibri"/>
          <w:b/>
          <w:sz w:val="23"/>
          <w:szCs w:val="23"/>
        </w:rPr>
        <w:t>Krajské centrum dalšího profesního vzdělávání a Centrum uznávání a celoživotního učení Zlínského kraje, o.p.s.</w:t>
      </w:r>
      <w:r w:rsidRPr="00DE6282">
        <w:rPr>
          <w:rFonts w:eastAsia="Calibri"/>
          <w:b/>
          <w:sz w:val="23"/>
          <w:szCs w:val="23"/>
        </w:rPr>
        <w:br/>
      </w:r>
      <w:r w:rsidRPr="00DE6282">
        <w:rPr>
          <w:rFonts w:eastAsia="Calibri"/>
          <w:sz w:val="23"/>
          <w:szCs w:val="23"/>
        </w:rPr>
        <w:t>se sídlem Nivnická 1763, Uherský Brod 688 01</w:t>
      </w:r>
    </w:p>
    <w:p w:rsidR="00DE6282" w:rsidRPr="00DE6282" w:rsidRDefault="00DE6282" w:rsidP="00DE6282">
      <w:pPr>
        <w:autoSpaceDN w:val="0"/>
        <w:textAlignment w:val="baseline"/>
        <w:rPr>
          <w:rFonts w:eastAsia="Calibri"/>
          <w:sz w:val="23"/>
          <w:szCs w:val="23"/>
        </w:rPr>
      </w:pPr>
      <w:r w:rsidRPr="00DE6282">
        <w:rPr>
          <w:rFonts w:eastAsia="Calibri"/>
          <w:sz w:val="23"/>
          <w:szCs w:val="23"/>
        </w:rPr>
        <w:t>IČ 28297504</w:t>
      </w:r>
    </w:p>
    <w:p w:rsidR="00DE6282" w:rsidRDefault="00DE6282" w:rsidP="00DE6282">
      <w:pPr>
        <w:jc w:val="both"/>
        <w:rPr>
          <w:rFonts w:eastAsia="Calibri"/>
          <w:sz w:val="23"/>
          <w:szCs w:val="23"/>
        </w:rPr>
      </w:pPr>
      <w:r w:rsidRPr="00DE6282">
        <w:rPr>
          <w:rFonts w:eastAsia="Calibri"/>
          <w:sz w:val="23"/>
          <w:szCs w:val="23"/>
        </w:rPr>
        <w:t xml:space="preserve">zastoupena Bc. Denisou </w:t>
      </w:r>
      <w:proofErr w:type="spellStart"/>
      <w:r w:rsidR="00235E56">
        <w:rPr>
          <w:rFonts w:eastAsia="Calibri"/>
          <w:sz w:val="23"/>
          <w:szCs w:val="23"/>
        </w:rPr>
        <w:t>Hasníkovou</w:t>
      </w:r>
      <w:proofErr w:type="spellEnd"/>
      <w:r w:rsidRPr="00DE6282">
        <w:rPr>
          <w:rFonts w:eastAsia="Calibri"/>
          <w:sz w:val="23"/>
          <w:szCs w:val="23"/>
        </w:rPr>
        <w:t>, ředitelkou</w:t>
      </w:r>
    </w:p>
    <w:p w:rsidR="00DE6282" w:rsidRDefault="00DE6282" w:rsidP="00DE6282">
      <w:pPr>
        <w:jc w:val="both"/>
        <w:rPr>
          <w:rFonts w:eastAsia="Calibri"/>
          <w:sz w:val="23"/>
          <w:szCs w:val="23"/>
        </w:rPr>
      </w:pPr>
      <w:r>
        <w:rPr>
          <w:rFonts w:eastAsia="Calibri"/>
          <w:sz w:val="23"/>
          <w:szCs w:val="23"/>
        </w:rPr>
        <w:t xml:space="preserve">kontaktní osoba: Denisa </w:t>
      </w:r>
      <w:proofErr w:type="spellStart"/>
      <w:r>
        <w:rPr>
          <w:rFonts w:eastAsia="Calibri"/>
          <w:sz w:val="23"/>
          <w:szCs w:val="23"/>
        </w:rPr>
        <w:t>Ha</w:t>
      </w:r>
      <w:r w:rsidR="00235E56">
        <w:rPr>
          <w:rFonts w:eastAsia="Calibri"/>
          <w:sz w:val="23"/>
          <w:szCs w:val="23"/>
        </w:rPr>
        <w:t>sníková</w:t>
      </w:r>
      <w:proofErr w:type="spellEnd"/>
      <w:r>
        <w:rPr>
          <w:rFonts w:eastAsia="Calibri"/>
          <w:sz w:val="23"/>
          <w:szCs w:val="23"/>
        </w:rPr>
        <w:t xml:space="preserve">, </w:t>
      </w:r>
      <w:hyperlink r:id="rId6" w:history="1">
        <w:r w:rsidRPr="00FC0C7A">
          <w:rPr>
            <w:rStyle w:val="Hypertextovodkaz"/>
            <w:rFonts w:eastAsia="Calibri"/>
            <w:sz w:val="23"/>
            <w:szCs w:val="23"/>
          </w:rPr>
          <w:t>denisa.hanackova@kcdpv.cz</w:t>
        </w:r>
      </w:hyperlink>
      <w:r w:rsidRPr="00DE6282">
        <w:rPr>
          <w:rFonts w:eastAsia="Calibri"/>
          <w:sz w:val="23"/>
          <w:szCs w:val="23"/>
        </w:rPr>
        <w:t>,</w:t>
      </w:r>
      <w:r>
        <w:rPr>
          <w:rFonts w:eastAsia="Calibri"/>
          <w:sz w:val="23"/>
          <w:szCs w:val="23"/>
        </w:rPr>
        <w:t xml:space="preserve"> 733 706 287</w:t>
      </w:r>
    </w:p>
    <w:p w:rsidR="00DE6282" w:rsidRDefault="00DE6282" w:rsidP="00DE6282">
      <w:pPr>
        <w:jc w:val="both"/>
        <w:rPr>
          <w:b/>
          <w:sz w:val="23"/>
          <w:szCs w:val="23"/>
        </w:rPr>
      </w:pPr>
      <w:r>
        <w:rPr>
          <w:rFonts w:eastAsia="Calibri"/>
          <w:sz w:val="23"/>
          <w:szCs w:val="23"/>
        </w:rPr>
        <w:t>(dále jen Poskytovatel)</w:t>
      </w:r>
    </w:p>
    <w:p w:rsidR="00DE6282" w:rsidRDefault="00DE6282" w:rsidP="00DE6282">
      <w:pPr>
        <w:rPr>
          <w:sz w:val="23"/>
          <w:szCs w:val="23"/>
        </w:rPr>
      </w:pPr>
    </w:p>
    <w:p w:rsidR="00DE6282" w:rsidRDefault="00DE6282" w:rsidP="00DE6282">
      <w:pPr>
        <w:jc w:val="both"/>
        <w:rPr>
          <w:b/>
        </w:rPr>
      </w:pPr>
      <w:r>
        <w:rPr>
          <w:b/>
        </w:rPr>
        <w:t>Příjemce služby</w:t>
      </w:r>
    </w:p>
    <w:p w:rsidR="006331BA" w:rsidRPr="002D46F9" w:rsidRDefault="006331BA" w:rsidP="006331BA">
      <w:pPr>
        <w:rPr>
          <w:b/>
          <w:sz w:val="23"/>
          <w:szCs w:val="23"/>
        </w:rPr>
      </w:pPr>
      <w:r>
        <w:rPr>
          <w:b/>
        </w:rPr>
        <w:t>Střední škola – Centrum odborné přípravy technické Uherský Brod</w:t>
      </w:r>
    </w:p>
    <w:p w:rsidR="006331BA" w:rsidRDefault="006331BA" w:rsidP="006331BA">
      <w:pPr>
        <w:rPr>
          <w:sz w:val="23"/>
          <w:szCs w:val="23"/>
        </w:rPr>
      </w:pPr>
      <w:r>
        <w:rPr>
          <w:sz w:val="23"/>
          <w:szCs w:val="23"/>
        </w:rPr>
        <w:t xml:space="preserve">se sídlem: </w:t>
      </w:r>
      <w:r>
        <w:t xml:space="preserve">Vlčnovská 688, 688 01 Uherský Brod </w:t>
      </w:r>
    </w:p>
    <w:p w:rsidR="006331BA" w:rsidRDefault="006331BA" w:rsidP="006331BA">
      <w:pPr>
        <w:rPr>
          <w:sz w:val="23"/>
          <w:szCs w:val="23"/>
        </w:rPr>
      </w:pPr>
      <w:r>
        <w:rPr>
          <w:sz w:val="23"/>
          <w:szCs w:val="23"/>
        </w:rPr>
        <w:t xml:space="preserve">IČ: </w:t>
      </w:r>
      <w:r>
        <w:t>155 278 16</w:t>
      </w:r>
    </w:p>
    <w:p w:rsidR="006331BA" w:rsidRDefault="006331BA" w:rsidP="006331BA">
      <w:pPr>
        <w:rPr>
          <w:sz w:val="23"/>
          <w:szCs w:val="23"/>
        </w:rPr>
      </w:pPr>
      <w:r>
        <w:rPr>
          <w:sz w:val="23"/>
          <w:szCs w:val="23"/>
        </w:rPr>
        <w:t xml:space="preserve">jednající osoba: </w:t>
      </w:r>
      <w:r>
        <w:t>Ing. Ladislav Kryštof, ředitel</w:t>
      </w:r>
    </w:p>
    <w:p w:rsidR="00DE6282" w:rsidRDefault="006331BA" w:rsidP="006331BA">
      <w:pPr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 w:rsidR="00DE6282">
        <w:rPr>
          <w:sz w:val="23"/>
          <w:szCs w:val="23"/>
        </w:rPr>
        <w:t>(dále jen Příjemce)</w:t>
      </w:r>
    </w:p>
    <w:p w:rsidR="00DE6282" w:rsidRDefault="00DE6282" w:rsidP="00DE6282">
      <w:pPr>
        <w:rPr>
          <w:sz w:val="23"/>
          <w:szCs w:val="23"/>
        </w:rPr>
      </w:pPr>
    </w:p>
    <w:p w:rsidR="00DE6282" w:rsidRPr="000D3C79" w:rsidRDefault="00DE6282" w:rsidP="000D3C79">
      <w:pPr>
        <w:jc w:val="center"/>
        <w:rPr>
          <w:b/>
          <w:sz w:val="23"/>
          <w:szCs w:val="23"/>
        </w:rPr>
      </w:pPr>
      <w:r w:rsidRPr="000D3C79">
        <w:rPr>
          <w:b/>
          <w:sz w:val="23"/>
          <w:szCs w:val="23"/>
        </w:rPr>
        <w:t>I. Předmět smlouvy</w:t>
      </w:r>
    </w:p>
    <w:p w:rsidR="00BB482C" w:rsidRDefault="00BB482C" w:rsidP="00BB482C">
      <w:pPr>
        <w:pStyle w:val="Odstavecseseznamem"/>
        <w:ind w:left="3240"/>
        <w:rPr>
          <w:b/>
          <w:sz w:val="23"/>
          <w:szCs w:val="23"/>
        </w:rPr>
      </w:pPr>
    </w:p>
    <w:p w:rsidR="002D46F9" w:rsidRPr="00B445E0" w:rsidRDefault="00DE6282" w:rsidP="00B445E0">
      <w:pPr>
        <w:pStyle w:val="Odstavecseseznamem"/>
        <w:numPr>
          <w:ilvl w:val="0"/>
          <w:numId w:val="5"/>
        </w:numPr>
        <w:jc w:val="both"/>
        <w:rPr>
          <w:sz w:val="23"/>
          <w:szCs w:val="23"/>
        </w:rPr>
      </w:pPr>
      <w:r w:rsidRPr="00DE6282">
        <w:rPr>
          <w:sz w:val="23"/>
          <w:szCs w:val="23"/>
        </w:rPr>
        <w:t xml:space="preserve">Předmětem </w:t>
      </w:r>
      <w:r>
        <w:rPr>
          <w:sz w:val="23"/>
          <w:szCs w:val="23"/>
        </w:rPr>
        <w:t xml:space="preserve">této smlouvy jsou </w:t>
      </w:r>
      <w:r w:rsidR="00BB482C">
        <w:rPr>
          <w:sz w:val="23"/>
          <w:szCs w:val="23"/>
        </w:rPr>
        <w:t xml:space="preserve">tyto </w:t>
      </w:r>
      <w:r>
        <w:rPr>
          <w:sz w:val="23"/>
          <w:szCs w:val="23"/>
        </w:rPr>
        <w:t>slu</w:t>
      </w:r>
      <w:r w:rsidR="00BB482C">
        <w:rPr>
          <w:sz w:val="23"/>
          <w:szCs w:val="23"/>
        </w:rPr>
        <w:t>žby:</w:t>
      </w:r>
    </w:p>
    <w:p w:rsidR="00BE5EAA" w:rsidRPr="00BA1C7F" w:rsidRDefault="002D46F9" w:rsidP="00BE5EAA">
      <w:pPr>
        <w:pStyle w:val="Default"/>
        <w:jc w:val="both"/>
        <w:rPr>
          <w:rFonts w:ascii="Calibri" w:hAnsi="Calibri" w:cs="Calibri"/>
          <w:b/>
          <w:color w:val="auto"/>
          <w:sz w:val="23"/>
          <w:szCs w:val="23"/>
        </w:rPr>
      </w:pPr>
      <w:r w:rsidRPr="00BA1C7F">
        <w:rPr>
          <w:rFonts w:ascii="Calibri" w:hAnsi="Calibri" w:cs="Calibri"/>
          <w:color w:val="auto"/>
          <w:sz w:val="23"/>
          <w:szCs w:val="23"/>
        </w:rPr>
        <w:t>Zajištění</w:t>
      </w:r>
      <w:r w:rsidR="006331BA" w:rsidRPr="00BA1C7F">
        <w:rPr>
          <w:rFonts w:ascii="Calibri" w:hAnsi="Calibri" w:cs="Calibri"/>
          <w:color w:val="auto"/>
          <w:sz w:val="23"/>
          <w:szCs w:val="23"/>
        </w:rPr>
        <w:t xml:space="preserve"> </w:t>
      </w:r>
      <w:r w:rsidR="00BA1C7F">
        <w:rPr>
          <w:rFonts w:ascii="Calibri" w:hAnsi="Calibri" w:cs="Calibri"/>
          <w:color w:val="auto"/>
          <w:sz w:val="23"/>
          <w:szCs w:val="23"/>
        </w:rPr>
        <w:t xml:space="preserve">dvoudenního </w:t>
      </w:r>
      <w:r w:rsidR="00C63700" w:rsidRPr="00BA1C7F">
        <w:rPr>
          <w:rFonts w:ascii="Calibri" w:hAnsi="Calibri" w:cs="Calibri"/>
          <w:color w:val="auto"/>
          <w:sz w:val="23"/>
          <w:szCs w:val="23"/>
        </w:rPr>
        <w:t xml:space="preserve">ubytování včetně stravování </w:t>
      </w:r>
      <w:r w:rsidR="006331BA" w:rsidRPr="00BA1C7F">
        <w:rPr>
          <w:rFonts w:ascii="Calibri" w:hAnsi="Calibri" w:cs="Calibri"/>
          <w:color w:val="auto"/>
          <w:sz w:val="23"/>
          <w:szCs w:val="23"/>
        </w:rPr>
        <w:t>a</w:t>
      </w:r>
      <w:r w:rsidRPr="00BA1C7F">
        <w:rPr>
          <w:rFonts w:ascii="Calibri" w:hAnsi="Calibri" w:cs="Calibri"/>
          <w:color w:val="auto"/>
          <w:sz w:val="23"/>
          <w:szCs w:val="23"/>
        </w:rPr>
        <w:t xml:space="preserve"> </w:t>
      </w:r>
      <w:r w:rsidR="009A52E8" w:rsidRPr="00BA1C7F">
        <w:rPr>
          <w:rFonts w:ascii="Calibri" w:hAnsi="Calibri" w:cs="Calibri"/>
          <w:color w:val="auto"/>
          <w:sz w:val="23"/>
          <w:szCs w:val="23"/>
        </w:rPr>
        <w:t>realizace vzdělávací akce</w:t>
      </w:r>
      <w:r w:rsidR="007F6E7A" w:rsidRPr="00BA1C7F">
        <w:rPr>
          <w:rFonts w:ascii="Calibri" w:hAnsi="Calibri" w:cs="Calibri"/>
          <w:color w:val="auto"/>
          <w:sz w:val="23"/>
          <w:szCs w:val="23"/>
        </w:rPr>
        <w:t xml:space="preserve"> v celkovém rozsahu 54 ks DVPP (8 hod.) pro pedagogické pr</w:t>
      </w:r>
      <w:r w:rsidR="00BA1C7F">
        <w:rPr>
          <w:rFonts w:ascii="Calibri" w:hAnsi="Calibri" w:cs="Calibri"/>
          <w:color w:val="auto"/>
          <w:sz w:val="23"/>
          <w:szCs w:val="23"/>
        </w:rPr>
        <w:t xml:space="preserve">acovníky SŠ-COPT Uherský Brod v termínu od 26. </w:t>
      </w:r>
      <w:r w:rsidR="007F6E7A" w:rsidRPr="00BA1C7F">
        <w:rPr>
          <w:rFonts w:ascii="Calibri" w:hAnsi="Calibri" w:cs="Calibri"/>
          <w:color w:val="auto"/>
          <w:sz w:val="23"/>
          <w:szCs w:val="23"/>
        </w:rPr>
        <w:t xml:space="preserve">8. </w:t>
      </w:r>
      <w:r w:rsidR="00BA1C7F">
        <w:rPr>
          <w:rFonts w:ascii="Calibri" w:hAnsi="Calibri" w:cs="Calibri"/>
          <w:color w:val="auto"/>
          <w:sz w:val="23"/>
          <w:szCs w:val="23"/>
        </w:rPr>
        <w:t xml:space="preserve">do 30. 9. </w:t>
      </w:r>
      <w:r w:rsidR="007F6E7A" w:rsidRPr="00BA1C7F">
        <w:rPr>
          <w:rFonts w:ascii="Calibri" w:hAnsi="Calibri" w:cs="Calibri"/>
          <w:color w:val="auto"/>
          <w:sz w:val="23"/>
          <w:szCs w:val="23"/>
        </w:rPr>
        <w:t xml:space="preserve">2021 </w:t>
      </w:r>
      <w:r w:rsidR="00BA1C7F">
        <w:rPr>
          <w:rFonts w:ascii="Calibri" w:hAnsi="Calibri" w:cs="Calibri"/>
          <w:color w:val="auto"/>
          <w:sz w:val="23"/>
          <w:szCs w:val="23"/>
        </w:rPr>
        <w:t xml:space="preserve">(dle dostupnosti a platných epidemiologických opatření) </w:t>
      </w:r>
      <w:r w:rsidR="009A52E8" w:rsidRPr="00BA1C7F">
        <w:rPr>
          <w:rFonts w:ascii="Calibri" w:hAnsi="Calibri" w:cs="Calibri"/>
          <w:color w:val="auto"/>
          <w:sz w:val="23"/>
          <w:szCs w:val="23"/>
        </w:rPr>
        <w:t>v rámci projektu "</w:t>
      </w:r>
      <w:r w:rsidR="0018370C" w:rsidRPr="00BA1C7F">
        <w:rPr>
          <w:rFonts w:ascii="Calibri" w:hAnsi="Calibri" w:cs="Calibri"/>
          <w:b/>
          <w:bCs/>
          <w:color w:val="auto"/>
          <w:sz w:val="23"/>
          <w:szCs w:val="23"/>
        </w:rPr>
        <w:t xml:space="preserve"> ŠABLONY - SŠ-COPT UHERSKÝ BROD II.</w:t>
      </w:r>
      <w:r w:rsidR="00BE5EAA" w:rsidRPr="00BA1C7F">
        <w:rPr>
          <w:rStyle w:val="datalabel"/>
          <w:rFonts w:ascii="Calibri" w:hAnsi="Calibri" w:cs="Calibri"/>
          <w:b/>
          <w:color w:val="auto"/>
          <w:sz w:val="23"/>
          <w:szCs w:val="23"/>
        </w:rPr>
        <w:t>“</w:t>
      </w:r>
      <w:r w:rsidR="00BE5EAA" w:rsidRPr="00BA1C7F">
        <w:rPr>
          <w:rFonts w:ascii="Calibri" w:hAnsi="Calibri" w:cs="Calibri"/>
          <w:b/>
          <w:color w:val="auto"/>
          <w:sz w:val="23"/>
          <w:szCs w:val="23"/>
        </w:rPr>
        <w:t xml:space="preserve">, </w:t>
      </w:r>
      <w:r w:rsidR="006331BA" w:rsidRPr="00BA1C7F">
        <w:rPr>
          <w:rFonts w:ascii="Calibri" w:hAnsi="Calibri" w:cs="Calibri"/>
          <w:color w:val="auto"/>
          <w:sz w:val="23"/>
          <w:szCs w:val="23"/>
        </w:rPr>
        <w:t>registrační číslo</w:t>
      </w:r>
      <w:r w:rsidR="0018370C" w:rsidRPr="00BA1C7F">
        <w:rPr>
          <w:rFonts w:ascii="Calibri" w:hAnsi="Calibri" w:cs="Calibri"/>
          <w:color w:val="auto"/>
          <w:sz w:val="23"/>
          <w:szCs w:val="23"/>
        </w:rPr>
        <w:t>:</w:t>
      </w:r>
      <w:r w:rsidR="0018370C" w:rsidRPr="00BA1C7F">
        <w:rPr>
          <w:rFonts w:ascii="Calibri" w:hAnsi="Calibri" w:cs="Calibri"/>
          <w:b/>
          <w:color w:val="auto"/>
          <w:sz w:val="23"/>
          <w:szCs w:val="23"/>
        </w:rPr>
        <w:t xml:space="preserve"> </w:t>
      </w:r>
      <w:r w:rsidR="0018370C" w:rsidRPr="00BA1C7F">
        <w:rPr>
          <w:rFonts w:ascii="Calibri" w:hAnsi="Calibri" w:cs="Calibri"/>
          <w:b/>
          <w:bCs/>
          <w:color w:val="auto"/>
          <w:sz w:val="23"/>
          <w:szCs w:val="23"/>
        </w:rPr>
        <w:t>CZ.02.3.68/0.0/0.0/18_065/0016202</w:t>
      </w:r>
      <w:r w:rsidR="0018370C" w:rsidRPr="00BA1C7F">
        <w:rPr>
          <w:rFonts w:ascii="Calibri" w:hAnsi="Calibri" w:cs="Calibri"/>
          <w:bCs/>
          <w:color w:val="auto"/>
          <w:sz w:val="23"/>
          <w:szCs w:val="23"/>
        </w:rPr>
        <w:t xml:space="preserve"> (projekt je spolufinancován Evropskou unií).</w:t>
      </w:r>
    </w:p>
    <w:p w:rsidR="007F6E7A" w:rsidRPr="00BA1C7F" w:rsidRDefault="007F6E7A" w:rsidP="00BE5EAA">
      <w:pPr>
        <w:pStyle w:val="Default"/>
        <w:jc w:val="both"/>
        <w:rPr>
          <w:rFonts w:asciiTheme="minorHAnsi" w:hAnsiTheme="minorHAnsi" w:cstheme="minorHAnsi"/>
          <w:color w:val="auto"/>
          <w:sz w:val="23"/>
          <w:szCs w:val="23"/>
        </w:rPr>
      </w:pPr>
    </w:p>
    <w:p w:rsidR="0018370C" w:rsidRPr="00BA1C7F" w:rsidRDefault="00AB73CF" w:rsidP="00AB73CF">
      <w:pPr>
        <w:autoSpaceDE w:val="0"/>
        <w:autoSpaceDN w:val="0"/>
        <w:adjustRightInd w:val="0"/>
        <w:spacing w:after="0" w:line="240" w:lineRule="auto"/>
        <w:jc w:val="both"/>
        <w:rPr>
          <w:sz w:val="23"/>
          <w:szCs w:val="23"/>
        </w:rPr>
      </w:pPr>
      <w:r w:rsidRPr="00BA1C7F">
        <w:rPr>
          <w:sz w:val="23"/>
          <w:szCs w:val="23"/>
        </w:rPr>
        <w:t>V</w:t>
      </w:r>
      <w:r w:rsidR="0018370C" w:rsidRPr="00BA1C7F">
        <w:rPr>
          <w:sz w:val="23"/>
          <w:szCs w:val="23"/>
        </w:rPr>
        <w:t xml:space="preserve"> rámci této v</w:t>
      </w:r>
      <w:r w:rsidRPr="00BA1C7F">
        <w:rPr>
          <w:sz w:val="23"/>
          <w:szCs w:val="23"/>
        </w:rPr>
        <w:t xml:space="preserve">zdělávací </w:t>
      </w:r>
      <w:r w:rsidR="0018370C" w:rsidRPr="00BA1C7F">
        <w:rPr>
          <w:sz w:val="23"/>
          <w:szCs w:val="23"/>
        </w:rPr>
        <w:t xml:space="preserve">akce </w:t>
      </w:r>
      <w:r w:rsidR="007F1E04" w:rsidRPr="00BA1C7F">
        <w:rPr>
          <w:sz w:val="23"/>
          <w:szCs w:val="23"/>
        </w:rPr>
        <w:t>budou realizovány</w:t>
      </w:r>
      <w:r w:rsidR="0018370C" w:rsidRPr="00BA1C7F">
        <w:rPr>
          <w:sz w:val="23"/>
          <w:szCs w:val="23"/>
        </w:rPr>
        <w:t xml:space="preserve"> </w:t>
      </w:r>
      <w:r w:rsidR="007F1E04" w:rsidRPr="00BA1C7F">
        <w:rPr>
          <w:sz w:val="23"/>
          <w:szCs w:val="23"/>
        </w:rPr>
        <w:t>následující</w:t>
      </w:r>
      <w:r w:rsidR="0018370C" w:rsidRPr="00BA1C7F">
        <w:rPr>
          <w:sz w:val="23"/>
          <w:szCs w:val="23"/>
        </w:rPr>
        <w:t xml:space="preserve"> DVPP (v rozsahu 8 hod.):</w:t>
      </w:r>
    </w:p>
    <w:p w:rsidR="0018370C" w:rsidRPr="00BA1C7F" w:rsidRDefault="0018370C" w:rsidP="00AB73CF">
      <w:pPr>
        <w:autoSpaceDE w:val="0"/>
        <w:autoSpaceDN w:val="0"/>
        <w:adjustRightInd w:val="0"/>
        <w:spacing w:after="0" w:line="240" w:lineRule="auto"/>
        <w:jc w:val="both"/>
        <w:rPr>
          <w:sz w:val="23"/>
          <w:szCs w:val="23"/>
        </w:rPr>
      </w:pPr>
      <w:r w:rsidRPr="00BA1C7F">
        <w:rPr>
          <w:sz w:val="23"/>
          <w:szCs w:val="23"/>
        </w:rPr>
        <w:t>- Osobnostně sociální rozvoj pedagogů - sebereflexe a sebepoznání</w:t>
      </w:r>
      <w:r w:rsidR="00B445E0" w:rsidRPr="00BA1C7F">
        <w:rPr>
          <w:sz w:val="23"/>
          <w:szCs w:val="23"/>
        </w:rPr>
        <w:t xml:space="preserve"> (</w:t>
      </w:r>
      <w:proofErr w:type="gramStart"/>
      <w:r w:rsidR="00B445E0" w:rsidRPr="00BA1C7F">
        <w:rPr>
          <w:sz w:val="23"/>
          <w:szCs w:val="23"/>
        </w:rPr>
        <w:t>č.j.</w:t>
      </w:r>
      <w:proofErr w:type="gramEnd"/>
      <w:r w:rsidR="00B445E0" w:rsidRPr="00BA1C7F">
        <w:rPr>
          <w:sz w:val="23"/>
          <w:szCs w:val="23"/>
        </w:rPr>
        <w:t xml:space="preserve"> 8023//2019-1-350)</w:t>
      </w:r>
      <w:r w:rsidR="000D3C79" w:rsidRPr="00BA1C7F">
        <w:rPr>
          <w:sz w:val="23"/>
          <w:szCs w:val="23"/>
        </w:rPr>
        <w:t xml:space="preserve"> </w:t>
      </w:r>
      <w:r w:rsidRPr="00BA1C7F">
        <w:rPr>
          <w:sz w:val="23"/>
          <w:szCs w:val="23"/>
        </w:rPr>
        <w:t>- 8 hodin</w:t>
      </w:r>
    </w:p>
    <w:p w:rsidR="0018370C" w:rsidRPr="00BA1C7F" w:rsidRDefault="0018370C" w:rsidP="00AB73CF">
      <w:pPr>
        <w:autoSpaceDE w:val="0"/>
        <w:autoSpaceDN w:val="0"/>
        <w:adjustRightInd w:val="0"/>
        <w:spacing w:after="0" w:line="240" w:lineRule="auto"/>
        <w:jc w:val="both"/>
        <w:rPr>
          <w:sz w:val="23"/>
          <w:szCs w:val="23"/>
        </w:rPr>
      </w:pPr>
      <w:r w:rsidRPr="00BA1C7F">
        <w:rPr>
          <w:sz w:val="23"/>
          <w:szCs w:val="23"/>
        </w:rPr>
        <w:t>- Komunikace pedagog - rodič žáka/studenta (</w:t>
      </w:r>
      <w:proofErr w:type="gramStart"/>
      <w:r w:rsidRPr="00BA1C7F">
        <w:rPr>
          <w:sz w:val="23"/>
          <w:szCs w:val="23"/>
        </w:rPr>
        <w:t>č.j.</w:t>
      </w:r>
      <w:proofErr w:type="gramEnd"/>
      <w:r w:rsidRPr="00BA1C7F">
        <w:rPr>
          <w:sz w:val="23"/>
          <w:szCs w:val="23"/>
        </w:rPr>
        <w:t xml:space="preserve"> 8023//2019-1-350) - 8 hodin</w:t>
      </w:r>
    </w:p>
    <w:p w:rsidR="00393E7A" w:rsidRPr="00BA1C7F" w:rsidRDefault="00393E7A" w:rsidP="00AB73CF">
      <w:pPr>
        <w:autoSpaceDE w:val="0"/>
        <w:autoSpaceDN w:val="0"/>
        <w:adjustRightInd w:val="0"/>
        <w:spacing w:after="0" w:line="240" w:lineRule="auto"/>
        <w:jc w:val="both"/>
        <w:rPr>
          <w:i/>
          <w:sz w:val="23"/>
          <w:szCs w:val="23"/>
        </w:rPr>
      </w:pPr>
      <w:r w:rsidRPr="00BA1C7F">
        <w:rPr>
          <w:i/>
          <w:sz w:val="23"/>
          <w:szCs w:val="23"/>
        </w:rPr>
        <w:t xml:space="preserve">(Osvědčení o absolvování bude vydáno společností MOJE LOGOPEDKA, s.r.o., uvedené programy je možné v současnosti dohledat na www stránkách MŠMT viz </w:t>
      </w:r>
    </w:p>
    <w:p w:rsidR="00393E7A" w:rsidRPr="00BA1C7F" w:rsidRDefault="00AC1945" w:rsidP="00AB73CF">
      <w:pPr>
        <w:autoSpaceDE w:val="0"/>
        <w:autoSpaceDN w:val="0"/>
        <w:adjustRightInd w:val="0"/>
        <w:spacing w:after="0" w:line="240" w:lineRule="auto"/>
        <w:jc w:val="both"/>
        <w:rPr>
          <w:i/>
          <w:sz w:val="23"/>
          <w:szCs w:val="23"/>
        </w:rPr>
      </w:pPr>
      <w:hyperlink r:id="rId7" w:tgtFrame="_blank" w:history="1">
        <w:r w:rsidR="00393E7A" w:rsidRPr="00BA1C7F">
          <w:rPr>
            <w:rStyle w:val="Hypertextovodkaz"/>
            <w:i/>
            <w:color w:val="auto"/>
            <w:sz w:val="23"/>
            <w:szCs w:val="23"/>
            <w:u w:val="none"/>
          </w:rPr>
          <w:t>http://www.msmt.cz/vzdelavani/dalsi-vzdelavani/databaze-akci-dvpp</w:t>
        </w:r>
      </w:hyperlink>
      <w:r w:rsidR="00393E7A" w:rsidRPr="00BA1C7F">
        <w:rPr>
          <w:rStyle w:val="Hypertextovodkaz"/>
          <w:i/>
          <w:color w:val="auto"/>
          <w:sz w:val="23"/>
          <w:szCs w:val="23"/>
          <w:u w:val="none"/>
        </w:rPr>
        <w:t>)</w:t>
      </w:r>
    </w:p>
    <w:p w:rsidR="0018370C" w:rsidRPr="00BA1C7F" w:rsidRDefault="0018370C" w:rsidP="00AB73CF">
      <w:pPr>
        <w:autoSpaceDE w:val="0"/>
        <w:autoSpaceDN w:val="0"/>
        <w:adjustRightInd w:val="0"/>
        <w:spacing w:after="0" w:line="240" w:lineRule="auto"/>
        <w:jc w:val="both"/>
        <w:rPr>
          <w:sz w:val="23"/>
          <w:szCs w:val="23"/>
        </w:rPr>
      </w:pPr>
    </w:p>
    <w:p w:rsidR="0018370C" w:rsidRPr="00BA1C7F" w:rsidRDefault="0018370C" w:rsidP="006F517E">
      <w:pPr>
        <w:autoSpaceDE w:val="0"/>
        <w:autoSpaceDN w:val="0"/>
        <w:adjustRightInd w:val="0"/>
        <w:spacing w:after="0" w:line="240" w:lineRule="auto"/>
        <w:jc w:val="both"/>
        <w:rPr>
          <w:sz w:val="23"/>
          <w:szCs w:val="23"/>
        </w:rPr>
      </w:pPr>
      <w:r w:rsidRPr="00BA1C7F">
        <w:rPr>
          <w:sz w:val="23"/>
          <w:szCs w:val="23"/>
        </w:rPr>
        <w:t>Přímo na vzdělávací akci</w:t>
      </w:r>
      <w:r w:rsidR="00393E7A" w:rsidRPr="00BA1C7F">
        <w:rPr>
          <w:sz w:val="23"/>
          <w:szCs w:val="23"/>
        </w:rPr>
        <w:t xml:space="preserve"> budou upřesněny počty jednotlivých</w:t>
      </w:r>
      <w:r w:rsidR="00B445E0" w:rsidRPr="00BA1C7F">
        <w:rPr>
          <w:sz w:val="23"/>
          <w:szCs w:val="23"/>
        </w:rPr>
        <w:t xml:space="preserve"> DVPP (8 hod.) z výše uvedené nabídky (až do celkového rozsahu 54 ks šablon).</w:t>
      </w:r>
    </w:p>
    <w:p w:rsidR="000D3C79" w:rsidRDefault="000D3C79">
      <w:pPr>
        <w:rPr>
          <w:b/>
          <w:sz w:val="23"/>
          <w:szCs w:val="23"/>
        </w:rPr>
      </w:pPr>
      <w:r>
        <w:rPr>
          <w:b/>
          <w:sz w:val="23"/>
          <w:szCs w:val="23"/>
        </w:rPr>
        <w:br w:type="page"/>
      </w:r>
    </w:p>
    <w:p w:rsidR="0084762B" w:rsidRPr="002D46F9" w:rsidRDefault="00BB482C" w:rsidP="002D46F9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lastRenderedPageBreak/>
        <w:t>II. Odměna</w:t>
      </w:r>
    </w:p>
    <w:p w:rsidR="00B445E0" w:rsidRPr="00BA1C7F" w:rsidRDefault="0084762B" w:rsidP="00BB482C">
      <w:pPr>
        <w:pStyle w:val="Odstavecseseznamem"/>
        <w:numPr>
          <w:ilvl w:val="0"/>
          <w:numId w:val="7"/>
        </w:numPr>
        <w:jc w:val="both"/>
        <w:rPr>
          <w:sz w:val="23"/>
          <w:szCs w:val="23"/>
        </w:rPr>
      </w:pPr>
      <w:r w:rsidRPr="00BA1C7F">
        <w:rPr>
          <w:sz w:val="23"/>
          <w:szCs w:val="23"/>
        </w:rPr>
        <w:t>Poskytovatel je oprá</w:t>
      </w:r>
      <w:r w:rsidR="009A52E8" w:rsidRPr="00BA1C7F">
        <w:rPr>
          <w:sz w:val="23"/>
          <w:szCs w:val="23"/>
        </w:rPr>
        <w:t xml:space="preserve">vněn fakturovat příjemci dohodnutou částku </w:t>
      </w:r>
      <w:r w:rsidR="006F517E" w:rsidRPr="00BA1C7F">
        <w:rPr>
          <w:sz w:val="23"/>
          <w:szCs w:val="23"/>
        </w:rPr>
        <w:t>3 665</w:t>
      </w:r>
      <w:r w:rsidR="009A52E8" w:rsidRPr="00BA1C7F">
        <w:rPr>
          <w:sz w:val="23"/>
          <w:szCs w:val="23"/>
        </w:rPr>
        <w:t xml:space="preserve"> Kč</w:t>
      </w:r>
      <w:r w:rsidR="00B445E0" w:rsidRPr="00BA1C7F">
        <w:rPr>
          <w:sz w:val="23"/>
          <w:szCs w:val="23"/>
        </w:rPr>
        <w:t xml:space="preserve"> za 1 ks DVPP (8 hod.).</w:t>
      </w:r>
    </w:p>
    <w:p w:rsidR="00B445E0" w:rsidRPr="00BA1C7F" w:rsidRDefault="00B445E0" w:rsidP="00B445E0">
      <w:pPr>
        <w:pStyle w:val="Odstavecseseznamem"/>
        <w:jc w:val="both"/>
        <w:rPr>
          <w:sz w:val="23"/>
          <w:szCs w:val="23"/>
        </w:rPr>
      </w:pPr>
    </w:p>
    <w:p w:rsidR="0084762B" w:rsidRPr="00BA1C7F" w:rsidRDefault="00B445E0" w:rsidP="00BB482C">
      <w:pPr>
        <w:pStyle w:val="Odstavecseseznamem"/>
        <w:numPr>
          <w:ilvl w:val="0"/>
          <w:numId w:val="7"/>
        </w:numPr>
        <w:jc w:val="both"/>
        <w:rPr>
          <w:sz w:val="23"/>
          <w:szCs w:val="23"/>
        </w:rPr>
      </w:pPr>
      <w:r w:rsidRPr="00BA1C7F">
        <w:rPr>
          <w:sz w:val="23"/>
          <w:szCs w:val="23"/>
        </w:rPr>
        <w:t>Celková část</w:t>
      </w:r>
      <w:r w:rsidR="000D3C79" w:rsidRPr="00BA1C7F">
        <w:rPr>
          <w:sz w:val="23"/>
          <w:szCs w:val="23"/>
        </w:rPr>
        <w:t>ka při realizaci všech 54 ks šablon bude</w:t>
      </w:r>
      <w:r w:rsidR="0024042A" w:rsidRPr="00BA1C7F">
        <w:rPr>
          <w:sz w:val="23"/>
          <w:szCs w:val="23"/>
        </w:rPr>
        <w:t xml:space="preserve"> 197 910</w:t>
      </w:r>
      <w:r w:rsidRPr="00BA1C7F">
        <w:rPr>
          <w:sz w:val="23"/>
          <w:szCs w:val="23"/>
        </w:rPr>
        <w:t>,- Kč.</w:t>
      </w:r>
      <w:r w:rsidR="009A52E8" w:rsidRPr="00BA1C7F">
        <w:rPr>
          <w:sz w:val="23"/>
          <w:szCs w:val="23"/>
        </w:rPr>
        <w:t xml:space="preserve"> </w:t>
      </w:r>
    </w:p>
    <w:p w:rsidR="0084762B" w:rsidRPr="00BA1C7F" w:rsidRDefault="0084762B" w:rsidP="0084762B">
      <w:pPr>
        <w:pStyle w:val="Odstavecseseznamem"/>
        <w:jc w:val="both"/>
        <w:rPr>
          <w:sz w:val="23"/>
          <w:szCs w:val="23"/>
        </w:rPr>
      </w:pPr>
    </w:p>
    <w:p w:rsidR="00024FAF" w:rsidRPr="00BA1C7F" w:rsidRDefault="0084762B" w:rsidP="0084762B">
      <w:pPr>
        <w:pStyle w:val="Odstavecseseznamem"/>
        <w:numPr>
          <w:ilvl w:val="0"/>
          <w:numId w:val="7"/>
        </w:numPr>
        <w:jc w:val="both"/>
        <w:rPr>
          <w:sz w:val="23"/>
          <w:szCs w:val="23"/>
        </w:rPr>
      </w:pPr>
      <w:r w:rsidRPr="00BA1C7F">
        <w:rPr>
          <w:sz w:val="23"/>
          <w:szCs w:val="23"/>
        </w:rPr>
        <w:t xml:space="preserve">Odměna </w:t>
      </w:r>
      <w:r w:rsidR="009A52E8" w:rsidRPr="00BA1C7F">
        <w:rPr>
          <w:sz w:val="23"/>
          <w:szCs w:val="23"/>
        </w:rPr>
        <w:t>je splatná</w:t>
      </w:r>
      <w:r w:rsidR="00024FAF" w:rsidRPr="00BA1C7F">
        <w:rPr>
          <w:sz w:val="23"/>
          <w:szCs w:val="23"/>
        </w:rPr>
        <w:t>:</w:t>
      </w:r>
    </w:p>
    <w:p w:rsidR="00024FAF" w:rsidRPr="00024FAF" w:rsidRDefault="00024FAF" w:rsidP="00024FAF">
      <w:pPr>
        <w:pStyle w:val="Odstavecseseznamem"/>
        <w:rPr>
          <w:sz w:val="23"/>
          <w:szCs w:val="23"/>
        </w:rPr>
      </w:pPr>
    </w:p>
    <w:p w:rsidR="009A52E8" w:rsidRPr="007F1E04" w:rsidRDefault="007F1E04" w:rsidP="007F1E04">
      <w:pPr>
        <w:spacing w:after="0"/>
        <w:ind w:left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3.1) </w:t>
      </w:r>
      <w:r w:rsidR="0084762B" w:rsidRPr="007F1E04">
        <w:rPr>
          <w:sz w:val="23"/>
          <w:szCs w:val="23"/>
        </w:rPr>
        <w:t xml:space="preserve">do </w:t>
      </w:r>
      <w:r w:rsidR="00BA1C7F">
        <w:rPr>
          <w:sz w:val="23"/>
          <w:szCs w:val="23"/>
        </w:rPr>
        <w:t>14 dnů od vystavení faktury</w:t>
      </w:r>
    </w:p>
    <w:p w:rsidR="00B445E0" w:rsidRPr="00B445E0" w:rsidRDefault="00B445E0" w:rsidP="00B445E0">
      <w:pPr>
        <w:jc w:val="both"/>
        <w:rPr>
          <w:sz w:val="23"/>
          <w:szCs w:val="23"/>
        </w:rPr>
      </w:pPr>
    </w:p>
    <w:p w:rsidR="0084762B" w:rsidRDefault="0084762B" w:rsidP="0084762B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I</w:t>
      </w:r>
      <w:r w:rsidR="009A52E8">
        <w:rPr>
          <w:b/>
          <w:sz w:val="23"/>
          <w:szCs w:val="23"/>
        </w:rPr>
        <w:t>II</w:t>
      </w:r>
      <w:r>
        <w:rPr>
          <w:b/>
          <w:sz w:val="23"/>
          <w:szCs w:val="23"/>
        </w:rPr>
        <w:t xml:space="preserve">. </w:t>
      </w:r>
      <w:r w:rsidR="0091062D">
        <w:rPr>
          <w:b/>
          <w:sz w:val="23"/>
          <w:szCs w:val="23"/>
        </w:rPr>
        <w:t>Ukončení smlouvy</w:t>
      </w:r>
    </w:p>
    <w:p w:rsidR="0084762B" w:rsidRDefault="0084762B" w:rsidP="0084762B">
      <w:pPr>
        <w:pStyle w:val="Odstavecseseznamem"/>
      </w:pPr>
    </w:p>
    <w:p w:rsidR="009A52E8" w:rsidRDefault="0084762B" w:rsidP="00B445E0">
      <w:pPr>
        <w:pStyle w:val="Odstavecseseznamem"/>
        <w:numPr>
          <w:ilvl w:val="0"/>
          <w:numId w:val="10"/>
        </w:numPr>
      </w:pPr>
      <w:r>
        <w:t xml:space="preserve">Příjemce má právo odstoupit od smlouvy v případě, že Poskytovatel neplní řádně a včas své povinnosti vyplývající z této </w:t>
      </w:r>
      <w:r w:rsidR="0091062D">
        <w:t>S</w:t>
      </w:r>
      <w:r>
        <w:t>mlouvy</w:t>
      </w:r>
      <w:r w:rsidR="0091062D">
        <w:t>.</w:t>
      </w:r>
    </w:p>
    <w:p w:rsidR="009A52E8" w:rsidRDefault="009A52E8" w:rsidP="009A52E8">
      <w:pPr>
        <w:pStyle w:val="Odstavecseseznamem"/>
      </w:pPr>
    </w:p>
    <w:p w:rsidR="0091062D" w:rsidRDefault="0091062D" w:rsidP="002D46F9">
      <w:pPr>
        <w:pStyle w:val="Odstavecseseznamem"/>
        <w:numPr>
          <w:ilvl w:val="0"/>
          <w:numId w:val="10"/>
        </w:numPr>
      </w:pPr>
      <w:r>
        <w:t>Obě smluvní strany mohou Smlouvu jednostranně vypovědět ve výpovědní lhůtě dvou měsíců ode dne doručení výpovědi druhé smluvní straně.</w:t>
      </w:r>
    </w:p>
    <w:p w:rsidR="00B445E0" w:rsidRDefault="00B445E0" w:rsidP="00B445E0">
      <w:pPr>
        <w:ind w:left="360"/>
      </w:pPr>
    </w:p>
    <w:p w:rsidR="00AD3E30" w:rsidRDefault="00AD3E30" w:rsidP="00AD3E30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V. Obecná ustanovení</w:t>
      </w:r>
    </w:p>
    <w:p w:rsidR="00AD3E30" w:rsidRDefault="00AD3E30" w:rsidP="00B445E0">
      <w:pPr>
        <w:pStyle w:val="Odstavecseseznamem"/>
        <w:numPr>
          <w:ilvl w:val="0"/>
          <w:numId w:val="11"/>
        </w:numPr>
        <w:spacing w:after="0"/>
        <w:jc w:val="both"/>
      </w:pPr>
      <w:r>
        <w:t>Změny této Smlouvy lze provádět pouze písemně formou očíslovaných dodatků.</w:t>
      </w:r>
    </w:p>
    <w:p w:rsidR="00AD3E30" w:rsidRDefault="00AD3E30" w:rsidP="00B445E0">
      <w:pPr>
        <w:pStyle w:val="Odstavecseseznamem"/>
        <w:spacing w:after="0"/>
        <w:jc w:val="both"/>
      </w:pPr>
    </w:p>
    <w:p w:rsidR="00B445E0" w:rsidRDefault="00AD3E30" w:rsidP="00B445E0">
      <w:pPr>
        <w:pStyle w:val="Odstavecseseznamem"/>
        <w:numPr>
          <w:ilvl w:val="0"/>
          <w:numId w:val="11"/>
        </w:numPr>
        <w:tabs>
          <w:tab w:val="left" w:pos="300"/>
        </w:tabs>
        <w:spacing w:after="0"/>
        <w:jc w:val="both"/>
      </w:pPr>
      <w:r>
        <w:t>Tato Smlouva je vyhotovena ve dvou stejnopisech s platností originálu, z n</w:t>
      </w:r>
      <w:r w:rsidR="000D3C79">
        <w:t xml:space="preserve">ichž každá ze </w:t>
      </w:r>
      <w:r>
        <w:t>smluvních stran obdrží jeden.</w:t>
      </w:r>
    </w:p>
    <w:p w:rsidR="00B445E0" w:rsidRDefault="00B445E0" w:rsidP="00B445E0">
      <w:pPr>
        <w:tabs>
          <w:tab w:val="left" w:pos="300"/>
        </w:tabs>
        <w:spacing w:after="0"/>
        <w:jc w:val="both"/>
      </w:pPr>
    </w:p>
    <w:p w:rsidR="00B445E0" w:rsidRDefault="00E20822" w:rsidP="00B445E0">
      <w:pPr>
        <w:pStyle w:val="Odstavecseseznamem"/>
        <w:numPr>
          <w:ilvl w:val="0"/>
          <w:numId w:val="11"/>
        </w:numPr>
        <w:tabs>
          <w:tab w:val="left" w:pos="300"/>
        </w:tabs>
        <w:spacing w:after="0"/>
        <w:jc w:val="both"/>
      </w:pPr>
      <w:r>
        <w:t xml:space="preserve">Doba trvání smlouvy – do řádného ukončení a vypořádání </w:t>
      </w:r>
      <w:r w:rsidR="00203A9A">
        <w:t>předmětné akce</w:t>
      </w:r>
      <w:r>
        <w:t>.</w:t>
      </w:r>
    </w:p>
    <w:p w:rsidR="00B445E0" w:rsidRDefault="00B445E0" w:rsidP="00B445E0">
      <w:pPr>
        <w:tabs>
          <w:tab w:val="left" w:pos="300"/>
        </w:tabs>
        <w:spacing w:after="0"/>
        <w:jc w:val="both"/>
      </w:pPr>
    </w:p>
    <w:p w:rsidR="00203A9A" w:rsidRDefault="00203A9A" w:rsidP="00B445E0">
      <w:pPr>
        <w:pStyle w:val="Nadpis2"/>
        <w:numPr>
          <w:ilvl w:val="0"/>
          <w:numId w:val="11"/>
        </w:numPr>
        <w:spacing w:after="0"/>
      </w:pPr>
      <w:r>
        <w:t>Tato smlouva nabývá účinnosti dnem uveřejnění smlouvy v registru smluv dle zákona č. 340/2015 Sb., o zvláštních podmínkách účinnosti některých smluv, uveřejňování těchto smluv a o registru smluv (zákon o registru smluv). Uveřejnění této smlouvy v registru smluv zajistí příjemce služby.</w:t>
      </w:r>
    </w:p>
    <w:p w:rsidR="00203A9A" w:rsidRDefault="00203A9A" w:rsidP="00203A9A">
      <w:pPr>
        <w:pStyle w:val="Odstavecseseznamem"/>
        <w:tabs>
          <w:tab w:val="left" w:pos="300"/>
        </w:tabs>
        <w:jc w:val="both"/>
      </w:pPr>
    </w:p>
    <w:p w:rsidR="00AD3E30" w:rsidRDefault="00AD3E30" w:rsidP="00AD3E30">
      <w:pPr>
        <w:tabs>
          <w:tab w:val="left" w:pos="300"/>
        </w:tabs>
        <w:jc w:val="both"/>
      </w:pPr>
      <w:r>
        <w:t xml:space="preserve">     </w:t>
      </w:r>
    </w:p>
    <w:p w:rsidR="00AD3E30" w:rsidRDefault="002D46F9" w:rsidP="00AD3E30">
      <w:pPr>
        <w:tabs>
          <w:tab w:val="left" w:pos="300"/>
          <w:tab w:val="left" w:pos="7020"/>
        </w:tabs>
        <w:jc w:val="both"/>
      </w:pPr>
      <w:r>
        <w:t>V</w:t>
      </w:r>
      <w:r w:rsidR="00BE5EAA">
        <w:t> Uherském Brodě</w:t>
      </w:r>
      <w:r w:rsidR="009A52E8">
        <w:t xml:space="preserve"> </w:t>
      </w:r>
      <w:r w:rsidR="00AD3E30">
        <w:t xml:space="preserve">dne </w:t>
      </w:r>
      <w:r w:rsidR="00E531B3">
        <w:t>23</w:t>
      </w:r>
      <w:r w:rsidR="00BA1C7F">
        <w:t>. 8</w:t>
      </w:r>
      <w:r w:rsidR="006331BA">
        <w:t>.</w:t>
      </w:r>
      <w:r w:rsidR="00BE5EAA">
        <w:t xml:space="preserve"> 2021                                                            </w:t>
      </w:r>
      <w:r w:rsidR="000D3C79">
        <w:tab/>
      </w:r>
      <w:r w:rsidR="00BE5EAA">
        <w:t xml:space="preserve">V Uherském Brodě dne </w:t>
      </w:r>
      <w:r w:rsidR="00E531B3">
        <w:t>23</w:t>
      </w:r>
      <w:r w:rsidR="00BA1C7F">
        <w:t>. 8</w:t>
      </w:r>
      <w:r w:rsidR="006331BA">
        <w:t>.</w:t>
      </w:r>
      <w:r w:rsidR="00BE5EAA">
        <w:t xml:space="preserve"> 2021</w:t>
      </w:r>
    </w:p>
    <w:p w:rsidR="00BE5EAA" w:rsidRDefault="00BE5EAA" w:rsidP="00AD3E30">
      <w:pPr>
        <w:tabs>
          <w:tab w:val="left" w:pos="300"/>
        </w:tabs>
        <w:jc w:val="both"/>
      </w:pPr>
    </w:p>
    <w:p w:rsidR="00B445E0" w:rsidRDefault="00B445E0" w:rsidP="00AD3E30">
      <w:pPr>
        <w:tabs>
          <w:tab w:val="left" w:pos="300"/>
        </w:tabs>
        <w:jc w:val="both"/>
      </w:pPr>
    </w:p>
    <w:p w:rsidR="00BE5EAA" w:rsidRDefault="000D3C79" w:rsidP="00BE5EAA">
      <w:pPr>
        <w:tabs>
          <w:tab w:val="left" w:pos="300"/>
          <w:tab w:val="left" w:pos="6388"/>
        </w:tabs>
        <w:jc w:val="both"/>
      </w:pPr>
      <w:r>
        <w:tab/>
      </w:r>
      <w:r w:rsidR="006331BA">
        <w:t>Ing. Ladislav Kryštof</w:t>
      </w:r>
      <w:r w:rsidR="00BE5EAA">
        <w:t xml:space="preserve">                                                                                 </w:t>
      </w:r>
      <w:r w:rsidR="00B445E0">
        <w:tab/>
      </w:r>
      <w:r>
        <w:tab/>
      </w:r>
      <w:r>
        <w:tab/>
      </w:r>
      <w:r w:rsidR="00BE5EAA">
        <w:t xml:space="preserve">Bc. Denisa </w:t>
      </w:r>
      <w:proofErr w:type="spellStart"/>
      <w:r w:rsidR="00BE5EAA">
        <w:t>Hasníková</w:t>
      </w:r>
      <w:proofErr w:type="spellEnd"/>
    </w:p>
    <w:p w:rsidR="00AD3E30" w:rsidRDefault="00AD3E30" w:rsidP="00AD3E30">
      <w:pPr>
        <w:tabs>
          <w:tab w:val="left" w:pos="300"/>
          <w:tab w:val="left" w:pos="6075"/>
        </w:tabs>
        <w:jc w:val="both"/>
      </w:pPr>
      <w:r>
        <w:t xml:space="preserve">Příjemce                                        </w:t>
      </w:r>
      <w:r>
        <w:tab/>
      </w:r>
      <w:r w:rsidR="00B445E0">
        <w:tab/>
      </w:r>
      <w:r w:rsidR="000D3C79">
        <w:tab/>
      </w:r>
      <w:r w:rsidR="000D3C79">
        <w:tab/>
      </w:r>
      <w:r>
        <w:t>Poskytovatel</w:t>
      </w:r>
    </w:p>
    <w:p w:rsidR="00AD3E30" w:rsidRPr="00AD3E30" w:rsidRDefault="00AD3E30" w:rsidP="00AD3E30">
      <w:pPr>
        <w:tabs>
          <w:tab w:val="left" w:pos="300"/>
        </w:tabs>
        <w:jc w:val="both"/>
      </w:pPr>
    </w:p>
    <w:sectPr w:rsidR="00AD3E30" w:rsidRPr="00AD3E30" w:rsidSect="000D3C7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627F1"/>
    <w:multiLevelType w:val="multilevel"/>
    <w:tmpl w:val="0744F47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2D51484D"/>
    <w:multiLevelType w:val="hybridMultilevel"/>
    <w:tmpl w:val="1B8401D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184470"/>
    <w:multiLevelType w:val="multilevel"/>
    <w:tmpl w:val="6BE006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3E864C4C"/>
    <w:multiLevelType w:val="multilevel"/>
    <w:tmpl w:val="84228D10"/>
    <w:lvl w:ilvl="0">
      <w:start w:val="1"/>
      <w:numFmt w:val="decimal"/>
      <w:pStyle w:val="Nadpis1"/>
      <w:lvlText w:val="%1."/>
      <w:lvlJc w:val="left"/>
      <w:pPr>
        <w:ind w:left="432" w:hanging="432"/>
      </w:pPr>
      <w:rPr>
        <w:rFonts w:ascii="Calibri" w:eastAsia="Tahoma" w:hAnsi="Calibri" w:cs="Calibri"/>
      </w:rPr>
    </w:lvl>
    <w:lvl w:ilvl="1">
      <w:start w:val="1"/>
      <w:numFmt w:val="decimal"/>
      <w:pStyle w:val="Nadpis2"/>
      <w:lvlText w:val="%2)"/>
      <w:lvlJc w:val="left"/>
      <w:pPr>
        <w:ind w:left="576" w:hanging="576"/>
      </w:pPr>
      <w:rPr>
        <w:rFonts w:asciiTheme="minorHAnsi" w:eastAsia="Tahoma" w:hAnsiTheme="minorHAnsi" w:cstheme="minorHAnsi"/>
        <w:b w:val="0"/>
        <w:sz w:val="22"/>
        <w:szCs w:val="22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4">
    <w:nsid w:val="416C07FC"/>
    <w:multiLevelType w:val="hybridMultilevel"/>
    <w:tmpl w:val="EC8650FC"/>
    <w:lvl w:ilvl="0" w:tplc="56C2BB52">
      <w:start w:val="1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4A4A3C5F"/>
    <w:multiLevelType w:val="hybridMultilevel"/>
    <w:tmpl w:val="62C2203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A823A6"/>
    <w:multiLevelType w:val="hybridMultilevel"/>
    <w:tmpl w:val="AD26227C"/>
    <w:lvl w:ilvl="0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01E6581"/>
    <w:multiLevelType w:val="hybridMultilevel"/>
    <w:tmpl w:val="84B45A5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C91952"/>
    <w:multiLevelType w:val="multilevel"/>
    <w:tmpl w:val="4C7A75F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560" w:hanging="1800"/>
      </w:pPr>
      <w:rPr>
        <w:rFonts w:hint="default"/>
      </w:rPr>
    </w:lvl>
  </w:abstractNum>
  <w:abstractNum w:abstractNumId="9">
    <w:nsid w:val="58433DEB"/>
    <w:multiLevelType w:val="hybridMultilevel"/>
    <w:tmpl w:val="2E5AB062"/>
    <w:lvl w:ilvl="0" w:tplc="1A74456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4B0D43"/>
    <w:multiLevelType w:val="hybridMultilevel"/>
    <w:tmpl w:val="84B45A5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2E6944"/>
    <w:multiLevelType w:val="hybridMultilevel"/>
    <w:tmpl w:val="956011AA"/>
    <w:lvl w:ilvl="0" w:tplc="1758E3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B54EBF"/>
    <w:multiLevelType w:val="multilevel"/>
    <w:tmpl w:val="5D863F0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560" w:hanging="1800"/>
      </w:pPr>
      <w:rPr>
        <w:rFonts w:hint="default"/>
      </w:rPr>
    </w:lvl>
  </w:abstractNum>
  <w:abstractNum w:abstractNumId="13">
    <w:nsid w:val="6E8A7262"/>
    <w:multiLevelType w:val="hybridMultilevel"/>
    <w:tmpl w:val="EE445484"/>
    <w:lvl w:ilvl="0" w:tplc="DFF0B6E4">
      <w:start w:val="1"/>
      <w:numFmt w:val="upperRoman"/>
      <w:lvlText w:val="%1."/>
      <w:lvlJc w:val="left"/>
      <w:pPr>
        <w:ind w:left="32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600" w:hanging="360"/>
      </w:pPr>
    </w:lvl>
    <w:lvl w:ilvl="2" w:tplc="0405001B" w:tentative="1">
      <w:start w:val="1"/>
      <w:numFmt w:val="lowerRoman"/>
      <w:lvlText w:val="%3."/>
      <w:lvlJc w:val="right"/>
      <w:pPr>
        <w:ind w:left="4320" w:hanging="180"/>
      </w:pPr>
    </w:lvl>
    <w:lvl w:ilvl="3" w:tplc="0405000F" w:tentative="1">
      <w:start w:val="1"/>
      <w:numFmt w:val="decimal"/>
      <w:lvlText w:val="%4."/>
      <w:lvlJc w:val="left"/>
      <w:pPr>
        <w:ind w:left="5040" w:hanging="360"/>
      </w:pPr>
    </w:lvl>
    <w:lvl w:ilvl="4" w:tplc="04050019" w:tentative="1">
      <w:start w:val="1"/>
      <w:numFmt w:val="lowerLetter"/>
      <w:lvlText w:val="%5."/>
      <w:lvlJc w:val="left"/>
      <w:pPr>
        <w:ind w:left="5760" w:hanging="360"/>
      </w:pPr>
    </w:lvl>
    <w:lvl w:ilvl="5" w:tplc="0405001B" w:tentative="1">
      <w:start w:val="1"/>
      <w:numFmt w:val="lowerRoman"/>
      <w:lvlText w:val="%6."/>
      <w:lvlJc w:val="right"/>
      <w:pPr>
        <w:ind w:left="6480" w:hanging="180"/>
      </w:pPr>
    </w:lvl>
    <w:lvl w:ilvl="6" w:tplc="0405000F" w:tentative="1">
      <w:start w:val="1"/>
      <w:numFmt w:val="decimal"/>
      <w:lvlText w:val="%7."/>
      <w:lvlJc w:val="left"/>
      <w:pPr>
        <w:ind w:left="7200" w:hanging="360"/>
      </w:pPr>
    </w:lvl>
    <w:lvl w:ilvl="7" w:tplc="04050019" w:tentative="1">
      <w:start w:val="1"/>
      <w:numFmt w:val="lowerLetter"/>
      <w:lvlText w:val="%8."/>
      <w:lvlJc w:val="left"/>
      <w:pPr>
        <w:ind w:left="7920" w:hanging="360"/>
      </w:pPr>
    </w:lvl>
    <w:lvl w:ilvl="8" w:tplc="040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4">
    <w:nsid w:val="71410E09"/>
    <w:multiLevelType w:val="hybridMultilevel"/>
    <w:tmpl w:val="F0208B9C"/>
    <w:lvl w:ilvl="0" w:tplc="F544BF72">
      <w:start w:val="1"/>
      <w:numFmt w:val="decimal"/>
      <w:lvlText w:val="%1)"/>
      <w:lvlJc w:val="left"/>
      <w:pPr>
        <w:ind w:left="13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40" w:hanging="360"/>
      </w:pPr>
    </w:lvl>
    <w:lvl w:ilvl="2" w:tplc="0405001B" w:tentative="1">
      <w:start w:val="1"/>
      <w:numFmt w:val="lowerRoman"/>
      <w:lvlText w:val="%3."/>
      <w:lvlJc w:val="right"/>
      <w:pPr>
        <w:ind w:left="2760" w:hanging="180"/>
      </w:pPr>
    </w:lvl>
    <w:lvl w:ilvl="3" w:tplc="0405000F" w:tentative="1">
      <w:start w:val="1"/>
      <w:numFmt w:val="decimal"/>
      <w:lvlText w:val="%4."/>
      <w:lvlJc w:val="left"/>
      <w:pPr>
        <w:ind w:left="3480" w:hanging="360"/>
      </w:pPr>
    </w:lvl>
    <w:lvl w:ilvl="4" w:tplc="04050019" w:tentative="1">
      <w:start w:val="1"/>
      <w:numFmt w:val="lowerLetter"/>
      <w:lvlText w:val="%5."/>
      <w:lvlJc w:val="left"/>
      <w:pPr>
        <w:ind w:left="4200" w:hanging="360"/>
      </w:pPr>
    </w:lvl>
    <w:lvl w:ilvl="5" w:tplc="0405001B" w:tentative="1">
      <w:start w:val="1"/>
      <w:numFmt w:val="lowerRoman"/>
      <w:lvlText w:val="%6."/>
      <w:lvlJc w:val="right"/>
      <w:pPr>
        <w:ind w:left="4920" w:hanging="180"/>
      </w:pPr>
    </w:lvl>
    <w:lvl w:ilvl="6" w:tplc="0405000F" w:tentative="1">
      <w:start w:val="1"/>
      <w:numFmt w:val="decimal"/>
      <w:lvlText w:val="%7."/>
      <w:lvlJc w:val="left"/>
      <w:pPr>
        <w:ind w:left="5640" w:hanging="360"/>
      </w:pPr>
    </w:lvl>
    <w:lvl w:ilvl="7" w:tplc="04050019" w:tentative="1">
      <w:start w:val="1"/>
      <w:numFmt w:val="lowerLetter"/>
      <w:lvlText w:val="%8."/>
      <w:lvlJc w:val="left"/>
      <w:pPr>
        <w:ind w:left="6360" w:hanging="360"/>
      </w:pPr>
    </w:lvl>
    <w:lvl w:ilvl="8" w:tplc="040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5">
    <w:nsid w:val="74BD5A13"/>
    <w:multiLevelType w:val="hybridMultilevel"/>
    <w:tmpl w:val="849CE43E"/>
    <w:lvl w:ilvl="0" w:tplc="C5D2BCC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1"/>
  </w:num>
  <w:num w:numId="2">
    <w:abstractNumId w:val="15"/>
  </w:num>
  <w:num w:numId="3">
    <w:abstractNumId w:val="4"/>
  </w:num>
  <w:num w:numId="4">
    <w:abstractNumId w:val="13"/>
  </w:num>
  <w:num w:numId="5">
    <w:abstractNumId w:val="9"/>
  </w:num>
  <w:num w:numId="6">
    <w:abstractNumId w:val="6"/>
  </w:num>
  <w:num w:numId="7">
    <w:abstractNumId w:val="5"/>
  </w:num>
  <w:num w:numId="8">
    <w:abstractNumId w:val="14"/>
  </w:num>
  <w:num w:numId="9">
    <w:abstractNumId w:val="1"/>
  </w:num>
  <w:num w:numId="10">
    <w:abstractNumId w:val="10"/>
  </w:num>
  <w:num w:numId="11">
    <w:abstractNumId w:val="7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0"/>
  </w:num>
  <w:num w:numId="15">
    <w:abstractNumId w:val="12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282"/>
    <w:rsid w:val="00024FAF"/>
    <w:rsid w:val="00064497"/>
    <w:rsid w:val="000D3C79"/>
    <w:rsid w:val="0014652B"/>
    <w:rsid w:val="0018370C"/>
    <w:rsid w:val="00203A9A"/>
    <w:rsid w:val="00235E56"/>
    <w:rsid w:val="0024042A"/>
    <w:rsid w:val="002D46F9"/>
    <w:rsid w:val="00393E7A"/>
    <w:rsid w:val="003E0F85"/>
    <w:rsid w:val="00462EC9"/>
    <w:rsid w:val="004C7EF9"/>
    <w:rsid w:val="006331BA"/>
    <w:rsid w:val="006F517E"/>
    <w:rsid w:val="007F1E04"/>
    <w:rsid w:val="007F6E7A"/>
    <w:rsid w:val="0084762B"/>
    <w:rsid w:val="00895242"/>
    <w:rsid w:val="0091062D"/>
    <w:rsid w:val="00955E12"/>
    <w:rsid w:val="009A52E8"/>
    <w:rsid w:val="009E0AB4"/>
    <w:rsid w:val="00AB73CF"/>
    <w:rsid w:val="00AC1945"/>
    <w:rsid w:val="00AD3E30"/>
    <w:rsid w:val="00B445E0"/>
    <w:rsid w:val="00BA1C7F"/>
    <w:rsid w:val="00BB482C"/>
    <w:rsid w:val="00BE5EAA"/>
    <w:rsid w:val="00C63700"/>
    <w:rsid w:val="00DE6282"/>
    <w:rsid w:val="00E20822"/>
    <w:rsid w:val="00E531B3"/>
    <w:rsid w:val="00F47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203A9A"/>
    <w:pPr>
      <w:keepNext/>
      <w:numPr>
        <w:numId w:val="12"/>
      </w:numPr>
      <w:suppressAutoHyphens/>
      <w:spacing w:before="360" w:after="240"/>
      <w:jc w:val="center"/>
      <w:outlineLvl w:val="0"/>
    </w:pPr>
    <w:rPr>
      <w:rFonts w:ascii="Calibri" w:eastAsia="Tahoma" w:hAnsi="Calibri" w:cs="Calibri"/>
      <w:b/>
      <w:sz w:val="24"/>
      <w:szCs w:val="24"/>
      <w:lang w:eastAsia="cs-CZ"/>
    </w:rPr>
  </w:style>
  <w:style w:type="paragraph" w:styleId="Nadpis2">
    <w:name w:val="heading 2"/>
    <w:basedOn w:val="Normln"/>
    <w:next w:val="Zkladntext"/>
    <w:link w:val="Nadpis2Char"/>
    <w:semiHidden/>
    <w:unhideWhenUsed/>
    <w:qFormat/>
    <w:rsid w:val="00203A9A"/>
    <w:pPr>
      <w:numPr>
        <w:ilvl w:val="1"/>
        <w:numId w:val="12"/>
      </w:numPr>
      <w:suppressAutoHyphens/>
      <w:spacing w:before="120" w:after="120"/>
      <w:jc w:val="both"/>
      <w:outlineLvl w:val="1"/>
    </w:pPr>
    <w:rPr>
      <w:rFonts w:eastAsia="Tahoma" w:cstheme="minorHAnsi"/>
      <w:bCs/>
      <w:iCs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03A9A"/>
    <w:pPr>
      <w:keepNext/>
      <w:keepLines/>
      <w:widowControl w:val="0"/>
      <w:numPr>
        <w:ilvl w:val="2"/>
        <w:numId w:val="12"/>
      </w:numPr>
      <w:suppressAutoHyphens/>
      <w:spacing w:before="200" w:after="0" w:line="240" w:lineRule="auto"/>
      <w:jc w:val="both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4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03A9A"/>
    <w:pPr>
      <w:keepNext/>
      <w:keepLines/>
      <w:widowControl w:val="0"/>
      <w:numPr>
        <w:ilvl w:val="3"/>
        <w:numId w:val="12"/>
      </w:numPr>
      <w:suppressAutoHyphens/>
      <w:spacing w:before="200" w:after="0" w:line="240" w:lineRule="auto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Cs w:val="24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03A9A"/>
    <w:pPr>
      <w:keepNext/>
      <w:keepLines/>
      <w:widowControl w:val="0"/>
      <w:numPr>
        <w:ilvl w:val="4"/>
        <w:numId w:val="12"/>
      </w:numPr>
      <w:suppressAutoHyphens/>
      <w:spacing w:before="200" w:after="0" w:line="240" w:lineRule="auto"/>
      <w:jc w:val="both"/>
      <w:outlineLvl w:val="4"/>
    </w:pPr>
    <w:rPr>
      <w:rFonts w:asciiTheme="majorHAnsi" w:eastAsiaTheme="majorEastAsia" w:hAnsiTheme="majorHAnsi" w:cstheme="majorBidi"/>
      <w:color w:val="243F60" w:themeColor="accent1" w:themeShade="7F"/>
      <w:szCs w:val="24"/>
      <w:lang w:eastAsia="cs-CZ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03A9A"/>
    <w:pPr>
      <w:keepNext/>
      <w:keepLines/>
      <w:widowControl w:val="0"/>
      <w:numPr>
        <w:ilvl w:val="5"/>
        <w:numId w:val="12"/>
      </w:numPr>
      <w:suppressAutoHyphens/>
      <w:spacing w:before="200" w:after="0" w:line="240" w:lineRule="auto"/>
      <w:jc w:val="both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eastAsia="cs-CZ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03A9A"/>
    <w:pPr>
      <w:keepNext/>
      <w:keepLines/>
      <w:widowControl w:val="0"/>
      <w:numPr>
        <w:ilvl w:val="6"/>
        <w:numId w:val="12"/>
      </w:numPr>
      <w:suppressAutoHyphens/>
      <w:spacing w:before="200" w:after="0" w:line="240" w:lineRule="auto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24"/>
      <w:lang w:eastAsia="cs-CZ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03A9A"/>
    <w:pPr>
      <w:keepNext/>
      <w:keepLines/>
      <w:widowControl w:val="0"/>
      <w:numPr>
        <w:ilvl w:val="7"/>
        <w:numId w:val="12"/>
      </w:numPr>
      <w:suppressAutoHyphens/>
      <w:spacing w:before="200" w:after="0" w:line="240" w:lineRule="auto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cs-CZ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03A9A"/>
    <w:pPr>
      <w:keepNext/>
      <w:keepLines/>
      <w:widowControl w:val="0"/>
      <w:numPr>
        <w:ilvl w:val="8"/>
        <w:numId w:val="12"/>
      </w:numPr>
      <w:suppressAutoHyphens/>
      <w:spacing w:before="200" w:after="0" w:line="240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E6282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DE6282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203A9A"/>
    <w:rPr>
      <w:rFonts w:ascii="Calibri" w:eastAsia="Tahoma" w:hAnsi="Calibri" w:cs="Calibri"/>
      <w:b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203A9A"/>
    <w:rPr>
      <w:rFonts w:eastAsia="Tahoma" w:cstheme="minorHAnsi"/>
      <w:bCs/>
      <w:iCs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03A9A"/>
    <w:rPr>
      <w:rFonts w:asciiTheme="majorHAnsi" w:eastAsiaTheme="majorEastAsia" w:hAnsiTheme="majorHAnsi" w:cstheme="majorBidi"/>
      <w:b/>
      <w:bCs/>
      <w:color w:val="4F81BD" w:themeColor="accent1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03A9A"/>
    <w:rPr>
      <w:rFonts w:asciiTheme="majorHAnsi" w:eastAsiaTheme="majorEastAsia" w:hAnsiTheme="majorHAnsi" w:cstheme="majorBidi"/>
      <w:b/>
      <w:bCs/>
      <w:i/>
      <w:iCs/>
      <w:color w:val="4F81BD" w:themeColor="accent1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03A9A"/>
    <w:rPr>
      <w:rFonts w:asciiTheme="majorHAnsi" w:eastAsiaTheme="majorEastAsia" w:hAnsiTheme="majorHAnsi" w:cstheme="majorBidi"/>
      <w:color w:val="243F60" w:themeColor="accent1" w:themeShade="7F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03A9A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03A9A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03A9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03A9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203A9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203A9A"/>
  </w:style>
  <w:style w:type="paragraph" w:customStyle="1" w:styleId="Default">
    <w:name w:val="Default"/>
    <w:rsid w:val="00BE5EA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character" w:customStyle="1" w:styleId="datalabel">
    <w:name w:val="datalabel"/>
    <w:rsid w:val="00BE5EAA"/>
  </w:style>
  <w:style w:type="paragraph" w:styleId="Textbubliny">
    <w:name w:val="Balloon Text"/>
    <w:basedOn w:val="Normln"/>
    <w:link w:val="TextbublinyChar"/>
    <w:uiPriority w:val="99"/>
    <w:semiHidden/>
    <w:unhideWhenUsed/>
    <w:rsid w:val="00BE5E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5EA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203A9A"/>
    <w:pPr>
      <w:keepNext/>
      <w:numPr>
        <w:numId w:val="12"/>
      </w:numPr>
      <w:suppressAutoHyphens/>
      <w:spacing w:before="360" w:after="240"/>
      <w:jc w:val="center"/>
      <w:outlineLvl w:val="0"/>
    </w:pPr>
    <w:rPr>
      <w:rFonts w:ascii="Calibri" w:eastAsia="Tahoma" w:hAnsi="Calibri" w:cs="Calibri"/>
      <w:b/>
      <w:sz w:val="24"/>
      <w:szCs w:val="24"/>
      <w:lang w:eastAsia="cs-CZ"/>
    </w:rPr>
  </w:style>
  <w:style w:type="paragraph" w:styleId="Nadpis2">
    <w:name w:val="heading 2"/>
    <w:basedOn w:val="Normln"/>
    <w:next w:val="Zkladntext"/>
    <w:link w:val="Nadpis2Char"/>
    <w:semiHidden/>
    <w:unhideWhenUsed/>
    <w:qFormat/>
    <w:rsid w:val="00203A9A"/>
    <w:pPr>
      <w:numPr>
        <w:ilvl w:val="1"/>
        <w:numId w:val="12"/>
      </w:numPr>
      <w:suppressAutoHyphens/>
      <w:spacing w:before="120" w:after="120"/>
      <w:jc w:val="both"/>
      <w:outlineLvl w:val="1"/>
    </w:pPr>
    <w:rPr>
      <w:rFonts w:eastAsia="Tahoma" w:cstheme="minorHAnsi"/>
      <w:bCs/>
      <w:iCs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03A9A"/>
    <w:pPr>
      <w:keepNext/>
      <w:keepLines/>
      <w:widowControl w:val="0"/>
      <w:numPr>
        <w:ilvl w:val="2"/>
        <w:numId w:val="12"/>
      </w:numPr>
      <w:suppressAutoHyphens/>
      <w:spacing w:before="200" w:after="0" w:line="240" w:lineRule="auto"/>
      <w:jc w:val="both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4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03A9A"/>
    <w:pPr>
      <w:keepNext/>
      <w:keepLines/>
      <w:widowControl w:val="0"/>
      <w:numPr>
        <w:ilvl w:val="3"/>
        <w:numId w:val="12"/>
      </w:numPr>
      <w:suppressAutoHyphens/>
      <w:spacing w:before="200" w:after="0" w:line="240" w:lineRule="auto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Cs w:val="24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03A9A"/>
    <w:pPr>
      <w:keepNext/>
      <w:keepLines/>
      <w:widowControl w:val="0"/>
      <w:numPr>
        <w:ilvl w:val="4"/>
        <w:numId w:val="12"/>
      </w:numPr>
      <w:suppressAutoHyphens/>
      <w:spacing w:before="200" w:after="0" w:line="240" w:lineRule="auto"/>
      <w:jc w:val="both"/>
      <w:outlineLvl w:val="4"/>
    </w:pPr>
    <w:rPr>
      <w:rFonts w:asciiTheme="majorHAnsi" w:eastAsiaTheme="majorEastAsia" w:hAnsiTheme="majorHAnsi" w:cstheme="majorBidi"/>
      <w:color w:val="243F60" w:themeColor="accent1" w:themeShade="7F"/>
      <w:szCs w:val="24"/>
      <w:lang w:eastAsia="cs-CZ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03A9A"/>
    <w:pPr>
      <w:keepNext/>
      <w:keepLines/>
      <w:widowControl w:val="0"/>
      <w:numPr>
        <w:ilvl w:val="5"/>
        <w:numId w:val="12"/>
      </w:numPr>
      <w:suppressAutoHyphens/>
      <w:spacing w:before="200" w:after="0" w:line="240" w:lineRule="auto"/>
      <w:jc w:val="both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eastAsia="cs-CZ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03A9A"/>
    <w:pPr>
      <w:keepNext/>
      <w:keepLines/>
      <w:widowControl w:val="0"/>
      <w:numPr>
        <w:ilvl w:val="6"/>
        <w:numId w:val="12"/>
      </w:numPr>
      <w:suppressAutoHyphens/>
      <w:spacing w:before="200" w:after="0" w:line="240" w:lineRule="auto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24"/>
      <w:lang w:eastAsia="cs-CZ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03A9A"/>
    <w:pPr>
      <w:keepNext/>
      <w:keepLines/>
      <w:widowControl w:val="0"/>
      <w:numPr>
        <w:ilvl w:val="7"/>
        <w:numId w:val="12"/>
      </w:numPr>
      <w:suppressAutoHyphens/>
      <w:spacing w:before="200" w:after="0" w:line="240" w:lineRule="auto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cs-CZ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03A9A"/>
    <w:pPr>
      <w:keepNext/>
      <w:keepLines/>
      <w:widowControl w:val="0"/>
      <w:numPr>
        <w:ilvl w:val="8"/>
        <w:numId w:val="12"/>
      </w:numPr>
      <w:suppressAutoHyphens/>
      <w:spacing w:before="200" w:after="0" w:line="240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E6282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DE6282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203A9A"/>
    <w:rPr>
      <w:rFonts w:ascii="Calibri" w:eastAsia="Tahoma" w:hAnsi="Calibri" w:cs="Calibri"/>
      <w:b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203A9A"/>
    <w:rPr>
      <w:rFonts w:eastAsia="Tahoma" w:cstheme="minorHAnsi"/>
      <w:bCs/>
      <w:iCs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03A9A"/>
    <w:rPr>
      <w:rFonts w:asciiTheme="majorHAnsi" w:eastAsiaTheme="majorEastAsia" w:hAnsiTheme="majorHAnsi" w:cstheme="majorBidi"/>
      <w:b/>
      <w:bCs/>
      <w:color w:val="4F81BD" w:themeColor="accent1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03A9A"/>
    <w:rPr>
      <w:rFonts w:asciiTheme="majorHAnsi" w:eastAsiaTheme="majorEastAsia" w:hAnsiTheme="majorHAnsi" w:cstheme="majorBidi"/>
      <w:b/>
      <w:bCs/>
      <w:i/>
      <w:iCs/>
      <w:color w:val="4F81BD" w:themeColor="accent1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03A9A"/>
    <w:rPr>
      <w:rFonts w:asciiTheme="majorHAnsi" w:eastAsiaTheme="majorEastAsia" w:hAnsiTheme="majorHAnsi" w:cstheme="majorBidi"/>
      <w:color w:val="243F60" w:themeColor="accent1" w:themeShade="7F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03A9A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03A9A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03A9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03A9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203A9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203A9A"/>
  </w:style>
  <w:style w:type="paragraph" w:customStyle="1" w:styleId="Default">
    <w:name w:val="Default"/>
    <w:rsid w:val="00BE5EA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character" w:customStyle="1" w:styleId="datalabel">
    <w:name w:val="datalabel"/>
    <w:rsid w:val="00BE5EAA"/>
  </w:style>
  <w:style w:type="paragraph" w:styleId="Textbubliny">
    <w:name w:val="Balloon Text"/>
    <w:basedOn w:val="Normln"/>
    <w:link w:val="TextbublinyChar"/>
    <w:uiPriority w:val="99"/>
    <w:semiHidden/>
    <w:unhideWhenUsed/>
    <w:rsid w:val="00BE5E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5E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9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msmt.cz/vzdelavani/dalsi-vzdelavani/databaze-akci-dvp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enisa.hanackova@kcdpv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468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</dc:creator>
  <cp:lastModifiedBy>Ekonom</cp:lastModifiedBy>
  <cp:revision>2</cp:revision>
  <cp:lastPrinted>2021-06-01T09:42:00Z</cp:lastPrinted>
  <dcterms:created xsi:type="dcterms:W3CDTF">2021-09-03T12:36:00Z</dcterms:created>
  <dcterms:modified xsi:type="dcterms:W3CDTF">2021-09-03T12:36:00Z</dcterms:modified>
</cp:coreProperties>
</file>