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374E" w14:textId="77777777" w:rsidR="00822E67" w:rsidRPr="00B038A2" w:rsidRDefault="00822E67" w:rsidP="00921C89">
      <w:pPr>
        <w:pStyle w:val="Nzev"/>
        <w:pBdr>
          <w:top w:val="single" w:sz="12" w:space="0" w:color="BEC0C2"/>
        </w:pBdr>
        <w:jc w:val="center"/>
        <w:rPr>
          <w:rFonts w:ascii="Times New Roman" w:hAnsi="Times New Roman"/>
          <w:b/>
          <w:bCs/>
          <w:sz w:val="32"/>
          <w:szCs w:val="32"/>
          <w:lang w:val="cs-CZ"/>
        </w:rPr>
      </w:pPr>
      <w:r w:rsidRPr="00B038A2">
        <w:rPr>
          <w:rFonts w:ascii="Times New Roman" w:hAnsi="Times New Roman"/>
          <w:b/>
          <w:bCs/>
          <w:sz w:val="32"/>
          <w:szCs w:val="32"/>
          <w:lang w:val="cs-CZ"/>
        </w:rPr>
        <w:t>SMLOUVA</w:t>
      </w:r>
      <w:r w:rsidR="00921C89">
        <w:rPr>
          <w:rFonts w:ascii="Times New Roman" w:hAnsi="Times New Roman"/>
          <w:b/>
          <w:bCs/>
          <w:sz w:val="32"/>
          <w:szCs w:val="32"/>
          <w:lang w:val="cs-CZ"/>
        </w:rPr>
        <w:t xml:space="preserve"> O ZAJIŠTĚNÍ LICENCÍ</w:t>
      </w:r>
    </w:p>
    <w:p w14:paraId="6395944F" w14:textId="77777777" w:rsidR="00822E67" w:rsidRPr="006407AA" w:rsidRDefault="00822E67" w:rsidP="002601E1">
      <w:pPr>
        <w:spacing w:before="120"/>
        <w:jc w:val="center"/>
        <w:rPr>
          <w:rFonts w:ascii="Times New Roman" w:hAnsi="Times New Roman"/>
          <w:sz w:val="24"/>
          <w:szCs w:val="24"/>
          <w:lang w:val="cs-CZ"/>
        </w:rPr>
      </w:pPr>
      <w:r w:rsidRPr="006407AA">
        <w:rPr>
          <w:rFonts w:ascii="Times New Roman" w:hAnsi="Times New Roman"/>
          <w:sz w:val="24"/>
          <w:szCs w:val="24"/>
          <w:lang w:val="cs-CZ"/>
        </w:rPr>
        <w:t xml:space="preserve">uzavřená </w:t>
      </w:r>
      <w:r w:rsidR="002601E1" w:rsidRPr="002601E1">
        <w:rPr>
          <w:rFonts w:ascii="Times New Roman" w:hAnsi="Times New Roman"/>
          <w:sz w:val="24"/>
          <w:szCs w:val="24"/>
          <w:lang w:val="cs-CZ"/>
        </w:rPr>
        <w:t>dle § 1746 odst. 2 a násl. zákona č. 89/2012 Sb.</w:t>
      </w:r>
      <w:r w:rsidR="002601E1">
        <w:rPr>
          <w:rFonts w:ascii="Times New Roman" w:hAnsi="Times New Roman"/>
          <w:sz w:val="24"/>
          <w:szCs w:val="24"/>
          <w:lang w:val="cs-CZ"/>
        </w:rPr>
        <w:t>, občanského zákoníku, ve znění pozdějších předpisů, (dále jen „o</w:t>
      </w:r>
      <w:r w:rsidR="002601E1" w:rsidRPr="002601E1">
        <w:rPr>
          <w:rFonts w:ascii="Times New Roman" w:hAnsi="Times New Roman"/>
          <w:sz w:val="24"/>
          <w:szCs w:val="24"/>
          <w:lang w:val="cs-CZ"/>
        </w:rPr>
        <w:t xml:space="preserve">bčanský zákoník“) </w:t>
      </w:r>
    </w:p>
    <w:p w14:paraId="7C6786E4" w14:textId="77777777" w:rsidR="00822E67" w:rsidRPr="006407AA" w:rsidRDefault="00822E67" w:rsidP="00822E67">
      <w:pPr>
        <w:jc w:val="center"/>
        <w:rPr>
          <w:rFonts w:ascii="Times New Roman" w:hAnsi="Times New Roman"/>
          <w:b/>
          <w:bCs/>
          <w:sz w:val="24"/>
          <w:szCs w:val="24"/>
          <w:lang w:val="cs-CZ"/>
        </w:rPr>
      </w:pPr>
    </w:p>
    <w:p w14:paraId="2AAEE41F" w14:textId="77777777" w:rsidR="00822E67" w:rsidRPr="006407AA" w:rsidRDefault="00822E67" w:rsidP="00822E67">
      <w:pPr>
        <w:jc w:val="center"/>
        <w:rPr>
          <w:rFonts w:ascii="Times New Roman" w:hAnsi="Times New Roman"/>
          <w:b/>
          <w:bCs/>
          <w:sz w:val="24"/>
          <w:szCs w:val="24"/>
          <w:lang w:val="cs-CZ"/>
        </w:rPr>
      </w:pPr>
      <w:r w:rsidRPr="006407AA">
        <w:rPr>
          <w:rFonts w:ascii="Times New Roman" w:hAnsi="Times New Roman"/>
          <w:b/>
          <w:bCs/>
          <w:sz w:val="24"/>
          <w:szCs w:val="24"/>
          <w:lang w:val="cs-CZ"/>
        </w:rPr>
        <w:t>Smluvní strany</w:t>
      </w:r>
    </w:p>
    <w:p w14:paraId="12724684" w14:textId="77777777" w:rsidR="00822E67" w:rsidRPr="006407AA" w:rsidRDefault="00822E67" w:rsidP="00822E67">
      <w:pPr>
        <w:jc w:val="center"/>
        <w:rPr>
          <w:rFonts w:ascii="Times New Roman" w:hAnsi="Times New Roman"/>
          <w:b/>
          <w:bCs/>
          <w:sz w:val="24"/>
          <w:szCs w:val="24"/>
          <w:lang w:val="cs-CZ"/>
        </w:rPr>
      </w:pPr>
    </w:p>
    <w:p w14:paraId="4507F3D8" w14:textId="77777777" w:rsidR="00822E67" w:rsidRPr="006407AA" w:rsidRDefault="00822E67" w:rsidP="00822E67">
      <w:pPr>
        <w:jc w:val="both"/>
        <w:rPr>
          <w:rFonts w:ascii="Times New Roman" w:hAnsi="Times New Roman"/>
          <w:b/>
          <w:color w:val="000000"/>
          <w:sz w:val="24"/>
          <w:szCs w:val="24"/>
          <w:lang w:val="cs-CZ"/>
        </w:rPr>
      </w:pPr>
      <w:r w:rsidRPr="006407AA">
        <w:rPr>
          <w:rFonts w:ascii="Times New Roman" w:hAnsi="Times New Roman"/>
          <w:b/>
          <w:color w:val="000000"/>
          <w:sz w:val="24"/>
          <w:szCs w:val="24"/>
          <w:lang w:val="cs-CZ"/>
        </w:rPr>
        <w:t>Česká republika – Ministerstvo spravedlnosti</w:t>
      </w:r>
    </w:p>
    <w:p w14:paraId="0FAE890C" w14:textId="42E0E597" w:rsidR="00822E67" w:rsidRPr="006407AA" w:rsidRDefault="00822E67" w:rsidP="00822E67">
      <w:pPr>
        <w:tabs>
          <w:tab w:val="left" w:pos="1134"/>
        </w:tabs>
        <w:jc w:val="both"/>
        <w:rPr>
          <w:rFonts w:ascii="Times New Roman" w:hAnsi="Times New Roman"/>
          <w:color w:val="000000"/>
          <w:sz w:val="24"/>
          <w:szCs w:val="24"/>
          <w:lang w:val="cs-CZ"/>
        </w:rPr>
      </w:pPr>
      <w:r w:rsidRPr="006407AA">
        <w:rPr>
          <w:rFonts w:ascii="Times New Roman" w:hAnsi="Times New Roman"/>
          <w:color w:val="000000"/>
          <w:sz w:val="24"/>
          <w:szCs w:val="24"/>
          <w:lang w:val="cs-CZ"/>
        </w:rPr>
        <w:t>se sídlem</w:t>
      </w:r>
      <w:r w:rsidR="001B3D93">
        <w:rPr>
          <w:rFonts w:ascii="Times New Roman" w:hAnsi="Times New Roman"/>
          <w:color w:val="000000"/>
          <w:sz w:val="24"/>
          <w:szCs w:val="24"/>
          <w:lang w:val="cs-CZ"/>
        </w:rPr>
        <w:t>:</w:t>
      </w:r>
      <w:r w:rsidRPr="006407AA">
        <w:rPr>
          <w:rFonts w:ascii="Times New Roman" w:hAnsi="Times New Roman"/>
          <w:color w:val="000000"/>
          <w:sz w:val="24"/>
          <w:szCs w:val="24"/>
          <w:lang w:val="cs-CZ"/>
        </w:rPr>
        <w:tab/>
        <w:t>Vyšehradská 16</w:t>
      </w:r>
      <w:r w:rsidR="001B3D93">
        <w:rPr>
          <w:rFonts w:ascii="Times New Roman" w:hAnsi="Times New Roman"/>
          <w:color w:val="000000"/>
          <w:sz w:val="24"/>
          <w:szCs w:val="24"/>
          <w:lang w:val="cs-CZ"/>
        </w:rPr>
        <w:t xml:space="preserve">, </w:t>
      </w:r>
      <w:r w:rsidRPr="006407AA">
        <w:rPr>
          <w:rFonts w:ascii="Times New Roman" w:hAnsi="Times New Roman"/>
          <w:color w:val="000000"/>
          <w:sz w:val="24"/>
          <w:szCs w:val="24"/>
          <w:lang w:val="cs-CZ"/>
        </w:rPr>
        <w:tab/>
        <w:t>128 10 Praha 2</w:t>
      </w:r>
    </w:p>
    <w:p w14:paraId="35CC46EF" w14:textId="77777777" w:rsidR="00822E67" w:rsidRPr="006407AA" w:rsidRDefault="00822E67" w:rsidP="00822E67">
      <w:pPr>
        <w:jc w:val="both"/>
        <w:rPr>
          <w:rFonts w:ascii="Times New Roman" w:hAnsi="Times New Roman"/>
          <w:color w:val="000000"/>
          <w:sz w:val="24"/>
          <w:szCs w:val="24"/>
          <w:lang w:val="cs-CZ"/>
        </w:rPr>
      </w:pPr>
      <w:r w:rsidRPr="006407AA">
        <w:rPr>
          <w:rFonts w:ascii="Times New Roman" w:hAnsi="Times New Roman"/>
          <w:color w:val="000000"/>
          <w:sz w:val="24"/>
          <w:szCs w:val="24"/>
          <w:lang w:val="cs-CZ"/>
        </w:rPr>
        <w:t>IČO: 00025429</w:t>
      </w:r>
    </w:p>
    <w:p w14:paraId="78CA13CA" w14:textId="77777777" w:rsidR="00822E67" w:rsidRPr="006407AA" w:rsidRDefault="00822E67" w:rsidP="00822E67">
      <w:pPr>
        <w:jc w:val="both"/>
        <w:rPr>
          <w:rFonts w:ascii="Times New Roman" w:hAnsi="Times New Roman"/>
          <w:color w:val="000000"/>
          <w:sz w:val="24"/>
          <w:szCs w:val="24"/>
          <w:lang w:val="cs-CZ"/>
        </w:rPr>
      </w:pPr>
      <w:r w:rsidRPr="006407AA">
        <w:rPr>
          <w:rFonts w:ascii="Times New Roman" w:hAnsi="Times New Roman"/>
          <w:color w:val="000000"/>
          <w:sz w:val="24"/>
          <w:szCs w:val="24"/>
          <w:lang w:val="cs-CZ"/>
        </w:rPr>
        <w:t>DIČ: není plátce DPH</w:t>
      </w:r>
    </w:p>
    <w:p w14:paraId="7B662BD5" w14:textId="427E2EFC" w:rsidR="00822E67" w:rsidRPr="006407AA" w:rsidRDefault="00822E67" w:rsidP="00822E67">
      <w:pPr>
        <w:jc w:val="both"/>
        <w:rPr>
          <w:rFonts w:ascii="Times New Roman" w:hAnsi="Times New Roman"/>
          <w:bCs/>
          <w:color w:val="030303"/>
          <w:sz w:val="24"/>
          <w:szCs w:val="24"/>
          <w:lang w:val="cs-CZ"/>
        </w:rPr>
      </w:pPr>
      <w:r w:rsidRPr="006407AA">
        <w:rPr>
          <w:rFonts w:ascii="Times New Roman" w:hAnsi="Times New Roman"/>
          <w:sz w:val="24"/>
          <w:szCs w:val="24"/>
          <w:lang w:val="cs-CZ"/>
        </w:rPr>
        <w:t>zastoupena</w:t>
      </w:r>
      <w:r w:rsidR="00DF0FC2" w:rsidRPr="006407AA">
        <w:rPr>
          <w:rFonts w:ascii="Times New Roman" w:hAnsi="Times New Roman"/>
          <w:color w:val="000000"/>
          <w:sz w:val="24"/>
          <w:szCs w:val="24"/>
          <w:lang w:val="cs-CZ"/>
        </w:rPr>
        <w:t xml:space="preserve">: </w:t>
      </w:r>
      <w:r w:rsidR="001127AB" w:rsidRPr="001127AB">
        <w:rPr>
          <w:rFonts w:ascii="Times New Roman" w:hAnsi="Times New Roman"/>
          <w:color w:val="000000"/>
          <w:sz w:val="24"/>
          <w:szCs w:val="24"/>
          <w:highlight w:val="black"/>
          <w:lang w:val="cs-CZ"/>
        </w:rPr>
        <w:t>*****</w:t>
      </w:r>
      <w:r w:rsidR="001127AB">
        <w:rPr>
          <w:rFonts w:ascii="Times New Roman" w:hAnsi="Times New Roman"/>
          <w:color w:val="000000"/>
          <w:sz w:val="24"/>
          <w:szCs w:val="24"/>
          <w:lang w:val="cs-CZ"/>
        </w:rPr>
        <w:t xml:space="preserve"> </w:t>
      </w:r>
    </w:p>
    <w:p w14:paraId="19AC8989" w14:textId="08EA046D" w:rsidR="00822E67" w:rsidRPr="006407AA" w:rsidRDefault="00822E67" w:rsidP="00822E67">
      <w:pPr>
        <w:rPr>
          <w:rFonts w:ascii="Times New Roman" w:hAnsi="Times New Roman"/>
          <w:sz w:val="24"/>
          <w:szCs w:val="24"/>
          <w:lang w:val="cs-CZ"/>
        </w:rPr>
      </w:pPr>
      <w:r w:rsidRPr="006407AA">
        <w:rPr>
          <w:rFonts w:ascii="Times New Roman" w:hAnsi="Times New Roman"/>
          <w:sz w:val="24"/>
          <w:szCs w:val="24"/>
          <w:lang w:val="cs-CZ"/>
        </w:rPr>
        <w:t xml:space="preserve">bankovní spojení: </w:t>
      </w:r>
      <w:r w:rsidR="001127AB" w:rsidRPr="001127AB">
        <w:rPr>
          <w:rFonts w:ascii="Times New Roman" w:hAnsi="Times New Roman"/>
          <w:color w:val="000000"/>
          <w:sz w:val="24"/>
          <w:szCs w:val="24"/>
          <w:highlight w:val="black"/>
          <w:lang w:val="cs-CZ"/>
        </w:rPr>
        <w:t>*****</w:t>
      </w:r>
    </w:p>
    <w:p w14:paraId="0B2509B1" w14:textId="051BCE25" w:rsidR="00822E67" w:rsidRPr="006407AA" w:rsidRDefault="00822E67" w:rsidP="00822E67">
      <w:pPr>
        <w:jc w:val="both"/>
        <w:rPr>
          <w:rFonts w:ascii="Times New Roman" w:hAnsi="Times New Roman"/>
          <w:color w:val="000000"/>
          <w:sz w:val="24"/>
          <w:szCs w:val="24"/>
          <w:lang w:val="cs-CZ"/>
        </w:rPr>
      </w:pPr>
      <w:r w:rsidRPr="006407AA">
        <w:rPr>
          <w:rFonts w:ascii="Times New Roman" w:hAnsi="Times New Roman"/>
          <w:sz w:val="24"/>
          <w:szCs w:val="24"/>
          <w:lang w:val="cs-CZ"/>
        </w:rPr>
        <w:t xml:space="preserve">č. účtu: </w:t>
      </w:r>
      <w:r w:rsidR="001127AB" w:rsidRPr="001127AB">
        <w:rPr>
          <w:rFonts w:ascii="Times New Roman" w:hAnsi="Times New Roman"/>
          <w:color w:val="000000"/>
          <w:sz w:val="24"/>
          <w:szCs w:val="24"/>
          <w:highlight w:val="black"/>
          <w:lang w:val="cs-CZ"/>
        </w:rPr>
        <w:t>*****</w:t>
      </w:r>
    </w:p>
    <w:p w14:paraId="735785EA" w14:textId="77777777" w:rsidR="001B3D93" w:rsidRDefault="001B3D93" w:rsidP="00822E67">
      <w:pPr>
        <w:rPr>
          <w:rFonts w:ascii="Times New Roman" w:hAnsi="Times New Roman"/>
          <w:color w:val="000000"/>
          <w:sz w:val="24"/>
          <w:szCs w:val="24"/>
          <w:lang w:val="cs-CZ"/>
        </w:rPr>
      </w:pPr>
    </w:p>
    <w:p w14:paraId="26F17244" w14:textId="3DE0C7A3" w:rsidR="00822E67" w:rsidRPr="006407AA" w:rsidRDefault="00822E67" w:rsidP="00822E67">
      <w:pPr>
        <w:rPr>
          <w:rFonts w:ascii="Times New Roman" w:hAnsi="Times New Roman"/>
          <w:color w:val="000000"/>
          <w:sz w:val="24"/>
          <w:szCs w:val="24"/>
          <w:lang w:val="cs-CZ"/>
        </w:rPr>
      </w:pPr>
      <w:r w:rsidRPr="006407AA">
        <w:rPr>
          <w:rFonts w:ascii="Times New Roman" w:hAnsi="Times New Roman"/>
          <w:color w:val="000000"/>
          <w:sz w:val="24"/>
          <w:szCs w:val="24"/>
          <w:lang w:val="cs-CZ"/>
        </w:rPr>
        <w:t>(dále jen „</w:t>
      </w:r>
      <w:r w:rsidR="002601E1">
        <w:rPr>
          <w:rFonts w:ascii="Times New Roman" w:hAnsi="Times New Roman"/>
          <w:b/>
          <w:color w:val="000000"/>
          <w:sz w:val="24"/>
          <w:szCs w:val="24"/>
          <w:lang w:val="cs-CZ"/>
        </w:rPr>
        <w:t>objednatel</w:t>
      </w:r>
      <w:r w:rsidRPr="006407AA">
        <w:rPr>
          <w:rFonts w:ascii="Times New Roman" w:hAnsi="Times New Roman"/>
          <w:color w:val="000000"/>
          <w:sz w:val="24"/>
          <w:szCs w:val="24"/>
          <w:lang w:val="cs-CZ"/>
        </w:rPr>
        <w:t>“)</w:t>
      </w:r>
    </w:p>
    <w:p w14:paraId="17B95F91" w14:textId="77777777" w:rsidR="00822E67" w:rsidRPr="006407AA" w:rsidRDefault="00822E67" w:rsidP="00822E67">
      <w:pPr>
        <w:pStyle w:val="Zpat"/>
        <w:tabs>
          <w:tab w:val="left" w:pos="708"/>
        </w:tabs>
        <w:spacing w:before="120" w:after="120"/>
        <w:rPr>
          <w:rFonts w:ascii="Times New Roman" w:hAnsi="Times New Roman"/>
          <w:color w:val="000000"/>
          <w:sz w:val="24"/>
          <w:szCs w:val="24"/>
          <w:lang w:val="cs-CZ"/>
        </w:rPr>
      </w:pPr>
    </w:p>
    <w:p w14:paraId="3D93EE61" w14:textId="77777777" w:rsidR="00822E67" w:rsidRPr="006407AA" w:rsidRDefault="00822E67" w:rsidP="00822E67">
      <w:pPr>
        <w:pStyle w:val="Zpat"/>
        <w:tabs>
          <w:tab w:val="left" w:pos="708"/>
        </w:tabs>
        <w:spacing w:before="120" w:after="120"/>
        <w:rPr>
          <w:rFonts w:ascii="Times New Roman" w:hAnsi="Times New Roman"/>
          <w:sz w:val="24"/>
          <w:szCs w:val="24"/>
          <w:lang w:val="cs-CZ"/>
        </w:rPr>
      </w:pPr>
      <w:r w:rsidRPr="006407AA">
        <w:rPr>
          <w:rFonts w:ascii="Times New Roman" w:hAnsi="Times New Roman"/>
          <w:sz w:val="24"/>
          <w:szCs w:val="24"/>
          <w:lang w:val="cs-CZ"/>
        </w:rPr>
        <w:t>a</w:t>
      </w:r>
    </w:p>
    <w:p w14:paraId="6F2CDB9F" w14:textId="77777777" w:rsidR="00822E67" w:rsidRPr="006407AA" w:rsidRDefault="00822E67" w:rsidP="00822E67">
      <w:pPr>
        <w:pStyle w:val="Zpat"/>
        <w:tabs>
          <w:tab w:val="left" w:pos="708"/>
        </w:tabs>
        <w:spacing w:before="120" w:after="120"/>
        <w:rPr>
          <w:rFonts w:ascii="Times New Roman" w:hAnsi="Times New Roman"/>
          <w:b/>
          <w:sz w:val="24"/>
          <w:szCs w:val="24"/>
          <w:lang w:val="cs-CZ"/>
        </w:rPr>
      </w:pPr>
    </w:p>
    <w:p w14:paraId="26F2618B" w14:textId="54D65496" w:rsidR="00F354B4" w:rsidRPr="006407AA" w:rsidRDefault="00FE22F9" w:rsidP="00F354B4">
      <w:pPr>
        <w:pStyle w:val="Style3"/>
        <w:spacing w:line="240" w:lineRule="auto"/>
        <w:rPr>
          <w:b/>
        </w:rPr>
      </w:pPr>
      <w:r w:rsidRPr="00FE22F9">
        <w:rPr>
          <w:b/>
          <w:bCs/>
        </w:rPr>
        <w:t>AddSign s.r.o.</w:t>
      </w:r>
    </w:p>
    <w:p w14:paraId="3B94D1DC" w14:textId="5F55F94C" w:rsidR="00F354B4" w:rsidRPr="006407AA" w:rsidRDefault="00F354B4" w:rsidP="00F354B4">
      <w:pPr>
        <w:rPr>
          <w:rFonts w:ascii="Times New Roman" w:hAnsi="Times New Roman"/>
          <w:sz w:val="24"/>
          <w:szCs w:val="24"/>
          <w:lang w:val="cs-CZ"/>
        </w:rPr>
      </w:pPr>
      <w:r w:rsidRPr="006407AA">
        <w:rPr>
          <w:rFonts w:ascii="Times New Roman" w:hAnsi="Times New Roman"/>
          <w:sz w:val="24"/>
          <w:szCs w:val="24"/>
          <w:lang w:val="cs-CZ"/>
        </w:rPr>
        <w:t xml:space="preserve">se sídlem: </w:t>
      </w:r>
      <w:r w:rsidR="00FE22F9">
        <w:rPr>
          <w:rFonts w:ascii="Times New Roman" w:hAnsi="Times New Roman"/>
          <w:sz w:val="24"/>
          <w:szCs w:val="24"/>
          <w:lang w:val="cs-CZ"/>
        </w:rPr>
        <w:t>Na Pankráci 1062/58, 140 00 Praha 4</w:t>
      </w:r>
    </w:p>
    <w:p w14:paraId="5743BFE2" w14:textId="241C166C" w:rsidR="00F354B4" w:rsidRPr="006407AA" w:rsidRDefault="00F354B4" w:rsidP="00F354B4">
      <w:pPr>
        <w:rPr>
          <w:rFonts w:ascii="Times New Roman" w:hAnsi="Times New Roman"/>
          <w:sz w:val="24"/>
          <w:szCs w:val="24"/>
          <w:lang w:val="cs-CZ"/>
        </w:rPr>
      </w:pPr>
      <w:r w:rsidRPr="006407AA">
        <w:rPr>
          <w:rFonts w:ascii="Times New Roman" w:hAnsi="Times New Roman"/>
          <w:sz w:val="24"/>
          <w:szCs w:val="24"/>
          <w:lang w:val="cs-CZ"/>
        </w:rPr>
        <w:t xml:space="preserve">IČO: </w:t>
      </w:r>
      <w:r w:rsidR="00FE22F9">
        <w:rPr>
          <w:rFonts w:ascii="Times New Roman" w:hAnsi="Times New Roman"/>
          <w:sz w:val="24"/>
          <w:szCs w:val="24"/>
          <w:lang w:val="cs-CZ"/>
        </w:rPr>
        <w:t>02646382</w:t>
      </w:r>
    </w:p>
    <w:p w14:paraId="5D252E92" w14:textId="52BD754D" w:rsidR="00F354B4" w:rsidRPr="006407AA" w:rsidRDefault="00F354B4" w:rsidP="00F354B4">
      <w:pPr>
        <w:rPr>
          <w:rFonts w:ascii="Times New Roman" w:hAnsi="Times New Roman"/>
          <w:sz w:val="24"/>
          <w:szCs w:val="24"/>
          <w:lang w:val="cs-CZ"/>
        </w:rPr>
      </w:pPr>
      <w:r w:rsidRPr="006407AA">
        <w:rPr>
          <w:rFonts w:ascii="Times New Roman" w:hAnsi="Times New Roman"/>
          <w:sz w:val="24"/>
          <w:szCs w:val="24"/>
          <w:lang w:val="cs-CZ"/>
        </w:rPr>
        <w:t xml:space="preserve">DIČ: </w:t>
      </w:r>
      <w:r w:rsidR="00FE22F9">
        <w:rPr>
          <w:rFonts w:ascii="Times New Roman" w:hAnsi="Times New Roman"/>
          <w:sz w:val="24"/>
          <w:szCs w:val="24"/>
          <w:lang w:val="cs-CZ"/>
        </w:rPr>
        <w:t>CZ02646382</w:t>
      </w:r>
    </w:p>
    <w:p w14:paraId="76787F56" w14:textId="23EB05C8" w:rsidR="00F354B4" w:rsidRPr="006407AA" w:rsidRDefault="00F354B4" w:rsidP="00F354B4">
      <w:pPr>
        <w:rPr>
          <w:rFonts w:ascii="Times New Roman" w:hAnsi="Times New Roman"/>
          <w:sz w:val="24"/>
          <w:szCs w:val="24"/>
          <w:lang w:val="cs-CZ"/>
        </w:rPr>
      </w:pPr>
      <w:r w:rsidRPr="006407AA">
        <w:rPr>
          <w:rFonts w:ascii="Times New Roman" w:hAnsi="Times New Roman"/>
          <w:sz w:val="24"/>
          <w:szCs w:val="24"/>
          <w:lang w:val="cs-CZ"/>
        </w:rPr>
        <w:t xml:space="preserve">zapsaná v Obchodním rejstříku vedeném </w:t>
      </w:r>
      <w:r w:rsidR="00FE22F9">
        <w:rPr>
          <w:rFonts w:ascii="Times New Roman" w:hAnsi="Times New Roman"/>
          <w:sz w:val="24"/>
          <w:szCs w:val="24"/>
          <w:lang w:val="cs-CZ"/>
        </w:rPr>
        <w:t xml:space="preserve">Městským </w:t>
      </w:r>
      <w:r w:rsidRPr="006407AA">
        <w:rPr>
          <w:rFonts w:ascii="Times New Roman" w:hAnsi="Times New Roman"/>
          <w:sz w:val="24"/>
          <w:szCs w:val="24"/>
          <w:lang w:val="cs-CZ"/>
        </w:rPr>
        <w:t>soudem v</w:t>
      </w:r>
      <w:r w:rsidR="00FE22F9">
        <w:rPr>
          <w:rFonts w:ascii="Times New Roman" w:hAnsi="Times New Roman"/>
          <w:sz w:val="24"/>
          <w:szCs w:val="24"/>
          <w:lang w:val="cs-CZ"/>
        </w:rPr>
        <w:t xml:space="preserve"> Praze </w:t>
      </w:r>
      <w:r w:rsidRPr="006407AA">
        <w:rPr>
          <w:rFonts w:ascii="Times New Roman" w:hAnsi="Times New Roman"/>
          <w:sz w:val="24"/>
          <w:szCs w:val="24"/>
          <w:lang w:val="cs-CZ"/>
        </w:rPr>
        <w:t>Oddíl</w:t>
      </w:r>
      <w:r w:rsidR="00FE22F9">
        <w:rPr>
          <w:rFonts w:ascii="Times New Roman" w:hAnsi="Times New Roman"/>
          <w:sz w:val="24"/>
          <w:szCs w:val="24"/>
          <w:lang w:val="cs-CZ"/>
        </w:rPr>
        <w:t>: C</w:t>
      </w:r>
      <w:r w:rsidR="00FE22F9" w:rsidRPr="006407AA">
        <w:rPr>
          <w:rFonts w:ascii="Times New Roman" w:hAnsi="Times New Roman"/>
          <w:sz w:val="24"/>
          <w:szCs w:val="24"/>
          <w:lang w:val="cs-CZ"/>
        </w:rPr>
        <w:t xml:space="preserve"> </w:t>
      </w:r>
      <w:r w:rsidRPr="006407AA">
        <w:rPr>
          <w:rFonts w:ascii="Times New Roman" w:hAnsi="Times New Roman"/>
          <w:sz w:val="24"/>
          <w:szCs w:val="24"/>
          <w:lang w:val="cs-CZ"/>
        </w:rPr>
        <w:t>Vložka</w:t>
      </w:r>
      <w:r w:rsidR="00FE22F9">
        <w:rPr>
          <w:rFonts w:ascii="Times New Roman" w:hAnsi="Times New Roman"/>
          <w:sz w:val="24"/>
          <w:szCs w:val="24"/>
          <w:lang w:val="cs-CZ"/>
        </w:rPr>
        <w:t xml:space="preserve">: </w:t>
      </w:r>
      <w:r w:rsidR="00FE22F9" w:rsidRPr="00FE22F9">
        <w:rPr>
          <w:rFonts w:ascii="Times New Roman" w:hAnsi="Times New Roman"/>
          <w:sz w:val="24"/>
          <w:szCs w:val="24"/>
          <w:lang w:val="cs-CZ"/>
        </w:rPr>
        <w:t>221795</w:t>
      </w:r>
    </w:p>
    <w:p w14:paraId="07BA0074" w14:textId="3EB2ADAA" w:rsidR="00F354B4" w:rsidRPr="006407AA" w:rsidRDefault="00F354B4" w:rsidP="00F354B4">
      <w:pPr>
        <w:rPr>
          <w:rFonts w:ascii="Times New Roman" w:hAnsi="Times New Roman"/>
          <w:sz w:val="24"/>
          <w:szCs w:val="24"/>
          <w:lang w:val="cs-CZ"/>
        </w:rPr>
      </w:pPr>
      <w:r w:rsidRPr="006407AA">
        <w:rPr>
          <w:rFonts w:ascii="Times New Roman" w:hAnsi="Times New Roman"/>
          <w:sz w:val="24"/>
          <w:szCs w:val="24"/>
          <w:lang w:val="cs-CZ"/>
        </w:rPr>
        <w:t>zastoupena</w:t>
      </w:r>
      <w:r w:rsidR="00FE22F9">
        <w:rPr>
          <w:rFonts w:ascii="Times New Roman" w:hAnsi="Times New Roman"/>
          <w:sz w:val="24"/>
          <w:szCs w:val="24"/>
          <w:lang w:val="cs-CZ"/>
        </w:rPr>
        <w:t xml:space="preserve">: </w:t>
      </w:r>
      <w:r w:rsidR="001127AB" w:rsidRPr="001127AB">
        <w:rPr>
          <w:rFonts w:ascii="Times New Roman" w:hAnsi="Times New Roman"/>
          <w:color w:val="000000"/>
          <w:sz w:val="24"/>
          <w:szCs w:val="24"/>
          <w:highlight w:val="black"/>
          <w:lang w:val="cs-CZ"/>
        </w:rPr>
        <w:t>*****</w:t>
      </w:r>
    </w:p>
    <w:p w14:paraId="05B01F83" w14:textId="21973AEC" w:rsidR="00F354B4" w:rsidRPr="006407AA" w:rsidRDefault="00F354B4" w:rsidP="00F354B4">
      <w:pPr>
        <w:pStyle w:val="Style3"/>
        <w:spacing w:line="100" w:lineRule="atLeast"/>
      </w:pPr>
      <w:r w:rsidRPr="006407AA">
        <w:t xml:space="preserve">bankovní spojení: </w:t>
      </w:r>
      <w:r w:rsidR="001127AB" w:rsidRPr="001127AB">
        <w:rPr>
          <w:color w:val="000000"/>
          <w:highlight w:val="black"/>
        </w:rPr>
        <w:t>*****</w:t>
      </w:r>
    </w:p>
    <w:p w14:paraId="50B58F00" w14:textId="0884BC30" w:rsidR="00F354B4" w:rsidRPr="006407AA" w:rsidRDefault="00F354B4" w:rsidP="00F354B4">
      <w:pPr>
        <w:rPr>
          <w:rFonts w:ascii="Times New Roman" w:hAnsi="Times New Roman"/>
          <w:sz w:val="24"/>
          <w:szCs w:val="24"/>
          <w:lang w:val="cs-CZ"/>
        </w:rPr>
      </w:pPr>
      <w:r w:rsidRPr="006407AA">
        <w:rPr>
          <w:rFonts w:ascii="Times New Roman" w:hAnsi="Times New Roman"/>
          <w:sz w:val="24"/>
          <w:szCs w:val="24"/>
          <w:lang w:val="cs-CZ"/>
        </w:rPr>
        <w:t xml:space="preserve">č. účtu: </w:t>
      </w:r>
      <w:r w:rsidR="001127AB" w:rsidRPr="001127AB">
        <w:rPr>
          <w:rFonts w:ascii="Times New Roman" w:hAnsi="Times New Roman"/>
          <w:color w:val="000000"/>
          <w:sz w:val="24"/>
          <w:szCs w:val="24"/>
          <w:highlight w:val="black"/>
          <w:lang w:val="cs-CZ"/>
        </w:rPr>
        <w:t>*****</w:t>
      </w:r>
    </w:p>
    <w:p w14:paraId="4EA12A93" w14:textId="77777777" w:rsidR="001B3D93" w:rsidRDefault="001B3D93" w:rsidP="00F354B4">
      <w:pPr>
        <w:rPr>
          <w:rFonts w:ascii="Times New Roman" w:hAnsi="Times New Roman"/>
          <w:sz w:val="24"/>
          <w:szCs w:val="24"/>
          <w:lang w:val="cs-CZ"/>
        </w:rPr>
      </w:pPr>
    </w:p>
    <w:p w14:paraId="70147273" w14:textId="42F1BB09" w:rsidR="00F354B4" w:rsidRPr="006407AA" w:rsidRDefault="00F354B4" w:rsidP="00F354B4">
      <w:pPr>
        <w:rPr>
          <w:rFonts w:ascii="Times New Roman" w:hAnsi="Times New Roman"/>
          <w:sz w:val="24"/>
          <w:szCs w:val="24"/>
          <w:lang w:val="cs-CZ"/>
        </w:rPr>
      </w:pPr>
      <w:r w:rsidRPr="006407AA">
        <w:rPr>
          <w:rFonts w:ascii="Times New Roman" w:hAnsi="Times New Roman"/>
          <w:sz w:val="24"/>
          <w:szCs w:val="24"/>
          <w:lang w:val="cs-CZ"/>
        </w:rPr>
        <w:t>(dále j</w:t>
      </w:r>
      <w:r w:rsidR="001B3D93">
        <w:rPr>
          <w:rFonts w:ascii="Times New Roman" w:hAnsi="Times New Roman"/>
          <w:sz w:val="24"/>
          <w:szCs w:val="24"/>
          <w:lang w:val="cs-CZ"/>
        </w:rPr>
        <w:t>en</w:t>
      </w:r>
      <w:r w:rsidRPr="006407AA">
        <w:rPr>
          <w:rFonts w:ascii="Times New Roman" w:hAnsi="Times New Roman"/>
          <w:sz w:val="24"/>
          <w:szCs w:val="24"/>
          <w:lang w:val="cs-CZ"/>
        </w:rPr>
        <w:t xml:space="preserve"> „</w:t>
      </w:r>
      <w:r w:rsidR="002601E1">
        <w:rPr>
          <w:rFonts w:ascii="Times New Roman" w:hAnsi="Times New Roman"/>
          <w:b/>
          <w:sz w:val="24"/>
          <w:szCs w:val="24"/>
          <w:lang w:val="cs-CZ"/>
        </w:rPr>
        <w:t>poskytovatel</w:t>
      </w:r>
      <w:r w:rsidRPr="006407AA">
        <w:rPr>
          <w:rFonts w:ascii="Times New Roman" w:hAnsi="Times New Roman"/>
          <w:sz w:val="24"/>
          <w:szCs w:val="24"/>
          <w:lang w:val="cs-CZ"/>
        </w:rPr>
        <w:t>“)</w:t>
      </w:r>
    </w:p>
    <w:p w14:paraId="5B779365" w14:textId="77777777" w:rsidR="00822E67" w:rsidRPr="006407AA" w:rsidRDefault="00822E67" w:rsidP="002601E1">
      <w:pPr>
        <w:pStyle w:val="Zpat"/>
        <w:tabs>
          <w:tab w:val="left" w:pos="708"/>
        </w:tabs>
        <w:spacing w:before="120" w:after="120"/>
        <w:jc w:val="both"/>
        <w:rPr>
          <w:rFonts w:ascii="Times New Roman" w:hAnsi="Times New Roman"/>
          <w:sz w:val="24"/>
          <w:szCs w:val="24"/>
          <w:lang w:val="cs-CZ"/>
        </w:rPr>
      </w:pPr>
    </w:p>
    <w:p w14:paraId="3F190EDE" w14:textId="77777777" w:rsidR="001B3D93" w:rsidRPr="00BD33DE" w:rsidRDefault="001B3D93" w:rsidP="001B3D93">
      <w:pPr>
        <w:ind w:right="23"/>
        <w:jc w:val="both"/>
        <w:rPr>
          <w:rFonts w:ascii="Times New Roman" w:hAnsi="Times New Roman"/>
          <w:color w:val="000000"/>
          <w:sz w:val="24"/>
          <w:szCs w:val="24"/>
          <w:lang w:val="cs-CZ"/>
        </w:rPr>
      </w:pPr>
      <w:r w:rsidRPr="00BD33DE">
        <w:rPr>
          <w:rFonts w:ascii="Times New Roman" w:hAnsi="Times New Roman"/>
          <w:sz w:val="24"/>
          <w:szCs w:val="24"/>
          <w:lang w:val="cs-CZ"/>
        </w:rPr>
        <w:t>Dále též společně označeny jako „</w:t>
      </w:r>
      <w:r w:rsidRPr="00BD33DE">
        <w:rPr>
          <w:rFonts w:ascii="Times New Roman" w:hAnsi="Times New Roman"/>
          <w:i/>
          <w:sz w:val="24"/>
          <w:szCs w:val="24"/>
          <w:lang w:val="cs-CZ"/>
        </w:rPr>
        <w:t>smluvní strany</w:t>
      </w:r>
      <w:r w:rsidRPr="00BD33DE">
        <w:rPr>
          <w:rFonts w:ascii="Times New Roman" w:hAnsi="Times New Roman"/>
          <w:sz w:val="24"/>
          <w:szCs w:val="24"/>
          <w:lang w:val="cs-CZ"/>
        </w:rPr>
        <w:t>“ nebo každá z nich samostatně jako „</w:t>
      </w:r>
      <w:r w:rsidRPr="00BD33DE">
        <w:rPr>
          <w:rFonts w:ascii="Times New Roman" w:hAnsi="Times New Roman"/>
          <w:i/>
          <w:sz w:val="24"/>
          <w:szCs w:val="24"/>
          <w:lang w:val="cs-CZ"/>
        </w:rPr>
        <w:t>smluvní strana</w:t>
      </w:r>
      <w:r w:rsidRPr="00BD33DE">
        <w:rPr>
          <w:rFonts w:ascii="Times New Roman" w:hAnsi="Times New Roman"/>
          <w:sz w:val="24"/>
          <w:szCs w:val="24"/>
          <w:lang w:val="cs-CZ"/>
        </w:rPr>
        <w:t>“.</w:t>
      </w:r>
    </w:p>
    <w:p w14:paraId="3F5C21AE" w14:textId="77777777" w:rsidR="001B3D93" w:rsidRPr="00BD33DE" w:rsidRDefault="001B3D93" w:rsidP="001B3D93">
      <w:pPr>
        <w:rPr>
          <w:lang w:val="cs-CZ"/>
        </w:rPr>
      </w:pPr>
    </w:p>
    <w:p w14:paraId="68592624" w14:textId="0493395B" w:rsidR="001B3D93" w:rsidRPr="00BD33DE" w:rsidRDefault="001B3D93" w:rsidP="00B67EFD">
      <w:pPr>
        <w:pStyle w:val="Zpat"/>
        <w:tabs>
          <w:tab w:val="left" w:pos="708"/>
        </w:tabs>
        <w:spacing w:before="120" w:after="120"/>
        <w:jc w:val="both"/>
        <w:rPr>
          <w:rFonts w:ascii="Times New Roman" w:hAnsi="Times New Roman"/>
          <w:sz w:val="24"/>
          <w:lang w:val="cs-CZ"/>
        </w:rPr>
      </w:pPr>
      <w:bookmarkStart w:id="0" w:name="_Ref469727722"/>
      <w:r w:rsidRPr="00BD33DE">
        <w:rPr>
          <w:rFonts w:ascii="Times New Roman" w:hAnsi="Times New Roman"/>
          <w:sz w:val="24"/>
          <w:lang w:val="cs-CZ"/>
        </w:rPr>
        <w:t>Objednatel oznámil v otevřeném zadávacím řízení ve smyslu § 56 a násl. zákona č. 134/2016Sb. o zadávání veřejných zakázek, ve znění pozdějších předpisů (</w:t>
      </w:r>
      <w:r w:rsidR="006A669E" w:rsidRPr="00BD33DE">
        <w:rPr>
          <w:rFonts w:ascii="Times New Roman" w:hAnsi="Times New Roman"/>
          <w:sz w:val="24"/>
          <w:lang w:val="cs-CZ"/>
        </w:rPr>
        <w:t xml:space="preserve">dále jen </w:t>
      </w:r>
      <w:r w:rsidRPr="00BD33DE">
        <w:rPr>
          <w:rFonts w:ascii="Times New Roman" w:hAnsi="Times New Roman"/>
          <w:sz w:val="24"/>
          <w:lang w:val="cs-CZ"/>
        </w:rPr>
        <w:t xml:space="preserve">„ZZVZ“), svůj úmysl zadat </w:t>
      </w:r>
      <w:r w:rsidR="006A669E" w:rsidRPr="00BD33DE">
        <w:rPr>
          <w:rFonts w:ascii="Times New Roman" w:hAnsi="Times New Roman"/>
          <w:sz w:val="24"/>
          <w:lang w:val="cs-CZ"/>
        </w:rPr>
        <w:t xml:space="preserve">nadlimitní </w:t>
      </w:r>
      <w:r w:rsidRPr="00BD33DE">
        <w:rPr>
          <w:rFonts w:ascii="Times New Roman" w:hAnsi="Times New Roman"/>
          <w:sz w:val="24"/>
          <w:lang w:val="cs-CZ"/>
        </w:rPr>
        <w:t>veřejnou zakázku s </w:t>
      </w:r>
      <w:r w:rsidR="006A669E" w:rsidRPr="00BD33DE">
        <w:rPr>
          <w:rFonts w:ascii="Times New Roman" w:hAnsi="Times New Roman"/>
          <w:sz w:val="24"/>
          <w:lang w:val="cs-CZ"/>
        </w:rPr>
        <w:t>evidenčním číslem</w:t>
      </w:r>
      <w:r w:rsidR="00087BCB">
        <w:rPr>
          <w:rFonts w:ascii="Times New Roman" w:hAnsi="Times New Roman"/>
          <w:sz w:val="24"/>
          <w:lang w:val="cs-CZ"/>
        </w:rPr>
        <w:t xml:space="preserve"> </w:t>
      </w:r>
      <w:r w:rsidR="00087BCB">
        <w:rPr>
          <w:rFonts w:ascii="TimesNewRomanPSMT" w:eastAsiaTheme="minorHAnsi" w:hAnsi="TimesNewRomanPSMT" w:cs="TimesNewRomanPSMT"/>
          <w:sz w:val="24"/>
          <w:szCs w:val="24"/>
          <w:lang w:val="cs-CZ" w:bidi="ar-SA"/>
        </w:rPr>
        <w:t xml:space="preserve">Z2021-022865 </w:t>
      </w:r>
      <w:r w:rsidR="006A669E" w:rsidRPr="00BD33DE">
        <w:rPr>
          <w:rFonts w:ascii="Times New Roman" w:hAnsi="Times New Roman"/>
          <w:sz w:val="24"/>
          <w:lang w:val="cs-CZ"/>
        </w:rPr>
        <w:t xml:space="preserve">a s </w:t>
      </w:r>
      <w:r w:rsidRPr="00BD33DE">
        <w:rPr>
          <w:rFonts w:ascii="Times New Roman" w:hAnsi="Times New Roman"/>
          <w:sz w:val="24"/>
          <w:lang w:val="cs-CZ"/>
        </w:rPr>
        <w:t>názvem „</w:t>
      </w:r>
      <w:r w:rsidR="006A669E" w:rsidRPr="00BD33DE">
        <w:rPr>
          <w:rFonts w:ascii="Times New Roman" w:hAnsi="Times New Roman"/>
          <w:b/>
          <w:sz w:val="24"/>
          <w:szCs w:val="24"/>
          <w:lang w:val="cs-CZ"/>
        </w:rPr>
        <w:t xml:space="preserve">Zajištění licencí AEM </w:t>
      </w:r>
      <w:proofErr w:type="spellStart"/>
      <w:r w:rsidR="006A669E" w:rsidRPr="00BD33DE">
        <w:rPr>
          <w:rFonts w:ascii="Times New Roman" w:hAnsi="Times New Roman"/>
          <w:b/>
          <w:sz w:val="24"/>
          <w:szCs w:val="24"/>
          <w:lang w:val="cs-CZ"/>
        </w:rPr>
        <w:t>Forms</w:t>
      </w:r>
      <w:proofErr w:type="spellEnd"/>
      <w:r w:rsidR="006A669E" w:rsidRPr="00BD33DE">
        <w:rPr>
          <w:rFonts w:ascii="Times New Roman" w:hAnsi="Times New Roman"/>
          <w:b/>
          <w:sz w:val="24"/>
          <w:szCs w:val="24"/>
          <w:lang w:val="cs-CZ"/>
        </w:rPr>
        <w:t xml:space="preserve"> </w:t>
      </w:r>
      <w:proofErr w:type="gramStart"/>
      <w:r w:rsidR="006A669E" w:rsidRPr="00BD33DE">
        <w:rPr>
          <w:rFonts w:ascii="Times New Roman" w:hAnsi="Times New Roman"/>
          <w:b/>
          <w:sz w:val="24"/>
          <w:szCs w:val="24"/>
          <w:lang w:val="cs-CZ"/>
        </w:rPr>
        <w:t>2021 - 2025</w:t>
      </w:r>
      <w:proofErr w:type="gramEnd"/>
      <w:r w:rsidR="006A669E" w:rsidRPr="00BD33DE">
        <w:rPr>
          <w:rFonts w:ascii="Times New Roman" w:hAnsi="Times New Roman"/>
          <w:sz w:val="24"/>
          <w:lang w:val="cs-CZ"/>
        </w:rPr>
        <w:t xml:space="preserve"> </w:t>
      </w:r>
      <w:r w:rsidRPr="00BD33DE">
        <w:rPr>
          <w:rFonts w:ascii="Times New Roman" w:hAnsi="Times New Roman"/>
          <w:sz w:val="24"/>
          <w:lang w:val="cs-CZ"/>
        </w:rPr>
        <w:t>“</w:t>
      </w:r>
      <w:bookmarkEnd w:id="0"/>
      <w:r w:rsidRPr="00BD33DE">
        <w:rPr>
          <w:rFonts w:ascii="Times New Roman" w:hAnsi="Times New Roman"/>
          <w:sz w:val="24"/>
          <w:lang w:val="cs-CZ"/>
        </w:rPr>
        <w:t xml:space="preserve"> (</w:t>
      </w:r>
      <w:r w:rsidR="006A669E" w:rsidRPr="00BD33DE">
        <w:rPr>
          <w:rFonts w:ascii="Times New Roman" w:hAnsi="Times New Roman"/>
          <w:sz w:val="24"/>
          <w:lang w:val="cs-CZ"/>
        </w:rPr>
        <w:t xml:space="preserve">dále jen </w:t>
      </w:r>
      <w:r w:rsidRPr="00BD33DE">
        <w:rPr>
          <w:rFonts w:ascii="Times New Roman" w:hAnsi="Times New Roman"/>
          <w:sz w:val="24"/>
          <w:lang w:val="cs-CZ"/>
        </w:rPr>
        <w:t>„</w:t>
      </w:r>
      <w:r w:rsidRPr="00BD33DE">
        <w:rPr>
          <w:rFonts w:ascii="Times New Roman" w:hAnsi="Times New Roman"/>
          <w:i/>
          <w:iCs/>
          <w:sz w:val="24"/>
          <w:lang w:val="cs-CZ"/>
        </w:rPr>
        <w:t>Veřejná zakázka</w:t>
      </w:r>
      <w:r w:rsidRPr="00BD33DE">
        <w:rPr>
          <w:rFonts w:ascii="Times New Roman" w:hAnsi="Times New Roman"/>
          <w:sz w:val="24"/>
          <w:lang w:val="cs-CZ"/>
        </w:rPr>
        <w:t>“).</w:t>
      </w:r>
    </w:p>
    <w:p w14:paraId="155E8002" w14:textId="475F0FAB" w:rsidR="00822E67" w:rsidRPr="006407AA" w:rsidRDefault="006A669E" w:rsidP="00B67EFD">
      <w:pPr>
        <w:pStyle w:val="Zpat"/>
        <w:tabs>
          <w:tab w:val="left" w:pos="708"/>
        </w:tabs>
        <w:spacing w:before="120" w:after="120"/>
        <w:jc w:val="both"/>
        <w:rPr>
          <w:rFonts w:ascii="Times New Roman" w:hAnsi="Times New Roman"/>
          <w:sz w:val="24"/>
          <w:szCs w:val="24"/>
          <w:lang w:val="cs-CZ"/>
        </w:rPr>
      </w:pPr>
      <w:r>
        <w:rPr>
          <w:rFonts w:ascii="Times New Roman" w:hAnsi="Times New Roman"/>
          <w:sz w:val="24"/>
          <w:szCs w:val="24"/>
          <w:lang w:val="cs-CZ"/>
        </w:rPr>
        <w:t xml:space="preserve">Smluvní strany </w:t>
      </w:r>
      <w:r w:rsidR="00822E67" w:rsidRPr="006407AA">
        <w:rPr>
          <w:rFonts w:ascii="Times New Roman" w:hAnsi="Times New Roman"/>
          <w:sz w:val="24"/>
          <w:szCs w:val="24"/>
          <w:lang w:val="cs-CZ"/>
        </w:rPr>
        <w:t>uzavírají</w:t>
      </w:r>
      <w:r>
        <w:rPr>
          <w:rFonts w:ascii="Times New Roman" w:hAnsi="Times New Roman"/>
          <w:sz w:val="24"/>
          <w:szCs w:val="24"/>
          <w:lang w:val="cs-CZ"/>
        </w:rPr>
        <w:t>, na základě výsledků Veřejné zakázky,</w:t>
      </w:r>
      <w:r w:rsidR="00822E67" w:rsidRPr="006407AA">
        <w:rPr>
          <w:rFonts w:ascii="Times New Roman" w:hAnsi="Times New Roman"/>
          <w:sz w:val="24"/>
          <w:szCs w:val="24"/>
          <w:lang w:val="cs-CZ"/>
        </w:rPr>
        <w:t xml:space="preserve"> níže uvedeného dne, měsíce a roku tuto </w:t>
      </w:r>
      <w:r>
        <w:rPr>
          <w:rFonts w:ascii="Times New Roman" w:hAnsi="Times New Roman"/>
          <w:sz w:val="24"/>
          <w:szCs w:val="24"/>
          <w:lang w:val="cs-CZ"/>
        </w:rPr>
        <w:t>S</w:t>
      </w:r>
      <w:r w:rsidR="00822E67" w:rsidRPr="006407AA">
        <w:rPr>
          <w:rFonts w:ascii="Times New Roman" w:hAnsi="Times New Roman"/>
          <w:sz w:val="24"/>
          <w:szCs w:val="24"/>
          <w:lang w:val="cs-CZ"/>
        </w:rPr>
        <w:t>mlouvu</w:t>
      </w:r>
      <w:r w:rsidR="002601E1">
        <w:rPr>
          <w:rFonts w:ascii="Times New Roman" w:hAnsi="Times New Roman"/>
          <w:sz w:val="24"/>
          <w:szCs w:val="24"/>
          <w:lang w:val="cs-CZ"/>
        </w:rPr>
        <w:t xml:space="preserve"> o zajištění licencí (dále jen </w:t>
      </w:r>
      <w:r w:rsidR="00822E67" w:rsidRPr="006407AA">
        <w:rPr>
          <w:rFonts w:ascii="Times New Roman" w:hAnsi="Times New Roman"/>
          <w:sz w:val="24"/>
          <w:szCs w:val="24"/>
          <w:lang w:val="cs-CZ"/>
        </w:rPr>
        <w:t>„smlouva“):</w:t>
      </w:r>
      <w:r w:rsidR="00E7095C">
        <w:rPr>
          <w:rFonts w:ascii="Times New Roman" w:hAnsi="Times New Roman"/>
          <w:sz w:val="24"/>
          <w:szCs w:val="24"/>
          <w:lang w:val="cs-CZ"/>
        </w:rPr>
        <w:t xml:space="preserve"> </w:t>
      </w:r>
    </w:p>
    <w:p w14:paraId="656178EF" w14:textId="77777777" w:rsidR="00822E67" w:rsidRDefault="00822E67" w:rsidP="00822E67">
      <w:pPr>
        <w:pStyle w:val="Zpat"/>
        <w:tabs>
          <w:tab w:val="left" w:pos="708"/>
        </w:tabs>
        <w:spacing w:before="120" w:after="120"/>
        <w:rPr>
          <w:rFonts w:ascii="Times New Roman" w:hAnsi="Times New Roman"/>
          <w:sz w:val="24"/>
          <w:szCs w:val="24"/>
          <w:lang w:val="cs-CZ"/>
        </w:rPr>
      </w:pPr>
    </w:p>
    <w:p w14:paraId="6769491B" w14:textId="77777777" w:rsidR="003925C6" w:rsidRPr="006407AA" w:rsidRDefault="003925C6" w:rsidP="00822E67">
      <w:pPr>
        <w:pStyle w:val="Zpat"/>
        <w:tabs>
          <w:tab w:val="left" w:pos="708"/>
        </w:tabs>
        <w:spacing w:before="120" w:after="120"/>
        <w:rPr>
          <w:rFonts w:ascii="Times New Roman" w:hAnsi="Times New Roman"/>
          <w:sz w:val="24"/>
          <w:szCs w:val="24"/>
          <w:lang w:val="cs-CZ"/>
        </w:rPr>
      </w:pPr>
    </w:p>
    <w:p w14:paraId="4D267A4F" w14:textId="77777777" w:rsidR="00822E67" w:rsidRPr="006407AA" w:rsidRDefault="00822E67" w:rsidP="00822E67">
      <w:pPr>
        <w:numPr>
          <w:ilvl w:val="0"/>
          <w:numId w:val="1"/>
        </w:numPr>
        <w:suppressAutoHyphens/>
        <w:spacing w:before="120"/>
        <w:ind w:left="0" w:firstLine="0"/>
        <w:jc w:val="center"/>
        <w:rPr>
          <w:rFonts w:ascii="Times New Roman" w:hAnsi="Times New Roman"/>
          <w:b/>
          <w:color w:val="000000"/>
          <w:sz w:val="24"/>
          <w:szCs w:val="24"/>
          <w:lang w:val="cs-CZ"/>
        </w:rPr>
      </w:pPr>
    </w:p>
    <w:p w14:paraId="582EF8F2" w14:textId="77777777" w:rsidR="00822E67" w:rsidRPr="006407AA" w:rsidRDefault="00822E67" w:rsidP="00822E67">
      <w:pPr>
        <w:jc w:val="center"/>
        <w:rPr>
          <w:rFonts w:ascii="Times New Roman" w:hAnsi="Times New Roman"/>
          <w:b/>
          <w:color w:val="000000"/>
          <w:sz w:val="24"/>
          <w:szCs w:val="24"/>
          <w:lang w:val="cs-CZ"/>
        </w:rPr>
      </w:pPr>
      <w:r w:rsidRPr="006407AA">
        <w:rPr>
          <w:rFonts w:ascii="Times New Roman" w:hAnsi="Times New Roman"/>
          <w:b/>
          <w:color w:val="000000"/>
          <w:sz w:val="24"/>
          <w:szCs w:val="24"/>
          <w:lang w:val="cs-CZ"/>
        </w:rPr>
        <w:t>Předmět smlouvy</w:t>
      </w:r>
    </w:p>
    <w:p w14:paraId="1D114A5C" w14:textId="77777777" w:rsidR="00822E67" w:rsidRPr="006407AA" w:rsidRDefault="00822E67" w:rsidP="00822E67">
      <w:pPr>
        <w:keepNext/>
        <w:jc w:val="center"/>
        <w:rPr>
          <w:rFonts w:ascii="Times New Roman" w:hAnsi="Times New Roman"/>
          <w:sz w:val="24"/>
          <w:szCs w:val="24"/>
          <w:lang w:val="cs-CZ"/>
        </w:rPr>
      </w:pPr>
    </w:p>
    <w:p w14:paraId="3B5E7B39" w14:textId="46C5615D" w:rsidR="00CA4528" w:rsidRPr="00DA1FAC" w:rsidRDefault="00822E67" w:rsidP="00A91167">
      <w:pPr>
        <w:numPr>
          <w:ilvl w:val="1"/>
          <w:numId w:val="1"/>
        </w:numPr>
        <w:suppressAutoHyphens/>
        <w:spacing w:after="120"/>
        <w:ind w:left="567" w:hanging="567"/>
        <w:jc w:val="both"/>
        <w:rPr>
          <w:rFonts w:ascii="Times New Roman" w:hAnsi="Times New Roman"/>
          <w:color w:val="000000"/>
          <w:sz w:val="24"/>
          <w:szCs w:val="24"/>
          <w:lang w:val="cs-CZ"/>
        </w:rPr>
      </w:pPr>
      <w:r w:rsidRPr="00DA1FAC">
        <w:rPr>
          <w:rFonts w:ascii="Times New Roman" w:hAnsi="Times New Roman"/>
          <w:color w:val="000000"/>
          <w:sz w:val="24"/>
          <w:szCs w:val="24"/>
          <w:lang w:val="cs-CZ"/>
        </w:rPr>
        <w:t>Předmětem smlouvy</w:t>
      </w:r>
      <w:r w:rsidR="00E7095C">
        <w:rPr>
          <w:rFonts w:ascii="Times New Roman" w:hAnsi="Times New Roman"/>
          <w:color w:val="000000"/>
          <w:sz w:val="24"/>
          <w:szCs w:val="24"/>
          <w:lang w:val="cs-CZ"/>
        </w:rPr>
        <w:t xml:space="preserve"> </w:t>
      </w:r>
      <w:r w:rsidRPr="00DA1FAC">
        <w:rPr>
          <w:rFonts w:ascii="Times New Roman" w:hAnsi="Times New Roman"/>
          <w:bCs/>
          <w:sz w:val="24"/>
          <w:szCs w:val="24"/>
          <w:lang w:val="cs-CZ"/>
        </w:rPr>
        <w:t xml:space="preserve">je závazek </w:t>
      </w:r>
      <w:r w:rsidR="00E7095C">
        <w:rPr>
          <w:rFonts w:ascii="Times New Roman" w:hAnsi="Times New Roman"/>
          <w:bCs/>
          <w:sz w:val="24"/>
          <w:szCs w:val="24"/>
          <w:lang w:val="cs-CZ"/>
        </w:rPr>
        <w:t>poskytovatele poskytnout</w:t>
      </w:r>
      <w:r w:rsidR="00FE3E34">
        <w:rPr>
          <w:rFonts w:ascii="Times New Roman" w:hAnsi="Times New Roman"/>
          <w:bCs/>
          <w:sz w:val="24"/>
          <w:szCs w:val="24"/>
          <w:lang w:val="cs-CZ"/>
        </w:rPr>
        <w:t xml:space="preserve"> </w:t>
      </w:r>
      <w:r w:rsidR="00E7095C">
        <w:rPr>
          <w:rFonts w:ascii="Times New Roman" w:hAnsi="Times New Roman"/>
          <w:bCs/>
          <w:sz w:val="24"/>
          <w:szCs w:val="24"/>
          <w:lang w:val="cs-CZ"/>
        </w:rPr>
        <w:t>objednateli</w:t>
      </w:r>
      <w:r w:rsidR="00AB2279">
        <w:rPr>
          <w:rFonts w:ascii="Times New Roman" w:hAnsi="Times New Roman"/>
          <w:bCs/>
          <w:sz w:val="24"/>
          <w:szCs w:val="24"/>
          <w:lang w:val="cs-CZ"/>
        </w:rPr>
        <w:t xml:space="preserve"> službu v podobě</w:t>
      </w:r>
      <w:r w:rsidR="00E7095C">
        <w:rPr>
          <w:rFonts w:ascii="Times New Roman" w:hAnsi="Times New Roman"/>
          <w:bCs/>
          <w:sz w:val="24"/>
          <w:szCs w:val="24"/>
          <w:lang w:val="cs-CZ"/>
        </w:rPr>
        <w:t xml:space="preserve"> licenční</w:t>
      </w:r>
      <w:r w:rsidR="00AB2279">
        <w:rPr>
          <w:rFonts w:ascii="Times New Roman" w:hAnsi="Times New Roman"/>
          <w:bCs/>
          <w:sz w:val="24"/>
          <w:szCs w:val="24"/>
          <w:lang w:val="cs-CZ"/>
        </w:rPr>
        <w:t>ch</w:t>
      </w:r>
      <w:r w:rsidR="00E7095C">
        <w:rPr>
          <w:rFonts w:ascii="Times New Roman" w:hAnsi="Times New Roman"/>
          <w:bCs/>
          <w:sz w:val="24"/>
          <w:szCs w:val="24"/>
          <w:lang w:val="cs-CZ"/>
        </w:rPr>
        <w:t xml:space="preserve"> oprávnění k software produktu</w:t>
      </w:r>
      <w:r w:rsidR="00AF0F8E" w:rsidRPr="00DA1FAC">
        <w:rPr>
          <w:rFonts w:ascii="Times New Roman" w:hAnsi="Times New Roman"/>
          <w:bCs/>
          <w:sz w:val="24"/>
          <w:szCs w:val="24"/>
          <w:lang w:val="cs-CZ"/>
        </w:rPr>
        <w:t xml:space="preserve"> </w:t>
      </w:r>
      <w:r w:rsidR="00E7095C">
        <w:rPr>
          <w:rFonts w:ascii="Times New Roman" w:hAnsi="Times New Roman"/>
          <w:bCs/>
          <w:sz w:val="24"/>
          <w:szCs w:val="24"/>
          <w:lang w:val="cs-CZ"/>
        </w:rPr>
        <w:t xml:space="preserve">Adobe </w:t>
      </w:r>
      <w:r w:rsidR="00AF0F8E" w:rsidRPr="00DA1FAC">
        <w:rPr>
          <w:rFonts w:ascii="Times New Roman" w:hAnsi="Times New Roman"/>
          <w:bCs/>
          <w:sz w:val="24"/>
          <w:szCs w:val="24"/>
          <w:lang w:val="cs-CZ"/>
        </w:rPr>
        <w:t xml:space="preserve">AEM </w:t>
      </w:r>
      <w:proofErr w:type="spellStart"/>
      <w:r w:rsidR="00AF0F8E" w:rsidRPr="00DA1FAC">
        <w:rPr>
          <w:rFonts w:ascii="Times New Roman" w:hAnsi="Times New Roman"/>
          <w:bCs/>
          <w:sz w:val="24"/>
          <w:szCs w:val="24"/>
          <w:lang w:val="cs-CZ"/>
        </w:rPr>
        <w:t>Forms</w:t>
      </w:r>
      <w:proofErr w:type="spellEnd"/>
      <w:r w:rsidR="00AF0F8E" w:rsidRPr="00DA1FAC">
        <w:rPr>
          <w:rFonts w:ascii="Times New Roman" w:hAnsi="Times New Roman"/>
          <w:bCs/>
          <w:sz w:val="24"/>
          <w:szCs w:val="24"/>
          <w:lang w:val="cs-CZ"/>
        </w:rPr>
        <w:t xml:space="preserve"> </w:t>
      </w:r>
      <w:r w:rsidR="00CA4528" w:rsidRPr="00DA1FAC">
        <w:rPr>
          <w:rFonts w:ascii="Times New Roman" w:hAnsi="Times New Roman"/>
          <w:bCs/>
          <w:sz w:val="24"/>
          <w:szCs w:val="24"/>
          <w:lang w:val="cs-CZ"/>
        </w:rPr>
        <w:t xml:space="preserve">s technickou podporou </w:t>
      </w:r>
      <w:r w:rsidR="002E60C4">
        <w:rPr>
          <w:rFonts w:ascii="Times New Roman" w:hAnsi="Times New Roman"/>
          <w:bCs/>
          <w:sz w:val="24"/>
          <w:szCs w:val="24"/>
          <w:lang w:val="cs-CZ"/>
        </w:rPr>
        <w:t xml:space="preserve">na </w:t>
      </w:r>
      <w:r w:rsidR="002E60C4" w:rsidRPr="002E60C4">
        <w:rPr>
          <w:rFonts w:ascii="Times New Roman" w:hAnsi="Times New Roman"/>
          <w:bCs/>
          <w:sz w:val="24"/>
          <w:szCs w:val="24"/>
          <w:lang w:val="cs-CZ"/>
        </w:rPr>
        <w:lastRenderedPageBreak/>
        <w:t>období 48 po sobě jdoucích měsíců</w:t>
      </w:r>
      <w:r w:rsidR="002E60C4">
        <w:rPr>
          <w:rFonts w:ascii="Times New Roman" w:hAnsi="Times New Roman"/>
          <w:bCs/>
          <w:sz w:val="24"/>
          <w:szCs w:val="24"/>
          <w:lang w:val="cs-CZ"/>
        </w:rPr>
        <w:t>,</w:t>
      </w:r>
      <w:r w:rsidR="00AF0F8E" w:rsidRPr="00DA1FAC">
        <w:rPr>
          <w:rFonts w:ascii="Times New Roman" w:hAnsi="Times New Roman"/>
          <w:bCs/>
          <w:color w:val="000000" w:themeColor="text1"/>
          <w:sz w:val="24"/>
          <w:szCs w:val="24"/>
          <w:lang w:val="cs-CZ"/>
        </w:rPr>
        <w:t xml:space="preserve"> </w:t>
      </w:r>
      <w:r w:rsidR="00AF0F8E" w:rsidRPr="00DA1FAC">
        <w:rPr>
          <w:rFonts w:ascii="Times New Roman" w:hAnsi="Times New Roman"/>
          <w:bCs/>
          <w:sz w:val="24"/>
          <w:szCs w:val="24"/>
          <w:lang w:val="cs-CZ"/>
        </w:rPr>
        <w:t>přičemž specifikace předmětu plnění je uvedená v bodě 1.3 smlouvy (dále jen “předmět plnění”</w:t>
      </w:r>
      <w:r w:rsidR="00B67EFD">
        <w:rPr>
          <w:rFonts w:ascii="Times New Roman" w:hAnsi="Times New Roman"/>
          <w:bCs/>
          <w:sz w:val="24"/>
          <w:szCs w:val="24"/>
          <w:lang w:val="cs-CZ"/>
        </w:rPr>
        <w:t xml:space="preserve"> nebo „produkt“</w:t>
      </w:r>
      <w:r w:rsidR="00AF0F8E" w:rsidRPr="00DA1FAC">
        <w:rPr>
          <w:rFonts w:ascii="Times New Roman" w:hAnsi="Times New Roman"/>
          <w:bCs/>
          <w:sz w:val="24"/>
          <w:szCs w:val="24"/>
          <w:lang w:val="cs-CZ"/>
        </w:rPr>
        <w:t>)</w:t>
      </w:r>
      <w:r w:rsidR="00AF0F8E" w:rsidRPr="00DA1FAC">
        <w:rPr>
          <w:rFonts w:ascii="Times New Roman" w:hAnsi="Times New Roman"/>
          <w:color w:val="000000"/>
          <w:sz w:val="24"/>
          <w:szCs w:val="24"/>
          <w:lang w:val="cs-CZ"/>
        </w:rPr>
        <w:t>.</w:t>
      </w:r>
      <w:r w:rsidR="00A91167">
        <w:rPr>
          <w:rFonts w:ascii="Times New Roman" w:hAnsi="Times New Roman"/>
          <w:color w:val="000000"/>
          <w:sz w:val="24"/>
          <w:szCs w:val="24"/>
          <w:lang w:val="cs-CZ"/>
        </w:rPr>
        <w:t xml:space="preserve"> </w:t>
      </w:r>
      <w:r w:rsidR="00005E34">
        <w:rPr>
          <w:rFonts w:ascii="Times New Roman" w:hAnsi="Times New Roman"/>
          <w:color w:val="000000"/>
          <w:sz w:val="24"/>
          <w:szCs w:val="24"/>
          <w:lang w:val="cs-CZ"/>
        </w:rPr>
        <w:t>Objednatel</w:t>
      </w:r>
      <w:r w:rsidR="00A91167">
        <w:rPr>
          <w:rFonts w:ascii="Times New Roman" w:hAnsi="Times New Roman"/>
          <w:color w:val="000000"/>
          <w:sz w:val="24"/>
          <w:szCs w:val="24"/>
          <w:lang w:val="cs-CZ"/>
        </w:rPr>
        <w:t xml:space="preserve"> </w:t>
      </w:r>
      <w:r w:rsidR="00A91167" w:rsidRPr="00A91167">
        <w:rPr>
          <w:rFonts w:ascii="Times New Roman" w:hAnsi="Times New Roman"/>
          <w:color w:val="000000"/>
          <w:sz w:val="24"/>
          <w:szCs w:val="24"/>
          <w:lang w:val="cs-CZ"/>
        </w:rPr>
        <w:t xml:space="preserve">požaduje zajištění licencí a služeb v rozsahu a kvalitě odpovídající stávající licenci </w:t>
      </w:r>
      <w:r w:rsidR="00A35539">
        <w:rPr>
          <w:rFonts w:ascii="Times New Roman" w:hAnsi="Times New Roman"/>
          <w:color w:val="000000"/>
          <w:sz w:val="24"/>
          <w:szCs w:val="24"/>
          <w:lang w:val="cs-CZ"/>
        </w:rPr>
        <w:t>objednatele</w:t>
      </w:r>
      <w:r w:rsidR="00A91167" w:rsidRPr="00A91167">
        <w:rPr>
          <w:rFonts w:ascii="Times New Roman" w:hAnsi="Times New Roman"/>
          <w:color w:val="000000"/>
          <w:sz w:val="24"/>
          <w:szCs w:val="24"/>
          <w:lang w:val="cs-CZ"/>
        </w:rPr>
        <w:t xml:space="preserve"> na užívání aplikace Adobe AEM </w:t>
      </w:r>
      <w:proofErr w:type="spellStart"/>
      <w:r w:rsidR="00A91167" w:rsidRPr="00A91167">
        <w:rPr>
          <w:rFonts w:ascii="Times New Roman" w:hAnsi="Times New Roman"/>
          <w:color w:val="000000"/>
          <w:sz w:val="24"/>
          <w:szCs w:val="24"/>
          <w:lang w:val="cs-CZ"/>
        </w:rPr>
        <w:t>Forms</w:t>
      </w:r>
      <w:proofErr w:type="spellEnd"/>
      <w:r w:rsidR="00A91167" w:rsidRPr="00A91167">
        <w:rPr>
          <w:rFonts w:ascii="Times New Roman" w:hAnsi="Times New Roman"/>
          <w:color w:val="000000"/>
          <w:sz w:val="24"/>
          <w:szCs w:val="24"/>
          <w:lang w:val="cs-CZ"/>
        </w:rPr>
        <w:t xml:space="preserve">, tj. licenci v ekvivalentu 50 ks CORE licencí AEM </w:t>
      </w:r>
      <w:proofErr w:type="spellStart"/>
      <w:r w:rsidR="00A91167" w:rsidRPr="00A91167">
        <w:rPr>
          <w:rFonts w:ascii="Times New Roman" w:hAnsi="Times New Roman"/>
          <w:color w:val="000000"/>
          <w:sz w:val="24"/>
          <w:szCs w:val="24"/>
          <w:lang w:val="cs-CZ"/>
        </w:rPr>
        <w:t>Forms</w:t>
      </w:r>
      <w:proofErr w:type="spellEnd"/>
      <w:r w:rsidR="00A91167" w:rsidRPr="00A91167">
        <w:rPr>
          <w:rFonts w:ascii="Times New Roman" w:hAnsi="Times New Roman"/>
          <w:color w:val="000000"/>
          <w:sz w:val="24"/>
          <w:szCs w:val="24"/>
          <w:lang w:val="cs-CZ"/>
        </w:rPr>
        <w:t xml:space="preserve"> včetně podpory a údržby ze strany</w:t>
      </w:r>
      <w:r w:rsidR="00A91167">
        <w:rPr>
          <w:rFonts w:ascii="Times New Roman" w:hAnsi="Times New Roman"/>
          <w:color w:val="000000"/>
          <w:sz w:val="24"/>
          <w:szCs w:val="24"/>
          <w:lang w:val="cs-CZ"/>
        </w:rPr>
        <w:t xml:space="preserve"> </w:t>
      </w:r>
      <w:r w:rsidR="00CF5681">
        <w:rPr>
          <w:rFonts w:ascii="Times New Roman" w:hAnsi="Times New Roman"/>
          <w:color w:val="000000"/>
          <w:sz w:val="24"/>
          <w:szCs w:val="24"/>
          <w:lang w:val="cs-CZ"/>
        </w:rPr>
        <w:t>poskytovatele</w:t>
      </w:r>
      <w:r w:rsidR="00A91167">
        <w:rPr>
          <w:rFonts w:ascii="Times New Roman" w:hAnsi="Times New Roman"/>
          <w:color w:val="000000"/>
          <w:sz w:val="24"/>
          <w:szCs w:val="24"/>
          <w:lang w:val="cs-CZ"/>
        </w:rPr>
        <w:t>.</w:t>
      </w:r>
      <w:r w:rsidR="00AF0F8E" w:rsidRPr="00DA1FAC">
        <w:rPr>
          <w:rFonts w:ascii="Times New Roman" w:hAnsi="Times New Roman"/>
          <w:color w:val="000000"/>
          <w:sz w:val="24"/>
          <w:szCs w:val="24"/>
          <w:lang w:val="cs-CZ"/>
        </w:rPr>
        <w:t xml:space="preserve"> Předmětem smlouvy je zároveň závazek </w:t>
      </w:r>
      <w:r w:rsidR="00A35539">
        <w:rPr>
          <w:rFonts w:ascii="Times New Roman" w:hAnsi="Times New Roman"/>
          <w:color w:val="000000"/>
          <w:sz w:val="24"/>
          <w:szCs w:val="24"/>
          <w:lang w:val="cs-CZ"/>
        </w:rPr>
        <w:t>objednatele</w:t>
      </w:r>
      <w:r w:rsidR="00AF0F8E" w:rsidRPr="00DA1FAC">
        <w:rPr>
          <w:rFonts w:ascii="Times New Roman" w:hAnsi="Times New Roman"/>
          <w:color w:val="000000"/>
          <w:sz w:val="24"/>
          <w:szCs w:val="24"/>
          <w:lang w:val="cs-CZ"/>
        </w:rPr>
        <w:t xml:space="preserve"> předmět plnění převzít a zaplatit za něj cenu stanovenou v čl</w:t>
      </w:r>
      <w:r w:rsidR="0060348B">
        <w:rPr>
          <w:rFonts w:ascii="Times New Roman" w:hAnsi="Times New Roman"/>
          <w:color w:val="000000"/>
          <w:sz w:val="24"/>
          <w:szCs w:val="24"/>
          <w:lang w:val="cs-CZ"/>
        </w:rPr>
        <w:t>ánku</w:t>
      </w:r>
      <w:r w:rsidR="0060348B" w:rsidRPr="00DA1FAC">
        <w:rPr>
          <w:rFonts w:ascii="Times New Roman" w:hAnsi="Times New Roman"/>
          <w:color w:val="000000"/>
          <w:sz w:val="24"/>
          <w:szCs w:val="24"/>
          <w:lang w:val="cs-CZ"/>
        </w:rPr>
        <w:t xml:space="preserve"> </w:t>
      </w:r>
      <w:r w:rsidR="00AF0F8E" w:rsidRPr="00DA1FAC">
        <w:rPr>
          <w:rFonts w:ascii="Times New Roman" w:hAnsi="Times New Roman"/>
          <w:color w:val="000000"/>
          <w:sz w:val="24"/>
          <w:szCs w:val="24"/>
          <w:lang w:val="cs-CZ"/>
        </w:rPr>
        <w:t xml:space="preserve">3 smlouvy. </w:t>
      </w:r>
      <w:r w:rsidR="00CF5681">
        <w:rPr>
          <w:rFonts w:ascii="Times New Roman" w:hAnsi="Times New Roman"/>
          <w:color w:val="000000"/>
          <w:sz w:val="24"/>
          <w:szCs w:val="24"/>
          <w:lang w:val="cs-CZ"/>
        </w:rPr>
        <w:t>Poskytovatel</w:t>
      </w:r>
      <w:r w:rsidR="00AF0F8E" w:rsidRPr="00DA1FAC">
        <w:rPr>
          <w:rFonts w:ascii="Times New Roman" w:hAnsi="Times New Roman"/>
          <w:color w:val="000000"/>
          <w:sz w:val="24"/>
          <w:szCs w:val="24"/>
          <w:lang w:val="cs-CZ"/>
        </w:rPr>
        <w:t xml:space="preserve"> prohlašuje, že předmět plnění bude plně funkční po dobu </w:t>
      </w:r>
      <w:r w:rsidR="000B484C">
        <w:rPr>
          <w:rFonts w:ascii="Times New Roman" w:hAnsi="Times New Roman"/>
          <w:color w:val="000000"/>
          <w:sz w:val="24"/>
          <w:szCs w:val="24"/>
          <w:lang w:val="cs-CZ"/>
        </w:rPr>
        <w:t>minimálně 4</w:t>
      </w:r>
      <w:r w:rsidR="00153750">
        <w:rPr>
          <w:rFonts w:ascii="Times New Roman" w:hAnsi="Times New Roman"/>
          <w:color w:val="000000"/>
          <w:sz w:val="24"/>
          <w:szCs w:val="24"/>
          <w:lang w:val="cs-CZ"/>
        </w:rPr>
        <w:t xml:space="preserve"> let ode dne poskytnutí</w:t>
      </w:r>
      <w:r w:rsidR="00AF0F8E" w:rsidRPr="00DA1FAC">
        <w:rPr>
          <w:rFonts w:ascii="Times New Roman" w:hAnsi="Times New Roman"/>
          <w:color w:val="000000"/>
          <w:sz w:val="24"/>
          <w:szCs w:val="24"/>
          <w:lang w:val="cs-CZ"/>
        </w:rPr>
        <w:t xml:space="preserve"> předmětu plnění </w:t>
      </w:r>
      <w:r w:rsidR="00CF5681">
        <w:rPr>
          <w:rFonts w:ascii="Times New Roman" w:hAnsi="Times New Roman"/>
          <w:color w:val="000000"/>
          <w:sz w:val="24"/>
          <w:szCs w:val="24"/>
          <w:lang w:val="cs-CZ"/>
        </w:rPr>
        <w:t>poskytovatelem</w:t>
      </w:r>
      <w:r w:rsidR="002E60C4">
        <w:rPr>
          <w:rFonts w:ascii="Times New Roman" w:hAnsi="Times New Roman"/>
          <w:color w:val="000000"/>
          <w:sz w:val="24"/>
          <w:szCs w:val="24"/>
          <w:lang w:val="cs-CZ"/>
        </w:rPr>
        <w:t xml:space="preserve"> </w:t>
      </w:r>
      <w:r w:rsidR="00A35539">
        <w:rPr>
          <w:rFonts w:ascii="Times New Roman" w:hAnsi="Times New Roman"/>
          <w:color w:val="000000"/>
          <w:sz w:val="24"/>
          <w:szCs w:val="24"/>
          <w:lang w:val="cs-CZ"/>
        </w:rPr>
        <w:t>objednateli</w:t>
      </w:r>
      <w:r w:rsidR="002E60C4">
        <w:rPr>
          <w:rFonts w:ascii="Times New Roman" w:hAnsi="Times New Roman"/>
          <w:color w:val="000000"/>
          <w:sz w:val="24"/>
          <w:szCs w:val="24"/>
          <w:lang w:val="cs-CZ"/>
        </w:rPr>
        <w:t xml:space="preserve"> dle článku 2 s</w:t>
      </w:r>
      <w:r w:rsidR="00AF0F8E" w:rsidRPr="00DA1FAC">
        <w:rPr>
          <w:rFonts w:ascii="Times New Roman" w:hAnsi="Times New Roman"/>
          <w:color w:val="000000"/>
          <w:sz w:val="24"/>
          <w:szCs w:val="24"/>
          <w:lang w:val="cs-CZ"/>
        </w:rPr>
        <w:t xml:space="preserve">mlouvy. </w:t>
      </w:r>
      <w:r w:rsidR="00CA4528" w:rsidRPr="00DA1FAC">
        <w:rPr>
          <w:rFonts w:ascii="Times New Roman" w:hAnsi="Times New Roman"/>
          <w:color w:val="000000"/>
          <w:sz w:val="24"/>
          <w:szCs w:val="24"/>
          <w:lang w:val="cs-CZ"/>
        </w:rPr>
        <w:t>Souč</w:t>
      </w:r>
      <w:r w:rsidR="00D503B7">
        <w:rPr>
          <w:rFonts w:ascii="Times New Roman" w:hAnsi="Times New Roman"/>
          <w:color w:val="000000"/>
          <w:sz w:val="24"/>
          <w:szCs w:val="24"/>
          <w:lang w:val="cs-CZ"/>
        </w:rPr>
        <w:t>ástí předmětu plnění je i předání</w:t>
      </w:r>
      <w:r w:rsidR="00CA4528" w:rsidRPr="00DA1FAC">
        <w:rPr>
          <w:rFonts w:ascii="Times New Roman" w:hAnsi="Times New Roman"/>
          <w:color w:val="000000"/>
          <w:sz w:val="24"/>
          <w:szCs w:val="24"/>
          <w:lang w:val="cs-CZ"/>
        </w:rPr>
        <w:t xml:space="preserve"> veškerých dokladů a dokumentů, které se k produktům uvedeným v</w:t>
      </w:r>
      <w:r w:rsidR="00F354B4">
        <w:rPr>
          <w:rFonts w:ascii="Times New Roman" w:hAnsi="Times New Roman"/>
          <w:color w:val="000000"/>
          <w:sz w:val="24"/>
          <w:szCs w:val="24"/>
          <w:lang w:val="cs-CZ"/>
        </w:rPr>
        <w:t xml:space="preserve"> bodu 1.3 </w:t>
      </w:r>
      <w:r w:rsidR="00CA4528" w:rsidRPr="00DA1FAC">
        <w:rPr>
          <w:rFonts w:ascii="Times New Roman" w:hAnsi="Times New Roman"/>
          <w:color w:val="000000"/>
          <w:sz w:val="24"/>
          <w:szCs w:val="24"/>
          <w:lang w:val="cs-CZ"/>
        </w:rPr>
        <w:t>smlouvy vztahují a které jsou obvyklé, nutné či vhodné k převzetí a k užívání předmětu plnění.</w:t>
      </w:r>
      <w:r w:rsidRPr="00DA1FAC">
        <w:rPr>
          <w:rFonts w:ascii="Times New Roman" w:hAnsi="Times New Roman"/>
          <w:bCs/>
          <w:color w:val="FF0000"/>
          <w:sz w:val="24"/>
          <w:szCs w:val="24"/>
          <w:lang w:val="cs-CZ"/>
        </w:rPr>
        <w:t xml:space="preserve"> </w:t>
      </w:r>
    </w:p>
    <w:p w14:paraId="32A9FE58" w14:textId="77777777" w:rsidR="00CA4528" w:rsidRDefault="00CF5681" w:rsidP="00CA4528">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153750">
        <w:rPr>
          <w:rFonts w:ascii="Times New Roman" w:hAnsi="Times New Roman"/>
          <w:color w:val="000000"/>
          <w:sz w:val="24"/>
          <w:szCs w:val="24"/>
          <w:lang w:val="cs-CZ"/>
        </w:rPr>
        <w:t xml:space="preserve"> je povinen poskytnout</w:t>
      </w:r>
      <w:r w:rsidR="00CA4528" w:rsidRPr="00E029EE">
        <w:rPr>
          <w:rFonts w:ascii="Times New Roman" w:hAnsi="Times New Roman"/>
          <w:color w:val="000000"/>
          <w:sz w:val="24"/>
          <w:szCs w:val="24"/>
          <w:lang w:val="cs-CZ"/>
        </w:rPr>
        <w:t xml:space="preserve"> předmět plnění v souladu s předmětem smlouvy, se všemi podmínkami a požadavky uvedenými ve smlouvě, s platnými právními předpisy a s licenčními podmínkami k</w:t>
      </w:r>
      <w:r w:rsidR="00B038A2">
        <w:rPr>
          <w:rFonts w:ascii="Times New Roman" w:hAnsi="Times New Roman"/>
          <w:color w:val="000000"/>
          <w:sz w:val="24"/>
          <w:szCs w:val="24"/>
          <w:lang w:val="cs-CZ"/>
        </w:rPr>
        <w:t xml:space="preserve"> jednotlivým </w:t>
      </w:r>
      <w:r w:rsidR="00CA4528" w:rsidRPr="00E029EE">
        <w:rPr>
          <w:rFonts w:ascii="Times New Roman" w:hAnsi="Times New Roman"/>
          <w:color w:val="000000"/>
          <w:sz w:val="24"/>
          <w:szCs w:val="24"/>
          <w:lang w:val="cs-CZ"/>
        </w:rPr>
        <w:t>produkt</w:t>
      </w:r>
      <w:r w:rsidR="00B038A2">
        <w:rPr>
          <w:rFonts w:ascii="Times New Roman" w:hAnsi="Times New Roman"/>
          <w:color w:val="000000"/>
          <w:sz w:val="24"/>
          <w:szCs w:val="24"/>
          <w:lang w:val="cs-CZ"/>
        </w:rPr>
        <w:t>ům</w:t>
      </w:r>
      <w:r w:rsidR="00CA4528" w:rsidRPr="00E029EE">
        <w:rPr>
          <w:rFonts w:ascii="Times New Roman" w:hAnsi="Times New Roman"/>
          <w:color w:val="000000"/>
          <w:sz w:val="24"/>
          <w:szCs w:val="24"/>
          <w:lang w:val="cs-CZ"/>
        </w:rPr>
        <w:t xml:space="preserve"> (licencím a podpoře) specifikovaným v bodu 1.3 této smlouvy. </w:t>
      </w:r>
    </w:p>
    <w:p w14:paraId="3E8F3821" w14:textId="77777777" w:rsidR="009D250C" w:rsidRPr="009D250C" w:rsidRDefault="009D250C" w:rsidP="009D250C">
      <w:pPr>
        <w:numPr>
          <w:ilvl w:val="1"/>
          <w:numId w:val="1"/>
        </w:numPr>
        <w:suppressAutoHyphens/>
        <w:spacing w:after="120"/>
        <w:ind w:left="567" w:hanging="567"/>
        <w:jc w:val="both"/>
        <w:rPr>
          <w:rFonts w:ascii="Times New Roman" w:hAnsi="Times New Roman"/>
          <w:sz w:val="24"/>
          <w:lang w:val="cs-CZ"/>
        </w:rPr>
      </w:pPr>
      <w:r>
        <w:rPr>
          <w:rFonts w:ascii="Times New Roman" w:hAnsi="Times New Roman"/>
          <w:color w:val="000000"/>
          <w:sz w:val="24"/>
          <w:szCs w:val="24"/>
          <w:lang w:val="cs-CZ"/>
        </w:rPr>
        <w:t>Licenční oprávnění</w:t>
      </w:r>
      <w:r w:rsidRPr="009D250C">
        <w:rPr>
          <w:rFonts w:ascii="Times New Roman" w:hAnsi="Times New Roman"/>
          <w:sz w:val="24"/>
          <w:lang w:val="cs-CZ"/>
        </w:rPr>
        <w:t xml:space="preserve"> </w:t>
      </w:r>
      <w:r w:rsidR="001F3217">
        <w:rPr>
          <w:rFonts w:ascii="Times New Roman" w:hAnsi="Times New Roman"/>
          <w:sz w:val="24"/>
          <w:lang w:val="cs-CZ"/>
        </w:rPr>
        <w:t>zejména zahrnuje</w:t>
      </w:r>
      <w:r w:rsidRPr="009D250C">
        <w:rPr>
          <w:rFonts w:ascii="Times New Roman" w:hAnsi="Times New Roman"/>
          <w:sz w:val="24"/>
          <w:lang w:val="cs-CZ"/>
        </w:rPr>
        <w:t>:</w:t>
      </w:r>
    </w:p>
    <w:p w14:paraId="176932BE" w14:textId="77777777" w:rsidR="009D250C" w:rsidRPr="001F3217" w:rsidRDefault="009D250C" w:rsidP="009D250C">
      <w:pPr>
        <w:pStyle w:val="Odstavecseseznamem"/>
        <w:numPr>
          <w:ilvl w:val="0"/>
          <w:numId w:val="5"/>
        </w:numPr>
        <w:spacing w:after="160" w:line="259" w:lineRule="auto"/>
        <w:jc w:val="both"/>
        <w:rPr>
          <w:rFonts w:ascii="Times New Roman" w:hAnsi="Times New Roman"/>
          <w:sz w:val="24"/>
          <w:lang w:val="cs-CZ"/>
        </w:rPr>
      </w:pPr>
      <w:r w:rsidRPr="001F3217">
        <w:rPr>
          <w:rFonts w:ascii="Times New Roman" w:hAnsi="Times New Roman"/>
          <w:sz w:val="24"/>
          <w:lang w:val="cs-CZ"/>
        </w:rPr>
        <w:t xml:space="preserve">oprávnění </w:t>
      </w:r>
      <w:r w:rsidR="00A35539">
        <w:rPr>
          <w:rFonts w:ascii="Times New Roman" w:hAnsi="Times New Roman"/>
          <w:sz w:val="24"/>
          <w:lang w:val="cs-CZ"/>
        </w:rPr>
        <w:t>objednatele</w:t>
      </w:r>
      <w:r w:rsidRPr="001F3217">
        <w:rPr>
          <w:rFonts w:ascii="Times New Roman" w:hAnsi="Times New Roman"/>
          <w:sz w:val="24"/>
          <w:lang w:val="cs-CZ"/>
        </w:rPr>
        <w:t xml:space="preserve"> k používání všech vydaných a v rámci období po</w:t>
      </w:r>
      <w:r w:rsidR="00D10150" w:rsidRPr="001F3217">
        <w:rPr>
          <w:rFonts w:ascii="Times New Roman" w:hAnsi="Times New Roman"/>
          <w:sz w:val="24"/>
          <w:lang w:val="cs-CZ"/>
        </w:rPr>
        <w:t>dpory i budoucích verzí p</w:t>
      </w:r>
      <w:r w:rsidRPr="001F3217">
        <w:rPr>
          <w:rFonts w:ascii="Times New Roman" w:hAnsi="Times New Roman"/>
          <w:sz w:val="24"/>
          <w:lang w:val="cs-CZ"/>
        </w:rPr>
        <w:t>roduktu včetně verzí opravných budou-li nějaké dostupné;</w:t>
      </w:r>
    </w:p>
    <w:p w14:paraId="39CC53F4" w14:textId="77777777" w:rsidR="009D250C" w:rsidRPr="001F3217" w:rsidRDefault="009D250C" w:rsidP="009D250C">
      <w:pPr>
        <w:pStyle w:val="Odstavecseseznamem"/>
        <w:numPr>
          <w:ilvl w:val="0"/>
          <w:numId w:val="5"/>
        </w:numPr>
        <w:spacing w:after="160" w:line="259" w:lineRule="auto"/>
        <w:jc w:val="both"/>
        <w:rPr>
          <w:rFonts w:ascii="Times New Roman" w:hAnsi="Times New Roman"/>
          <w:sz w:val="24"/>
          <w:lang w:val="cs-CZ"/>
        </w:rPr>
      </w:pPr>
      <w:r w:rsidRPr="001F3217">
        <w:rPr>
          <w:rFonts w:ascii="Times New Roman" w:hAnsi="Times New Roman"/>
          <w:sz w:val="24"/>
          <w:lang w:val="cs-CZ"/>
        </w:rPr>
        <w:t xml:space="preserve">asistenci </w:t>
      </w:r>
      <w:r w:rsidR="00CF5681">
        <w:rPr>
          <w:rFonts w:ascii="Times New Roman" w:hAnsi="Times New Roman"/>
          <w:sz w:val="24"/>
          <w:lang w:val="cs-CZ"/>
        </w:rPr>
        <w:t>poskytovatele</w:t>
      </w:r>
      <w:r w:rsidRPr="001F3217">
        <w:rPr>
          <w:rFonts w:ascii="Times New Roman" w:hAnsi="Times New Roman"/>
          <w:sz w:val="24"/>
          <w:lang w:val="cs-CZ"/>
        </w:rPr>
        <w:t xml:space="preserve"> v případě otázek </w:t>
      </w:r>
      <w:r w:rsidR="00A35539">
        <w:rPr>
          <w:rFonts w:ascii="Times New Roman" w:hAnsi="Times New Roman"/>
          <w:sz w:val="24"/>
          <w:lang w:val="cs-CZ"/>
        </w:rPr>
        <w:t>objednatele</w:t>
      </w:r>
      <w:r w:rsidRPr="001F3217">
        <w:rPr>
          <w:rFonts w:ascii="Times New Roman" w:hAnsi="Times New Roman"/>
          <w:sz w:val="24"/>
          <w:lang w:val="cs-CZ"/>
        </w:rPr>
        <w:t xml:space="preserve"> t</w:t>
      </w:r>
      <w:r w:rsidR="00D10150" w:rsidRPr="001F3217">
        <w:rPr>
          <w:rFonts w:ascii="Times New Roman" w:hAnsi="Times New Roman"/>
          <w:sz w:val="24"/>
          <w:lang w:val="cs-CZ"/>
        </w:rPr>
        <w:t>ýkajících se rutinního provozu p</w:t>
      </w:r>
      <w:r w:rsidRPr="001F3217">
        <w:rPr>
          <w:rFonts w:ascii="Times New Roman" w:hAnsi="Times New Roman"/>
          <w:sz w:val="24"/>
          <w:lang w:val="cs-CZ"/>
        </w:rPr>
        <w:t>roduktu, krátkodobé instalace a použití a dále otázek týkajících se kódu (</w:t>
      </w:r>
      <w:r w:rsidR="001F3217" w:rsidRPr="001F3217">
        <w:rPr>
          <w:rFonts w:ascii="Times New Roman" w:hAnsi="Times New Roman"/>
          <w:sz w:val="24"/>
          <w:lang w:val="cs-CZ"/>
        </w:rPr>
        <w:t xml:space="preserve">např. </w:t>
      </w:r>
      <w:r w:rsidRPr="001F3217">
        <w:rPr>
          <w:rFonts w:ascii="Times New Roman" w:hAnsi="Times New Roman"/>
          <w:sz w:val="24"/>
          <w:lang w:val="cs-CZ"/>
        </w:rPr>
        <w:t>chybové či nestandardní stavy, c</w:t>
      </w:r>
      <w:r w:rsidR="001F3217" w:rsidRPr="001F3217">
        <w:rPr>
          <w:rFonts w:ascii="Times New Roman" w:hAnsi="Times New Roman"/>
          <w:sz w:val="24"/>
          <w:lang w:val="cs-CZ"/>
        </w:rPr>
        <w:t>hování v rozporu s dokumentací p</w:t>
      </w:r>
      <w:r w:rsidRPr="001F3217">
        <w:rPr>
          <w:rFonts w:ascii="Times New Roman" w:hAnsi="Times New Roman"/>
          <w:sz w:val="24"/>
          <w:lang w:val="cs-CZ"/>
        </w:rPr>
        <w:t>roduktu);</w:t>
      </w:r>
    </w:p>
    <w:p w14:paraId="6EBD8291" w14:textId="77777777" w:rsidR="009D250C" w:rsidRPr="001F3217" w:rsidRDefault="001F3217" w:rsidP="009D250C">
      <w:pPr>
        <w:pStyle w:val="Odstavecseseznamem"/>
        <w:numPr>
          <w:ilvl w:val="0"/>
          <w:numId w:val="5"/>
        </w:numPr>
        <w:spacing w:after="160" w:line="259" w:lineRule="auto"/>
        <w:jc w:val="both"/>
        <w:rPr>
          <w:rFonts w:ascii="Times New Roman" w:hAnsi="Times New Roman"/>
          <w:sz w:val="24"/>
          <w:lang w:val="cs-CZ"/>
        </w:rPr>
      </w:pPr>
      <w:r w:rsidRPr="001F3217">
        <w:rPr>
          <w:rFonts w:ascii="Times New Roman" w:hAnsi="Times New Roman"/>
          <w:sz w:val="24"/>
          <w:lang w:val="cs-CZ"/>
        </w:rPr>
        <w:t>řešení závad p</w:t>
      </w:r>
      <w:r w:rsidR="009D250C" w:rsidRPr="001F3217">
        <w:rPr>
          <w:rFonts w:ascii="Times New Roman" w:hAnsi="Times New Roman"/>
          <w:sz w:val="24"/>
          <w:lang w:val="cs-CZ"/>
        </w:rPr>
        <w:t>roduktu;</w:t>
      </w:r>
    </w:p>
    <w:p w14:paraId="7746E717" w14:textId="5536803C" w:rsidR="009D250C" w:rsidRPr="001F3217" w:rsidRDefault="009D250C" w:rsidP="009D250C">
      <w:pPr>
        <w:pStyle w:val="Odstavecseseznamem"/>
        <w:numPr>
          <w:ilvl w:val="0"/>
          <w:numId w:val="5"/>
        </w:numPr>
        <w:spacing w:after="160" w:line="259" w:lineRule="auto"/>
        <w:jc w:val="both"/>
        <w:rPr>
          <w:rFonts w:ascii="Times New Roman" w:hAnsi="Times New Roman"/>
          <w:sz w:val="24"/>
          <w:lang w:val="cs-CZ"/>
        </w:rPr>
      </w:pPr>
      <w:r w:rsidRPr="001F3217">
        <w:rPr>
          <w:rFonts w:ascii="Times New Roman" w:hAnsi="Times New Roman"/>
          <w:sz w:val="24"/>
          <w:lang w:val="cs-CZ"/>
        </w:rPr>
        <w:t xml:space="preserve">asistenci </w:t>
      </w:r>
      <w:r w:rsidR="00CF5681">
        <w:rPr>
          <w:rFonts w:ascii="Times New Roman" w:hAnsi="Times New Roman"/>
          <w:sz w:val="24"/>
          <w:lang w:val="cs-CZ"/>
        </w:rPr>
        <w:t>poskytovatele</w:t>
      </w:r>
      <w:r w:rsidRPr="001F3217">
        <w:rPr>
          <w:rFonts w:ascii="Times New Roman" w:hAnsi="Times New Roman"/>
          <w:sz w:val="24"/>
          <w:lang w:val="cs-CZ"/>
        </w:rPr>
        <w:t xml:space="preserve"> prostřednictvím telefonu a/nebo prostřednictvím elektronického přístupu, případně na místě u </w:t>
      </w:r>
      <w:r w:rsidR="00A35539">
        <w:rPr>
          <w:rFonts w:ascii="Times New Roman" w:hAnsi="Times New Roman"/>
          <w:sz w:val="24"/>
          <w:lang w:val="cs-CZ"/>
        </w:rPr>
        <w:t>objednatele</w:t>
      </w:r>
      <w:r w:rsidR="001F3217" w:rsidRPr="001F3217">
        <w:rPr>
          <w:rFonts w:ascii="Times New Roman" w:hAnsi="Times New Roman"/>
          <w:sz w:val="24"/>
          <w:lang w:val="cs-CZ"/>
        </w:rPr>
        <w:t>, a to k</w:t>
      </w:r>
      <w:r w:rsidRPr="001F3217">
        <w:rPr>
          <w:rFonts w:ascii="Times New Roman" w:hAnsi="Times New Roman"/>
          <w:sz w:val="24"/>
          <w:lang w:val="cs-CZ"/>
        </w:rPr>
        <w:t xml:space="preserve">ontaktním osobám </w:t>
      </w:r>
      <w:r w:rsidR="001F3217" w:rsidRPr="001F3217">
        <w:rPr>
          <w:rFonts w:ascii="Times New Roman" w:hAnsi="Times New Roman"/>
          <w:sz w:val="24"/>
          <w:lang w:val="cs-CZ"/>
        </w:rPr>
        <w:t xml:space="preserve">uvedeným v </w:t>
      </w:r>
      <w:r w:rsidR="0060348B">
        <w:rPr>
          <w:rFonts w:ascii="Times New Roman" w:hAnsi="Times New Roman"/>
          <w:sz w:val="24"/>
          <w:lang w:val="cs-CZ"/>
        </w:rPr>
        <w:t>bodu</w:t>
      </w:r>
      <w:r w:rsidR="001F3217" w:rsidRPr="001F3217">
        <w:rPr>
          <w:rFonts w:ascii="Times New Roman" w:hAnsi="Times New Roman"/>
          <w:sz w:val="24"/>
          <w:lang w:val="cs-CZ"/>
        </w:rPr>
        <w:t xml:space="preserve"> 9.11 smlouvy</w:t>
      </w:r>
      <w:r w:rsidRPr="001F3217">
        <w:rPr>
          <w:rFonts w:ascii="Times New Roman" w:hAnsi="Times New Roman"/>
          <w:sz w:val="24"/>
          <w:lang w:val="cs-CZ"/>
        </w:rPr>
        <w:t>;</w:t>
      </w:r>
    </w:p>
    <w:p w14:paraId="761C4547" w14:textId="77777777" w:rsidR="009D250C" w:rsidRPr="001F3217" w:rsidRDefault="001F3217" w:rsidP="009D250C">
      <w:pPr>
        <w:pStyle w:val="Odstavecseseznamem"/>
        <w:numPr>
          <w:ilvl w:val="0"/>
          <w:numId w:val="5"/>
        </w:numPr>
        <w:spacing w:after="160" w:line="259" w:lineRule="auto"/>
        <w:jc w:val="both"/>
        <w:rPr>
          <w:rFonts w:ascii="Times New Roman" w:hAnsi="Times New Roman"/>
          <w:sz w:val="24"/>
          <w:lang w:val="cs-CZ"/>
        </w:rPr>
      </w:pPr>
      <w:r w:rsidRPr="001F3217">
        <w:rPr>
          <w:rFonts w:ascii="Times New Roman" w:hAnsi="Times New Roman"/>
          <w:sz w:val="24"/>
          <w:lang w:val="cs-CZ"/>
        </w:rPr>
        <w:t>právo užívat verze p</w:t>
      </w:r>
      <w:r w:rsidR="009D250C" w:rsidRPr="001F3217">
        <w:rPr>
          <w:rFonts w:ascii="Times New Roman" w:hAnsi="Times New Roman"/>
          <w:sz w:val="24"/>
          <w:lang w:val="cs-CZ"/>
        </w:rPr>
        <w:t>roduktu na libovolném podporovaném operačním systému;</w:t>
      </w:r>
    </w:p>
    <w:p w14:paraId="359AB299" w14:textId="77777777" w:rsidR="00822E67" w:rsidRPr="001F3217" w:rsidRDefault="009D250C" w:rsidP="009D250C">
      <w:pPr>
        <w:pStyle w:val="Odstavecseseznamem"/>
        <w:numPr>
          <w:ilvl w:val="0"/>
          <w:numId w:val="5"/>
        </w:numPr>
        <w:spacing w:after="160" w:line="259" w:lineRule="auto"/>
        <w:jc w:val="both"/>
        <w:rPr>
          <w:rFonts w:ascii="Times New Roman" w:hAnsi="Times New Roman"/>
          <w:sz w:val="24"/>
          <w:lang w:val="cs-CZ"/>
        </w:rPr>
      </w:pPr>
      <w:r w:rsidRPr="001F3217">
        <w:rPr>
          <w:rFonts w:ascii="Times New Roman" w:hAnsi="Times New Roman"/>
          <w:sz w:val="24"/>
          <w:lang w:val="cs-CZ"/>
        </w:rPr>
        <w:t xml:space="preserve">právo </w:t>
      </w:r>
      <w:r w:rsidRPr="001F3217">
        <w:rPr>
          <w:rFonts w:ascii="Times New Roman" w:hAnsi="Times New Roman"/>
          <w:color w:val="000000"/>
          <w:sz w:val="24"/>
          <w:szCs w:val="24"/>
          <w:lang w:val="cs-CZ"/>
        </w:rPr>
        <w:t>bezplatného elektronického on-line</w:t>
      </w:r>
      <w:r w:rsidR="001F3217" w:rsidRPr="001F3217">
        <w:rPr>
          <w:rFonts w:ascii="Times New Roman" w:hAnsi="Times New Roman"/>
          <w:color w:val="000000"/>
          <w:sz w:val="24"/>
          <w:szCs w:val="24"/>
          <w:lang w:val="cs-CZ"/>
        </w:rPr>
        <w:t xml:space="preserve"> přístupu k jednotlivým verzím produktu s možností čerpání p</w:t>
      </w:r>
      <w:r w:rsidRPr="001F3217">
        <w:rPr>
          <w:rFonts w:ascii="Times New Roman" w:hAnsi="Times New Roman"/>
          <w:color w:val="000000"/>
          <w:sz w:val="24"/>
          <w:szCs w:val="24"/>
          <w:lang w:val="cs-CZ"/>
        </w:rPr>
        <w:t>odpory</w:t>
      </w:r>
      <w:r w:rsidRPr="001F3217">
        <w:rPr>
          <w:rFonts w:ascii="Times New Roman" w:hAnsi="Times New Roman"/>
          <w:sz w:val="24"/>
          <w:lang w:val="cs-CZ"/>
        </w:rPr>
        <w:t>.</w:t>
      </w:r>
    </w:p>
    <w:p w14:paraId="0AC27087" w14:textId="445CA331" w:rsidR="00365D40" w:rsidRDefault="00CA4528" w:rsidP="00365D40">
      <w:pPr>
        <w:numPr>
          <w:ilvl w:val="1"/>
          <w:numId w:val="1"/>
        </w:numPr>
        <w:suppressAutoHyphens/>
        <w:spacing w:after="120"/>
        <w:ind w:left="567" w:hanging="567"/>
        <w:jc w:val="both"/>
        <w:rPr>
          <w:rFonts w:ascii="Times New Roman" w:hAnsi="Times New Roman"/>
          <w:color w:val="000000"/>
          <w:sz w:val="24"/>
          <w:szCs w:val="24"/>
          <w:lang w:val="cs-CZ"/>
        </w:rPr>
      </w:pPr>
      <w:r w:rsidRPr="00E029EE">
        <w:rPr>
          <w:rFonts w:ascii="Times New Roman" w:hAnsi="Times New Roman"/>
          <w:color w:val="000000"/>
          <w:sz w:val="24"/>
          <w:szCs w:val="24"/>
          <w:lang w:val="cs-CZ"/>
        </w:rPr>
        <w:t xml:space="preserve">V rámci předmětu plnění se </w:t>
      </w:r>
      <w:r w:rsidR="00CF5681">
        <w:rPr>
          <w:rFonts w:ascii="Times New Roman" w:hAnsi="Times New Roman"/>
          <w:color w:val="000000"/>
          <w:sz w:val="24"/>
          <w:szCs w:val="24"/>
          <w:lang w:val="cs-CZ"/>
        </w:rPr>
        <w:t>poskytovatel</w:t>
      </w:r>
      <w:r w:rsidRPr="00E029EE">
        <w:rPr>
          <w:rFonts w:ascii="Times New Roman" w:hAnsi="Times New Roman"/>
          <w:color w:val="000000"/>
          <w:sz w:val="24"/>
          <w:szCs w:val="24"/>
          <w:lang w:val="cs-CZ"/>
        </w:rPr>
        <w:t xml:space="preserve"> zavazuje zajistit k licencím</w:t>
      </w:r>
      <w:r w:rsidR="00864068">
        <w:rPr>
          <w:rFonts w:ascii="Times New Roman" w:hAnsi="Times New Roman"/>
          <w:color w:val="000000"/>
          <w:sz w:val="24"/>
          <w:szCs w:val="24"/>
          <w:lang w:val="cs-CZ"/>
        </w:rPr>
        <w:t xml:space="preserve"> specifikovaným výše v bodu 1.3</w:t>
      </w:r>
      <w:r w:rsidR="003925C6">
        <w:rPr>
          <w:rFonts w:ascii="Times New Roman" w:hAnsi="Times New Roman"/>
          <w:color w:val="000000"/>
          <w:sz w:val="24"/>
          <w:szCs w:val="24"/>
          <w:lang w:val="cs-CZ"/>
        </w:rPr>
        <w:t> </w:t>
      </w:r>
      <w:r w:rsidRPr="00E029EE">
        <w:rPr>
          <w:rFonts w:ascii="Times New Roman" w:hAnsi="Times New Roman"/>
          <w:color w:val="000000"/>
          <w:sz w:val="24"/>
          <w:szCs w:val="24"/>
          <w:lang w:val="cs-CZ"/>
        </w:rPr>
        <w:t>poskytování technické podpory výrobce</w:t>
      </w:r>
      <w:r w:rsidR="00365D40" w:rsidRPr="00E029EE">
        <w:rPr>
          <w:rFonts w:ascii="Times New Roman" w:hAnsi="Times New Roman"/>
          <w:color w:val="000000"/>
          <w:sz w:val="24"/>
          <w:szCs w:val="24"/>
          <w:lang w:val="cs-CZ"/>
        </w:rPr>
        <w:t xml:space="preserve"> po celou dobu trvání této smlouvy v souladu s touto smlouvou a s licenčními podmínkami k jednotlivým produktům (licencím) tak, aby </w:t>
      </w:r>
      <w:r w:rsidR="00CF5681">
        <w:rPr>
          <w:rFonts w:ascii="Times New Roman" w:hAnsi="Times New Roman"/>
          <w:color w:val="000000"/>
          <w:sz w:val="24"/>
          <w:szCs w:val="24"/>
          <w:lang w:val="cs-CZ"/>
        </w:rPr>
        <w:t>poskytovatel</w:t>
      </w:r>
      <w:r w:rsidR="00365D40" w:rsidRPr="00E029EE">
        <w:rPr>
          <w:rFonts w:ascii="Times New Roman" w:hAnsi="Times New Roman"/>
          <w:color w:val="000000"/>
          <w:sz w:val="24"/>
          <w:szCs w:val="24"/>
          <w:lang w:val="cs-CZ"/>
        </w:rPr>
        <w:t xml:space="preserve"> mohl užívat aktuální verze produktů uvedených v bodu 1.3 této smlouvy. Porušení uvedené povinnosti </w:t>
      </w:r>
      <w:r w:rsidR="00A5068D">
        <w:rPr>
          <w:rFonts w:ascii="Times New Roman" w:hAnsi="Times New Roman"/>
          <w:color w:val="000000"/>
          <w:sz w:val="24"/>
          <w:szCs w:val="24"/>
          <w:lang w:val="cs-CZ"/>
        </w:rPr>
        <w:t>bude</w:t>
      </w:r>
      <w:r w:rsidR="00365D40" w:rsidRPr="00E029EE">
        <w:rPr>
          <w:rFonts w:ascii="Times New Roman" w:hAnsi="Times New Roman"/>
          <w:color w:val="000000"/>
          <w:sz w:val="24"/>
          <w:szCs w:val="24"/>
          <w:lang w:val="cs-CZ"/>
        </w:rPr>
        <w:t xml:space="preserve"> považováno za podstatné porušení smlouvy.</w:t>
      </w:r>
    </w:p>
    <w:p w14:paraId="60638F75" w14:textId="77777777" w:rsidR="00320A1B" w:rsidRPr="00320A1B" w:rsidRDefault="00CF5681" w:rsidP="00320A1B">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320A1B" w:rsidRPr="00320A1B">
        <w:rPr>
          <w:rFonts w:ascii="Times New Roman" w:hAnsi="Times New Roman"/>
          <w:color w:val="000000"/>
          <w:sz w:val="24"/>
          <w:szCs w:val="24"/>
          <w:lang w:val="cs-CZ"/>
        </w:rPr>
        <w:t xml:space="preserve"> musí být oprávněn zajistit licenční oprávnění pro </w:t>
      </w:r>
      <w:proofErr w:type="gramStart"/>
      <w:r w:rsidR="00A35539">
        <w:rPr>
          <w:rFonts w:ascii="Times New Roman" w:hAnsi="Times New Roman"/>
          <w:color w:val="000000"/>
          <w:sz w:val="24"/>
          <w:szCs w:val="24"/>
          <w:lang w:val="cs-CZ"/>
        </w:rPr>
        <w:t>objednatele</w:t>
      </w:r>
      <w:proofErr w:type="gramEnd"/>
      <w:r w:rsidR="00320A1B" w:rsidRPr="00320A1B">
        <w:rPr>
          <w:rFonts w:ascii="Times New Roman" w:hAnsi="Times New Roman"/>
          <w:color w:val="000000"/>
          <w:sz w:val="24"/>
          <w:szCs w:val="24"/>
          <w:lang w:val="cs-CZ"/>
        </w:rPr>
        <w:t xml:space="preserve"> a to v rozsah</w:t>
      </w:r>
      <w:r w:rsidR="00E03601">
        <w:rPr>
          <w:rFonts w:ascii="Times New Roman" w:hAnsi="Times New Roman"/>
          <w:color w:val="000000"/>
          <w:sz w:val="24"/>
          <w:szCs w:val="24"/>
          <w:lang w:val="cs-CZ"/>
        </w:rPr>
        <w:t>u a způsobem, který vyplývá ze s</w:t>
      </w:r>
      <w:r w:rsidR="00320A1B" w:rsidRPr="00320A1B">
        <w:rPr>
          <w:rFonts w:ascii="Times New Roman" w:hAnsi="Times New Roman"/>
          <w:color w:val="000000"/>
          <w:sz w:val="24"/>
          <w:szCs w:val="24"/>
          <w:lang w:val="cs-CZ"/>
        </w:rPr>
        <w:t>mlouvy.</w:t>
      </w:r>
    </w:p>
    <w:p w14:paraId="66835FFB" w14:textId="77777777" w:rsidR="00320A1B" w:rsidRPr="008F14A6" w:rsidRDefault="00CF5681" w:rsidP="008F14A6">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320A1B" w:rsidRPr="00320A1B">
        <w:rPr>
          <w:rFonts w:ascii="Times New Roman" w:hAnsi="Times New Roman"/>
          <w:color w:val="000000"/>
          <w:sz w:val="24"/>
          <w:szCs w:val="24"/>
          <w:lang w:val="cs-CZ"/>
        </w:rPr>
        <w:t xml:space="preserve"> prohlašuje</w:t>
      </w:r>
      <w:r w:rsidR="008F14A6">
        <w:rPr>
          <w:rFonts w:ascii="Times New Roman" w:hAnsi="Times New Roman"/>
          <w:color w:val="000000"/>
          <w:sz w:val="24"/>
          <w:szCs w:val="24"/>
          <w:lang w:val="cs-CZ"/>
        </w:rPr>
        <w:t>, že jakékoliv plnění dle této s</w:t>
      </w:r>
      <w:r w:rsidR="00320A1B" w:rsidRPr="00320A1B">
        <w:rPr>
          <w:rFonts w:ascii="Times New Roman" w:hAnsi="Times New Roman"/>
          <w:color w:val="000000"/>
          <w:sz w:val="24"/>
          <w:szCs w:val="24"/>
          <w:lang w:val="cs-CZ"/>
        </w:rPr>
        <w:t xml:space="preserve">mlouvy je bez právních vad, zejména že není a nebude zatíženo žádnými právy třetích osob, z nichž by pro </w:t>
      </w:r>
      <w:r w:rsidR="00A35539">
        <w:rPr>
          <w:rFonts w:ascii="Times New Roman" w:hAnsi="Times New Roman"/>
          <w:color w:val="000000"/>
          <w:sz w:val="24"/>
          <w:szCs w:val="24"/>
          <w:lang w:val="cs-CZ"/>
        </w:rPr>
        <w:t>objednatele</w:t>
      </w:r>
      <w:r w:rsidR="00320A1B" w:rsidRPr="00320A1B">
        <w:rPr>
          <w:rFonts w:ascii="Times New Roman" w:hAnsi="Times New Roman"/>
          <w:color w:val="000000"/>
          <w:sz w:val="24"/>
          <w:szCs w:val="24"/>
          <w:lang w:val="cs-CZ"/>
        </w:rPr>
        <w:t xml:space="preserve"> vyplynul jakýkoliv finanční nebo jiný z</w:t>
      </w:r>
      <w:r w:rsidR="008F14A6">
        <w:rPr>
          <w:rFonts w:ascii="Times New Roman" w:hAnsi="Times New Roman"/>
          <w:color w:val="000000"/>
          <w:sz w:val="24"/>
          <w:szCs w:val="24"/>
          <w:lang w:val="cs-CZ"/>
        </w:rPr>
        <w:t xml:space="preserve">ávazek ve prospěch třetí strany. </w:t>
      </w:r>
      <w:r w:rsidR="00320A1B" w:rsidRPr="008F14A6">
        <w:rPr>
          <w:rFonts w:ascii="Times New Roman" w:hAnsi="Times New Roman"/>
          <w:color w:val="000000"/>
          <w:sz w:val="24"/>
          <w:szCs w:val="24"/>
          <w:lang w:val="cs-CZ"/>
        </w:rPr>
        <w:t xml:space="preserve">V případě, že bude toto oznámení nepravdivé, je </w:t>
      </w:r>
      <w:r>
        <w:rPr>
          <w:rFonts w:ascii="Times New Roman" w:hAnsi="Times New Roman"/>
          <w:color w:val="000000"/>
          <w:sz w:val="24"/>
          <w:szCs w:val="24"/>
          <w:lang w:val="cs-CZ"/>
        </w:rPr>
        <w:t>poskytovatel</w:t>
      </w:r>
      <w:r w:rsidR="00320A1B" w:rsidRPr="008F14A6">
        <w:rPr>
          <w:rFonts w:ascii="Times New Roman" w:hAnsi="Times New Roman"/>
          <w:color w:val="000000"/>
          <w:sz w:val="24"/>
          <w:szCs w:val="24"/>
          <w:lang w:val="cs-CZ"/>
        </w:rPr>
        <w:t xml:space="preserve"> v plném rozsahu odpovědný za případné následky takového jednání, přičemž právo </w:t>
      </w:r>
      <w:r w:rsidR="00A35539">
        <w:rPr>
          <w:rFonts w:ascii="Times New Roman" w:hAnsi="Times New Roman"/>
          <w:color w:val="000000"/>
          <w:sz w:val="24"/>
          <w:szCs w:val="24"/>
          <w:lang w:val="cs-CZ"/>
        </w:rPr>
        <w:t>objednatele</w:t>
      </w:r>
      <w:r w:rsidR="00320A1B" w:rsidRPr="008F14A6">
        <w:rPr>
          <w:rFonts w:ascii="Times New Roman" w:hAnsi="Times New Roman"/>
          <w:color w:val="000000"/>
          <w:sz w:val="24"/>
          <w:szCs w:val="24"/>
          <w:lang w:val="cs-CZ"/>
        </w:rPr>
        <w:t xml:space="preserve"> na případnou náhradu škody a smluvní pokutu zůstává nedotčeno.</w:t>
      </w:r>
    </w:p>
    <w:p w14:paraId="59061046" w14:textId="77777777" w:rsidR="00320A1B" w:rsidRPr="00320A1B" w:rsidRDefault="00320A1B" w:rsidP="00320A1B">
      <w:pPr>
        <w:numPr>
          <w:ilvl w:val="1"/>
          <w:numId w:val="1"/>
        </w:numPr>
        <w:suppressAutoHyphens/>
        <w:spacing w:after="120"/>
        <w:ind w:left="567" w:hanging="567"/>
        <w:jc w:val="both"/>
        <w:rPr>
          <w:rFonts w:ascii="Times New Roman" w:hAnsi="Times New Roman"/>
          <w:color w:val="000000"/>
          <w:sz w:val="24"/>
          <w:szCs w:val="24"/>
          <w:lang w:val="cs-CZ"/>
        </w:rPr>
      </w:pPr>
      <w:r w:rsidRPr="00320A1B">
        <w:rPr>
          <w:rFonts w:ascii="Times New Roman" w:hAnsi="Times New Roman"/>
          <w:color w:val="000000"/>
          <w:sz w:val="24"/>
          <w:szCs w:val="24"/>
          <w:lang w:val="cs-CZ"/>
        </w:rPr>
        <w:t xml:space="preserve">Smluvní strany berou na vědomí, že nositelem autorských práv k licencím je subjekt, jehož jméno či název </w:t>
      </w:r>
      <w:r w:rsidR="008F14A6">
        <w:rPr>
          <w:rFonts w:ascii="Times New Roman" w:hAnsi="Times New Roman"/>
          <w:color w:val="000000"/>
          <w:sz w:val="24"/>
          <w:szCs w:val="24"/>
          <w:lang w:val="cs-CZ"/>
        </w:rPr>
        <w:t>licence</w:t>
      </w:r>
      <w:r w:rsidRPr="00320A1B">
        <w:rPr>
          <w:rFonts w:ascii="Times New Roman" w:hAnsi="Times New Roman"/>
          <w:color w:val="000000"/>
          <w:sz w:val="24"/>
          <w:szCs w:val="24"/>
          <w:lang w:val="cs-CZ"/>
        </w:rPr>
        <w:t xml:space="preserve"> s uvedením označení copyright (©) obsahuje.</w:t>
      </w:r>
    </w:p>
    <w:p w14:paraId="58AB4371" w14:textId="0248EB98" w:rsidR="00320A1B" w:rsidRPr="008F14A6" w:rsidRDefault="00CF5681" w:rsidP="008F14A6">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320A1B" w:rsidRPr="00320A1B">
        <w:rPr>
          <w:rFonts w:ascii="Times New Roman" w:hAnsi="Times New Roman"/>
          <w:color w:val="000000"/>
          <w:sz w:val="24"/>
          <w:szCs w:val="24"/>
          <w:lang w:val="cs-CZ"/>
        </w:rPr>
        <w:t xml:space="preserve"> zajistí </w:t>
      </w:r>
      <w:r w:rsidR="00A35539">
        <w:rPr>
          <w:rFonts w:ascii="Times New Roman" w:hAnsi="Times New Roman"/>
          <w:color w:val="000000"/>
          <w:sz w:val="24"/>
          <w:szCs w:val="24"/>
          <w:lang w:val="cs-CZ"/>
        </w:rPr>
        <w:t>objednateli</w:t>
      </w:r>
      <w:r w:rsidR="00320A1B" w:rsidRPr="00320A1B">
        <w:rPr>
          <w:rFonts w:ascii="Times New Roman" w:hAnsi="Times New Roman"/>
          <w:color w:val="000000"/>
          <w:sz w:val="24"/>
          <w:szCs w:val="24"/>
          <w:lang w:val="cs-CZ"/>
        </w:rPr>
        <w:t xml:space="preserve"> místně neomezené l</w:t>
      </w:r>
      <w:r w:rsidR="008F14A6">
        <w:rPr>
          <w:rFonts w:ascii="Times New Roman" w:hAnsi="Times New Roman"/>
          <w:color w:val="000000"/>
          <w:sz w:val="24"/>
          <w:szCs w:val="24"/>
          <w:lang w:val="cs-CZ"/>
        </w:rPr>
        <w:t>icenční oprávnění podle § 2358 o</w:t>
      </w:r>
      <w:r w:rsidR="00320A1B" w:rsidRPr="00320A1B">
        <w:rPr>
          <w:rFonts w:ascii="Times New Roman" w:hAnsi="Times New Roman"/>
          <w:color w:val="000000"/>
          <w:sz w:val="24"/>
          <w:szCs w:val="24"/>
          <w:lang w:val="cs-CZ"/>
        </w:rPr>
        <w:t xml:space="preserve">bčanského zákoníku k užívání autorského díla všemi způsoby užití (vč. zveřejnění), a to </w:t>
      </w:r>
      <w:r w:rsidR="00320A1B" w:rsidRPr="00320A1B">
        <w:rPr>
          <w:rFonts w:ascii="Times New Roman" w:hAnsi="Times New Roman"/>
          <w:color w:val="000000"/>
          <w:sz w:val="24"/>
          <w:szCs w:val="24"/>
          <w:lang w:val="cs-CZ"/>
        </w:rPr>
        <w:lastRenderedPageBreak/>
        <w:t xml:space="preserve">ode dne jeho předání </w:t>
      </w:r>
      <w:r w:rsidR="00A35539">
        <w:rPr>
          <w:rFonts w:ascii="Times New Roman" w:hAnsi="Times New Roman"/>
          <w:color w:val="000000"/>
          <w:sz w:val="24"/>
          <w:szCs w:val="24"/>
          <w:lang w:val="cs-CZ"/>
        </w:rPr>
        <w:t>objednateli</w:t>
      </w:r>
      <w:r w:rsidR="00320A1B" w:rsidRPr="00320A1B">
        <w:rPr>
          <w:rFonts w:ascii="Times New Roman" w:hAnsi="Times New Roman"/>
          <w:color w:val="000000"/>
          <w:sz w:val="24"/>
          <w:szCs w:val="24"/>
          <w:lang w:val="cs-CZ"/>
        </w:rPr>
        <w:t>.</w:t>
      </w:r>
      <w:r w:rsidR="008F14A6">
        <w:rPr>
          <w:rFonts w:ascii="Times New Roman" w:hAnsi="Times New Roman"/>
          <w:color w:val="000000"/>
          <w:sz w:val="24"/>
          <w:szCs w:val="24"/>
          <w:lang w:val="cs-CZ"/>
        </w:rPr>
        <w:t xml:space="preserve"> </w:t>
      </w:r>
      <w:r w:rsidR="00005E34">
        <w:rPr>
          <w:rFonts w:ascii="Times New Roman" w:hAnsi="Times New Roman"/>
          <w:color w:val="000000"/>
          <w:sz w:val="24"/>
          <w:szCs w:val="24"/>
          <w:lang w:val="cs-CZ"/>
        </w:rPr>
        <w:t>Objednatel</w:t>
      </w:r>
      <w:r w:rsidR="00320A1B" w:rsidRPr="008F14A6">
        <w:rPr>
          <w:rFonts w:ascii="Times New Roman" w:hAnsi="Times New Roman"/>
          <w:color w:val="000000"/>
          <w:sz w:val="24"/>
          <w:szCs w:val="24"/>
          <w:lang w:val="cs-CZ"/>
        </w:rPr>
        <w:t xml:space="preserve"> není povinen licenci využít. Licence je udělena jako licence nevýhradní na </w:t>
      </w:r>
      <w:r w:rsidR="00E03601">
        <w:rPr>
          <w:rFonts w:ascii="Times New Roman" w:hAnsi="Times New Roman"/>
          <w:color w:val="000000"/>
          <w:sz w:val="24"/>
          <w:szCs w:val="24"/>
          <w:lang w:val="cs-CZ"/>
        </w:rPr>
        <w:t xml:space="preserve">dobu určitou, uvedenou v </w:t>
      </w:r>
      <w:r w:rsidR="0060348B">
        <w:rPr>
          <w:rFonts w:ascii="Times New Roman" w:hAnsi="Times New Roman"/>
          <w:color w:val="000000"/>
          <w:sz w:val="24"/>
          <w:szCs w:val="24"/>
          <w:lang w:val="cs-CZ"/>
        </w:rPr>
        <w:t>bodu</w:t>
      </w:r>
      <w:r w:rsidR="00E03601">
        <w:rPr>
          <w:rFonts w:ascii="Times New Roman" w:hAnsi="Times New Roman"/>
          <w:color w:val="000000"/>
          <w:sz w:val="24"/>
          <w:szCs w:val="24"/>
          <w:lang w:val="cs-CZ"/>
        </w:rPr>
        <w:t xml:space="preserve"> </w:t>
      </w:r>
      <w:r w:rsidR="00320A1B" w:rsidRPr="008F14A6">
        <w:rPr>
          <w:rFonts w:ascii="Times New Roman" w:hAnsi="Times New Roman"/>
          <w:color w:val="000000"/>
          <w:sz w:val="24"/>
          <w:szCs w:val="24"/>
          <w:lang w:val="cs-CZ"/>
        </w:rPr>
        <w:t>2</w:t>
      </w:r>
      <w:r w:rsidR="00E03601">
        <w:rPr>
          <w:rFonts w:ascii="Times New Roman" w:hAnsi="Times New Roman"/>
          <w:color w:val="000000"/>
          <w:sz w:val="24"/>
          <w:szCs w:val="24"/>
          <w:lang w:val="cs-CZ"/>
        </w:rPr>
        <w:t>.1 této s</w:t>
      </w:r>
      <w:r w:rsidR="00320A1B" w:rsidRPr="008F14A6">
        <w:rPr>
          <w:rFonts w:ascii="Times New Roman" w:hAnsi="Times New Roman"/>
          <w:color w:val="000000"/>
          <w:sz w:val="24"/>
          <w:szCs w:val="24"/>
          <w:lang w:val="cs-CZ"/>
        </w:rPr>
        <w:t>mlouvy. Odměna za poskytnutí</w:t>
      </w:r>
      <w:r w:rsidR="0051364E">
        <w:rPr>
          <w:rFonts w:ascii="Times New Roman" w:hAnsi="Times New Roman"/>
          <w:color w:val="000000"/>
          <w:sz w:val="24"/>
          <w:szCs w:val="24"/>
          <w:lang w:val="cs-CZ"/>
        </w:rPr>
        <w:t xml:space="preserve"> takové licence je zahrnuta ve s</w:t>
      </w:r>
      <w:r w:rsidR="00320A1B" w:rsidRPr="008F14A6">
        <w:rPr>
          <w:rFonts w:ascii="Times New Roman" w:hAnsi="Times New Roman"/>
          <w:color w:val="000000"/>
          <w:sz w:val="24"/>
          <w:szCs w:val="24"/>
          <w:lang w:val="cs-CZ"/>
        </w:rPr>
        <w:t xml:space="preserve">mluvní ceně dle </w:t>
      </w:r>
      <w:r w:rsidR="0060348B">
        <w:rPr>
          <w:rFonts w:ascii="Times New Roman" w:hAnsi="Times New Roman"/>
          <w:color w:val="000000"/>
          <w:sz w:val="24"/>
          <w:szCs w:val="24"/>
          <w:lang w:val="cs-CZ"/>
        </w:rPr>
        <w:t>bodu</w:t>
      </w:r>
      <w:r w:rsidR="00320A1B" w:rsidRPr="008F14A6">
        <w:rPr>
          <w:rFonts w:ascii="Times New Roman" w:hAnsi="Times New Roman"/>
          <w:color w:val="000000"/>
          <w:sz w:val="24"/>
          <w:szCs w:val="24"/>
          <w:lang w:val="cs-CZ"/>
        </w:rPr>
        <w:t xml:space="preserve"> </w:t>
      </w:r>
      <w:r w:rsidR="00E03601">
        <w:rPr>
          <w:rFonts w:ascii="Times New Roman" w:hAnsi="Times New Roman"/>
          <w:color w:val="000000"/>
          <w:sz w:val="24"/>
          <w:szCs w:val="24"/>
          <w:lang w:val="cs-CZ"/>
        </w:rPr>
        <w:t>3.1 této s</w:t>
      </w:r>
      <w:r w:rsidR="00320A1B" w:rsidRPr="008F14A6">
        <w:rPr>
          <w:rFonts w:ascii="Times New Roman" w:hAnsi="Times New Roman"/>
          <w:color w:val="000000"/>
          <w:sz w:val="24"/>
          <w:szCs w:val="24"/>
          <w:lang w:val="cs-CZ"/>
        </w:rPr>
        <w:t>mlouvy.</w:t>
      </w:r>
    </w:p>
    <w:p w14:paraId="3D47231D" w14:textId="77777777" w:rsidR="00822E67" w:rsidRPr="00E029EE" w:rsidRDefault="00822E67" w:rsidP="00822E67">
      <w:pPr>
        <w:suppressAutoHyphens/>
        <w:spacing w:after="120"/>
        <w:ind w:left="567"/>
        <w:jc w:val="both"/>
        <w:rPr>
          <w:rFonts w:ascii="Times New Roman" w:hAnsi="Times New Roman"/>
          <w:color w:val="000000"/>
          <w:sz w:val="24"/>
          <w:szCs w:val="24"/>
          <w:lang w:val="cs-CZ"/>
        </w:rPr>
      </w:pPr>
    </w:p>
    <w:p w14:paraId="6D1AD9F0" w14:textId="77777777" w:rsidR="00822E67" w:rsidRPr="006407AA" w:rsidRDefault="00822E67" w:rsidP="00822E67">
      <w:pPr>
        <w:numPr>
          <w:ilvl w:val="0"/>
          <w:numId w:val="1"/>
        </w:numPr>
        <w:suppressAutoHyphens/>
        <w:spacing w:before="120"/>
        <w:ind w:left="0" w:firstLine="0"/>
        <w:jc w:val="center"/>
        <w:rPr>
          <w:rFonts w:ascii="Times New Roman" w:hAnsi="Times New Roman"/>
          <w:color w:val="000000"/>
          <w:sz w:val="24"/>
          <w:szCs w:val="24"/>
          <w:lang w:val="cs-CZ"/>
        </w:rPr>
      </w:pPr>
    </w:p>
    <w:p w14:paraId="3A27B430" w14:textId="77777777" w:rsidR="00822E67" w:rsidRPr="006407AA" w:rsidRDefault="002A1204" w:rsidP="00822E67">
      <w:pPr>
        <w:jc w:val="center"/>
        <w:rPr>
          <w:rFonts w:ascii="Times New Roman" w:hAnsi="Times New Roman"/>
          <w:b/>
          <w:color w:val="000000"/>
          <w:sz w:val="24"/>
          <w:szCs w:val="24"/>
          <w:lang w:val="cs-CZ"/>
        </w:rPr>
      </w:pPr>
      <w:r>
        <w:rPr>
          <w:rFonts w:ascii="Times New Roman" w:hAnsi="Times New Roman"/>
          <w:b/>
          <w:color w:val="000000"/>
          <w:sz w:val="24"/>
          <w:szCs w:val="24"/>
          <w:lang w:val="cs-CZ"/>
        </w:rPr>
        <w:t>Doba a místo</w:t>
      </w:r>
      <w:r w:rsidR="00822E67" w:rsidRPr="006407AA">
        <w:rPr>
          <w:rFonts w:ascii="Times New Roman" w:hAnsi="Times New Roman"/>
          <w:b/>
          <w:color w:val="000000"/>
          <w:sz w:val="24"/>
          <w:szCs w:val="24"/>
          <w:lang w:val="cs-CZ"/>
        </w:rPr>
        <w:t xml:space="preserve"> předmětu plnění</w:t>
      </w:r>
    </w:p>
    <w:p w14:paraId="203873C6" w14:textId="77777777" w:rsidR="00822E67" w:rsidRPr="006407AA" w:rsidRDefault="00822E67" w:rsidP="00822E67">
      <w:pPr>
        <w:tabs>
          <w:tab w:val="left" w:pos="426"/>
        </w:tabs>
        <w:suppressAutoHyphens/>
        <w:spacing w:after="120"/>
        <w:ind w:left="426"/>
        <w:jc w:val="both"/>
        <w:rPr>
          <w:rFonts w:ascii="Times New Roman" w:hAnsi="Times New Roman"/>
          <w:sz w:val="24"/>
          <w:szCs w:val="24"/>
          <w:lang w:val="cs-CZ"/>
        </w:rPr>
      </w:pPr>
    </w:p>
    <w:p w14:paraId="30BE40B5" w14:textId="010BDBB5" w:rsidR="002A1204" w:rsidRDefault="002A1204" w:rsidP="00E029EE">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Předmět plně</w:t>
      </w:r>
      <w:r w:rsidR="005D45E7">
        <w:rPr>
          <w:rFonts w:ascii="Times New Roman" w:hAnsi="Times New Roman"/>
          <w:color w:val="000000"/>
          <w:sz w:val="24"/>
          <w:szCs w:val="24"/>
          <w:lang w:val="cs-CZ"/>
        </w:rPr>
        <w:t xml:space="preserve">ní bude </w:t>
      </w:r>
      <w:r w:rsidR="00CF5681">
        <w:rPr>
          <w:rFonts w:ascii="Times New Roman" w:hAnsi="Times New Roman"/>
          <w:color w:val="000000"/>
          <w:sz w:val="24"/>
          <w:szCs w:val="24"/>
          <w:lang w:val="cs-CZ"/>
        </w:rPr>
        <w:t>poskytovatelem</w:t>
      </w:r>
      <w:r w:rsidR="00984E35">
        <w:rPr>
          <w:rFonts w:ascii="Times New Roman" w:hAnsi="Times New Roman"/>
          <w:color w:val="000000"/>
          <w:sz w:val="24"/>
          <w:szCs w:val="24"/>
          <w:lang w:val="cs-CZ"/>
        </w:rPr>
        <w:t xml:space="preserve"> </w:t>
      </w:r>
      <w:r w:rsidR="005D45E7">
        <w:rPr>
          <w:rFonts w:ascii="Times New Roman" w:hAnsi="Times New Roman"/>
          <w:color w:val="000000"/>
          <w:sz w:val="24"/>
          <w:szCs w:val="24"/>
          <w:lang w:val="cs-CZ"/>
        </w:rPr>
        <w:t>zajištěn</w:t>
      </w:r>
      <w:r w:rsidR="00984E35">
        <w:rPr>
          <w:rFonts w:ascii="Times New Roman" w:hAnsi="Times New Roman"/>
          <w:color w:val="000000"/>
          <w:sz w:val="24"/>
          <w:szCs w:val="24"/>
          <w:lang w:val="cs-CZ"/>
        </w:rPr>
        <w:t xml:space="preserve"> </w:t>
      </w:r>
      <w:r w:rsidRPr="002A1204">
        <w:rPr>
          <w:rFonts w:ascii="Times New Roman" w:hAnsi="Times New Roman"/>
          <w:color w:val="000000"/>
          <w:sz w:val="24"/>
          <w:szCs w:val="24"/>
          <w:lang w:val="cs-CZ"/>
        </w:rPr>
        <w:t>na období</w:t>
      </w:r>
      <w:r w:rsidR="003E75A4">
        <w:rPr>
          <w:rFonts w:ascii="Times New Roman" w:hAnsi="Times New Roman"/>
          <w:color w:val="000000"/>
          <w:sz w:val="24"/>
          <w:szCs w:val="24"/>
          <w:lang w:val="cs-CZ"/>
        </w:rPr>
        <w:t xml:space="preserve"> </w:t>
      </w:r>
      <w:r w:rsidR="003E75A4" w:rsidRPr="002E60C4">
        <w:rPr>
          <w:rFonts w:ascii="Times New Roman" w:hAnsi="Times New Roman"/>
          <w:bCs/>
          <w:sz w:val="24"/>
          <w:szCs w:val="24"/>
          <w:lang w:val="cs-CZ"/>
        </w:rPr>
        <w:t>48 po sobě jdoucích měsíců</w:t>
      </w:r>
      <w:r w:rsidRPr="002A1204">
        <w:rPr>
          <w:rFonts w:ascii="Times New Roman" w:hAnsi="Times New Roman"/>
          <w:color w:val="000000"/>
          <w:sz w:val="24"/>
          <w:szCs w:val="24"/>
          <w:lang w:val="cs-CZ"/>
        </w:rPr>
        <w:t xml:space="preserve"> </w:t>
      </w:r>
      <w:r w:rsidR="00AF1FF4">
        <w:rPr>
          <w:rFonts w:ascii="Times New Roman" w:hAnsi="Times New Roman"/>
          <w:color w:val="000000"/>
          <w:sz w:val="24"/>
          <w:szCs w:val="24"/>
          <w:lang w:val="cs-CZ"/>
        </w:rPr>
        <w:t xml:space="preserve">od </w:t>
      </w:r>
      <w:r w:rsidR="003E75A4">
        <w:rPr>
          <w:rFonts w:ascii="Times New Roman" w:hAnsi="Times New Roman"/>
          <w:color w:val="000000"/>
          <w:sz w:val="24"/>
          <w:szCs w:val="24"/>
          <w:lang w:val="cs-CZ"/>
        </w:rPr>
        <w:t>data uvedeného v předávacím protokolu</w:t>
      </w:r>
      <w:r w:rsidR="003A7439">
        <w:rPr>
          <w:rFonts w:ascii="Times New Roman" w:hAnsi="Times New Roman"/>
          <w:color w:val="000000"/>
          <w:sz w:val="24"/>
          <w:szCs w:val="24"/>
          <w:lang w:val="cs-CZ"/>
        </w:rPr>
        <w:t>.</w:t>
      </w:r>
      <w:r w:rsidR="003E75A4">
        <w:rPr>
          <w:rFonts w:ascii="Times New Roman" w:hAnsi="Times New Roman"/>
          <w:color w:val="000000"/>
          <w:sz w:val="24"/>
          <w:szCs w:val="24"/>
          <w:lang w:val="cs-CZ"/>
        </w:rPr>
        <w:t xml:space="preserve"> Vzor předávacího protokolu je uveden v Příloze č.1 smlouvy a tvoří její nedílnou součást.</w:t>
      </w:r>
    </w:p>
    <w:p w14:paraId="0DC52810" w14:textId="4282E83B" w:rsidR="002A1204" w:rsidRPr="00BA1084" w:rsidRDefault="00BA1084" w:rsidP="00BA1084">
      <w:pPr>
        <w:numPr>
          <w:ilvl w:val="1"/>
          <w:numId w:val="1"/>
        </w:numPr>
        <w:suppressAutoHyphens/>
        <w:spacing w:after="120"/>
        <w:ind w:left="567" w:hanging="567"/>
        <w:jc w:val="both"/>
        <w:rPr>
          <w:rFonts w:ascii="Times New Roman" w:hAnsi="Times New Roman"/>
          <w:color w:val="000000"/>
          <w:sz w:val="24"/>
          <w:szCs w:val="24"/>
          <w:lang w:val="cs-CZ"/>
        </w:rPr>
      </w:pPr>
      <w:r w:rsidRPr="00BA1084">
        <w:rPr>
          <w:rFonts w:ascii="Times New Roman" w:hAnsi="Times New Roman"/>
          <w:color w:val="000000"/>
          <w:sz w:val="24"/>
          <w:szCs w:val="24"/>
          <w:lang w:val="cs-CZ"/>
        </w:rPr>
        <w:t xml:space="preserve">Předmět plnění bude poskytován především vzdáleným přístupem, tj. telefonicky, emailem, či obdobnými formami elektronické komunikace. V případě potřeby a požadavku </w:t>
      </w:r>
      <w:r w:rsidR="00A35539">
        <w:rPr>
          <w:rFonts w:ascii="Times New Roman" w:hAnsi="Times New Roman"/>
          <w:color w:val="000000"/>
          <w:sz w:val="24"/>
          <w:szCs w:val="24"/>
          <w:lang w:val="cs-CZ"/>
        </w:rPr>
        <w:t>objednatele</w:t>
      </w:r>
      <w:r w:rsidRPr="00BA1084">
        <w:rPr>
          <w:rFonts w:ascii="Times New Roman" w:hAnsi="Times New Roman"/>
          <w:color w:val="000000"/>
          <w:sz w:val="24"/>
          <w:szCs w:val="24"/>
          <w:lang w:val="cs-CZ"/>
        </w:rPr>
        <w:t xml:space="preserve"> bude plnění poskytováno i </w:t>
      </w:r>
      <w:proofErr w:type="gramStart"/>
      <w:r w:rsidRPr="00BA1084">
        <w:rPr>
          <w:rFonts w:ascii="Times New Roman" w:hAnsi="Times New Roman"/>
          <w:color w:val="000000"/>
          <w:sz w:val="24"/>
          <w:szCs w:val="24"/>
          <w:lang w:val="cs-CZ"/>
        </w:rPr>
        <w:t>osobně</w:t>
      </w:r>
      <w:proofErr w:type="gramEnd"/>
      <w:r w:rsidRPr="00BA1084">
        <w:rPr>
          <w:rFonts w:ascii="Times New Roman" w:hAnsi="Times New Roman"/>
          <w:color w:val="000000"/>
          <w:sz w:val="24"/>
          <w:szCs w:val="24"/>
          <w:lang w:val="cs-CZ"/>
        </w:rPr>
        <w:t xml:space="preserve"> a to v sídle </w:t>
      </w:r>
      <w:r w:rsidR="00A35539">
        <w:rPr>
          <w:rFonts w:ascii="Times New Roman" w:hAnsi="Times New Roman"/>
          <w:color w:val="000000"/>
          <w:sz w:val="24"/>
          <w:szCs w:val="24"/>
          <w:lang w:val="cs-CZ"/>
        </w:rPr>
        <w:t>objednatele</w:t>
      </w:r>
      <w:r>
        <w:rPr>
          <w:rFonts w:ascii="Times New Roman" w:hAnsi="Times New Roman"/>
          <w:color w:val="000000"/>
          <w:sz w:val="24"/>
          <w:szCs w:val="24"/>
          <w:lang w:val="cs-CZ"/>
        </w:rPr>
        <w:t xml:space="preserve"> uvedeného v záhlaví této smlouvy</w:t>
      </w:r>
      <w:r w:rsidRPr="00BA1084">
        <w:rPr>
          <w:rFonts w:ascii="Times New Roman" w:hAnsi="Times New Roman"/>
          <w:color w:val="000000"/>
          <w:sz w:val="24"/>
          <w:szCs w:val="24"/>
          <w:lang w:val="cs-CZ"/>
        </w:rPr>
        <w:t>.</w:t>
      </w:r>
      <w:r>
        <w:rPr>
          <w:rFonts w:ascii="Times New Roman" w:hAnsi="Times New Roman"/>
          <w:color w:val="000000"/>
          <w:sz w:val="24"/>
          <w:szCs w:val="24"/>
          <w:lang w:val="cs-CZ"/>
        </w:rPr>
        <w:t xml:space="preserve"> </w:t>
      </w:r>
      <w:r w:rsidRPr="00BA1084">
        <w:rPr>
          <w:rFonts w:ascii="Times New Roman" w:hAnsi="Times New Roman"/>
          <w:color w:val="000000"/>
          <w:sz w:val="24"/>
          <w:szCs w:val="24"/>
          <w:lang w:val="cs-CZ"/>
        </w:rPr>
        <w:t xml:space="preserve">Instalace </w:t>
      </w:r>
      <w:r>
        <w:rPr>
          <w:rFonts w:ascii="Times New Roman" w:hAnsi="Times New Roman"/>
          <w:color w:val="000000"/>
          <w:sz w:val="24"/>
          <w:szCs w:val="24"/>
          <w:lang w:val="cs-CZ"/>
        </w:rPr>
        <w:t xml:space="preserve">licencí </w:t>
      </w:r>
      <w:r w:rsidRPr="00BA1084">
        <w:rPr>
          <w:rFonts w:ascii="Times New Roman" w:hAnsi="Times New Roman"/>
          <w:color w:val="000000"/>
          <w:sz w:val="24"/>
          <w:szCs w:val="24"/>
          <w:lang w:val="cs-CZ"/>
        </w:rPr>
        <w:t xml:space="preserve">AEM </w:t>
      </w:r>
      <w:proofErr w:type="spellStart"/>
      <w:r w:rsidRPr="00BA1084">
        <w:rPr>
          <w:rFonts w:ascii="Times New Roman" w:hAnsi="Times New Roman"/>
          <w:color w:val="000000"/>
          <w:sz w:val="24"/>
          <w:szCs w:val="24"/>
          <w:lang w:val="cs-CZ"/>
        </w:rPr>
        <w:t>Forms</w:t>
      </w:r>
      <w:proofErr w:type="spellEnd"/>
      <w:r w:rsidRPr="00BA1084">
        <w:rPr>
          <w:rFonts w:ascii="Times New Roman" w:hAnsi="Times New Roman"/>
          <w:color w:val="000000"/>
          <w:sz w:val="24"/>
          <w:szCs w:val="24"/>
          <w:lang w:val="cs-CZ"/>
        </w:rPr>
        <w:t xml:space="preserve"> budou di</w:t>
      </w:r>
      <w:r>
        <w:rPr>
          <w:rFonts w:ascii="Times New Roman" w:hAnsi="Times New Roman"/>
          <w:color w:val="000000"/>
          <w:sz w:val="24"/>
          <w:szCs w:val="24"/>
          <w:lang w:val="cs-CZ"/>
        </w:rPr>
        <w:t xml:space="preserve">slokovány do datových center </w:t>
      </w:r>
      <w:r w:rsidR="00A35539">
        <w:rPr>
          <w:rFonts w:ascii="Times New Roman" w:hAnsi="Times New Roman"/>
          <w:color w:val="000000"/>
          <w:sz w:val="24"/>
          <w:szCs w:val="24"/>
          <w:lang w:val="cs-CZ"/>
        </w:rPr>
        <w:t>objednatele</w:t>
      </w:r>
      <w:r w:rsidRPr="00BA1084">
        <w:rPr>
          <w:rFonts w:ascii="Times New Roman" w:hAnsi="Times New Roman"/>
          <w:color w:val="000000"/>
          <w:sz w:val="24"/>
          <w:szCs w:val="24"/>
          <w:lang w:val="cs-CZ"/>
        </w:rPr>
        <w:t xml:space="preserve"> </w:t>
      </w:r>
      <w:r w:rsidR="0091729E">
        <w:rPr>
          <w:rFonts w:ascii="Times New Roman" w:hAnsi="Times New Roman"/>
          <w:color w:val="000000"/>
          <w:sz w:val="24"/>
          <w:szCs w:val="24"/>
          <w:lang w:val="cs-CZ"/>
        </w:rPr>
        <w:t xml:space="preserve">a </w:t>
      </w:r>
      <w:r w:rsidR="00EC55DE">
        <w:rPr>
          <w:rFonts w:ascii="Times New Roman" w:hAnsi="Times New Roman"/>
          <w:color w:val="000000"/>
          <w:sz w:val="24"/>
          <w:szCs w:val="24"/>
          <w:lang w:val="cs-CZ"/>
        </w:rPr>
        <w:t xml:space="preserve">jeho organizačních složek </w:t>
      </w:r>
      <w:r w:rsidRPr="00BA1084">
        <w:rPr>
          <w:rFonts w:ascii="Times New Roman" w:hAnsi="Times New Roman"/>
          <w:color w:val="000000"/>
          <w:sz w:val="24"/>
          <w:szCs w:val="24"/>
          <w:lang w:val="cs-CZ"/>
        </w:rPr>
        <w:t>na celém území Č</w:t>
      </w:r>
      <w:r w:rsidR="00EC55DE">
        <w:rPr>
          <w:rFonts w:ascii="Times New Roman" w:hAnsi="Times New Roman"/>
          <w:color w:val="000000"/>
          <w:sz w:val="24"/>
          <w:szCs w:val="24"/>
          <w:lang w:val="cs-CZ"/>
        </w:rPr>
        <w:t>eské republiky</w:t>
      </w:r>
      <w:r w:rsidRPr="00BA1084">
        <w:rPr>
          <w:rFonts w:ascii="Times New Roman" w:hAnsi="Times New Roman"/>
          <w:color w:val="000000"/>
          <w:sz w:val="24"/>
          <w:szCs w:val="24"/>
          <w:lang w:val="cs-CZ"/>
        </w:rPr>
        <w:t>.</w:t>
      </w:r>
    </w:p>
    <w:p w14:paraId="5F9EAC27" w14:textId="1B713A9F" w:rsidR="00822E67" w:rsidRDefault="00CF5681" w:rsidP="00E029EE">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153750">
        <w:rPr>
          <w:rFonts w:ascii="Times New Roman" w:hAnsi="Times New Roman"/>
          <w:color w:val="000000"/>
          <w:sz w:val="24"/>
          <w:szCs w:val="24"/>
          <w:lang w:val="cs-CZ"/>
        </w:rPr>
        <w:t xml:space="preserve"> je povinen poskytnout</w:t>
      </w:r>
      <w:r w:rsidR="00365D40" w:rsidRPr="00E029EE">
        <w:rPr>
          <w:rFonts w:ascii="Times New Roman" w:hAnsi="Times New Roman"/>
          <w:color w:val="000000"/>
          <w:sz w:val="24"/>
          <w:szCs w:val="24"/>
          <w:lang w:val="cs-CZ"/>
        </w:rPr>
        <w:t xml:space="preserve"> předmět plnění nejpozději do </w:t>
      </w:r>
      <w:r w:rsidR="0091729E">
        <w:rPr>
          <w:rFonts w:ascii="Times New Roman" w:hAnsi="Times New Roman"/>
          <w:color w:val="000000"/>
          <w:sz w:val="24"/>
          <w:szCs w:val="24"/>
          <w:lang w:val="cs-CZ"/>
        </w:rPr>
        <w:t xml:space="preserve">15 </w:t>
      </w:r>
      <w:r w:rsidR="00365D40" w:rsidRPr="00F354B4">
        <w:rPr>
          <w:rFonts w:ascii="Times New Roman" w:hAnsi="Times New Roman"/>
          <w:color w:val="000000"/>
          <w:sz w:val="24"/>
          <w:szCs w:val="24"/>
          <w:lang w:val="cs-CZ"/>
        </w:rPr>
        <w:t>kalend</w:t>
      </w:r>
      <w:r w:rsidR="00365D40" w:rsidRPr="00E029EE">
        <w:rPr>
          <w:rFonts w:ascii="Times New Roman" w:hAnsi="Times New Roman"/>
          <w:color w:val="000000"/>
          <w:sz w:val="24"/>
          <w:szCs w:val="24"/>
          <w:lang w:val="cs-CZ"/>
        </w:rPr>
        <w:t xml:space="preserve">ářních dnů od účinnosti smlouvy do sídla </w:t>
      </w:r>
      <w:r w:rsidR="00A35539">
        <w:rPr>
          <w:rFonts w:ascii="Times New Roman" w:hAnsi="Times New Roman"/>
          <w:color w:val="000000"/>
          <w:sz w:val="24"/>
          <w:szCs w:val="24"/>
          <w:lang w:val="cs-CZ"/>
        </w:rPr>
        <w:t>objednatele</w:t>
      </w:r>
      <w:r w:rsidR="00365D40" w:rsidRPr="00E029EE">
        <w:rPr>
          <w:rFonts w:ascii="Times New Roman" w:hAnsi="Times New Roman"/>
          <w:color w:val="000000"/>
          <w:sz w:val="24"/>
          <w:szCs w:val="24"/>
          <w:lang w:val="cs-CZ"/>
        </w:rPr>
        <w:t>, uvedeného v záhlaví smlouvy, v souladu s touto smlouvou. Technická podpora dle bodu 1.4 k licencím specifikovaným v bod</w:t>
      </w:r>
      <w:r w:rsidR="00864068">
        <w:rPr>
          <w:rFonts w:ascii="Times New Roman" w:hAnsi="Times New Roman"/>
          <w:color w:val="000000"/>
          <w:sz w:val="24"/>
          <w:szCs w:val="24"/>
          <w:lang w:val="cs-CZ"/>
        </w:rPr>
        <w:t>u 1.3 bude poskytována po dobu 4</w:t>
      </w:r>
      <w:r w:rsidR="00365D40" w:rsidRPr="00E029EE">
        <w:rPr>
          <w:rFonts w:ascii="Times New Roman" w:hAnsi="Times New Roman"/>
          <w:color w:val="000000"/>
          <w:sz w:val="24"/>
          <w:szCs w:val="24"/>
          <w:lang w:val="cs-CZ"/>
        </w:rPr>
        <w:t xml:space="preserve"> let od data uvedeného v předávacím protokolu.</w:t>
      </w:r>
    </w:p>
    <w:p w14:paraId="653F32CD" w14:textId="478F9090" w:rsidR="00E029EE" w:rsidRPr="00E029EE" w:rsidRDefault="00E029EE" w:rsidP="00E029EE">
      <w:pPr>
        <w:numPr>
          <w:ilvl w:val="1"/>
          <w:numId w:val="1"/>
        </w:numPr>
        <w:suppressAutoHyphens/>
        <w:spacing w:after="120"/>
        <w:ind w:left="567" w:hanging="567"/>
        <w:jc w:val="both"/>
        <w:rPr>
          <w:rFonts w:ascii="Times New Roman" w:hAnsi="Times New Roman"/>
          <w:color w:val="000000"/>
          <w:sz w:val="24"/>
          <w:szCs w:val="24"/>
          <w:lang w:val="cs-CZ"/>
        </w:rPr>
      </w:pPr>
      <w:r w:rsidRPr="00E029EE">
        <w:rPr>
          <w:rFonts w:ascii="Times New Roman" w:hAnsi="Times New Roman"/>
          <w:color w:val="000000"/>
          <w:sz w:val="24"/>
          <w:szCs w:val="24"/>
          <w:lang w:val="cs-CZ"/>
        </w:rPr>
        <w:t xml:space="preserve">O převzetí předmětu plnění bude sepsán předávací protokol, podepsaný k tomu oprávněnými zástupci obou smluvních stran. V předávacím protokolu musí být smluvními stranami potvrzeno datum, kdy se předmět plnění stal plně funkčním a musí v něm být rovněž uvedena specifikace včetně </w:t>
      </w:r>
      <w:r w:rsidR="0091729E">
        <w:rPr>
          <w:rFonts w:ascii="Times New Roman" w:hAnsi="Times New Roman"/>
          <w:color w:val="000000"/>
          <w:sz w:val="24"/>
          <w:szCs w:val="24"/>
          <w:lang w:val="cs-CZ"/>
        </w:rPr>
        <w:t>označení</w:t>
      </w:r>
      <w:r w:rsidR="0091729E" w:rsidRPr="00E029EE">
        <w:rPr>
          <w:rFonts w:ascii="Times New Roman" w:hAnsi="Times New Roman"/>
          <w:color w:val="000000"/>
          <w:sz w:val="24"/>
          <w:szCs w:val="24"/>
          <w:lang w:val="cs-CZ"/>
        </w:rPr>
        <w:t xml:space="preserve"> </w:t>
      </w:r>
      <w:r w:rsidRPr="00E029EE">
        <w:rPr>
          <w:rFonts w:ascii="Times New Roman" w:hAnsi="Times New Roman"/>
          <w:color w:val="000000"/>
          <w:sz w:val="24"/>
          <w:szCs w:val="24"/>
          <w:lang w:val="cs-CZ"/>
        </w:rPr>
        <w:t>předaných produktů</w:t>
      </w:r>
      <w:r w:rsidR="00AB2279">
        <w:rPr>
          <w:rFonts w:ascii="Times New Roman" w:hAnsi="Times New Roman"/>
          <w:color w:val="000000"/>
          <w:sz w:val="24"/>
          <w:szCs w:val="24"/>
          <w:lang w:val="cs-CZ"/>
        </w:rPr>
        <w:t xml:space="preserve"> (licencí)</w:t>
      </w:r>
      <w:r w:rsidRPr="00E029EE">
        <w:rPr>
          <w:rFonts w:ascii="Times New Roman" w:hAnsi="Times New Roman"/>
          <w:color w:val="000000"/>
          <w:sz w:val="24"/>
          <w:szCs w:val="24"/>
          <w:lang w:val="cs-CZ"/>
        </w:rPr>
        <w:t>.</w:t>
      </w:r>
    </w:p>
    <w:p w14:paraId="448CCC1F" w14:textId="1F386F15" w:rsidR="00365D40" w:rsidRPr="00E029EE" w:rsidRDefault="00CF5681" w:rsidP="00365D40">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365D40" w:rsidRPr="00E029EE">
        <w:rPr>
          <w:rFonts w:ascii="Times New Roman" w:hAnsi="Times New Roman"/>
          <w:color w:val="000000"/>
          <w:sz w:val="24"/>
          <w:szCs w:val="24"/>
          <w:lang w:val="cs-CZ"/>
        </w:rPr>
        <w:t xml:space="preserve"> je povinen před podpisem předávacího protokolu dle předchozího </w:t>
      </w:r>
      <w:r w:rsidR="0023175D">
        <w:rPr>
          <w:rFonts w:ascii="Times New Roman" w:hAnsi="Times New Roman"/>
          <w:color w:val="000000"/>
          <w:sz w:val="24"/>
          <w:szCs w:val="24"/>
          <w:lang w:val="cs-CZ"/>
        </w:rPr>
        <w:t>bodu 2.4</w:t>
      </w:r>
      <w:r w:rsidR="00365D40" w:rsidRPr="00E029EE">
        <w:rPr>
          <w:rFonts w:ascii="Times New Roman" w:hAnsi="Times New Roman"/>
          <w:color w:val="000000"/>
          <w:sz w:val="24"/>
          <w:szCs w:val="24"/>
          <w:lang w:val="cs-CZ"/>
        </w:rPr>
        <w:t xml:space="preserve"> předložit </w:t>
      </w:r>
      <w:r w:rsidR="00A35539">
        <w:rPr>
          <w:rFonts w:ascii="Times New Roman" w:hAnsi="Times New Roman"/>
          <w:color w:val="000000"/>
          <w:sz w:val="24"/>
          <w:szCs w:val="24"/>
          <w:lang w:val="cs-CZ"/>
        </w:rPr>
        <w:t>objednateli</w:t>
      </w:r>
      <w:r w:rsidR="00365D40" w:rsidRPr="00E029EE">
        <w:rPr>
          <w:rFonts w:ascii="Times New Roman" w:hAnsi="Times New Roman"/>
          <w:color w:val="000000"/>
          <w:sz w:val="24"/>
          <w:szCs w:val="24"/>
          <w:lang w:val="cs-CZ"/>
        </w:rPr>
        <w:t xml:space="preserve"> potvrzení výrobce předmětu plnění specifi</w:t>
      </w:r>
      <w:r w:rsidR="00E029EE">
        <w:rPr>
          <w:rFonts w:ascii="Times New Roman" w:hAnsi="Times New Roman"/>
          <w:color w:val="000000"/>
          <w:sz w:val="24"/>
          <w:szCs w:val="24"/>
          <w:lang w:val="cs-CZ"/>
        </w:rPr>
        <w:t>kovaného v bodě 1.3 o poskytnut</w:t>
      </w:r>
      <w:r w:rsidR="00365D40" w:rsidRPr="00E029EE">
        <w:rPr>
          <w:rFonts w:ascii="Times New Roman" w:hAnsi="Times New Roman"/>
          <w:color w:val="000000"/>
          <w:sz w:val="24"/>
          <w:szCs w:val="24"/>
          <w:lang w:val="cs-CZ"/>
        </w:rPr>
        <w:t>í technické podpory</w:t>
      </w:r>
      <w:r w:rsidR="00B01B9E">
        <w:rPr>
          <w:rFonts w:ascii="Times New Roman" w:hAnsi="Times New Roman"/>
          <w:color w:val="000000"/>
          <w:sz w:val="24"/>
          <w:szCs w:val="24"/>
          <w:lang w:val="cs-CZ"/>
        </w:rPr>
        <w:t>,</w:t>
      </w:r>
      <w:r w:rsidR="00365D40" w:rsidRPr="00E029EE">
        <w:rPr>
          <w:rFonts w:ascii="Times New Roman" w:hAnsi="Times New Roman"/>
          <w:color w:val="000000"/>
          <w:sz w:val="24"/>
          <w:szCs w:val="24"/>
          <w:lang w:val="cs-CZ"/>
        </w:rPr>
        <w:t xml:space="preserve"> záruky za jakost v délce minimálně </w:t>
      </w:r>
      <w:r w:rsidR="000B484C">
        <w:rPr>
          <w:rFonts w:ascii="Times New Roman" w:hAnsi="Times New Roman"/>
          <w:color w:val="000000"/>
          <w:sz w:val="24"/>
          <w:szCs w:val="24"/>
          <w:lang w:val="cs-CZ"/>
        </w:rPr>
        <w:t>4</w:t>
      </w:r>
      <w:r w:rsidR="00365D40" w:rsidRPr="00E029EE">
        <w:rPr>
          <w:rFonts w:ascii="Times New Roman" w:hAnsi="Times New Roman"/>
          <w:color w:val="000000"/>
          <w:sz w:val="24"/>
          <w:szCs w:val="24"/>
          <w:lang w:val="cs-CZ"/>
        </w:rPr>
        <w:t xml:space="preserve"> let. Nepředložení takového potvrzení výrobce </w:t>
      </w:r>
      <w:r>
        <w:rPr>
          <w:rFonts w:ascii="Times New Roman" w:hAnsi="Times New Roman"/>
          <w:color w:val="000000"/>
          <w:sz w:val="24"/>
          <w:szCs w:val="24"/>
          <w:lang w:val="cs-CZ"/>
        </w:rPr>
        <w:t>poskytovatelem</w:t>
      </w:r>
      <w:r w:rsidR="00365D40" w:rsidRPr="00E029EE">
        <w:rPr>
          <w:rFonts w:ascii="Times New Roman" w:hAnsi="Times New Roman"/>
          <w:color w:val="000000"/>
          <w:sz w:val="24"/>
          <w:szCs w:val="24"/>
          <w:lang w:val="cs-CZ"/>
        </w:rPr>
        <w:t xml:space="preserve"> </w:t>
      </w:r>
      <w:r w:rsidR="00A35539">
        <w:rPr>
          <w:rFonts w:ascii="Times New Roman" w:hAnsi="Times New Roman"/>
          <w:color w:val="000000"/>
          <w:sz w:val="24"/>
          <w:szCs w:val="24"/>
          <w:lang w:val="cs-CZ"/>
        </w:rPr>
        <w:t>objednateli</w:t>
      </w:r>
      <w:r w:rsidR="00365D40" w:rsidRPr="00E029EE">
        <w:rPr>
          <w:rFonts w:ascii="Times New Roman" w:hAnsi="Times New Roman"/>
          <w:color w:val="000000"/>
          <w:sz w:val="24"/>
          <w:szCs w:val="24"/>
          <w:lang w:val="cs-CZ"/>
        </w:rPr>
        <w:t xml:space="preserve"> před podpisem předávacího protokolu bude považováno za podstatné porušení smlouvy. </w:t>
      </w:r>
    </w:p>
    <w:p w14:paraId="687F9F72" w14:textId="77777777" w:rsidR="00822E67" w:rsidRPr="006407AA" w:rsidRDefault="00621628"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w:t>
      </w:r>
      <w:r w:rsidR="00822E67" w:rsidRPr="006407AA">
        <w:rPr>
          <w:rFonts w:ascii="Times New Roman" w:hAnsi="Times New Roman"/>
          <w:color w:val="000000"/>
          <w:sz w:val="24"/>
          <w:szCs w:val="24"/>
          <w:lang w:val="cs-CZ"/>
        </w:rPr>
        <w:t xml:space="preserve">ři plnění dle této smlouvy prostřednictvím </w:t>
      </w:r>
      <w:r w:rsidR="00E36F09">
        <w:rPr>
          <w:rFonts w:ascii="Times New Roman" w:hAnsi="Times New Roman"/>
          <w:color w:val="000000"/>
          <w:sz w:val="24"/>
          <w:szCs w:val="24"/>
          <w:lang w:val="cs-CZ"/>
        </w:rPr>
        <w:t>pod</w:t>
      </w:r>
      <w:r w:rsidR="00822E67" w:rsidRPr="006407AA">
        <w:rPr>
          <w:rFonts w:ascii="Times New Roman" w:hAnsi="Times New Roman"/>
          <w:color w:val="000000"/>
          <w:sz w:val="24"/>
          <w:szCs w:val="24"/>
          <w:lang w:val="cs-CZ"/>
        </w:rPr>
        <w:t xml:space="preserve">dodavatele má </w:t>
      </w:r>
      <w:r w:rsidR="00CF5681">
        <w:rPr>
          <w:rFonts w:ascii="Times New Roman" w:hAnsi="Times New Roman"/>
          <w:color w:val="000000"/>
          <w:sz w:val="24"/>
          <w:szCs w:val="24"/>
          <w:lang w:val="cs-CZ"/>
        </w:rPr>
        <w:t>poskytovatel</w:t>
      </w:r>
      <w:r w:rsidR="00822E67" w:rsidRPr="006407AA">
        <w:rPr>
          <w:rFonts w:ascii="Times New Roman" w:hAnsi="Times New Roman"/>
          <w:color w:val="000000"/>
          <w:sz w:val="24"/>
          <w:szCs w:val="24"/>
          <w:lang w:val="cs-CZ"/>
        </w:rPr>
        <w:t xml:space="preserve"> odpovědnost, jako by plnil sám. </w:t>
      </w:r>
    </w:p>
    <w:p w14:paraId="0314BE9F" w14:textId="77777777" w:rsidR="00822E67" w:rsidRPr="006407AA" w:rsidRDefault="00822E67" w:rsidP="00822E67">
      <w:pPr>
        <w:suppressAutoHyphens/>
        <w:spacing w:after="120"/>
        <w:ind w:left="567"/>
        <w:jc w:val="both"/>
        <w:rPr>
          <w:rFonts w:ascii="Times New Roman" w:hAnsi="Times New Roman"/>
          <w:color w:val="000000"/>
          <w:sz w:val="24"/>
          <w:szCs w:val="24"/>
          <w:lang w:val="cs-CZ"/>
        </w:rPr>
      </w:pPr>
    </w:p>
    <w:p w14:paraId="4DE183F2" w14:textId="77777777" w:rsidR="00822E67" w:rsidRPr="006407AA" w:rsidRDefault="00822E67" w:rsidP="00822E67">
      <w:pPr>
        <w:numPr>
          <w:ilvl w:val="0"/>
          <w:numId w:val="1"/>
        </w:numPr>
        <w:suppressAutoHyphens/>
        <w:spacing w:before="120"/>
        <w:ind w:left="0" w:firstLine="0"/>
        <w:jc w:val="center"/>
        <w:rPr>
          <w:rFonts w:ascii="Times New Roman" w:hAnsi="Times New Roman"/>
          <w:color w:val="000000"/>
          <w:sz w:val="24"/>
          <w:szCs w:val="24"/>
          <w:lang w:val="cs-CZ"/>
        </w:rPr>
      </w:pPr>
    </w:p>
    <w:p w14:paraId="5F8FBEDF" w14:textId="77777777" w:rsidR="00822E67" w:rsidRPr="006407AA" w:rsidRDefault="00005E34" w:rsidP="00822E67">
      <w:pPr>
        <w:jc w:val="center"/>
        <w:rPr>
          <w:rFonts w:ascii="Times New Roman" w:hAnsi="Times New Roman"/>
          <w:b/>
          <w:color w:val="000000"/>
          <w:sz w:val="24"/>
          <w:szCs w:val="24"/>
          <w:lang w:val="cs-CZ"/>
        </w:rPr>
      </w:pPr>
      <w:r>
        <w:rPr>
          <w:rFonts w:ascii="Times New Roman" w:hAnsi="Times New Roman"/>
          <w:b/>
          <w:color w:val="000000"/>
          <w:sz w:val="24"/>
          <w:szCs w:val="24"/>
          <w:lang w:val="cs-CZ"/>
        </w:rPr>
        <w:t>Smluvní</w:t>
      </w:r>
      <w:r w:rsidR="00822E67" w:rsidRPr="006407AA">
        <w:rPr>
          <w:rFonts w:ascii="Times New Roman" w:hAnsi="Times New Roman"/>
          <w:b/>
          <w:color w:val="000000"/>
          <w:sz w:val="24"/>
          <w:szCs w:val="24"/>
          <w:lang w:val="cs-CZ"/>
        </w:rPr>
        <w:t xml:space="preserve"> cena a platební podmínky</w:t>
      </w:r>
    </w:p>
    <w:p w14:paraId="289A4755" w14:textId="77777777" w:rsidR="00822E67" w:rsidRPr="006407AA" w:rsidRDefault="00822E67" w:rsidP="00822E67">
      <w:pPr>
        <w:suppressAutoHyphens/>
        <w:spacing w:after="120"/>
        <w:ind w:left="567"/>
        <w:jc w:val="both"/>
        <w:rPr>
          <w:rFonts w:ascii="Times New Roman" w:hAnsi="Times New Roman"/>
          <w:color w:val="000000"/>
          <w:sz w:val="24"/>
          <w:szCs w:val="24"/>
          <w:lang w:val="cs-CZ"/>
        </w:rPr>
      </w:pPr>
    </w:p>
    <w:p w14:paraId="41AF44F2" w14:textId="77777777" w:rsidR="00822E67" w:rsidRPr="00DD3BDB" w:rsidRDefault="00005E34" w:rsidP="00DD3BDB">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Objednatel</w:t>
      </w:r>
      <w:r w:rsidR="00DD3BDB" w:rsidRPr="00DD3BDB">
        <w:rPr>
          <w:rFonts w:ascii="Times New Roman" w:hAnsi="Times New Roman"/>
          <w:color w:val="000000"/>
          <w:sz w:val="24"/>
          <w:szCs w:val="24"/>
          <w:lang w:val="cs-CZ"/>
        </w:rPr>
        <w:t xml:space="preserve"> se zavazuje uhradit </w:t>
      </w:r>
      <w:r w:rsidR="00CF5681">
        <w:rPr>
          <w:rFonts w:ascii="Times New Roman" w:hAnsi="Times New Roman"/>
          <w:color w:val="000000"/>
          <w:sz w:val="24"/>
          <w:szCs w:val="24"/>
          <w:lang w:val="cs-CZ"/>
        </w:rPr>
        <w:t>poskytovateli</w:t>
      </w:r>
      <w:r w:rsidR="00DD3BDB" w:rsidRPr="00DD3BDB">
        <w:rPr>
          <w:rFonts w:ascii="Times New Roman" w:hAnsi="Times New Roman"/>
          <w:color w:val="000000"/>
          <w:sz w:val="24"/>
          <w:szCs w:val="24"/>
          <w:lang w:val="cs-CZ"/>
        </w:rPr>
        <w:t xml:space="preserve"> za předmět plnění </w:t>
      </w:r>
      <w:r>
        <w:rPr>
          <w:rFonts w:ascii="Times New Roman" w:hAnsi="Times New Roman"/>
          <w:color w:val="000000"/>
          <w:sz w:val="24"/>
          <w:szCs w:val="24"/>
          <w:lang w:val="cs-CZ"/>
        </w:rPr>
        <w:t xml:space="preserve">dle této smlouvy celkovou smluvní </w:t>
      </w:r>
      <w:r w:rsidR="00DD3BDB" w:rsidRPr="00DD3BDB">
        <w:rPr>
          <w:rFonts w:ascii="Times New Roman" w:hAnsi="Times New Roman"/>
          <w:color w:val="000000"/>
          <w:sz w:val="24"/>
          <w:szCs w:val="24"/>
          <w:lang w:val="cs-CZ"/>
        </w:rPr>
        <w:t>cenu ve výši:</w:t>
      </w:r>
    </w:p>
    <w:tbl>
      <w:tblPr>
        <w:tblW w:w="0" w:type="auto"/>
        <w:tblInd w:w="996" w:type="dxa"/>
        <w:tblLayout w:type="fixed"/>
        <w:tblCellMar>
          <w:left w:w="70" w:type="dxa"/>
          <w:right w:w="70" w:type="dxa"/>
        </w:tblCellMar>
        <w:tblLook w:val="01E0" w:firstRow="1" w:lastRow="1" w:firstColumn="1" w:lastColumn="1" w:noHBand="0" w:noVBand="0"/>
      </w:tblPr>
      <w:tblGrid>
        <w:gridCol w:w="3469"/>
        <w:gridCol w:w="160"/>
        <w:gridCol w:w="4092"/>
      </w:tblGrid>
      <w:tr w:rsidR="00F354B4" w:rsidRPr="00301407" w14:paraId="3293F02B" w14:textId="77777777" w:rsidTr="00DD3BDB">
        <w:trPr>
          <w:trHeight w:val="275"/>
        </w:trPr>
        <w:tc>
          <w:tcPr>
            <w:tcW w:w="3469" w:type="dxa"/>
            <w:hideMark/>
          </w:tcPr>
          <w:p w14:paraId="7BF4D32C" w14:textId="77777777" w:rsidR="00F354B4" w:rsidRPr="006407AA" w:rsidRDefault="00F354B4" w:rsidP="001B3D93">
            <w:pPr>
              <w:rPr>
                <w:rFonts w:ascii="Times New Roman" w:hAnsi="Times New Roman"/>
                <w:sz w:val="24"/>
                <w:szCs w:val="24"/>
                <w:lang w:val="cs-CZ"/>
              </w:rPr>
            </w:pPr>
            <w:r w:rsidRPr="006407AA">
              <w:rPr>
                <w:rFonts w:ascii="Times New Roman" w:hAnsi="Times New Roman"/>
                <w:sz w:val="24"/>
                <w:szCs w:val="24"/>
                <w:lang w:val="cs-CZ"/>
              </w:rPr>
              <w:t>cena bez DPH</w:t>
            </w:r>
          </w:p>
        </w:tc>
        <w:tc>
          <w:tcPr>
            <w:tcW w:w="160" w:type="dxa"/>
          </w:tcPr>
          <w:p w14:paraId="7A564853" w14:textId="77777777" w:rsidR="00F354B4" w:rsidRPr="006407AA" w:rsidRDefault="00F354B4" w:rsidP="001B3D93">
            <w:pPr>
              <w:jc w:val="right"/>
              <w:rPr>
                <w:rFonts w:ascii="Times New Roman" w:hAnsi="Times New Roman"/>
                <w:sz w:val="24"/>
                <w:szCs w:val="24"/>
                <w:lang w:val="cs-CZ"/>
              </w:rPr>
            </w:pPr>
          </w:p>
        </w:tc>
        <w:tc>
          <w:tcPr>
            <w:tcW w:w="4092" w:type="dxa"/>
            <w:hideMark/>
          </w:tcPr>
          <w:p w14:paraId="4ECB6534" w14:textId="77777777" w:rsidR="00301407" w:rsidRDefault="00301407" w:rsidP="001B3D93">
            <w:pPr>
              <w:rPr>
                <w:rFonts w:ascii="Times New Roman" w:hAnsi="Times New Roman"/>
                <w:sz w:val="24"/>
                <w:szCs w:val="24"/>
                <w:lang w:val="cs-CZ"/>
              </w:rPr>
            </w:pPr>
            <w:r>
              <w:rPr>
                <w:rFonts w:ascii="Times New Roman" w:hAnsi="Times New Roman"/>
                <w:sz w:val="24"/>
                <w:szCs w:val="24"/>
                <w:lang w:val="cs-CZ"/>
              </w:rPr>
              <w:t>13 990 000,-</w:t>
            </w:r>
            <w:r w:rsidR="00F354B4" w:rsidRPr="006407AA">
              <w:rPr>
                <w:rFonts w:ascii="Times New Roman" w:hAnsi="Times New Roman"/>
                <w:sz w:val="24"/>
                <w:szCs w:val="24"/>
                <w:lang w:val="cs-CZ"/>
              </w:rPr>
              <w:t>Kč</w:t>
            </w:r>
          </w:p>
          <w:p w14:paraId="5B219668" w14:textId="4766D377" w:rsidR="00F354B4" w:rsidRPr="006407AA" w:rsidRDefault="00F354B4" w:rsidP="001B3D93">
            <w:pPr>
              <w:rPr>
                <w:rFonts w:ascii="Times New Roman" w:hAnsi="Times New Roman"/>
                <w:sz w:val="24"/>
                <w:szCs w:val="24"/>
                <w:lang w:val="cs-CZ"/>
              </w:rPr>
            </w:pPr>
            <w:r w:rsidRPr="006407AA">
              <w:rPr>
                <w:rFonts w:ascii="Times New Roman" w:hAnsi="Times New Roman"/>
                <w:sz w:val="24"/>
                <w:szCs w:val="24"/>
                <w:lang w:val="cs-CZ"/>
              </w:rPr>
              <w:t>(slovy</w:t>
            </w:r>
            <w:r w:rsidR="00301407">
              <w:rPr>
                <w:rFonts w:ascii="Times New Roman" w:hAnsi="Times New Roman"/>
                <w:sz w:val="24"/>
                <w:szCs w:val="24"/>
                <w:lang w:val="cs-CZ"/>
              </w:rPr>
              <w:t xml:space="preserve"> Třináct milionů devět set devadesát tisíc korun českých)</w:t>
            </w:r>
          </w:p>
        </w:tc>
      </w:tr>
      <w:tr w:rsidR="00F354B4" w:rsidRPr="006407AA" w14:paraId="3C73C0EC" w14:textId="77777777" w:rsidTr="00DD3BDB">
        <w:trPr>
          <w:trHeight w:val="275"/>
        </w:trPr>
        <w:tc>
          <w:tcPr>
            <w:tcW w:w="3469" w:type="dxa"/>
            <w:hideMark/>
          </w:tcPr>
          <w:p w14:paraId="70717A09" w14:textId="77777777" w:rsidR="00F354B4" w:rsidRPr="006407AA" w:rsidRDefault="00F354B4" w:rsidP="001B3D93">
            <w:pPr>
              <w:rPr>
                <w:rFonts w:ascii="Times New Roman" w:hAnsi="Times New Roman"/>
                <w:sz w:val="24"/>
                <w:szCs w:val="24"/>
                <w:lang w:val="cs-CZ"/>
              </w:rPr>
            </w:pPr>
            <w:r w:rsidRPr="006407AA">
              <w:rPr>
                <w:rFonts w:ascii="Times New Roman" w:hAnsi="Times New Roman"/>
                <w:sz w:val="24"/>
                <w:szCs w:val="24"/>
                <w:lang w:val="cs-CZ"/>
              </w:rPr>
              <w:t>sazba DPH:</w:t>
            </w:r>
          </w:p>
        </w:tc>
        <w:tc>
          <w:tcPr>
            <w:tcW w:w="160" w:type="dxa"/>
          </w:tcPr>
          <w:p w14:paraId="4C6391FF" w14:textId="77777777" w:rsidR="00F354B4" w:rsidRPr="006407AA" w:rsidRDefault="00F354B4" w:rsidP="001B3D93">
            <w:pPr>
              <w:jc w:val="right"/>
              <w:rPr>
                <w:rFonts w:ascii="Times New Roman" w:hAnsi="Times New Roman"/>
                <w:color w:val="FFFFFF"/>
                <w:sz w:val="24"/>
                <w:szCs w:val="24"/>
                <w:lang w:val="cs-CZ"/>
              </w:rPr>
            </w:pPr>
          </w:p>
        </w:tc>
        <w:tc>
          <w:tcPr>
            <w:tcW w:w="4092" w:type="dxa"/>
            <w:hideMark/>
          </w:tcPr>
          <w:p w14:paraId="22E4BEAD" w14:textId="2DD903B2" w:rsidR="00F354B4" w:rsidRPr="006407AA" w:rsidRDefault="00301407" w:rsidP="001B3D93">
            <w:pPr>
              <w:rPr>
                <w:rFonts w:ascii="Times New Roman" w:hAnsi="Times New Roman"/>
                <w:color w:val="FFFFFF"/>
                <w:sz w:val="24"/>
                <w:szCs w:val="24"/>
                <w:lang w:val="cs-CZ"/>
              </w:rPr>
            </w:pPr>
            <w:proofErr w:type="gramStart"/>
            <w:r>
              <w:rPr>
                <w:rFonts w:ascii="Times New Roman" w:hAnsi="Times New Roman"/>
                <w:sz w:val="24"/>
                <w:szCs w:val="24"/>
                <w:lang w:val="cs-CZ"/>
              </w:rPr>
              <w:t>21</w:t>
            </w:r>
            <w:r w:rsidR="00F354B4" w:rsidRPr="006407AA">
              <w:rPr>
                <w:rFonts w:ascii="Times New Roman" w:hAnsi="Times New Roman"/>
                <w:sz w:val="24"/>
                <w:szCs w:val="24"/>
                <w:lang w:val="cs-CZ"/>
              </w:rPr>
              <w:t>%</w:t>
            </w:r>
            <w:proofErr w:type="gramEnd"/>
          </w:p>
        </w:tc>
      </w:tr>
      <w:tr w:rsidR="00F354B4" w:rsidRPr="00301407" w14:paraId="47CAABC8" w14:textId="77777777" w:rsidTr="00DD3BDB">
        <w:trPr>
          <w:trHeight w:val="275"/>
        </w:trPr>
        <w:tc>
          <w:tcPr>
            <w:tcW w:w="3469" w:type="dxa"/>
            <w:hideMark/>
          </w:tcPr>
          <w:p w14:paraId="3FBD01EA" w14:textId="77777777" w:rsidR="00F354B4" w:rsidRPr="006407AA" w:rsidRDefault="00F354B4" w:rsidP="001B3D93">
            <w:pPr>
              <w:rPr>
                <w:rFonts w:ascii="Times New Roman" w:hAnsi="Times New Roman"/>
                <w:sz w:val="24"/>
                <w:szCs w:val="24"/>
                <w:lang w:val="cs-CZ"/>
              </w:rPr>
            </w:pPr>
            <w:r w:rsidRPr="006407AA">
              <w:rPr>
                <w:rFonts w:ascii="Times New Roman" w:hAnsi="Times New Roman"/>
                <w:sz w:val="24"/>
                <w:szCs w:val="24"/>
                <w:lang w:val="cs-CZ"/>
              </w:rPr>
              <w:t>výše DPH:</w:t>
            </w:r>
          </w:p>
        </w:tc>
        <w:tc>
          <w:tcPr>
            <w:tcW w:w="160" w:type="dxa"/>
          </w:tcPr>
          <w:p w14:paraId="50FF423A" w14:textId="77777777" w:rsidR="00F354B4" w:rsidRPr="006407AA" w:rsidRDefault="00F354B4" w:rsidP="001B3D93">
            <w:pPr>
              <w:jc w:val="right"/>
              <w:rPr>
                <w:rFonts w:ascii="Times New Roman" w:hAnsi="Times New Roman"/>
                <w:sz w:val="24"/>
                <w:szCs w:val="24"/>
                <w:lang w:val="cs-CZ"/>
              </w:rPr>
            </w:pPr>
          </w:p>
        </w:tc>
        <w:tc>
          <w:tcPr>
            <w:tcW w:w="4092" w:type="dxa"/>
            <w:hideMark/>
          </w:tcPr>
          <w:p w14:paraId="6B9C8B33" w14:textId="738FF0FC" w:rsidR="00F354B4" w:rsidRPr="006407AA" w:rsidRDefault="00301407" w:rsidP="001B3D93">
            <w:pPr>
              <w:rPr>
                <w:rFonts w:ascii="Times New Roman" w:hAnsi="Times New Roman"/>
                <w:sz w:val="24"/>
                <w:szCs w:val="24"/>
                <w:lang w:val="cs-CZ"/>
              </w:rPr>
            </w:pPr>
            <w:r>
              <w:rPr>
                <w:rFonts w:ascii="Times New Roman" w:hAnsi="Times New Roman"/>
                <w:sz w:val="24"/>
                <w:szCs w:val="24"/>
                <w:lang w:val="cs-CZ"/>
              </w:rPr>
              <w:t>2 937 900,-</w:t>
            </w:r>
            <w:r w:rsidR="00F354B4" w:rsidRPr="006407AA">
              <w:rPr>
                <w:rFonts w:ascii="Times New Roman" w:hAnsi="Times New Roman"/>
                <w:sz w:val="24"/>
                <w:szCs w:val="24"/>
                <w:lang w:val="cs-CZ"/>
              </w:rPr>
              <w:t>Kč</w:t>
            </w:r>
          </w:p>
          <w:p w14:paraId="6F952573" w14:textId="654F45DD" w:rsidR="00F354B4" w:rsidRPr="006407AA" w:rsidRDefault="00F354B4" w:rsidP="001B3D93">
            <w:pPr>
              <w:rPr>
                <w:rFonts w:ascii="Times New Roman" w:hAnsi="Times New Roman"/>
                <w:sz w:val="24"/>
                <w:szCs w:val="24"/>
                <w:lang w:val="cs-CZ"/>
              </w:rPr>
            </w:pPr>
            <w:r w:rsidRPr="006407AA">
              <w:rPr>
                <w:rFonts w:ascii="Times New Roman" w:hAnsi="Times New Roman"/>
                <w:sz w:val="24"/>
                <w:szCs w:val="24"/>
                <w:lang w:val="cs-CZ"/>
              </w:rPr>
              <w:t>(slovy</w:t>
            </w:r>
            <w:r w:rsidR="00301407">
              <w:rPr>
                <w:rFonts w:ascii="Times New Roman" w:hAnsi="Times New Roman"/>
                <w:sz w:val="24"/>
                <w:szCs w:val="24"/>
                <w:lang w:val="cs-CZ"/>
              </w:rPr>
              <w:t xml:space="preserve"> Dva miliony devět set třicet sedm tisíc devět set korun českých)</w:t>
            </w:r>
          </w:p>
        </w:tc>
      </w:tr>
      <w:tr w:rsidR="00F354B4" w:rsidRPr="00301407" w14:paraId="78DD163D" w14:textId="77777777" w:rsidTr="00DD3BDB">
        <w:trPr>
          <w:trHeight w:val="258"/>
        </w:trPr>
        <w:tc>
          <w:tcPr>
            <w:tcW w:w="3469" w:type="dxa"/>
            <w:hideMark/>
          </w:tcPr>
          <w:p w14:paraId="452CED00" w14:textId="77777777" w:rsidR="00F354B4" w:rsidRPr="006407AA" w:rsidRDefault="00F354B4" w:rsidP="001B3D93">
            <w:pPr>
              <w:rPr>
                <w:rFonts w:ascii="Times New Roman" w:hAnsi="Times New Roman"/>
                <w:sz w:val="24"/>
                <w:szCs w:val="24"/>
                <w:lang w:val="cs-CZ"/>
              </w:rPr>
            </w:pPr>
            <w:r w:rsidRPr="006407AA">
              <w:rPr>
                <w:rFonts w:ascii="Times New Roman" w:hAnsi="Times New Roman"/>
                <w:sz w:val="24"/>
                <w:szCs w:val="24"/>
                <w:lang w:val="cs-CZ"/>
              </w:rPr>
              <w:t>Cena celkem včetně DPH</w:t>
            </w:r>
          </w:p>
        </w:tc>
        <w:tc>
          <w:tcPr>
            <w:tcW w:w="160" w:type="dxa"/>
          </w:tcPr>
          <w:p w14:paraId="678CEE91" w14:textId="77777777" w:rsidR="00F354B4" w:rsidRPr="006407AA" w:rsidRDefault="00F354B4" w:rsidP="001B3D93">
            <w:pPr>
              <w:jc w:val="right"/>
              <w:rPr>
                <w:rFonts w:ascii="Times New Roman" w:hAnsi="Times New Roman"/>
                <w:sz w:val="24"/>
                <w:szCs w:val="24"/>
                <w:lang w:val="cs-CZ"/>
              </w:rPr>
            </w:pPr>
          </w:p>
        </w:tc>
        <w:tc>
          <w:tcPr>
            <w:tcW w:w="4092" w:type="dxa"/>
            <w:hideMark/>
          </w:tcPr>
          <w:p w14:paraId="24A91B27" w14:textId="272E0D9F" w:rsidR="00F354B4" w:rsidRPr="006407AA" w:rsidRDefault="00301407" w:rsidP="001B3D93">
            <w:pPr>
              <w:rPr>
                <w:rFonts w:ascii="Times New Roman" w:hAnsi="Times New Roman"/>
                <w:sz w:val="24"/>
                <w:szCs w:val="24"/>
                <w:lang w:val="cs-CZ"/>
              </w:rPr>
            </w:pPr>
            <w:r>
              <w:rPr>
                <w:rFonts w:ascii="Times New Roman" w:hAnsi="Times New Roman"/>
                <w:sz w:val="24"/>
                <w:szCs w:val="24"/>
                <w:lang w:val="cs-CZ"/>
              </w:rPr>
              <w:t>16 927 900,-</w:t>
            </w:r>
            <w:r w:rsidR="00F354B4" w:rsidRPr="006407AA">
              <w:rPr>
                <w:rFonts w:ascii="Times New Roman" w:hAnsi="Times New Roman"/>
                <w:sz w:val="24"/>
                <w:szCs w:val="24"/>
                <w:lang w:val="cs-CZ"/>
              </w:rPr>
              <w:t>Kč</w:t>
            </w:r>
          </w:p>
          <w:p w14:paraId="06835EEB" w14:textId="68B24B99" w:rsidR="00F354B4" w:rsidRPr="006407AA" w:rsidRDefault="00F354B4" w:rsidP="001B3D93">
            <w:pPr>
              <w:rPr>
                <w:rFonts w:ascii="Times New Roman" w:hAnsi="Times New Roman"/>
                <w:sz w:val="24"/>
                <w:szCs w:val="24"/>
                <w:lang w:val="cs-CZ"/>
              </w:rPr>
            </w:pPr>
            <w:r w:rsidRPr="006407AA">
              <w:rPr>
                <w:rFonts w:ascii="Times New Roman" w:hAnsi="Times New Roman"/>
                <w:sz w:val="24"/>
                <w:szCs w:val="24"/>
                <w:lang w:val="cs-CZ"/>
              </w:rPr>
              <w:lastRenderedPageBreak/>
              <w:t>(slovy</w:t>
            </w:r>
            <w:r w:rsidR="00301407">
              <w:rPr>
                <w:rFonts w:ascii="Times New Roman" w:hAnsi="Times New Roman"/>
                <w:sz w:val="24"/>
                <w:szCs w:val="24"/>
                <w:lang w:val="cs-CZ"/>
              </w:rPr>
              <w:t xml:space="preserve"> Šestnáct milionů devět set dvacet sedm tisíc devět set korun českých)</w:t>
            </w:r>
          </w:p>
        </w:tc>
      </w:tr>
      <w:tr w:rsidR="00F354B4" w:rsidRPr="00301407" w14:paraId="57FFC535" w14:textId="77777777" w:rsidTr="00DD3BDB">
        <w:trPr>
          <w:trHeight w:val="258"/>
        </w:trPr>
        <w:tc>
          <w:tcPr>
            <w:tcW w:w="3469" w:type="dxa"/>
          </w:tcPr>
          <w:p w14:paraId="54AB1D31" w14:textId="77777777" w:rsidR="00F354B4" w:rsidRPr="006407AA" w:rsidRDefault="00F354B4" w:rsidP="001B3D93">
            <w:pPr>
              <w:rPr>
                <w:rFonts w:ascii="Times New Roman" w:hAnsi="Times New Roman"/>
                <w:sz w:val="24"/>
                <w:szCs w:val="24"/>
                <w:lang w:val="cs-CZ"/>
              </w:rPr>
            </w:pPr>
          </w:p>
        </w:tc>
        <w:tc>
          <w:tcPr>
            <w:tcW w:w="160" w:type="dxa"/>
          </w:tcPr>
          <w:p w14:paraId="438BC488" w14:textId="77777777" w:rsidR="00F354B4" w:rsidRPr="006407AA" w:rsidRDefault="00F354B4" w:rsidP="001B3D93">
            <w:pPr>
              <w:jc w:val="right"/>
              <w:rPr>
                <w:rFonts w:ascii="Times New Roman" w:hAnsi="Times New Roman"/>
                <w:sz w:val="24"/>
                <w:szCs w:val="24"/>
                <w:lang w:val="cs-CZ"/>
              </w:rPr>
            </w:pPr>
          </w:p>
        </w:tc>
        <w:tc>
          <w:tcPr>
            <w:tcW w:w="4092" w:type="dxa"/>
          </w:tcPr>
          <w:p w14:paraId="63FF662D" w14:textId="77777777" w:rsidR="00F354B4" w:rsidRPr="006407AA" w:rsidRDefault="00F354B4" w:rsidP="001B3D93">
            <w:pPr>
              <w:rPr>
                <w:rFonts w:ascii="Times New Roman" w:hAnsi="Times New Roman"/>
                <w:sz w:val="24"/>
                <w:szCs w:val="24"/>
                <w:lang w:val="cs-CZ"/>
              </w:rPr>
            </w:pPr>
          </w:p>
        </w:tc>
      </w:tr>
    </w:tbl>
    <w:p w14:paraId="0A3D5B92" w14:textId="77777777" w:rsidR="00822E67" w:rsidRPr="006407AA" w:rsidRDefault="00822E67" w:rsidP="00DD3BDB">
      <w:pPr>
        <w:suppressAutoHyphens/>
        <w:spacing w:after="120"/>
        <w:ind w:left="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Tato cena je nepřekročitelná a nejvýše přípustná a zahrnuje veškeré náklady a rizika </w:t>
      </w:r>
      <w:r w:rsidR="00CF5681">
        <w:rPr>
          <w:rFonts w:ascii="Times New Roman" w:hAnsi="Times New Roman"/>
          <w:color w:val="000000"/>
          <w:sz w:val="24"/>
          <w:szCs w:val="24"/>
          <w:lang w:val="cs-CZ"/>
        </w:rPr>
        <w:t>poskytovatele</w:t>
      </w:r>
      <w:r w:rsidRPr="006407AA">
        <w:rPr>
          <w:rFonts w:ascii="Times New Roman" w:hAnsi="Times New Roman"/>
          <w:color w:val="000000"/>
          <w:sz w:val="24"/>
          <w:szCs w:val="24"/>
          <w:lang w:val="cs-CZ"/>
        </w:rPr>
        <w:t xml:space="preserve"> spojené s plněním dle této smlouvy, včetně veškerého materiálu, práce, balení, poplatků, </w:t>
      </w:r>
      <w:r w:rsidR="00D503B7">
        <w:rPr>
          <w:rFonts w:ascii="Times New Roman" w:hAnsi="Times New Roman"/>
          <w:color w:val="000000"/>
          <w:sz w:val="24"/>
          <w:szCs w:val="24"/>
          <w:lang w:val="cs-CZ"/>
        </w:rPr>
        <w:t>dopravy (doručení do míst plnění</w:t>
      </w:r>
      <w:r w:rsidRPr="006407AA">
        <w:rPr>
          <w:rFonts w:ascii="Times New Roman" w:hAnsi="Times New Roman"/>
          <w:color w:val="000000"/>
          <w:sz w:val="24"/>
          <w:szCs w:val="24"/>
          <w:lang w:val="cs-CZ"/>
        </w:rPr>
        <w:t>), atd.</w:t>
      </w:r>
    </w:p>
    <w:p w14:paraId="6EEEB74B" w14:textId="32D0C5D5" w:rsidR="00822E67" w:rsidRPr="006407AA" w:rsidRDefault="00005E34" w:rsidP="00822E67">
      <w:pPr>
        <w:numPr>
          <w:ilvl w:val="1"/>
          <w:numId w:val="1"/>
        </w:numPr>
        <w:suppressAutoHyphens/>
        <w:spacing w:after="120"/>
        <w:ind w:left="567" w:hanging="567"/>
        <w:jc w:val="both"/>
        <w:rPr>
          <w:rFonts w:ascii="Times New Roman" w:hAnsi="Times New Roman"/>
          <w:color w:val="000000" w:themeColor="text1"/>
          <w:sz w:val="24"/>
          <w:szCs w:val="24"/>
          <w:lang w:val="cs-CZ"/>
        </w:rPr>
      </w:pPr>
      <w:r>
        <w:rPr>
          <w:rFonts w:ascii="Times New Roman" w:hAnsi="Times New Roman"/>
          <w:color w:val="000000" w:themeColor="text1"/>
          <w:sz w:val="24"/>
          <w:szCs w:val="24"/>
          <w:lang w:val="cs-CZ"/>
        </w:rPr>
        <w:t>Objednatel</w:t>
      </w:r>
      <w:r w:rsidR="00822E67" w:rsidRPr="006407AA">
        <w:rPr>
          <w:rFonts w:ascii="Times New Roman" w:hAnsi="Times New Roman"/>
          <w:color w:val="000000" w:themeColor="text1"/>
          <w:sz w:val="24"/>
          <w:szCs w:val="24"/>
          <w:lang w:val="cs-CZ"/>
        </w:rPr>
        <w:t xml:space="preserve"> se zavazuje </w:t>
      </w:r>
      <w:r w:rsidR="00CF5681">
        <w:rPr>
          <w:rFonts w:ascii="Times New Roman" w:hAnsi="Times New Roman"/>
          <w:color w:val="000000" w:themeColor="text1"/>
          <w:sz w:val="24"/>
          <w:szCs w:val="24"/>
          <w:lang w:val="cs-CZ"/>
        </w:rPr>
        <w:t>poskytovateli</w:t>
      </w:r>
      <w:r w:rsidR="007A1509">
        <w:rPr>
          <w:rFonts w:ascii="Times New Roman" w:hAnsi="Times New Roman"/>
          <w:color w:val="000000" w:themeColor="text1"/>
          <w:sz w:val="24"/>
          <w:szCs w:val="24"/>
          <w:lang w:val="cs-CZ"/>
        </w:rPr>
        <w:t xml:space="preserve"> uhradit cenu ve čtyřech</w:t>
      </w:r>
      <w:r w:rsidR="00822E67" w:rsidRPr="006407AA">
        <w:rPr>
          <w:rFonts w:ascii="Times New Roman" w:hAnsi="Times New Roman"/>
          <w:color w:val="000000" w:themeColor="text1"/>
          <w:sz w:val="24"/>
          <w:szCs w:val="24"/>
          <w:lang w:val="cs-CZ"/>
        </w:rPr>
        <w:t xml:space="preserve"> ročních splátká</w:t>
      </w:r>
      <w:r w:rsidR="007A1509">
        <w:rPr>
          <w:rFonts w:ascii="Times New Roman" w:hAnsi="Times New Roman"/>
          <w:color w:val="000000" w:themeColor="text1"/>
          <w:sz w:val="24"/>
          <w:szCs w:val="24"/>
          <w:lang w:val="cs-CZ"/>
        </w:rPr>
        <w:t>ch. Každá splátka bude rovna 1/4</w:t>
      </w:r>
      <w:r w:rsidR="00822E67" w:rsidRPr="006407AA">
        <w:rPr>
          <w:rFonts w:ascii="Times New Roman" w:hAnsi="Times New Roman"/>
          <w:color w:val="000000" w:themeColor="text1"/>
          <w:sz w:val="24"/>
          <w:szCs w:val="24"/>
          <w:lang w:val="cs-CZ"/>
        </w:rPr>
        <w:t xml:space="preserve"> ceny předmět</w:t>
      </w:r>
      <w:r w:rsidR="005F4870">
        <w:rPr>
          <w:rFonts w:ascii="Times New Roman" w:hAnsi="Times New Roman"/>
          <w:color w:val="000000" w:themeColor="text1"/>
          <w:sz w:val="24"/>
          <w:szCs w:val="24"/>
          <w:lang w:val="cs-CZ"/>
        </w:rPr>
        <w:t>u</w:t>
      </w:r>
      <w:r w:rsidR="00822E67" w:rsidRPr="006407AA">
        <w:rPr>
          <w:rFonts w:ascii="Times New Roman" w:hAnsi="Times New Roman"/>
          <w:color w:val="000000" w:themeColor="text1"/>
          <w:sz w:val="24"/>
          <w:szCs w:val="24"/>
          <w:lang w:val="cs-CZ"/>
        </w:rPr>
        <w:t xml:space="preserve"> plnění dle </w:t>
      </w:r>
      <w:r w:rsidR="0060348B">
        <w:rPr>
          <w:rFonts w:ascii="Times New Roman" w:hAnsi="Times New Roman"/>
          <w:color w:val="000000" w:themeColor="text1"/>
          <w:sz w:val="24"/>
          <w:szCs w:val="24"/>
          <w:lang w:val="cs-CZ"/>
        </w:rPr>
        <w:t>bodu</w:t>
      </w:r>
      <w:r w:rsidR="005F4870">
        <w:rPr>
          <w:rFonts w:ascii="Times New Roman" w:hAnsi="Times New Roman"/>
          <w:color w:val="000000" w:themeColor="text1"/>
          <w:sz w:val="24"/>
          <w:szCs w:val="24"/>
          <w:lang w:val="cs-CZ"/>
        </w:rPr>
        <w:t xml:space="preserve"> 3.1</w:t>
      </w:r>
      <w:r w:rsidR="00E15172">
        <w:rPr>
          <w:rFonts w:ascii="Times New Roman" w:hAnsi="Times New Roman"/>
          <w:color w:val="000000" w:themeColor="text1"/>
          <w:sz w:val="24"/>
          <w:szCs w:val="24"/>
          <w:lang w:val="cs-CZ"/>
        </w:rPr>
        <w:t xml:space="preserve"> </w:t>
      </w:r>
      <w:r w:rsidR="00822E67" w:rsidRPr="006407AA">
        <w:rPr>
          <w:rFonts w:ascii="Times New Roman" w:hAnsi="Times New Roman"/>
          <w:color w:val="000000" w:themeColor="text1"/>
          <w:sz w:val="24"/>
          <w:szCs w:val="24"/>
          <w:lang w:val="cs-CZ"/>
        </w:rPr>
        <w:t>této smlouvy</w:t>
      </w:r>
      <w:r w:rsidR="00EC55DE">
        <w:rPr>
          <w:rFonts w:ascii="Times New Roman" w:hAnsi="Times New Roman"/>
          <w:color w:val="000000" w:themeColor="text1"/>
          <w:sz w:val="24"/>
          <w:szCs w:val="24"/>
          <w:lang w:val="cs-CZ"/>
        </w:rPr>
        <w:t xml:space="preserve">, </w:t>
      </w:r>
      <w:r w:rsidR="005F4870">
        <w:rPr>
          <w:rFonts w:ascii="Times New Roman" w:hAnsi="Times New Roman"/>
          <w:color w:val="000000" w:themeColor="text1"/>
          <w:sz w:val="24"/>
          <w:szCs w:val="24"/>
          <w:lang w:val="cs-CZ"/>
        </w:rPr>
        <w:t xml:space="preserve">tj. </w:t>
      </w:r>
      <w:r w:rsidR="00EC55DE">
        <w:rPr>
          <w:rFonts w:ascii="Times New Roman" w:hAnsi="Times New Roman"/>
          <w:color w:val="000000" w:themeColor="text1"/>
          <w:sz w:val="24"/>
          <w:szCs w:val="24"/>
          <w:lang w:val="cs-CZ"/>
        </w:rPr>
        <w:t xml:space="preserve">ve výši </w:t>
      </w:r>
      <w:r w:rsidR="00301407">
        <w:rPr>
          <w:rFonts w:ascii="Times New Roman" w:hAnsi="Times New Roman"/>
          <w:color w:val="000000" w:themeColor="text1"/>
          <w:sz w:val="24"/>
          <w:szCs w:val="24"/>
          <w:lang w:val="cs-CZ"/>
        </w:rPr>
        <w:t>3 497 500,-</w:t>
      </w:r>
      <w:r w:rsidR="004C6337">
        <w:rPr>
          <w:rFonts w:ascii="Times New Roman" w:hAnsi="Times New Roman"/>
          <w:color w:val="000000" w:themeColor="text1"/>
          <w:sz w:val="24"/>
          <w:szCs w:val="24"/>
          <w:lang w:val="cs-CZ"/>
        </w:rPr>
        <w:t> </w:t>
      </w:r>
      <w:r w:rsidR="00EC55DE">
        <w:rPr>
          <w:rFonts w:ascii="Times New Roman" w:hAnsi="Times New Roman"/>
          <w:color w:val="000000" w:themeColor="text1"/>
          <w:sz w:val="24"/>
          <w:szCs w:val="24"/>
          <w:lang w:val="cs-CZ"/>
        </w:rPr>
        <w:t xml:space="preserve">Kč bez DPH, tj. </w:t>
      </w:r>
      <w:r w:rsidR="00301407">
        <w:rPr>
          <w:rFonts w:ascii="Times New Roman" w:hAnsi="Times New Roman"/>
          <w:color w:val="000000" w:themeColor="text1"/>
          <w:sz w:val="24"/>
          <w:szCs w:val="24"/>
          <w:lang w:val="cs-CZ"/>
        </w:rPr>
        <w:t>4 231 975,-</w:t>
      </w:r>
      <w:r w:rsidR="00EC55DE">
        <w:rPr>
          <w:rFonts w:ascii="Times New Roman" w:hAnsi="Times New Roman"/>
          <w:color w:val="000000" w:themeColor="text1"/>
          <w:sz w:val="24"/>
          <w:szCs w:val="24"/>
          <w:lang w:val="cs-CZ"/>
        </w:rPr>
        <w:t xml:space="preserve"> Kč vč. DPH</w:t>
      </w:r>
      <w:r w:rsidR="00822E67" w:rsidRPr="006407AA">
        <w:rPr>
          <w:rFonts w:ascii="Times New Roman" w:hAnsi="Times New Roman"/>
          <w:color w:val="000000" w:themeColor="text1"/>
          <w:sz w:val="24"/>
          <w:szCs w:val="24"/>
          <w:lang w:val="cs-CZ"/>
        </w:rPr>
        <w:t xml:space="preserve">. </w:t>
      </w:r>
    </w:p>
    <w:p w14:paraId="56FAAE7B" w14:textId="77777777" w:rsidR="00822E67" w:rsidRPr="006407AA" w:rsidRDefault="00005E34"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sz w:val="24"/>
          <w:szCs w:val="24"/>
          <w:lang w:val="cs-CZ"/>
        </w:rPr>
        <w:t>Objednatel</w:t>
      </w:r>
      <w:r w:rsidR="00822E67" w:rsidRPr="006407AA">
        <w:rPr>
          <w:rFonts w:ascii="Times New Roman" w:hAnsi="Times New Roman"/>
          <w:sz w:val="24"/>
          <w:szCs w:val="24"/>
          <w:lang w:val="cs-CZ"/>
        </w:rPr>
        <w:t xml:space="preserve"> neposkytuje zálohy a ani jedna smluvní strana neposkytne druhé smluvní straně závdavek.</w:t>
      </w:r>
    </w:p>
    <w:p w14:paraId="6A0496CC" w14:textId="77777777" w:rsidR="00822E67" w:rsidRPr="006407AA" w:rsidRDefault="00822E67" w:rsidP="00822E67">
      <w:pPr>
        <w:numPr>
          <w:ilvl w:val="1"/>
          <w:numId w:val="1"/>
        </w:numPr>
        <w:suppressAutoHyphens/>
        <w:spacing w:after="120"/>
        <w:ind w:left="567" w:hanging="567"/>
        <w:jc w:val="both"/>
        <w:rPr>
          <w:rFonts w:ascii="Times New Roman" w:hAnsi="Times New Roman"/>
          <w:sz w:val="24"/>
          <w:szCs w:val="24"/>
          <w:lang w:val="cs-CZ"/>
        </w:rPr>
      </w:pPr>
      <w:r w:rsidRPr="006407AA">
        <w:rPr>
          <w:rFonts w:ascii="Times New Roman" w:hAnsi="Times New Roman"/>
          <w:sz w:val="24"/>
          <w:szCs w:val="24"/>
          <w:lang w:val="cs-CZ"/>
        </w:rPr>
        <w:t>Změna ceny dle odst. 3.1 této smlouvy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14:paraId="4D1A0273" w14:textId="77777777" w:rsidR="00822E67" w:rsidRPr="006407AA" w:rsidRDefault="00005E34"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Objednatel je povinen uhradit smluvní</w:t>
      </w:r>
      <w:r w:rsidR="00153750">
        <w:rPr>
          <w:rFonts w:ascii="Times New Roman" w:hAnsi="Times New Roman"/>
          <w:color w:val="000000"/>
          <w:sz w:val="24"/>
          <w:szCs w:val="24"/>
          <w:lang w:val="cs-CZ"/>
        </w:rPr>
        <w:t xml:space="preserve"> cenu za poskytnutý</w:t>
      </w:r>
      <w:r w:rsidR="00822E67" w:rsidRPr="006407AA">
        <w:rPr>
          <w:rFonts w:ascii="Times New Roman" w:hAnsi="Times New Roman"/>
          <w:color w:val="000000"/>
          <w:sz w:val="24"/>
          <w:szCs w:val="24"/>
          <w:lang w:val="cs-CZ"/>
        </w:rPr>
        <w:t xml:space="preserve"> předmět plnění na základě daňových dokladů vystavených </w:t>
      </w:r>
      <w:r w:rsidR="00CF5681">
        <w:rPr>
          <w:rFonts w:ascii="Times New Roman" w:hAnsi="Times New Roman"/>
          <w:color w:val="000000"/>
          <w:sz w:val="24"/>
          <w:szCs w:val="24"/>
          <w:lang w:val="cs-CZ"/>
        </w:rPr>
        <w:t>poskytovatelem</w:t>
      </w:r>
      <w:r w:rsidR="00822E67" w:rsidRPr="006407AA">
        <w:rPr>
          <w:rFonts w:ascii="Times New Roman" w:hAnsi="Times New Roman"/>
          <w:color w:val="000000"/>
          <w:sz w:val="24"/>
          <w:szCs w:val="24"/>
          <w:lang w:val="cs-CZ"/>
        </w:rPr>
        <w:t xml:space="preserve">. </w:t>
      </w:r>
      <w:r w:rsidR="00CF5681">
        <w:rPr>
          <w:rFonts w:ascii="Times New Roman" w:hAnsi="Times New Roman"/>
          <w:sz w:val="24"/>
          <w:szCs w:val="24"/>
          <w:lang w:val="cs-CZ"/>
        </w:rPr>
        <w:t>Poskytovatel</w:t>
      </w:r>
      <w:r>
        <w:rPr>
          <w:rFonts w:ascii="Times New Roman" w:hAnsi="Times New Roman"/>
          <w:sz w:val="24"/>
          <w:szCs w:val="24"/>
          <w:lang w:val="cs-CZ"/>
        </w:rPr>
        <w:t xml:space="preserve"> je oprávněn vyúčtovat smluv</w:t>
      </w:r>
      <w:r w:rsidR="00153750">
        <w:rPr>
          <w:rFonts w:ascii="Times New Roman" w:hAnsi="Times New Roman"/>
          <w:sz w:val="24"/>
          <w:szCs w:val="24"/>
          <w:lang w:val="cs-CZ"/>
        </w:rPr>
        <w:t>ní cenu za poskytnutý</w:t>
      </w:r>
      <w:r w:rsidR="00822E67" w:rsidRPr="006407AA">
        <w:rPr>
          <w:rFonts w:ascii="Times New Roman" w:hAnsi="Times New Roman"/>
          <w:sz w:val="24"/>
          <w:szCs w:val="24"/>
          <w:lang w:val="cs-CZ"/>
        </w:rPr>
        <w:t xml:space="preserve"> předmět plnění na základě oboustranně podepsaného předávacího protokolu, k němuž </w:t>
      </w:r>
      <w:r w:rsidR="00A35539">
        <w:rPr>
          <w:rFonts w:ascii="Times New Roman" w:hAnsi="Times New Roman"/>
          <w:sz w:val="24"/>
          <w:szCs w:val="24"/>
          <w:lang w:val="cs-CZ"/>
        </w:rPr>
        <w:t>objednatel</w:t>
      </w:r>
      <w:r w:rsidR="00822E67" w:rsidRPr="006407AA">
        <w:rPr>
          <w:rFonts w:ascii="Times New Roman" w:hAnsi="Times New Roman"/>
          <w:sz w:val="24"/>
          <w:szCs w:val="24"/>
          <w:lang w:val="cs-CZ"/>
        </w:rPr>
        <w:t xml:space="preserve"> nebude mít výhrady.</w:t>
      </w:r>
    </w:p>
    <w:p w14:paraId="79DCD6A8" w14:textId="5FF34EBA" w:rsidR="00822E67" w:rsidRPr="006B71AF" w:rsidRDefault="007A1509" w:rsidP="00822E67">
      <w:pPr>
        <w:numPr>
          <w:ilvl w:val="1"/>
          <w:numId w:val="1"/>
        </w:numPr>
        <w:suppressAutoHyphens/>
        <w:spacing w:after="120"/>
        <w:ind w:left="567" w:hanging="567"/>
        <w:jc w:val="both"/>
        <w:rPr>
          <w:rFonts w:ascii="Times New Roman" w:hAnsi="Times New Roman"/>
          <w:color w:val="000000" w:themeColor="text1"/>
          <w:sz w:val="24"/>
          <w:szCs w:val="24"/>
          <w:lang w:val="cs-CZ"/>
        </w:rPr>
      </w:pPr>
      <w:r>
        <w:rPr>
          <w:rFonts w:ascii="Times New Roman" w:hAnsi="Times New Roman"/>
          <w:color w:val="000000" w:themeColor="text1"/>
          <w:sz w:val="24"/>
          <w:szCs w:val="24"/>
          <w:lang w:val="cs-CZ"/>
        </w:rPr>
        <w:t>První daňový doklad na 1/4</w:t>
      </w:r>
      <w:r w:rsidR="00822E67" w:rsidRPr="006407AA">
        <w:rPr>
          <w:rFonts w:ascii="Times New Roman" w:hAnsi="Times New Roman"/>
          <w:color w:val="000000" w:themeColor="text1"/>
          <w:sz w:val="24"/>
          <w:szCs w:val="24"/>
          <w:lang w:val="cs-CZ"/>
        </w:rPr>
        <w:t xml:space="preserve"> ceny bude vystaven</w:t>
      </w:r>
      <w:r w:rsidR="00A91B34" w:rsidRPr="006407AA">
        <w:rPr>
          <w:rFonts w:ascii="Times New Roman" w:hAnsi="Times New Roman"/>
          <w:color w:val="000000" w:themeColor="text1"/>
          <w:sz w:val="24"/>
          <w:szCs w:val="24"/>
          <w:lang w:val="cs-CZ"/>
        </w:rPr>
        <w:t xml:space="preserve"> </w:t>
      </w:r>
      <w:r w:rsidR="00BA6323">
        <w:rPr>
          <w:rFonts w:ascii="Times New Roman" w:hAnsi="Times New Roman"/>
          <w:color w:val="000000" w:themeColor="text1"/>
          <w:sz w:val="24"/>
          <w:szCs w:val="24"/>
          <w:lang w:val="cs-CZ"/>
        </w:rPr>
        <w:t xml:space="preserve">do 15 kalendářních dnů od protokolárního předání předmětu plnění dle </w:t>
      </w:r>
      <w:r w:rsidR="0060348B">
        <w:rPr>
          <w:rFonts w:ascii="Times New Roman" w:hAnsi="Times New Roman"/>
          <w:color w:val="000000" w:themeColor="text1"/>
          <w:sz w:val="24"/>
          <w:szCs w:val="24"/>
          <w:lang w:val="cs-CZ"/>
        </w:rPr>
        <w:t>bodu</w:t>
      </w:r>
      <w:r w:rsidR="00BA6323">
        <w:rPr>
          <w:rFonts w:ascii="Times New Roman" w:hAnsi="Times New Roman"/>
          <w:color w:val="000000" w:themeColor="text1"/>
          <w:sz w:val="24"/>
          <w:szCs w:val="24"/>
          <w:lang w:val="cs-CZ"/>
        </w:rPr>
        <w:t xml:space="preserve"> 2.4</w:t>
      </w:r>
      <w:r w:rsidR="00822E67" w:rsidRPr="006407AA">
        <w:rPr>
          <w:rFonts w:ascii="Times New Roman" w:hAnsi="Times New Roman"/>
          <w:color w:val="000000" w:themeColor="text1"/>
          <w:sz w:val="24"/>
          <w:szCs w:val="24"/>
          <w:lang w:val="cs-CZ"/>
        </w:rPr>
        <w:t xml:space="preserve">. Každý </w:t>
      </w:r>
      <w:r>
        <w:rPr>
          <w:rFonts w:ascii="Times New Roman" w:hAnsi="Times New Roman"/>
          <w:color w:val="000000" w:themeColor="text1"/>
          <w:sz w:val="24"/>
          <w:szCs w:val="24"/>
          <w:lang w:val="cs-CZ"/>
        </w:rPr>
        <w:t>další daňový doklad na 1/4</w:t>
      </w:r>
      <w:r w:rsidR="00822E67" w:rsidRPr="006B71AF">
        <w:rPr>
          <w:rFonts w:ascii="Times New Roman" w:hAnsi="Times New Roman"/>
          <w:color w:val="000000" w:themeColor="text1"/>
          <w:sz w:val="24"/>
          <w:szCs w:val="24"/>
          <w:lang w:val="cs-CZ"/>
        </w:rPr>
        <w:t xml:space="preserve"> ceny bude vystaven nejdříve v</w:t>
      </w:r>
      <w:r w:rsidR="00A91B34" w:rsidRPr="006B71AF">
        <w:rPr>
          <w:rFonts w:ascii="Times New Roman" w:hAnsi="Times New Roman"/>
          <w:color w:val="000000" w:themeColor="text1"/>
          <w:sz w:val="24"/>
          <w:szCs w:val="24"/>
          <w:lang w:val="cs-CZ"/>
        </w:rPr>
        <w:t> </w:t>
      </w:r>
      <w:r w:rsidR="00822E67" w:rsidRPr="006B71AF">
        <w:rPr>
          <w:rFonts w:ascii="Times New Roman" w:hAnsi="Times New Roman"/>
          <w:color w:val="000000" w:themeColor="text1"/>
          <w:sz w:val="24"/>
          <w:szCs w:val="24"/>
          <w:lang w:val="cs-CZ"/>
        </w:rPr>
        <w:t>den</w:t>
      </w:r>
      <w:r w:rsidR="00A91B34" w:rsidRPr="006B71AF">
        <w:rPr>
          <w:rFonts w:ascii="Times New Roman" w:hAnsi="Times New Roman"/>
          <w:color w:val="000000" w:themeColor="text1"/>
          <w:sz w:val="24"/>
          <w:szCs w:val="24"/>
          <w:lang w:val="cs-CZ"/>
        </w:rPr>
        <w:t xml:space="preserve"> dalšího</w:t>
      </w:r>
      <w:r w:rsidR="00822E67" w:rsidRPr="006B71AF">
        <w:rPr>
          <w:rFonts w:ascii="Times New Roman" w:hAnsi="Times New Roman"/>
          <w:color w:val="000000" w:themeColor="text1"/>
          <w:sz w:val="24"/>
          <w:szCs w:val="24"/>
          <w:lang w:val="cs-CZ"/>
        </w:rPr>
        <w:t xml:space="preserve"> výročí předání předmětu plnění.</w:t>
      </w:r>
    </w:p>
    <w:p w14:paraId="2823E5EA" w14:textId="77777777" w:rsidR="00822E67" w:rsidRPr="006B71AF" w:rsidRDefault="006B71AF" w:rsidP="006B71AF">
      <w:pPr>
        <w:numPr>
          <w:ilvl w:val="1"/>
          <w:numId w:val="1"/>
        </w:numPr>
        <w:suppressAutoHyphens/>
        <w:spacing w:after="120"/>
        <w:ind w:left="567" w:hanging="567"/>
        <w:jc w:val="both"/>
        <w:rPr>
          <w:rFonts w:ascii="Times New Roman" w:hAnsi="Times New Roman"/>
          <w:color w:val="000000"/>
          <w:sz w:val="24"/>
          <w:szCs w:val="24"/>
          <w:lang w:val="cs-CZ"/>
        </w:rPr>
      </w:pPr>
      <w:r w:rsidRPr="006B71AF">
        <w:rPr>
          <w:rFonts w:ascii="Times New Roman" w:hAnsi="Times New Roman"/>
          <w:color w:val="000000"/>
          <w:sz w:val="24"/>
          <w:szCs w:val="24"/>
          <w:lang w:val="cs-CZ"/>
        </w:rPr>
        <w:t>Každý daňový doklad musí splňovat náležitosti daňového dokladu dle § 29 zákona č. 235/2004 Sb., o dani z přidané hodnoty, ve znění pozdějších předpisů a § 435 občanského zákoníku.</w:t>
      </w:r>
    </w:p>
    <w:p w14:paraId="043817A8" w14:textId="77777777" w:rsidR="00822E67" w:rsidRPr="006B71AF"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B71AF">
        <w:rPr>
          <w:rFonts w:ascii="Times New Roman" w:hAnsi="Times New Roman"/>
          <w:color w:val="000000"/>
          <w:sz w:val="24"/>
          <w:szCs w:val="24"/>
          <w:lang w:val="cs-CZ"/>
        </w:rPr>
        <w:t xml:space="preserve">Splatnost daňového dokladu je sjednána </w:t>
      </w:r>
      <w:r w:rsidRPr="006B71AF">
        <w:rPr>
          <w:rFonts w:ascii="Times New Roman" w:hAnsi="Times New Roman"/>
          <w:color w:val="000000" w:themeColor="text1"/>
          <w:sz w:val="24"/>
          <w:szCs w:val="24"/>
          <w:lang w:val="cs-CZ"/>
        </w:rPr>
        <w:t xml:space="preserve">na 30 dnů ode </w:t>
      </w:r>
      <w:r w:rsidRPr="006B71AF">
        <w:rPr>
          <w:rFonts w:ascii="Times New Roman" w:hAnsi="Times New Roman"/>
          <w:color w:val="000000"/>
          <w:sz w:val="24"/>
          <w:szCs w:val="24"/>
          <w:lang w:val="cs-CZ"/>
        </w:rPr>
        <w:t xml:space="preserve">dne doručení příslušné faktury </w:t>
      </w:r>
      <w:r w:rsidR="00A35539">
        <w:rPr>
          <w:rFonts w:ascii="Times New Roman" w:hAnsi="Times New Roman"/>
          <w:color w:val="000000"/>
          <w:sz w:val="24"/>
          <w:szCs w:val="24"/>
          <w:lang w:val="cs-CZ"/>
        </w:rPr>
        <w:t>objednateli</w:t>
      </w:r>
      <w:r w:rsidRPr="006B71AF">
        <w:rPr>
          <w:rFonts w:ascii="Times New Roman" w:hAnsi="Times New Roman"/>
          <w:color w:val="000000"/>
          <w:sz w:val="24"/>
          <w:szCs w:val="24"/>
          <w:lang w:val="cs-CZ"/>
        </w:rPr>
        <w:t>.</w:t>
      </w:r>
    </w:p>
    <w:p w14:paraId="76F02CBE" w14:textId="142019C1"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Platba bude provedena bankovním převodem a za den úhrady se považuje den </w:t>
      </w:r>
      <w:r w:rsidR="00290740">
        <w:rPr>
          <w:rFonts w:ascii="Times New Roman" w:hAnsi="Times New Roman"/>
          <w:color w:val="000000"/>
          <w:sz w:val="24"/>
          <w:szCs w:val="24"/>
          <w:lang w:val="cs-CZ"/>
        </w:rPr>
        <w:t>provedení</w:t>
      </w:r>
      <w:r w:rsidR="00290740" w:rsidRPr="006407AA">
        <w:rPr>
          <w:rFonts w:ascii="Times New Roman" w:hAnsi="Times New Roman"/>
          <w:color w:val="000000"/>
          <w:sz w:val="24"/>
          <w:szCs w:val="24"/>
          <w:lang w:val="cs-CZ"/>
        </w:rPr>
        <w:t xml:space="preserve"> </w:t>
      </w:r>
      <w:r w:rsidRPr="006407AA">
        <w:rPr>
          <w:rFonts w:ascii="Times New Roman" w:hAnsi="Times New Roman"/>
          <w:color w:val="000000"/>
          <w:sz w:val="24"/>
          <w:szCs w:val="24"/>
          <w:lang w:val="cs-CZ"/>
        </w:rPr>
        <w:t xml:space="preserve">příkazu k úhradě fakturované částky z účtu </w:t>
      </w:r>
      <w:r w:rsidR="00A35539">
        <w:rPr>
          <w:rFonts w:ascii="Times New Roman" w:hAnsi="Times New Roman"/>
          <w:color w:val="000000"/>
          <w:sz w:val="24"/>
          <w:szCs w:val="24"/>
          <w:lang w:val="cs-CZ"/>
        </w:rPr>
        <w:t>objednatele</w:t>
      </w:r>
      <w:r w:rsidRPr="006407AA">
        <w:rPr>
          <w:rFonts w:ascii="Times New Roman" w:hAnsi="Times New Roman"/>
          <w:color w:val="000000"/>
          <w:sz w:val="24"/>
          <w:szCs w:val="24"/>
          <w:lang w:val="cs-CZ"/>
        </w:rPr>
        <w:t xml:space="preserve"> ve prospěch účtu </w:t>
      </w:r>
      <w:r w:rsidR="00CF5681">
        <w:rPr>
          <w:rFonts w:ascii="Times New Roman" w:hAnsi="Times New Roman"/>
          <w:color w:val="000000"/>
          <w:sz w:val="24"/>
          <w:szCs w:val="24"/>
          <w:lang w:val="cs-CZ"/>
        </w:rPr>
        <w:t>poskytovatele</w:t>
      </w:r>
      <w:r w:rsidRPr="006407AA">
        <w:rPr>
          <w:rFonts w:ascii="Times New Roman" w:hAnsi="Times New Roman"/>
          <w:color w:val="000000"/>
          <w:sz w:val="24"/>
          <w:szCs w:val="24"/>
          <w:lang w:val="cs-CZ"/>
        </w:rPr>
        <w:t xml:space="preserve">. </w:t>
      </w:r>
    </w:p>
    <w:p w14:paraId="76F1755F"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Nebude-li daňový doklad splňovat předepsané nebo sjednané náležitosti, je </w:t>
      </w:r>
      <w:r w:rsidR="00A35539">
        <w:rPr>
          <w:rFonts w:ascii="Times New Roman" w:hAnsi="Times New Roman"/>
          <w:color w:val="000000"/>
          <w:sz w:val="24"/>
          <w:szCs w:val="24"/>
          <w:lang w:val="cs-CZ"/>
        </w:rPr>
        <w:t>objednatel</w:t>
      </w:r>
      <w:r w:rsidRPr="006407AA">
        <w:rPr>
          <w:rFonts w:ascii="Times New Roman" w:hAnsi="Times New Roman"/>
          <w:color w:val="000000"/>
          <w:sz w:val="24"/>
          <w:szCs w:val="24"/>
          <w:lang w:val="cs-CZ"/>
        </w:rPr>
        <w:t xml:space="preserve"> oprávněn j</w:t>
      </w:r>
      <w:r w:rsidR="00205145">
        <w:rPr>
          <w:rFonts w:ascii="Times New Roman" w:hAnsi="Times New Roman"/>
          <w:color w:val="000000"/>
          <w:sz w:val="24"/>
          <w:szCs w:val="24"/>
          <w:lang w:val="cs-CZ"/>
        </w:rPr>
        <w:t>ej</w:t>
      </w:r>
      <w:r w:rsidRPr="006407AA">
        <w:rPr>
          <w:rFonts w:ascii="Times New Roman" w:hAnsi="Times New Roman"/>
          <w:color w:val="000000"/>
          <w:sz w:val="24"/>
          <w:szCs w:val="24"/>
          <w:lang w:val="cs-CZ"/>
        </w:rPr>
        <w:t xml:space="preserve"> ve lhůtě splatnosti vrátit </w:t>
      </w:r>
      <w:r w:rsidR="00CF5681">
        <w:rPr>
          <w:rFonts w:ascii="Times New Roman" w:hAnsi="Times New Roman"/>
          <w:color w:val="000000"/>
          <w:sz w:val="24"/>
          <w:szCs w:val="24"/>
          <w:lang w:val="cs-CZ"/>
        </w:rPr>
        <w:t>poskytovateli</w:t>
      </w:r>
      <w:r w:rsidRPr="006407AA">
        <w:rPr>
          <w:rFonts w:ascii="Times New Roman" w:hAnsi="Times New Roman"/>
          <w:color w:val="000000"/>
          <w:sz w:val="24"/>
          <w:szCs w:val="24"/>
          <w:lang w:val="cs-CZ"/>
        </w:rPr>
        <w:t xml:space="preserve">. Po doručení opraveného daňového dokladu </w:t>
      </w:r>
      <w:r w:rsidR="00A35539">
        <w:rPr>
          <w:rFonts w:ascii="Times New Roman" w:hAnsi="Times New Roman"/>
          <w:color w:val="000000"/>
          <w:sz w:val="24"/>
          <w:szCs w:val="24"/>
          <w:lang w:val="cs-CZ"/>
        </w:rPr>
        <w:t>objednateli</w:t>
      </w:r>
      <w:r w:rsidRPr="006407AA">
        <w:rPr>
          <w:rFonts w:ascii="Times New Roman" w:hAnsi="Times New Roman"/>
          <w:color w:val="000000"/>
          <w:sz w:val="24"/>
          <w:szCs w:val="24"/>
          <w:lang w:val="cs-CZ"/>
        </w:rPr>
        <w:t xml:space="preserve"> běží nová lhůta splatnosti.</w:t>
      </w:r>
    </w:p>
    <w:p w14:paraId="2830C38F"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V případě prodlení </w:t>
      </w:r>
      <w:r w:rsidR="00A35539">
        <w:rPr>
          <w:rFonts w:ascii="Times New Roman" w:hAnsi="Times New Roman"/>
          <w:color w:val="000000"/>
          <w:sz w:val="24"/>
          <w:szCs w:val="24"/>
          <w:lang w:val="cs-CZ"/>
        </w:rPr>
        <w:t>objednatele</w:t>
      </w:r>
      <w:r w:rsidRPr="006407AA">
        <w:rPr>
          <w:rFonts w:ascii="Times New Roman" w:hAnsi="Times New Roman"/>
          <w:color w:val="000000"/>
          <w:sz w:val="24"/>
          <w:szCs w:val="24"/>
          <w:lang w:val="cs-CZ"/>
        </w:rPr>
        <w:t xml:space="preserve"> s platbou daňového dokladu má </w:t>
      </w:r>
      <w:r w:rsidR="00CF5681">
        <w:rPr>
          <w:rFonts w:ascii="Times New Roman" w:hAnsi="Times New Roman"/>
          <w:color w:val="000000"/>
          <w:sz w:val="24"/>
          <w:szCs w:val="24"/>
          <w:lang w:val="cs-CZ"/>
        </w:rPr>
        <w:t>poskytovatel</w:t>
      </w:r>
      <w:r w:rsidRPr="006407AA">
        <w:rPr>
          <w:rFonts w:ascii="Times New Roman" w:hAnsi="Times New Roman"/>
          <w:color w:val="000000"/>
          <w:sz w:val="24"/>
          <w:szCs w:val="24"/>
          <w:lang w:val="cs-CZ"/>
        </w:rPr>
        <w:t xml:space="preserve"> právo požadovat úhradu úroku z prodlení dle zvláštního právního předpisu v platném znění (nařízení vlády č. 351/2013 Sb.). </w:t>
      </w:r>
    </w:p>
    <w:p w14:paraId="71CB1D23" w14:textId="772D688B" w:rsidR="00822E67" w:rsidRPr="003925C6" w:rsidRDefault="00822E67" w:rsidP="006255CE">
      <w:pPr>
        <w:suppressAutoHyphens/>
        <w:spacing w:after="120"/>
        <w:ind w:left="567"/>
        <w:jc w:val="both"/>
        <w:rPr>
          <w:rFonts w:ascii="Times New Roman" w:hAnsi="Times New Roman"/>
          <w:color w:val="000000"/>
          <w:sz w:val="24"/>
          <w:szCs w:val="24"/>
          <w:lang w:val="cs-CZ"/>
        </w:rPr>
      </w:pPr>
    </w:p>
    <w:p w14:paraId="1829BFE7" w14:textId="77777777" w:rsidR="003925C6" w:rsidRPr="006407AA" w:rsidRDefault="003925C6" w:rsidP="003925C6">
      <w:pPr>
        <w:suppressAutoHyphens/>
        <w:spacing w:after="120"/>
        <w:ind w:left="567"/>
        <w:jc w:val="both"/>
        <w:rPr>
          <w:rFonts w:ascii="Times New Roman" w:hAnsi="Times New Roman"/>
          <w:color w:val="000000"/>
          <w:sz w:val="24"/>
          <w:szCs w:val="24"/>
          <w:lang w:val="cs-CZ"/>
        </w:rPr>
      </w:pPr>
    </w:p>
    <w:p w14:paraId="14B3C1E2" w14:textId="77777777" w:rsidR="00822E67" w:rsidRPr="006407AA" w:rsidRDefault="00822E67" w:rsidP="00822E67">
      <w:pPr>
        <w:numPr>
          <w:ilvl w:val="0"/>
          <w:numId w:val="1"/>
        </w:numPr>
        <w:suppressAutoHyphens/>
        <w:spacing w:before="120"/>
        <w:ind w:left="0" w:firstLine="0"/>
        <w:jc w:val="center"/>
        <w:rPr>
          <w:rFonts w:ascii="Times New Roman" w:hAnsi="Times New Roman"/>
          <w:color w:val="000000"/>
          <w:sz w:val="24"/>
          <w:szCs w:val="24"/>
          <w:lang w:val="cs-CZ"/>
        </w:rPr>
      </w:pPr>
    </w:p>
    <w:p w14:paraId="4F21C116" w14:textId="77777777" w:rsidR="00822E67" w:rsidRPr="006407AA" w:rsidRDefault="00822E67" w:rsidP="00822E67">
      <w:pPr>
        <w:jc w:val="center"/>
        <w:rPr>
          <w:rFonts w:ascii="Times New Roman" w:hAnsi="Times New Roman"/>
          <w:b/>
          <w:color w:val="000000"/>
          <w:sz w:val="24"/>
          <w:szCs w:val="24"/>
          <w:lang w:val="cs-CZ"/>
        </w:rPr>
      </w:pPr>
      <w:r w:rsidRPr="006407AA">
        <w:rPr>
          <w:rFonts w:ascii="Times New Roman" w:hAnsi="Times New Roman"/>
          <w:b/>
          <w:color w:val="000000"/>
          <w:sz w:val="24"/>
          <w:szCs w:val="24"/>
          <w:lang w:val="cs-CZ"/>
        </w:rPr>
        <w:t>Mlčenlivost</w:t>
      </w:r>
    </w:p>
    <w:p w14:paraId="5CF9357E" w14:textId="77777777" w:rsidR="00822E67" w:rsidRPr="006407AA" w:rsidRDefault="00822E67" w:rsidP="00822E67">
      <w:pPr>
        <w:suppressAutoHyphens/>
        <w:spacing w:after="120"/>
        <w:ind w:left="567"/>
        <w:jc w:val="both"/>
        <w:rPr>
          <w:rFonts w:ascii="Times New Roman" w:hAnsi="Times New Roman"/>
          <w:color w:val="000000"/>
          <w:sz w:val="24"/>
          <w:szCs w:val="24"/>
          <w:lang w:val="cs-CZ"/>
        </w:rPr>
      </w:pPr>
    </w:p>
    <w:p w14:paraId="5F860E12" w14:textId="77777777" w:rsidR="00822E67" w:rsidRPr="006E1FB6"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Všechny informace, které se </w:t>
      </w:r>
      <w:r w:rsidR="00CF5681">
        <w:rPr>
          <w:rFonts w:ascii="Times New Roman" w:hAnsi="Times New Roman"/>
          <w:color w:val="000000"/>
          <w:sz w:val="24"/>
          <w:szCs w:val="24"/>
          <w:lang w:val="cs-CZ"/>
        </w:rPr>
        <w:t>poskytovatel</w:t>
      </w:r>
      <w:r w:rsidRPr="006407AA">
        <w:rPr>
          <w:rFonts w:ascii="Times New Roman" w:hAnsi="Times New Roman"/>
          <w:color w:val="000000"/>
          <w:sz w:val="24"/>
          <w:szCs w:val="24"/>
          <w:lang w:val="cs-CZ"/>
        </w:rPr>
        <w:t xml:space="preserve"> dozví v souvislosti s plněním dle této smlouvy, jsou důvěrné povahy. </w:t>
      </w:r>
      <w:r w:rsidR="00CF5681">
        <w:rPr>
          <w:rFonts w:ascii="Times New Roman" w:hAnsi="Times New Roman"/>
          <w:color w:val="000000"/>
          <w:sz w:val="24"/>
          <w:szCs w:val="24"/>
          <w:lang w:val="cs-CZ"/>
        </w:rPr>
        <w:t>Poskytovatel</w:t>
      </w:r>
      <w:r w:rsidRPr="006407AA">
        <w:rPr>
          <w:rFonts w:ascii="Times New Roman" w:hAnsi="Times New Roman"/>
          <w:color w:val="000000"/>
          <w:sz w:val="24"/>
          <w:szCs w:val="24"/>
          <w:lang w:val="cs-CZ"/>
        </w:rPr>
        <w:t xml:space="preserve"> se zavazuje zachovávat o důvěrných informacích mlčenlivost a důvěrné informace používat pouze k plnění této smlouvy. </w:t>
      </w:r>
      <w:r w:rsidR="00CF5681">
        <w:rPr>
          <w:rFonts w:ascii="Times New Roman" w:hAnsi="Times New Roman"/>
          <w:color w:val="000000"/>
          <w:sz w:val="24"/>
          <w:szCs w:val="24"/>
          <w:lang w:val="cs-CZ"/>
        </w:rPr>
        <w:t>Poskytovatel</w:t>
      </w:r>
      <w:r w:rsidR="00991B57" w:rsidRPr="006E1FB6">
        <w:rPr>
          <w:rFonts w:ascii="Times New Roman" w:hAnsi="Times New Roman"/>
          <w:color w:val="000000"/>
          <w:sz w:val="24"/>
          <w:szCs w:val="24"/>
          <w:lang w:val="cs-CZ"/>
        </w:rPr>
        <w:t xml:space="preserve"> </w:t>
      </w:r>
      <w:r w:rsidR="00991B57" w:rsidRPr="006E1FB6">
        <w:rPr>
          <w:rFonts w:ascii="Times New Roman" w:hAnsi="Times New Roman"/>
          <w:color w:val="000000"/>
          <w:sz w:val="24"/>
          <w:szCs w:val="24"/>
          <w:lang w:val="cs-CZ"/>
        </w:rPr>
        <w:lastRenderedPageBreak/>
        <w:t>odpovídá za porušení povinnosti mlčenlivosti svými zaměstnanci, jakož i třetími osobami, které se na plnění z této smlouvy podílejí.</w:t>
      </w:r>
    </w:p>
    <w:p w14:paraId="34D6A693"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w:t>
      </w:r>
      <w:r w:rsidR="00CF5681">
        <w:rPr>
          <w:rFonts w:ascii="Times New Roman" w:hAnsi="Times New Roman"/>
          <w:color w:val="000000"/>
          <w:sz w:val="24"/>
          <w:szCs w:val="24"/>
          <w:lang w:val="cs-CZ"/>
        </w:rPr>
        <w:t>Poskytovatel</w:t>
      </w:r>
      <w:r w:rsidRPr="006407AA">
        <w:rPr>
          <w:rFonts w:ascii="Times New Roman" w:hAnsi="Times New Roman"/>
          <w:color w:val="000000"/>
          <w:sz w:val="24"/>
          <w:szCs w:val="24"/>
          <w:lang w:val="cs-CZ"/>
        </w:rPr>
        <w:t xml:space="preserve"> je povinen přijmout opatření k ochraně důvěrných informací. </w:t>
      </w:r>
    </w:p>
    <w:p w14:paraId="29C12DAB" w14:textId="77777777" w:rsidR="00205145" w:rsidRDefault="00822E67" w:rsidP="00205145">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Povinností mlčenlivosti dle tohoto článku smlouvy není dotčena povinnost </w:t>
      </w:r>
      <w:r w:rsidR="00CF5681">
        <w:rPr>
          <w:rFonts w:ascii="Times New Roman" w:hAnsi="Times New Roman"/>
          <w:color w:val="000000"/>
          <w:sz w:val="24"/>
          <w:szCs w:val="24"/>
          <w:lang w:val="cs-CZ"/>
        </w:rPr>
        <w:t>poskytovatele</w:t>
      </w:r>
      <w:r w:rsidRPr="006407AA">
        <w:rPr>
          <w:rFonts w:ascii="Times New Roman" w:hAnsi="Times New Roman"/>
          <w:color w:val="000000"/>
          <w:sz w:val="24"/>
          <w:szCs w:val="24"/>
          <w:lang w:val="cs-CZ"/>
        </w:rPr>
        <w:t xml:space="preserv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7301D1E9" w14:textId="77777777" w:rsidR="00205145" w:rsidRPr="00205145" w:rsidRDefault="00CF5681" w:rsidP="00205145">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205145" w:rsidRPr="00205145">
        <w:rPr>
          <w:rFonts w:ascii="Times New Roman" w:hAnsi="Times New Roman"/>
          <w:color w:val="000000"/>
          <w:sz w:val="24"/>
          <w:szCs w:val="24"/>
          <w:lang w:val="cs-CZ"/>
        </w:rPr>
        <w:t xml:space="preserve"> při plnění této smlouvy si je vědom povinností vyplývajících z platných právních předpisů týkajících se zpracování a ochrany osobních údajů, zejména z Obecného nařízení Evropské Unie o ochraně oso</w:t>
      </w:r>
      <w:r w:rsidR="00205145">
        <w:rPr>
          <w:rFonts w:ascii="Times New Roman" w:hAnsi="Times New Roman"/>
          <w:color w:val="000000"/>
          <w:sz w:val="24"/>
          <w:szCs w:val="24"/>
          <w:lang w:val="cs-CZ"/>
        </w:rPr>
        <w:t xml:space="preserve">bních údajů (GDPR). </w:t>
      </w:r>
      <w:r>
        <w:rPr>
          <w:rFonts w:ascii="Times New Roman" w:hAnsi="Times New Roman"/>
          <w:color w:val="000000"/>
          <w:sz w:val="24"/>
          <w:szCs w:val="24"/>
          <w:lang w:val="cs-CZ"/>
        </w:rPr>
        <w:t>Poskytovatel</w:t>
      </w:r>
      <w:r w:rsidR="00205145" w:rsidRPr="00205145">
        <w:rPr>
          <w:rFonts w:ascii="Times New Roman" w:hAnsi="Times New Roman"/>
          <w:color w:val="000000"/>
          <w:sz w:val="24"/>
          <w:szCs w:val="24"/>
          <w:lang w:val="cs-CZ"/>
        </w:rPr>
        <w:t xml:space="preserve"> je oprávněn zpracovávat osobní údaje v rozsahu nezbytně nutném pro plnění předmětu této smlouvy, za tímto účelem je oprávněn osobní údaje zejména ukládat na nosiče informací, upravovat, uchovávat po dobu nezbytnou k uplatnění práv </w:t>
      </w:r>
      <w:r>
        <w:rPr>
          <w:rFonts w:ascii="Times New Roman" w:hAnsi="Times New Roman"/>
          <w:color w:val="000000"/>
          <w:sz w:val="24"/>
          <w:szCs w:val="24"/>
          <w:lang w:val="cs-CZ"/>
        </w:rPr>
        <w:t>poskytovatele</w:t>
      </w:r>
      <w:r w:rsidR="00205145" w:rsidRPr="00205145">
        <w:rPr>
          <w:rFonts w:ascii="Times New Roman" w:hAnsi="Times New Roman"/>
          <w:color w:val="000000"/>
          <w:sz w:val="24"/>
          <w:szCs w:val="24"/>
          <w:lang w:val="cs-CZ"/>
        </w:rPr>
        <w:t xml:space="preserve"> vyplývajících z této smlouvy, předávat zpracované osobní údaje </w:t>
      </w:r>
      <w:r w:rsidR="00A35539">
        <w:rPr>
          <w:rFonts w:ascii="Times New Roman" w:hAnsi="Times New Roman"/>
          <w:color w:val="000000"/>
          <w:sz w:val="24"/>
          <w:szCs w:val="24"/>
          <w:lang w:val="cs-CZ"/>
        </w:rPr>
        <w:t>objednateli</w:t>
      </w:r>
      <w:r w:rsidR="00205145" w:rsidRPr="00205145">
        <w:rPr>
          <w:rFonts w:ascii="Times New Roman" w:hAnsi="Times New Roman"/>
          <w:color w:val="000000"/>
          <w:sz w:val="24"/>
          <w:szCs w:val="24"/>
          <w:lang w:val="cs-CZ"/>
        </w:rPr>
        <w:t>, osobní údaje archivovat a likvidovat, vše v souladu s platnými právními předpisy týkající</w:t>
      </w:r>
      <w:r w:rsidR="005B06E1">
        <w:rPr>
          <w:rFonts w:ascii="Times New Roman" w:hAnsi="Times New Roman"/>
          <w:color w:val="000000"/>
          <w:sz w:val="24"/>
          <w:szCs w:val="24"/>
          <w:lang w:val="cs-CZ"/>
        </w:rPr>
        <w:t>mi</w:t>
      </w:r>
      <w:r w:rsidR="00205145" w:rsidRPr="00205145">
        <w:rPr>
          <w:rFonts w:ascii="Times New Roman" w:hAnsi="Times New Roman"/>
          <w:color w:val="000000"/>
          <w:sz w:val="24"/>
          <w:szCs w:val="24"/>
          <w:lang w:val="cs-CZ"/>
        </w:rPr>
        <w:t xml:space="preserve"> se zpracování a ochrany osobních údajů, zejména s Obecným nařízením Evropské Unie o ochraně osobních údajů (GDPR). </w:t>
      </w:r>
      <w:r>
        <w:rPr>
          <w:rFonts w:ascii="Times New Roman" w:hAnsi="Times New Roman"/>
          <w:color w:val="000000"/>
          <w:sz w:val="24"/>
          <w:szCs w:val="24"/>
          <w:lang w:val="cs-CZ"/>
        </w:rPr>
        <w:t>Poskytovatel</w:t>
      </w:r>
      <w:r w:rsidR="00205145" w:rsidRPr="00205145">
        <w:rPr>
          <w:rFonts w:ascii="Times New Roman" w:hAnsi="Times New Roman"/>
          <w:color w:val="000000"/>
          <w:sz w:val="24"/>
          <w:szCs w:val="24"/>
          <w:lang w:val="cs-CZ"/>
        </w:rPr>
        <w:t xml:space="preserve"> je rovněž povinen v souladu s Obecným nařízením Evropské Unie o ochraně osobních údajů (GDPR) vést písemné záznamy o činnostech zpracování osobních údajů a na vyžádání je poskytnout </w:t>
      </w:r>
      <w:r w:rsidR="00A35539">
        <w:rPr>
          <w:rFonts w:ascii="Times New Roman" w:hAnsi="Times New Roman"/>
          <w:color w:val="000000"/>
          <w:sz w:val="24"/>
          <w:szCs w:val="24"/>
          <w:lang w:val="cs-CZ"/>
        </w:rPr>
        <w:t>objednateli</w:t>
      </w:r>
      <w:r w:rsidR="00205145" w:rsidRPr="00205145">
        <w:rPr>
          <w:rFonts w:ascii="Times New Roman" w:hAnsi="Times New Roman"/>
          <w:color w:val="000000"/>
          <w:sz w:val="24"/>
          <w:szCs w:val="24"/>
          <w:lang w:val="cs-CZ"/>
        </w:rPr>
        <w:t xml:space="preserve"> nebo dozorovému orgánu a plnit ohlašovací a oznamovací povinnost při porušení zabezpečení osobních údajů ve lhůtách a za podmínek stanovených v Obecném nařízení Evropské Unie o ochraně osobních údajů (GDPR</w:t>
      </w:r>
      <w:r w:rsidR="00205145">
        <w:rPr>
          <w:rFonts w:ascii="Times New Roman" w:hAnsi="Times New Roman"/>
          <w:color w:val="000000"/>
          <w:sz w:val="24"/>
          <w:szCs w:val="24"/>
          <w:lang w:val="cs-CZ"/>
        </w:rPr>
        <w:t>).</w:t>
      </w:r>
    </w:p>
    <w:p w14:paraId="27DEBADA" w14:textId="77777777" w:rsidR="00822E67" w:rsidRPr="006407AA" w:rsidRDefault="00CF5681"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sz w:val="24"/>
          <w:szCs w:val="24"/>
          <w:lang w:val="cs-CZ"/>
        </w:rPr>
        <w:t>Poskytovatel</w:t>
      </w:r>
      <w:r w:rsidR="00822E67" w:rsidRPr="006407AA">
        <w:rPr>
          <w:rFonts w:ascii="Times New Roman" w:hAnsi="Times New Roman"/>
          <w:sz w:val="24"/>
          <w:szCs w:val="24"/>
          <w:lang w:val="cs-CZ"/>
        </w:rPr>
        <w:t xml:space="preserve"> učiní v souladu s platnými právními předpisy dostatečná organizační a technická opatření zabraňující přístupu neoprávněných osob k osobním údajům.</w:t>
      </w:r>
    </w:p>
    <w:p w14:paraId="26B3038E" w14:textId="77777777" w:rsidR="00822E67"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Povinnost zachovávat mlčenlivost trvá i po skončení smluvního vztahu.</w:t>
      </w:r>
    </w:p>
    <w:p w14:paraId="3C9C2791" w14:textId="77777777" w:rsidR="003925C6" w:rsidRDefault="003925C6" w:rsidP="003925C6">
      <w:pPr>
        <w:suppressAutoHyphens/>
        <w:spacing w:after="120"/>
        <w:ind w:left="567"/>
        <w:jc w:val="both"/>
        <w:rPr>
          <w:rFonts w:ascii="Times New Roman" w:hAnsi="Times New Roman"/>
          <w:color w:val="000000"/>
          <w:sz w:val="24"/>
          <w:szCs w:val="24"/>
          <w:lang w:val="cs-CZ"/>
        </w:rPr>
      </w:pPr>
    </w:p>
    <w:p w14:paraId="4DA6BC5E" w14:textId="77777777" w:rsidR="00822E67" w:rsidRPr="006407AA" w:rsidRDefault="00822E67" w:rsidP="00822E67">
      <w:pPr>
        <w:numPr>
          <w:ilvl w:val="0"/>
          <w:numId w:val="1"/>
        </w:numPr>
        <w:suppressAutoHyphens/>
        <w:spacing w:before="120"/>
        <w:ind w:left="0" w:firstLine="0"/>
        <w:jc w:val="center"/>
        <w:rPr>
          <w:rFonts w:ascii="Times New Roman" w:hAnsi="Times New Roman"/>
          <w:color w:val="000000"/>
          <w:sz w:val="24"/>
          <w:szCs w:val="24"/>
          <w:lang w:val="cs-CZ"/>
        </w:rPr>
      </w:pPr>
    </w:p>
    <w:p w14:paraId="1095420F" w14:textId="77777777" w:rsidR="00822E67" w:rsidRPr="006407AA" w:rsidRDefault="00822E67" w:rsidP="00822E67">
      <w:pPr>
        <w:jc w:val="center"/>
        <w:rPr>
          <w:rFonts w:ascii="Times New Roman" w:hAnsi="Times New Roman"/>
          <w:b/>
          <w:color w:val="000000"/>
          <w:sz w:val="24"/>
          <w:szCs w:val="24"/>
          <w:lang w:val="cs-CZ"/>
        </w:rPr>
      </w:pPr>
      <w:r w:rsidRPr="006407AA">
        <w:rPr>
          <w:rFonts w:ascii="Times New Roman" w:hAnsi="Times New Roman"/>
          <w:b/>
          <w:color w:val="000000"/>
          <w:sz w:val="24"/>
          <w:szCs w:val="24"/>
          <w:lang w:val="cs-CZ"/>
        </w:rPr>
        <w:t>Smluvní pokuty a úrok z prodlení</w:t>
      </w:r>
    </w:p>
    <w:p w14:paraId="4914001B" w14:textId="77777777" w:rsidR="00822E67" w:rsidRPr="006407AA" w:rsidRDefault="00822E67" w:rsidP="00822E67">
      <w:pPr>
        <w:tabs>
          <w:tab w:val="left" w:pos="426"/>
        </w:tabs>
        <w:spacing w:after="120"/>
        <w:ind w:left="426"/>
        <w:jc w:val="both"/>
        <w:rPr>
          <w:rFonts w:ascii="Times New Roman" w:hAnsi="Times New Roman"/>
          <w:sz w:val="24"/>
          <w:szCs w:val="24"/>
          <w:lang w:val="cs-CZ"/>
        </w:rPr>
      </w:pPr>
    </w:p>
    <w:p w14:paraId="1F54F0AA" w14:textId="4CAD403A"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V případě prodlení </w:t>
      </w:r>
      <w:r w:rsidR="00CF5681">
        <w:rPr>
          <w:rFonts w:ascii="Times New Roman" w:hAnsi="Times New Roman"/>
          <w:color w:val="000000"/>
          <w:sz w:val="24"/>
          <w:szCs w:val="24"/>
          <w:lang w:val="cs-CZ"/>
        </w:rPr>
        <w:t>poskytovatele</w:t>
      </w:r>
      <w:r w:rsidR="00153750">
        <w:rPr>
          <w:rFonts w:ascii="Times New Roman" w:hAnsi="Times New Roman"/>
          <w:color w:val="000000"/>
          <w:sz w:val="24"/>
          <w:szCs w:val="24"/>
          <w:lang w:val="cs-CZ"/>
        </w:rPr>
        <w:t xml:space="preserve"> s poskytnutím</w:t>
      </w:r>
      <w:r w:rsidRPr="006407AA">
        <w:rPr>
          <w:rFonts w:ascii="Times New Roman" w:hAnsi="Times New Roman"/>
          <w:color w:val="000000"/>
          <w:sz w:val="24"/>
          <w:szCs w:val="24"/>
          <w:lang w:val="cs-CZ"/>
        </w:rPr>
        <w:t xml:space="preserve"> plnění dle </w:t>
      </w:r>
      <w:r w:rsidR="0060348B">
        <w:rPr>
          <w:rFonts w:ascii="Times New Roman" w:hAnsi="Times New Roman"/>
          <w:color w:val="000000"/>
          <w:sz w:val="24"/>
          <w:szCs w:val="24"/>
          <w:lang w:val="cs-CZ"/>
        </w:rPr>
        <w:t>bodu</w:t>
      </w:r>
      <w:r w:rsidRPr="006407AA">
        <w:rPr>
          <w:rFonts w:ascii="Times New Roman" w:hAnsi="Times New Roman"/>
          <w:color w:val="000000"/>
          <w:sz w:val="24"/>
          <w:szCs w:val="24"/>
          <w:lang w:val="cs-CZ"/>
        </w:rPr>
        <w:t xml:space="preserve"> 2 této smlouvy, zaplatí </w:t>
      </w:r>
      <w:r w:rsidR="00CF5681">
        <w:rPr>
          <w:rFonts w:ascii="Times New Roman" w:hAnsi="Times New Roman"/>
          <w:color w:val="000000"/>
          <w:sz w:val="24"/>
          <w:szCs w:val="24"/>
          <w:lang w:val="cs-CZ"/>
        </w:rPr>
        <w:t>poskytovatel</w:t>
      </w:r>
      <w:r w:rsidRPr="006407AA">
        <w:rPr>
          <w:rFonts w:ascii="Times New Roman" w:hAnsi="Times New Roman"/>
          <w:color w:val="000000"/>
          <w:sz w:val="24"/>
          <w:szCs w:val="24"/>
          <w:lang w:val="cs-CZ"/>
        </w:rPr>
        <w:t xml:space="preserve"> </w:t>
      </w:r>
      <w:r w:rsidR="00A35539">
        <w:rPr>
          <w:rFonts w:ascii="Times New Roman" w:hAnsi="Times New Roman"/>
          <w:color w:val="000000"/>
          <w:sz w:val="24"/>
          <w:szCs w:val="24"/>
          <w:lang w:val="cs-CZ"/>
        </w:rPr>
        <w:t>objednateli</w:t>
      </w:r>
      <w:r w:rsidRPr="006407AA">
        <w:rPr>
          <w:rFonts w:ascii="Times New Roman" w:hAnsi="Times New Roman"/>
          <w:color w:val="000000"/>
          <w:sz w:val="24"/>
          <w:szCs w:val="24"/>
          <w:lang w:val="cs-CZ"/>
        </w:rPr>
        <w:t xml:space="preserve"> smluvní pokutu ve výši </w:t>
      </w:r>
      <w:r w:rsidR="00DF0FC2" w:rsidRPr="006407AA">
        <w:rPr>
          <w:rFonts w:ascii="Times New Roman" w:hAnsi="Times New Roman"/>
          <w:color w:val="000000" w:themeColor="text1"/>
          <w:sz w:val="24"/>
          <w:szCs w:val="24"/>
          <w:lang w:val="cs-CZ"/>
        </w:rPr>
        <w:t xml:space="preserve">10 000 </w:t>
      </w:r>
      <w:r w:rsidRPr="006407AA">
        <w:rPr>
          <w:rFonts w:ascii="Times New Roman" w:hAnsi="Times New Roman"/>
          <w:color w:val="000000"/>
          <w:sz w:val="24"/>
          <w:szCs w:val="24"/>
          <w:lang w:val="cs-CZ"/>
        </w:rPr>
        <w:t xml:space="preserve">Kč za každý započatý den prodlení. </w:t>
      </w:r>
    </w:p>
    <w:p w14:paraId="18A16FF8"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 xml:space="preserve">V případě prodlení </w:t>
      </w:r>
      <w:r w:rsidR="00CF5681">
        <w:rPr>
          <w:rFonts w:ascii="Times New Roman" w:hAnsi="Times New Roman"/>
          <w:sz w:val="24"/>
          <w:szCs w:val="24"/>
          <w:lang w:val="cs-CZ"/>
        </w:rPr>
        <w:t>poskytovatele</w:t>
      </w:r>
      <w:r w:rsidRPr="006407AA">
        <w:rPr>
          <w:rFonts w:ascii="Times New Roman" w:hAnsi="Times New Roman"/>
          <w:sz w:val="24"/>
          <w:szCs w:val="24"/>
          <w:lang w:val="cs-CZ"/>
        </w:rPr>
        <w:t xml:space="preserve"> s odstraněním vad předmětu plnění o více jak 7 kalendářních dní od prokazatelného oznámení vady </w:t>
      </w:r>
      <w:r w:rsidR="00A35539">
        <w:rPr>
          <w:rFonts w:ascii="Times New Roman" w:hAnsi="Times New Roman"/>
          <w:sz w:val="24"/>
          <w:szCs w:val="24"/>
          <w:lang w:val="cs-CZ"/>
        </w:rPr>
        <w:t>objednatelem</w:t>
      </w:r>
      <w:r w:rsidRPr="006407AA">
        <w:rPr>
          <w:rFonts w:ascii="Times New Roman" w:hAnsi="Times New Roman"/>
          <w:sz w:val="24"/>
          <w:szCs w:val="24"/>
          <w:lang w:val="cs-CZ"/>
        </w:rPr>
        <w:t xml:space="preserve">, zaplatí </w:t>
      </w:r>
      <w:r w:rsidR="00CF5681">
        <w:rPr>
          <w:rFonts w:ascii="Times New Roman" w:hAnsi="Times New Roman"/>
          <w:sz w:val="24"/>
          <w:szCs w:val="24"/>
          <w:lang w:val="cs-CZ"/>
        </w:rPr>
        <w:t>poskytovatel</w:t>
      </w:r>
      <w:r w:rsidRPr="006407AA">
        <w:rPr>
          <w:rFonts w:ascii="Times New Roman" w:hAnsi="Times New Roman"/>
          <w:sz w:val="24"/>
          <w:szCs w:val="24"/>
          <w:lang w:val="cs-CZ"/>
        </w:rPr>
        <w:t xml:space="preserve"> </w:t>
      </w:r>
      <w:r w:rsidR="00A35539">
        <w:rPr>
          <w:rFonts w:ascii="Times New Roman" w:hAnsi="Times New Roman"/>
          <w:sz w:val="24"/>
          <w:szCs w:val="24"/>
          <w:lang w:val="cs-CZ"/>
        </w:rPr>
        <w:t>objednateli</w:t>
      </w:r>
      <w:r w:rsidRPr="006407AA">
        <w:rPr>
          <w:rFonts w:ascii="Times New Roman" w:hAnsi="Times New Roman"/>
          <w:sz w:val="24"/>
          <w:szCs w:val="24"/>
          <w:lang w:val="cs-CZ"/>
        </w:rPr>
        <w:t xml:space="preserve"> smluvní pokutu ve výši </w:t>
      </w:r>
      <w:r w:rsidR="00DF0FC2" w:rsidRPr="006407AA">
        <w:rPr>
          <w:rFonts w:ascii="Times New Roman" w:hAnsi="Times New Roman"/>
          <w:color w:val="000000" w:themeColor="text1"/>
          <w:sz w:val="24"/>
          <w:szCs w:val="24"/>
          <w:lang w:val="cs-CZ"/>
        </w:rPr>
        <w:t>10 000</w:t>
      </w:r>
      <w:r w:rsidRPr="006407AA">
        <w:rPr>
          <w:rFonts w:ascii="Times New Roman" w:hAnsi="Times New Roman"/>
          <w:sz w:val="24"/>
          <w:szCs w:val="24"/>
          <w:lang w:val="cs-CZ"/>
        </w:rPr>
        <w:t xml:space="preserve"> Kč za každý započatý den prodlení. </w:t>
      </w:r>
    </w:p>
    <w:p w14:paraId="04513824" w14:textId="01083B59"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 xml:space="preserve">V případě porušení závazku mlčenlivosti či ochrany důvěrných informací dle </w:t>
      </w:r>
      <w:r w:rsidR="0060348B">
        <w:rPr>
          <w:rFonts w:ascii="Times New Roman" w:hAnsi="Times New Roman"/>
          <w:sz w:val="24"/>
          <w:szCs w:val="24"/>
          <w:lang w:val="cs-CZ"/>
        </w:rPr>
        <w:t>bodu</w:t>
      </w:r>
      <w:r w:rsidRPr="006407AA">
        <w:rPr>
          <w:rFonts w:ascii="Times New Roman" w:hAnsi="Times New Roman"/>
          <w:sz w:val="24"/>
          <w:szCs w:val="24"/>
          <w:lang w:val="cs-CZ"/>
        </w:rPr>
        <w:t xml:space="preserve"> 4 smlouvy, je </w:t>
      </w:r>
      <w:r w:rsidR="00CF5681">
        <w:rPr>
          <w:rFonts w:ascii="Times New Roman" w:hAnsi="Times New Roman"/>
          <w:sz w:val="24"/>
          <w:szCs w:val="24"/>
          <w:lang w:val="cs-CZ"/>
        </w:rPr>
        <w:t>poskytovatel</w:t>
      </w:r>
      <w:r w:rsidRPr="006407AA">
        <w:rPr>
          <w:rFonts w:ascii="Times New Roman" w:hAnsi="Times New Roman"/>
          <w:sz w:val="24"/>
          <w:szCs w:val="24"/>
          <w:lang w:val="cs-CZ"/>
        </w:rPr>
        <w:t xml:space="preserve"> povinen uhradit </w:t>
      </w:r>
      <w:r w:rsidR="00A35539">
        <w:rPr>
          <w:rFonts w:ascii="Times New Roman" w:hAnsi="Times New Roman"/>
          <w:sz w:val="24"/>
          <w:szCs w:val="24"/>
          <w:lang w:val="cs-CZ"/>
        </w:rPr>
        <w:t>objednateli</w:t>
      </w:r>
      <w:r w:rsidRPr="006407AA">
        <w:rPr>
          <w:rFonts w:ascii="Times New Roman" w:hAnsi="Times New Roman"/>
          <w:sz w:val="24"/>
          <w:szCs w:val="24"/>
          <w:lang w:val="cs-CZ"/>
        </w:rPr>
        <w:t xml:space="preserve"> smluvní pokutu ve výši </w:t>
      </w:r>
      <w:r w:rsidRPr="006407AA">
        <w:rPr>
          <w:rFonts w:ascii="Times New Roman" w:hAnsi="Times New Roman"/>
          <w:color w:val="000000" w:themeColor="text1"/>
          <w:sz w:val="24"/>
          <w:szCs w:val="24"/>
          <w:lang w:val="cs-CZ"/>
        </w:rPr>
        <w:t xml:space="preserve">1 000 000 </w:t>
      </w:r>
      <w:r w:rsidRPr="006407AA">
        <w:rPr>
          <w:rFonts w:ascii="Times New Roman" w:hAnsi="Times New Roman"/>
          <w:sz w:val="24"/>
          <w:szCs w:val="24"/>
          <w:lang w:val="cs-CZ"/>
        </w:rPr>
        <w:t>Kč za každý jednotlivý případ porušení.</w:t>
      </w:r>
    </w:p>
    <w:p w14:paraId="3AE375A6"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 xml:space="preserve">Ujednáním o smluvních pokutách dle této smlouvy není dotčeno právo na náhradu majetkové i nemajetkové újmy (dále jen „újma“) způsobené porušením povinnosti, pro kterou jsou smluvní pokuty sjednány, ani právo odstoupit od smlouvy. Zaplacení smluvní </w:t>
      </w:r>
      <w:r w:rsidRPr="006407AA">
        <w:rPr>
          <w:rFonts w:ascii="Times New Roman" w:hAnsi="Times New Roman"/>
          <w:sz w:val="24"/>
          <w:szCs w:val="24"/>
          <w:lang w:val="cs-CZ"/>
        </w:rPr>
        <w:lastRenderedPageBreak/>
        <w:t xml:space="preserve">pokuty nezbavuje </w:t>
      </w:r>
      <w:r w:rsidR="00CF5681">
        <w:rPr>
          <w:rFonts w:ascii="Times New Roman" w:hAnsi="Times New Roman"/>
          <w:sz w:val="24"/>
          <w:szCs w:val="24"/>
          <w:lang w:val="cs-CZ"/>
        </w:rPr>
        <w:t>poskytovatele</w:t>
      </w:r>
      <w:r w:rsidR="00153750">
        <w:rPr>
          <w:rFonts w:ascii="Times New Roman" w:hAnsi="Times New Roman"/>
          <w:sz w:val="24"/>
          <w:szCs w:val="24"/>
          <w:lang w:val="cs-CZ"/>
        </w:rPr>
        <w:t xml:space="preserve"> povinnosti řádně poskytnout</w:t>
      </w:r>
      <w:r w:rsidRPr="006407AA">
        <w:rPr>
          <w:rFonts w:ascii="Times New Roman" w:hAnsi="Times New Roman"/>
          <w:sz w:val="24"/>
          <w:szCs w:val="24"/>
          <w:lang w:val="cs-CZ"/>
        </w:rPr>
        <w:t xml:space="preserve"> předmět plnění dle této smlouvy. </w:t>
      </w:r>
    </w:p>
    <w:p w14:paraId="43254077"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Splatnost smluvních pokut je 10 dnů ode dne doručení písemné výzvy k jejich úhradě druhé straně.</w:t>
      </w:r>
    </w:p>
    <w:p w14:paraId="0726E2EF" w14:textId="77777777" w:rsidR="00822E67" w:rsidRPr="006E1FB6" w:rsidRDefault="00CF5681"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sz w:val="24"/>
          <w:szCs w:val="24"/>
          <w:lang w:val="cs-CZ"/>
        </w:rPr>
        <w:t>Poskytovatel</w:t>
      </w:r>
      <w:r w:rsidR="00822E67" w:rsidRPr="006407AA">
        <w:rPr>
          <w:rFonts w:ascii="Times New Roman" w:hAnsi="Times New Roman"/>
          <w:sz w:val="24"/>
          <w:szCs w:val="24"/>
          <w:lang w:val="cs-CZ"/>
        </w:rPr>
        <w:t xml:space="preserve"> je povinen nahradit veškerou způsobenou újmu, kterou způsobil porušením ustanovení této smlouvy. </w:t>
      </w:r>
      <w:r>
        <w:rPr>
          <w:rFonts w:ascii="Times New Roman" w:hAnsi="Times New Roman"/>
          <w:sz w:val="24"/>
          <w:szCs w:val="24"/>
          <w:lang w:val="cs-CZ"/>
        </w:rPr>
        <w:t>Poskytovatel</w:t>
      </w:r>
      <w:r w:rsidR="00822E67" w:rsidRPr="006407AA">
        <w:rPr>
          <w:rFonts w:ascii="Times New Roman" w:hAnsi="Times New Roman"/>
          <w:sz w:val="24"/>
          <w:szCs w:val="24"/>
          <w:lang w:val="cs-CZ"/>
        </w:rPr>
        <w:t xml:space="preserve"> bere na vědomí, že pokud neuvědomí </w:t>
      </w:r>
      <w:r w:rsidR="00A35539">
        <w:rPr>
          <w:rFonts w:ascii="Times New Roman" w:hAnsi="Times New Roman"/>
          <w:sz w:val="24"/>
          <w:szCs w:val="24"/>
          <w:lang w:val="cs-CZ"/>
        </w:rPr>
        <w:t>objednatele</w:t>
      </w:r>
      <w:r w:rsidR="00822E67" w:rsidRPr="006407AA">
        <w:rPr>
          <w:rFonts w:ascii="Times New Roman" w:hAnsi="Times New Roman"/>
          <w:sz w:val="24"/>
          <w:szCs w:val="24"/>
          <w:lang w:val="cs-CZ"/>
        </w:rPr>
        <w:t xml:space="preserve"> o jakékoli hrozící či vzniklé újmě a neumožní tak </w:t>
      </w:r>
      <w:r w:rsidR="00A35539">
        <w:rPr>
          <w:rFonts w:ascii="Times New Roman" w:hAnsi="Times New Roman"/>
          <w:sz w:val="24"/>
          <w:szCs w:val="24"/>
          <w:lang w:val="cs-CZ"/>
        </w:rPr>
        <w:t>objednateli</w:t>
      </w:r>
      <w:r w:rsidR="00822E67" w:rsidRPr="006407AA">
        <w:rPr>
          <w:rFonts w:ascii="Times New Roman" w:hAnsi="Times New Roman"/>
          <w:sz w:val="24"/>
          <w:szCs w:val="24"/>
          <w:lang w:val="cs-CZ"/>
        </w:rPr>
        <w:t xml:space="preserve">, aby učinil kroky k zabránění vzniku újmy či k jejímu zmírnění, má </w:t>
      </w:r>
      <w:r w:rsidR="00A35539">
        <w:rPr>
          <w:rFonts w:ascii="Times New Roman" w:hAnsi="Times New Roman"/>
          <w:sz w:val="24"/>
          <w:szCs w:val="24"/>
          <w:lang w:val="cs-CZ"/>
        </w:rPr>
        <w:t>objednatel</w:t>
      </w:r>
      <w:r w:rsidR="00822E67" w:rsidRPr="006407AA">
        <w:rPr>
          <w:rFonts w:ascii="Times New Roman" w:hAnsi="Times New Roman"/>
          <w:sz w:val="24"/>
          <w:szCs w:val="24"/>
          <w:lang w:val="cs-CZ"/>
        </w:rPr>
        <w:t xml:space="preserve"> proti </w:t>
      </w:r>
      <w:r>
        <w:rPr>
          <w:rFonts w:ascii="Times New Roman" w:hAnsi="Times New Roman"/>
          <w:sz w:val="24"/>
          <w:szCs w:val="24"/>
          <w:lang w:val="cs-CZ"/>
        </w:rPr>
        <w:t>poskytovateli</w:t>
      </w:r>
      <w:r w:rsidR="00822E67" w:rsidRPr="006407AA">
        <w:rPr>
          <w:rFonts w:ascii="Times New Roman" w:hAnsi="Times New Roman"/>
          <w:sz w:val="24"/>
          <w:szCs w:val="24"/>
          <w:lang w:val="cs-CZ"/>
        </w:rPr>
        <w:t xml:space="preserve"> nárok na náhradu újmy, která tím </w:t>
      </w:r>
      <w:r w:rsidR="00A35539">
        <w:rPr>
          <w:rFonts w:ascii="Times New Roman" w:hAnsi="Times New Roman"/>
          <w:sz w:val="24"/>
          <w:szCs w:val="24"/>
          <w:lang w:val="cs-CZ"/>
        </w:rPr>
        <w:t>objednateli</w:t>
      </w:r>
      <w:r w:rsidR="00822E67" w:rsidRPr="006407AA">
        <w:rPr>
          <w:rFonts w:ascii="Times New Roman" w:hAnsi="Times New Roman"/>
          <w:sz w:val="24"/>
          <w:szCs w:val="24"/>
          <w:lang w:val="cs-CZ"/>
        </w:rPr>
        <w:t xml:space="preserve"> vznikla.</w:t>
      </w:r>
    </w:p>
    <w:p w14:paraId="79DCAC29" w14:textId="77777777" w:rsidR="003925C6" w:rsidRPr="006407AA" w:rsidRDefault="003925C6" w:rsidP="006E1FB6">
      <w:pPr>
        <w:suppressAutoHyphens/>
        <w:spacing w:after="120"/>
        <w:ind w:left="567"/>
        <w:jc w:val="both"/>
        <w:rPr>
          <w:rFonts w:ascii="Times New Roman" w:hAnsi="Times New Roman"/>
          <w:color w:val="000000"/>
          <w:sz w:val="24"/>
          <w:szCs w:val="24"/>
          <w:lang w:val="cs-CZ"/>
        </w:rPr>
      </w:pPr>
    </w:p>
    <w:p w14:paraId="21C589B9" w14:textId="77777777" w:rsidR="00822E67" w:rsidRPr="006407AA" w:rsidRDefault="00822E67" w:rsidP="00822E67">
      <w:pPr>
        <w:numPr>
          <w:ilvl w:val="0"/>
          <w:numId w:val="1"/>
        </w:numPr>
        <w:suppressAutoHyphens/>
        <w:spacing w:before="120"/>
        <w:ind w:left="0" w:firstLine="0"/>
        <w:jc w:val="center"/>
        <w:rPr>
          <w:rFonts w:ascii="Times New Roman" w:hAnsi="Times New Roman"/>
          <w:sz w:val="24"/>
          <w:szCs w:val="24"/>
          <w:lang w:val="cs-CZ"/>
        </w:rPr>
      </w:pPr>
    </w:p>
    <w:p w14:paraId="3241362E" w14:textId="77777777" w:rsidR="00822E67" w:rsidRDefault="00822E67" w:rsidP="00822E67">
      <w:pPr>
        <w:jc w:val="center"/>
        <w:rPr>
          <w:rFonts w:ascii="Times New Roman" w:hAnsi="Times New Roman"/>
          <w:b/>
          <w:color w:val="000000"/>
          <w:sz w:val="24"/>
          <w:szCs w:val="24"/>
          <w:lang w:val="cs-CZ"/>
        </w:rPr>
      </w:pPr>
      <w:r w:rsidRPr="006407AA">
        <w:rPr>
          <w:rFonts w:ascii="Times New Roman" w:hAnsi="Times New Roman"/>
          <w:b/>
          <w:color w:val="000000"/>
          <w:sz w:val="24"/>
          <w:szCs w:val="24"/>
          <w:lang w:val="cs-CZ"/>
        </w:rPr>
        <w:t>Vady a záruka za jakost</w:t>
      </w:r>
    </w:p>
    <w:p w14:paraId="0AC8507D" w14:textId="77777777" w:rsidR="00E1189B" w:rsidRPr="006407AA" w:rsidRDefault="00E1189B" w:rsidP="00822E67">
      <w:pPr>
        <w:jc w:val="center"/>
        <w:rPr>
          <w:rFonts w:ascii="Times New Roman" w:hAnsi="Times New Roman"/>
          <w:b/>
          <w:color w:val="000000"/>
          <w:sz w:val="24"/>
          <w:szCs w:val="24"/>
          <w:lang w:val="cs-CZ"/>
        </w:rPr>
      </w:pPr>
    </w:p>
    <w:p w14:paraId="41C493B7" w14:textId="36366ED1" w:rsidR="00E1189B" w:rsidRDefault="00E1189B" w:rsidP="00E1189B">
      <w:pPr>
        <w:numPr>
          <w:ilvl w:val="1"/>
          <w:numId w:val="1"/>
        </w:numPr>
        <w:suppressAutoHyphens/>
        <w:spacing w:after="120"/>
        <w:ind w:left="567" w:hanging="567"/>
        <w:jc w:val="both"/>
        <w:rPr>
          <w:rFonts w:ascii="Times New Roman" w:hAnsi="Times New Roman"/>
          <w:sz w:val="24"/>
          <w:szCs w:val="24"/>
          <w:lang w:val="cs-CZ"/>
        </w:rPr>
      </w:pPr>
      <w:r w:rsidRPr="00E1189B">
        <w:rPr>
          <w:rFonts w:ascii="Times New Roman" w:hAnsi="Times New Roman"/>
          <w:sz w:val="24"/>
          <w:szCs w:val="24"/>
          <w:lang w:val="cs-CZ"/>
        </w:rPr>
        <w:t>Rozsah a kvalita plnění dle smlouvy musí odpovídat vymezení uvedenému ve smlouv</w:t>
      </w:r>
      <w:r w:rsidR="00153750">
        <w:rPr>
          <w:rFonts w:ascii="Times New Roman" w:hAnsi="Times New Roman"/>
          <w:sz w:val="24"/>
          <w:szCs w:val="24"/>
          <w:lang w:val="cs-CZ"/>
        </w:rPr>
        <w:t>ě. Předmět plnění musí být poskytnut</w:t>
      </w:r>
      <w:r w:rsidRPr="00E1189B">
        <w:rPr>
          <w:rFonts w:ascii="Times New Roman" w:hAnsi="Times New Roman"/>
          <w:sz w:val="24"/>
          <w:szCs w:val="24"/>
          <w:lang w:val="cs-CZ"/>
        </w:rPr>
        <w:t xml:space="preserve"> v ujednaném </w:t>
      </w:r>
      <w:r w:rsidR="004C7B25">
        <w:rPr>
          <w:rFonts w:ascii="Times New Roman" w:hAnsi="Times New Roman"/>
          <w:sz w:val="24"/>
          <w:szCs w:val="24"/>
          <w:lang w:val="cs-CZ"/>
        </w:rPr>
        <w:t>rozsahu</w:t>
      </w:r>
      <w:r w:rsidRPr="00E1189B">
        <w:rPr>
          <w:rFonts w:ascii="Times New Roman" w:hAnsi="Times New Roman"/>
          <w:sz w:val="24"/>
          <w:szCs w:val="24"/>
          <w:lang w:val="cs-CZ"/>
        </w:rPr>
        <w:t xml:space="preserve">, jakosti a provedení. Nemá-li předmět plnění vlastnosti stanovené smlouvou nebo platnými právními předpisy, má vady. Jakékoliv odchylky od požadavků a pokynů </w:t>
      </w:r>
      <w:r w:rsidR="00A35539">
        <w:rPr>
          <w:rFonts w:ascii="Times New Roman" w:hAnsi="Times New Roman"/>
          <w:sz w:val="24"/>
          <w:szCs w:val="24"/>
          <w:lang w:val="cs-CZ"/>
        </w:rPr>
        <w:t>objednatele</w:t>
      </w:r>
      <w:r w:rsidRPr="00E1189B">
        <w:rPr>
          <w:rFonts w:ascii="Times New Roman" w:hAnsi="Times New Roman"/>
          <w:sz w:val="24"/>
          <w:szCs w:val="24"/>
          <w:lang w:val="cs-CZ"/>
        </w:rPr>
        <w:t xml:space="preserve"> budou chápány jako vadné plnění. Vadami se rozumí i nedodělky a vady v</w:t>
      </w:r>
      <w:r w:rsidR="004C7B25">
        <w:rPr>
          <w:rFonts w:ascii="Times New Roman" w:hAnsi="Times New Roman"/>
          <w:sz w:val="24"/>
          <w:szCs w:val="24"/>
          <w:lang w:val="cs-CZ"/>
        </w:rPr>
        <w:t xml:space="preserve"> dokumentaci a </w:t>
      </w:r>
      <w:r w:rsidRPr="00E1189B">
        <w:rPr>
          <w:rFonts w:ascii="Times New Roman" w:hAnsi="Times New Roman"/>
          <w:sz w:val="24"/>
          <w:szCs w:val="24"/>
          <w:lang w:val="cs-CZ"/>
        </w:rPr>
        <w:t>dokladech, nutných k užívání předmětu plnění.</w:t>
      </w:r>
    </w:p>
    <w:p w14:paraId="2D63B830" w14:textId="61461AE8" w:rsidR="0023770E" w:rsidRPr="0023770E" w:rsidRDefault="00CF5681" w:rsidP="0023770E">
      <w:pPr>
        <w:numPr>
          <w:ilvl w:val="1"/>
          <w:numId w:val="1"/>
        </w:numPr>
        <w:suppressAutoHyphens/>
        <w:spacing w:after="120"/>
        <w:ind w:left="567" w:hanging="567"/>
        <w:jc w:val="both"/>
        <w:rPr>
          <w:rFonts w:ascii="Times New Roman" w:hAnsi="Times New Roman"/>
          <w:sz w:val="24"/>
          <w:szCs w:val="24"/>
          <w:lang w:val="cs-CZ"/>
        </w:rPr>
      </w:pPr>
      <w:r>
        <w:rPr>
          <w:rFonts w:ascii="Times New Roman" w:hAnsi="Times New Roman"/>
          <w:sz w:val="24"/>
          <w:szCs w:val="24"/>
          <w:lang w:val="cs-CZ"/>
        </w:rPr>
        <w:t>Poskytovatel</w:t>
      </w:r>
      <w:r w:rsidR="00153750">
        <w:rPr>
          <w:rFonts w:ascii="Times New Roman" w:hAnsi="Times New Roman"/>
          <w:sz w:val="24"/>
          <w:szCs w:val="24"/>
          <w:lang w:val="cs-CZ"/>
        </w:rPr>
        <w:t xml:space="preserve"> se zavazuje poskytnout</w:t>
      </w:r>
      <w:r w:rsidR="0023770E" w:rsidRPr="0023770E">
        <w:rPr>
          <w:rFonts w:ascii="Times New Roman" w:hAnsi="Times New Roman"/>
          <w:sz w:val="24"/>
          <w:szCs w:val="24"/>
          <w:lang w:val="cs-CZ"/>
        </w:rPr>
        <w:t xml:space="preserve"> předmět plnění v nejvyšší kvalitě, v požadovaném </w:t>
      </w:r>
      <w:r w:rsidR="004C7B25">
        <w:rPr>
          <w:rFonts w:ascii="Times New Roman" w:hAnsi="Times New Roman"/>
          <w:sz w:val="24"/>
          <w:szCs w:val="24"/>
          <w:lang w:val="cs-CZ"/>
        </w:rPr>
        <w:t>rozsahu</w:t>
      </w:r>
      <w:r w:rsidR="004C7B25" w:rsidRPr="0023770E">
        <w:rPr>
          <w:rFonts w:ascii="Times New Roman" w:hAnsi="Times New Roman"/>
          <w:sz w:val="24"/>
          <w:szCs w:val="24"/>
          <w:lang w:val="cs-CZ"/>
        </w:rPr>
        <w:t xml:space="preserve"> </w:t>
      </w:r>
      <w:r w:rsidR="0023770E" w:rsidRPr="0023770E">
        <w:rPr>
          <w:rFonts w:ascii="Times New Roman" w:hAnsi="Times New Roman"/>
          <w:sz w:val="24"/>
          <w:szCs w:val="24"/>
          <w:lang w:val="cs-CZ"/>
        </w:rPr>
        <w:t>a v dohodnutých lhůtách.</w:t>
      </w:r>
    </w:p>
    <w:p w14:paraId="659DC1B5" w14:textId="2A40ECDC" w:rsidR="0023770E" w:rsidRPr="0023770E" w:rsidRDefault="00CF5681" w:rsidP="0023770E">
      <w:pPr>
        <w:numPr>
          <w:ilvl w:val="1"/>
          <w:numId w:val="1"/>
        </w:numPr>
        <w:suppressAutoHyphens/>
        <w:spacing w:after="120"/>
        <w:ind w:left="567" w:hanging="567"/>
        <w:jc w:val="both"/>
        <w:rPr>
          <w:rFonts w:ascii="Times New Roman" w:hAnsi="Times New Roman"/>
          <w:sz w:val="24"/>
          <w:szCs w:val="24"/>
          <w:lang w:val="cs-CZ"/>
        </w:rPr>
      </w:pPr>
      <w:r>
        <w:rPr>
          <w:rFonts w:ascii="Times New Roman" w:hAnsi="Times New Roman"/>
          <w:sz w:val="24"/>
          <w:szCs w:val="24"/>
          <w:lang w:val="cs-CZ"/>
        </w:rPr>
        <w:t>Poskytovatel</w:t>
      </w:r>
      <w:r w:rsidR="0023770E" w:rsidRPr="0023770E">
        <w:rPr>
          <w:rFonts w:ascii="Times New Roman" w:hAnsi="Times New Roman"/>
          <w:sz w:val="24"/>
          <w:szCs w:val="24"/>
          <w:lang w:val="cs-CZ"/>
        </w:rPr>
        <w:t xml:space="preserve"> se zaručuje, že předmět plnění bude v záruční době plně způsobilý pro použití k účelu stanovenému v této smlouvě, a není-li účel ve smlouvě stanoven, k účelu obvyklému a dále, že si předmět plnění zachová vlastnosti stanovené smlouvou a ustanoveními občanského zákoníku (záruka za jakost). Záruční doba je stanovena v délce </w:t>
      </w:r>
      <w:r w:rsidR="003273FE">
        <w:rPr>
          <w:rFonts w:ascii="Times New Roman" w:hAnsi="Times New Roman"/>
          <w:sz w:val="24"/>
          <w:szCs w:val="24"/>
          <w:lang w:val="cs-CZ"/>
        </w:rPr>
        <w:t>48</w:t>
      </w:r>
      <w:r w:rsidR="0023770E" w:rsidRPr="0023770E">
        <w:rPr>
          <w:rFonts w:ascii="Times New Roman" w:hAnsi="Times New Roman"/>
          <w:sz w:val="24"/>
          <w:szCs w:val="24"/>
          <w:lang w:val="cs-CZ"/>
        </w:rPr>
        <w:t xml:space="preserve"> měsíců. </w:t>
      </w:r>
      <w:r w:rsidR="00153750">
        <w:rPr>
          <w:rFonts w:ascii="Times New Roman" w:hAnsi="Times New Roman"/>
          <w:sz w:val="24"/>
          <w:szCs w:val="24"/>
          <w:lang w:val="cs-CZ"/>
        </w:rPr>
        <w:t>Záru</w:t>
      </w:r>
      <w:r w:rsidR="00D503B7">
        <w:rPr>
          <w:rFonts w:ascii="Times New Roman" w:hAnsi="Times New Roman"/>
          <w:sz w:val="24"/>
          <w:szCs w:val="24"/>
          <w:lang w:val="cs-CZ"/>
        </w:rPr>
        <w:t>ční doba běží ode dne předání</w:t>
      </w:r>
      <w:r w:rsidR="0023770E" w:rsidRPr="0023770E">
        <w:rPr>
          <w:rFonts w:ascii="Times New Roman" w:hAnsi="Times New Roman"/>
          <w:sz w:val="24"/>
          <w:szCs w:val="24"/>
          <w:lang w:val="cs-CZ"/>
        </w:rPr>
        <w:t xml:space="preserve"> předmětu plnění dle předávacího protokolu, podepsaného oběma smluvními stranami. Zárukou za jakost nejsou dotčena práva a povinnosti z vadného plnění plynoucí ze zákona.</w:t>
      </w:r>
    </w:p>
    <w:p w14:paraId="701D2666" w14:textId="77777777" w:rsidR="00822E67" w:rsidRPr="006407AA" w:rsidRDefault="00005E34"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bCs/>
          <w:sz w:val="24"/>
          <w:szCs w:val="24"/>
          <w:lang w:val="cs-CZ"/>
        </w:rPr>
        <w:t>Objednatel</w:t>
      </w:r>
      <w:r w:rsidR="00822E67" w:rsidRPr="006407AA">
        <w:rPr>
          <w:rFonts w:ascii="Times New Roman" w:hAnsi="Times New Roman"/>
          <w:bCs/>
          <w:sz w:val="24"/>
          <w:szCs w:val="24"/>
          <w:lang w:val="cs-CZ"/>
        </w:rPr>
        <w:t xml:space="preserve"> je povinen bez zbytečného odkladu oznámit </w:t>
      </w:r>
      <w:r w:rsidR="00CF5681">
        <w:rPr>
          <w:rFonts w:ascii="Times New Roman" w:hAnsi="Times New Roman"/>
          <w:bCs/>
          <w:sz w:val="24"/>
          <w:szCs w:val="24"/>
          <w:lang w:val="cs-CZ"/>
        </w:rPr>
        <w:t>poskytovateli</w:t>
      </w:r>
      <w:r w:rsidR="00D503B7">
        <w:rPr>
          <w:rFonts w:ascii="Times New Roman" w:hAnsi="Times New Roman"/>
          <w:bCs/>
          <w:sz w:val="24"/>
          <w:szCs w:val="24"/>
          <w:lang w:val="cs-CZ"/>
        </w:rPr>
        <w:t xml:space="preserve"> zjištěné vady </w:t>
      </w:r>
      <w:r w:rsidR="00822E67" w:rsidRPr="006407AA">
        <w:rPr>
          <w:rFonts w:ascii="Times New Roman" w:hAnsi="Times New Roman"/>
          <w:bCs/>
          <w:sz w:val="24"/>
          <w:szCs w:val="24"/>
          <w:lang w:val="cs-CZ"/>
        </w:rPr>
        <w:t>předmětu plnění poté, co je zjistil, resp. kdy je zjistil během záruční doby, při vynaložení dostatečné péče.</w:t>
      </w:r>
    </w:p>
    <w:p w14:paraId="509DB98E" w14:textId="77777777" w:rsidR="0023770E" w:rsidRDefault="0023770E" w:rsidP="00706FEB">
      <w:pPr>
        <w:numPr>
          <w:ilvl w:val="1"/>
          <w:numId w:val="1"/>
        </w:numPr>
        <w:suppressAutoHyphens/>
        <w:spacing w:after="120"/>
        <w:ind w:left="567" w:hanging="567"/>
        <w:jc w:val="both"/>
        <w:rPr>
          <w:rFonts w:ascii="Times New Roman" w:hAnsi="Times New Roman"/>
          <w:bCs/>
          <w:sz w:val="24"/>
          <w:szCs w:val="24"/>
          <w:lang w:val="cs-CZ"/>
        </w:rPr>
      </w:pPr>
      <w:r w:rsidRPr="009660CE">
        <w:rPr>
          <w:rFonts w:ascii="Times New Roman" w:hAnsi="Times New Roman"/>
          <w:bCs/>
          <w:sz w:val="24"/>
          <w:szCs w:val="24"/>
          <w:lang w:val="cs-CZ"/>
        </w:rPr>
        <w:t xml:space="preserve">V případě, že </w:t>
      </w:r>
      <w:r w:rsidR="00A35539">
        <w:rPr>
          <w:rFonts w:ascii="Times New Roman" w:hAnsi="Times New Roman"/>
          <w:bCs/>
          <w:sz w:val="24"/>
          <w:szCs w:val="24"/>
          <w:lang w:val="cs-CZ"/>
        </w:rPr>
        <w:t>objednatel</w:t>
      </w:r>
      <w:r w:rsidRPr="009660CE">
        <w:rPr>
          <w:rFonts w:ascii="Times New Roman" w:hAnsi="Times New Roman"/>
          <w:bCs/>
          <w:sz w:val="24"/>
          <w:szCs w:val="24"/>
          <w:lang w:val="cs-CZ"/>
        </w:rPr>
        <w:t xml:space="preserve"> v záruční době včas uplatní zjištěné vady předmětu plnění, je </w:t>
      </w:r>
      <w:r w:rsidR="00CF5681">
        <w:rPr>
          <w:rFonts w:ascii="Times New Roman" w:hAnsi="Times New Roman"/>
          <w:bCs/>
          <w:sz w:val="24"/>
          <w:szCs w:val="24"/>
          <w:lang w:val="cs-CZ"/>
        </w:rPr>
        <w:t>poskytovatel</w:t>
      </w:r>
      <w:r w:rsidRPr="009660CE">
        <w:rPr>
          <w:rFonts w:ascii="Times New Roman" w:hAnsi="Times New Roman"/>
          <w:bCs/>
          <w:sz w:val="24"/>
          <w:szCs w:val="24"/>
          <w:lang w:val="cs-CZ"/>
        </w:rPr>
        <w:t xml:space="preserve"> povinen, dle volby </w:t>
      </w:r>
      <w:r w:rsidR="00A35539">
        <w:rPr>
          <w:rFonts w:ascii="Times New Roman" w:hAnsi="Times New Roman"/>
          <w:bCs/>
          <w:sz w:val="24"/>
          <w:szCs w:val="24"/>
          <w:lang w:val="cs-CZ"/>
        </w:rPr>
        <w:t>objednatele</w:t>
      </w:r>
      <w:r w:rsidRPr="009660CE">
        <w:rPr>
          <w:rFonts w:ascii="Times New Roman" w:hAnsi="Times New Roman"/>
          <w:bCs/>
          <w:sz w:val="24"/>
          <w:szCs w:val="24"/>
          <w:lang w:val="cs-CZ"/>
        </w:rPr>
        <w:t>, vady p</w:t>
      </w:r>
      <w:r w:rsidR="00D503B7">
        <w:rPr>
          <w:rFonts w:ascii="Times New Roman" w:hAnsi="Times New Roman"/>
          <w:bCs/>
          <w:sz w:val="24"/>
          <w:szCs w:val="24"/>
          <w:lang w:val="cs-CZ"/>
        </w:rPr>
        <w:t>ředmětu plnění odstranit poskytnutím</w:t>
      </w:r>
      <w:r w:rsidRPr="009660CE">
        <w:rPr>
          <w:rFonts w:ascii="Times New Roman" w:hAnsi="Times New Roman"/>
          <w:bCs/>
          <w:sz w:val="24"/>
          <w:szCs w:val="24"/>
          <w:lang w:val="cs-CZ"/>
        </w:rPr>
        <w:t xml:space="preserve"> nov</w:t>
      </w:r>
      <w:r w:rsidR="00D503B7">
        <w:rPr>
          <w:rFonts w:ascii="Times New Roman" w:hAnsi="Times New Roman"/>
          <w:bCs/>
          <w:sz w:val="24"/>
          <w:szCs w:val="24"/>
          <w:lang w:val="cs-CZ"/>
        </w:rPr>
        <w:t>ého plnění bez vady nebo poskytnutím</w:t>
      </w:r>
      <w:r w:rsidRPr="009660CE">
        <w:rPr>
          <w:rFonts w:ascii="Times New Roman" w:hAnsi="Times New Roman"/>
          <w:bCs/>
          <w:sz w:val="24"/>
          <w:szCs w:val="24"/>
          <w:lang w:val="cs-CZ"/>
        </w:rPr>
        <w:t xml:space="preserve"> chybějícího plnění, odstranit vady opravou vadného plnění, případně poskytnout </w:t>
      </w:r>
      <w:r w:rsidR="00A35539">
        <w:rPr>
          <w:rFonts w:ascii="Times New Roman" w:hAnsi="Times New Roman"/>
          <w:bCs/>
          <w:sz w:val="24"/>
          <w:szCs w:val="24"/>
          <w:lang w:val="cs-CZ"/>
        </w:rPr>
        <w:t>objednateli</w:t>
      </w:r>
      <w:r w:rsidR="00005E34">
        <w:rPr>
          <w:rFonts w:ascii="Times New Roman" w:hAnsi="Times New Roman"/>
          <w:bCs/>
          <w:sz w:val="24"/>
          <w:szCs w:val="24"/>
          <w:lang w:val="cs-CZ"/>
        </w:rPr>
        <w:t xml:space="preserve"> přiměřenou slevu ze smluvní</w:t>
      </w:r>
      <w:r w:rsidRPr="009660CE">
        <w:rPr>
          <w:rFonts w:ascii="Times New Roman" w:hAnsi="Times New Roman"/>
          <w:bCs/>
          <w:sz w:val="24"/>
          <w:szCs w:val="24"/>
          <w:lang w:val="cs-CZ"/>
        </w:rPr>
        <w:t xml:space="preserve"> ceny, a to ve lhůtě bez zbytečného odkladu po oznámení vady </w:t>
      </w:r>
      <w:r w:rsidR="00A35539">
        <w:rPr>
          <w:rFonts w:ascii="Times New Roman" w:hAnsi="Times New Roman"/>
          <w:bCs/>
          <w:sz w:val="24"/>
          <w:szCs w:val="24"/>
          <w:lang w:val="cs-CZ"/>
        </w:rPr>
        <w:t>objednatelem</w:t>
      </w:r>
      <w:r w:rsidRPr="009660CE">
        <w:rPr>
          <w:rFonts w:ascii="Times New Roman" w:hAnsi="Times New Roman"/>
          <w:bCs/>
          <w:sz w:val="24"/>
          <w:szCs w:val="24"/>
          <w:lang w:val="cs-CZ"/>
        </w:rPr>
        <w:t xml:space="preserve">. Místo uplatnění výše uvedených práv z vadného plnění může </w:t>
      </w:r>
      <w:r w:rsidR="00A35539">
        <w:rPr>
          <w:rFonts w:ascii="Times New Roman" w:hAnsi="Times New Roman"/>
          <w:bCs/>
          <w:sz w:val="24"/>
          <w:szCs w:val="24"/>
          <w:lang w:val="cs-CZ"/>
        </w:rPr>
        <w:t>objednatel</w:t>
      </w:r>
      <w:r w:rsidRPr="009660CE">
        <w:rPr>
          <w:rFonts w:ascii="Times New Roman" w:hAnsi="Times New Roman"/>
          <w:bCs/>
          <w:sz w:val="24"/>
          <w:szCs w:val="24"/>
          <w:lang w:val="cs-CZ"/>
        </w:rPr>
        <w:t xml:space="preserve"> v případě, že má předmět plnění vady, odstoupit od smlouvy. </w:t>
      </w:r>
      <w:r w:rsidR="00CF5681">
        <w:rPr>
          <w:rFonts w:ascii="Times New Roman" w:hAnsi="Times New Roman"/>
          <w:bCs/>
          <w:sz w:val="24"/>
          <w:szCs w:val="24"/>
          <w:lang w:val="cs-CZ"/>
        </w:rPr>
        <w:t>Poskytovatel</w:t>
      </w:r>
      <w:r w:rsidRPr="009660CE">
        <w:rPr>
          <w:rFonts w:ascii="Times New Roman" w:hAnsi="Times New Roman"/>
          <w:bCs/>
          <w:sz w:val="24"/>
          <w:szCs w:val="24"/>
          <w:lang w:val="cs-CZ"/>
        </w:rPr>
        <w:t xml:space="preserve"> nese veškeré náklady spojené s odstraňováním vad, a to včetně nákladů spojených s přepravou. O dobu reklamace od jejího uplatnění do termínu odstranění vady se sjednaná záruční doba prodlužuje.</w:t>
      </w:r>
    </w:p>
    <w:p w14:paraId="4DE46184" w14:textId="47098268" w:rsidR="00DF4271" w:rsidRDefault="00DF4271" w:rsidP="00706FEB">
      <w:pPr>
        <w:numPr>
          <w:ilvl w:val="1"/>
          <w:numId w:val="1"/>
        </w:numPr>
        <w:suppressAutoHyphens/>
        <w:spacing w:after="120"/>
        <w:ind w:left="567" w:hanging="567"/>
        <w:jc w:val="both"/>
        <w:rPr>
          <w:rFonts w:ascii="Times New Roman" w:hAnsi="Times New Roman"/>
          <w:bCs/>
          <w:sz w:val="24"/>
          <w:szCs w:val="24"/>
          <w:lang w:val="cs-CZ"/>
        </w:rPr>
      </w:pPr>
      <w:r w:rsidRPr="006407AA">
        <w:rPr>
          <w:rFonts w:ascii="Times New Roman" w:hAnsi="Times New Roman"/>
          <w:bCs/>
          <w:sz w:val="24"/>
          <w:szCs w:val="24"/>
          <w:lang w:val="cs-CZ"/>
        </w:rPr>
        <w:t xml:space="preserve">Uplatní-li </w:t>
      </w:r>
      <w:r w:rsidR="00A35539">
        <w:rPr>
          <w:rFonts w:ascii="Times New Roman" w:hAnsi="Times New Roman"/>
          <w:bCs/>
          <w:sz w:val="24"/>
          <w:szCs w:val="24"/>
          <w:lang w:val="cs-CZ"/>
        </w:rPr>
        <w:t>objednatel</w:t>
      </w:r>
      <w:r w:rsidRPr="006407AA">
        <w:rPr>
          <w:rFonts w:ascii="Times New Roman" w:hAnsi="Times New Roman"/>
          <w:bCs/>
          <w:sz w:val="24"/>
          <w:szCs w:val="24"/>
          <w:lang w:val="cs-CZ"/>
        </w:rPr>
        <w:t xml:space="preserve"> právo z vadného plnění, potvrdí mu </w:t>
      </w:r>
      <w:r w:rsidR="00CF5681">
        <w:rPr>
          <w:rFonts w:ascii="Times New Roman" w:hAnsi="Times New Roman"/>
          <w:bCs/>
          <w:sz w:val="24"/>
          <w:szCs w:val="24"/>
          <w:lang w:val="cs-CZ"/>
        </w:rPr>
        <w:t>poskytovatel</w:t>
      </w:r>
      <w:r w:rsidRPr="006407AA">
        <w:rPr>
          <w:rFonts w:ascii="Times New Roman" w:hAnsi="Times New Roman"/>
          <w:bCs/>
          <w:sz w:val="24"/>
          <w:szCs w:val="24"/>
          <w:lang w:val="cs-CZ"/>
        </w:rPr>
        <w:t xml:space="preserve"> v písemné formě, kdy </w:t>
      </w:r>
      <w:r w:rsidR="00A35539">
        <w:rPr>
          <w:rFonts w:ascii="Times New Roman" w:hAnsi="Times New Roman"/>
          <w:bCs/>
          <w:sz w:val="24"/>
          <w:szCs w:val="24"/>
          <w:lang w:val="cs-CZ"/>
        </w:rPr>
        <w:t>objednatel</w:t>
      </w:r>
      <w:r w:rsidRPr="006407AA">
        <w:rPr>
          <w:rFonts w:ascii="Times New Roman" w:hAnsi="Times New Roman"/>
          <w:bCs/>
          <w:sz w:val="24"/>
          <w:szCs w:val="24"/>
          <w:lang w:val="cs-CZ"/>
        </w:rPr>
        <w:t xml:space="preserve"> právo uplatnil, jakož i provedení opravy a dobu jejího trvání, případně skutečnost</w:t>
      </w:r>
      <w:r w:rsidR="004C7B25">
        <w:rPr>
          <w:rFonts w:ascii="Times New Roman" w:hAnsi="Times New Roman"/>
          <w:bCs/>
          <w:sz w:val="24"/>
          <w:szCs w:val="24"/>
          <w:lang w:val="cs-CZ"/>
        </w:rPr>
        <w:t>i</w:t>
      </w:r>
      <w:r w:rsidRPr="006407AA">
        <w:rPr>
          <w:rFonts w:ascii="Times New Roman" w:hAnsi="Times New Roman"/>
          <w:bCs/>
          <w:sz w:val="24"/>
          <w:szCs w:val="24"/>
          <w:lang w:val="cs-CZ"/>
        </w:rPr>
        <w:t>, že opravu vadného plnění neprovedl</w:t>
      </w:r>
      <w:r w:rsidRPr="00E1189B">
        <w:rPr>
          <w:rFonts w:ascii="Times New Roman" w:hAnsi="Times New Roman"/>
          <w:bCs/>
          <w:sz w:val="24"/>
          <w:szCs w:val="24"/>
          <w:lang w:val="cs-CZ"/>
        </w:rPr>
        <w:t xml:space="preserve">. </w:t>
      </w:r>
      <w:r w:rsidR="00294A4A">
        <w:rPr>
          <w:rFonts w:ascii="Times New Roman" w:hAnsi="Times New Roman"/>
          <w:bCs/>
          <w:sz w:val="24"/>
          <w:szCs w:val="24"/>
          <w:lang w:val="cs-CZ"/>
        </w:rPr>
        <w:t>Poskytovatel</w:t>
      </w:r>
      <w:r w:rsidRPr="00AB7FF4">
        <w:rPr>
          <w:rFonts w:ascii="Times New Roman" w:hAnsi="Times New Roman"/>
          <w:bCs/>
          <w:sz w:val="24"/>
          <w:szCs w:val="24"/>
          <w:lang w:val="cs-CZ"/>
        </w:rPr>
        <w:t xml:space="preserve"> je povinen odstranit vadu bezodkladně, nejpozději však do 20</w:t>
      </w:r>
      <w:r w:rsidRPr="00E1189B">
        <w:rPr>
          <w:rFonts w:ascii="Times New Roman" w:hAnsi="Times New Roman"/>
          <w:bCs/>
          <w:sz w:val="24"/>
          <w:szCs w:val="24"/>
          <w:lang w:val="cs-CZ"/>
        </w:rPr>
        <w:t xml:space="preserve"> kalendářních dnů od nahlášení vady </w:t>
      </w:r>
      <w:r w:rsidR="00A35539">
        <w:rPr>
          <w:rFonts w:ascii="Times New Roman" w:hAnsi="Times New Roman"/>
          <w:bCs/>
          <w:sz w:val="24"/>
          <w:szCs w:val="24"/>
          <w:lang w:val="cs-CZ"/>
        </w:rPr>
        <w:t>objednatelem</w:t>
      </w:r>
      <w:r w:rsidRPr="00E1189B">
        <w:rPr>
          <w:rFonts w:ascii="Times New Roman" w:hAnsi="Times New Roman"/>
          <w:bCs/>
          <w:sz w:val="24"/>
          <w:szCs w:val="24"/>
          <w:lang w:val="cs-CZ"/>
        </w:rPr>
        <w:t>.</w:t>
      </w:r>
    </w:p>
    <w:p w14:paraId="4D7DD221" w14:textId="77777777" w:rsidR="00DF4271" w:rsidRPr="00AB7FF4" w:rsidRDefault="00DF4271" w:rsidP="00706FEB">
      <w:pPr>
        <w:numPr>
          <w:ilvl w:val="1"/>
          <w:numId w:val="1"/>
        </w:numPr>
        <w:suppressAutoHyphens/>
        <w:spacing w:after="120"/>
        <w:ind w:left="567" w:hanging="567"/>
        <w:jc w:val="both"/>
        <w:rPr>
          <w:rFonts w:ascii="Times New Roman" w:hAnsi="Times New Roman"/>
          <w:bCs/>
          <w:sz w:val="24"/>
          <w:szCs w:val="24"/>
          <w:lang w:val="cs-CZ"/>
        </w:rPr>
      </w:pPr>
      <w:r w:rsidRPr="00AB7FF4">
        <w:rPr>
          <w:rFonts w:ascii="Times New Roman" w:hAnsi="Times New Roman"/>
          <w:bCs/>
          <w:sz w:val="24"/>
          <w:szCs w:val="24"/>
          <w:lang w:val="cs-CZ"/>
        </w:rPr>
        <w:t xml:space="preserve">Vady předmětu plnění uplatňuje </w:t>
      </w:r>
      <w:r w:rsidR="00A35539">
        <w:rPr>
          <w:rFonts w:ascii="Times New Roman" w:hAnsi="Times New Roman"/>
          <w:bCs/>
          <w:sz w:val="24"/>
          <w:szCs w:val="24"/>
          <w:lang w:val="cs-CZ"/>
        </w:rPr>
        <w:t>objednatel</w:t>
      </w:r>
      <w:r w:rsidRPr="00AB7FF4">
        <w:rPr>
          <w:rFonts w:ascii="Times New Roman" w:hAnsi="Times New Roman"/>
          <w:bCs/>
          <w:sz w:val="24"/>
          <w:szCs w:val="24"/>
          <w:lang w:val="cs-CZ"/>
        </w:rPr>
        <w:t xml:space="preserve"> na adrese </w:t>
      </w:r>
      <w:r w:rsidR="00CF5681">
        <w:rPr>
          <w:rFonts w:ascii="Times New Roman" w:hAnsi="Times New Roman"/>
          <w:bCs/>
          <w:sz w:val="24"/>
          <w:szCs w:val="24"/>
          <w:lang w:val="cs-CZ"/>
        </w:rPr>
        <w:t>poskytovatele</w:t>
      </w:r>
      <w:r w:rsidRPr="00AB7FF4">
        <w:rPr>
          <w:rFonts w:ascii="Times New Roman" w:hAnsi="Times New Roman"/>
          <w:bCs/>
          <w:sz w:val="24"/>
          <w:szCs w:val="24"/>
          <w:lang w:val="cs-CZ"/>
        </w:rPr>
        <w:t xml:space="preserve"> uvedené v záhlaví smlouvy nebo na e-mail uvede</w:t>
      </w:r>
      <w:r w:rsidR="00320A1B">
        <w:rPr>
          <w:rFonts w:ascii="Times New Roman" w:hAnsi="Times New Roman"/>
          <w:bCs/>
          <w:sz w:val="24"/>
          <w:szCs w:val="24"/>
          <w:lang w:val="cs-CZ"/>
        </w:rPr>
        <w:t>ný u kontaktní osoby v článku 9</w:t>
      </w:r>
      <w:r w:rsidRPr="00AB7FF4">
        <w:rPr>
          <w:rFonts w:ascii="Times New Roman" w:hAnsi="Times New Roman"/>
          <w:bCs/>
          <w:sz w:val="24"/>
          <w:szCs w:val="24"/>
          <w:lang w:val="cs-CZ"/>
        </w:rPr>
        <w:t xml:space="preserve"> smlouvy.</w:t>
      </w:r>
    </w:p>
    <w:p w14:paraId="6EF31945" w14:textId="7A483D1A" w:rsidR="003925C6" w:rsidRDefault="003925C6" w:rsidP="005C35BA">
      <w:pPr>
        <w:suppressAutoHyphens/>
        <w:spacing w:after="120"/>
        <w:ind w:left="567"/>
        <w:jc w:val="both"/>
        <w:rPr>
          <w:rFonts w:ascii="Times New Roman" w:hAnsi="Times New Roman"/>
          <w:color w:val="000000"/>
          <w:sz w:val="24"/>
          <w:szCs w:val="24"/>
          <w:lang w:val="cs-CZ"/>
        </w:rPr>
      </w:pPr>
    </w:p>
    <w:p w14:paraId="405D0907" w14:textId="77777777" w:rsidR="006255CE" w:rsidRPr="00AB7FF4" w:rsidRDefault="006255CE" w:rsidP="005C35BA">
      <w:pPr>
        <w:suppressAutoHyphens/>
        <w:spacing w:after="120"/>
        <w:ind w:left="567"/>
        <w:jc w:val="both"/>
        <w:rPr>
          <w:rFonts w:ascii="Times New Roman" w:hAnsi="Times New Roman"/>
          <w:color w:val="000000"/>
          <w:sz w:val="24"/>
          <w:szCs w:val="24"/>
          <w:lang w:val="cs-CZ"/>
        </w:rPr>
      </w:pPr>
    </w:p>
    <w:p w14:paraId="7F1D71BC" w14:textId="77777777" w:rsidR="00822E67" w:rsidRPr="006407AA" w:rsidRDefault="00822E67" w:rsidP="00822E67">
      <w:pPr>
        <w:numPr>
          <w:ilvl w:val="0"/>
          <w:numId w:val="1"/>
        </w:numPr>
        <w:suppressAutoHyphens/>
        <w:spacing w:before="120"/>
        <w:ind w:left="0" w:firstLine="0"/>
        <w:jc w:val="center"/>
        <w:rPr>
          <w:rFonts w:ascii="Times New Roman" w:hAnsi="Times New Roman"/>
          <w:sz w:val="24"/>
          <w:szCs w:val="24"/>
          <w:lang w:val="cs-CZ"/>
        </w:rPr>
      </w:pPr>
    </w:p>
    <w:p w14:paraId="27A13B4D" w14:textId="77777777" w:rsidR="00822E67" w:rsidRPr="006407AA" w:rsidRDefault="00822E67" w:rsidP="00822E67">
      <w:pPr>
        <w:jc w:val="center"/>
        <w:rPr>
          <w:rFonts w:ascii="Times New Roman" w:hAnsi="Times New Roman"/>
          <w:b/>
          <w:color w:val="000000"/>
          <w:sz w:val="24"/>
          <w:szCs w:val="24"/>
          <w:lang w:val="cs-CZ"/>
        </w:rPr>
      </w:pPr>
      <w:r w:rsidRPr="006407AA">
        <w:rPr>
          <w:rFonts w:ascii="Times New Roman" w:hAnsi="Times New Roman"/>
          <w:b/>
          <w:color w:val="000000"/>
          <w:sz w:val="24"/>
          <w:szCs w:val="24"/>
          <w:lang w:val="cs-CZ"/>
        </w:rPr>
        <w:t>Ukončení smlouvy</w:t>
      </w:r>
    </w:p>
    <w:p w14:paraId="6F6CB224" w14:textId="77777777" w:rsidR="00822E67" w:rsidRPr="006407AA" w:rsidRDefault="00822E67" w:rsidP="00822E67">
      <w:pPr>
        <w:tabs>
          <w:tab w:val="left" w:pos="426"/>
        </w:tabs>
        <w:spacing w:after="120"/>
        <w:ind w:left="426"/>
        <w:jc w:val="both"/>
        <w:rPr>
          <w:rFonts w:ascii="Times New Roman" w:hAnsi="Times New Roman"/>
          <w:sz w:val="24"/>
          <w:szCs w:val="24"/>
          <w:lang w:val="cs-CZ"/>
        </w:rPr>
      </w:pPr>
    </w:p>
    <w:p w14:paraId="37FAFF9F"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 xml:space="preserve">Tuto smlouvu lze ukončit písemnou dohodou smluvních stran, odstoupením od smlouvy nebo písemnou výpovědí. </w:t>
      </w:r>
    </w:p>
    <w:p w14:paraId="332D4A02"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Smluvní strany </w:t>
      </w:r>
      <w:r w:rsidRPr="006407AA">
        <w:rPr>
          <w:rFonts w:ascii="Times New Roman" w:hAnsi="Times New Roman"/>
          <w:sz w:val="24"/>
          <w:szCs w:val="24"/>
          <w:lang w:val="cs-CZ"/>
        </w:rPr>
        <w:t xml:space="preserve">jsou oprávněny písemně odstoupit od smlouvy v případě, kdy druhá strana poruší podstatným způsobem či opakovaně své povinnosti stanovené zákonem či touto smlouvou. Odstoupení od smlouvy ze strany </w:t>
      </w:r>
      <w:r w:rsidR="00A35539">
        <w:rPr>
          <w:rFonts w:ascii="Times New Roman" w:hAnsi="Times New Roman"/>
          <w:sz w:val="24"/>
          <w:szCs w:val="24"/>
          <w:lang w:val="cs-CZ"/>
        </w:rPr>
        <w:t>objednatele</w:t>
      </w:r>
      <w:r w:rsidRPr="006407AA">
        <w:rPr>
          <w:rFonts w:ascii="Times New Roman" w:hAnsi="Times New Roman"/>
          <w:sz w:val="24"/>
          <w:szCs w:val="24"/>
          <w:lang w:val="cs-CZ"/>
        </w:rPr>
        <w:t xml:space="preserve"> nesmí být spojeno s uložením jakékoliv sankce k tíži </w:t>
      </w:r>
      <w:r w:rsidR="00A35539">
        <w:rPr>
          <w:rFonts w:ascii="Times New Roman" w:hAnsi="Times New Roman"/>
          <w:sz w:val="24"/>
          <w:szCs w:val="24"/>
          <w:lang w:val="cs-CZ"/>
        </w:rPr>
        <w:t>objednatele</w:t>
      </w:r>
      <w:r w:rsidRPr="006407AA">
        <w:rPr>
          <w:rFonts w:ascii="Times New Roman" w:hAnsi="Times New Roman"/>
          <w:sz w:val="24"/>
          <w:szCs w:val="24"/>
          <w:lang w:val="cs-CZ"/>
        </w:rPr>
        <w:t>.</w:t>
      </w:r>
    </w:p>
    <w:p w14:paraId="2CB9E9D3" w14:textId="77777777" w:rsidR="009D188F" w:rsidRPr="009D188F" w:rsidRDefault="00AB620A" w:rsidP="00706FEB">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 xml:space="preserve">   </w:t>
      </w:r>
      <w:r w:rsidR="009D188F" w:rsidRPr="009D188F">
        <w:rPr>
          <w:rFonts w:ascii="Times New Roman" w:hAnsi="Times New Roman"/>
          <w:color w:val="000000"/>
          <w:sz w:val="24"/>
          <w:szCs w:val="24"/>
          <w:lang w:val="cs-CZ"/>
        </w:rPr>
        <w:t>Za porušení smlouvy podstatným způsobem se považuje zejména:</w:t>
      </w:r>
    </w:p>
    <w:p w14:paraId="734C15B2" w14:textId="77777777" w:rsidR="009D188F" w:rsidRPr="009D188F" w:rsidRDefault="009D188F" w:rsidP="009D188F">
      <w:pPr>
        <w:numPr>
          <w:ilvl w:val="1"/>
          <w:numId w:val="3"/>
        </w:numPr>
        <w:suppressAutoHyphens/>
        <w:spacing w:after="120"/>
        <w:ind w:left="851" w:hanging="284"/>
        <w:jc w:val="both"/>
        <w:rPr>
          <w:rFonts w:ascii="Times New Roman" w:hAnsi="Times New Roman"/>
          <w:color w:val="000000"/>
          <w:sz w:val="24"/>
          <w:szCs w:val="24"/>
          <w:lang w:val="cs-CZ"/>
        </w:rPr>
      </w:pPr>
      <w:r w:rsidRPr="009D188F">
        <w:rPr>
          <w:rFonts w:ascii="Times New Roman" w:hAnsi="Times New Roman"/>
          <w:color w:val="000000"/>
          <w:sz w:val="24"/>
          <w:szCs w:val="24"/>
          <w:lang w:val="cs-CZ"/>
        </w:rPr>
        <w:t xml:space="preserve">prodlení </w:t>
      </w:r>
      <w:r w:rsidR="00CF5681">
        <w:rPr>
          <w:rFonts w:ascii="Times New Roman" w:hAnsi="Times New Roman"/>
          <w:color w:val="000000"/>
          <w:sz w:val="24"/>
          <w:szCs w:val="24"/>
          <w:lang w:val="cs-CZ"/>
        </w:rPr>
        <w:t>poskytovatele</w:t>
      </w:r>
      <w:r w:rsidR="00D503B7">
        <w:rPr>
          <w:rFonts w:ascii="Times New Roman" w:hAnsi="Times New Roman"/>
          <w:color w:val="000000"/>
          <w:sz w:val="24"/>
          <w:szCs w:val="24"/>
          <w:lang w:val="cs-CZ"/>
        </w:rPr>
        <w:t xml:space="preserve"> s poskytnutím</w:t>
      </w:r>
      <w:r w:rsidRPr="009D188F">
        <w:rPr>
          <w:rFonts w:ascii="Times New Roman" w:hAnsi="Times New Roman"/>
          <w:color w:val="000000"/>
          <w:sz w:val="24"/>
          <w:szCs w:val="24"/>
          <w:lang w:val="cs-CZ"/>
        </w:rPr>
        <w:t xml:space="preserve"> předmětu plnění delší než 14 kalendářních dní,</w:t>
      </w:r>
    </w:p>
    <w:p w14:paraId="48E949E5" w14:textId="77777777" w:rsidR="009D188F" w:rsidRPr="009D188F" w:rsidRDefault="009D188F" w:rsidP="009D188F">
      <w:pPr>
        <w:numPr>
          <w:ilvl w:val="1"/>
          <w:numId w:val="3"/>
        </w:numPr>
        <w:suppressAutoHyphens/>
        <w:spacing w:after="120"/>
        <w:ind w:left="851" w:hanging="284"/>
        <w:jc w:val="both"/>
        <w:rPr>
          <w:rFonts w:ascii="Times New Roman" w:hAnsi="Times New Roman"/>
          <w:color w:val="000000"/>
          <w:sz w:val="24"/>
          <w:szCs w:val="24"/>
          <w:lang w:val="cs-CZ"/>
        </w:rPr>
      </w:pPr>
      <w:r w:rsidRPr="009D188F">
        <w:rPr>
          <w:rFonts w:ascii="Times New Roman" w:hAnsi="Times New Roman"/>
          <w:color w:val="000000"/>
          <w:sz w:val="24"/>
          <w:szCs w:val="24"/>
          <w:lang w:val="cs-CZ"/>
        </w:rPr>
        <w:t xml:space="preserve">poruší-li </w:t>
      </w:r>
      <w:r w:rsidR="00CF5681">
        <w:rPr>
          <w:rFonts w:ascii="Times New Roman" w:hAnsi="Times New Roman"/>
          <w:color w:val="000000"/>
          <w:sz w:val="24"/>
          <w:szCs w:val="24"/>
          <w:lang w:val="cs-CZ"/>
        </w:rPr>
        <w:t>poskytovatel</w:t>
      </w:r>
      <w:r w:rsidRPr="009D188F">
        <w:rPr>
          <w:rFonts w:ascii="Times New Roman" w:hAnsi="Times New Roman"/>
          <w:color w:val="000000"/>
          <w:sz w:val="24"/>
          <w:szCs w:val="24"/>
          <w:lang w:val="cs-CZ"/>
        </w:rPr>
        <w:t xml:space="preserve"> povinnost mlčenlivosti dle smlouvy,</w:t>
      </w:r>
    </w:p>
    <w:p w14:paraId="38C4B653" w14:textId="77777777" w:rsidR="009D188F" w:rsidRPr="009D188F" w:rsidRDefault="009D188F" w:rsidP="009D188F">
      <w:pPr>
        <w:numPr>
          <w:ilvl w:val="1"/>
          <w:numId w:val="3"/>
        </w:numPr>
        <w:suppressAutoHyphens/>
        <w:spacing w:after="120"/>
        <w:ind w:left="851" w:hanging="284"/>
        <w:jc w:val="both"/>
        <w:rPr>
          <w:rFonts w:ascii="Times New Roman" w:hAnsi="Times New Roman"/>
          <w:color w:val="000000"/>
          <w:sz w:val="24"/>
          <w:szCs w:val="24"/>
          <w:lang w:val="cs-CZ"/>
        </w:rPr>
      </w:pPr>
      <w:r w:rsidRPr="009D188F">
        <w:rPr>
          <w:rFonts w:ascii="Times New Roman" w:hAnsi="Times New Roman"/>
          <w:color w:val="000000"/>
          <w:sz w:val="24"/>
          <w:szCs w:val="24"/>
          <w:lang w:val="cs-CZ"/>
        </w:rPr>
        <w:t xml:space="preserve">nepředložení potvrzení výrobce o záruce a technické podpoře </w:t>
      </w:r>
      <w:r w:rsidR="00CF5681">
        <w:rPr>
          <w:rFonts w:ascii="Times New Roman" w:hAnsi="Times New Roman"/>
          <w:color w:val="000000"/>
          <w:sz w:val="24"/>
          <w:szCs w:val="24"/>
          <w:lang w:val="cs-CZ"/>
        </w:rPr>
        <w:t>poskytovatelem</w:t>
      </w:r>
      <w:r w:rsidR="0023175D">
        <w:rPr>
          <w:rFonts w:ascii="Times New Roman" w:hAnsi="Times New Roman"/>
          <w:color w:val="000000"/>
          <w:sz w:val="24"/>
          <w:szCs w:val="24"/>
          <w:lang w:val="cs-CZ"/>
        </w:rPr>
        <w:t xml:space="preserve"> </w:t>
      </w:r>
      <w:r w:rsidR="00A35539">
        <w:rPr>
          <w:rFonts w:ascii="Times New Roman" w:hAnsi="Times New Roman"/>
          <w:color w:val="000000"/>
          <w:sz w:val="24"/>
          <w:szCs w:val="24"/>
          <w:lang w:val="cs-CZ"/>
        </w:rPr>
        <w:t>objednateli</w:t>
      </w:r>
      <w:r w:rsidR="0023175D">
        <w:rPr>
          <w:rFonts w:ascii="Times New Roman" w:hAnsi="Times New Roman"/>
          <w:color w:val="000000"/>
          <w:sz w:val="24"/>
          <w:szCs w:val="24"/>
          <w:lang w:val="cs-CZ"/>
        </w:rPr>
        <w:t xml:space="preserve"> dle bodu 2.5</w:t>
      </w:r>
      <w:r w:rsidRPr="009D188F">
        <w:rPr>
          <w:rFonts w:ascii="Times New Roman" w:hAnsi="Times New Roman"/>
          <w:color w:val="000000"/>
          <w:sz w:val="24"/>
          <w:szCs w:val="24"/>
          <w:lang w:val="cs-CZ"/>
        </w:rPr>
        <w:t xml:space="preserve"> smlouvy, </w:t>
      </w:r>
    </w:p>
    <w:p w14:paraId="6D9369B6" w14:textId="77777777" w:rsidR="009D188F" w:rsidRPr="009D188F" w:rsidRDefault="009D188F" w:rsidP="009D188F">
      <w:pPr>
        <w:numPr>
          <w:ilvl w:val="1"/>
          <w:numId w:val="3"/>
        </w:numPr>
        <w:suppressAutoHyphens/>
        <w:spacing w:after="120"/>
        <w:ind w:left="851" w:hanging="284"/>
        <w:jc w:val="both"/>
        <w:rPr>
          <w:rFonts w:ascii="Times New Roman" w:hAnsi="Times New Roman"/>
          <w:color w:val="000000"/>
          <w:sz w:val="24"/>
          <w:szCs w:val="24"/>
          <w:lang w:val="cs-CZ"/>
        </w:rPr>
      </w:pPr>
      <w:r w:rsidRPr="009D188F">
        <w:rPr>
          <w:rFonts w:ascii="Times New Roman" w:hAnsi="Times New Roman"/>
          <w:color w:val="000000"/>
          <w:sz w:val="24"/>
          <w:szCs w:val="24"/>
          <w:lang w:val="cs-CZ"/>
        </w:rPr>
        <w:t xml:space="preserve">prodlení </w:t>
      </w:r>
      <w:r w:rsidR="00CF5681">
        <w:rPr>
          <w:rFonts w:ascii="Times New Roman" w:hAnsi="Times New Roman"/>
          <w:color w:val="000000"/>
          <w:sz w:val="24"/>
          <w:szCs w:val="24"/>
          <w:lang w:val="cs-CZ"/>
        </w:rPr>
        <w:t>poskytovatele</w:t>
      </w:r>
      <w:r w:rsidRPr="009D188F">
        <w:rPr>
          <w:rFonts w:ascii="Times New Roman" w:hAnsi="Times New Roman"/>
          <w:color w:val="000000"/>
          <w:sz w:val="24"/>
          <w:szCs w:val="24"/>
          <w:lang w:val="cs-CZ"/>
        </w:rPr>
        <w:t xml:space="preserve"> s odstraněním vad předmětu plnění delší než 10 kalendářních dnů</w:t>
      </w:r>
      <w:r w:rsidR="0074611E">
        <w:rPr>
          <w:rFonts w:ascii="Times New Roman" w:hAnsi="Times New Roman"/>
          <w:color w:val="000000"/>
          <w:sz w:val="24"/>
          <w:szCs w:val="24"/>
          <w:lang w:val="cs-CZ"/>
        </w:rPr>
        <w:t xml:space="preserve"> po uplynutí lhůty</w:t>
      </w:r>
      <w:r w:rsidRPr="009D188F">
        <w:rPr>
          <w:rFonts w:ascii="Times New Roman" w:hAnsi="Times New Roman"/>
          <w:color w:val="000000"/>
          <w:sz w:val="24"/>
          <w:szCs w:val="24"/>
          <w:lang w:val="cs-CZ"/>
        </w:rPr>
        <w:t xml:space="preserve"> </w:t>
      </w:r>
      <w:r w:rsidR="0074611E">
        <w:rPr>
          <w:rFonts w:ascii="Times New Roman" w:hAnsi="Times New Roman"/>
          <w:color w:val="000000"/>
          <w:sz w:val="24"/>
          <w:szCs w:val="24"/>
          <w:lang w:val="cs-CZ"/>
        </w:rPr>
        <w:t>stanovené v</w:t>
      </w:r>
      <w:r w:rsidRPr="009D188F">
        <w:rPr>
          <w:rFonts w:ascii="Times New Roman" w:hAnsi="Times New Roman"/>
          <w:color w:val="000000"/>
          <w:sz w:val="24"/>
          <w:szCs w:val="24"/>
          <w:lang w:val="cs-CZ"/>
        </w:rPr>
        <w:t xml:space="preserve"> bodu 6.</w:t>
      </w:r>
      <w:r w:rsidR="00205145">
        <w:rPr>
          <w:rFonts w:ascii="Times New Roman" w:hAnsi="Times New Roman"/>
          <w:color w:val="000000"/>
          <w:sz w:val="24"/>
          <w:szCs w:val="24"/>
          <w:lang w:val="cs-CZ"/>
        </w:rPr>
        <w:t>6</w:t>
      </w:r>
      <w:r w:rsidRPr="009D188F">
        <w:rPr>
          <w:rFonts w:ascii="Times New Roman" w:hAnsi="Times New Roman"/>
          <w:color w:val="000000"/>
          <w:sz w:val="24"/>
          <w:szCs w:val="24"/>
          <w:lang w:val="cs-CZ"/>
        </w:rPr>
        <w:t xml:space="preserve"> této smlouvy,</w:t>
      </w:r>
    </w:p>
    <w:p w14:paraId="4B4B69F8" w14:textId="77777777" w:rsidR="009D188F" w:rsidRPr="009D188F" w:rsidRDefault="009D188F" w:rsidP="009D188F">
      <w:pPr>
        <w:numPr>
          <w:ilvl w:val="1"/>
          <w:numId w:val="3"/>
        </w:numPr>
        <w:suppressAutoHyphens/>
        <w:spacing w:after="120"/>
        <w:ind w:left="851" w:hanging="284"/>
        <w:jc w:val="both"/>
        <w:rPr>
          <w:rFonts w:ascii="Times New Roman" w:hAnsi="Times New Roman"/>
          <w:color w:val="000000"/>
          <w:sz w:val="24"/>
          <w:szCs w:val="24"/>
          <w:lang w:val="cs-CZ"/>
        </w:rPr>
      </w:pPr>
      <w:r w:rsidRPr="009D188F">
        <w:rPr>
          <w:rFonts w:ascii="Times New Roman" w:hAnsi="Times New Roman"/>
          <w:color w:val="000000"/>
          <w:sz w:val="24"/>
          <w:szCs w:val="24"/>
          <w:lang w:val="cs-CZ"/>
        </w:rPr>
        <w:t xml:space="preserve">poruší-li </w:t>
      </w:r>
      <w:r w:rsidR="00CF5681">
        <w:rPr>
          <w:rFonts w:ascii="Times New Roman" w:hAnsi="Times New Roman"/>
          <w:color w:val="000000"/>
          <w:sz w:val="24"/>
          <w:szCs w:val="24"/>
          <w:lang w:val="cs-CZ"/>
        </w:rPr>
        <w:t>poskytovatel</w:t>
      </w:r>
      <w:r w:rsidRPr="009D188F">
        <w:rPr>
          <w:rFonts w:ascii="Times New Roman" w:hAnsi="Times New Roman"/>
          <w:color w:val="000000"/>
          <w:sz w:val="24"/>
          <w:szCs w:val="24"/>
          <w:lang w:val="cs-CZ"/>
        </w:rPr>
        <w:t xml:space="preserve"> povinnost uvedenou v bodu 1.4 smlouvy,</w:t>
      </w:r>
    </w:p>
    <w:p w14:paraId="272D3CDE" w14:textId="77777777" w:rsidR="009D188F" w:rsidRPr="009D188F" w:rsidRDefault="009D188F" w:rsidP="009D188F">
      <w:pPr>
        <w:numPr>
          <w:ilvl w:val="1"/>
          <w:numId w:val="3"/>
        </w:numPr>
        <w:tabs>
          <w:tab w:val="left" w:pos="851"/>
        </w:tabs>
        <w:suppressAutoHyphens/>
        <w:spacing w:after="120"/>
        <w:ind w:left="851" w:hanging="284"/>
        <w:jc w:val="both"/>
        <w:rPr>
          <w:rFonts w:ascii="Times New Roman" w:hAnsi="Times New Roman"/>
          <w:color w:val="000000"/>
          <w:sz w:val="24"/>
          <w:szCs w:val="24"/>
          <w:lang w:val="cs-CZ"/>
        </w:rPr>
      </w:pPr>
      <w:r w:rsidRPr="009D188F">
        <w:rPr>
          <w:rFonts w:ascii="Times New Roman" w:hAnsi="Times New Roman"/>
          <w:color w:val="000000"/>
          <w:sz w:val="24"/>
          <w:szCs w:val="24"/>
          <w:lang w:val="cs-CZ"/>
        </w:rPr>
        <w:t xml:space="preserve">poruší-li </w:t>
      </w:r>
      <w:r w:rsidR="00CF5681">
        <w:rPr>
          <w:rFonts w:ascii="Times New Roman" w:hAnsi="Times New Roman"/>
          <w:color w:val="000000"/>
          <w:sz w:val="24"/>
          <w:szCs w:val="24"/>
          <w:lang w:val="cs-CZ"/>
        </w:rPr>
        <w:t>poskytovatel</w:t>
      </w:r>
      <w:r w:rsidRPr="009D188F">
        <w:rPr>
          <w:rFonts w:ascii="Times New Roman" w:hAnsi="Times New Roman"/>
          <w:color w:val="000000"/>
          <w:sz w:val="24"/>
          <w:szCs w:val="24"/>
          <w:lang w:val="cs-CZ"/>
        </w:rPr>
        <w:t xml:space="preserve"> jinou povinnost než uvedenou výše pod písm. a) až e) a nezjedná nápravu ani v dodatečné lhůtě stanovené </w:t>
      </w:r>
      <w:r w:rsidR="00A35539">
        <w:rPr>
          <w:rFonts w:ascii="Times New Roman" w:hAnsi="Times New Roman"/>
          <w:color w:val="000000"/>
          <w:sz w:val="24"/>
          <w:szCs w:val="24"/>
          <w:lang w:val="cs-CZ"/>
        </w:rPr>
        <w:t>objednatelem</w:t>
      </w:r>
      <w:r w:rsidRPr="009D188F">
        <w:rPr>
          <w:rFonts w:ascii="Times New Roman" w:hAnsi="Times New Roman"/>
          <w:color w:val="000000"/>
          <w:sz w:val="24"/>
          <w:szCs w:val="24"/>
          <w:lang w:val="cs-CZ"/>
        </w:rPr>
        <w:t>, která nesmí být kratší než 10 dnů,</w:t>
      </w:r>
    </w:p>
    <w:p w14:paraId="0D84C819" w14:textId="77777777" w:rsidR="009D188F" w:rsidRPr="009D188F" w:rsidRDefault="00CF5681" w:rsidP="009D188F">
      <w:pPr>
        <w:numPr>
          <w:ilvl w:val="1"/>
          <w:numId w:val="3"/>
        </w:numPr>
        <w:tabs>
          <w:tab w:val="left" w:pos="851"/>
        </w:tabs>
        <w:suppressAutoHyphens/>
        <w:spacing w:after="120"/>
        <w:ind w:left="851" w:hanging="284"/>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9D188F" w:rsidRPr="009D188F">
        <w:rPr>
          <w:rFonts w:ascii="Times New Roman" w:hAnsi="Times New Roman"/>
          <w:color w:val="000000"/>
          <w:sz w:val="24"/>
          <w:szCs w:val="24"/>
          <w:lang w:val="cs-CZ"/>
        </w:rPr>
        <w:t xml:space="preserve"> přestane být držitelem příslušných certifikací výrobc</w:t>
      </w:r>
      <w:r w:rsidR="008B3D46">
        <w:rPr>
          <w:rFonts w:ascii="Times New Roman" w:hAnsi="Times New Roman"/>
          <w:color w:val="000000"/>
          <w:sz w:val="24"/>
          <w:szCs w:val="24"/>
          <w:lang w:val="cs-CZ"/>
        </w:rPr>
        <w:t>e produktů uvedených v bodu 1.3</w:t>
      </w:r>
      <w:r w:rsidR="009D188F" w:rsidRPr="009D188F">
        <w:rPr>
          <w:rFonts w:ascii="Times New Roman" w:hAnsi="Times New Roman"/>
          <w:color w:val="000000"/>
          <w:sz w:val="24"/>
          <w:szCs w:val="24"/>
          <w:lang w:val="cs-CZ"/>
        </w:rPr>
        <w:t xml:space="preserve"> nebo </w:t>
      </w:r>
      <w:proofErr w:type="gramStart"/>
      <w:r w:rsidR="009D188F" w:rsidRPr="009D188F">
        <w:rPr>
          <w:rFonts w:ascii="Times New Roman" w:hAnsi="Times New Roman"/>
          <w:color w:val="000000"/>
          <w:sz w:val="24"/>
          <w:szCs w:val="24"/>
          <w:lang w:val="cs-CZ"/>
        </w:rPr>
        <w:t>pozbyde</w:t>
      </w:r>
      <w:proofErr w:type="gramEnd"/>
      <w:r w:rsidR="009D188F" w:rsidRPr="009D188F">
        <w:rPr>
          <w:rFonts w:ascii="Times New Roman" w:hAnsi="Times New Roman"/>
          <w:color w:val="000000"/>
          <w:sz w:val="24"/>
          <w:szCs w:val="24"/>
          <w:lang w:val="cs-CZ"/>
        </w:rPr>
        <w:t xml:space="preserve"> oprávnění distribuovat produkty Adobe, nebo</w:t>
      </w:r>
    </w:p>
    <w:p w14:paraId="40521634" w14:textId="7A958406" w:rsidR="00513174" w:rsidRPr="00706FEB" w:rsidRDefault="00A35539" w:rsidP="00706FEB">
      <w:pPr>
        <w:numPr>
          <w:ilvl w:val="1"/>
          <w:numId w:val="3"/>
        </w:numPr>
        <w:tabs>
          <w:tab w:val="left" w:pos="851"/>
        </w:tabs>
        <w:suppressAutoHyphens/>
        <w:spacing w:after="120"/>
        <w:ind w:left="851" w:hanging="284"/>
        <w:jc w:val="both"/>
        <w:rPr>
          <w:rFonts w:ascii="Times New Roman" w:hAnsi="Times New Roman"/>
          <w:color w:val="000000"/>
          <w:sz w:val="24"/>
          <w:szCs w:val="24"/>
          <w:lang w:val="cs-CZ"/>
        </w:rPr>
      </w:pPr>
      <w:r>
        <w:rPr>
          <w:rFonts w:ascii="Times New Roman" w:hAnsi="Times New Roman"/>
          <w:color w:val="000000"/>
          <w:sz w:val="24"/>
          <w:szCs w:val="24"/>
          <w:lang w:val="cs-CZ"/>
        </w:rPr>
        <w:t>objednatel</w:t>
      </w:r>
      <w:r w:rsidR="009D188F" w:rsidRPr="009D188F">
        <w:rPr>
          <w:rFonts w:ascii="Times New Roman" w:hAnsi="Times New Roman"/>
          <w:color w:val="000000"/>
          <w:sz w:val="24"/>
          <w:szCs w:val="24"/>
          <w:lang w:val="cs-CZ"/>
        </w:rPr>
        <w:t xml:space="preserve"> zjistí, že </w:t>
      </w:r>
      <w:r w:rsidR="00CF5681">
        <w:rPr>
          <w:rFonts w:ascii="Times New Roman" w:hAnsi="Times New Roman"/>
          <w:color w:val="000000"/>
          <w:sz w:val="24"/>
          <w:szCs w:val="24"/>
          <w:lang w:val="cs-CZ"/>
        </w:rPr>
        <w:t>poskytovatel</w:t>
      </w:r>
      <w:r w:rsidR="009D188F" w:rsidRPr="009D188F">
        <w:rPr>
          <w:rFonts w:ascii="Times New Roman" w:hAnsi="Times New Roman"/>
          <w:color w:val="000000"/>
          <w:sz w:val="24"/>
          <w:szCs w:val="24"/>
          <w:lang w:val="cs-CZ"/>
        </w:rPr>
        <w:t xml:space="preserve"> nabízel, dával, přijímal nebo zprostředkovával jakékoli hodnoty s cílem ovlivnit chování nebo jednání kohokoliv, ať již státního úředníka nebo někoho jiného, přímo nebo nepřímo v souvisejícím zadávacím řízení nebo v souvislosti s touto smlouvou nebo zkresloval skutečnosti za účelem ovlivnění zadávacího řízení nebo této smlouvy ke škodě </w:t>
      </w:r>
      <w:r>
        <w:rPr>
          <w:rFonts w:ascii="Times New Roman" w:hAnsi="Times New Roman"/>
          <w:color w:val="000000"/>
          <w:sz w:val="24"/>
          <w:szCs w:val="24"/>
          <w:lang w:val="cs-CZ"/>
        </w:rPr>
        <w:t>objednatele</w:t>
      </w:r>
      <w:r w:rsidR="009D188F" w:rsidRPr="009D188F">
        <w:rPr>
          <w:rFonts w:ascii="Times New Roman" w:hAnsi="Times New Roman"/>
          <w:color w:val="000000"/>
          <w:sz w:val="24"/>
          <w:szCs w:val="24"/>
          <w:lang w:val="cs-CZ"/>
        </w:rPr>
        <w:t>, včetně užití podvodných praktik k potlačení a snížení výhod volné a otevřené soutěže.</w:t>
      </w:r>
    </w:p>
    <w:p w14:paraId="07EDE362" w14:textId="35273513" w:rsidR="00513174" w:rsidRPr="00706FEB" w:rsidRDefault="00005E34" w:rsidP="00706FEB">
      <w:pPr>
        <w:numPr>
          <w:ilvl w:val="1"/>
          <w:numId w:val="1"/>
        </w:numPr>
        <w:tabs>
          <w:tab w:val="clear" w:pos="3686"/>
          <w:tab w:val="num" w:pos="-426"/>
        </w:tabs>
        <w:suppressAutoHyphens/>
        <w:spacing w:after="120"/>
        <w:ind w:left="567" w:hanging="567"/>
        <w:jc w:val="both"/>
        <w:rPr>
          <w:rFonts w:ascii="Times New Roman" w:hAnsi="Times New Roman"/>
          <w:color w:val="000000"/>
          <w:sz w:val="24"/>
          <w:szCs w:val="24"/>
          <w:lang w:val="cs-CZ"/>
        </w:rPr>
      </w:pPr>
      <w:r>
        <w:rPr>
          <w:rFonts w:ascii="Times New Roman" w:hAnsi="Times New Roman"/>
          <w:sz w:val="24"/>
          <w:szCs w:val="24"/>
          <w:lang w:val="cs-CZ"/>
        </w:rPr>
        <w:t>Objednatel</w:t>
      </w:r>
      <w:r w:rsidR="00822E67" w:rsidRPr="006407AA">
        <w:rPr>
          <w:rFonts w:ascii="Times New Roman" w:hAnsi="Times New Roman"/>
          <w:sz w:val="24"/>
          <w:szCs w:val="24"/>
          <w:lang w:val="cs-CZ"/>
        </w:rPr>
        <w:t xml:space="preserve"> je od této smlouvy oprávněn odstoupit </w:t>
      </w:r>
      <w:r w:rsidR="00685E00">
        <w:rPr>
          <w:rFonts w:ascii="Times New Roman" w:hAnsi="Times New Roman"/>
          <w:sz w:val="24"/>
          <w:szCs w:val="24"/>
          <w:lang w:val="cs-CZ"/>
        </w:rPr>
        <w:t xml:space="preserve">ke dni jejího výročí </w:t>
      </w:r>
      <w:r w:rsidR="00822E67" w:rsidRPr="006407AA">
        <w:rPr>
          <w:rFonts w:ascii="Times New Roman" w:hAnsi="Times New Roman"/>
          <w:sz w:val="24"/>
          <w:szCs w:val="24"/>
          <w:lang w:val="cs-CZ"/>
        </w:rPr>
        <w:t xml:space="preserve">bez jakýchkoliv sankcí, pokud nebude schválena částka ze státního rozpočtu následujícího roku, která je potřebná k úhradě za plnění poskytované podle této smlouvy v následujícím roce. </w:t>
      </w:r>
      <w:r>
        <w:rPr>
          <w:rFonts w:ascii="Times New Roman" w:hAnsi="Times New Roman"/>
          <w:sz w:val="24"/>
          <w:szCs w:val="24"/>
          <w:lang w:val="cs-CZ"/>
        </w:rPr>
        <w:t>Objednatel</w:t>
      </w:r>
      <w:r w:rsidR="00822E67" w:rsidRPr="006407AA">
        <w:rPr>
          <w:rFonts w:ascii="Times New Roman" w:hAnsi="Times New Roman"/>
          <w:sz w:val="24"/>
          <w:szCs w:val="24"/>
          <w:lang w:val="cs-CZ"/>
        </w:rPr>
        <w:t xml:space="preserve"> prohlašuje, že do 30 dnů po vyhlášení zákona o státním rozpočtu ve Sbírce zákonů písemně oznámí </w:t>
      </w:r>
      <w:r w:rsidR="00CF5681">
        <w:rPr>
          <w:rFonts w:ascii="Times New Roman" w:hAnsi="Times New Roman"/>
          <w:sz w:val="24"/>
          <w:szCs w:val="24"/>
          <w:lang w:val="cs-CZ"/>
        </w:rPr>
        <w:t>poskytovateli</w:t>
      </w:r>
      <w:r w:rsidR="00822E67" w:rsidRPr="006407AA">
        <w:rPr>
          <w:rFonts w:ascii="Times New Roman" w:hAnsi="Times New Roman"/>
          <w:sz w:val="24"/>
          <w:szCs w:val="24"/>
          <w:lang w:val="cs-CZ"/>
        </w:rPr>
        <w:t xml:space="preserve">, že nebyla schválená částka ze státního rozpočtu následujícího roku, která je potřebná k úhradě za plnění poskytované podle této smlouvy v následujícím </w:t>
      </w:r>
      <w:r w:rsidR="000F4B11">
        <w:rPr>
          <w:rFonts w:ascii="Times New Roman" w:hAnsi="Times New Roman"/>
          <w:sz w:val="24"/>
          <w:szCs w:val="24"/>
          <w:lang w:val="cs-CZ"/>
        </w:rPr>
        <w:t>období</w:t>
      </w:r>
      <w:r w:rsidR="00822E67" w:rsidRPr="006407AA">
        <w:rPr>
          <w:rFonts w:ascii="Times New Roman" w:hAnsi="Times New Roman"/>
          <w:sz w:val="24"/>
          <w:szCs w:val="24"/>
          <w:lang w:val="cs-CZ"/>
        </w:rPr>
        <w:t>.</w:t>
      </w:r>
    </w:p>
    <w:p w14:paraId="4C38E0AC" w14:textId="7B3E462B" w:rsidR="009D188F" w:rsidRPr="00706FEB" w:rsidRDefault="00005E34" w:rsidP="00706FEB">
      <w:pPr>
        <w:numPr>
          <w:ilvl w:val="1"/>
          <w:numId w:val="1"/>
        </w:numPr>
        <w:tabs>
          <w:tab w:val="clear" w:pos="3686"/>
          <w:tab w:val="num" w:pos="-426"/>
        </w:tabs>
        <w:suppressAutoHyphens/>
        <w:spacing w:after="120"/>
        <w:ind w:left="567" w:hanging="567"/>
        <w:jc w:val="both"/>
        <w:rPr>
          <w:rFonts w:ascii="Times New Roman" w:hAnsi="Times New Roman"/>
          <w:sz w:val="24"/>
          <w:szCs w:val="24"/>
          <w:lang w:val="cs-CZ"/>
        </w:rPr>
      </w:pPr>
      <w:r>
        <w:rPr>
          <w:rFonts w:ascii="Times New Roman" w:hAnsi="Times New Roman"/>
          <w:sz w:val="24"/>
          <w:szCs w:val="24"/>
          <w:lang w:val="cs-CZ"/>
        </w:rPr>
        <w:t>Objednatel</w:t>
      </w:r>
      <w:r w:rsidR="009D188F" w:rsidRPr="009D188F">
        <w:rPr>
          <w:rFonts w:ascii="Times New Roman" w:hAnsi="Times New Roman"/>
          <w:sz w:val="24"/>
          <w:szCs w:val="24"/>
          <w:lang w:val="cs-CZ"/>
        </w:rPr>
        <w:t xml:space="preserve"> je oprávněn odstoupit od smlouvy v případě, že v insolvenčním řízení bude zjištěn úpadek </w:t>
      </w:r>
      <w:r w:rsidR="00CF5681">
        <w:rPr>
          <w:rFonts w:ascii="Times New Roman" w:hAnsi="Times New Roman"/>
          <w:sz w:val="24"/>
          <w:szCs w:val="24"/>
          <w:lang w:val="cs-CZ"/>
        </w:rPr>
        <w:t>poskytovatele</w:t>
      </w:r>
      <w:r w:rsidR="009D188F" w:rsidRPr="009D188F">
        <w:rPr>
          <w:rFonts w:ascii="Times New Roman" w:hAnsi="Times New Roman"/>
          <w:sz w:val="24"/>
          <w:szCs w:val="24"/>
          <w:lang w:val="cs-CZ"/>
        </w:rPr>
        <w:t xml:space="preserve"> </w:t>
      </w:r>
      <w:r w:rsidR="000F4B11">
        <w:rPr>
          <w:rFonts w:ascii="Times New Roman" w:hAnsi="Times New Roman"/>
          <w:sz w:val="24"/>
          <w:szCs w:val="24"/>
          <w:lang w:val="cs-CZ"/>
        </w:rPr>
        <w:t xml:space="preserve">plnění </w:t>
      </w:r>
      <w:r w:rsidR="009D188F" w:rsidRPr="009D188F">
        <w:rPr>
          <w:rFonts w:ascii="Times New Roman" w:hAnsi="Times New Roman"/>
          <w:sz w:val="24"/>
          <w:szCs w:val="24"/>
          <w:lang w:val="cs-CZ"/>
        </w:rPr>
        <w:t>(v souladu se zněním zákona č. 182/2006 Sb., o úpadku a způsobech jeho řešení (insolvenční zákon), ve znění pozdějších předpisů</w:t>
      </w:r>
      <w:r w:rsidR="000F4B11">
        <w:rPr>
          <w:rFonts w:ascii="Times New Roman" w:hAnsi="Times New Roman"/>
          <w:sz w:val="24"/>
          <w:szCs w:val="24"/>
          <w:lang w:val="cs-CZ"/>
        </w:rPr>
        <w:t>)</w:t>
      </w:r>
      <w:r w:rsidR="009D188F" w:rsidRPr="009D188F">
        <w:rPr>
          <w:rFonts w:ascii="Times New Roman" w:hAnsi="Times New Roman"/>
          <w:sz w:val="24"/>
          <w:szCs w:val="24"/>
          <w:lang w:val="cs-CZ"/>
        </w:rPr>
        <w:t xml:space="preserve">. </w:t>
      </w:r>
      <w:r>
        <w:rPr>
          <w:rFonts w:ascii="Times New Roman" w:hAnsi="Times New Roman"/>
          <w:sz w:val="24"/>
          <w:szCs w:val="24"/>
          <w:lang w:val="cs-CZ"/>
        </w:rPr>
        <w:t>Objednatel</w:t>
      </w:r>
      <w:r w:rsidR="009D188F" w:rsidRPr="009D188F">
        <w:rPr>
          <w:rFonts w:ascii="Times New Roman" w:hAnsi="Times New Roman"/>
          <w:sz w:val="24"/>
          <w:szCs w:val="24"/>
          <w:lang w:val="cs-CZ"/>
        </w:rPr>
        <w:t xml:space="preserve"> je rovněž oprávněn odstoupit od smlouvy v případě, že </w:t>
      </w:r>
      <w:r w:rsidR="00CF5681">
        <w:rPr>
          <w:rFonts w:ascii="Times New Roman" w:hAnsi="Times New Roman"/>
          <w:sz w:val="24"/>
          <w:szCs w:val="24"/>
          <w:lang w:val="cs-CZ"/>
        </w:rPr>
        <w:t>poskytovatel</w:t>
      </w:r>
      <w:r w:rsidR="009D188F" w:rsidRPr="009D188F">
        <w:rPr>
          <w:rFonts w:ascii="Times New Roman" w:hAnsi="Times New Roman"/>
          <w:sz w:val="24"/>
          <w:szCs w:val="24"/>
          <w:lang w:val="cs-CZ"/>
        </w:rPr>
        <w:t xml:space="preserve"> vstoupí do likvidace.</w:t>
      </w:r>
    </w:p>
    <w:p w14:paraId="3D0FF78F" w14:textId="77777777" w:rsidR="00EB1D06" w:rsidRPr="00EB1D06" w:rsidRDefault="009D188F" w:rsidP="00706FEB">
      <w:pPr>
        <w:numPr>
          <w:ilvl w:val="1"/>
          <w:numId w:val="1"/>
        </w:numPr>
        <w:tabs>
          <w:tab w:val="clear" w:pos="3686"/>
          <w:tab w:val="num" w:pos="-426"/>
        </w:tabs>
        <w:suppressAutoHyphens/>
        <w:spacing w:after="120"/>
        <w:ind w:left="567" w:hanging="567"/>
        <w:jc w:val="both"/>
        <w:rPr>
          <w:rFonts w:ascii="Times New Roman" w:hAnsi="Times New Roman"/>
          <w:sz w:val="24"/>
          <w:szCs w:val="24"/>
          <w:lang w:val="cs-CZ"/>
        </w:rPr>
      </w:pPr>
      <w:r w:rsidRPr="009D188F">
        <w:rPr>
          <w:rFonts w:ascii="Times New Roman" w:hAnsi="Times New Roman"/>
          <w:sz w:val="24"/>
          <w:szCs w:val="24"/>
          <w:lang w:val="cs-CZ"/>
        </w:rPr>
        <w:t xml:space="preserve">Dojde-li k přeměně společnosti </w:t>
      </w:r>
      <w:r w:rsidR="00CF5681">
        <w:rPr>
          <w:rFonts w:ascii="Times New Roman" w:hAnsi="Times New Roman"/>
          <w:sz w:val="24"/>
          <w:szCs w:val="24"/>
          <w:lang w:val="cs-CZ"/>
        </w:rPr>
        <w:t>poskytovatele</w:t>
      </w:r>
      <w:r w:rsidRPr="009D188F">
        <w:rPr>
          <w:rFonts w:ascii="Times New Roman" w:hAnsi="Times New Roman"/>
          <w:sz w:val="24"/>
          <w:szCs w:val="24"/>
          <w:lang w:val="cs-CZ"/>
        </w:rPr>
        <w:t xml:space="preserve"> nebo ke změně vlastnické struktury společnosti </w:t>
      </w:r>
      <w:r w:rsidR="00CF5681">
        <w:rPr>
          <w:rFonts w:ascii="Times New Roman" w:hAnsi="Times New Roman"/>
          <w:sz w:val="24"/>
          <w:szCs w:val="24"/>
          <w:lang w:val="cs-CZ"/>
        </w:rPr>
        <w:t>poskytovatele</w:t>
      </w:r>
      <w:r w:rsidRPr="009D188F">
        <w:rPr>
          <w:rFonts w:ascii="Times New Roman" w:hAnsi="Times New Roman"/>
          <w:sz w:val="24"/>
          <w:szCs w:val="24"/>
          <w:lang w:val="cs-CZ"/>
        </w:rPr>
        <w:t xml:space="preserve"> nebo ke změně podílu na hlasovacích právech ve společnosti </w:t>
      </w:r>
      <w:r w:rsidR="00CF5681">
        <w:rPr>
          <w:rFonts w:ascii="Times New Roman" w:hAnsi="Times New Roman"/>
          <w:sz w:val="24"/>
          <w:szCs w:val="24"/>
          <w:lang w:val="cs-CZ"/>
        </w:rPr>
        <w:lastRenderedPageBreak/>
        <w:t>poskytovatele</w:t>
      </w:r>
      <w:r w:rsidRPr="009D188F">
        <w:rPr>
          <w:rFonts w:ascii="Times New Roman" w:hAnsi="Times New Roman"/>
          <w:sz w:val="24"/>
          <w:szCs w:val="24"/>
          <w:lang w:val="cs-CZ"/>
        </w:rPr>
        <w:t xml:space="preserve">, v jejichž důsledku se změní ovládající osoba oproti dni uzavření smlouvy, je </w:t>
      </w:r>
      <w:r w:rsidR="00CF5681">
        <w:rPr>
          <w:rFonts w:ascii="Times New Roman" w:hAnsi="Times New Roman"/>
          <w:sz w:val="24"/>
          <w:szCs w:val="24"/>
          <w:lang w:val="cs-CZ"/>
        </w:rPr>
        <w:t>poskytovatel</w:t>
      </w:r>
      <w:r w:rsidRPr="009D188F">
        <w:rPr>
          <w:rFonts w:ascii="Times New Roman" w:hAnsi="Times New Roman"/>
          <w:sz w:val="24"/>
          <w:szCs w:val="24"/>
          <w:lang w:val="cs-CZ"/>
        </w:rPr>
        <w:t xml:space="preserve"> povinen písemně oznámit tuto skutečnost </w:t>
      </w:r>
      <w:r w:rsidR="00A35539">
        <w:rPr>
          <w:rFonts w:ascii="Times New Roman" w:hAnsi="Times New Roman"/>
          <w:sz w:val="24"/>
          <w:szCs w:val="24"/>
          <w:lang w:val="cs-CZ"/>
        </w:rPr>
        <w:t>objednateli</w:t>
      </w:r>
      <w:r w:rsidRPr="009D188F">
        <w:rPr>
          <w:rFonts w:ascii="Times New Roman" w:hAnsi="Times New Roman"/>
          <w:sz w:val="24"/>
          <w:szCs w:val="24"/>
          <w:lang w:val="cs-CZ"/>
        </w:rPr>
        <w:t xml:space="preserve"> ve lhůtě 10 kalendářních dnů od zápisu této změny do veřejného rejstříku. </w:t>
      </w:r>
      <w:r w:rsidR="00005E34">
        <w:rPr>
          <w:rFonts w:ascii="Times New Roman" w:hAnsi="Times New Roman"/>
          <w:sz w:val="24"/>
          <w:szCs w:val="24"/>
          <w:lang w:val="cs-CZ"/>
        </w:rPr>
        <w:t>Objednatel</w:t>
      </w:r>
      <w:r w:rsidRPr="009D188F">
        <w:rPr>
          <w:rFonts w:ascii="Times New Roman" w:hAnsi="Times New Roman"/>
          <w:sz w:val="24"/>
          <w:szCs w:val="24"/>
          <w:lang w:val="cs-CZ"/>
        </w:rPr>
        <w:t xml:space="preserve"> je v tomto případě oprávněn písemně vypovědět smlouvu z důvodu přeměny společnosti druhé smluvní strany. Výpovědní doba činí 10 kalendářních dnů a počíná běžet dnem následujícím po jejím doručení </w:t>
      </w:r>
      <w:r w:rsidR="00CF5681">
        <w:rPr>
          <w:rFonts w:ascii="Times New Roman" w:hAnsi="Times New Roman"/>
          <w:sz w:val="24"/>
          <w:szCs w:val="24"/>
          <w:lang w:val="cs-CZ"/>
        </w:rPr>
        <w:t>poskytovateli</w:t>
      </w:r>
      <w:r w:rsidRPr="009D188F">
        <w:rPr>
          <w:rFonts w:ascii="Times New Roman" w:hAnsi="Times New Roman"/>
          <w:sz w:val="24"/>
          <w:szCs w:val="24"/>
          <w:lang w:val="cs-CZ"/>
        </w:rPr>
        <w:t>.</w:t>
      </w:r>
    </w:p>
    <w:p w14:paraId="2E466D80" w14:textId="77777777" w:rsidR="00822E67" w:rsidRPr="006407AA" w:rsidRDefault="00822E67" w:rsidP="00513174">
      <w:pPr>
        <w:numPr>
          <w:ilvl w:val="1"/>
          <w:numId w:val="1"/>
        </w:numPr>
        <w:tabs>
          <w:tab w:val="clear" w:pos="3686"/>
          <w:tab w:val="num" w:pos="-426"/>
        </w:tabs>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Za den odstoupení od smlouvy se považuje den, kdy bylo písemné oznámení o odstoupení oprávněné strany doručeno druhé smluvní straně.</w:t>
      </w:r>
    </w:p>
    <w:p w14:paraId="5EE38949" w14:textId="77777777" w:rsidR="00822E67" w:rsidRDefault="00822E67" w:rsidP="00AE22D9">
      <w:pPr>
        <w:numPr>
          <w:ilvl w:val="1"/>
          <w:numId w:val="1"/>
        </w:numPr>
        <w:suppressAutoHyphens/>
        <w:spacing w:after="120"/>
        <w:ind w:left="567" w:hanging="567"/>
        <w:jc w:val="both"/>
        <w:rPr>
          <w:rFonts w:ascii="Times New Roman" w:hAnsi="Times New Roman"/>
          <w:sz w:val="24"/>
          <w:szCs w:val="24"/>
          <w:lang w:val="cs-CZ"/>
        </w:rPr>
      </w:pPr>
      <w:r w:rsidRPr="006407AA">
        <w:rPr>
          <w:rFonts w:ascii="Times New Roman" w:hAnsi="Times New Roman"/>
          <w:sz w:val="24"/>
          <w:szCs w:val="24"/>
          <w:lang w:val="cs-CZ"/>
        </w:rPr>
        <w:t>Odstoupení od smlouvy se nedotýká práva na zaplacení smluvní pokuty ani práva na náhradu újmy vzniklé z porušení smluvní povinnosti.</w:t>
      </w:r>
    </w:p>
    <w:p w14:paraId="5A16A1CA" w14:textId="77777777" w:rsidR="00EB1D06" w:rsidRPr="00EB1D06" w:rsidRDefault="00005E34" w:rsidP="00EB1D06">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sz w:val="24"/>
          <w:szCs w:val="24"/>
          <w:lang w:val="cs-CZ"/>
        </w:rPr>
        <w:t>Objednatel</w:t>
      </w:r>
      <w:r w:rsidR="00EB1D06" w:rsidRPr="00EB1D06">
        <w:rPr>
          <w:rFonts w:ascii="Times New Roman" w:hAnsi="Times New Roman"/>
          <w:sz w:val="24"/>
          <w:szCs w:val="24"/>
          <w:lang w:val="cs-CZ"/>
        </w:rPr>
        <w:t xml:space="preserve"> je oprávněn jednostranně započíst pohledávku vůči </w:t>
      </w:r>
      <w:r w:rsidR="00CF5681">
        <w:rPr>
          <w:rFonts w:ascii="Times New Roman" w:hAnsi="Times New Roman"/>
          <w:sz w:val="24"/>
          <w:szCs w:val="24"/>
          <w:lang w:val="cs-CZ"/>
        </w:rPr>
        <w:t>poskytovateli</w:t>
      </w:r>
      <w:r w:rsidR="00EB1D06" w:rsidRPr="00EB1D06">
        <w:rPr>
          <w:rFonts w:ascii="Times New Roman" w:hAnsi="Times New Roman"/>
          <w:sz w:val="24"/>
          <w:szCs w:val="24"/>
          <w:lang w:val="cs-CZ"/>
        </w:rPr>
        <w:t xml:space="preserve"> vzniklou v souvislosti se smlouvou proti pohledávce na úhradu ceny předmětu plnění, s čímž </w:t>
      </w:r>
      <w:r w:rsidR="00CF5681">
        <w:rPr>
          <w:rFonts w:ascii="Times New Roman" w:hAnsi="Times New Roman"/>
          <w:sz w:val="24"/>
          <w:szCs w:val="24"/>
          <w:lang w:val="cs-CZ"/>
        </w:rPr>
        <w:t>poskytovatel</w:t>
      </w:r>
      <w:r w:rsidR="00EB1D06" w:rsidRPr="00EB1D06">
        <w:rPr>
          <w:rFonts w:ascii="Times New Roman" w:hAnsi="Times New Roman"/>
          <w:sz w:val="24"/>
          <w:szCs w:val="24"/>
          <w:lang w:val="cs-CZ"/>
        </w:rPr>
        <w:t xml:space="preserve"> výslovně souhlasí.</w:t>
      </w:r>
    </w:p>
    <w:p w14:paraId="3149AE48" w14:textId="77777777" w:rsidR="00EB1D06" w:rsidRPr="00EB1D06" w:rsidRDefault="00EB1D06" w:rsidP="00EB1D06">
      <w:pPr>
        <w:numPr>
          <w:ilvl w:val="1"/>
          <w:numId w:val="1"/>
        </w:numPr>
        <w:suppressAutoHyphens/>
        <w:spacing w:after="120"/>
        <w:ind w:left="567" w:hanging="567"/>
        <w:jc w:val="both"/>
        <w:rPr>
          <w:rFonts w:ascii="Times New Roman" w:hAnsi="Times New Roman"/>
          <w:sz w:val="24"/>
          <w:szCs w:val="24"/>
          <w:lang w:val="cs-CZ"/>
        </w:rPr>
      </w:pPr>
      <w:r w:rsidRPr="00EB1D06">
        <w:rPr>
          <w:rFonts w:ascii="Times New Roman" w:hAnsi="Times New Roman"/>
          <w:sz w:val="24"/>
          <w:szCs w:val="24"/>
          <w:lang w:val="cs-CZ"/>
        </w:rPr>
        <w:t>Dojde-li k předčasnému ukončení smlouvy, zavazují se smluvní strany jednat o vypořádání vzájemných práv a závazků ze smlouvy.</w:t>
      </w:r>
    </w:p>
    <w:p w14:paraId="72AFC935" w14:textId="77777777" w:rsidR="003925C6" w:rsidRPr="00EB1D06" w:rsidRDefault="003925C6" w:rsidP="00EB1D06">
      <w:pPr>
        <w:tabs>
          <w:tab w:val="left" w:pos="426"/>
        </w:tabs>
        <w:spacing w:after="120"/>
        <w:ind w:left="567" w:hanging="567"/>
        <w:jc w:val="both"/>
        <w:rPr>
          <w:rFonts w:ascii="Times New Roman" w:hAnsi="Times New Roman"/>
          <w:sz w:val="24"/>
          <w:szCs w:val="24"/>
          <w:lang w:val="cs-CZ"/>
        </w:rPr>
      </w:pPr>
    </w:p>
    <w:p w14:paraId="5CC6FA47" w14:textId="77777777" w:rsidR="00822E67" w:rsidRPr="006407AA" w:rsidRDefault="00822E67" w:rsidP="00822E67">
      <w:pPr>
        <w:numPr>
          <w:ilvl w:val="0"/>
          <w:numId w:val="1"/>
        </w:numPr>
        <w:suppressAutoHyphens/>
        <w:spacing w:before="120"/>
        <w:ind w:left="0" w:firstLine="0"/>
        <w:jc w:val="center"/>
        <w:rPr>
          <w:rFonts w:ascii="Times New Roman" w:hAnsi="Times New Roman"/>
          <w:sz w:val="24"/>
          <w:szCs w:val="24"/>
          <w:lang w:val="cs-CZ"/>
        </w:rPr>
      </w:pPr>
    </w:p>
    <w:p w14:paraId="587C51BB" w14:textId="77777777" w:rsidR="00822E67" w:rsidRPr="006407AA" w:rsidRDefault="00822E67" w:rsidP="00822E67">
      <w:pPr>
        <w:jc w:val="center"/>
        <w:rPr>
          <w:rFonts w:ascii="Times New Roman" w:hAnsi="Times New Roman"/>
          <w:b/>
          <w:color w:val="000000"/>
          <w:sz w:val="24"/>
          <w:szCs w:val="24"/>
          <w:lang w:val="cs-CZ"/>
        </w:rPr>
      </w:pPr>
      <w:r w:rsidRPr="006407AA">
        <w:rPr>
          <w:rFonts w:ascii="Times New Roman" w:hAnsi="Times New Roman"/>
          <w:b/>
          <w:color w:val="000000"/>
          <w:sz w:val="24"/>
          <w:szCs w:val="24"/>
          <w:lang w:val="cs-CZ"/>
        </w:rPr>
        <w:t>Další ujednání</w:t>
      </w:r>
    </w:p>
    <w:p w14:paraId="345847E7" w14:textId="77777777" w:rsidR="00822E67" w:rsidRPr="006407AA" w:rsidRDefault="00822E67" w:rsidP="00822E67">
      <w:pPr>
        <w:spacing w:after="120"/>
        <w:jc w:val="center"/>
        <w:rPr>
          <w:rFonts w:ascii="Times New Roman" w:hAnsi="Times New Roman"/>
          <w:b/>
          <w:sz w:val="24"/>
          <w:szCs w:val="24"/>
          <w:lang w:val="cs-CZ"/>
        </w:rPr>
      </w:pPr>
    </w:p>
    <w:p w14:paraId="39CB4202" w14:textId="77777777" w:rsidR="00822E67" w:rsidRPr="006407AA" w:rsidRDefault="00005E34"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Objednatel</w:t>
      </w:r>
      <w:r w:rsidR="00822E67" w:rsidRPr="000B1D13">
        <w:rPr>
          <w:rFonts w:ascii="Times New Roman" w:hAnsi="Times New Roman"/>
          <w:sz w:val="24"/>
          <w:szCs w:val="24"/>
          <w:lang w:val="cs-CZ"/>
        </w:rPr>
        <w:t xml:space="preserve"> je oprávněn uveřejnit na svých webových stránkách a v registru smluv celý text smlouvy</w:t>
      </w:r>
      <w:r w:rsidR="000B1D13" w:rsidRPr="006255CE">
        <w:rPr>
          <w:rFonts w:ascii="Times New Roman" w:hAnsi="Times New Roman"/>
          <w:sz w:val="24"/>
          <w:szCs w:val="24"/>
          <w:lang w:val="cs-CZ"/>
        </w:rPr>
        <w:t>, a to za předpokladu,</w:t>
      </w:r>
      <w:r w:rsidR="000B1D13" w:rsidRPr="000B1D13">
        <w:rPr>
          <w:rFonts w:cs="Arial"/>
          <w:lang w:val="cs-CZ"/>
        </w:rPr>
        <w:t xml:space="preserve"> </w:t>
      </w:r>
      <w:r w:rsidR="00822E67" w:rsidRPr="000B1D13">
        <w:rPr>
          <w:rFonts w:ascii="Times New Roman" w:hAnsi="Times New Roman"/>
          <w:sz w:val="24"/>
          <w:szCs w:val="24"/>
          <w:lang w:val="cs-CZ"/>
        </w:rPr>
        <w:t>nebrání</w:t>
      </w:r>
      <w:r w:rsidR="00822E67" w:rsidRPr="006407AA">
        <w:rPr>
          <w:rFonts w:ascii="Times New Roman" w:hAnsi="Times New Roman"/>
          <w:sz w:val="24"/>
          <w:szCs w:val="24"/>
          <w:lang w:val="cs-CZ"/>
        </w:rPr>
        <w:t>-li uveřejnění zvláštní právní předpis</w:t>
      </w:r>
      <w:r w:rsidR="00822E67" w:rsidRPr="006407AA">
        <w:rPr>
          <w:rFonts w:ascii="Times New Roman" w:hAnsi="Times New Roman"/>
          <w:color w:val="000000"/>
          <w:sz w:val="24"/>
          <w:szCs w:val="24"/>
          <w:lang w:val="cs-CZ"/>
        </w:rPr>
        <w:t>.</w:t>
      </w:r>
      <w:r w:rsidR="000B1D13">
        <w:rPr>
          <w:rFonts w:ascii="Times New Roman" w:hAnsi="Times New Roman"/>
          <w:color w:val="000000"/>
          <w:sz w:val="24"/>
          <w:szCs w:val="24"/>
          <w:lang w:val="cs-CZ"/>
        </w:rPr>
        <w:t xml:space="preserve"> </w:t>
      </w:r>
      <w:r w:rsidR="00CF5681">
        <w:rPr>
          <w:rFonts w:ascii="Times New Roman" w:hAnsi="Times New Roman"/>
          <w:color w:val="000000"/>
          <w:sz w:val="24"/>
          <w:szCs w:val="24"/>
          <w:lang w:val="cs-CZ"/>
        </w:rPr>
        <w:t>Poskytovatel</w:t>
      </w:r>
      <w:r w:rsidR="000B1D13" w:rsidRPr="000B1D13">
        <w:rPr>
          <w:rFonts w:ascii="Times New Roman" w:hAnsi="Times New Roman"/>
          <w:color w:val="000000"/>
          <w:sz w:val="24"/>
          <w:szCs w:val="24"/>
          <w:lang w:val="cs-CZ"/>
        </w:rPr>
        <w:t xml:space="preserve"> výslovně souhlasí se zveřejněním smlouvy a údajů v ní uvedených v registru smluv.</w:t>
      </w:r>
      <w:r w:rsidR="000B1D13">
        <w:rPr>
          <w:rFonts w:cs="Arial"/>
          <w:color w:val="000000"/>
          <w:szCs w:val="22"/>
          <w:lang w:val="cs-CZ"/>
        </w:rPr>
        <w:t xml:space="preserve"> </w:t>
      </w:r>
    </w:p>
    <w:p w14:paraId="45B01F71" w14:textId="77777777" w:rsidR="00822E67" w:rsidRPr="006407AA" w:rsidRDefault="00CF5681"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Poskytovatel</w:t>
      </w:r>
      <w:r w:rsidR="00822E67" w:rsidRPr="006407AA">
        <w:rPr>
          <w:rFonts w:ascii="Times New Roman" w:hAnsi="Times New Roman"/>
          <w:color w:val="000000"/>
          <w:sz w:val="24"/>
          <w:szCs w:val="24"/>
          <w:lang w:val="cs-CZ"/>
        </w:rPr>
        <w:t xml:space="preserve">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10B30E4A" w14:textId="77777777" w:rsidR="00822E67" w:rsidRPr="006407AA" w:rsidRDefault="00CF5681"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sz w:val="24"/>
          <w:szCs w:val="24"/>
          <w:lang w:val="cs-CZ"/>
        </w:rPr>
        <w:t>Poskytovatel</w:t>
      </w:r>
      <w:r w:rsidR="00822E67" w:rsidRPr="006407AA">
        <w:rPr>
          <w:rFonts w:ascii="Times New Roman" w:hAnsi="Times New Roman"/>
          <w:sz w:val="24"/>
          <w:szCs w:val="24"/>
          <w:lang w:val="cs-CZ"/>
        </w:rPr>
        <w:t xml:space="preserve"> prohlašuje, že předmět plnění dle této smlouvy nebude zatížen právy třetích osob, ze kterých by pro </w:t>
      </w:r>
      <w:r w:rsidR="00A35539">
        <w:rPr>
          <w:rFonts w:ascii="Times New Roman" w:hAnsi="Times New Roman"/>
          <w:sz w:val="24"/>
          <w:szCs w:val="24"/>
          <w:lang w:val="cs-CZ"/>
        </w:rPr>
        <w:t>objednatele</w:t>
      </w:r>
      <w:r w:rsidR="00822E67" w:rsidRPr="006407AA">
        <w:rPr>
          <w:rFonts w:ascii="Times New Roman" w:hAnsi="Times New Roman"/>
          <w:sz w:val="24"/>
          <w:szCs w:val="24"/>
          <w:lang w:val="cs-CZ"/>
        </w:rPr>
        <w:t xml:space="preserve"> vyplynuly jakékoliv další finanční nebo jiné nároky ve prospěch třetích stran. V opačném případě </w:t>
      </w:r>
      <w:r>
        <w:rPr>
          <w:rFonts w:ascii="Times New Roman" w:hAnsi="Times New Roman"/>
          <w:sz w:val="24"/>
          <w:szCs w:val="24"/>
          <w:lang w:val="cs-CZ"/>
        </w:rPr>
        <w:t>poskytovatel</w:t>
      </w:r>
      <w:r w:rsidR="00822E67" w:rsidRPr="006407AA">
        <w:rPr>
          <w:rFonts w:ascii="Times New Roman" w:hAnsi="Times New Roman"/>
          <w:sz w:val="24"/>
          <w:szCs w:val="24"/>
          <w:lang w:val="cs-CZ"/>
        </w:rPr>
        <w:t xml:space="preserve"> ponese veškeré důsledky takového porušení práv třetích osob.</w:t>
      </w:r>
    </w:p>
    <w:p w14:paraId="4037F75D" w14:textId="77777777" w:rsidR="00822E67" w:rsidRPr="006407AA" w:rsidRDefault="00CF5681"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sz w:val="24"/>
          <w:szCs w:val="24"/>
          <w:lang w:val="cs-CZ"/>
        </w:rPr>
        <w:t>Poskytovatel</w:t>
      </w:r>
      <w:r w:rsidR="00822E67" w:rsidRPr="006407AA">
        <w:rPr>
          <w:rFonts w:ascii="Times New Roman" w:hAnsi="Times New Roman"/>
          <w:sz w:val="24"/>
          <w:szCs w:val="24"/>
          <w:lang w:val="cs-CZ"/>
        </w:rPr>
        <w:t xml:space="preserve"> výslovně prohlašuje, že na sebe přebírá nebezpečí změny okolností ve smyslu ustanovení § 1765 odst. 2 občanského zákoníku.</w:t>
      </w:r>
    </w:p>
    <w:p w14:paraId="3E197364" w14:textId="77777777" w:rsidR="00822E67" w:rsidRPr="000B1D13"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0B1D13">
        <w:rPr>
          <w:rFonts w:ascii="Times New Roman" w:hAnsi="Times New Roman"/>
          <w:color w:val="000000"/>
          <w:sz w:val="24"/>
          <w:szCs w:val="24"/>
          <w:lang w:val="cs-CZ"/>
        </w:rPr>
        <w:t xml:space="preserve">Komunikace mezi </w:t>
      </w:r>
      <w:r w:rsidR="00CF5681">
        <w:rPr>
          <w:rFonts w:ascii="Times New Roman" w:hAnsi="Times New Roman"/>
          <w:color w:val="000000"/>
          <w:sz w:val="24"/>
          <w:szCs w:val="24"/>
          <w:lang w:val="cs-CZ"/>
        </w:rPr>
        <w:t>poskytovatelem</w:t>
      </w:r>
      <w:r w:rsidRPr="000B1D13">
        <w:rPr>
          <w:rFonts w:ascii="Times New Roman" w:hAnsi="Times New Roman"/>
          <w:color w:val="000000"/>
          <w:sz w:val="24"/>
          <w:szCs w:val="24"/>
          <w:lang w:val="cs-CZ"/>
        </w:rPr>
        <w:t xml:space="preserve"> a </w:t>
      </w:r>
      <w:r w:rsidR="00A35539">
        <w:rPr>
          <w:rFonts w:ascii="Times New Roman" w:hAnsi="Times New Roman"/>
          <w:color w:val="000000"/>
          <w:sz w:val="24"/>
          <w:szCs w:val="24"/>
          <w:lang w:val="cs-CZ"/>
        </w:rPr>
        <w:t>objednatelem</w:t>
      </w:r>
      <w:r w:rsidRPr="000B1D13">
        <w:rPr>
          <w:rFonts w:ascii="Times New Roman" w:hAnsi="Times New Roman"/>
          <w:color w:val="000000"/>
          <w:sz w:val="24"/>
          <w:szCs w:val="24"/>
          <w:lang w:val="cs-CZ"/>
        </w:rPr>
        <w:t xml:space="preserve"> bude v českém jazyce.</w:t>
      </w:r>
    </w:p>
    <w:p w14:paraId="5BCD39CA" w14:textId="77777777" w:rsidR="000B1D13" w:rsidRPr="000B1D13" w:rsidRDefault="000B1D13" w:rsidP="004C633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 xml:space="preserve">   </w:t>
      </w:r>
      <w:r w:rsidR="00CF5681">
        <w:rPr>
          <w:rFonts w:ascii="Times New Roman" w:hAnsi="Times New Roman"/>
          <w:color w:val="000000"/>
          <w:sz w:val="24"/>
          <w:szCs w:val="24"/>
          <w:lang w:val="cs-CZ"/>
        </w:rPr>
        <w:t>Poskytovatel</w:t>
      </w:r>
      <w:r w:rsidRPr="000B1D13">
        <w:rPr>
          <w:rFonts w:ascii="Times New Roman" w:hAnsi="Times New Roman"/>
          <w:color w:val="000000"/>
          <w:sz w:val="24"/>
          <w:szCs w:val="24"/>
          <w:lang w:val="cs-CZ"/>
        </w:rPr>
        <w:t xml:space="preserve"> se zavazuje </w:t>
      </w:r>
    </w:p>
    <w:p w14:paraId="6B2ED1D2" w14:textId="77777777" w:rsidR="000B1D13" w:rsidRPr="000B1D13" w:rsidRDefault="000B1D13" w:rsidP="000B1D13">
      <w:pPr>
        <w:numPr>
          <w:ilvl w:val="2"/>
          <w:numId w:val="3"/>
        </w:numPr>
        <w:suppressAutoHyphens/>
        <w:spacing w:after="120"/>
        <w:ind w:left="709" w:hanging="142"/>
        <w:jc w:val="both"/>
        <w:rPr>
          <w:rFonts w:ascii="Times New Roman" w:hAnsi="Times New Roman"/>
          <w:color w:val="000000"/>
          <w:sz w:val="24"/>
          <w:szCs w:val="24"/>
          <w:lang w:val="cs-CZ"/>
        </w:rPr>
      </w:pPr>
      <w:r w:rsidRPr="000B1D13">
        <w:rPr>
          <w:rFonts w:ascii="Times New Roman" w:hAnsi="Times New Roman"/>
          <w:color w:val="000000"/>
          <w:sz w:val="24"/>
          <w:szCs w:val="24"/>
          <w:lang w:val="cs-CZ"/>
        </w:rPr>
        <w:t xml:space="preserve">informovat </w:t>
      </w:r>
      <w:r w:rsidR="00A35539">
        <w:rPr>
          <w:rFonts w:ascii="Times New Roman" w:hAnsi="Times New Roman"/>
          <w:color w:val="000000"/>
          <w:sz w:val="24"/>
          <w:szCs w:val="24"/>
          <w:lang w:val="cs-CZ"/>
        </w:rPr>
        <w:t>objednatele</w:t>
      </w:r>
      <w:r w:rsidRPr="000B1D13">
        <w:rPr>
          <w:rFonts w:ascii="Times New Roman" w:hAnsi="Times New Roman"/>
          <w:color w:val="000000"/>
          <w:sz w:val="24"/>
          <w:szCs w:val="24"/>
          <w:lang w:val="cs-CZ"/>
        </w:rPr>
        <w:t xml:space="preserve"> neprodleně o všech skutečnostech majících vliv na plnění dle této smlouvy,</w:t>
      </w:r>
    </w:p>
    <w:p w14:paraId="7E346484" w14:textId="77777777" w:rsidR="000B1D13" w:rsidRPr="000B1D13" w:rsidRDefault="000B1D13" w:rsidP="000B1D13">
      <w:pPr>
        <w:numPr>
          <w:ilvl w:val="2"/>
          <w:numId w:val="3"/>
        </w:numPr>
        <w:suppressAutoHyphens/>
        <w:spacing w:after="120"/>
        <w:ind w:left="709" w:hanging="142"/>
        <w:jc w:val="both"/>
        <w:rPr>
          <w:rFonts w:ascii="Times New Roman" w:hAnsi="Times New Roman"/>
          <w:color w:val="000000"/>
          <w:sz w:val="24"/>
          <w:szCs w:val="24"/>
          <w:lang w:val="cs-CZ"/>
        </w:rPr>
      </w:pPr>
      <w:r w:rsidRPr="000B1D13">
        <w:rPr>
          <w:rFonts w:ascii="Times New Roman" w:hAnsi="Times New Roman"/>
          <w:color w:val="000000"/>
          <w:sz w:val="24"/>
          <w:szCs w:val="24"/>
          <w:lang w:val="cs-CZ"/>
        </w:rPr>
        <w:t xml:space="preserve">při plnění této smlouvy postupovat vždy s vynaložením maximální profesionální péče, respektovat pravidla výrobce produktů uvedených v bodu 1.3 a chránit oprávněné zájmy </w:t>
      </w:r>
      <w:r w:rsidR="00A35539">
        <w:rPr>
          <w:rFonts w:ascii="Times New Roman" w:hAnsi="Times New Roman"/>
          <w:color w:val="000000"/>
          <w:sz w:val="24"/>
          <w:szCs w:val="24"/>
          <w:lang w:val="cs-CZ"/>
        </w:rPr>
        <w:t>objednatele</w:t>
      </w:r>
      <w:r w:rsidRPr="000B1D13">
        <w:rPr>
          <w:rFonts w:ascii="Times New Roman" w:hAnsi="Times New Roman"/>
          <w:color w:val="000000"/>
          <w:sz w:val="24"/>
          <w:szCs w:val="24"/>
          <w:lang w:val="cs-CZ"/>
        </w:rPr>
        <w:t>,</w:t>
      </w:r>
    </w:p>
    <w:p w14:paraId="3B010647" w14:textId="77777777" w:rsidR="000B1D13" w:rsidRPr="000B1D13" w:rsidRDefault="000B1D13" w:rsidP="000B1D13">
      <w:pPr>
        <w:numPr>
          <w:ilvl w:val="2"/>
          <w:numId w:val="3"/>
        </w:numPr>
        <w:suppressAutoHyphens/>
        <w:spacing w:after="120"/>
        <w:ind w:left="709" w:hanging="142"/>
        <w:jc w:val="both"/>
        <w:rPr>
          <w:rFonts w:ascii="Times New Roman" w:hAnsi="Times New Roman"/>
          <w:color w:val="000000"/>
          <w:sz w:val="24"/>
          <w:szCs w:val="24"/>
          <w:lang w:val="cs-CZ"/>
        </w:rPr>
      </w:pPr>
      <w:r w:rsidRPr="000B1D13">
        <w:rPr>
          <w:rFonts w:ascii="Times New Roman" w:hAnsi="Times New Roman"/>
          <w:color w:val="000000"/>
          <w:sz w:val="24"/>
          <w:szCs w:val="24"/>
          <w:lang w:val="cs-CZ"/>
        </w:rPr>
        <w:t xml:space="preserve">požádat včas </w:t>
      </w:r>
      <w:r w:rsidR="00A35539">
        <w:rPr>
          <w:rFonts w:ascii="Times New Roman" w:hAnsi="Times New Roman"/>
          <w:color w:val="000000"/>
          <w:sz w:val="24"/>
          <w:szCs w:val="24"/>
          <w:lang w:val="cs-CZ"/>
        </w:rPr>
        <w:t>objednatele</w:t>
      </w:r>
      <w:r w:rsidRPr="000B1D13">
        <w:rPr>
          <w:rFonts w:ascii="Times New Roman" w:hAnsi="Times New Roman"/>
          <w:color w:val="000000"/>
          <w:sz w:val="24"/>
          <w:szCs w:val="24"/>
          <w:lang w:val="cs-CZ"/>
        </w:rPr>
        <w:t xml:space="preserve"> o potřebnou součinnost za účelem řádného plnění této smlouvy, </w:t>
      </w:r>
    </w:p>
    <w:p w14:paraId="315AA20B" w14:textId="77777777" w:rsidR="000B1D13" w:rsidRDefault="000B1D13" w:rsidP="000B1D13">
      <w:pPr>
        <w:numPr>
          <w:ilvl w:val="2"/>
          <w:numId w:val="3"/>
        </w:numPr>
        <w:suppressAutoHyphens/>
        <w:spacing w:after="120"/>
        <w:ind w:left="709" w:hanging="142"/>
        <w:jc w:val="both"/>
        <w:rPr>
          <w:rFonts w:ascii="Times New Roman" w:hAnsi="Times New Roman"/>
          <w:color w:val="000000"/>
          <w:sz w:val="24"/>
          <w:szCs w:val="24"/>
          <w:lang w:val="cs-CZ"/>
        </w:rPr>
      </w:pPr>
      <w:r w:rsidRPr="000B1D13">
        <w:rPr>
          <w:rFonts w:ascii="Times New Roman" w:hAnsi="Times New Roman"/>
          <w:color w:val="000000"/>
          <w:sz w:val="24"/>
          <w:szCs w:val="24"/>
          <w:lang w:val="cs-CZ"/>
        </w:rPr>
        <w:t xml:space="preserve">na vyžádání </w:t>
      </w:r>
      <w:r w:rsidR="00A35539">
        <w:rPr>
          <w:rFonts w:ascii="Times New Roman" w:hAnsi="Times New Roman"/>
          <w:color w:val="000000"/>
          <w:sz w:val="24"/>
          <w:szCs w:val="24"/>
          <w:lang w:val="cs-CZ"/>
        </w:rPr>
        <w:t>objednatele</w:t>
      </w:r>
      <w:r w:rsidRPr="000B1D13">
        <w:rPr>
          <w:rFonts w:ascii="Times New Roman" w:hAnsi="Times New Roman"/>
          <w:color w:val="000000"/>
          <w:sz w:val="24"/>
          <w:szCs w:val="24"/>
          <w:lang w:val="cs-CZ"/>
        </w:rPr>
        <w:t xml:space="preserve"> se zúčastnit osobní schůzky.</w:t>
      </w:r>
    </w:p>
    <w:p w14:paraId="7D074813" w14:textId="6CBD2CCD" w:rsidR="003925C6" w:rsidRDefault="003925C6" w:rsidP="003925C6">
      <w:pPr>
        <w:suppressAutoHyphens/>
        <w:spacing w:after="120"/>
        <w:ind w:left="709"/>
        <w:jc w:val="both"/>
        <w:rPr>
          <w:rFonts w:ascii="Times New Roman" w:hAnsi="Times New Roman"/>
          <w:color w:val="000000"/>
          <w:sz w:val="24"/>
          <w:szCs w:val="24"/>
          <w:lang w:val="cs-CZ"/>
        </w:rPr>
      </w:pPr>
    </w:p>
    <w:p w14:paraId="306C9FD9" w14:textId="77777777" w:rsidR="006255CE" w:rsidRPr="000B1D13" w:rsidRDefault="006255CE" w:rsidP="003925C6">
      <w:pPr>
        <w:suppressAutoHyphens/>
        <w:spacing w:after="120"/>
        <w:ind w:left="709"/>
        <w:jc w:val="both"/>
        <w:rPr>
          <w:rFonts w:ascii="Times New Roman" w:hAnsi="Times New Roman"/>
          <w:color w:val="000000"/>
          <w:sz w:val="24"/>
          <w:szCs w:val="24"/>
          <w:lang w:val="cs-CZ"/>
        </w:rPr>
      </w:pPr>
    </w:p>
    <w:p w14:paraId="1B64F711" w14:textId="77777777" w:rsidR="00822E67" w:rsidRPr="006407AA" w:rsidRDefault="00822E67" w:rsidP="00822E67">
      <w:pPr>
        <w:numPr>
          <w:ilvl w:val="0"/>
          <w:numId w:val="1"/>
        </w:numPr>
        <w:suppressAutoHyphens/>
        <w:spacing w:before="120"/>
        <w:ind w:left="0" w:firstLine="0"/>
        <w:jc w:val="center"/>
        <w:rPr>
          <w:rFonts w:ascii="Times New Roman" w:hAnsi="Times New Roman"/>
          <w:b/>
          <w:sz w:val="24"/>
          <w:szCs w:val="24"/>
          <w:lang w:val="cs-CZ"/>
        </w:rPr>
      </w:pPr>
    </w:p>
    <w:p w14:paraId="0B670BE3" w14:textId="77777777" w:rsidR="00822E67" w:rsidRPr="006407AA" w:rsidRDefault="00822E67" w:rsidP="00822E67">
      <w:pPr>
        <w:pStyle w:val="Bezmezer"/>
        <w:jc w:val="center"/>
        <w:rPr>
          <w:rFonts w:ascii="Times New Roman" w:hAnsi="Times New Roman"/>
          <w:b/>
          <w:sz w:val="24"/>
          <w:szCs w:val="24"/>
          <w:lang w:val="cs-CZ"/>
        </w:rPr>
      </w:pPr>
      <w:r w:rsidRPr="006407AA">
        <w:rPr>
          <w:rFonts w:ascii="Times New Roman" w:hAnsi="Times New Roman"/>
          <w:b/>
          <w:sz w:val="24"/>
          <w:szCs w:val="24"/>
          <w:lang w:val="cs-CZ"/>
        </w:rPr>
        <w:t>Obecná a závěrečná ustanovení</w:t>
      </w:r>
    </w:p>
    <w:p w14:paraId="0B3FCC99" w14:textId="77777777" w:rsidR="00822E67" w:rsidRPr="006407AA" w:rsidRDefault="00822E67" w:rsidP="00822E67">
      <w:pPr>
        <w:spacing w:after="120"/>
        <w:jc w:val="center"/>
        <w:rPr>
          <w:rFonts w:ascii="Times New Roman" w:hAnsi="Times New Roman"/>
          <w:color w:val="000000"/>
          <w:sz w:val="24"/>
          <w:szCs w:val="24"/>
          <w:lang w:val="cs-CZ"/>
        </w:rPr>
      </w:pPr>
    </w:p>
    <w:p w14:paraId="2998C7D9" w14:textId="00862E21" w:rsidR="00822E67" w:rsidRPr="006407AA" w:rsidRDefault="00B93340"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color w:val="000000"/>
          <w:sz w:val="24"/>
          <w:szCs w:val="24"/>
          <w:lang w:val="cs-CZ"/>
        </w:rPr>
        <w:t>Smlouva je podepsána vlastnoručně nebo elektronicky.</w:t>
      </w:r>
      <w:r w:rsidRPr="006407AA">
        <w:rPr>
          <w:rFonts w:ascii="Times New Roman" w:hAnsi="Times New Roman"/>
          <w:color w:val="000000"/>
          <w:sz w:val="24"/>
          <w:szCs w:val="24"/>
          <w:lang w:val="cs-CZ"/>
        </w:rPr>
        <w:t xml:space="preserve"> </w:t>
      </w:r>
      <w:r>
        <w:rPr>
          <w:rFonts w:ascii="Times New Roman" w:hAnsi="Times New Roman"/>
          <w:color w:val="000000"/>
          <w:sz w:val="24"/>
          <w:szCs w:val="24"/>
          <w:lang w:val="cs-CZ"/>
        </w:rPr>
        <w:t>Je-li t</w:t>
      </w:r>
      <w:r w:rsidR="00822E67" w:rsidRPr="006407AA">
        <w:rPr>
          <w:rFonts w:ascii="Times New Roman" w:hAnsi="Times New Roman"/>
          <w:color w:val="000000"/>
          <w:sz w:val="24"/>
          <w:szCs w:val="24"/>
          <w:lang w:val="cs-CZ"/>
        </w:rPr>
        <w:t xml:space="preserve">ato smlouva </w:t>
      </w:r>
      <w:r>
        <w:rPr>
          <w:rFonts w:ascii="Times New Roman" w:hAnsi="Times New Roman"/>
          <w:color w:val="000000"/>
          <w:sz w:val="24"/>
          <w:szCs w:val="24"/>
          <w:lang w:val="cs-CZ"/>
        </w:rPr>
        <w:t xml:space="preserve">podepsána vlastnoručně, je vyhotovena ve </w:t>
      </w:r>
      <w:r w:rsidR="00822E67" w:rsidRPr="006407AA">
        <w:rPr>
          <w:rFonts w:ascii="Times New Roman" w:hAnsi="Times New Roman"/>
          <w:color w:val="000000"/>
          <w:sz w:val="24"/>
          <w:szCs w:val="24"/>
          <w:lang w:val="cs-CZ"/>
        </w:rPr>
        <w:t xml:space="preserve">čtyřech </w:t>
      </w:r>
      <w:r>
        <w:rPr>
          <w:rFonts w:ascii="Times New Roman" w:hAnsi="Times New Roman"/>
          <w:color w:val="000000"/>
          <w:sz w:val="24"/>
          <w:szCs w:val="24"/>
          <w:lang w:val="cs-CZ"/>
        </w:rPr>
        <w:t>stejnopise</w:t>
      </w:r>
      <w:r w:rsidR="00822E67" w:rsidRPr="006407AA">
        <w:rPr>
          <w:rFonts w:ascii="Times New Roman" w:hAnsi="Times New Roman"/>
          <w:color w:val="000000"/>
          <w:sz w:val="24"/>
          <w:szCs w:val="24"/>
          <w:lang w:val="cs-CZ"/>
        </w:rPr>
        <w:t>ch, z nichž každá smluvní strana obdrží po dvou vyhotoveních.</w:t>
      </w:r>
      <w:r>
        <w:rPr>
          <w:rFonts w:ascii="Times New Roman" w:hAnsi="Times New Roman"/>
          <w:color w:val="000000"/>
          <w:sz w:val="24"/>
          <w:szCs w:val="24"/>
          <w:lang w:val="cs-CZ"/>
        </w:rPr>
        <w:t xml:space="preserve"> Je-li tato smlouva podepsána elektronicky, je podepsána pomocí kvalifikovaného elektronického podpisu. </w:t>
      </w:r>
    </w:p>
    <w:p w14:paraId="6537A77F" w14:textId="4B07F96C" w:rsidR="00822E67" w:rsidRPr="00AB7FF4"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 xml:space="preserve">Smluvní strany prohlašují, že tato smlouva obsahuje veškerý projev jejich </w:t>
      </w:r>
      <w:r w:rsidR="003747B7">
        <w:rPr>
          <w:rFonts w:ascii="Times New Roman" w:hAnsi="Times New Roman"/>
          <w:sz w:val="24"/>
          <w:szCs w:val="24"/>
          <w:lang w:val="cs-CZ"/>
        </w:rPr>
        <w:t>svobodné</w:t>
      </w:r>
      <w:r w:rsidR="003747B7" w:rsidRPr="006407AA">
        <w:rPr>
          <w:rFonts w:ascii="Times New Roman" w:hAnsi="Times New Roman"/>
          <w:sz w:val="24"/>
          <w:szCs w:val="24"/>
          <w:lang w:val="cs-CZ"/>
        </w:rPr>
        <w:t xml:space="preserve"> </w:t>
      </w:r>
      <w:r w:rsidRPr="006407AA">
        <w:rPr>
          <w:rFonts w:ascii="Times New Roman" w:hAnsi="Times New Roman"/>
          <w:sz w:val="24"/>
          <w:szCs w:val="24"/>
          <w:lang w:val="cs-CZ"/>
        </w:rPr>
        <w:t xml:space="preserve">vůle a mimo ni neexistují žádná ujednání v jiné než písemné formě, která by ji doplňovala, měnila nebo mohla mít význam při jejím výkladu a že se tedy žádná ze smluvních stran nespoléhá na prohlášení druhé smluvní strany, které není </w:t>
      </w:r>
      <w:r w:rsidRPr="00AB7FF4">
        <w:rPr>
          <w:rFonts w:ascii="Times New Roman" w:hAnsi="Times New Roman"/>
          <w:sz w:val="24"/>
          <w:szCs w:val="24"/>
          <w:lang w:val="cs-CZ"/>
        </w:rPr>
        <w:t>uvedeno v této smlouvě, jejích přílohách či dodatcích. Tím není dotčen význam komunikace stran.</w:t>
      </w:r>
      <w:r w:rsidR="00AB7FF4" w:rsidRPr="00AB7FF4">
        <w:rPr>
          <w:rFonts w:ascii="Times New Roman" w:hAnsi="Times New Roman"/>
          <w:sz w:val="24"/>
          <w:szCs w:val="24"/>
          <w:lang w:val="cs-CZ"/>
        </w:rPr>
        <w:t xml:space="preserve"> Smluvní strany vylučují použití případných Všeobecných obchodních podmínek nebo obdobného dokumentu </w:t>
      </w:r>
      <w:r w:rsidR="00CF5681">
        <w:rPr>
          <w:rFonts w:ascii="Times New Roman" w:hAnsi="Times New Roman"/>
          <w:sz w:val="24"/>
          <w:szCs w:val="24"/>
          <w:lang w:val="cs-CZ"/>
        </w:rPr>
        <w:t>poskytovatele</w:t>
      </w:r>
      <w:r w:rsidR="00494015">
        <w:rPr>
          <w:rFonts w:ascii="Times New Roman" w:hAnsi="Times New Roman"/>
          <w:sz w:val="24"/>
          <w:szCs w:val="24"/>
          <w:lang w:val="cs-CZ"/>
        </w:rPr>
        <w:t>.</w:t>
      </w:r>
    </w:p>
    <w:p w14:paraId="2321A0E9"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Veškeré změny a doplňky této smlouvy musí být učiněny písemně ve formě číslovaného dodatku k této smlouvě, podepsaného k tomu oprávněnými zástupci obou smluvních stran</w:t>
      </w:r>
      <w:r w:rsidRPr="00AB7FF4">
        <w:rPr>
          <w:rFonts w:ascii="Times New Roman" w:hAnsi="Times New Roman"/>
          <w:sz w:val="24"/>
          <w:szCs w:val="24"/>
          <w:lang w:val="cs-CZ"/>
        </w:rPr>
        <w:t>.</w:t>
      </w:r>
      <w:r w:rsidR="00AB7FF4" w:rsidRPr="00AB7FF4">
        <w:rPr>
          <w:rFonts w:ascii="Times New Roman" w:hAnsi="Times New Roman"/>
          <w:sz w:val="24"/>
          <w:szCs w:val="24"/>
          <w:lang w:val="cs-CZ"/>
        </w:rPr>
        <w:t xml:space="preserve"> Výjimku tvoří změna kontaktních údajů uvedených v bodu 9.11 smlouvy, které mohou být měněny jednostranným písemným oznámením druhé smluvní straně.</w:t>
      </w:r>
    </w:p>
    <w:p w14:paraId="5C26C217"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55F0D614"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Tato smlouva a vztahy z ní vyplývající se řídí právním řádem České republiky.</w:t>
      </w:r>
    </w:p>
    <w:p w14:paraId="1351A26C"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Při rozhodování případných sporů, vzniklých ze závazkových vztahů založených touto smlouvou, budou místně a věcně příslušné soudy České republiky.</w:t>
      </w:r>
    </w:p>
    <w:p w14:paraId="3DD0C4F4"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Smluvní strany v souladu s ustanovením § 558 odst. 2 občanského zákoníku vylučují použití obchodních zvyklostí na právní vztahy vzniklé z této smlouvy.</w:t>
      </w:r>
    </w:p>
    <w:p w14:paraId="0D209591"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 xml:space="preserve">Smluvní strany souhlasně prohlašují, že tato smlouva není smlouvou uzavřenou adhezním způsobem ve smyslu ustanovení § 1798 a násl. občanského zákoníku.  </w:t>
      </w:r>
    </w:p>
    <w:p w14:paraId="361695BF" w14:textId="77777777" w:rsidR="00822E67" w:rsidRPr="006407AA" w:rsidRDefault="00CF5681" w:rsidP="00822E67">
      <w:pPr>
        <w:numPr>
          <w:ilvl w:val="1"/>
          <w:numId w:val="1"/>
        </w:numPr>
        <w:suppressAutoHyphens/>
        <w:spacing w:after="120"/>
        <w:ind w:left="567" w:hanging="567"/>
        <w:jc w:val="both"/>
        <w:rPr>
          <w:rFonts w:ascii="Times New Roman" w:hAnsi="Times New Roman"/>
          <w:color w:val="000000"/>
          <w:sz w:val="24"/>
          <w:szCs w:val="24"/>
          <w:lang w:val="cs-CZ"/>
        </w:rPr>
      </w:pPr>
      <w:r>
        <w:rPr>
          <w:rFonts w:ascii="Times New Roman" w:hAnsi="Times New Roman"/>
          <w:sz w:val="24"/>
          <w:szCs w:val="24"/>
          <w:lang w:val="cs-CZ"/>
        </w:rPr>
        <w:t>Poskytovatel</w:t>
      </w:r>
      <w:r w:rsidR="00822E67" w:rsidRPr="006407AA">
        <w:rPr>
          <w:rFonts w:ascii="Times New Roman" w:hAnsi="Times New Roman"/>
          <w:sz w:val="24"/>
          <w:szCs w:val="24"/>
          <w:lang w:val="cs-CZ"/>
        </w:rPr>
        <w:t xml:space="preserve"> je povinen dodržovat Instrukci Ministerstva spravedlnosti, čj. 53/2015-OI-SP, o zajištění bezpečnosti informací v prostředí informačních a komunikačních technologií resortu spravedlnosti, která bude </w:t>
      </w:r>
      <w:r>
        <w:rPr>
          <w:rFonts w:ascii="Times New Roman" w:hAnsi="Times New Roman"/>
          <w:sz w:val="24"/>
          <w:szCs w:val="24"/>
          <w:lang w:val="cs-CZ"/>
        </w:rPr>
        <w:t>poskytovateli</w:t>
      </w:r>
      <w:r w:rsidR="00822E67" w:rsidRPr="006407AA">
        <w:rPr>
          <w:rFonts w:ascii="Times New Roman" w:hAnsi="Times New Roman"/>
          <w:sz w:val="24"/>
          <w:szCs w:val="24"/>
          <w:lang w:val="cs-CZ"/>
        </w:rPr>
        <w:t xml:space="preserve"> předána po podpisu smlouvy.</w:t>
      </w:r>
    </w:p>
    <w:p w14:paraId="1B7B9176" w14:textId="77777777" w:rsidR="00822E67" w:rsidRPr="006407AA" w:rsidRDefault="00005E34" w:rsidP="00822E67">
      <w:pPr>
        <w:numPr>
          <w:ilvl w:val="1"/>
          <w:numId w:val="1"/>
        </w:numPr>
        <w:suppressAutoHyphens/>
        <w:spacing w:after="120"/>
        <w:ind w:left="567" w:hanging="567"/>
        <w:jc w:val="both"/>
        <w:rPr>
          <w:rFonts w:ascii="Times New Roman" w:hAnsi="Times New Roman"/>
          <w:sz w:val="24"/>
          <w:szCs w:val="24"/>
          <w:lang w:val="cs-CZ"/>
        </w:rPr>
      </w:pPr>
      <w:r>
        <w:rPr>
          <w:rFonts w:ascii="Times New Roman" w:hAnsi="Times New Roman"/>
          <w:sz w:val="24"/>
          <w:szCs w:val="24"/>
          <w:lang w:val="cs-CZ"/>
        </w:rPr>
        <w:t>Objednatel</w:t>
      </w:r>
      <w:r w:rsidR="00822E67" w:rsidRPr="006407AA">
        <w:rPr>
          <w:rFonts w:ascii="Times New Roman" w:hAnsi="Times New Roman"/>
          <w:sz w:val="24"/>
          <w:szCs w:val="24"/>
          <w:lang w:val="cs-CZ"/>
        </w:rPr>
        <w:t xml:space="preserve"> se zavazuje poskytnout </w:t>
      </w:r>
      <w:r w:rsidR="00CF5681">
        <w:rPr>
          <w:rFonts w:ascii="Times New Roman" w:hAnsi="Times New Roman"/>
          <w:sz w:val="24"/>
          <w:szCs w:val="24"/>
          <w:lang w:val="cs-CZ"/>
        </w:rPr>
        <w:t>poskytovateli</w:t>
      </w:r>
      <w:r w:rsidR="00822E67" w:rsidRPr="006407AA">
        <w:rPr>
          <w:rFonts w:ascii="Times New Roman" w:hAnsi="Times New Roman"/>
          <w:sz w:val="24"/>
          <w:szCs w:val="24"/>
          <w:lang w:val="cs-CZ"/>
        </w:rPr>
        <w:t xml:space="preserve"> ke splnění předmětu smlouvy nezbytnou součinnost.</w:t>
      </w:r>
    </w:p>
    <w:p w14:paraId="12866A8A" w14:textId="77777777" w:rsidR="006255CE" w:rsidRPr="006255CE" w:rsidRDefault="006255CE" w:rsidP="00676E83">
      <w:pPr>
        <w:numPr>
          <w:ilvl w:val="1"/>
          <w:numId w:val="1"/>
        </w:numPr>
        <w:suppressAutoHyphens/>
        <w:spacing w:after="240" w:line="276" w:lineRule="auto"/>
        <w:ind w:left="567" w:hanging="567"/>
        <w:jc w:val="both"/>
        <w:rPr>
          <w:rFonts w:ascii="Times New Roman" w:hAnsi="Times New Roman"/>
          <w:color w:val="000000"/>
          <w:sz w:val="24"/>
          <w:szCs w:val="24"/>
          <w:lang w:val="cs-CZ"/>
        </w:rPr>
      </w:pPr>
      <w:r>
        <w:rPr>
          <w:rFonts w:ascii="Times New Roman" w:hAnsi="Times New Roman"/>
          <w:sz w:val="24"/>
          <w:szCs w:val="24"/>
          <w:lang w:val="cs-CZ"/>
        </w:rPr>
        <w:t xml:space="preserve">Kontaktní </w:t>
      </w:r>
      <w:r w:rsidR="00676E83" w:rsidRPr="006407AA">
        <w:rPr>
          <w:rFonts w:ascii="Times New Roman" w:hAnsi="Times New Roman"/>
          <w:sz w:val="24"/>
          <w:szCs w:val="24"/>
          <w:lang w:val="cs-CZ"/>
        </w:rPr>
        <w:t>osob</w:t>
      </w:r>
      <w:r>
        <w:rPr>
          <w:rFonts w:ascii="Times New Roman" w:hAnsi="Times New Roman"/>
          <w:sz w:val="24"/>
          <w:szCs w:val="24"/>
          <w:lang w:val="cs-CZ"/>
        </w:rPr>
        <w:t>y</w:t>
      </w:r>
      <w:r w:rsidR="00676E83" w:rsidRPr="006407AA">
        <w:rPr>
          <w:rFonts w:ascii="Times New Roman" w:hAnsi="Times New Roman"/>
          <w:sz w:val="24"/>
          <w:szCs w:val="24"/>
          <w:lang w:val="cs-CZ"/>
        </w:rPr>
        <w:t xml:space="preserve"> za </w:t>
      </w:r>
      <w:r w:rsidR="00CF5681">
        <w:rPr>
          <w:rFonts w:ascii="Times New Roman" w:hAnsi="Times New Roman"/>
          <w:sz w:val="24"/>
          <w:szCs w:val="24"/>
          <w:lang w:val="cs-CZ"/>
        </w:rPr>
        <w:t>poskytovatele</w:t>
      </w:r>
      <w:r w:rsidR="00676E83" w:rsidRPr="006407AA">
        <w:rPr>
          <w:rFonts w:ascii="Times New Roman" w:hAnsi="Times New Roman"/>
          <w:sz w:val="24"/>
          <w:szCs w:val="24"/>
          <w:lang w:val="cs-CZ"/>
        </w:rPr>
        <w:t xml:space="preserve"> j</w:t>
      </w:r>
      <w:r>
        <w:rPr>
          <w:rFonts w:ascii="Times New Roman" w:hAnsi="Times New Roman"/>
          <w:sz w:val="24"/>
          <w:szCs w:val="24"/>
          <w:lang w:val="cs-CZ"/>
        </w:rPr>
        <w:t>sou</w:t>
      </w:r>
      <w:r w:rsidR="00676E83" w:rsidRPr="006407AA">
        <w:rPr>
          <w:rFonts w:ascii="Times New Roman" w:hAnsi="Times New Roman"/>
          <w:sz w:val="24"/>
          <w:szCs w:val="24"/>
          <w:lang w:val="cs-CZ"/>
        </w:rPr>
        <w:t xml:space="preserve">: </w:t>
      </w:r>
    </w:p>
    <w:p w14:paraId="4401E702" w14:textId="2EFE93AD" w:rsidR="00676E83" w:rsidRDefault="001127AB" w:rsidP="006255CE">
      <w:pPr>
        <w:suppressAutoHyphens/>
        <w:spacing w:after="240" w:line="276" w:lineRule="auto"/>
        <w:ind w:left="567"/>
        <w:jc w:val="both"/>
        <w:rPr>
          <w:rFonts w:ascii="Times New Roman" w:hAnsi="Times New Roman"/>
          <w:sz w:val="24"/>
          <w:szCs w:val="24"/>
          <w:lang w:val="cs-CZ"/>
        </w:rPr>
      </w:pPr>
      <w:r w:rsidRPr="001127AB">
        <w:rPr>
          <w:rFonts w:ascii="Times New Roman" w:hAnsi="Times New Roman"/>
          <w:color w:val="000000"/>
          <w:sz w:val="24"/>
          <w:szCs w:val="24"/>
          <w:highlight w:val="black"/>
          <w:lang w:val="cs-CZ"/>
        </w:rPr>
        <w:t>*****</w:t>
      </w:r>
    </w:p>
    <w:p w14:paraId="594A2F4A" w14:textId="54DDF912" w:rsidR="00E52794" w:rsidRPr="006407AA" w:rsidRDefault="001127AB" w:rsidP="006255CE">
      <w:pPr>
        <w:suppressAutoHyphens/>
        <w:spacing w:after="240" w:line="276" w:lineRule="auto"/>
        <w:ind w:left="567"/>
        <w:jc w:val="both"/>
        <w:rPr>
          <w:rFonts w:ascii="Times New Roman" w:hAnsi="Times New Roman"/>
          <w:sz w:val="24"/>
          <w:szCs w:val="24"/>
          <w:lang w:val="cs-CZ"/>
        </w:rPr>
      </w:pPr>
      <w:r w:rsidRPr="001127AB">
        <w:rPr>
          <w:rFonts w:ascii="Times New Roman" w:hAnsi="Times New Roman"/>
          <w:color w:val="000000"/>
          <w:sz w:val="24"/>
          <w:szCs w:val="24"/>
          <w:highlight w:val="black"/>
          <w:lang w:val="cs-CZ"/>
        </w:rPr>
        <w:t>*****</w:t>
      </w:r>
      <w:r w:rsidR="00E52794">
        <w:rPr>
          <w:rFonts w:ascii="Times New Roman" w:hAnsi="Times New Roman"/>
          <w:sz w:val="24"/>
          <w:szCs w:val="24"/>
          <w:lang w:val="cs-CZ"/>
        </w:rPr>
        <w:t xml:space="preserve"> </w:t>
      </w:r>
    </w:p>
    <w:p w14:paraId="4E20CFBA" w14:textId="1DF1CE0C" w:rsidR="00676E83" w:rsidRPr="003747B7" w:rsidRDefault="006255CE" w:rsidP="00F2755F">
      <w:pPr>
        <w:pStyle w:val="Odstavecseseznamem"/>
        <w:ind w:left="709" w:hanging="142"/>
        <w:jc w:val="both"/>
        <w:rPr>
          <w:rFonts w:ascii="Times New Roman" w:hAnsi="Times New Roman"/>
          <w:sz w:val="24"/>
          <w:szCs w:val="24"/>
          <w:lang w:val="cs-CZ"/>
        </w:rPr>
      </w:pPr>
      <w:r w:rsidRPr="003747B7">
        <w:rPr>
          <w:rFonts w:ascii="Times New Roman" w:hAnsi="Times New Roman"/>
          <w:sz w:val="24"/>
          <w:szCs w:val="24"/>
          <w:lang w:val="cs-CZ"/>
        </w:rPr>
        <w:t xml:space="preserve">Kontaktní </w:t>
      </w:r>
      <w:r w:rsidR="00676E83" w:rsidRPr="003747B7">
        <w:rPr>
          <w:rFonts w:ascii="Times New Roman" w:hAnsi="Times New Roman"/>
          <w:sz w:val="24"/>
          <w:szCs w:val="24"/>
          <w:lang w:val="cs-CZ"/>
        </w:rPr>
        <w:t>osob</w:t>
      </w:r>
      <w:r w:rsidRPr="00A116FB">
        <w:rPr>
          <w:rFonts w:ascii="Times New Roman" w:hAnsi="Times New Roman"/>
          <w:sz w:val="24"/>
          <w:szCs w:val="24"/>
          <w:lang w:val="cs-CZ"/>
        </w:rPr>
        <w:t>y</w:t>
      </w:r>
      <w:r w:rsidR="00676E83" w:rsidRPr="00A116FB">
        <w:rPr>
          <w:rFonts w:ascii="Times New Roman" w:hAnsi="Times New Roman"/>
          <w:sz w:val="24"/>
          <w:szCs w:val="24"/>
          <w:lang w:val="cs-CZ"/>
        </w:rPr>
        <w:t xml:space="preserve"> za </w:t>
      </w:r>
      <w:r w:rsidR="00A35539" w:rsidRPr="003747B7">
        <w:rPr>
          <w:rFonts w:ascii="Times New Roman" w:hAnsi="Times New Roman"/>
          <w:sz w:val="24"/>
          <w:szCs w:val="24"/>
          <w:lang w:val="cs-CZ"/>
        </w:rPr>
        <w:t>objednatele</w:t>
      </w:r>
      <w:r w:rsidR="00676E83" w:rsidRPr="003747B7">
        <w:rPr>
          <w:rFonts w:ascii="Times New Roman" w:hAnsi="Times New Roman"/>
          <w:sz w:val="24"/>
          <w:szCs w:val="24"/>
          <w:lang w:val="cs-CZ"/>
        </w:rPr>
        <w:t xml:space="preserve"> j</w:t>
      </w:r>
      <w:r w:rsidRPr="003747B7">
        <w:rPr>
          <w:rFonts w:ascii="Times New Roman" w:hAnsi="Times New Roman"/>
          <w:sz w:val="24"/>
          <w:szCs w:val="24"/>
          <w:lang w:val="cs-CZ"/>
        </w:rPr>
        <w:t>sou</w:t>
      </w:r>
      <w:r w:rsidR="00676E83" w:rsidRPr="003747B7">
        <w:rPr>
          <w:rFonts w:ascii="Times New Roman" w:hAnsi="Times New Roman"/>
          <w:sz w:val="24"/>
          <w:szCs w:val="24"/>
          <w:lang w:val="cs-CZ"/>
        </w:rPr>
        <w:t xml:space="preserve">: </w:t>
      </w:r>
    </w:p>
    <w:p w14:paraId="5BCE025D" w14:textId="77777777" w:rsidR="00FC2BC6" w:rsidRPr="003747B7" w:rsidRDefault="00FC2BC6" w:rsidP="00F2755F">
      <w:pPr>
        <w:pStyle w:val="Odstavecseseznamem"/>
        <w:ind w:left="709" w:hanging="142"/>
        <w:jc w:val="both"/>
        <w:rPr>
          <w:rFonts w:ascii="Times New Roman" w:hAnsi="Times New Roman"/>
          <w:sz w:val="24"/>
          <w:szCs w:val="24"/>
          <w:lang w:val="cs-CZ"/>
        </w:rPr>
      </w:pPr>
    </w:p>
    <w:p w14:paraId="02DC5675" w14:textId="6922D1C1" w:rsidR="003747B7" w:rsidRPr="00A116FB" w:rsidRDefault="001127AB" w:rsidP="00F2755F">
      <w:pPr>
        <w:pStyle w:val="Odstavecseseznamem"/>
        <w:ind w:left="709" w:hanging="142"/>
        <w:jc w:val="both"/>
        <w:rPr>
          <w:rFonts w:ascii="Times New Roman" w:hAnsi="Times New Roman"/>
          <w:sz w:val="24"/>
          <w:szCs w:val="24"/>
          <w:lang w:val="cs-CZ"/>
        </w:rPr>
      </w:pPr>
      <w:r w:rsidRPr="001127AB">
        <w:rPr>
          <w:rFonts w:ascii="Times New Roman" w:hAnsi="Times New Roman"/>
          <w:color w:val="000000"/>
          <w:sz w:val="24"/>
          <w:szCs w:val="24"/>
          <w:highlight w:val="black"/>
          <w:lang w:val="cs-CZ"/>
        </w:rPr>
        <w:t>*****</w:t>
      </w:r>
    </w:p>
    <w:p w14:paraId="64299507" w14:textId="77777777" w:rsidR="003747B7" w:rsidRPr="003747B7" w:rsidRDefault="003747B7" w:rsidP="00F2755F">
      <w:pPr>
        <w:pStyle w:val="Odstavecseseznamem"/>
        <w:ind w:left="709" w:hanging="142"/>
        <w:jc w:val="both"/>
        <w:rPr>
          <w:rFonts w:ascii="Times New Roman" w:hAnsi="Times New Roman"/>
          <w:sz w:val="24"/>
          <w:szCs w:val="24"/>
          <w:highlight w:val="yellow"/>
          <w:lang w:val="cs-CZ"/>
        </w:rPr>
      </w:pPr>
    </w:p>
    <w:p w14:paraId="093D83ED" w14:textId="13E030E5" w:rsidR="00676E83" w:rsidRPr="00BD33DE" w:rsidRDefault="001127AB" w:rsidP="00F2755F">
      <w:pPr>
        <w:pStyle w:val="Odstavecseseznamem"/>
        <w:ind w:left="709" w:hanging="142"/>
        <w:jc w:val="both"/>
        <w:rPr>
          <w:rFonts w:ascii="Times New Roman" w:hAnsi="Times New Roman"/>
          <w:sz w:val="24"/>
          <w:szCs w:val="24"/>
          <w:lang w:val="cs-CZ"/>
        </w:rPr>
      </w:pPr>
      <w:r w:rsidRPr="001127AB">
        <w:rPr>
          <w:rFonts w:ascii="Times New Roman" w:hAnsi="Times New Roman"/>
          <w:color w:val="000000"/>
          <w:sz w:val="24"/>
          <w:szCs w:val="24"/>
          <w:highlight w:val="black"/>
          <w:lang w:val="cs-CZ"/>
        </w:rPr>
        <w:t>*****</w:t>
      </w:r>
    </w:p>
    <w:p w14:paraId="4A0581CC" w14:textId="77777777" w:rsidR="00822E67" w:rsidRPr="003747B7" w:rsidRDefault="00822E67" w:rsidP="00822E67">
      <w:pPr>
        <w:pStyle w:val="Odstavecseseznamem"/>
        <w:spacing w:after="120"/>
        <w:ind w:left="708"/>
        <w:jc w:val="both"/>
        <w:rPr>
          <w:rFonts w:ascii="Times New Roman" w:hAnsi="Times New Roman"/>
          <w:sz w:val="24"/>
          <w:szCs w:val="24"/>
          <w:lang w:val="cs-CZ"/>
        </w:rPr>
      </w:pPr>
    </w:p>
    <w:p w14:paraId="50515BC1" w14:textId="30B6D03F" w:rsidR="00494015" w:rsidRPr="003159DF" w:rsidRDefault="00494015" w:rsidP="003159DF">
      <w:pPr>
        <w:pStyle w:val="Odstavecseseznamem"/>
        <w:spacing w:after="120"/>
        <w:ind w:left="567"/>
        <w:jc w:val="both"/>
        <w:rPr>
          <w:rFonts w:ascii="Times New Roman" w:hAnsi="Times New Roman"/>
          <w:sz w:val="24"/>
          <w:szCs w:val="24"/>
          <w:lang w:val="cs-CZ"/>
        </w:rPr>
      </w:pPr>
      <w:r w:rsidRPr="003747B7">
        <w:rPr>
          <w:rFonts w:ascii="Times New Roman" w:hAnsi="Times New Roman"/>
          <w:sz w:val="24"/>
          <w:szCs w:val="24"/>
          <w:lang w:val="cs-CZ"/>
        </w:rPr>
        <w:t xml:space="preserve">Případnou změnu </w:t>
      </w:r>
      <w:r w:rsidR="006255CE" w:rsidRPr="003747B7">
        <w:rPr>
          <w:rFonts w:ascii="Times New Roman" w:hAnsi="Times New Roman"/>
          <w:sz w:val="24"/>
          <w:szCs w:val="24"/>
          <w:lang w:val="cs-CZ"/>
        </w:rPr>
        <w:t>kontaktní</w:t>
      </w:r>
      <w:r w:rsidRPr="003747B7">
        <w:rPr>
          <w:rFonts w:ascii="Times New Roman" w:hAnsi="Times New Roman"/>
          <w:sz w:val="24"/>
          <w:szCs w:val="24"/>
          <w:lang w:val="cs-CZ"/>
        </w:rPr>
        <w:t xml:space="preserve">ch osob jsou </w:t>
      </w:r>
      <w:r w:rsidR="00CF5681" w:rsidRPr="003747B7">
        <w:rPr>
          <w:rFonts w:ascii="Times New Roman" w:hAnsi="Times New Roman"/>
          <w:sz w:val="24"/>
          <w:szCs w:val="24"/>
          <w:lang w:val="cs-CZ"/>
        </w:rPr>
        <w:t>poskytovatel</w:t>
      </w:r>
      <w:r w:rsidRPr="003747B7">
        <w:rPr>
          <w:rFonts w:ascii="Times New Roman" w:hAnsi="Times New Roman"/>
          <w:sz w:val="24"/>
          <w:szCs w:val="24"/>
          <w:lang w:val="cs-CZ"/>
        </w:rPr>
        <w:t xml:space="preserve"> i </w:t>
      </w:r>
      <w:r w:rsidR="00A35539" w:rsidRPr="003747B7">
        <w:rPr>
          <w:rFonts w:ascii="Times New Roman" w:hAnsi="Times New Roman"/>
          <w:sz w:val="24"/>
          <w:szCs w:val="24"/>
          <w:lang w:val="cs-CZ"/>
        </w:rPr>
        <w:t>objednatel</w:t>
      </w:r>
      <w:r w:rsidRPr="003747B7">
        <w:rPr>
          <w:rFonts w:ascii="Times New Roman" w:hAnsi="Times New Roman"/>
          <w:sz w:val="24"/>
          <w:szCs w:val="24"/>
          <w:lang w:val="cs-CZ"/>
        </w:rPr>
        <w:t xml:space="preserve"> povinni neprodleně</w:t>
      </w:r>
      <w:r w:rsidRPr="003159DF">
        <w:rPr>
          <w:rFonts w:ascii="Times New Roman" w:hAnsi="Times New Roman"/>
          <w:sz w:val="24"/>
          <w:szCs w:val="24"/>
          <w:lang w:val="cs-CZ"/>
        </w:rPr>
        <w:t xml:space="preserve"> prokazatelně oznámit druhé smluvní straně. V tomto případě se nepoužije ustanovení bodu 9.3 smlouvy</w:t>
      </w:r>
      <w:r w:rsidR="00906AED">
        <w:rPr>
          <w:rFonts w:ascii="Times New Roman" w:hAnsi="Times New Roman"/>
          <w:sz w:val="24"/>
          <w:szCs w:val="24"/>
          <w:lang w:val="cs-CZ"/>
        </w:rPr>
        <w:t>.</w:t>
      </w:r>
    </w:p>
    <w:p w14:paraId="5C39E37D" w14:textId="29AC487F" w:rsidR="00822E67" w:rsidRPr="006407AA" w:rsidRDefault="006255CE" w:rsidP="00822E67">
      <w:pPr>
        <w:numPr>
          <w:ilvl w:val="1"/>
          <w:numId w:val="1"/>
        </w:numPr>
        <w:suppressAutoHyphens/>
        <w:spacing w:after="120"/>
        <w:ind w:left="567" w:hanging="567"/>
        <w:jc w:val="both"/>
        <w:rPr>
          <w:rFonts w:ascii="Times New Roman" w:hAnsi="Times New Roman"/>
          <w:sz w:val="24"/>
          <w:szCs w:val="24"/>
          <w:lang w:val="cs-CZ"/>
        </w:rPr>
      </w:pPr>
      <w:r>
        <w:rPr>
          <w:rFonts w:ascii="Times New Roman" w:hAnsi="Times New Roman"/>
          <w:sz w:val="24"/>
          <w:szCs w:val="24"/>
          <w:lang w:val="cs-CZ"/>
        </w:rPr>
        <w:t xml:space="preserve">Kontaktní </w:t>
      </w:r>
      <w:r w:rsidR="00822E67" w:rsidRPr="006407AA">
        <w:rPr>
          <w:rFonts w:ascii="Times New Roman" w:hAnsi="Times New Roman"/>
          <w:sz w:val="24"/>
          <w:szCs w:val="24"/>
          <w:lang w:val="cs-CZ"/>
        </w:rPr>
        <w:t xml:space="preserve">osoby jsou oprávněny podepisovat předávací protokoly. Případnou změnu </w:t>
      </w:r>
      <w:r>
        <w:rPr>
          <w:rFonts w:ascii="Times New Roman" w:hAnsi="Times New Roman"/>
          <w:sz w:val="24"/>
          <w:szCs w:val="24"/>
          <w:lang w:val="cs-CZ"/>
        </w:rPr>
        <w:t>kontaktní</w:t>
      </w:r>
      <w:r w:rsidR="00822E67" w:rsidRPr="006407AA">
        <w:rPr>
          <w:rFonts w:ascii="Times New Roman" w:hAnsi="Times New Roman"/>
          <w:sz w:val="24"/>
          <w:szCs w:val="24"/>
          <w:lang w:val="cs-CZ"/>
        </w:rPr>
        <w:t xml:space="preserve">ch osob jsou </w:t>
      </w:r>
      <w:r w:rsidR="00CF5681">
        <w:rPr>
          <w:rFonts w:ascii="Times New Roman" w:hAnsi="Times New Roman"/>
          <w:sz w:val="24"/>
          <w:szCs w:val="24"/>
          <w:lang w:val="cs-CZ"/>
        </w:rPr>
        <w:t>poskytovatel</w:t>
      </w:r>
      <w:r w:rsidR="00822E67" w:rsidRPr="006407AA">
        <w:rPr>
          <w:rFonts w:ascii="Times New Roman" w:hAnsi="Times New Roman"/>
          <w:sz w:val="24"/>
          <w:szCs w:val="24"/>
          <w:lang w:val="cs-CZ"/>
        </w:rPr>
        <w:t xml:space="preserve"> i </w:t>
      </w:r>
      <w:r w:rsidR="00A35539">
        <w:rPr>
          <w:rFonts w:ascii="Times New Roman" w:hAnsi="Times New Roman"/>
          <w:sz w:val="24"/>
          <w:szCs w:val="24"/>
          <w:lang w:val="cs-CZ"/>
        </w:rPr>
        <w:t>objednatel</w:t>
      </w:r>
      <w:r w:rsidR="00822E67" w:rsidRPr="006407AA">
        <w:rPr>
          <w:rFonts w:ascii="Times New Roman" w:hAnsi="Times New Roman"/>
          <w:sz w:val="24"/>
          <w:szCs w:val="24"/>
          <w:lang w:val="cs-CZ"/>
        </w:rPr>
        <w:t xml:space="preserve"> povinni neprodleně prokazatel</w:t>
      </w:r>
      <w:r w:rsidR="00906AED">
        <w:rPr>
          <w:rFonts w:ascii="Times New Roman" w:hAnsi="Times New Roman"/>
          <w:sz w:val="24"/>
          <w:szCs w:val="24"/>
          <w:lang w:val="cs-CZ"/>
        </w:rPr>
        <w:t>ně písemně oznámit druhé straně.</w:t>
      </w:r>
    </w:p>
    <w:p w14:paraId="33D90D39" w14:textId="77777777" w:rsidR="00822E67" w:rsidRPr="006407AA" w:rsidRDefault="00822E67" w:rsidP="00822E67">
      <w:pPr>
        <w:numPr>
          <w:ilvl w:val="1"/>
          <w:numId w:val="1"/>
        </w:numPr>
        <w:suppressAutoHyphens/>
        <w:spacing w:after="120"/>
        <w:ind w:left="567" w:hanging="567"/>
        <w:jc w:val="both"/>
        <w:rPr>
          <w:rFonts w:ascii="Times New Roman" w:hAnsi="Times New Roman"/>
          <w:sz w:val="24"/>
          <w:szCs w:val="24"/>
          <w:lang w:val="cs-CZ"/>
        </w:rPr>
      </w:pPr>
      <w:r w:rsidRPr="006407AA">
        <w:rPr>
          <w:rFonts w:ascii="Times New Roman" w:hAnsi="Times New Roman"/>
          <w:sz w:val="24"/>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28DD233E"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469DCBB4" w14:textId="1315E0E6"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sz w:val="24"/>
          <w:szCs w:val="24"/>
          <w:lang w:val="cs-CZ"/>
        </w:rPr>
        <w:t>Tato smlouva nabývá platnosti dnem podpisu oběma smluvními stranami. Účinnost smlouvy nastává okamžikem jejího uveřejnění v registru smluv</w:t>
      </w:r>
      <w:r w:rsidR="003E75A4">
        <w:rPr>
          <w:rFonts w:ascii="Times New Roman" w:hAnsi="Times New Roman"/>
          <w:sz w:val="24"/>
          <w:szCs w:val="24"/>
          <w:lang w:val="cs-CZ"/>
        </w:rPr>
        <w:t xml:space="preserve">, </w:t>
      </w:r>
      <w:r w:rsidR="003E75A4" w:rsidRPr="003E75A4">
        <w:rPr>
          <w:rFonts w:ascii="Times New Roman" w:hAnsi="Times New Roman"/>
          <w:sz w:val="24"/>
          <w:szCs w:val="24"/>
          <w:lang w:val="cs-CZ"/>
        </w:rPr>
        <w:t xml:space="preserve">nejdříve však </w:t>
      </w:r>
      <w:r w:rsidR="00355672">
        <w:rPr>
          <w:rFonts w:ascii="Times New Roman" w:hAnsi="Times New Roman"/>
          <w:sz w:val="24"/>
          <w:szCs w:val="24"/>
          <w:lang w:val="cs-CZ"/>
        </w:rPr>
        <w:t>dnem</w:t>
      </w:r>
      <w:r w:rsidR="003E75A4" w:rsidRPr="003E75A4">
        <w:rPr>
          <w:rFonts w:ascii="Times New Roman" w:hAnsi="Times New Roman"/>
          <w:sz w:val="24"/>
          <w:szCs w:val="24"/>
          <w:lang w:val="cs-CZ"/>
        </w:rPr>
        <w:t xml:space="preserve"> 24. 7. 2021</w:t>
      </w:r>
      <w:r w:rsidRPr="006407AA">
        <w:rPr>
          <w:rFonts w:ascii="Times New Roman" w:hAnsi="Times New Roman"/>
          <w:sz w:val="24"/>
          <w:szCs w:val="24"/>
          <w:lang w:val="cs-CZ"/>
        </w:rPr>
        <w:t>.</w:t>
      </w:r>
    </w:p>
    <w:p w14:paraId="2E9C8B7D" w14:textId="77777777" w:rsidR="00822E67" w:rsidRPr="006407AA" w:rsidRDefault="00822E67" w:rsidP="00822E67">
      <w:pPr>
        <w:numPr>
          <w:ilvl w:val="1"/>
          <w:numId w:val="1"/>
        </w:numPr>
        <w:suppressAutoHyphens/>
        <w:spacing w:after="120"/>
        <w:ind w:left="567" w:hanging="567"/>
        <w:jc w:val="both"/>
        <w:rPr>
          <w:rFonts w:ascii="Times New Roman" w:hAnsi="Times New Roman"/>
          <w:color w:val="000000"/>
          <w:sz w:val="24"/>
          <w:szCs w:val="24"/>
          <w:lang w:val="cs-CZ"/>
        </w:rPr>
      </w:pPr>
      <w:r w:rsidRPr="006407AA">
        <w:rPr>
          <w:rFonts w:ascii="Times New Roman" w:hAnsi="Times New Roman"/>
          <w:color w:val="000000"/>
          <w:sz w:val="24"/>
          <w:szCs w:val="24"/>
          <w:lang w:val="cs-CZ"/>
        </w:rPr>
        <w:t xml:space="preserve">Smluvní strany </w:t>
      </w:r>
      <w:r w:rsidRPr="006407AA">
        <w:rPr>
          <w:rFonts w:ascii="Times New Roman" w:hAnsi="Times New Roman"/>
          <w:sz w:val="24"/>
          <w:szCs w:val="24"/>
          <w:lang w:val="cs-CZ"/>
        </w:rPr>
        <w:t>prohlašují, že smlouva byla sjednána na základě jejich pravé, vážné a svobodné vůle, že si její obsah přečetly, bezvýhradně s ním souhlasí, považují jej za zcela určitý a srozumitelný, což níže stvrzují svými vlastnoručními podpisy.</w:t>
      </w:r>
    </w:p>
    <w:p w14:paraId="469FFEBF" w14:textId="77777777" w:rsidR="00822E67" w:rsidRDefault="00822E67" w:rsidP="009565D6">
      <w:pPr>
        <w:tabs>
          <w:tab w:val="left" w:pos="426"/>
        </w:tabs>
        <w:jc w:val="both"/>
        <w:rPr>
          <w:rFonts w:ascii="Times New Roman" w:hAnsi="Times New Roman"/>
          <w:sz w:val="24"/>
          <w:szCs w:val="24"/>
          <w:lang w:val="cs-CZ"/>
        </w:rPr>
      </w:pPr>
    </w:p>
    <w:p w14:paraId="02FCB20B" w14:textId="189C112D" w:rsidR="009C7A83" w:rsidRDefault="003E75A4" w:rsidP="009565D6">
      <w:pPr>
        <w:tabs>
          <w:tab w:val="left" w:pos="426"/>
        </w:tabs>
        <w:jc w:val="both"/>
        <w:rPr>
          <w:rFonts w:ascii="Times New Roman" w:hAnsi="Times New Roman"/>
          <w:sz w:val="24"/>
          <w:szCs w:val="24"/>
          <w:lang w:val="cs-CZ"/>
        </w:rPr>
      </w:pPr>
      <w:r>
        <w:rPr>
          <w:rFonts w:ascii="Times New Roman" w:hAnsi="Times New Roman"/>
          <w:sz w:val="24"/>
          <w:szCs w:val="24"/>
          <w:lang w:val="cs-CZ"/>
        </w:rPr>
        <w:t>Přílohy:</w:t>
      </w:r>
    </w:p>
    <w:p w14:paraId="364BABB6" w14:textId="5A7DA5EB" w:rsidR="003E75A4" w:rsidRPr="006407AA" w:rsidRDefault="003E75A4" w:rsidP="009565D6">
      <w:pPr>
        <w:tabs>
          <w:tab w:val="left" w:pos="426"/>
        </w:tabs>
        <w:jc w:val="both"/>
        <w:rPr>
          <w:rFonts w:ascii="Times New Roman" w:hAnsi="Times New Roman"/>
          <w:sz w:val="24"/>
          <w:szCs w:val="24"/>
          <w:lang w:val="cs-CZ"/>
        </w:rPr>
      </w:pPr>
      <w:r>
        <w:rPr>
          <w:rFonts w:ascii="Times New Roman" w:hAnsi="Times New Roman"/>
          <w:sz w:val="24"/>
          <w:szCs w:val="24"/>
          <w:lang w:val="cs-CZ"/>
        </w:rPr>
        <w:t>Příloha č. 1 Vzor předávacího protokolu</w:t>
      </w:r>
    </w:p>
    <w:p w14:paraId="3346FC81" w14:textId="77777777" w:rsidR="00822E67" w:rsidRPr="006407AA" w:rsidRDefault="00822E67" w:rsidP="00822E67">
      <w:pPr>
        <w:tabs>
          <w:tab w:val="left" w:pos="426"/>
        </w:tabs>
        <w:ind w:left="425"/>
        <w:jc w:val="both"/>
        <w:rPr>
          <w:rFonts w:ascii="Times New Roman" w:hAnsi="Times New Roman"/>
          <w:sz w:val="24"/>
          <w:szCs w:val="24"/>
          <w:lang w:val="cs-CZ"/>
        </w:rPr>
      </w:pPr>
    </w:p>
    <w:p w14:paraId="0258A667" w14:textId="77777777" w:rsidR="003E75A4" w:rsidRDefault="003E75A4" w:rsidP="00822E67">
      <w:pPr>
        <w:tabs>
          <w:tab w:val="left" w:pos="4500"/>
        </w:tabs>
        <w:spacing w:after="120"/>
        <w:jc w:val="both"/>
        <w:rPr>
          <w:rFonts w:ascii="Times New Roman" w:hAnsi="Times New Roman"/>
          <w:sz w:val="24"/>
          <w:szCs w:val="24"/>
          <w:lang w:val="cs-CZ"/>
        </w:rPr>
      </w:pPr>
    </w:p>
    <w:p w14:paraId="4584D3E6" w14:textId="77777777" w:rsidR="003E75A4" w:rsidRDefault="003E75A4" w:rsidP="00822E67">
      <w:pPr>
        <w:tabs>
          <w:tab w:val="left" w:pos="4500"/>
        </w:tabs>
        <w:spacing w:after="120"/>
        <w:jc w:val="both"/>
        <w:rPr>
          <w:rFonts w:ascii="Times New Roman" w:hAnsi="Times New Roman"/>
          <w:sz w:val="24"/>
          <w:szCs w:val="24"/>
          <w:lang w:val="cs-CZ"/>
        </w:rPr>
      </w:pPr>
    </w:p>
    <w:p w14:paraId="4551B6A9" w14:textId="5E78C901" w:rsidR="00822E67" w:rsidRPr="006407AA" w:rsidRDefault="00822E67" w:rsidP="00822E67">
      <w:pPr>
        <w:tabs>
          <w:tab w:val="left" w:pos="4500"/>
        </w:tabs>
        <w:spacing w:after="120"/>
        <w:jc w:val="both"/>
        <w:rPr>
          <w:rFonts w:ascii="Times New Roman" w:hAnsi="Times New Roman"/>
          <w:sz w:val="24"/>
          <w:szCs w:val="24"/>
          <w:lang w:val="cs-CZ"/>
        </w:rPr>
      </w:pPr>
      <w:r w:rsidRPr="006407AA">
        <w:rPr>
          <w:rFonts w:ascii="Times New Roman" w:hAnsi="Times New Roman"/>
          <w:sz w:val="24"/>
          <w:szCs w:val="24"/>
          <w:lang w:val="cs-CZ"/>
        </w:rPr>
        <w:t>V</w:t>
      </w:r>
      <w:r w:rsidR="00F2755F">
        <w:rPr>
          <w:rFonts w:ascii="Times New Roman" w:hAnsi="Times New Roman"/>
          <w:sz w:val="24"/>
          <w:szCs w:val="24"/>
          <w:lang w:val="cs-CZ"/>
        </w:rPr>
        <w:t xml:space="preserve"> Praze </w:t>
      </w:r>
      <w:r w:rsidRPr="006407AA">
        <w:rPr>
          <w:rFonts w:ascii="Times New Roman" w:hAnsi="Times New Roman"/>
          <w:sz w:val="24"/>
          <w:szCs w:val="24"/>
          <w:lang w:val="cs-CZ"/>
        </w:rPr>
        <w:t xml:space="preserve">dne </w:t>
      </w:r>
      <w:r w:rsidR="00473418">
        <w:rPr>
          <w:rFonts w:ascii="Times New Roman" w:hAnsi="Times New Roman"/>
          <w:sz w:val="24"/>
          <w:szCs w:val="24"/>
          <w:lang w:val="cs-CZ"/>
        </w:rPr>
        <w:t>2.9</w:t>
      </w:r>
      <w:r w:rsidR="00F2755F">
        <w:rPr>
          <w:rFonts w:ascii="Times New Roman" w:hAnsi="Times New Roman"/>
          <w:sz w:val="24"/>
          <w:szCs w:val="24"/>
          <w:lang w:val="cs-CZ"/>
        </w:rPr>
        <w:t>.2021</w:t>
      </w:r>
      <w:r w:rsidRPr="006407AA">
        <w:rPr>
          <w:rFonts w:ascii="Times New Roman" w:hAnsi="Times New Roman"/>
          <w:sz w:val="24"/>
          <w:szCs w:val="24"/>
          <w:lang w:val="cs-CZ"/>
        </w:rPr>
        <w:tab/>
      </w:r>
      <w:r w:rsidR="009C7A83">
        <w:rPr>
          <w:rFonts w:ascii="Times New Roman" w:hAnsi="Times New Roman"/>
          <w:sz w:val="24"/>
          <w:szCs w:val="24"/>
          <w:lang w:val="cs-CZ"/>
        </w:rPr>
        <w:t xml:space="preserve">         </w:t>
      </w:r>
      <w:r w:rsidRPr="006407AA">
        <w:rPr>
          <w:rFonts w:ascii="Times New Roman" w:hAnsi="Times New Roman"/>
          <w:sz w:val="24"/>
          <w:szCs w:val="24"/>
          <w:lang w:val="cs-CZ"/>
        </w:rPr>
        <w:tab/>
      </w:r>
      <w:r w:rsidR="003925C6">
        <w:rPr>
          <w:rFonts w:ascii="Times New Roman" w:hAnsi="Times New Roman"/>
          <w:sz w:val="24"/>
          <w:szCs w:val="24"/>
          <w:lang w:val="cs-CZ"/>
        </w:rPr>
        <w:t xml:space="preserve"> </w:t>
      </w:r>
      <w:r w:rsidR="00906AED" w:rsidRPr="006407AA">
        <w:rPr>
          <w:rFonts w:ascii="Times New Roman" w:hAnsi="Times New Roman"/>
          <w:sz w:val="24"/>
          <w:szCs w:val="24"/>
          <w:lang w:val="cs-CZ"/>
        </w:rPr>
        <w:t xml:space="preserve">V </w:t>
      </w:r>
      <w:r w:rsidR="00906AED">
        <w:rPr>
          <w:rFonts w:ascii="Times New Roman" w:hAnsi="Times New Roman"/>
          <w:sz w:val="24"/>
          <w:szCs w:val="24"/>
          <w:lang w:val="cs-CZ"/>
        </w:rPr>
        <w:t>Praze</w:t>
      </w:r>
      <w:r w:rsidR="00906AED" w:rsidRPr="006407AA">
        <w:rPr>
          <w:rFonts w:ascii="Times New Roman" w:hAnsi="Times New Roman"/>
          <w:sz w:val="24"/>
          <w:szCs w:val="24"/>
          <w:lang w:val="cs-CZ"/>
        </w:rPr>
        <w:t xml:space="preserve"> dn</w:t>
      </w:r>
      <w:r w:rsidR="00473418">
        <w:rPr>
          <w:rFonts w:ascii="Times New Roman" w:hAnsi="Times New Roman"/>
          <w:sz w:val="24"/>
          <w:szCs w:val="24"/>
          <w:lang w:val="cs-CZ"/>
        </w:rPr>
        <w:t>e 2.9.2021</w:t>
      </w:r>
    </w:p>
    <w:p w14:paraId="6AD93B0C" w14:textId="77777777" w:rsidR="00822E67" w:rsidRDefault="00822E67" w:rsidP="00822E67">
      <w:pPr>
        <w:tabs>
          <w:tab w:val="left" w:pos="360"/>
          <w:tab w:val="left" w:pos="5760"/>
        </w:tabs>
        <w:spacing w:after="120"/>
        <w:jc w:val="both"/>
        <w:rPr>
          <w:rFonts w:ascii="Times New Roman" w:hAnsi="Times New Roman"/>
          <w:sz w:val="24"/>
          <w:szCs w:val="24"/>
          <w:lang w:val="cs-CZ"/>
        </w:rPr>
      </w:pPr>
    </w:p>
    <w:p w14:paraId="2ABB2A68" w14:textId="77777777" w:rsidR="009C7A83" w:rsidRPr="006407AA" w:rsidRDefault="009C7A83" w:rsidP="00822E67">
      <w:pPr>
        <w:tabs>
          <w:tab w:val="left" w:pos="360"/>
          <w:tab w:val="left" w:pos="5760"/>
        </w:tabs>
        <w:spacing w:after="120"/>
        <w:jc w:val="both"/>
        <w:rPr>
          <w:rFonts w:ascii="Times New Roman" w:hAnsi="Times New Roman"/>
          <w:sz w:val="24"/>
          <w:szCs w:val="24"/>
          <w:lang w:val="cs-CZ"/>
        </w:rPr>
      </w:pPr>
    </w:p>
    <w:p w14:paraId="695692BF" w14:textId="77777777" w:rsidR="00822E67" w:rsidRPr="006407AA" w:rsidRDefault="00822E67" w:rsidP="00822E67">
      <w:pPr>
        <w:tabs>
          <w:tab w:val="left" w:pos="360"/>
          <w:tab w:val="left" w:pos="5760"/>
        </w:tabs>
        <w:spacing w:after="120"/>
        <w:jc w:val="both"/>
        <w:rPr>
          <w:rFonts w:ascii="Times New Roman" w:hAnsi="Times New Roman"/>
          <w:sz w:val="24"/>
          <w:szCs w:val="24"/>
          <w:lang w:val="cs-CZ"/>
        </w:rPr>
      </w:pPr>
    </w:p>
    <w:p w14:paraId="3948A7B7" w14:textId="77777777" w:rsidR="00822E67" w:rsidRPr="006407AA" w:rsidRDefault="00822E67" w:rsidP="00822E67">
      <w:pPr>
        <w:tabs>
          <w:tab w:val="center" w:pos="1560"/>
          <w:tab w:val="center" w:pos="6663"/>
        </w:tabs>
        <w:jc w:val="both"/>
        <w:rPr>
          <w:rFonts w:ascii="Times New Roman" w:hAnsi="Times New Roman"/>
          <w:sz w:val="24"/>
          <w:szCs w:val="24"/>
          <w:lang w:val="cs-CZ"/>
        </w:rPr>
      </w:pPr>
      <w:r w:rsidRPr="00F2755F">
        <w:rPr>
          <w:rFonts w:ascii="Times New Roman" w:hAnsi="Times New Roman"/>
          <w:sz w:val="24"/>
          <w:szCs w:val="24"/>
          <w:lang w:val="cs-CZ"/>
        </w:rPr>
        <w:t>………………………</w:t>
      </w:r>
      <w:r w:rsidRPr="006407AA">
        <w:rPr>
          <w:rFonts w:ascii="Times New Roman" w:hAnsi="Times New Roman"/>
          <w:sz w:val="24"/>
          <w:szCs w:val="24"/>
          <w:lang w:val="cs-CZ"/>
        </w:rPr>
        <w:tab/>
      </w:r>
      <w:r w:rsidR="00207AD3">
        <w:rPr>
          <w:rFonts w:ascii="Times New Roman" w:hAnsi="Times New Roman"/>
          <w:sz w:val="24"/>
          <w:szCs w:val="24"/>
          <w:lang w:val="cs-CZ"/>
        </w:rPr>
        <w:t xml:space="preserve">  </w:t>
      </w:r>
      <w:r w:rsidR="003925C6">
        <w:rPr>
          <w:rFonts w:ascii="Times New Roman" w:hAnsi="Times New Roman"/>
          <w:sz w:val="24"/>
          <w:szCs w:val="24"/>
          <w:lang w:val="cs-CZ"/>
        </w:rPr>
        <w:t xml:space="preserve">   </w:t>
      </w:r>
      <w:r w:rsidRPr="00473418">
        <w:rPr>
          <w:rFonts w:ascii="Times New Roman" w:hAnsi="Times New Roman"/>
          <w:sz w:val="24"/>
          <w:szCs w:val="24"/>
          <w:lang w:val="cs-CZ"/>
        </w:rPr>
        <w:t>.………………………</w:t>
      </w:r>
    </w:p>
    <w:p w14:paraId="3356FAC3" w14:textId="77777777" w:rsidR="002D06CD" w:rsidRPr="006407AA" w:rsidRDefault="00822E67" w:rsidP="00047B56">
      <w:pPr>
        <w:tabs>
          <w:tab w:val="center" w:pos="1560"/>
          <w:tab w:val="center" w:pos="6663"/>
        </w:tabs>
        <w:jc w:val="both"/>
        <w:rPr>
          <w:rFonts w:ascii="Times New Roman" w:hAnsi="Times New Roman"/>
          <w:sz w:val="24"/>
          <w:szCs w:val="24"/>
          <w:lang w:val="cs-CZ"/>
        </w:rPr>
      </w:pPr>
      <w:r w:rsidRPr="006407AA">
        <w:rPr>
          <w:rFonts w:ascii="Times New Roman" w:hAnsi="Times New Roman"/>
          <w:sz w:val="24"/>
          <w:szCs w:val="24"/>
          <w:lang w:val="cs-CZ"/>
        </w:rPr>
        <w:t xml:space="preserve">       </w:t>
      </w:r>
      <w:r w:rsidR="00294A4A">
        <w:rPr>
          <w:rFonts w:ascii="Times New Roman" w:hAnsi="Times New Roman"/>
          <w:sz w:val="24"/>
          <w:szCs w:val="24"/>
          <w:lang w:val="cs-CZ"/>
        </w:rPr>
        <w:t>p</w:t>
      </w:r>
      <w:r w:rsidR="00CF5681">
        <w:rPr>
          <w:rFonts w:ascii="Times New Roman" w:hAnsi="Times New Roman"/>
          <w:sz w:val="24"/>
          <w:szCs w:val="24"/>
          <w:lang w:val="cs-CZ"/>
        </w:rPr>
        <w:t>oskytovatel</w:t>
      </w:r>
      <w:r w:rsidR="00294A4A">
        <w:rPr>
          <w:rFonts w:ascii="Times New Roman" w:hAnsi="Times New Roman"/>
          <w:sz w:val="24"/>
          <w:szCs w:val="24"/>
          <w:lang w:val="cs-CZ"/>
        </w:rPr>
        <w:tab/>
      </w:r>
      <w:r w:rsidR="00207AD3">
        <w:rPr>
          <w:rFonts w:ascii="Times New Roman" w:hAnsi="Times New Roman"/>
          <w:sz w:val="24"/>
          <w:szCs w:val="24"/>
          <w:lang w:val="cs-CZ"/>
        </w:rPr>
        <w:t xml:space="preserve"> </w:t>
      </w:r>
      <w:r w:rsidR="00294A4A">
        <w:rPr>
          <w:rFonts w:ascii="Times New Roman" w:hAnsi="Times New Roman"/>
          <w:sz w:val="24"/>
          <w:szCs w:val="24"/>
          <w:lang w:val="cs-CZ"/>
        </w:rPr>
        <w:t>o</w:t>
      </w:r>
      <w:r w:rsidR="00005E34">
        <w:rPr>
          <w:rFonts w:ascii="Times New Roman" w:hAnsi="Times New Roman"/>
          <w:sz w:val="24"/>
          <w:szCs w:val="24"/>
          <w:lang w:val="cs-CZ"/>
        </w:rPr>
        <w:t>bjednatel</w:t>
      </w:r>
    </w:p>
    <w:p w14:paraId="58F33458" w14:textId="052C062A" w:rsidR="003E75A4" w:rsidRDefault="003E75A4" w:rsidP="00F354B4">
      <w:pPr>
        <w:tabs>
          <w:tab w:val="center" w:pos="1560"/>
          <w:tab w:val="center" w:pos="6663"/>
        </w:tabs>
        <w:jc w:val="center"/>
        <w:rPr>
          <w:rFonts w:ascii="Times New Roman" w:hAnsi="Times New Roman"/>
          <w:bCs/>
          <w:color w:val="030303"/>
          <w:sz w:val="24"/>
          <w:szCs w:val="24"/>
          <w:lang w:val="cs-CZ"/>
        </w:rPr>
      </w:pPr>
    </w:p>
    <w:p w14:paraId="04F525D8" w14:textId="4BB985DE" w:rsidR="003E75A4" w:rsidRDefault="003E75A4" w:rsidP="00F354B4">
      <w:pPr>
        <w:tabs>
          <w:tab w:val="center" w:pos="1560"/>
          <w:tab w:val="center" w:pos="6663"/>
        </w:tabs>
        <w:jc w:val="center"/>
        <w:rPr>
          <w:rFonts w:ascii="Times New Roman" w:hAnsi="Times New Roman"/>
          <w:bCs/>
          <w:color w:val="030303"/>
          <w:sz w:val="24"/>
          <w:szCs w:val="24"/>
          <w:lang w:val="cs-CZ"/>
        </w:rPr>
      </w:pPr>
    </w:p>
    <w:p w14:paraId="27516A8B" w14:textId="7971289D" w:rsidR="003E75A4" w:rsidRDefault="003E75A4" w:rsidP="00F354B4">
      <w:pPr>
        <w:tabs>
          <w:tab w:val="center" w:pos="1560"/>
          <w:tab w:val="center" w:pos="6663"/>
        </w:tabs>
        <w:jc w:val="center"/>
        <w:rPr>
          <w:rFonts w:ascii="Times New Roman" w:hAnsi="Times New Roman"/>
          <w:bCs/>
          <w:color w:val="030303"/>
          <w:sz w:val="24"/>
          <w:szCs w:val="24"/>
          <w:lang w:val="cs-CZ"/>
        </w:rPr>
      </w:pPr>
    </w:p>
    <w:p w14:paraId="0530123D" w14:textId="203863BC" w:rsidR="003E75A4" w:rsidRDefault="003E75A4" w:rsidP="00F354B4">
      <w:pPr>
        <w:tabs>
          <w:tab w:val="center" w:pos="1560"/>
          <w:tab w:val="center" w:pos="6663"/>
        </w:tabs>
        <w:jc w:val="center"/>
        <w:rPr>
          <w:rFonts w:ascii="Times New Roman" w:hAnsi="Times New Roman"/>
          <w:bCs/>
          <w:color w:val="030303"/>
          <w:sz w:val="24"/>
          <w:szCs w:val="24"/>
          <w:lang w:val="cs-CZ"/>
        </w:rPr>
      </w:pPr>
    </w:p>
    <w:p w14:paraId="2E56F844" w14:textId="597F21CB" w:rsidR="003E75A4" w:rsidRDefault="003E75A4" w:rsidP="00F354B4">
      <w:pPr>
        <w:tabs>
          <w:tab w:val="center" w:pos="1560"/>
          <w:tab w:val="center" w:pos="6663"/>
        </w:tabs>
        <w:jc w:val="center"/>
        <w:rPr>
          <w:rFonts w:ascii="Times New Roman" w:hAnsi="Times New Roman"/>
          <w:bCs/>
          <w:color w:val="030303"/>
          <w:sz w:val="24"/>
          <w:szCs w:val="24"/>
          <w:lang w:val="cs-CZ"/>
        </w:rPr>
      </w:pPr>
    </w:p>
    <w:p w14:paraId="7D404175" w14:textId="251C281B" w:rsidR="003E75A4" w:rsidRDefault="003E75A4" w:rsidP="00F354B4">
      <w:pPr>
        <w:tabs>
          <w:tab w:val="center" w:pos="1560"/>
          <w:tab w:val="center" w:pos="6663"/>
        </w:tabs>
        <w:jc w:val="center"/>
        <w:rPr>
          <w:rFonts w:ascii="Times New Roman" w:hAnsi="Times New Roman"/>
          <w:bCs/>
          <w:color w:val="030303"/>
          <w:sz w:val="24"/>
          <w:szCs w:val="24"/>
          <w:lang w:val="cs-CZ"/>
        </w:rPr>
      </w:pPr>
    </w:p>
    <w:p w14:paraId="599B9FD8" w14:textId="03EAF8A3" w:rsidR="007E7F1D" w:rsidRPr="00B70208" w:rsidRDefault="007E7F1D" w:rsidP="00B70208">
      <w:pPr>
        <w:rPr>
          <w:rFonts w:ascii="Times New Roman" w:hAnsi="Times New Roman"/>
          <w:bCs/>
          <w:sz w:val="24"/>
          <w:szCs w:val="24"/>
          <w:lang w:val="cs-CZ"/>
        </w:rPr>
      </w:pPr>
      <w:r w:rsidRPr="00B70208">
        <w:rPr>
          <w:rFonts w:ascii="Times New Roman" w:hAnsi="Times New Roman"/>
          <w:bCs/>
          <w:sz w:val="24"/>
          <w:szCs w:val="24"/>
          <w:lang w:val="cs-CZ"/>
        </w:rPr>
        <w:t>Příloha č.1</w:t>
      </w:r>
    </w:p>
    <w:p w14:paraId="13AD7D40" w14:textId="77777777" w:rsidR="007E7F1D" w:rsidRPr="00B70208" w:rsidRDefault="007E7F1D" w:rsidP="003E75A4">
      <w:pPr>
        <w:jc w:val="center"/>
        <w:rPr>
          <w:rFonts w:ascii="Times New Roman" w:hAnsi="Times New Roman"/>
          <w:b/>
          <w:sz w:val="40"/>
          <w:szCs w:val="40"/>
          <w:lang w:val="cs-CZ"/>
        </w:rPr>
      </w:pPr>
    </w:p>
    <w:p w14:paraId="349FE55C" w14:textId="58FEB8ED" w:rsidR="003E75A4" w:rsidRPr="00B70208" w:rsidRDefault="003E75A4" w:rsidP="003E75A4">
      <w:pPr>
        <w:jc w:val="center"/>
        <w:rPr>
          <w:rFonts w:ascii="Times New Roman" w:hAnsi="Times New Roman"/>
          <w:b/>
          <w:sz w:val="40"/>
          <w:szCs w:val="40"/>
          <w:lang w:val="cs-CZ"/>
        </w:rPr>
      </w:pPr>
      <w:r w:rsidRPr="00B70208">
        <w:rPr>
          <w:rFonts w:ascii="Times New Roman" w:hAnsi="Times New Roman"/>
          <w:b/>
          <w:sz w:val="40"/>
          <w:szCs w:val="40"/>
          <w:lang w:val="cs-CZ"/>
        </w:rPr>
        <w:t xml:space="preserve">Předávací protokol </w:t>
      </w:r>
    </w:p>
    <w:p w14:paraId="7CBC0BC5" w14:textId="1C5E7703" w:rsidR="006B07C5" w:rsidRPr="00B70208" w:rsidRDefault="006B07C5" w:rsidP="003E75A4">
      <w:pPr>
        <w:jc w:val="center"/>
        <w:rPr>
          <w:rFonts w:ascii="Times New Roman" w:hAnsi="Times New Roman"/>
          <w:b/>
          <w:sz w:val="32"/>
          <w:szCs w:val="32"/>
          <w:lang w:val="cs-CZ"/>
        </w:rPr>
      </w:pPr>
      <w:r w:rsidRPr="00B70208">
        <w:rPr>
          <w:rFonts w:ascii="Times New Roman" w:hAnsi="Times New Roman"/>
          <w:b/>
          <w:sz w:val="32"/>
          <w:szCs w:val="32"/>
          <w:lang w:val="cs-CZ"/>
        </w:rPr>
        <w:t>dle smlouvy o zajištění licencí č. MSP-</w:t>
      </w:r>
      <w:r w:rsidR="00920440">
        <w:rPr>
          <w:rFonts w:ascii="Times New Roman" w:hAnsi="Times New Roman"/>
          <w:b/>
          <w:sz w:val="32"/>
          <w:szCs w:val="32"/>
          <w:lang w:val="cs-CZ"/>
        </w:rPr>
        <w:t>77</w:t>
      </w:r>
      <w:r w:rsidRPr="00B70208">
        <w:rPr>
          <w:rFonts w:ascii="Times New Roman" w:hAnsi="Times New Roman"/>
          <w:b/>
          <w:sz w:val="32"/>
          <w:szCs w:val="32"/>
          <w:lang w:val="cs-CZ"/>
        </w:rPr>
        <w:t>/2021-MSP-CES</w:t>
      </w:r>
    </w:p>
    <w:p w14:paraId="0D8AFDF3" w14:textId="396B199F" w:rsidR="003E75A4" w:rsidRPr="00B70208" w:rsidRDefault="003E75A4" w:rsidP="003E75A4">
      <w:pPr>
        <w:jc w:val="center"/>
        <w:rPr>
          <w:sz w:val="28"/>
          <w:szCs w:val="28"/>
          <w:lang w:val="cs-CZ"/>
        </w:rPr>
      </w:pPr>
    </w:p>
    <w:p w14:paraId="5CC2ACA5" w14:textId="77777777" w:rsidR="006B07C5" w:rsidRPr="00B70208" w:rsidRDefault="006B07C5" w:rsidP="003E75A4">
      <w:pPr>
        <w:jc w:val="center"/>
        <w:rPr>
          <w:sz w:val="28"/>
          <w:szCs w:val="28"/>
          <w:lang w:val="cs-CZ"/>
        </w:rPr>
      </w:pPr>
    </w:p>
    <w:tbl>
      <w:tblPr>
        <w:tblStyle w:val="Mkatabulky"/>
        <w:tblW w:w="0" w:type="auto"/>
        <w:tblLook w:val="04A0" w:firstRow="1" w:lastRow="0" w:firstColumn="1" w:lastColumn="0" w:noHBand="0" w:noVBand="1"/>
      </w:tblPr>
      <w:tblGrid>
        <w:gridCol w:w="4530"/>
        <w:gridCol w:w="4532"/>
      </w:tblGrid>
      <w:tr w:rsidR="003E75A4" w:rsidRPr="006B07C5" w14:paraId="210BE83F" w14:textId="77777777" w:rsidTr="003E75A4">
        <w:tc>
          <w:tcPr>
            <w:tcW w:w="4698" w:type="dxa"/>
          </w:tcPr>
          <w:p w14:paraId="283D0EC6" w14:textId="2EA3E8D4" w:rsidR="003E75A4" w:rsidRPr="00F2755F" w:rsidRDefault="007E7F1D" w:rsidP="003E75A4">
            <w:pPr>
              <w:spacing w:line="360" w:lineRule="auto"/>
              <w:rPr>
                <w:rFonts w:ascii="Times New Roman" w:hAnsi="Times New Roman"/>
                <w:sz w:val="24"/>
                <w:szCs w:val="24"/>
                <w:u w:val="single"/>
                <w:lang w:val="cs-CZ"/>
              </w:rPr>
            </w:pPr>
            <w:r w:rsidRPr="00F2755F">
              <w:rPr>
                <w:rFonts w:ascii="Times New Roman" w:hAnsi="Times New Roman"/>
                <w:b/>
                <w:sz w:val="24"/>
                <w:szCs w:val="24"/>
                <w:u w:val="single"/>
                <w:lang w:val="cs-CZ"/>
              </w:rPr>
              <w:t>Poskytovatel</w:t>
            </w:r>
            <w:r w:rsidR="003E75A4" w:rsidRPr="00F2755F">
              <w:rPr>
                <w:rFonts w:ascii="Times New Roman" w:hAnsi="Times New Roman"/>
                <w:b/>
                <w:sz w:val="24"/>
                <w:szCs w:val="24"/>
                <w:u w:val="single"/>
                <w:lang w:val="cs-CZ"/>
              </w:rPr>
              <w:t xml:space="preserve"> (předávající</w:t>
            </w:r>
            <w:proofErr w:type="gramStart"/>
            <w:r w:rsidR="003E75A4" w:rsidRPr="00F2755F">
              <w:rPr>
                <w:rFonts w:ascii="Times New Roman" w:hAnsi="Times New Roman"/>
                <w:b/>
                <w:sz w:val="24"/>
                <w:szCs w:val="24"/>
                <w:u w:val="single"/>
                <w:lang w:val="cs-CZ"/>
              </w:rPr>
              <w:t xml:space="preserve">) </w:t>
            </w:r>
            <w:r w:rsidR="003E75A4" w:rsidRPr="00F2755F">
              <w:rPr>
                <w:rFonts w:ascii="Times New Roman" w:hAnsi="Times New Roman"/>
                <w:sz w:val="24"/>
                <w:szCs w:val="24"/>
                <w:u w:val="single"/>
                <w:lang w:val="cs-CZ"/>
              </w:rPr>
              <w:t>:</w:t>
            </w:r>
            <w:proofErr w:type="gramEnd"/>
          </w:p>
          <w:p w14:paraId="496C7DF2" w14:textId="4A94CE35" w:rsidR="003E75A4" w:rsidRPr="00F2755F" w:rsidRDefault="00F2755F" w:rsidP="003E75A4">
            <w:pPr>
              <w:spacing w:line="360" w:lineRule="auto"/>
              <w:rPr>
                <w:rFonts w:ascii="Times New Roman" w:hAnsi="Times New Roman"/>
                <w:b/>
                <w:sz w:val="24"/>
                <w:szCs w:val="24"/>
                <w:lang w:val="cs-CZ"/>
              </w:rPr>
            </w:pPr>
            <w:r w:rsidRPr="00F2755F">
              <w:rPr>
                <w:rFonts w:ascii="Times New Roman" w:hAnsi="Times New Roman"/>
                <w:b/>
                <w:sz w:val="24"/>
                <w:szCs w:val="24"/>
                <w:lang w:val="cs-CZ"/>
              </w:rPr>
              <w:t>AddSign s.r.o.</w:t>
            </w:r>
            <w:r w:rsidR="003E75A4" w:rsidRPr="00F2755F">
              <w:rPr>
                <w:rFonts w:ascii="Times New Roman" w:hAnsi="Times New Roman"/>
                <w:b/>
                <w:sz w:val="24"/>
                <w:szCs w:val="24"/>
                <w:lang w:val="cs-CZ"/>
              </w:rPr>
              <w:t xml:space="preserve"> </w:t>
            </w:r>
          </w:p>
          <w:p w14:paraId="622899B5" w14:textId="524C5D8C" w:rsidR="003E75A4" w:rsidRPr="00F2755F" w:rsidRDefault="00F2755F" w:rsidP="003E75A4">
            <w:pPr>
              <w:spacing w:line="360" w:lineRule="auto"/>
              <w:rPr>
                <w:rFonts w:ascii="Times New Roman" w:hAnsi="Times New Roman"/>
                <w:sz w:val="24"/>
                <w:szCs w:val="24"/>
                <w:lang w:val="cs-CZ"/>
              </w:rPr>
            </w:pPr>
            <w:r w:rsidRPr="00F2755F">
              <w:rPr>
                <w:rFonts w:ascii="Times New Roman" w:hAnsi="Times New Roman"/>
                <w:sz w:val="24"/>
                <w:szCs w:val="24"/>
                <w:lang w:val="cs-CZ"/>
              </w:rPr>
              <w:t>Na Pankráci 1062/58, 140 00 Praha 4</w:t>
            </w:r>
          </w:p>
          <w:p w14:paraId="4A9DAB11" w14:textId="31EA6DB6" w:rsidR="003E75A4" w:rsidRPr="00F2755F" w:rsidRDefault="003E75A4" w:rsidP="003E75A4">
            <w:pPr>
              <w:spacing w:line="360" w:lineRule="auto"/>
              <w:rPr>
                <w:rFonts w:ascii="Times New Roman" w:hAnsi="Times New Roman"/>
                <w:sz w:val="28"/>
                <w:szCs w:val="28"/>
                <w:lang w:val="cs-CZ"/>
              </w:rPr>
            </w:pPr>
            <w:r w:rsidRPr="00F2755F">
              <w:rPr>
                <w:rFonts w:ascii="Times New Roman" w:hAnsi="Times New Roman"/>
                <w:sz w:val="24"/>
                <w:szCs w:val="24"/>
                <w:lang w:val="cs-CZ"/>
              </w:rPr>
              <w:t>IČO:</w:t>
            </w:r>
            <w:r w:rsidR="00F2755F">
              <w:rPr>
                <w:rFonts w:ascii="Times New Roman" w:hAnsi="Times New Roman"/>
                <w:sz w:val="24"/>
                <w:szCs w:val="24"/>
                <w:lang w:val="cs-CZ"/>
              </w:rPr>
              <w:t xml:space="preserve"> 02646382</w:t>
            </w:r>
          </w:p>
        </w:tc>
        <w:tc>
          <w:tcPr>
            <w:tcW w:w="4698" w:type="dxa"/>
          </w:tcPr>
          <w:p w14:paraId="1DB87DC0" w14:textId="1ABF9CEA" w:rsidR="003E75A4" w:rsidRPr="00B70208" w:rsidRDefault="00355672" w:rsidP="003E75A4">
            <w:pPr>
              <w:spacing w:line="360" w:lineRule="auto"/>
              <w:rPr>
                <w:rFonts w:ascii="Times New Roman" w:hAnsi="Times New Roman"/>
                <w:b/>
                <w:sz w:val="24"/>
                <w:szCs w:val="24"/>
                <w:u w:val="single"/>
                <w:lang w:val="cs-CZ"/>
              </w:rPr>
            </w:pPr>
            <w:r>
              <w:rPr>
                <w:rFonts w:ascii="Times New Roman" w:hAnsi="Times New Roman"/>
                <w:b/>
                <w:sz w:val="24"/>
                <w:szCs w:val="24"/>
                <w:u w:val="single"/>
                <w:lang w:val="cs-CZ"/>
              </w:rPr>
              <w:t>O</w:t>
            </w:r>
            <w:r w:rsidR="003E75A4" w:rsidRPr="00B70208">
              <w:rPr>
                <w:rFonts w:ascii="Times New Roman" w:hAnsi="Times New Roman"/>
                <w:b/>
                <w:sz w:val="24"/>
                <w:szCs w:val="24"/>
                <w:u w:val="single"/>
                <w:lang w:val="cs-CZ"/>
              </w:rPr>
              <w:t>bjednatel (přebírající):</w:t>
            </w:r>
          </w:p>
          <w:p w14:paraId="49BCE8AB" w14:textId="77777777" w:rsidR="003E75A4" w:rsidRPr="00B70208" w:rsidRDefault="003E75A4" w:rsidP="003E75A4">
            <w:pPr>
              <w:spacing w:line="360" w:lineRule="auto"/>
              <w:rPr>
                <w:rFonts w:ascii="Times New Roman" w:hAnsi="Times New Roman"/>
                <w:b/>
                <w:sz w:val="24"/>
                <w:szCs w:val="24"/>
                <w:lang w:val="cs-CZ"/>
              </w:rPr>
            </w:pPr>
            <w:r w:rsidRPr="00B70208">
              <w:rPr>
                <w:rFonts w:ascii="Times New Roman" w:hAnsi="Times New Roman"/>
                <w:b/>
                <w:sz w:val="24"/>
                <w:szCs w:val="24"/>
                <w:lang w:val="cs-CZ"/>
              </w:rPr>
              <w:t xml:space="preserve">Česká </w:t>
            </w:r>
            <w:proofErr w:type="gramStart"/>
            <w:r w:rsidRPr="00B70208">
              <w:rPr>
                <w:rFonts w:ascii="Times New Roman" w:hAnsi="Times New Roman"/>
                <w:b/>
                <w:sz w:val="24"/>
                <w:szCs w:val="24"/>
                <w:lang w:val="cs-CZ"/>
              </w:rPr>
              <w:t>republika - Ministerstvo</w:t>
            </w:r>
            <w:proofErr w:type="gramEnd"/>
            <w:r w:rsidRPr="00B70208">
              <w:rPr>
                <w:rFonts w:ascii="Times New Roman" w:hAnsi="Times New Roman"/>
                <w:b/>
                <w:sz w:val="24"/>
                <w:szCs w:val="24"/>
                <w:lang w:val="cs-CZ"/>
              </w:rPr>
              <w:t xml:space="preserve"> spravedlnosti </w:t>
            </w:r>
          </w:p>
          <w:p w14:paraId="6F36D19E" w14:textId="77777777" w:rsidR="003E75A4" w:rsidRPr="00B70208" w:rsidRDefault="003E75A4" w:rsidP="003E75A4">
            <w:pPr>
              <w:spacing w:line="360" w:lineRule="auto"/>
              <w:rPr>
                <w:rFonts w:ascii="Times New Roman" w:hAnsi="Times New Roman"/>
                <w:sz w:val="24"/>
                <w:szCs w:val="24"/>
                <w:lang w:val="cs-CZ"/>
              </w:rPr>
            </w:pPr>
            <w:r w:rsidRPr="00B70208">
              <w:rPr>
                <w:rFonts w:ascii="Times New Roman" w:hAnsi="Times New Roman"/>
                <w:sz w:val="24"/>
                <w:szCs w:val="24"/>
                <w:lang w:val="cs-CZ"/>
              </w:rPr>
              <w:t>Vyšehradská 16, 128 10 Praha 2</w:t>
            </w:r>
          </w:p>
          <w:p w14:paraId="25149103" w14:textId="77777777" w:rsidR="003E75A4" w:rsidRPr="00B70208" w:rsidRDefault="003E75A4" w:rsidP="003E75A4">
            <w:pPr>
              <w:spacing w:line="360" w:lineRule="auto"/>
              <w:rPr>
                <w:rFonts w:ascii="Times New Roman" w:hAnsi="Times New Roman"/>
                <w:b/>
                <w:sz w:val="28"/>
                <w:szCs w:val="28"/>
                <w:lang w:val="cs-CZ"/>
              </w:rPr>
            </w:pPr>
            <w:r w:rsidRPr="00B70208">
              <w:rPr>
                <w:rFonts w:ascii="Times New Roman" w:hAnsi="Times New Roman"/>
                <w:sz w:val="24"/>
                <w:szCs w:val="24"/>
                <w:lang w:val="cs-CZ"/>
              </w:rPr>
              <w:t>IČO: 00025429</w:t>
            </w:r>
          </w:p>
        </w:tc>
      </w:tr>
      <w:tr w:rsidR="003E75A4" w:rsidRPr="006B07C5" w14:paraId="595436EB" w14:textId="77777777" w:rsidTr="003E75A4">
        <w:tc>
          <w:tcPr>
            <w:tcW w:w="9396" w:type="dxa"/>
            <w:gridSpan w:val="2"/>
          </w:tcPr>
          <w:p w14:paraId="1568E08C" w14:textId="77777777" w:rsidR="003E75A4" w:rsidRPr="00B70208" w:rsidRDefault="003E75A4" w:rsidP="003E75A4">
            <w:pPr>
              <w:rPr>
                <w:rFonts w:ascii="Times New Roman" w:hAnsi="Times New Roman"/>
                <w:b/>
                <w:sz w:val="24"/>
                <w:szCs w:val="24"/>
                <w:u w:val="single"/>
                <w:lang w:val="cs-CZ"/>
              </w:rPr>
            </w:pPr>
          </w:p>
          <w:p w14:paraId="0C49AEE3" w14:textId="4E98FF08" w:rsidR="007E7F1D" w:rsidRPr="00B70208" w:rsidRDefault="007E7F1D" w:rsidP="003E75A4">
            <w:pPr>
              <w:rPr>
                <w:rFonts w:ascii="Times New Roman" w:hAnsi="Times New Roman"/>
                <w:b/>
                <w:sz w:val="24"/>
                <w:szCs w:val="24"/>
                <w:u w:val="single"/>
                <w:lang w:val="cs-CZ"/>
              </w:rPr>
            </w:pPr>
            <w:r w:rsidRPr="00B70208">
              <w:rPr>
                <w:rFonts w:ascii="Times New Roman" w:hAnsi="Times New Roman"/>
                <w:b/>
                <w:sz w:val="24"/>
                <w:szCs w:val="24"/>
                <w:u w:val="single"/>
                <w:lang w:val="cs-CZ"/>
              </w:rPr>
              <w:t>Specifikace předávaného předmětu</w:t>
            </w:r>
            <w:r w:rsidR="003E75A4" w:rsidRPr="00B70208">
              <w:rPr>
                <w:rFonts w:ascii="Times New Roman" w:hAnsi="Times New Roman"/>
                <w:b/>
                <w:sz w:val="24"/>
                <w:szCs w:val="24"/>
                <w:u w:val="single"/>
                <w:lang w:val="cs-CZ"/>
              </w:rPr>
              <w:t xml:space="preserve"> </w:t>
            </w:r>
            <w:r w:rsidRPr="00B70208">
              <w:rPr>
                <w:rFonts w:ascii="Times New Roman" w:hAnsi="Times New Roman"/>
                <w:b/>
                <w:sz w:val="24"/>
                <w:szCs w:val="24"/>
                <w:u w:val="single"/>
                <w:lang w:val="cs-CZ"/>
              </w:rPr>
              <w:t>plnění</w:t>
            </w:r>
            <w:r w:rsidR="003E75A4" w:rsidRPr="00B70208">
              <w:rPr>
                <w:rFonts w:ascii="Times New Roman" w:hAnsi="Times New Roman"/>
                <w:b/>
                <w:sz w:val="24"/>
                <w:szCs w:val="24"/>
                <w:u w:val="single"/>
                <w:lang w:val="cs-CZ"/>
              </w:rPr>
              <w:t xml:space="preserve">: </w:t>
            </w:r>
          </w:p>
          <w:p w14:paraId="45B1BE99" w14:textId="77777777" w:rsidR="007E7F1D" w:rsidRPr="00B70208" w:rsidRDefault="007E7F1D" w:rsidP="003E75A4">
            <w:pPr>
              <w:rPr>
                <w:rFonts w:ascii="Times New Roman" w:hAnsi="Times New Roman"/>
                <w:b/>
                <w:sz w:val="24"/>
                <w:szCs w:val="24"/>
                <w:u w:val="single"/>
                <w:lang w:val="cs-CZ"/>
              </w:rPr>
            </w:pPr>
          </w:p>
          <w:p w14:paraId="78050D3A" w14:textId="77777777" w:rsidR="007E7F1D" w:rsidRPr="00B70208" w:rsidRDefault="007E7F1D" w:rsidP="003E75A4">
            <w:pPr>
              <w:rPr>
                <w:rFonts w:ascii="Times New Roman" w:hAnsi="Times New Roman"/>
                <w:b/>
                <w:sz w:val="24"/>
                <w:szCs w:val="24"/>
                <w:u w:val="single"/>
                <w:lang w:val="cs-CZ"/>
              </w:rPr>
            </w:pPr>
          </w:p>
          <w:p w14:paraId="737B1D65" w14:textId="4EE9BD03" w:rsidR="003E75A4" w:rsidRPr="00B70208" w:rsidRDefault="003E75A4" w:rsidP="003E75A4">
            <w:pPr>
              <w:rPr>
                <w:rFonts w:ascii="Times New Roman" w:hAnsi="Times New Roman"/>
                <w:b/>
                <w:sz w:val="24"/>
                <w:szCs w:val="24"/>
                <w:u w:val="single"/>
                <w:lang w:val="cs-CZ"/>
              </w:rPr>
            </w:pPr>
            <w:r w:rsidRPr="00B70208">
              <w:rPr>
                <w:rFonts w:ascii="Times New Roman" w:hAnsi="Times New Roman"/>
                <w:b/>
                <w:sz w:val="24"/>
                <w:szCs w:val="24"/>
                <w:u w:val="single"/>
                <w:lang w:val="cs-CZ"/>
              </w:rPr>
              <w:t xml:space="preserve"> </w:t>
            </w:r>
            <w:r w:rsidRPr="00B70208">
              <w:rPr>
                <w:rFonts w:ascii="Times New Roman" w:hAnsi="Times New Roman"/>
                <w:b/>
                <w:sz w:val="24"/>
                <w:szCs w:val="24"/>
                <w:lang w:val="cs-CZ"/>
              </w:rPr>
              <w:t xml:space="preserve">                                   </w:t>
            </w:r>
          </w:p>
          <w:p w14:paraId="552390EB" w14:textId="77777777" w:rsidR="003E75A4" w:rsidRPr="00B70208" w:rsidRDefault="003E75A4" w:rsidP="003E75A4">
            <w:pPr>
              <w:rPr>
                <w:rFonts w:ascii="Times New Roman" w:hAnsi="Times New Roman"/>
                <w:sz w:val="24"/>
                <w:szCs w:val="24"/>
                <w:lang w:val="cs-CZ"/>
              </w:rPr>
            </w:pPr>
          </w:p>
          <w:p w14:paraId="507B707F" w14:textId="77777777" w:rsidR="003E75A4" w:rsidRPr="00B70208" w:rsidRDefault="003E75A4" w:rsidP="003E75A4">
            <w:pPr>
              <w:rPr>
                <w:rFonts w:ascii="Times New Roman" w:hAnsi="Times New Roman"/>
                <w:sz w:val="24"/>
                <w:szCs w:val="24"/>
                <w:lang w:val="cs-CZ"/>
              </w:rPr>
            </w:pPr>
          </w:p>
          <w:p w14:paraId="2A978BE8" w14:textId="77777777" w:rsidR="003E75A4" w:rsidRPr="00B70208" w:rsidRDefault="003E75A4" w:rsidP="003E75A4">
            <w:pPr>
              <w:rPr>
                <w:rFonts w:ascii="Times New Roman" w:hAnsi="Times New Roman"/>
                <w:sz w:val="24"/>
                <w:szCs w:val="24"/>
                <w:lang w:val="cs-CZ"/>
              </w:rPr>
            </w:pPr>
          </w:p>
          <w:p w14:paraId="12DF1FF8" w14:textId="77777777" w:rsidR="003E75A4" w:rsidRPr="00B70208" w:rsidRDefault="003E75A4" w:rsidP="003E75A4">
            <w:pPr>
              <w:rPr>
                <w:rFonts w:ascii="Times New Roman" w:hAnsi="Times New Roman"/>
                <w:sz w:val="24"/>
                <w:szCs w:val="24"/>
                <w:lang w:val="cs-CZ"/>
              </w:rPr>
            </w:pPr>
          </w:p>
          <w:p w14:paraId="14DA3B06" w14:textId="77777777" w:rsidR="003E75A4" w:rsidRPr="00B70208" w:rsidRDefault="003E75A4" w:rsidP="003E75A4">
            <w:pPr>
              <w:rPr>
                <w:rFonts w:ascii="Times New Roman" w:hAnsi="Times New Roman"/>
                <w:sz w:val="24"/>
                <w:szCs w:val="24"/>
                <w:lang w:val="cs-CZ"/>
              </w:rPr>
            </w:pPr>
          </w:p>
          <w:p w14:paraId="13170510" w14:textId="6047AB20" w:rsidR="003E75A4" w:rsidRPr="00B70208" w:rsidRDefault="007E7F1D" w:rsidP="003E75A4">
            <w:pPr>
              <w:rPr>
                <w:rFonts w:ascii="Times New Roman" w:hAnsi="Times New Roman"/>
                <w:b/>
                <w:bCs/>
                <w:sz w:val="24"/>
                <w:szCs w:val="24"/>
                <w:u w:val="single"/>
                <w:lang w:val="cs-CZ"/>
              </w:rPr>
            </w:pPr>
            <w:r w:rsidRPr="00B70208">
              <w:rPr>
                <w:rFonts w:ascii="Times New Roman" w:hAnsi="Times New Roman"/>
                <w:b/>
                <w:bCs/>
                <w:sz w:val="24"/>
                <w:szCs w:val="24"/>
                <w:u w:val="single"/>
                <w:lang w:val="cs-CZ"/>
              </w:rPr>
              <w:t>Předmět plnění byl předán dne</w:t>
            </w:r>
            <w:r w:rsidR="00355672">
              <w:rPr>
                <w:rFonts w:ascii="Times New Roman" w:hAnsi="Times New Roman"/>
                <w:b/>
                <w:bCs/>
                <w:sz w:val="24"/>
                <w:szCs w:val="24"/>
                <w:u w:val="single"/>
                <w:lang w:val="cs-CZ"/>
              </w:rPr>
              <w:t xml:space="preserve"> </w:t>
            </w:r>
            <w:r w:rsidR="00355672">
              <w:rPr>
                <w:rFonts w:ascii="Times New Roman" w:hAnsi="Times New Roman"/>
                <w:b/>
                <w:bCs/>
                <w:u w:val="single"/>
                <w:lang w:val="cs-CZ"/>
              </w:rPr>
              <w:t>(v souladu s bodem 2.1 smlouvy)</w:t>
            </w:r>
            <w:r w:rsidR="006B07C5" w:rsidRPr="00B70208">
              <w:rPr>
                <w:rFonts w:ascii="Times New Roman" w:hAnsi="Times New Roman"/>
                <w:b/>
                <w:bCs/>
                <w:sz w:val="24"/>
                <w:szCs w:val="24"/>
                <w:u w:val="single"/>
                <w:lang w:val="cs-CZ"/>
              </w:rPr>
              <w:t>:</w:t>
            </w:r>
          </w:p>
          <w:p w14:paraId="7529ECE8" w14:textId="77777777" w:rsidR="003E75A4" w:rsidRPr="00B70208" w:rsidRDefault="003E75A4" w:rsidP="003E75A4">
            <w:pPr>
              <w:rPr>
                <w:rFonts w:ascii="Times New Roman" w:hAnsi="Times New Roman"/>
                <w:sz w:val="24"/>
                <w:szCs w:val="24"/>
                <w:lang w:val="cs-CZ"/>
              </w:rPr>
            </w:pPr>
          </w:p>
          <w:p w14:paraId="64728607" w14:textId="77777777" w:rsidR="003E75A4" w:rsidRPr="00B70208" w:rsidRDefault="003E75A4" w:rsidP="003E75A4">
            <w:pPr>
              <w:rPr>
                <w:rFonts w:ascii="Times New Roman" w:hAnsi="Times New Roman"/>
                <w:sz w:val="24"/>
                <w:szCs w:val="24"/>
                <w:lang w:val="cs-CZ"/>
              </w:rPr>
            </w:pPr>
          </w:p>
          <w:p w14:paraId="188C9D3A" w14:textId="77777777" w:rsidR="003E75A4" w:rsidRPr="00B70208" w:rsidRDefault="003E75A4" w:rsidP="003E75A4">
            <w:pPr>
              <w:spacing w:line="360" w:lineRule="auto"/>
              <w:rPr>
                <w:rFonts w:ascii="Times New Roman" w:hAnsi="Times New Roman"/>
                <w:sz w:val="24"/>
                <w:szCs w:val="24"/>
                <w:lang w:val="cs-CZ"/>
              </w:rPr>
            </w:pPr>
          </w:p>
          <w:p w14:paraId="65787603" w14:textId="77777777" w:rsidR="003E75A4" w:rsidRPr="00B70208" w:rsidRDefault="003E75A4" w:rsidP="003E75A4">
            <w:pPr>
              <w:spacing w:line="360" w:lineRule="auto"/>
              <w:rPr>
                <w:rFonts w:ascii="Times New Roman" w:hAnsi="Times New Roman"/>
                <w:sz w:val="24"/>
                <w:szCs w:val="24"/>
                <w:lang w:val="cs-CZ"/>
              </w:rPr>
            </w:pPr>
          </w:p>
        </w:tc>
      </w:tr>
    </w:tbl>
    <w:p w14:paraId="0ECBA972" w14:textId="77777777" w:rsidR="003E75A4" w:rsidRPr="00B70208" w:rsidRDefault="003E75A4" w:rsidP="003E75A4">
      <w:pPr>
        <w:spacing w:line="360" w:lineRule="auto"/>
        <w:rPr>
          <w:sz w:val="28"/>
          <w:szCs w:val="28"/>
          <w:lang w:val="cs-CZ"/>
        </w:rPr>
      </w:pPr>
    </w:p>
    <w:tbl>
      <w:tblPr>
        <w:tblStyle w:val="Mkatabulky"/>
        <w:tblW w:w="0" w:type="auto"/>
        <w:tblLook w:val="04A0" w:firstRow="1" w:lastRow="0" w:firstColumn="1" w:lastColumn="0" w:noHBand="0" w:noVBand="1"/>
      </w:tblPr>
      <w:tblGrid>
        <w:gridCol w:w="4698"/>
      </w:tblGrid>
      <w:tr w:rsidR="003E75A4" w:rsidRPr="00146D8D" w14:paraId="2A8D9213" w14:textId="77777777" w:rsidTr="003E75A4">
        <w:tc>
          <w:tcPr>
            <w:tcW w:w="4698" w:type="dxa"/>
          </w:tcPr>
          <w:p w14:paraId="3630263F" w14:textId="31CAA563" w:rsidR="003E75A4" w:rsidRPr="00B70208" w:rsidRDefault="003E75A4" w:rsidP="003E75A4">
            <w:pPr>
              <w:spacing w:line="360" w:lineRule="auto"/>
              <w:rPr>
                <w:rFonts w:ascii="Times New Roman" w:hAnsi="Times New Roman"/>
                <w:b/>
                <w:sz w:val="24"/>
                <w:szCs w:val="24"/>
                <w:highlight w:val="yellow"/>
                <w:lang w:val="cs-CZ"/>
              </w:rPr>
            </w:pPr>
            <w:r w:rsidRPr="00B70208">
              <w:rPr>
                <w:rFonts w:ascii="Times New Roman" w:hAnsi="Times New Roman"/>
                <w:b/>
                <w:sz w:val="24"/>
                <w:szCs w:val="24"/>
                <w:lang w:val="cs-CZ"/>
              </w:rPr>
              <w:t xml:space="preserve">Za </w:t>
            </w:r>
            <w:r w:rsidR="006B07C5" w:rsidRPr="00B70208">
              <w:rPr>
                <w:rFonts w:ascii="Times New Roman" w:hAnsi="Times New Roman"/>
                <w:b/>
                <w:sz w:val="24"/>
                <w:szCs w:val="24"/>
                <w:lang w:val="cs-CZ"/>
              </w:rPr>
              <w:t>o</w:t>
            </w:r>
            <w:r w:rsidRPr="00B70208">
              <w:rPr>
                <w:rFonts w:ascii="Times New Roman" w:hAnsi="Times New Roman"/>
                <w:b/>
                <w:sz w:val="24"/>
                <w:szCs w:val="24"/>
                <w:lang w:val="cs-CZ"/>
              </w:rPr>
              <w:t>bjednatele (přebírajícího):</w:t>
            </w:r>
          </w:p>
          <w:p w14:paraId="703822B0" w14:textId="77777777" w:rsidR="003E75A4" w:rsidRPr="00B70208" w:rsidRDefault="003E75A4" w:rsidP="003E75A4">
            <w:pPr>
              <w:spacing w:line="360" w:lineRule="auto"/>
              <w:rPr>
                <w:rFonts w:ascii="Times New Roman" w:hAnsi="Times New Roman"/>
                <w:sz w:val="24"/>
                <w:szCs w:val="24"/>
                <w:lang w:val="cs-CZ"/>
              </w:rPr>
            </w:pPr>
            <w:r w:rsidRPr="00B70208">
              <w:rPr>
                <w:rFonts w:ascii="Times New Roman" w:hAnsi="Times New Roman"/>
                <w:sz w:val="24"/>
                <w:szCs w:val="24"/>
                <w:lang w:val="cs-CZ"/>
              </w:rPr>
              <w:t>Útvar:</w:t>
            </w:r>
          </w:p>
          <w:p w14:paraId="3497B80B" w14:textId="77777777" w:rsidR="003E75A4" w:rsidRPr="00B70208" w:rsidRDefault="003E75A4" w:rsidP="003E75A4">
            <w:pPr>
              <w:spacing w:line="360" w:lineRule="auto"/>
              <w:rPr>
                <w:rFonts w:ascii="Times New Roman" w:hAnsi="Times New Roman"/>
                <w:sz w:val="24"/>
                <w:szCs w:val="24"/>
                <w:lang w:val="cs-CZ"/>
              </w:rPr>
            </w:pPr>
            <w:r w:rsidRPr="00B70208">
              <w:rPr>
                <w:rFonts w:ascii="Times New Roman" w:hAnsi="Times New Roman"/>
                <w:sz w:val="24"/>
                <w:szCs w:val="24"/>
                <w:lang w:val="cs-CZ"/>
              </w:rPr>
              <w:t>Jméno a příjmení:</w:t>
            </w:r>
          </w:p>
          <w:p w14:paraId="3B7C4C72" w14:textId="77777777" w:rsidR="003E75A4" w:rsidRPr="00B70208" w:rsidRDefault="003E75A4" w:rsidP="003E75A4">
            <w:pPr>
              <w:spacing w:line="360" w:lineRule="auto"/>
              <w:rPr>
                <w:rFonts w:ascii="Times New Roman" w:hAnsi="Times New Roman"/>
                <w:sz w:val="24"/>
                <w:szCs w:val="24"/>
                <w:highlight w:val="yellow"/>
                <w:lang w:val="cs-CZ"/>
              </w:rPr>
            </w:pPr>
          </w:p>
        </w:tc>
      </w:tr>
      <w:tr w:rsidR="003E75A4" w:rsidRPr="006B07C5" w14:paraId="4CB6B458" w14:textId="77777777" w:rsidTr="003E75A4">
        <w:tc>
          <w:tcPr>
            <w:tcW w:w="4698" w:type="dxa"/>
          </w:tcPr>
          <w:p w14:paraId="1429A285" w14:textId="77777777" w:rsidR="003E75A4" w:rsidRPr="00B70208" w:rsidRDefault="003E75A4" w:rsidP="003E75A4">
            <w:pPr>
              <w:spacing w:line="360" w:lineRule="auto"/>
              <w:rPr>
                <w:rFonts w:ascii="Times New Roman" w:hAnsi="Times New Roman"/>
                <w:sz w:val="24"/>
                <w:szCs w:val="24"/>
                <w:lang w:val="cs-CZ"/>
              </w:rPr>
            </w:pPr>
          </w:p>
          <w:p w14:paraId="1C4C83F6" w14:textId="77777777" w:rsidR="003E75A4" w:rsidRPr="00B70208" w:rsidRDefault="003E75A4" w:rsidP="003E75A4">
            <w:pPr>
              <w:spacing w:line="360" w:lineRule="auto"/>
              <w:rPr>
                <w:rFonts w:ascii="Times New Roman" w:hAnsi="Times New Roman"/>
                <w:sz w:val="24"/>
                <w:szCs w:val="24"/>
                <w:lang w:val="cs-CZ"/>
              </w:rPr>
            </w:pPr>
            <w:r w:rsidRPr="00B70208">
              <w:rPr>
                <w:rFonts w:ascii="Times New Roman" w:hAnsi="Times New Roman"/>
                <w:sz w:val="24"/>
                <w:szCs w:val="24"/>
                <w:lang w:val="cs-CZ"/>
              </w:rPr>
              <w:t>Dne:</w:t>
            </w:r>
          </w:p>
          <w:p w14:paraId="3E6F3E52" w14:textId="77777777" w:rsidR="003E75A4" w:rsidRPr="00B70208" w:rsidRDefault="003E75A4" w:rsidP="003E75A4">
            <w:pPr>
              <w:spacing w:line="360" w:lineRule="auto"/>
              <w:rPr>
                <w:rFonts w:ascii="Times New Roman" w:hAnsi="Times New Roman"/>
                <w:sz w:val="24"/>
                <w:szCs w:val="24"/>
                <w:highlight w:val="yellow"/>
                <w:lang w:val="cs-CZ"/>
              </w:rPr>
            </w:pPr>
            <w:r w:rsidRPr="00B70208">
              <w:rPr>
                <w:rFonts w:ascii="Times New Roman" w:hAnsi="Times New Roman"/>
                <w:sz w:val="24"/>
                <w:szCs w:val="24"/>
                <w:lang w:val="cs-CZ"/>
              </w:rPr>
              <w:t xml:space="preserve">Podpis: </w:t>
            </w:r>
          </w:p>
        </w:tc>
      </w:tr>
    </w:tbl>
    <w:p w14:paraId="183164AB" w14:textId="77777777" w:rsidR="003E75A4" w:rsidRPr="00B70208" w:rsidRDefault="003E75A4" w:rsidP="003E75A4">
      <w:pPr>
        <w:spacing w:line="360" w:lineRule="auto"/>
        <w:rPr>
          <w:sz w:val="28"/>
          <w:szCs w:val="28"/>
          <w:lang w:val="cs-CZ"/>
        </w:rPr>
      </w:pPr>
    </w:p>
    <w:p w14:paraId="39EFBFA6" w14:textId="77777777" w:rsidR="003E75A4" w:rsidRPr="00B70208" w:rsidRDefault="003E75A4" w:rsidP="003E75A4">
      <w:pPr>
        <w:rPr>
          <w:lang w:val="cs-CZ"/>
        </w:rPr>
      </w:pPr>
    </w:p>
    <w:p w14:paraId="443B5E5D" w14:textId="77777777" w:rsidR="003E75A4" w:rsidRPr="006B07C5" w:rsidRDefault="003E75A4" w:rsidP="00F354B4">
      <w:pPr>
        <w:tabs>
          <w:tab w:val="center" w:pos="1560"/>
          <w:tab w:val="center" w:pos="6663"/>
        </w:tabs>
        <w:jc w:val="center"/>
        <w:rPr>
          <w:rFonts w:ascii="Times New Roman" w:hAnsi="Times New Roman"/>
          <w:sz w:val="22"/>
          <w:szCs w:val="22"/>
          <w:lang w:val="cs-CZ"/>
        </w:rPr>
      </w:pPr>
    </w:p>
    <w:sectPr w:rsidR="003E75A4" w:rsidRPr="006B07C5" w:rsidSect="00CA452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55813" w14:textId="77777777" w:rsidR="00473418" w:rsidRDefault="00473418" w:rsidP="00B038A2">
      <w:r>
        <w:separator/>
      </w:r>
    </w:p>
  </w:endnote>
  <w:endnote w:type="continuationSeparator" w:id="0">
    <w:p w14:paraId="79D5A7FF" w14:textId="77777777" w:rsidR="00473418" w:rsidRDefault="00473418" w:rsidP="00B0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24B41" w14:textId="77777777" w:rsidR="00473418" w:rsidRDefault="00473418" w:rsidP="00B038A2">
      <w:r>
        <w:separator/>
      </w:r>
    </w:p>
  </w:footnote>
  <w:footnote w:type="continuationSeparator" w:id="0">
    <w:p w14:paraId="049B95A0" w14:textId="77777777" w:rsidR="00473418" w:rsidRDefault="00473418" w:rsidP="00B0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58DB"/>
    <w:multiLevelType w:val="multilevel"/>
    <w:tmpl w:val="FA58ABFC"/>
    <w:lvl w:ilvl="0">
      <w:start w:val="1"/>
      <w:numFmt w:val="decimal"/>
      <w:suff w:val="space"/>
      <w:lvlText w:val="Článek %1"/>
      <w:lvlJc w:val="left"/>
      <w:pPr>
        <w:ind w:left="4472" w:hanging="360"/>
      </w:pPr>
      <w:rPr>
        <w:rFonts w:ascii="Times New Roman" w:hAnsi="Times New Roman" w:cs="Times New Roman" w:hint="default"/>
        <w:b/>
        <w:i w:val="0"/>
        <w:sz w:val="24"/>
        <w:szCs w:val="24"/>
      </w:rPr>
    </w:lvl>
    <w:lvl w:ilvl="1">
      <w:start w:val="1"/>
      <w:numFmt w:val="decimal"/>
      <w:lvlText w:val="%1.%2"/>
      <w:lvlJc w:val="left"/>
      <w:pPr>
        <w:tabs>
          <w:tab w:val="num" w:pos="3686"/>
        </w:tabs>
        <w:ind w:left="4472" w:hanging="360"/>
      </w:pPr>
      <w:rPr>
        <w:sz w:val="20"/>
      </w:rPr>
    </w:lvl>
    <w:lvl w:ilvl="2">
      <w:start w:val="1"/>
      <w:numFmt w:val="decimal"/>
      <w:lvlText w:val="%3)"/>
      <w:lvlJc w:val="left"/>
      <w:pPr>
        <w:tabs>
          <w:tab w:val="num" w:pos="4112"/>
        </w:tabs>
        <w:ind w:left="5684" w:hanging="720"/>
      </w:pPr>
    </w:lvl>
    <w:lvl w:ilvl="3">
      <w:start w:val="1"/>
      <w:numFmt w:val="decimal"/>
      <w:lvlText w:val="%1.%2.%3.%4."/>
      <w:lvlJc w:val="left"/>
      <w:pPr>
        <w:tabs>
          <w:tab w:val="num" w:pos="4112"/>
        </w:tabs>
        <w:ind w:left="6110" w:hanging="720"/>
      </w:pPr>
    </w:lvl>
    <w:lvl w:ilvl="4">
      <w:start w:val="1"/>
      <w:numFmt w:val="decimal"/>
      <w:lvlText w:val="%1.%2.%3.%4.%5."/>
      <w:lvlJc w:val="left"/>
      <w:pPr>
        <w:tabs>
          <w:tab w:val="num" w:pos="4112"/>
        </w:tabs>
        <w:ind w:left="6896" w:hanging="1080"/>
      </w:pPr>
    </w:lvl>
    <w:lvl w:ilvl="5">
      <w:start w:val="1"/>
      <w:numFmt w:val="decimal"/>
      <w:lvlText w:val="%1.%2.%3.%4.%5.%6."/>
      <w:lvlJc w:val="left"/>
      <w:pPr>
        <w:tabs>
          <w:tab w:val="num" w:pos="4112"/>
        </w:tabs>
        <w:ind w:left="7322" w:hanging="1080"/>
      </w:pPr>
    </w:lvl>
    <w:lvl w:ilvl="6">
      <w:start w:val="1"/>
      <w:numFmt w:val="decimal"/>
      <w:lvlText w:val="%1.%2.%3.%4.%5.%6.%7."/>
      <w:lvlJc w:val="left"/>
      <w:pPr>
        <w:tabs>
          <w:tab w:val="num" w:pos="4112"/>
        </w:tabs>
        <w:ind w:left="8108" w:hanging="1440"/>
      </w:pPr>
    </w:lvl>
    <w:lvl w:ilvl="7">
      <w:start w:val="1"/>
      <w:numFmt w:val="decimal"/>
      <w:lvlText w:val="%1.%2.%3.%4.%5.%6.%7.%8."/>
      <w:lvlJc w:val="left"/>
      <w:pPr>
        <w:tabs>
          <w:tab w:val="num" w:pos="4112"/>
        </w:tabs>
        <w:ind w:left="8534" w:hanging="1440"/>
      </w:pPr>
    </w:lvl>
    <w:lvl w:ilvl="8">
      <w:start w:val="1"/>
      <w:numFmt w:val="decimal"/>
      <w:lvlText w:val="%1.%2.%3.%4.%5.%6.%7.%8.%9."/>
      <w:lvlJc w:val="left"/>
      <w:pPr>
        <w:tabs>
          <w:tab w:val="num" w:pos="4112"/>
        </w:tabs>
        <w:ind w:left="9320" w:hanging="1800"/>
      </w:pPr>
    </w:lvl>
  </w:abstractNum>
  <w:abstractNum w:abstractNumId="1" w15:restartNumberingAfterBreak="0">
    <w:nsid w:val="18011698"/>
    <w:multiLevelType w:val="hybridMultilevel"/>
    <w:tmpl w:val="0932383A"/>
    <w:lvl w:ilvl="0" w:tplc="DC2C3232">
      <w:start w:val="7"/>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7D808AF"/>
    <w:multiLevelType w:val="hybridMultilevel"/>
    <w:tmpl w:val="31501EDC"/>
    <w:lvl w:ilvl="0" w:tplc="132AB366">
      <w:start w:val="1"/>
      <w:numFmt w:val="decimal"/>
      <w:lvlText w:val="4.%1"/>
      <w:lvlJc w:val="left"/>
      <w:pPr>
        <w:ind w:left="928" w:hanging="360"/>
      </w:pPr>
    </w:lvl>
    <w:lvl w:ilvl="1" w:tplc="EF9CDB80">
      <w:start w:val="1"/>
      <w:numFmt w:val="lowerLetter"/>
      <w:lvlText w:val="%2)"/>
      <w:lvlJc w:val="left"/>
      <w:pPr>
        <w:ind w:left="546" w:hanging="120"/>
      </w:pPr>
    </w:lvl>
    <w:lvl w:ilvl="2" w:tplc="51BABF36">
      <w:start w:val="3"/>
      <w:numFmt w:val="bullet"/>
      <w:lvlText w:val="-"/>
      <w:lvlJc w:val="left"/>
      <w:pPr>
        <w:ind w:left="2340" w:hanging="360"/>
      </w:pPr>
      <w:rPr>
        <w:rFonts w:ascii="Arial" w:eastAsia="Times New Roman" w:hAnsi="Arial" w:cs="Aria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29A499D"/>
    <w:multiLevelType w:val="hybridMultilevel"/>
    <w:tmpl w:val="6D50FC3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7D83AE4"/>
    <w:multiLevelType w:val="multilevel"/>
    <w:tmpl w:val="A6F699AA"/>
    <w:lvl w:ilvl="0">
      <w:start w:val="5"/>
      <w:numFmt w:val="decimal"/>
      <w:suff w:val="space"/>
      <w:lvlText w:val="Článek %1"/>
      <w:lvlJc w:val="left"/>
      <w:pPr>
        <w:ind w:left="360" w:hanging="360"/>
      </w:pPr>
      <w:rPr>
        <w:rFonts w:ascii="Arial" w:hAnsi="Arial" w:cs="Times New Roman" w:hint="default"/>
        <w:b/>
        <w:i w:val="0"/>
        <w:sz w:val="22"/>
        <w:szCs w:val="22"/>
      </w:rPr>
    </w:lvl>
    <w:lvl w:ilvl="1">
      <w:start w:val="1"/>
      <w:numFmt w:val="decimal"/>
      <w:lvlText w:val="%1.%2"/>
      <w:lvlJc w:val="left"/>
      <w:pPr>
        <w:tabs>
          <w:tab w:val="num" w:pos="-426"/>
        </w:tabs>
        <w:ind w:left="360" w:hanging="360"/>
      </w:pPr>
      <w:rPr>
        <w:sz w:val="2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5" w15:restartNumberingAfterBreak="0">
    <w:nsid w:val="5C711744"/>
    <w:multiLevelType w:val="hybridMultilevel"/>
    <w:tmpl w:val="3B18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07"/>
    <w:rsid w:val="00005E34"/>
    <w:rsid w:val="000125B8"/>
    <w:rsid w:val="00024417"/>
    <w:rsid w:val="00034392"/>
    <w:rsid w:val="00047B56"/>
    <w:rsid w:val="00051E94"/>
    <w:rsid w:val="00087BCB"/>
    <w:rsid w:val="000B1D13"/>
    <w:rsid w:val="000B3FCD"/>
    <w:rsid w:val="000B484C"/>
    <w:rsid w:val="000D5F25"/>
    <w:rsid w:val="000F4B11"/>
    <w:rsid w:val="001043E1"/>
    <w:rsid w:val="001101FA"/>
    <w:rsid w:val="001127AB"/>
    <w:rsid w:val="00143FFC"/>
    <w:rsid w:val="00146D8D"/>
    <w:rsid w:val="00153750"/>
    <w:rsid w:val="001B3D93"/>
    <w:rsid w:val="001C4CE4"/>
    <w:rsid w:val="001F3217"/>
    <w:rsid w:val="00205145"/>
    <w:rsid w:val="00207AD3"/>
    <w:rsid w:val="0023175D"/>
    <w:rsid w:val="0023770E"/>
    <w:rsid w:val="0025627B"/>
    <w:rsid w:val="002601E1"/>
    <w:rsid w:val="0027389A"/>
    <w:rsid w:val="002819B8"/>
    <w:rsid w:val="00290740"/>
    <w:rsid w:val="00294A4A"/>
    <w:rsid w:val="002A1204"/>
    <w:rsid w:val="002A7352"/>
    <w:rsid w:val="002B24BE"/>
    <w:rsid w:val="002D06CD"/>
    <w:rsid w:val="002E60C4"/>
    <w:rsid w:val="00301407"/>
    <w:rsid w:val="003159DF"/>
    <w:rsid w:val="00320A1B"/>
    <w:rsid w:val="003273FE"/>
    <w:rsid w:val="00355672"/>
    <w:rsid w:val="00365D40"/>
    <w:rsid w:val="003747B7"/>
    <w:rsid w:val="003925C6"/>
    <w:rsid w:val="003A7439"/>
    <w:rsid w:val="003E75A4"/>
    <w:rsid w:val="00411816"/>
    <w:rsid w:val="004714CA"/>
    <w:rsid w:val="00473418"/>
    <w:rsid w:val="0047564A"/>
    <w:rsid w:val="00485265"/>
    <w:rsid w:val="00494015"/>
    <w:rsid w:val="004C6337"/>
    <w:rsid w:val="004C7B25"/>
    <w:rsid w:val="00512E70"/>
    <w:rsid w:val="00513174"/>
    <w:rsid w:val="0051364E"/>
    <w:rsid w:val="005802E8"/>
    <w:rsid w:val="00582ECE"/>
    <w:rsid w:val="005B06E1"/>
    <w:rsid w:val="005C35BA"/>
    <w:rsid w:val="005D261A"/>
    <w:rsid w:val="005D39B9"/>
    <w:rsid w:val="005D45E7"/>
    <w:rsid w:val="005F00C6"/>
    <w:rsid w:val="005F4870"/>
    <w:rsid w:val="005F55FC"/>
    <w:rsid w:val="0060348B"/>
    <w:rsid w:val="00621628"/>
    <w:rsid w:val="006255CE"/>
    <w:rsid w:val="006407AA"/>
    <w:rsid w:val="00676E83"/>
    <w:rsid w:val="00685E00"/>
    <w:rsid w:val="006907DA"/>
    <w:rsid w:val="006A669E"/>
    <w:rsid w:val="006B07C5"/>
    <w:rsid w:val="006B71AF"/>
    <w:rsid w:val="006E1FB6"/>
    <w:rsid w:val="006E2C80"/>
    <w:rsid w:val="00706FEB"/>
    <w:rsid w:val="0074611E"/>
    <w:rsid w:val="007516BB"/>
    <w:rsid w:val="00774F05"/>
    <w:rsid w:val="007A1509"/>
    <w:rsid w:val="007B4280"/>
    <w:rsid w:val="007E7F1D"/>
    <w:rsid w:val="00822E67"/>
    <w:rsid w:val="00835E26"/>
    <w:rsid w:val="00864068"/>
    <w:rsid w:val="008B3D46"/>
    <w:rsid w:val="008F14A6"/>
    <w:rsid w:val="0090052D"/>
    <w:rsid w:val="00906AED"/>
    <w:rsid w:val="0091729E"/>
    <w:rsid w:val="00920440"/>
    <w:rsid w:val="00921C89"/>
    <w:rsid w:val="009565D6"/>
    <w:rsid w:val="009660CE"/>
    <w:rsid w:val="00974735"/>
    <w:rsid w:val="00984E35"/>
    <w:rsid w:val="00990245"/>
    <w:rsid w:val="0099041B"/>
    <w:rsid w:val="00991B57"/>
    <w:rsid w:val="009A6607"/>
    <w:rsid w:val="009B280E"/>
    <w:rsid w:val="009B44A4"/>
    <w:rsid w:val="009C7A83"/>
    <w:rsid w:val="009D188F"/>
    <w:rsid w:val="009D250C"/>
    <w:rsid w:val="00A116FB"/>
    <w:rsid w:val="00A209BF"/>
    <w:rsid w:val="00A34FD7"/>
    <w:rsid w:val="00A35539"/>
    <w:rsid w:val="00A5068D"/>
    <w:rsid w:val="00A539CC"/>
    <w:rsid w:val="00A663C0"/>
    <w:rsid w:val="00A91167"/>
    <w:rsid w:val="00A91B34"/>
    <w:rsid w:val="00AA1660"/>
    <w:rsid w:val="00AB2279"/>
    <w:rsid w:val="00AB620A"/>
    <w:rsid w:val="00AB7FF4"/>
    <w:rsid w:val="00AC0655"/>
    <w:rsid w:val="00AC07F3"/>
    <w:rsid w:val="00AD1399"/>
    <w:rsid w:val="00AE22D9"/>
    <w:rsid w:val="00AF0F8E"/>
    <w:rsid w:val="00AF1FF4"/>
    <w:rsid w:val="00B01B9E"/>
    <w:rsid w:val="00B038A2"/>
    <w:rsid w:val="00B67EFD"/>
    <w:rsid w:val="00B70208"/>
    <w:rsid w:val="00B72795"/>
    <w:rsid w:val="00B8233A"/>
    <w:rsid w:val="00B93340"/>
    <w:rsid w:val="00BA1084"/>
    <w:rsid w:val="00BA31DC"/>
    <w:rsid w:val="00BA6323"/>
    <w:rsid w:val="00BD33DE"/>
    <w:rsid w:val="00BF6209"/>
    <w:rsid w:val="00BF7936"/>
    <w:rsid w:val="00C32A24"/>
    <w:rsid w:val="00C75F99"/>
    <w:rsid w:val="00C82D1A"/>
    <w:rsid w:val="00CA4528"/>
    <w:rsid w:val="00CA694E"/>
    <w:rsid w:val="00CF5681"/>
    <w:rsid w:val="00D10150"/>
    <w:rsid w:val="00D33509"/>
    <w:rsid w:val="00D503B7"/>
    <w:rsid w:val="00DA1FAC"/>
    <w:rsid w:val="00DB2E33"/>
    <w:rsid w:val="00DD3BDB"/>
    <w:rsid w:val="00DF0FC2"/>
    <w:rsid w:val="00DF4271"/>
    <w:rsid w:val="00DF7792"/>
    <w:rsid w:val="00E029EE"/>
    <w:rsid w:val="00E03601"/>
    <w:rsid w:val="00E1189B"/>
    <w:rsid w:val="00E15172"/>
    <w:rsid w:val="00E17B80"/>
    <w:rsid w:val="00E2647C"/>
    <w:rsid w:val="00E36F09"/>
    <w:rsid w:val="00E46A3A"/>
    <w:rsid w:val="00E507BB"/>
    <w:rsid w:val="00E52794"/>
    <w:rsid w:val="00E53510"/>
    <w:rsid w:val="00E7095C"/>
    <w:rsid w:val="00E9292C"/>
    <w:rsid w:val="00EB1D06"/>
    <w:rsid w:val="00EC55DE"/>
    <w:rsid w:val="00ED245C"/>
    <w:rsid w:val="00F01F07"/>
    <w:rsid w:val="00F049BD"/>
    <w:rsid w:val="00F05B08"/>
    <w:rsid w:val="00F2755F"/>
    <w:rsid w:val="00F354B4"/>
    <w:rsid w:val="00F60E4F"/>
    <w:rsid w:val="00FC2BC6"/>
    <w:rsid w:val="00FD540D"/>
    <w:rsid w:val="00FE107A"/>
    <w:rsid w:val="00FE22F9"/>
    <w:rsid w:val="00FE3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80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2E67"/>
    <w:pPr>
      <w:spacing w:after="0" w:line="240" w:lineRule="auto"/>
    </w:pPr>
    <w:rPr>
      <w:rFonts w:ascii="Arial" w:eastAsia="Times New Roman" w:hAnsi="Arial" w:cs="Times New Roman"/>
      <w:sz w:val="20"/>
      <w:szCs w:val="20"/>
      <w:lang w:val="en-US" w:bidi="en-US"/>
    </w:rPr>
  </w:style>
  <w:style w:type="paragraph" w:styleId="Nadpis1">
    <w:name w:val="heading 1"/>
    <w:basedOn w:val="Normln"/>
    <w:next w:val="Zkladntext"/>
    <w:link w:val="Nadpis1Char"/>
    <w:qFormat/>
    <w:rsid w:val="001B3D93"/>
    <w:pPr>
      <w:keepNext/>
      <w:widowControl w:val="0"/>
      <w:suppressAutoHyphens/>
      <w:spacing w:line="100" w:lineRule="atLeast"/>
      <w:jc w:val="both"/>
      <w:outlineLvl w:val="0"/>
    </w:pPr>
    <w:rPr>
      <w:rFonts w:ascii="Times New Roman" w:eastAsia="Lucida Sans Unicode" w:hAnsi="Times New Roman"/>
      <w:i/>
      <w:kern w:val="1"/>
      <w:sz w:val="24"/>
      <w:szCs w:val="24"/>
      <w:lang w:val="cs-CZ"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22E67"/>
    <w:pPr>
      <w:tabs>
        <w:tab w:val="center" w:pos="4536"/>
        <w:tab w:val="right" w:pos="9072"/>
      </w:tabs>
    </w:pPr>
  </w:style>
  <w:style w:type="character" w:customStyle="1" w:styleId="ZpatChar">
    <w:name w:val="Zápatí Char"/>
    <w:basedOn w:val="Standardnpsmoodstavce"/>
    <w:link w:val="Zpat"/>
    <w:uiPriority w:val="99"/>
    <w:rsid w:val="00822E67"/>
    <w:rPr>
      <w:rFonts w:ascii="Arial" w:eastAsia="Times New Roman" w:hAnsi="Arial" w:cs="Times New Roman"/>
      <w:sz w:val="20"/>
      <w:szCs w:val="20"/>
      <w:lang w:val="en-US" w:bidi="en-US"/>
    </w:rPr>
  </w:style>
  <w:style w:type="paragraph" w:styleId="Nzev">
    <w:name w:val="Title"/>
    <w:basedOn w:val="Normln"/>
    <w:next w:val="Normln"/>
    <w:link w:val="NzevChar"/>
    <w:uiPriority w:val="99"/>
    <w:qFormat/>
    <w:rsid w:val="00822E67"/>
    <w:pPr>
      <w:pBdr>
        <w:top w:val="single" w:sz="12" w:space="1" w:color="BEC0C2"/>
      </w:pBdr>
      <w:jc w:val="right"/>
    </w:pPr>
    <w:rPr>
      <w:smallCaps/>
      <w:sz w:val="48"/>
      <w:szCs w:val="48"/>
    </w:rPr>
  </w:style>
  <w:style w:type="character" w:customStyle="1" w:styleId="NzevChar">
    <w:name w:val="Název Char"/>
    <w:basedOn w:val="Standardnpsmoodstavce"/>
    <w:link w:val="Nzev"/>
    <w:uiPriority w:val="99"/>
    <w:rsid w:val="00822E67"/>
    <w:rPr>
      <w:rFonts w:ascii="Arial" w:eastAsia="Times New Roman" w:hAnsi="Arial" w:cs="Times New Roman"/>
      <w:smallCaps/>
      <w:sz w:val="48"/>
      <w:szCs w:val="48"/>
      <w:lang w:val="en-US" w:bidi="en-US"/>
    </w:rPr>
  </w:style>
  <w:style w:type="character" w:customStyle="1" w:styleId="BezmezerChar">
    <w:name w:val="Bez mezer Char"/>
    <w:link w:val="Bezmezer"/>
    <w:uiPriority w:val="1"/>
    <w:locked/>
    <w:rsid w:val="00822E67"/>
    <w:rPr>
      <w:lang w:val="en-US" w:bidi="en-US"/>
    </w:rPr>
  </w:style>
  <w:style w:type="paragraph" w:styleId="Bezmezer">
    <w:name w:val="No Spacing"/>
    <w:basedOn w:val="Normln"/>
    <w:link w:val="BezmezerChar"/>
    <w:uiPriority w:val="1"/>
    <w:qFormat/>
    <w:rsid w:val="00822E67"/>
    <w:rPr>
      <w:rFonts w:asciiTheme="minorHAnsi" w:eastAsiaTheme="minorHAnsi" w:hAnsiTheme="minorHAnsi" w:cstheme="minorBidi"/>
      <w:sz w:val="22"/>
      <w:szCs w:val="22"/>
    </w:rPr>
  </w:style>
  <w:style w:type="paragraph" w:styleId="Odstavecseseznamem">
    <w:name w:val="List Paragraph"/>
    <w:basedOn w:val="Normln"/>
    <w:uiPriority w:val="34"/>
    <w:qFormat/>
    <w:rsid w:val="00822E67"/>
    <w:pPr>
      <w:ind w:left="720"/>
      <w:contextualSpacing/>
    </w:pPr>
  </w:style>
  <w:style w:type="paragraph" w:customStyle="1" w:styleId="Style3">
    <w:name w:val="Style 3"/>
    <w:basedOn w:val="Normln"/>
    <w:rsid w:val="00822E67"/>
    <w:pPr>
      <w:widowControl w:val="0"/>
      <w:suppressAutoHyphens/>
      <w:spacing w:line="360" w:lineRule="atLeast"/>
    </w:pPr>
    <w:rPr>
      <w:rFonts w:ascii="Times New Roman" w:hAnsi="Times New Roman"/>
      <w:kern w:val="2"/>
      <w:sz w:val="24"/>
      <w:szCs w:val="24"/>
      <w:lang w:val="cs-CZ" w:eastAsia="ar-SA" w:bidi="ar-SA"/>
    </w:rPr>
  </w:style>
  <w:style w:type="paragraph" w:customStyle="1" w:styleId="Default">
    <w:name w:val="Default"/>
    <w:rsid w:val="00822E67"/>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47B56"/>
    <w:rPr>
      <w:rFonts w:ascii="Tahoma" w:hAnsi="Tahoma" w:cs="Tahoma"/>
      <w:sz w:val="16"/>
      <w:szCs w:val="16"/>
    </w:rPr>
  </w:style>
  <w:style w:type="character" w:customStyle="1" w:styleId="TextbublinyChar">
    <w:name w:val="Text bubliny Char"/>
    <w:basedOn w:val="Standardnpsmoodstavce"/>
    <w:link w:val="Textbubliny"/>
    <w:uiPriority w:val="99"/>
    <w:semiHidden/>
    <w:rsid w:val="00047B56"/>
    <w:rPr>
      <w:rFonts w:ascii="Tahoma" w:eastAsia="Times New Roman" w:hAnsi="Tahoma" w:cs="Tahoma"/>
      <w:sz w:val="16"/>
      <w:szCs w:val="16"/>
      <w:lang w:val="en-US" w:bidi="en-US"/>
    </w:rPr>
  </w:style>
  <w:style w:type="character" w:styleId="Odkaznakoment">
    <w:name w:val="annotation reference"/>
    <w:basedOn w:val="Standardnpsmoodstavce"/>
    <w:uiPriority w:val="99"/>
    <w:semiHidden/>
    <w:unhideWhenUsed/>
    <w:rsid w:val="00582ECE"/>
    <w:rPr>
      <w:sz w:val="16"/>
      <w:szCs w:val="16"/>
    </w:rPr>
  </w:style>
  <w:style w:type="paragraph" w:styleId="Textkomente">
    <w:name w:val="annotation text"/>
    <w:basedOn w:val="Normln"/>
    <w:link w:val="TextkomenteChar"/>
    <w:uiPriority w:val="99"/>
    <w:semiHidden/>
    <w:unhideWhenUsed/>
    <w:rsid w:val="00582ECE"/>
  </w:style>
  <w:style w:type="character" w:customStyle="1" w:styleId="TextkomenteChar">
    <w:name w:val="Text komentáře Char"/>
    <w:basedOn w:val="Standardnpsmoodstavce"/>
    <w:link w:val="Textkomente"/>
    <w:uiPriority w:val="99"/>
    <w:semiHidden/>
    <w:rsid w:val="00582ECE"/>
    <w:rPr>
      <w:rFonts w:ascii="Arial" w:eastAsia="Times New Roman" w:hAnsi="Arial" w:cs="Times New Roman"/>
      <w:sz w:val="20"/>
      <w:szCs w:val="20"/>
      <w:lang w:val="en-US" w:bidi="en-US"/>
    </w:rPr>
  </w:style>
  <w:style w:type="paragraph" w:styleId="Pedmtkomente">
    <w:name w:val="annotation subject"/>
    <w:basedOn w:val="Textkomente"/>
    <w:next w:val="Textkomente"/>
    <w:link w:val="PedmtkomenteChar"/>
    <w:uiPriority w:val="99"/>
    <w:semiHidden/>
    <w:unhideWhenUsed/>
    <w:rsid w:val="00582ECE"/>
    <w:rPr>
      <w:b/>
      <w:bCs/>
    </w:rPr>
  </w:style>
  <w:style w:type="character" w:customStyle="1" w:styleId="PedmtkomenteChar">
    <w:name w:val="Předmět komentáře Char"/>
    <w:basedOn w:val="TextkomenteChar"/>
    <w:link w:val="Pedmtkomente"/>
    <w:uiPriority w:val="99"/>
    <w:semiHidden/>
    <w:rsid w:val="00582ECE"/>
    <w:rPr>
      <w:rFonts w:ascii="Arial" w:eastAsia="Times New Roman" w:hAnsi="Arial" w:cs="Times New Roman"/>
      <w:b/>
      <w:bCs/>
      <w:sz w:val="20"/>
      <w:szCs w:val="20"/>
      <w:lang w:val="en-US" w:bidi="en-US"/>
    </w:rPr>
  </w:style>
  <w:style w:type="paragraph" w:styleId="Revize">
    <w:name w:val="Revision"/>
    <w:hidden/>
    <w:uiPriority w:val="99"/>
    <w:semiHidden/>
    <w:rsid w:val="005802E8"/>
    <w:pPr>
      <w:spacing w:after="0" w:line="240" w:lineRule="auto"/>
    </w:pPr>
    <w:rPr>
      <w:rFonts w:ascii="Arial" w:eastAsia="Times New Roman" w:hAnsi="Arial" w:cs="Times New Roman"/>
      <w:sz w:val="20"/>
      <w:szCs w:val="20"/>
      <w:lang w:val="en-US" w:bidi="en-US"/>
    </w:rPr>
  </w:style>
  <w:style w:type="paragraph" w:styleId="Zhlav">
    <w:name w:val="header"/>
    <w:basedOn w:val="Normln"/>
    <w:link w:val="ZhlavChar"/>
    <w:uiPriority w:val="99"/>
    <w:unhideWhenUsed/>
    <w:rsid w:val="00B038A2"/>
    <w:pPr>
      <w:tabs>
        <w:tab w:val="center" w:pos="4536"/>
        <w:tab w:val="right" w:pos="9072"/>
      </w:tabs>
    </w:pPr>
  </w:style>
  <w:style w:type="character" w:customStyle="1" w:styleId="ZhlavChar">
    <w:name w:val="Záhlaví Char"/>
    <w:basedOn w:val="Standardnpsmoodstavce"/>
    <w:link w:val="Zhlav"/>
    <w:uiPriority w:val="99"/>
    <w:rsid w:val="00B038A2"/>
    <w:rPr>
      <w:rFonts w:ascii="Arial" w:eastAsia="Times New Roman" w:hAnsi="Arial" w:cs="Times New Roman"/>
      <w:sz w:val="20"/>
      <w:szCs w:val="20"/>
      <w:lang w:val="en-US" w:bidi="en-US"/>
    </w:rPr>
  </w:style>
  <w:style w:type="character" w:styleId="Hypertextovodkaz">
    <w:name w:val="Hyperlink"/>
    <w:basedOn w:val="Standardnpsmoodstavce"/>
    <w:uiPriority w:val="99"/>
    <w:unhideWhenUsed/>
    <w:rsid w:val="00676E83"/>
    <w:rPr>
      <w:color w:val="0000FF" w:themeColor="hyperlink"/>
      <w:u w:val="single"/>
    </w:rPr>
  </w:style>
  <w:style w:type="character" w:customStyle="1" w:styleId="Nadpis1Char">
    <w:name w:val="Nadpis 1 Char"/>
    <w:basedOn w:val="Standardnpsmoodstavce"/>
    <w:link w:val="Nadpis1"/>
    <w:rsid w:val="001B3D93"/>
    <w:rPr>
      <w:rFonts w:ascii="Times New Roman" w:eastAsia="Lucida Sans Unicode" w:hAnsi="Times New Roman" w:cs="Times New Roman"/>
      <w:i/>
      <w:kern w:val="1"/>
      <w:sz w:val="24"/>
      <w:szCs w:val="24"/>
      <w:lang w:eastAsia="hi-IN" w:bidi="hi-IN"/>
    </w:rPr>
  </w:style>
  <w:style w:type="paragraph" w:styleId="Zkladntext">
    <w:name w:val="Body Text"/>
    <w:basedOn w:val="Normln"/>
    <w:link w:val="ZkladntextChar"/>
    <w:uiPriority w:val="99"/>
    <w:semiHidden/>
    <w:unhideWhenUsed/>
    <w:rsid w:val="001B3D93"/>
    <w:pPr>
      <w:spacing w:after="120"/>
    </w:pPr>
  </w:style>
  <w:style w:type="character" w:customStyle="1" w:styleId="ZkladntextChar">
    <w:name w:val="Základní text Char"/>
    <w:basedOn w:val="Standardnpsmoodstavce"/>
    <w:link w:val="Zkladntext"/>
    <w:uiPriority w:val="99"/>
    <w:semiHidden/>
    <w:rsid w:val="001B3D93"/>
    <w:rPr>
      <w:rFonts w:ascii="Arial" w:eastAsia="Times New Roman" w:hAnsi="Arial" w:cs="Times New Roman"/>
      <w:sz w:val="20"/>
      <w:szCs w:val="20"/>
      <w:lang w:val="en-US" w:bidi="en-US"/>
    </w:rPr>
  </w:style>
  <w:style w:type="table" w:styleId="Mkatabulky">
    <w:name w:val="Table Grid"/>
    <w:basedOn w:val="Normlntabulka"/>
    <w:uiPriority w:val="39"/>
    <w:rsid w:val="003E75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Title2">
    <w:name w:val="HH Title 2"/>
    <w:basedOn w:val="Nzev"/>
    <w:uiPriority w:val="99"/>
    <w:semiHidden/>
    <w:rsid w:val="003E75A4"/>
    <w:pPr>
      <w:pBdr>
        <w:top w:val="none" w:sz="0" w:space="0" w:color="auto"/>
      </w:pBdr>
      <w:spacing w:before="240" w:after="120"/>
      <w:jc w:val="center"/>
      <w:outlineLvl w:val="0"/>
    </w:pPr>
    <w:rPr>
      <w:rFonts w:ascii="Times New Roman Bold" w:hAnsi="Times New Roman Bold" w:cs="Arial"/>
      <w:b/>
      <w:bCs/>
      <w:smallCaps w:val="0"/>
      <w:kern w:val="28"/>
      <w:sz w:val="22"/>
      <w:szCs w:val="32"/>
      <w:lang w:val="cs-CZ" w:bidi="ar-SA"/>
    </w:rPr>
  </w:style>
  <w:style w:type="character" w:styleId="Nevyeenzmnka">
    <w:name w:val="Unresolved Mention"/>
    <w:basedOn w:val="Standardnpsmoodstavce"/>
    <w:uiPriority w:val="99"/>
    <w:semiHidden/>
    <w:unhideWhenUsed/>
    <w:rsid w:val="00E5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1851">
      <w:bodyDiv w:val="1"/>
      <w:marLeft w:val="0"/>
      <w:marRight w:val="0"/>
      <w:marTop w:val="0"/>
      <w:marBottom w:val="0"/>
      <w:divBdr>
        <w:top w:val="none" w:sz="0" w:space="0" w:color="auto"/>
        <w:left w:val="none" w:sz="0" w:space="0" w:color="auto"/>
        <w:bottom w:val="none" w:sz="0" w:space="0" w:color="auto"/>
        <w:right w:val="none" w:sz="0" w:space="0" w:color="auto"/>
      </w:divBdr>
    </w:div>
    <w:div w:id="203254242">
      <w:bodyDiv w:val="1"/>
      <w:marLeft w:val="0"/>
      <w:marRight w:val="0"/>
      <w:marTop w:val="0"/>
      <w:marBottom w:val="0"/>
      <w:divBdr>
        <w:top w:val="none" w:sz="0" w:space="0" w:color="auto"/>
        <w:left w:val="none" w:sz="0" w:space="0" w:color="auto"/>
        <w:bottom w:val="none" w:sz="0" w:space="0" w:color="auto"/>
        <w:right w:val="none" w:sz="0" w:space="0" w:color="auto"/>
      </w:divBdr>
    </w:div>
    <w:div w:id="207225201">
      <w:bodyDiv w:val="1"/>
      <w:marLeft w:val="0"/>
      <w:marRight w:val="0"/>
      <w:marTop w:val="0"/>
      <w:marBottom w:val="0"/>
      <w:divBdr>
        <w:top w:val="none" w:sz="0" w:space="0" w:color="auto"/>
        <w:left w:val="none" w:sz="0" w:space="0" w:color="auto"/>
        <w:bottom w:val="none" w:sz="0" w:space="0" w:color="auto"/>
        <w:right w:val="none" w:sz="0" w:space="0" w:color="auto"/>
      </w:divBdr>
    </w:div>
    <w:div w:id="260920346">
      <w:bodyDiv w:val="1"/>
      <w:marLeft w:val="0"/>
      <w:marRight w:val="0"/>
      <w:marTop w:val="0"/>
      <w:marBottom w:val="0"/>
      <w:divBdr>
        <w:top w:val="none" w:sz="0" w:space="0" w:color="auto"/>
        <w:left w:val="none" w:sz="0" w:space="0" w:color="auto"/>
        <w:bottom w:val="none" w:sz="0" w:space="0" w:color="auto"/>
        <w:right w:val="none" w:sz="0" w:space="0" w:color="auto"/>
      </w:divBdr>
    </w:div>
    <w:div w:id="268632546">
      <w:bodyDiv w:val="1"/>
      <w:marLeft w:val="0"/>
      <w:marRight w:val="0"/>
      <w:marTop w:val="0"/>
      <w:marBottom w:val="0"/>
      <w:divBdr>
        <w:top w:val="none" w:sz="0" w:space="0" w:color="auto"/>
        <w:left w:val="none" w:sz="0" w:space="0" w:color="auto"/>
        <w:bottom w:val="none" w:sz="0" w:space="0" w:color="auto"/>
        <w:right w:val="none" w:sz="0" w:space="0" w:color="auto"/>
      </w:divBdr>
    </w:div>
    <w:div w:id="274603341">
      <w:bodyDiv w:val="1"/>
      <w:marLeft w:val="0"/>
      <w:marRight w:val="0"/>
      <w:marTop w:val="0"/>
      <w:marBottom w:val="0"/>
      <w:divBdr>
        <w:top w:val="none" w:sz="0" w:space="0" w:color="auto"/>
        <w:left w:val="none" w:sz="0" w:space="0" w:color="auto"/>
        <w:bottom w:val="none" w:sz="0" w:space="0" w:color="auto"/>
        <w:right w:val="none" w:sz="0" w:space="0" w:color="auto"/>
      </w:divBdr>
    </w:div>
    <w:div w:id="371226669">
      <w:bodyDiv w:val="1"/>
      <w:marLeft w:val="0"/>
      <w:marRight w:val="0"/>
      <w:marTop w:val="0"/>
      <w:marBottom w:val="0"/>
      <w:divBdr>
        <w:top w:val="none" w:sz="0" w:space="0" w:color="auto"/>
        <w:left w:val="none" w:sz="0" w:space="0" w:color="auto"/>
        <w:bottom w:val="none" w:sz="0" w:space="0" w:color="auto"/>
        <w:right w:val="none" w:sz="0" w:space="0" w:color="auto"/>
      </w:divBdr>
    </w:div>
    <w:div w:id="417597973">
      <w:bodyDiv w:val="1"/>
      <w:marLeft w:val="0"/>
      <w:marRight w:val="0"/>
      <w:marTop w:val="0"/>
      <w:marBottom w:val="0"/>
      <w:divBdr>
        <w:top w:val="none" w:sz="0" w:space="0" w:color="auto"/>
        <w:left w:val="none" w:sz="0" w:space="0" w:color="auto"/>
        <w:bottom w:val="none" w:sz="0" w:space="0" w:color="auto"/>
        <w:right w:val="none" w:sz="0" w:space="0" w:color="auto"/>
      </w:divBdr>
    </w:div>
    <w:div w:id="513957921">
      <w:bodyDiv w:val="1"/>
      <w:marLeft w:val="0"/>
      <w:marRight w:val="0"/>
      <w:marTop w:val="0"/>
      <w:marBottom w:val="0"/>
      <w:divBdr>
        <w:top w:val="none" w:sz="0" w:space="0" w:color="auto"/>
        <w:left w:val="none" w:sz="0" w:space="0" w:color="auto"/>
        <w:bottom w:val="none" w:sz="0" w:space="0" w:color="auto"/>
        <w:right w:val="none" w:sz="0" w:space="0" w:color="auto"/>
      </w:divBdr>
    </w:div>
    <w:div w:id="517350124">
      <w:bodyDiv w:val="1"/>
      <w:marLeft w:val="0"/>
      <w:marRight w:val="0"/>
      <w:marTop w:val="0"/>
      <w:marBottom w:val="0"/>
      <w:divBdr>
        <w:top w:val="none" w:sz="0" w:space="0" w:color="auto"/>
        <w:left w:val="none" w:sz="0" w:space="0" w:color="auto"/>
        <w:bottom w:val="none" w:sz="0" w:space="0" w:color="auto"/>
        <w:right w:val="none" w:sz="0" w:space="0" w:color="auto"/>
      </w:divBdr>
    </w:div>
    <w:div w:id="531191252">
      <w:bodyDiv w:val="1"/>
      <w:marLeft w:val="0"/>
      <w:marRight w:val="0"/>
      <w:marTop w:val="0"/>
      <w:marBottom w:val="0"/>
      <w:divBdr>
        <w:top w:val="none" w:sz="0" w:space="0" w:color="auto"/>
        <w:left w:val="none" w:sz="0" w:space="0" w:color="auto"/>
        <w:bottom w:val="none" w:sz="0" w:space="0" w:color="auto"/>
        <w:right w:val="none" w:sz="0" w:space="0" w:color="auto"/>
      </w:divBdr>
    </w:div>
    <w:div w:id="549919522">
      <w:bodyDiv w:val="1"/>
      <w:marLeft w:val="0"/>
      <w:marRight w:val="0"/>
      <w:marTop w:val="0"/>
      <w:marBottom w:val="0"/>
      <w:divBdr>
        <w:top w:val="none" w:sz="0" w:space="0" w:color="auto"/>
        <w:left w:val="none" w:sz="0" w:space="0" w:color="auto"/>
        <w:bottom w:val="none" w:sz="0" w:space="0" w:color="auto"/>
        <w:right w:val="none" w:sz="0" w:space="0" w:color="auto"/>
      </w:divBdr>
    </w:div>
    <w:div w:id="919293151">
      <w:bodyDiv w:val="1"/>
      <w:marLeft w:val="0"/>
      <w:marRight w:val="0"/>
      <w:marTop w:val="0"/>
      <w:marBottom w:val="0"/>
      <w:divBdr>
        <w:top w:val="none" w:sz="0" w:space="0" w:color="auto"/>
        <w:left w:val="none" w:sz="0" w:space="0" w:color="auto"/>
        <w:bottom w:val="none" w:sz="0" w:space="0" w:color="auto"/>
        <w:right w:val="none" w:sz="0" w:space="0" w:color="auto"/>
      </w:divBdr>
    </w:div>
    <w:div w:id="1035499030">
      <w:bodyDiv w:val="1"/>
      <w:marLeft w:val="0"/>
      <w:marRight w:val="0"/>
      <w:marTop w:val="0"/>
      <w:marBottom w:val="0"/>
      <w:divBdr>
        <w:top w:val="none" w:sz="0" w:space="0" w:color="auto"/>
        <w:left w:val="none" w:sz="0" w:space="0" w:color="auto"/>
        <w:bottom w:val="none" w:sz="0" w:space="0" w:color="auto"/>
        <w:right w:val="none" w:sz="0" w:space="0" w:color="auto"/>
      </w:divBdr>
    </w:div>
    <w:div w:id="1045104619">
      <w:bodyDiv w:val="1"/>
      <w:marLeft w:val="0"/>
      <w:marRight w:val="0"/>
      <w:marTop w:val="0"/>
      <w:marBottom w:val="0"/>
      <w:divBdr>
        <w:top w:val="none" w:sz="0" w:space="0" w:color="auto"/>
        <w:left w:val="none" w:sz="0" w:space="0" w:color="auto"/>
        <w:bottom w:val="none" w:sz="0" w:space="0" w:color="auto"/>
        <w:right w:val="none" w:sz="0" w:space="0" w:color="auto"/>
      </w:divBdr>
    </w:div>
    <w:div w:id="1093354668">
      <w:bodyDiv w:val="1"/>
      <w:marLeft w:val="0"/>
      <w:marRight w:val="0"/>
      <w:marTop w:val="0"/>
      <w:marBottom w:val="0"/>
      <w:divBdr>
        <w:top w:val="none" w:sz="0" w:space="0" w:color="auto"/>
        <w:left w:val="none" w:sz="0" w:space="0" w:color="auto"/>
        <w:bottom w:val="none" w:sz="0" w:space="0" w:color="auto"/>
        <w:right w:val="none" w:sz="0" w:space="0" w:color="auto"/>
      </w:divBdr>
    </w:div>
    <w:div w:id="1187400291">
      <w:bodyDiv w:val="1"/>
      <w:marLeft w:val="0"/>
      <w:marRight w:val="0"/>
      <w:marTop w:val="0"/>
      <w:marBottom w:val="0"/>
      <w:divBdr>
        <w:top w:val="none" w:sz="0" w:space="0" w:color="auto"/>
        <w:left w:val="none" w:sz="0" w:space="0" w:color="auto"/>
        <w:bottom w:val="none" w:sz="0" w:space="0" w:color="auto"/>
        <w:right w:val="none" w:sz="0" w:space="0" w:color="auto"/>
      </w:divBdr>
    </w:div>
    <w:div w:id="1203707770">
      <w:bodyDiv w:val="1"/>
      <w:marLeft w:val="0"/>
      <w:marRight w:val="0"/>
      <w:marTop w:val="0"/>
      <w:marBottom w:val="0"/>
      <w:divBdr>
        <w:top w:val="none" w:sz="0" w:space="0" w:color="auto"/>
        <w:left w:val="none" w:sz="0" w:space="0" w:color="auto"/>
        <w:bottom w:val="none" w:sz="0" w:space="0" w:color="auto"/>
        <w:right w:val="none" w:sz="0" w:space="0" w:color="auto"/>
      </w:divBdr>
    </w:div>
    <w:div w:id="1356535637">
      <w:bodyDiv w:val="1"/>
      <w:marLeft w:val="0"/>
      <w:marRight w:val="0"/>
      <w:marTop w:val="0"/>
      <w:marBottom w:val="0"/>
      <w:divBdr>
        <w:top w:val="none" w:sz="0" w:space="0" w:color="auto"/>
        <w:left w:val="none" w:sz="0" w:space="0" w:color="auto"/>
        <w:bottom w:val="none" w:sz="0" w:space="0" w:color="auto"/>
        <w:right w:val="none" w:sz="0" w:space="0" w:color="auto"/>
      </w:divBdr>
    </w:div>
    <w:div w:id="1403941980">
      <w:bodyDiv w:val="1"/>
      <w:marLeft w:val="0"/>
      <w:marRight w:val="0"/>
      <w:marTop w:val="0"/>
      <w:marBottom w:val="0"/>
      <w:divBdr>
        <w:top w:val="none" w:sz="0" w:space="0" w:color="auto"/>
        <w:left w:val="none" w:sz="0" w:space="0" w:color="auto"/>
        <w:bottom w:val="none" w:sz="0" w:space="0" w:color="auto"/>
        <w:right w:val="none" w:sz="0" w:space="0" w:color="auto"/>
      </w:divBdr>
    </w:div>
    <w:div w:id="1423604759">
      <w:bodyDiv w:val="1"/>
      <w:marLeft w:val="0"/>
      <w:marRight w:val="0"/>
      <w:marTop w:val="0"/>
      <w:marBottom w:val="0"/>
      <w:divBdr>
        <w:top w:val="none" w:sz="0" w:space="0" w:color="auto"/>
        <w:left w:val="none" w:sz="0" w:space="0" w:color="auto"/>
        <w:bottom w:val="none" w:sz="0" w:space="0" w:color="auto"/>
        <w:right w:val="none" w:sz="0" w:space="0" w:color="auto"/>
      </w:divBdr>
    </w:div>
    <w:div w:id="1433014542">
      <w:bodyDiv w:val="1"/>
      <w:marLeft w:val="0"/>
      <w:marRight w:val="0"/>
      <w:marTop w:val="0"/>
      <w:marBottom w:val="0"/>
      <w:divBdr>
        <w:top w:val="none" w:sz="0" w:space="0" w:color="auto"/>
        <w:left w:val="none" w:sz="0" w:space="0" w:color="auto"/>
        <w:bottom w:val="none" w:sz="0" w:space="0" w:color="auto"/>
        <w:right w:val="none" w:sz="0" w:space="0" w:color="auto"/>
      </w:divBdr>
    </w:div>
    <w:div w:id="1464886452">
      <w:bodyDiv w:val="1"/>
      <w:marLeft w:val="0"/>
      <w:marRight w:val="0"/>
      <w:marTop w:val="0"/>
      <w:marBottom w:val="0"/>
      <w:divBdr>
        <w:top w:val="none" w:sz="0" w:space="0" w:color="auto"/>
        <w:left w:val="none" w:sz="0" w:space="0" w:color="auto"/>
        <w:bottom w:val="none" w:sz="0" w:space="0" w:color="auto"/>
        <w:right w:val="none" w:sz="0" w:space="0" w:color="auto"/>
      </w:divBdr>
    </w:div>
    <w:div w:id="1474177718">
      <w:bodyDiv w:val="1"/>
      <w:marLeft w:val="0"/>
      <w:marRight w:val="0"/>
      <w:marTop w:val="0"/>
      <w:marBottom w:val="0"/>
      <w:divBdr>
        <w:top w:val="none" w:sz="0" w:space="0" w:color="auto"/>
        <w:left w:val="none" w:sz="0" w:space="0" w:color="auto"/>
        <w:bottom w:val="none" w:sz="0" w:space="0" w:color="auto"/>
        <w:right w:val="none" w:sz="0" w:space="0" w:color="auto"/>
      </w:divBdr>
    </w:div>
    <w:div w:id="1622571408">
      <w:bodyDiv w:val="1"/>
      <w:marLeft w:val="0"/>
      <w:marRight w:val="0"/>
      <w:marTop w:val="0"/>
      <w:marBottom w:val="0"/>
      <w:divBdr>
        <w:top w:val="none" w:sz="0" w:space="0" w:color="auto"/>
        <w:left w:val="none" w:sz="0" w:space="0" w:color="auto"/>
        <w:bottom w:val="none" w:sz="0" w:space="0" w:color="auto"/>
        <w:right w:val="none" w:sz="0" w:space="0" w:color="auto"/>
      </w:divBdr>
    </w:div>
    <w:div w:id="1730036862">
      <w:bodyDiv w:val="1"/>
      <w:marLeft w:val="0"/>
      <w:marRight w:val="0"/>
      <w:marTop w:val="0"/>
      <w:marBottom w:val="0"/>
      <w:divBdr>
        <w:top w:val="none" w:sz="0" w:space="0" w:color="auto"/>
        <w:left w:val="none" w:sz="0" w:space="0" w:color="auto"/>
        <w:bottom w:val="none" w:sz="0" w:space="0" w:color="auto"/>
        <w:right w:val="none" w:sz="0" w:space="0" w:color="auto"/>
      </w:divBdr>
    </w:div>
    <w:div w:id="1830168220">
      <w:bodyDiv w:val="1"/>
      <w:marLeft w:val="0"/>
      <w:marRight w:val="0"/>
      <w:marTop w:val="0"/>
      <w:marBottom w:val="0"/>
      <w:divBdr>
        <w:top w:val="none" w:sz="0" w:space="0" w:color="auto"/>
        <w:left w:val="none" w:sz="0" w:space="0" w:color="auto"/>
        <w:bottom w:val="none" w:sz="0" w:space="0" w:color="auto"/>
        <w:right w:val="none" w:sz="0" w:space="0" w:color="auto"/>
      </w:divBdr>
    </w:div>
    <w:div w:id="2034256809">
      <w:bodyDiv w:val="1"/>
      <w:marLeft w:val="0"/>
      <w:marRight w:val="0"/>
      <w:marTop w:val="0"/>
      <w:marBottom w:val="0"/>
      <w:divBdr>
        <w:top w:val="none" w:sz="0" w:space="0" w:color="auto"/>
        <w:left w:val="none" w:sz="0" w:space="0" w:color="auto"/>
        <w:bottom w:val="none" w:sz="0" w:space="0" w:color="auto"/>
        <w:right w:val="none" w:sz="0" w:space="0" w:color="auto"/>
      </w:divBdr>
    </w:div>
    <w:div w:id="21384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1280-948E-471A-9893-CE4F1F40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3832</Words>
  <Characters>22615</Characters>
  <Application>Microsoft Office Word</Application>
  <DocSecurity>0</DocSecurity>
  <Lines>188</Lines>
  <Paragraphs>52</Paragraphs>
  <ScaleCrop>false</ScaleCrop>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2021-09-02T13:37:00Z</dcterms:created>
  <dcterms:modified xsi:type="dcterms:W3CDTF">2021-09-02T13:37:00Z</dcterms:modified>
</cp:coreProperties>
</file>