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23" w:rsidRDefault="005C2823" w:rsidP="00781F46">
      <w:pPr>
        <w:pStyle w:val="Standard"/>
        <w:ind w:left="284"/>
      </w:pPr>
      <w:bookmarkStart w:id="0" w:name="_GoBack"/>
      <w:bookmarkEnd w:id="0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5425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A52AC" w:rsidRDefault="009A52AC" w:rsidP="009A52AC">
            <w:pPr>
              <w:pStyle w:val="Standard"/>
              <w:ind w:left="284"/>
            </w:pPr>
          </w:p>
          <w:tbl>
            <w:tblPr>
              <w:tblStyle w:val="Mkatabulky"/>
              <w:tblpPr w:leftFromText="141" w:rightFromText="141" w:vertAnchor="text" w:horzAnchor="margin" w:tblpXSpec="right" w:tblpY="70"/>
              <w:tblW w:w="0" w:type="auto"/>
              <w:tblLook w:val="04A0" w:firstRow="1" w:lastRow="0" w:firstColumn="1" w:lastColumn="0" w:noHBand="0" w:noVBand="1"/>
            </w:tblPr>
            <w:tblGrid>
              <w:gridCol w:w="5209"/>
            </w:tblGrid>
            <w:tr w:rsidR="009A52AC" w:rsidTr="00AA0D6F">
              <w:trPr>
                <w:trHeight w:val="1700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993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908"/>
                    <w:gridCol w:w="485"/>
                    <w:gridCol w:w="485"/>
                  </w:tblGrid>
                  <w:tr w:rsidR="00C72EBA" w:rsidRPr="00A918C6" w:rsidTr="00197A1C">
                    <w:trPr>
                      <w:trHeight w:val="255"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7A1C" w:rsidRDefault="000815B5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  <w:t>Miloš Holinka –</w:t>
                        </w:r>
                        <w:r w:rsidR="00197A1C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  <w:t xml:space="preserve"> </w:t>
                        </w:r>
                      </w:p>
                      <w:p w:rsidR="00926559" w:rsidRDefault="00197A1C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  <w:t>che</w:t>
                        </w:r>
                        <w:r w:rsidR="000815B5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lang w:eastAsia="cs-CZ" w:bidi="ar-SA"/>
                          </w:rPr>
                          <w:t>mická ochrana dřeva</w:t>
                        </w:r>
                      </w:p>
                      <w:p w:rsidR="000815B5" w:rsidRPr="000815B5" w:rsidRDefault="000815B5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lang w:eastAsia="cs-CZ" w:bidi="ar-SA"/>
                          </w:rPr>
                        </w:pPr>
                        <w:r w:rsidRPr="000815B5">
                          <w:rPr>
                            <w:rFonts w:eastAsia="Times New Roman" w:cs="Times New Roman"/>
                            <w:bCs/>
                            <w:kern w:val="0"/>
                            <w:lang w:eastAsia="cs-CZ" w:bidi="ar-SA"/>
                          </w:rPr>
                          <w:t>Dolní Studénky 4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2EBA" w:rsidRPr="00A918C6" w:rsidRDefault="00C72EBA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Pr="00A918C6" w:rsidRDefault="00C72EBA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lang w:eastAsia="cs-CZ" w:bidi="ar-SA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Pr="00A918C6" w:rsidRDefault="00C72EBA" w:rsidP="0073690E">
                        <w:pPr>
                          <w:framePr w:hSpace="141" w:wrap="around" w:vAnchor="text" w:hAnchor="margin" w:xAlign="right" w:y="70"/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lang w:eastAsia="cs-CZ" w:bidi="ar-SA"/>
                          </w:rPr>
                        </w:pPr>
                      </w:p>
                    </w:tc>
                  </w:tr>
                  <w:tr w:rsidR="00C72EBA" w:rsidRPr="00A918C6" w:rsidTr="00197A1C">
                    <w:trPr>
                      <w:trHeight w:val="255"/>
                    </w:trPr>
                    <w:tc>
                      <w:tcPr>
                        <w:tcW w:w="40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ED4BA1" w:rsidRDefault="000815B5" w:rsidP="0073690E">
                        <w:pPr>
                          <w:framePr w:hSpace="141" w:wrap="around" w:vAnchor="text" w:hAnchor="margin" w:xAlign="right" w:y="70"/>
                        </w:pPr>
                        <w:r>
                          <w:t>78820</w:t>
                        </w:r>
                      </w:p>
                      <w:p w:rsidR="00ED4BA1" w:rsidRDefault="00ED4BA1" w:rsidP="0073690E">
                        <w:pPr>
                          <w:framePr w:hSpace="141" w:wrap="around" w:vAnchor="text" w:hAnchor="margin" w:xAlign="right" w:y="70"/>
                        </w:pPr>
                      </w:p>
                      <w:p w:rsidR="00C72EBA" w:rsidRDefault="00C72EBA" w:rsidP="0073690E">
                        <w:pPr>
                          <w:framePr w:hSpace="141" w:wrap="around" w:vAnchor="text" w:hAnchor="margin" w:xAlign="right" w:y="70"/>
                        </w:pPr>
                        <w:r w:rsidRPr="008215DB">
                          <w:t xml:space="preserve">IČO: </w:t>
                        </w:r>
                        <w:r w:rsidR="000815B5">
                          <w:t>61580848</w:t>
                        </w:r>
                        <w:r w:rsidRPr="008215DB">
                          <w:br/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Pr="008215DB" w:rsidRDefault="00C72EBA" w:rsidP="0073690E">
                        <w:pPr>
                          <w:framePr w:hSpace="141" w:wrap="around" w:vAnchor="text" w:hAnchor="margin" w:xAlign="right" w:y="70"/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Pr="008215DB" w:rsidRDefault="00C72EBA" w:rsidP="0073690E">
                        <w:pPr>
                          <w:framePr w:hSpace="141" w:wrap="around" w:vAnchor="text" w:hAnchor="margin" w:xAlign="right" w:y="70"/>
                        </w:pPr>
                      </w:p>
                    </w:tc>
                  </w:tr>
                  <w:tr w:rsidR="00C72EBA" w:rsidRPr="00A918C6" w:rsidTr="00197A1C">
                    <w:trPr>
                      <w:trHeight w:val="255"/>
                    </w:trPr>
                    <w:tc>
                      <w:tcPr>
                        <w:tcW w:w="40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72EBA" w:rsidRDefault="00C72EBA" w:rsidP="0073690E">
                        <w:pPr>
                          <w:framePr w:hSpace="141" w:wrap="around" w:vAnchor="text" w:hAnchor="margin" w:xAlign="right" w:y="70"/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Default="00C72EBA" w:rsidP="0073690E">
                        <w:pPr>
                          <w:framePr w:hSpace="141" w:wrap="around" w:vAnchor="text" w:hAnchor="margin" w:xAlign="right" w:y="70"/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2EBA" w:rsidRDefault="00C72EBA" w:rsidP="0073690E">
                        <w:pPr>
                          <w:framePr w:hSpace="141" w:wrap="around" w:vAnchor="text" w:hAnchor="margin" w:xAlign="right" w:y="70"/>
                        </w:pPr>
                      </w:p>
                    </w:tc>
                  </w:tr>
                </w:tbl>
                <w:p w:rsidR="002E25C2" w:rsidRPr="00EC29AE" w:rsidRDefault="002E25C2" w:rsidP="0073690E">
                  <w:pPr>
                    <w:pStyle w:val="Standard"/>
                    <w:rPr>
                      <w:rFonts w:cs="Times New Roman"/>
                    </w:rPr>
                  </w:pPr>
                </w:p>
              </w:tc>
            </w:tr>
          </w:tbl>
          <w:p w:rsidR="00294D4B" w:rsidRDefault="00294D4B" w:rsidP="00197A1C">
            <w:pPr>
              <w:pStyle w:val="Standard"/>
              <w:ind w:right="-283"/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781F46" w:rsidP="008C5373">
      <w:pPr>
        <w:pStyle w:val="Standard"/>
        <w:ind w:left="284"/>
      </w:pPr>
      <w:r>
        <w:tab/>
      </w:r>
      <w:r w:rsidR="00FF485D">
        <w:tab/>
      </w:r>
      <w:r w:rsidR="00FF485D">
        <w:tab/>
      </w:r>
      <w:r>
        <w:tab/>
      </w:r>
      <w:r>
        <w:tab/>
      </w:r>
      <w:r w:rsidR="0084212E">
        <w:t>2021</w:t>
      </w:r>
      <w:r w:rsidR="00C72EBA">
        <w:t>/</w:t>
      </w:r>
      <w:r w:rsidR="003321A0">
        <w:t>1</w:t>
      </w:r>
      <w:r w:rsidR="009E4D7A">
        <w:t>9</w:t>
      </w:r>
      <w:r w:rsidR="00B94CCF">
        <w:tab/>
        <w:t xml:space="preserve">    </w:t>
      </w:r>
      <w:r w:rsidR="00C72EBA">
        <w:t xml:space="preserve">   </w:t>
      </w:r>
      <w:r w:rsidR="0084212E">
        <w:t>B. Součková</w:t>
      </w:r>
      <w:r w:rsidR="00FF485D">
        <w:t>/</w:t>
      </w:r>
      <w:r w:rsidR="0084212E">
        <w:t>778461318</w:t>
      </w:r>
      <w:r w:rsidR="00B94CCF">
        <w:t xml:space="preserve">         </w:t>
      </w:r>
      <w:r w:rsidR="00C72EBA">
        <w:t xml:space="preserve">  </w:t>
      </w:r>
      <w:r w:rsidR="009E4D7A">
        <w:t>30</w:t>
      </w:r>
      <w:r w:rsidR="00ED4BA1">
        <w:t>.</w:t>
      </w:r>
      <w:r w:rsidR="0084212E">
        <w:t xml:space="preserve"> 0</w:t>
      </w:r>
      <w:r w:rsidR="00782310">
        <w:t>8</w:t>
      </w:r>
      <w:r w:rsidR="00ED4BA1">
        <w:t>.202</w:t>
      </w:r>
      <w:r w:rsidR="0084212E">
        <w:t>1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FF485D" w:rsidRDefault="00FF485D" w:rsidP="00250C47">
      <w:pPr>
        <w:pStyle w:val="Standard"/>
        <w:rPr>
          <w:sz w:val="28"/>
          <w:szCs w:val="28"/>
        </w:rPr>
      </w:pPr>
    </w:p>
    <w:p w:rsidR="000F6AAF" w:rsidRDefault="005D7884" w:rsidP="005D7884">
      <w:pPr>
        <w:pStyle w:val="Standard"/>
        <w:ind w:left="284"/>
        <w:rPr>
          <w:sz w:val="28"/>
          <w:szCs w:val="28"/>
        </w:rPr>
      </w:pPr>
      <w:r w:rsidRPr="00FF485D">
        <w:rPr>
          <w:sz w:val="28"/>
          <w:szCs w:val="28"/>
        </w:rPr>
        <w:t xml:space="preserve">Objednávka </w:t>
      </w:r>
      <w:r w:rsidR="003A3A6D">
        <w:rPr>
          <w:sz w:val="28"/>
          <w:szCs w:val="28"/>
        </w:rPr>
        <w:t xml:space="preserve">na </w:t>
      </w:r>
      <w:r w:rsidR="000815B5">
        <w:rPr>
          <w:sz w:val="28"/>
          <w:szCs w:val="28"/>
        </w:rPr>
        <w:t>ošetření krovu</w:t>
      </w:r>
    </w:p>
    <w:p w:rsidR="005D7884" w:rsidRDefault="005D7884" w:rsidP="005D7884">
      <w:pPr>
        <w:pStyle w:val="Standard"/>
        <w:ind w:left="284"/>
      </w:pPr>
      <w:r>
        <w:tab/>
      </w:r>
    </w:p>
    <w:p w:rsidR="00F83D22" w:rsidRPr="009B3C2B" w:rsidRDefault="005D7884" w:rsidP="00C72EBA">
      <w:pPr>
        <w:pStyle w:val="Standard"/>
        <w:ind w:left="284"/>
        <w:rPr>
          <w:b/>
        </w:rPr>
      </w:pPr>
      <w:r>
        <w:t xml:space="preserve"> </w:t>
      </w:r>
      <w:r>
        <w:tab/>
      </w:r>
      <w:r w:rsidR="003A3A6D">
        <w:t>Na základě cenové nabídky z 18.</w:t>
      </w:r>
      <w:r w:rsidR="00C96846">
        <w:t xml:space="preserve"> </w:t>
      </w:r>
      <w:r w:rsidR="003A3A6D">
        <w:t>7. 2021 o</w:t>
      </w:r>
      <w:r w:rsidR="00CF7B00">
        <w:t>bjednávám</w:t>
      </w:r>
      <w:r w:rsidR="00964446">
        <w:t xml:space="preserve"> </w:t>
      </w:r>
      <w:r w:rsidR="00CF7B00">
        <w:t>u Vaší firmy</w:t>
      </w:r>
      <w:r w:rsidR="00A918C6">
        <w:t xml:space="preserve"> </w:t>
      </w:r>
      <w:r w:rsidR="000815B5">
        <w:t>mechanické a chemické ošetření krovu insekticidním a fungicidním gelovým přípravkem. Výsledná cena za ošetření krovu včetně mechanického očištění činí 99.297Kč včetně DPH.</w:t>
      </w:r>
    </w:p>
    <w:p w:rsidR="00002DED" w:rsidRDefault="00002DED" w:rsidP="002E25C2">
      <w:pPr>
        <w:pStyle w:val="Standard"/>
        <w:ind w:left="284"/>
      </w:pPr>
      <w:r>
        <w:t xml:space="preserve"> </w:t>
      </w:r>
    </w:p>
    <w:p w:rsidR="00002DED" w:rsidRPr="00250C47" w:rsidRDefault="00250C47" w:rsidP="002E25C2">
      <w:pPr>
        <w:pStyle w:val="Standard"/>
        <w:ind w:left="284"/>
        <w:rPr>
          <w:rFonts w:cs="Times New Roman"/>
        </w:rPr>
      </w:pPr>
      <w:r w:rsidRPr="00250C47">
        <w:rPr>
          <w:rFonts w:cs="Times New Roman"/>
          <w:kern w:val="0"/>
          <w:lang w:bidi="ar-SA"/>
        </w:rPr>
        <w:t>Prosím o zaslání faktury na dodací adresu nebo na email: arboretum@volny.cz</w:t>
      </w:r>
    </w:p>
    <w:p w:rsidR="002E25C2" w:rsidRDefault="00137AC1" w:rsidP="009644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 w:rsidR="005A16AA">
        <w:tab/>
      </w:r>
      <w:r w:rsidR="005A16AA">
        <w:tab/>
      </w:r>
      <w:r w:rsidR="005A16AA">
        <w:tab/>
      </w:r>
    </w:p>
    <w:p w:rsidR="00250C47" w:rsidRDefault="00250C47" w:rsidP="00964446">
      <w:pPr>
        <w:pStyle w:val="Standard"/>
        <w:ind w:left="284"/>
      </w:pPr>
    </w:p>
    <w:p w:rsidR="00250C47" w:rsidRDefault="00250C47" w:rsidP="00964446">
      <w:pPr>
        <w:pStyle w:val="Standard"/>
        <w:ind w:left="284"/>
      </w:pPr>
    </w:p>
    <w:p w:rsidR="00B0073C" w:rsidRDefault="002E25C2" w:rsidP="009644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AC1">
        <w:t>Děkuji</w:t>
      </w:r>
    </w:p>
    <w:p w:rsidR="00B0073C" w:rsidRDefault="00B0073C" w:rsidP="00FF485D">
      <w:pPr>
        <w:pStyle w:val="Standard"/>
        <w:ind w:left="284"/>
        <w:jc w:val="center"/>
      </w:pPr>
    </w:p>
    <w:p w:rsidR="00FF485D" w:rsidRDefault="00B0073C" w:rsidP="00FF485D">
      <w:pPr>
        <w:pStyle w:val="Standard"/>
        <w:ind w:left="28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560BD">
        <w:tab/>
      </w:r>
      <w:r w:rsidR="002560BD">
        <w:tab/>
      </w:r>
      <w:r w:rsidR="0084212E">
        <w:t>Barbora Součková</w:t>
      </w:r>
    </w:p>
    <w:p w:rsidR="00781F46" w:rsidRDefault="00FF485D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AC1">
        <w:t xml:space="preserve">          </w:t>
      </w:r>
      <w:r>
        <w:t>správce ABL</w:t>
      </w:r>
    </w:p>
    <w:p w:rsidR="005058BB" w:rsidRDefault="005058BB" w:rsidP="00781F46">
      <w:pPr>
        <w:pStyle w:val="Standard"/>
        <w:ind w:left="284"/>
      </w:pPr>
    </w:p>
    <w:p w:rsidR="005058BB" w:rsidRDefault="005058BB" w:rsidP="00781F46">
      <w:pPr>
        <w:pStyle w:val="Standard"/>
        <w:ind w:left="284"/>
      </w:pPr>
      <w:r>
        <w:t>Fakturační údaje:</w:t>
      </w:r>
    </w:p>
    <w:p w:rsidR="005058BB" w:rsidRDefault="00AF6C43" w:rsidP="00781F46">
      <w:pPr>
        <w:pStyle w:val="Standard"/>
        <w:ind w:left="284"/>
      </w:pPr>
      <w:r>
        <w:t>V</w:t>
      </w:r>
      <w:r w:rsidR="005058BB">
        <w:t>lastivědné muzeum v Olomouci</w:t>
      </w:r>
    </w:p>
    <w:p w:rsidR="005058BB" w:rsidRDefault="005058BB" w:rsidP="00781F46">
      <w:pPr>
        <w:pStyle w:val="Standard"/>
        <w:ind w:left="284"/>
      </w:pPr>
      <w:r>
        <w:t>nám. Republiky 5</w:t>
      </w:r>
    </w:p>
    <w:p w:rsidR="005058BB" w:rsidRDefault="005058BB" w:rsidP="00781F46">
      <w:pPr>
        <w:pStyle w:val="Standard"/>
        <w:ind w:left="284"/>
      </w:pPr>
      <w:r>
        <w:t>779 00 Olomouc</w:t>
      </w:r>
    </w:p>
    <w:p w:rsidR="005058BB" w:rsidRDefault="005058BB" w:rsidP="00781F46">
      <w:pPr>
        <w:pStyle w:val="Standard"/>
        <w:ind w:left="284"/>
      </w:pPr>
    </w:p>
    <w:p w:rsidR="00534E43" w:rsidRDefault="00534E43" w:rsidP="00534E43">
      <w:pPr>
        <w:pStyle w:val="Standard"/>
        <w:ind w:left="284"/>
      </w:pPr>
      <w:proofErr w:type="spellStart"/>
      <w:r>
        <w:t>Ič</w:t>
      </w:r>
      <w:proofErr w:type="spellEnd"/>
      <w:r>
        <w:t>: 00100609</w:t>
      </w:r>
    </w:p>
    <w:p w:rsidR="00534E43" w:rsidRDefault="00534E43" w:rsidP="00534E43">
      <w:pPr>
        <w:pStyle w:val="Standard"/>
        <w:ind w:left="284"/>
      </w:pPr>
    </w:p>
    <w:p w:rsidR="00534E43" w:rsidRPr="007F46B0" w:rsidRDefault="00534E43" w:rsidP="00534E43">
      <w:pPr>
        <w:pStyle w:val="Standard"/>
        <w:ind w:left="284"/>
        <w:rPr>
          <w:u w:val="single"/>
        </w:rPr>
      </w:pPr>
      <w:r w:rsidRPr="007F46B0">
        <w:rPr>
          <w:u w:val="single"/>
        </w:rPr>
        <w:t xml:space="preserve">Dodací adresa: </w:t>
      </w:r>
    </w:p>
    <w:p w:rsidR="00534E43" w:rsidRDefault="00534E43" w:rsidP="00534E43">
      <w:pPr>
        <w:pStyle w:val="Standard"/>
        <w:ind w:left="284"/>
      </w:pPr>
      <w:r>
        <w:t>Arboretum Bílá Lhota</w:t>
      </w:r>
    </w:p>
    <w:p w:rsidR="00534E43" w:rsidRDefault="00534E43" w:rsidP="00534E43">
      <w:pPr>
        <w:pStyle w:val="Standard"/>
        <w:ind w:left="284"/>
      </w:pPr>
      <w:r>
        <w:t>Bílá Lhota 1</w:t>
      </w:r>
    </w:p>
    <w:p w:rsidR="00534E43" w:rsidRDefault="00534E43" w:rsidP="00534E43">
      <w:pPr>
        <w:pStyle w:val="Standard"/>
        <w:ind w:left="284"/>
      </w:pPr>
      <w:r>
        <w:t>783 21 Chudobín</w:t>
      </w:r>
    </w:p>
    <w:p w:rsidR="00534E43" w:rsidRDefault="00534E43" w:rsidP="00534E43">
      <w:pPr>
        <w:pStyle w:val="Standard"/>
        <w:ind w:left="284"/>
      </w:pPr>
    </w:p>
    <w:p w:rsidR="00781F46" w:rsidRDefault="00781F46" w:rsidP="00534E43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B8" w:rsidRDefault="00F62AB8">
      <w:r>
        <w:separator/>
      </w:r>
    </w:p>
  </w:endnote>
  <w:endnote w:type="continuationSeparator" w:id="0">
    <w:p w:rsidR="00F62AB8" w:rsidRDefault="00F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B8" w:rsidRDefault="00F62AB8">
      <w:r>
        <w:rPr>
          <w:color w:val="000000"/>
        </w:rPr>
        <w:separator/>
      </w:r>
    </w:p>
  </w:footnote>
  <w:footnote w:type="continuationSeparator" w:id="0">
    <w:p w:rsidR="00F62AB8" w:rsidRDefault="00F6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5"/>
    <w:rsid w:val="00002DED"/>
    <w:rsid w:val="000062E2"/>
    <w:rsid w:val="00023F59"/>
    <w:rsid w:val="00045156"/>
    <w:rsid w:val="000501AC"/>
    <w:rsid w:val="0005387B"/>
    <w:rsid w:val="0007669D"/>
    <w:rsid w:val="000815B5"/>
    <w:rsid w:val="00082CB1"/>
    <w:rsid w:val="000B41D7"/>
    <w:rsid w:val="000B450E"/>
    <w:rsid w:val="000F6AAF"/>
    <w:rsid w:val="00137AC1"/>
    <w:rsid w:val="001651D1"/>
    <w:rsid w:val="00197A1C"/>
    <w:rsid w:val="001B2E00"/>
    <w:rsid w:val="001B598D"/>
    <w:rsid w:val="001D5C99"/>
    <w:rsid w:val="00223D96"/>
    <w:rsid w:val="002378BE"/>
    <w:rsid w:val="00250C47"/>
    <w:rsid w:val="002560BD"/>
    <w:rsid w:val="00257538"/>
    <w:rsid w:val="0027643E"/>
    <w:rsid w:val="00294D4B"/>
    <w:rsid w:val="002B72C1"/>
    <w:rsid w:val="002D61FA"/>
    <w:rsid w:val="002E25C2"/>
    <w:rsid w:val="002E391C"/>
    <w:rsid w:val="00301C39"/>
    <w:rsid w:val="00310C53"/>
    <w:rsid w:val="003317AB"/>
    <w:rsid w:val="003321A0"/>
    <w:rsid w:val="003A3A6D"/>
    <w:rsid w:val="003A606C"/>
    <w:rsid w:val="003C6191"/>
    <w:rsid w:val="00462935"/>
    <w:rsid w:val="00464411"/>
    <w:rsid w:val="0046612A"/>
    <w:rsid w:val="004A30EF"/>
    <w:rsid w:val="004F31C4"/>
    <w:rsid w:val="004F7F75"/>
    <w:rsid w:val="00503787"/>
    <w:rsid w:val="005058BB"/>
    <w:rsid w:val="00526CB9"/>
    <w:rsid w:val="0052762D"/>
    <w:rsid w:val="00534E43"/>
    <w:rsid w:val="005358A8"/>
    <w:rsid w:val="005358F4"/>
    <w:rsid w:val="00537D29"/>
    <w:rsid w:val="00541509"/>
    <w:rsid w:val="00570493"/>
    <w:rsid w:val="005A16AA"/>
    <w:rsid w:val="005A1EEB"/>
    <w:rsid w:val="005C2823"/>
    <w:rsid w:val="005C45E1"/>
    <w:rsid w:val="005C7E32"/>
    <w:rsid w:val="005D7884"/>
    <w:rsid w:val="005E409A"/>
    <w:rsid w:val="00601BAF"/>
    <w:rsid w:val="00607CFA"/>
    <w:rsid w:val="00610F7A"/>
    <w:rsid w:val="00614992"/>
    <w:rsid w:val="00620FFB"/>
    <w:rsid w:val="00623C14"/>
    <w:rsid w:val="00627A74"/>
    <w:rsid w:val="0063507C"/>
    <w:rsid w:val="006C6376"/>
    <w:rsid w:val="006F1841"/>
    <w:rsid w:val="00723A03"/>
    <w:rsid w:val="0073690E"/>
    <w:rsid w:val="007730A9"/>
    <w:rsid w:val="0077405C"/>
    <w:rsid w:val="00781F46"/>
    <w:rsid w:val="00782310"/>
    <w:rsid w:val="00784D7F"/>
    <w:rsid w:val="007858C5"/>
    <w:rsid w:val="007963E1"/>
    <w:rsid w:val="007A3A9A"/>
    <w:rsid w:val="007B0673"/>
    <w:rsid w:val="007D4D45"/>
    <w:rsid w:val="007F1D74"/>
    <w:rsid w:val="008050E7"/>
    <w:rsid w:val="00816F74"/>
    <w:rsid w:val="0084212E"/>
    <w:rsid w:val="0086770E"/>
    <w:rsid w:val="00893198"/>
    <w:rsid w:val="008B76D5"/>
    <w:rsid w:val="008C5373"/>
    <w:rsid w:val="008D7C37"/>
    <w:rsid w:val="008F4874"/>
    <w:rsid w:val="008F4D45"/>
    <w:rsid w:val="00907835"/>
    <w:rsid w:val="00926559"/>
    <w:rsid w:val="00964446"/>
    <w:rsid w:val="00965229"/>
    <w:rsid w:val="00973056"/>
    <w:rsid w:val="0098262E"/>
    <w:rsid w:val="009A364E"/>
    <w:rsid w:val="009A4996"/>
    <w:rsid w:val="009A52AC"/>
    <w:rsid w:val="009B3C2B"/>
    <w:rsid w:val="009E4D7A"/>
    <w:rsid w:val="00A00676"/>
    <w:rsid w:val="00A00CD0"/>
    <w:rsid w:val="00A34405"/>
    <w:rsid w:val="00A3499A"/>
    <w:rsid w:val="00A3701C"/>
    <w:rsid w:val="00A918C6"/>
    <w:rsid w:val="00AB25E8"/>
    <w:rsid w:val="00AC4A1D"/>
    <w:rsid w:val="00AE057E"/>
    <w:rsid w:val="00AE081B"/>
    <w:rsid w:val="00AF6C43"/>
    <w:rsid w:val="00B0073C"/>
    <w:rsid w:val="00B079BB"/>
    <w:rsid w:val="00B26B57"/>
    <w:rsid w:val="00B67829"/>
    <w:rsid w:val="00B67D20"/>
    <w:rsid w:val="00B7470A"/>
    <w:rsid w:val="00B94CCF"/>
    <w:rsid w:val="00BC049D"/>
    <w:rsid w:val="00BC1FBC"/>
    <w:rsid w:val="00BC4B9A"/>
    <w:rsid w:val="00C13031"/>
    <w:rsid w:val="00C33105"/>
    <w:rsid w:val="00C5466B"/>
    <w:rsid w:val="00C549F5"/>
    <w:rsid w:val="00C72EBA"/>
    <w:rsid w:val="00C96846"/>
    <w:rsid w:val="00CB1859"/>
    <w:rsid w:val="00CB2CE8"/>
    <w:rsid w:val="00CE5BB1"/>
    <w:rsid w:val="00CF7B00"/>
    <w:rsid w:val="00D2148E"/>
    <w:rsid w:val="00D510EE"/>
    <w:rsid w:val="00D7636D"/>
    <w:rsid w:val="00D84919"/>
    <w:rsid w:val="00DA5A9B"/>
    <w:rsid w:val="00DF17BE"/>
    <w:rsid w:val="00DF2AF9"/>
    <w:rsid w:val="00E22063"/>
    <w:rsid w:val="00E303E4"/>
    <w:rsid w:val="00E3101A"/>
    <w:rsid w:val="00E41988"/>
    <w:rsid w:val="00E52300"/>
    <w:rsid w:val="00E61177"/>
    <w:rsid w:val="00E617EB"/>
    <w:rsid w:val="00E84232"/>
    <w:rsid w:val="00E94871"/>
    <w:rsid w:val="00EB12F9"/>
    <w:rsid w:val="00EB24AD"/>
    <w:rsid w:val="00EB7106"/>
    <w:rsid w:val="00EC29AE"/>
    <w:rsid w:val="00ED1729"/>
    <w:rsid w:val="00ED4BA1"/>
    <w:rsid w:val="00F62AB8"/>
    <w:rsid w:val="00F753F5"/>
    <w:rsid w:val="00F83D22"/>
    <w:rsid w:val="00FA2016"/>
    <w:rsid w:val="00FC0948"/>
    <w:rsid w:val="00FD1ABD"/>
    <w:rsid w:val="00FE0771"/>
    <w:rsid w:val="00FE1F73"/>
    <w:rsid w:val="00FF485D"/>
    <w:rsid w:val="00FF4FD4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0EFD7-F4FB-4BE3-8328-DEB62620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F485D"/>
    <w:rPr>
      <w:b/>
      <w:bCs/>
    </w:rPr>
  </w:style>
  <w:style w:type="character" w:styleId="Zdraznnjemn">
    <w:name w:val="Subtle Emphasis"/>
    <w:basedOn w:val="Standardnpsmoodstavce"/>
    <w:uiPriority w:val="19"/>
    <w:qFormat/>
    <w:rsid w:val="00FF4FD4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semiHidden/>
    <w:unhideWhenUsed/>
    <w:rsid w:val="00C7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4BBA-3366-4901-8280-3A46795B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Radka Pantělejevová</cp:lastModifiedBy>
  <cp:revision>2</cp:revision>
  <cp:lastPrinted>2017-07-11T11:01:00Z</cp:lastPrinted>
  <dcterms:created xsi:type="dcterms:W3CDTF">2021-08-30T10:07:00Z</dcterms:created>
  <dcterms:modified xsi:type="dcterms:W3CDTF">2021-08-30T10:07:00Z</dcterms:modified>
</cp:coreProperties>
</file>