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65E" w:rsidRDefault="00AD5AE5" w:rsidP="00CE765E">
      <w:pPr>
        <w:rPr>
          <w:rFonts w:ascii="Arial" w:hAnsi="Arial" w:cs="Arial"/>
          <w:sz w:val="72"/>
          <w:szCs w:val="72"/>
        </w:rPr>
      </w:pPr>
      <w:bookmarkStart w:id="0" w:name="_GoBack"/>
      <w:bookmarkEnd w:id="0"/>
      <w:r>
        <w:rPr>
          <w:rFonts w:ascii="Code 128 Notext" w:hAnsi="Code 128 Notext" w:cs="Arial" w:hint="eastAsia"/>
          <w:noProof/>
          <w:sz w:val="72"/>
          <w:szCs w:val="72"/>
        </w:rPr>
        <w:drawing>
          <wp:inline distT="0" distB="0" distL="0" distR="0">
            <wp:extent cx="3253740" cy="401596"/>
            <wp:effectExtent l="0" t="0" r="3810" b="0"/>
            <wp:docPr id="100001" name="KOD.KOD_EVC_BA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407870" name="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62415" cy="402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62F" w:rsidRPr="008E2E34" w:rsidRDefault="00AD5AE5" w:rsidP="007A662F">
      <w:pPr>
        <w:pStyle w:val="Bezmezer"/>
        <w:rPr>
          <w:rFonts w:ascii="Arial" w:hAnsi="Arial" w:cs="Arial"/>
          <w:sz w:val="18"/>
          <w:szCs w:val="18"/>
        </w:rPr>
      </w:pPr>
      <w:r w:rsidRPr="008E2E34">
        <w:rPr>
          <w:rFonts w:ascii="Arial" w:hAnsi="Arial" w:cs="Arial"/>
          <w:sz w:val="18"/>
          <w:szCs w:val="18"/>
        </w:rPr>
        <w:fldChar w:fldCharType="begin"/>
      </w:r>
      <w:r w:rsidRPr="008E2E34">
        <w:rPr>
          <w:rFonts w:ascii="Arial" w:hAnsi="Arial" w:cs="Arial"/>
          <w:sz w:val="18"/>
          <w:szCs w:val="18"/>
        </w:rPr>
        <w:instrText xml:space="preserve"> DOCPROPERTY  KOD.KOD_EVC  \* MERGEFORMAT </w:instrText>
      </w:r>
      <w:r w:rsidRPr="008E2E34">
        <w:rPr>
          <w:rFonts w:ascii="Arial" w:hAnsi="Arial" w:cs="Arial"/>
          <w:sz w:val="18"/>
          <w:szCs w:val="18"/>
        </w:rPr>
        <w:fldChar w:fldCharType="separate"/>
      </w:r>
      <w:r w:rsidR="00D066F0">
        <w:rPr>
          <w:rFonts w:ascii="Arial" w:hAnsi="Arial" w:cs="Arial"/>
          <w:sz w:val="18"/>
          <w:szCs w:val="18"/>
        </w:rPr>
        <w:t>24141/P/2021-HMSO</w:t>
      </w:r>
      <w:r w:rsidRPr="008E2E34">
        <w:rPr>
          <w:rFonts w:ascii="Arial" w:hAnsi="Arial" w:cs="Arial"/>
          <w:sz w:val="18"/>
          <w:szCs w:val="18"/>
        </w:rPr>
        <w:fldChar w:fldCharType="end"/>
      </w:r>
      <w:r w:rsidRPr="008E2E34">
        <w:rPr>
          <w:rFonts w:ascii="Arial" w:hAnsi="Arial" w:cs="Arial"/>
          <w:sz w:val="18"/>
          <w:szCs w:val="18"/>
        </w:rPr>
        <w:t xml:space="preserve"> </w:t>
      </w:r>
    </w:p>
    <w:p w:rsidR="00D45E56" w:rsidRPr="008E2E34" w:rsidRDefault="00AD5AE5" w:rsidP="007A662F">
      <w:pPr>
        <w:pStyle w:val="Bezmezer"/>
        <w:rPr>
          <w:rFonts w:ascii="Arial" w:hAnsi="Arial" w:cs="Arial"/>
          <w:sz w:val="18"/>
          <w:szCs w:val="18"/>
        </w:rPr>
      </w:pPr>
      <w:r w:rsidRPr="008E2E34">
        <w:rPr>
          <w:rFonts w:ascii="Arial" w:hAnsi="Arial" w:cs="Arial"/>
          <w:sz w:val="18"/>
          <w:szCs w:val="18"/>
        </w:rPr>
        <w:t xml:space="preserve">Čj.: </w:t>
      </w:r>
      <w:r w:rsidR="007A662F" w:rsidRPr="008E2E34">
        <w:rPr>
          <w:rFonts w:ascii="Arial" w:hAnsi="Arial" w:cs="Arial"/>
          <w:sz w:val="18"/>
          <w:szCs w:val="18"/>
        </w:rPr>
        <w:fldChar w:fldCharType="begin"/>
      </w:r>
      <w:r w:rsidR="007A662F" w:rsidRPr="008E2E34">
        <w:rPr>
          <w:rFonts w:ascii="Arial" w:hAnsi="Arial" w:cs="Arial"/>
          <w:sz w:val="18"/>
          <w:szCs w:val="18"/>
        </w:rPr>
        <w:instrText xml:space="preserve"> DOCPROPERTY  KOD.KOD_CJ  \* MERGEFORMAT </w:instrText>
      </w:r>
      <w:r w:rsidR="007A662F" w:rsidRPr="008E2E34">
        <w:rPr>
          <w:rFonts w:ascii="Arial" w:hAnsi="Arial" w:cs="Arial"/>
          <w:sz w:val="18"/>
          <w:szCs w:val="18"/>
        </w:rPr>
        <w:fldChar w:fldCharType="separate"/>
      </w:r>
      <w:r w:rsidR="007A662F" w:rsidRPr="008E2E34">
        <w:rPr>
          <w:rFonts w:ascii="Arial" w:hAnsi="Arial" w:cs="Arial"/>
          <w:sz w:val="18"/>
          <w:szCs w:val="18"/>
        </w:rPr>
        <w:t>UZSVM/P/16794/2021-HMSO</w:t>
      </w:r>
      <w:r w:rsidR="007A662F" w:rsidRPr="008E2E34">
        <w:rPr>
          <w:rFonts w:ascii="Arial" w:hAnsi="Arial" w:cs="Arial"/>
          <w:sz w:val="18"/>
          <w:szCs w:val="18"/>
        </w:rPr>
        <w:fldChar w:fldCharType="end"/>
      </w:r>
    </w:p>
    <w:p w:rsidR="0081189C" w:rsidRDefault="0081189C" w:rsidP="0081189C">
      <w:pPr>
        <w:rPr>
          <w:rFonts w:ascii="Arial" w:hAnsi="Arial" w:cs="Arial"/>
          <w:sz w:val="22"/>
          <w:szCs w:val="22"/>
        </w:rPr>
      </w:pPr>
    </w:p>
    <w:p w:rsidR="0081189C" w:rsidRDefault="00AD5AE5" w:rsidP="0081189C">
      <w:pPr>
        <w:pStyle w:val="obec"/>
        <w:tabs>
          <w:tab w:val="left" w:pos="70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Česká republika - </w:t>
      </w:r>
      <w:r>
        <w:rPr>
          <w:rFonts w:ascii="Arial" w:hAnsi="Arial" w:cs="Arial"/>
          <w:b/>
          <w:sz w:val="22"/>
          <w:szCs w:val="22"/>
        </w:rPr>
        <w:fldChar w:fldCharType="begin"/>
      </w:r>
      <w:r>
        <w:rPr>
          <w:rFonts w:ascii="Arial" w:hAnsi="Arial" w:cs="Arial"/>
          <w:b/>
          <w:sz w:val="22"/>
          <w:szCs w:val="22"/>
        </w:rPr>
        <w:instrText xml:space="preserve"> DOCPROPERTY  CUSTOM.NAZEV_UZSVM  \* MERGEFORMAT </w:instrText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sz w:val="22"/>
          <w:szCs w:val="22"/>
        </w:rPr>
        <w:t>Úřad pro zastupování státu ve věcech majetkových</w:t>
      </w:r>
      <w:r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t>,</w:t>
      </w:r>
    </w:p>
    <w:p w:rsidR="0081189C" w:rsidRDefault="00AD5AE5" w:rsidP="008118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DOCPROPERTY  CUSTOM.ADRESA_UZSVM  \* MERGEFORMAT </w:instrText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Rašínovo nábřeží 390/42, 128 00 Nové Město, Praha 2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>,</w:t>
      </w:r>
    </w:p>
    <w:p w:rsidR="0081189C" w:rsidRDefault="00AD5AE5" w:rsidP="0081189C">
      <w:pPr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kterou právně jedná </w:t>
      </w:r>
      <w:r>
        <w:rPr>
          <w:rFonts w:ascii="Arial" w:hAnsi="Arial" w:cs="Arial"/>
          <w:color w:val="000000" w:themeColor="text1"/>
          <w:sz w:val="22"/>
          <w:szCs w:val="22"/>
        </w:rPr>
        <w:t>JUDr. Linda Hejlová</w:t>
      </w:r>
      <w:r>
        <w:rPr>
          <w:rFonts w:ascii="Arial" w:hAnsi="Arial" w:cs="Arial"/>
          <w:sz w:val="22"/>
          <w:szCs w:val="22"/>
        </w:rPr>
        <w:t>, ředitelka odboru Hospodaření s majetkem státu, Územní pracoviště Plzeň, Radobyčická 14,</w:t>
      </w:r>
    </w:p>
    <w:p w:rsidR="0081189C" w:rsidRDefault="00AD5AE5" w:rsidP="0081189C">
      <w:pPr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základě Příkazu generálního ředitele č. 6/2019 v platném znění </w:t>
      </w:r>
    </w:p>
    <w:p w:rsidR="0081189C" w:rsidRDefault="00AD5AE5" w:rsidP="008118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69797111</w:t>
      </w:r>
    </w:p>
    <w:p w:rsidR="0081189C" w:rsidRDefault="00AD5AE5" w:rsidP="0081189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(dále jen „půjčitel“)</w:t>
      </w:r>
    </w:p>
    <w:p w:rsidR="0081189C" w:rsidRDefault="0081189C" w:rsidP="0081189C">
      <w:pPr>
        <w:pStyle w:val="obec"/>
        <w:tabs>
          <w:tab w:val="left" w:pos="708"/>
        </w:tabs>
        <w:rPr>
          <w:rFonts w:ascii="Arial" w:hAnsi="Arial" w:cs="Arial"/>
          <w:b/>
          <w:sz w:val="22"/>
          <w:szCs w:val="22"/>
        </w:rPr>
      </w:pPr>
    </w:p>
    <w:p w:rsidR="0081189C" w:rsidRDefault="00AD5AE5" w:rsidP="008118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81189C" w:rsidRDefault="0081189C" w:rsidP="0081189C">
      <w:pPr>
        <w:rPr>
          <w:rFonts w:ascii="Arial" w:hAnsi="Arial" w:cs="Arial"/>
          <w:sz w:val="22"/>
          <w:szCs w:val="22"/>
        </w:rPr>
      </w:pPr>
    </w:p>
    <w:p w:rsidR="0081189C" w:rsidRDefault="00AD5AE5" w:rsidP="0081189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Střední odborné učiliště stavební, Plzeň, Borská 55</w:t>
      </w:r>
    </w:p>
    <w:p w:rsidR="0081189C" w:rsidRDefault="00AD5AE5" w:rsidP="008118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 Borská 2718/55, 301 00  Plzeň, Jižní Předměstí</w:t>
      </w:r>
    </w:p>
    <w:p w:rsidR="0081189C" w:rsidRDefault="00AD5AE5" w:rsidP="008118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zastoupené Mgr. Miloslavem Šteffkem, řed</w:t>
      </w:r>
      <w:r>
        <w:rPr>
          <w:rFonts w:ascii="Arial" w:hAnsi="Arial" w:cs="Arial"/>
          <w:sz w:val="22"/>
          <w:szCs w:val="22"/>
        </w:rPr>
        <w:t>itelem</w:t>
      </w:r>
    </w:p>
    <w:p w:rsidR="0081189C" w:rsidRDefault="00AD5AE5" w:rsidP="008118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00497061</w:t>
      </w:r>
    </w:p>
    <w:p w:rsidR="0081189C" w:rsidRDefault="00AD5AE5" w:rsidP="0081189C">
      <w:pPr>
        <w:rPr>
          <w:b/>
        </w:rPr>
      </w:pPr>
      <w:r>
        <w:rPr>
          <w:rFonts w:ascii="Arial" w:hAnsi="Arial" w:cs="Arial"/>
          <w:b/>
          <w:sz w:val="22"/>
          <w:szCs w:val="22"/>
        </w:rPr>
        <w:t>(dále jen „vypůjčitel“)</w:t>
      </w:r>
    </w:p>
    <w:p w:rsidR="0081189C" w:rsidRDefault="0081189C" w:rsidP="0081189C">
      <w:pPr>
        <w:rPr>
          <w:rFonts w:ascii="Arial" w:hAnsi="Arial" w:cs="Arial"/>
          <w:sz w:val="22"/>
          <w:szCs w:val="22"/>
        </w:rPr>
      </w:pPr>
    </w:p>
    <w:p w:rsidR="0081189C" w:rsidRDefault="00AD5AE5" w:rsidP="0081189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uzavírají podle ustanovení § 2193 a násl. zákona č. 89/2012 Sb., občanský zákoník, ve znění pozdějších předpisů, </w:t>
      </w:r>
      <w:r>
        <w:rPr>
          <w:rFonts w:ascii="Arial" w:hAnsi="Arial" w:cs="Arial"/>
          <w:bCs/>
          <w:sz w:val="22"/>
          <w:szCs w:val="22"/>
        </w:rPr>
        <w:t xml:space="preserve">(dále jen „zákon č. 89/2012 Sb.) </w:t>
      </w:r>
      <w:r>
        <w:rPr>
          <w:rFonts w:ascii="Arial" w:hAnsi="Arial" w:cs="Arial"/>
          <w:sz w:val="22"/>
          <w:szCs w:val="22"/>
        </w:rPr>
        <w:t xml:space="preserve">a podle ustanovení § 27 zákona č. 219/2000 Sb., o majetku České </w:t>
      </w:r>
      <w:r>
        <w:rPr>
          <w:rFonts w:ascii="Arial" w:hAnsi="Arial" w:cs="Arial"/>
          <w:sz w:val="22"/>
          <w:szCs w:val="22"/>
        </w:rPr>
        <w:t>republiky a jejím vystupování v právních vztazích, ve znění pozdějších předpisů, (dále jen „zákon č. 219/2000 Sb.“) tuto</w:t>
      </w:r>
    </w:p>
    <w:p w:rsidR="002E3395" w:rsidRDefault="002E3395" w:rsidP="0081189C">
      <w:pPr>
        <w:jc w:val="both"/>
        <w:rPr>
          <w:rFonts w:ascii="Arial" w:hAnsi="Arial" w:cs="Arial"/>
          <w:b/>
          <w:sz w:val="22"/>
          <w:szCs w:val="22"/>
        </w:rPr>
      </w:pPr>
    </w:p>
    <w:p w:rsidR="002E3395" w:rsidRDefault="002E3395" w:rsidP="0081189C">
      <w:pPr>
        <w:jc w:val="both"/>
        <w:rPr>
          <w:rFonts w:ascii="Arial" w:hAnsi="Arial" w:cs="Arial"/>
          <w:b/>
          <w:sz w:val="22"/>
          <w:szCs w:val="22"/>
        </w:rPr>
      </w:pPr>
    </w:p>
    <w:p w:rsidR="0081189C" w:rsidRDefault="00AD5AE5" w:rsidP="0081189C">
      <w:pPr>
        <w:pStyle w:val="para"/>
        <w:outlineLvl w:val="0"/>
        <w:rPr>
          <w:rFonts w:ascii="Arial" w:hAnsi="Arial" w:cs="Arial"/>
          <w:spacing w:val="60"/>
          <w:sz w:val="36"/>
          <w:szCs w:val="36"/>
        </w:rPr>
      </w:pPr>
      <w:r>
        <w:rPr>
          <w:rFonts w:ascii="Arial" w:hAnsi="Arial" w:cs="Arial"/>
          <w:spacing w:val="60"/>
          <w:sz w:val="36"/>
          <w:szCs w:val="36"/>
        </w:rPr>
        <w:t xml:space="preserve">Dodatek č. 3 </w:t>
      </w:r>
    </w:p>
    <w:p w:rsidR="0081189C" w:rsidRDefault="00AD5AE5" w:rsidP="0081189C">
      <w:pPr>
        <w:pStyle w:val="para"/>
        <w:outlineLvl w:val="0"/>
        <w:rPr>
          <w:rFonts w:ascii="Arial" w:hAnsi="Arial" w:cs="Arial"/>
          <w:spacing w:val="60"/>
          <w:szCs w:val="24"/>
        </w:rPr>
      </w:pPr>
      <w:r>
        <w:rPr>
          <w:rFonts w:ascii="Arial" w:hAnsi="Arial" w:cs="Arial"/>
          <w:spacing w:val="60"/>
          <w:szCs w:val="24"/>
        </w:rPr>
        <w:t>ke smlouvě o výpůjčce nemovitých věcí ze dne 15. 2. 2019</w:t>
      </w:r>
      <w:r>
        <w:rPr>
          <w:rFonts w:ascii="Arial" w:hAnsi="Arial" w:cs="Arial"/>
          <w:b w:val="0"/>
          <w:spacing w:val="60"/>
          <w:szCs w:val="24"/>
        </w:rPr>
        <w:t xml:space="preserve">, P/PL/2018/12513, č.j. UZSVM/P/24464/2018-HMSO, </w:t>
      </w:r>
      <w:r>
        <w:rPr>
          <w:rFonts w:ascii="Arial" w:hAnsi="Arial" w:cs="Arial"/>
          <w:spacing w:val="60"/>
          <w:szCs w:val="24"/>
        </w:rPr>
        <w:t xml:space="preserve">ve znění </w:t>
      </w:r>
      <w:r>
        <w:rPr>
          <w:rFonts w:ascii="Arial" w:hAnsi="Arial" w:cs="Arial"/>
          <w:spacing w:val="60"/>
          <w:szCs w:val="24"/>
        </w:rPr>
        <w:t>Dodatku č. 1 ze dne 13. 9. 2019</w:t>
      </w:r>
      <w:r>
        <w:rPr>
          <w:rFonts w:ascii="Arial" w:hAnsi="Arial" w:cs="Arial"/>
          <w:b w:val="0"/>
          <w:spacing w:val="60"/>
          <w:szCs w:val="24"/>
        </w:rPr>
        <w:t xml:space="preserve">, </w:t>
      </w:r>
      <w:r>
        <w:rPr>
          <w:rFonts w:ascii="Arial" w:hAnsi="Arial" w:cs="Arial"/>
          <w:b w:val="0"/>
          <w:spacing w:val="60"/>
          <w:szCs w:val="24"/>
        </w:rPr>
        <w:br/>
        <w:t xml:space="preserve">č. j. UZSVM/P/21372/2019-HMSO, </w:t>
      </w:r>
      <w:r>
        <w:rPr>
          <w:rFonts w:ascii="Arial" w:hAnsi="Arial" w:cs="Arial"/>
          <w:spacing w:val="60"/>
          <w:szCs w:val="24"/>
        </w:rPr>
        <w:t>ve znění Dodatku č. 2 ze dne 9. 9. 2020</w:t>
      </w:r>
      <w:r>
        <w:rPr>
          <w:rFonts w:ascii="Arial" w:hAnsi="Arial" w:cs="Arial"/>
          <w:b w:val="0"/>
          <w:spacing w:val="60"/>
          <w:szCs w:val="24"/>
        </w:rPr>
        <w:t>, č. j. UZSVM/P/16394/2020-HMSO</w:t>
      </w:r>
      <w:r>
        <w:rPr>
          <w:rFonts w:ascii="Arial" w:hAnsi="Arial" w:cs="Arial"/>
          <w:spacing w:val="60"/>
          <w:szCs w:val="24"/>
        </w:rPr>
        <w:t xml:space="preserve"> (dále jen „Smlouva o výpůjčce“)</w:t>
      </w:r>
    </w:p>
    <w:p w:rsidR="0081189C" w:rsidRDefault="0081189C" w:rsidP="0081189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1189C" w:rsidRDefault="00AD5AE5" w:rsidP="0081189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I. </w:t>
      </w:r>
    </w:p>
    <w:p w:rsidR="00130D65" w:rsidRDefault="00130D65" w:rsidP="0081189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D1018D" w:rsidRPr="00130D65" w:rsidRDefault="00D1018D" w:rsidP="00130D65">
      <w:pPr>
        <w:pStyle w:val="Odstavecseseznamem"/>
        <w:numPr>
          <w:ilvl w:val="0"/>
          <w:numId w:val="5"/>
        </w:numPr>
        <w:spacing w:line="276" w:lineRule="auto"/>
        <w:ind w:hanging="644"/>
        <w:rPr>
          <w:rFonts w:ascii="Arial" w:hAnsi="Arial" w:cs="Arial"/>
          <w:b/>
          <w:sz w:val="22"/>
          <w:szCs w:val="22"/>
        </w:rPr>
      </w:pPr>
    </w:p>
    <w:p w:rsidR="0081189C" w:rsidRDefault="00AD5AE5" w:rsidP="00130D65">
      <w:pPr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I. odst. 1 Smlouvy o výpůjčce se mění a nově zní takto:</w:t>
      </w:r>
    </w:p>
    <w:p w:rsidR="0081189C" w:rsidRDefault="0081189C" w:rsidP="0081189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1018D" w:rsidRDefault="00AD5AE5" w:rsidP="002E3395">
      <w:pPr>
        <w:pStyle w:val="Zkladntext"/>
        <w:widowControl w:val="0"/>
        <w:numPr>
          <w:ilvl w:val="0"/>
          <w:numId w:val="3"/>
        </w:numPr>
        <w:tabs>
          <w:tab w:val="clear" w:pos="357"/>
        </w:tabs>
        <w:autoSpaceDE/>
        <w:ind w:left="567" w:hanging="283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sz w:val="22"/>
          <w:szCs w:val="22"/>
        </w:rPr>
        <w:t xml:space="preserve">Česká republika je vlastníkem </w:t>
      </w:r>
      <w:r>
        <w:rPr>
          <w:rFonts w:ascii="Arial" w:hAnsi="Arial" w:cs="Arial"/>
          <w:b/>
          <w:sz w:val="22"/>
          <w:szCs w:val="22"/>
        </w:rPr>
        <w:t>spoluvlastnického podílu ve výši id. 21/36</w:t>
      </w:r>
      <w:r>
        <w:rPr>
          <w:rFonts w:ascii="Arial" w:hAnsi="Arial" w:cs="Arial"/>
          <w:sz w:val="22"/>
          <w:szCs w:val="22"/>
        </w:rPr>
        <w:t xml:space="preserve"> k celku níže uvedených nemovitých věcí:</w:t>
      </w:r>
    </w:p>
    <w:p w:rsidR="00D1018D" w:rsidRDefault="00D1018D" w:rsidP="00D1018D">
      <w:pPr>
        <w:pStyle w:val="Zkladntext"/>
        <w:rPr>
          <w:rFonts w:ascii="Arial" w:hAnsi="Arial" w:cs="Arial"/>
          <w:bCs/>
          <w:iCs/>
          <w:sz w:val="22"/>
          <w:szCs w:val="22"/>
        </w:rPr>
      </w:pPr>
    </w:p>
    <w:p w:rsidR="00D1018D" w:rsidRDefault="00AD5AE5" w:rsidP="00D1018D">
      <w:pPr>
        <w:pStyle w:val="para"/>
        <w:tabs>
          <w:tab w:val="clear" w:pos="709"/>
          <w:tab w:val="center" w:pos="4536"/>
          <w:tab w:val="left" w:pos="5222"/>
        </w:tabs>
        <w:ind w:left="426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>Pozemek:</w:t>
      </w:r>
    </w:p>
    <w:p w:rsidR="00D1018D" w:rsidRDefault="00AD5AE5" w:rsidP="00D1018D">
      <w:pPr>
        <w:pStyle w:val="para"/>
        <w:numPr>
          <w:ilvl w:val="0"/>
          <w:numId w:val="4"/>
        </w:numPr>
        <w:ind w:left="709" w:hanging="283"/>
        <w:jc w:val="both"/>
        <w:rPr>
          <w:rFonts w:ascii="Arial" w:hAnsi="Arial" w:cs="Arial"/>
          <w:b w:val="0"/>
          <w:bCs/>
          <w:color w:val="000000"/>
          <w:sz w:val="22"/>
          <w:szCs w:val="22"/>
        </w:rPr>
      </w:pPr>
      <w:r>
        <w:rPr>
          <w:rFonts w:ascii="Arial" w:hAnsi="Arial" w:cs="Arial"/>
          <w:b w:val="0"/>
          <w:bCs/>
          <w:color w:val="000000"/>
          <w:sz w:val="22"/>
          <w:szCs w:val="22"/>
        </w:rPr>
        <w:t xml:space="preserve">parcela číslo: </w:t>
      </w:r>
      <w:r>
        <w:rPr>
          <w:rFonts w:ascii="Arial" w:hAnsi="Arial" w:cs="Arial"/>
          <w:bCs/>
          <w:color w:val="000000"/>
          <w:sz w:val="22"/>
          <w:szCs w:val="22"/>
        </w:rPr>
        <w:t>8475/1</w:t>
      </w:r>
      <w:r>
        <w:rPr>
          <w:rFonts w:ascii="Arial" w:hAnsi="Arial" w:cs="Arial"/>
          <w:b w:val="0"/>
          <w:bCs/>
          <w:color w:val="000000"/>
          <w:sz w:val="22"/>
          <w:szCs w:val="22"/>
        </w:rPr>
        <w:t xml:space="preserve">, druh pozemku: ostatní plocha, způsob využití: sportoviště </w:t>
      </w:r>
      <w:r>
        <w:rPr>
          <w:rFonts w:ascii="Arial" w:hAnsi="Arial" w:cs="Arial"/>
          <w:b w:val="0"/>
          <w:bCs/>
          <w:color w:val="000000"/>
          <w:sz w:val="22"/>
          <w:szCs w:val="22"/>
        </w:rPr>
        <w:br/>
        <w:t>a rekreační plocha,</w:t>
      </w:r>
    </w:p>
    <w:p w:rsidR="00D1018D" w:rsidRDefault="00AD5AE5" w:rsidP="00D1018D">
      <w:pPr>
        <w:pStyle w:val="para"/>
        <w:numPr>
          <w:ilvl w:val="0"/>
          <w:numId w:val="4"/>
        </w:numPr>
        <w:ind w:left="426" w:firstLine="0"/>
        <w:jc w:val="both"/>
        <w:rPr>
          <w:rFonts w:ascii="Arial" w:hAnsi="Arial" w:cs="Arial"/>
          <w:b w:val="0"/>
          <w:bCs/>
          <w:color w:val="000000"/>
          <w:sz w:val="22"/>
          <w:szCs w:val="22"/>
        </w:rPr>
      </w:pPr>
      <w:r>
        <w:rPr>
          <w:rFonts w:ascii="Arial" w:hAnsi="Arial" w:cs="Arial"/>
          <w:b w:val="0"/>
          <w:bCs/>
          <w:color w:val="000000"/>
          <w:sz w:val="22"/>
          <w:szCs w:val="22"/>
        </w:rPr>
        <w:t xml:space="preserve">parcela číslo: </w:t>
      </w:r>
      <w:r>
        <w:rPr>
          <w:rFonts w:ascii="Arial" w:hAnsi="Arial" w:cs="Arial"/>
          <w:bCs/>
          <w:color w:val="000000"/>
          <w:sz w:val="22"/>
          <w:szCs w:val="22"/>
        </w:rPr>
        <w:t>8475/2</w:t>
      </w:r>
      <w:r>
        <w:rPr>
          <w:rFonts w:ascii="Arial" w:hAnsi="Arial" w:cs="Arial"/>
          <w:b w:val="0"/>
          <w:bCs/>
          <w:color w:val="000000"/>
          <w:sz w:val="22"/>
          <w:szCs w:val="22"/>
        </w:rPr>
        <w:t xml:space="preserve">, druh </w:t>
      </w:r>
      <w:r>
        <w:rPr>
          <w:rFonts w:ascii="Arial" w:hAnsi="Arial" w:cs="Arial"/>
          <w:b w:val="0"/>
          <w:bCs/>
          <w:color w:val="000000"/>
          <w:sz w:val="22"/>
          <w:szCs w:val="22"/>
        </w:rPr>
        <w:t>pozemku: zastavěná plocha a nádvoří,</w:t>
      </w:r>
    </w:p>
    <w:p w:rsidR="00D1018D" w:rsidRDefault="00AD5AE5" w:rsidP="00D1018D">
      <w:pPr>
        <w:pStyle w:val="para"/>
        <w:tabs>
          <w:tab w:val="clear" w:pos="709"/>
          <w:tab w:val="center" w:pos="4536"/>
          <w:tab w:val="left" w:pos="5222"/>
        </w:tabs>
        <w:ind w:left="709"/>
        <w:jc w:val="both"/>
        <w:rPr>
          <w:rFonts w:ascii="Arial" w:hAnsi="Arial" w:cs="Arial"/>
          <w:b w:val="0"/>
          <w:bCs/>
          <w:color w:val="000000"/>
          <w:sz w:val="22"/>
          <w:szCs w:val="22"/>
        </w:rPr>
      </w:pPr>
      <w:r>
        <w:rPr>
          <w:rFonts w:ascii="Arial" w:hAnsi="Arial" w:cs="Arial"/>
          <w:b w:val="0"/>
          <w:bCs/>
          <w:color w:val="000000"/>
          <w:sz w:val="22"/>
          <w:szCs w:val="22"/>
        </w:rPr>
        <w:t>na pozemku stojí stavba: bez čp/če, obč. vyb, LV 8816</w:t>
      </w:r>
    </w:p>
    <w:p w:rsidR="00D1018D" w:rsidRDefault="00D1018D" w:rsidP="00D1018D">
      <w:pPr>
        <w:ind w:left="426"/>
        <w:rPr>
          <w:rFonts w:ascii="Arial" w:hAnsi="Arial" w:cs="Arial"/>
          <w:sz w:val="22"/>
          <w:szCs w:val="22"/>
        </w:rPr>
      </w:pPr>
    </w:p>
    <w:p w:rsidR="002E3395" w:rsidRDefault="00AD5AE5" w:rsidP="002E3395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zapsané na listu vlastnictví č. 5969, pro </w:t>
      </w:r>
      <w:r>
        <w:rPr>
          <w:rFonts w:ascii="Arial" w:hAnsi="Arial" w:cs="Arial"/>
          <w:b/>
          <w:sz w:val="22"/>
          <w:szCs w:val="22"/>
        </w:rPr>
        <w:t>kat. území Plzeň</w:t>
      </w:r>
      <w:r>
        <w:rPr>
          <w:rFonts w:ascii="Arial" w:hAnsi="Arial" w:cs="Arial"/>
          <w:sz w:val="22"/>
          <w:szCs w:val="22"/>
        </w:rPr>
        <w:t xml:space="preserve">, obec Plzeň, v katastru nemovitostí vedeném Katastrálním úřadem pro Plzeňský kraj, Katastrálním </w:t>
      </w:r>
      <w:r>
        <w:rPr>
          <w:rFonts w:ascii="Arial" w:hAnsi="Arial" w:cs="Arial"/>
          <w:sz w:val="22"/>
          <w:szCs w:val="22"/>
        </w:rPr>
        <w:t>pracovištěm Plzeň-město.</w:t>
      </w:r>
    </w:p>
    <w:p w:rsidR="002E3395" w:rsidRDefault="002E3395" w:rsidP="002E3395">
      <w:pPr>
        <w:jc w:val="both"/>
        <w:rPr>
          <w:rFonts w:ascii="Arial" w:hAnsi="Arial" w:cs="Arial"/>
          <w:sz w:val="22"/>
          <w:szCs w:val="22"/>
        </w:rPr>
      </w:pPr>
    </w:p>
    <w:p w:rsidR="00D1018D" w:rsidRDefault="00AD5AE5" w:rsidP="002E3395">
      <w:pPr>
        <w:spacing w:line="276" w:lineRule="auto"/>
        <w:ind w:left="426" w:hanging="14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I. odst. </w:t>
      </w:r>
      <w:r w:rsidR="00130D65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 xml:space="preserve"> Smlouvy o výpůjčce se</w:t>
      </w:r>
      <w:r w:rsidR="00130D65">
        <w:rPr>
          <w:rFonts w:ascii="Arial" w:hAnsi="Arial" w:cs="Arial"/>
          <w:b/>
          <w:sz w:val="22"/>
          <w:szCs w:val="22"/>
        </w:rPr>
        <w:t xml:space="preserve"> doplňuj</w:t>
      </w:r>
      <w:r>
        <w:rPr>
          <w:rFonts w:ascii="Arial" w:hAnsi="Arial" w:cs="Arial"/>
          <w:b/>
          <w:sz w:val="22"/>
          <w:szCs w:val="22"/>
        </w:rPr>
        <w:t>e</w:t>
      </w:r>
      <w:r w:rsidR="00130D65">
        <w:rPr>
          <w:rFonts w:ascii="Arial" w:hAnsi="Arial" w:cs="Arial"/>
          <w:b/>
          <w:sz w:val="22"/>
          <w:szCs w:val="22"/>
        </w:rPr>
        <w:t xml:space="preserve"> takto: </w:t>
      </w:r>
    </w:p>
    <w:p w:rsidR="00D1018D" w:rsidRDefault="00D1018D" w:rsidP="002E3395">
      <w:pPr>
        <w:ind w:left="426" w:hanging="142"/>
        <w:rPr>
          <w:rFonts w:ascii="Arial" w:hAnsi="Arial" w:cs="Arial"/>
          <w:sz w:val="22"/>
          <w:szCs w:val="22"/>
        </w:rPr>
      </w:pPr>
    </w:p>
    <w:p w:rsidR="00D1018D" w:rsidRDefault="00AD5AE5" w:rsidP="002E3395">
      <w:pPr>
        <w:pStyle w:val="vnintext"/>
        <w:numPr>
          <w:ilvl w:val="0"/>
          <w:numId w:val="3"/>
        </w:numPr>
        <w:tabs>
          <w:tab w:val="clear" w:pos="357"/>
          <w:tab w:val="clear" w:pos="709"/>
        </w:tabs>
        <w:ind w:left="709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Úřad pro zastupování státu ve věcech majetkových je na základě usnesení Okresního soudu v Rokycanech, sp. zn. 7 D 411/2019-29 ze dne 25.8.2020, které nabylo právní moci dne 25</w:t>
      </w:r>
      <w:r>
        <w:rPr>
          <w:rFonts w:ascii="Arial" w:hAnsi="Arial" w:cs="Arial"/>
          <w:sz w:val="22"/>
          <w:szCs w:val="22"/>
        </w:rPr>
        <w:t xml:space="preserve">.8.2020, ve spojení s usnesením Okresního soudu v Rokycanech, </w:t>
      </w:r>
      <w:r w:rsidR="002E3395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sp.zn. 7 D 413/2019-43 ze dne 1.12.2020, které nabylo právní moci dne 1.12.2020, ve </w:t>
      </w:r>
      <w:r>
        <w:rPr>
          <w:rFonts w:ascii="Arial" w:hAnsi="Arial" w:cs="Arial"/>
          <w:sz w:val="22"/>
          <w:szCs w:val="22"/>
        </w:rPr>
        <w:lastRenderedPageBreak/>
        <w:t>spojení s usnesením Okresního soudu v Rokycanech, sp. zn. 7 D 412/2019-45 ze dne 9.4.2021, které nabylo právn</w:t>
      </w:r>
      <w:r>
        <w:rPr>
          <w:rFonts w:ascii="Arial" w:hAnsi="Arial" w:cs="Arial"/>
          <w:sz w:val="22"/>
          <w:szCs w:val="22"/>
        </w:rPr>
        <w:t xml:space="preserve">í moci dne 13.4.2021 příslušný s nemovitými věcmi dle </w:t>
      </w:r>
      <w:r w:rsidR="002E3395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odst. 1 hospodařit, a to ve smyslu § 11 odst. 2 zákona č. 219/2000 Sb.</w:t>
      </w:r>
    </w:p>
    <w:p w:rsidR="00D1018D" w:rsidRDefault="00D1018D" w:rsidP="002E3395">
      <w:pPr>
        <w:pStyle w:val="vnintext"/>
        <w:tabs>
          <w:tab w:val="clear" w:pos="709"/>
        </w:tabs>
        <w:ind w:left="709" w:hanging="283"/>
        <w:rPr>
          <w:rFonts w:ascii="Arial" w:hAnsi="Arial" w:cs="Arial"/>
          <w:sz w:val="22"/>
          <w:szCs w:val="22"/>
        </w:rPr>
      </w:pPr>
    </w:p>
    <w:p w:rsidR="00130D65" w:rsidRDefault="00AD5AE5" w:rsidP="002E3395">
      <w:pPr>
        <w:spacing w:line="276" w:lineRule="auto"/>
        <w:ind w:left="284" w:firstLine="14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I. odst. 3 Smlouvy o výpůjčce se mění a nově zní takto:</w:t>
      </w:r>
    </w:p>
    <w:p w:rsidR="00130D65" w:rsidRDefault="00130D65" w:rsidP="002E3395">
      <w:pPr>
        <w:pStyle w:val="vnintext"/>
        <w:ind w:firstLine="1"/>
        <w:rPr>
          <w:rFonts w:ascii="Arial" w:hAnsi="Arial" w:cs="Arial"/>
          <w:sz w:val="22"/>
          <w:szCs w:val="22"/>
        </w:rPr>
      </w:pPr>
    </w:p>
    <w:p w:rsidR="00D1018D" w:rsidRDefault="00AD5AE5" w:rsidP="002E3395">
      <w:pPr>
        <w:pStyle w:val="vnintext"/>
        <w:numPr>
          <w:ilvl w:val="0"/>
          <w:numId w:val="3"/>
        </w:numPr>
        <w:tabs>
          <w:tab w:val="clear" w:pos="357"/>
        </w:tabs>
        <w:ind w:left="709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Vlastníky spoluvlastnického podílu z každého pozemku ve vztahu </w:t>
      </w:r>
      <w:r>
        <w:rPr>
          <w:rFonts w:ascii="Arial" w:hAnsi="Arial" w:cs="Arial"/>
          <w:sz w:val="22"/>
          <w:szCs w:val="22"/>
        </w:rPr>
        <w:t>k celku každé nemovité věci uvedené v odst. 1 tohoto článku, jsou dle evidence Katastru nemovitostí Altman Karel, Březová 946/1, Praha, podíl ve výši 1/24, Ing. Jelašič Alan, Mestská 271/7, Bratislava, Slovenská republika, podíl ve výši 7/48, Jelašič Milan</w:t>
      </w:r>
      <w:r>
        <w:rPr>
          <w:rFonts w:ascii="Arial" w:hAnsi="Arial" w:cs="Arial"/>
          <w:sz w:val="22"/>
          <w:szCs w:val="22"/>
        </w:rPr>
        <w:t>, Krajinská 11288/44, Bratislava, Slovenská republika, podíl ve výši 7/48 a vlastníci nedostatečně identifikovaní: Koretz Julius, podíl ve výši 1/36, Koretz Ludvík, podíl ve výši 1/36, Koretzová May, podíl ve výši 1/36. Tito nedostatečně identifikovaní vla</w:t>
      </w:r>
      <w:r>
        <w:rPr>
          <w:rFonts w:ascii="Arial" w:hAnsi="Arial" w:cs="Arial"/>
          <w:sz w:val="22"/>
          <w:szCs w:val="22"/>
        </w:rPr>
        <w:t>stníci se spoluvlastnickým podílem v celkové výši 1</w:t>
      </w:r>
      <w:r w:rsidR="007B6DE3">
        <w:rPr>
          <w:rFonts w:ascii="Arial" w:hAnsi="Arial" w:cs="Arial"/>
          <w:sz w:val="22"/>
          <w:szCs w:val="22"/>
        </w:rPr>
        <w:t>/12</w:t>
      </w:r>
      <w:r w:rsidRPr="00130D65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době uzavření této smlouvy podle dosavadního šetření půjčitele nežijí a na správě společné věci se tudíž nikterak nepodílejí.</w:t>
      </w:r>
    </w:p>
    <w:p w:rsidR="0081189C" w:rsidRDefault="0081189C" w:rsidP="00130D65">
      <w:pPr>
        <w:pStyle w:val="Zkladntext"/>
        <w:rPr>
          <w:rFonts w:ascii="Arial" w:hAnsi="Arial" w:cs="Arial"/>
          <w:b/>
          <w:sz w:val="22"/>
          <w:szCs w:val="22"/>
        </w:rPr>
      </w:pPr>
    </w:p>
    <w:p w:rsidR="0081189C" w:rsidRPr="002E3395" w:rsidRDefault="00AD5AE5" w:rsidP="002E3395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Ostatní ujednání Smlouvy o výpůjčce se nemění a zůstávají </w:t>
      </w:r>
      <w:r>
        <w:rPr>
          <w:rFonts w:ascii="Arial" w:hAnsi="Arial" w:cs="Arial"/>
          <w:sz w:val="22"/>
          <w:szCs w:val="22"/>
        </w:rPr>
        <w:t>v platnosti.</w:t>
      </w:r>
    </w:p>
    <w:p w:rsidR="0081189C" w:rsidRDefault="0081189C" w:rsidP="0081189C">
      <w:pPr>
        <w:pStyle w:val="Zkladntext"/>
        <w:rPr>
          <w:rFonts w:ascii="Arial" w:hAnsi="Arial" w:cs="Arial"/>
          <w:b/>
          <w:sz w:val="22"/>
          <w:szCs w:val="22"/>
        </w:rPr>
      </w:pPr>
    </w:p>
    <w:p w:rsidR="0081189C" w:rsidRDefault="00AD5AE5" w:rsidP="0081189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II.</w:t>
      </w:r>
    </w:p>
    <w:p w:rsidR="0081189C" w:rsidRDefault="0081189C" w:rsidP="0081189C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:rsidR="0081189C" w:rsidRDefault="00AD5AE5" w:rsidP="0081189C">
      <w:pPr>
        <w:pStyle w:val="Odstavecseseznamem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Dodatek č. </w:t>
      </w:r>
      <w:r w:rsidR="002E3395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je uzavřen okamžikem podpisu poslední smluvní stranou. </w:t>
      </w:r>
    </w:p>
    <w:p w:rsidR="0081189C" w:rsidRDefault="0081189C" w:rsidP="0081189C">
      <w:pPr>
        <w:pStyle w:val="Odstavecseseznamem"/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</w:p>
    <w:p w:rsidR="0081189C" w:rsidRDefault="00AD5AE5" w:rsidP="0081189C">
      <w:pPr>
        <w:pStyle w:val="Odstavecseseznamem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Dodatek č. </w:t>
      </w:r>
      <w:r w:rsidR="002E3395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nabývá platnosti uzavřením a účinnosti dnem jeho uveřejnění v registru smluv v souladu se zákonem č. 340/2015 Sb., o zvláštních podmínkách účinnosti n</w:t>
      </w:r>
      <w:r>
        <w:rPr>
          <w:rFonts w:ascii="Arial" w:hAnsi="Arial" w:cs="Arial"/>
          <w:sz w:val="22"/>
          <w:szCs w:val="22"/>
        </w:rPr>
        <w:t>ěkterých smluv, uveřejňování těchto smluv a o registru smluv, ve znění pozdějších předpisů (zákon o registru smluv).</w:t>
      </w:r>
    </w:p>
    <w:p w:rsidR="002669C6" w:rsidRPr="002669C6" w:rsidRDefault="002669C6" w:rsidP="002669C6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2669C6" w:rsidRDefault="00AD5AE5" w:rsidP="002669C6">
      <w:pPr>
        <w:pStyle w:val="vnintext"/>
        <w:numPr>
          <w:ilvl w:val="0"/>
          <w:numId w:val="2"/>
        </w:numPr>
        <w:tabs>
          <w:tab w:val="clear" w:pos="709"/>
        </w:tabs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Půjčitel zašle tento dodatek správci registru smluv k uveřejnění bez zbytečného odkladu, nejpozději však do 30 dnů od uzavření dodatku.  </w:t>
      </w:r>
    </w:p>
    <w:p w:rsidR="0081189C" w:rsidRPr="002669C6" w:rsidRDefault="0081189C" w:rsidP="002669C6">
      <w:pPr>
        <w:pStyle w:val="Odstavecseseznamem"/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</w:p>
    <w:p w:rsidR="0081189C" w:rsidRDefault="00AD5AE5" w:rsidP="0081189C">
      <w:pPr>
        <w:pStyle w:val="Odstavecseseznamem"/>
        <w:numPr>
          <w:ilvl w:val="0"/>
          <w:numId w:val="2"/>
        </w:numPr>
        <w:shd w:val="clear" w:color="auto" w:fill="FFFFFF"/>
        <w:tabs>
          <w:tab w:val="left" w:pos="284"/>
        </w:tabs>
        <w:ind w:left="284" w:hanging="284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účely zveřejnění v registru smluv smluvní strany navzájem prohlašují, že Dodatek č. </w:t>
      </w:r>
      <w:r w:rsidR="002E3395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neobsahuje žádné obchodní tajemství.</w:t>
      </w:r>
    </w:p>
    <w:p w:rsidR="0081189C" w:rsidRDefault="0081189C" w:rsidP="0081189C">
      <w:pPr>
        <w:pStyle w:val="Odstavecseseznamem"/>
        <w:shd w:val="clear" w:color="auto" w:fill="FFFFFF"/>
        <w:tabs>
          <w:tab w:val="left" w:pos="284"/>
        </w:tabs>
        <w:ind w:left="0"/>
        <w:jc w:val="both"/>
        <w:outlineLvl w:val="0"/>
        <w:rPr>
          <w:rFonts w:ascii="Arial" w:hAnsi="Arial" w:cs="Arial"/>
          <w:sz w:val="22"/>
          <w:szCs w:val="22"/>
        </w:rPr>
      </w:pPr>
    </w:p>
    <w:p w:rsidR="0081189C" w:rsidRDefault="00AD5AE5" w:rsidP="0081189C">
      <w:pPr>
        <w:pStyle w:val="Odstavecseseznamem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Dodatek č. </w:t>
      </w:r>
      <w:r w:rsidR="002E3395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je vyhotoven ve dvou stejnopisech. Každá ze smluvních stran obdrží po jednom vyhotovení.</w:t>
      </w:r>
    </w:p>
    <w:p w:rsidR="0081189C" w:rsidRDefault="0081189C" w:rsidP="0081189C">
      <w:pPr>
        <w:pStyle w:val="Odstavecseseznamem"/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</w:p>
    <w:p w:rsidR="0081189C" w:rsidRDefault="00AD5AE5" w:rsidP="0081189C">
      <w:pPr>
        <w:pStyle w:val="Odstavecseseznamem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prohlašují, že tento Dodatek č. </w:t>
      </w:r>
      <w:r w:rsidR="002E3395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uzavřely svobodně a vážně, nikoli z přinucení nebo omylu. Na důkaz toho připojují své vlastnoruční podpisy.</w:t>
      </w:r>
    </w:p>
    <w:p w:rsidR="0081189C" w:rsidRDefault="0081189C" w:rsidP="0081189C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</w:p>
    <w:p w:rsidR="0081189C" w:rsidRDefault="0081189C" w:rsidP="0081189C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</w:p>
    <w:tbl>
      <w:tblPr>
        <w:tblW w:w="0" w:type="auto"/>
        <w:tblInd w:w="250" w:type="dxa"/>
        <w:tblLayout w:type="fixed"/>
        <w:tblLook w:val="00A0" w:firstRow="1" w:lastRow="0" w:firstColumn="1" w:lastColumn="0" w:noHBand="0" w:noVBand="0"/>
      </w:tblPr>
      <w:tblGrid>
        <w:gridCol w:w="4961"/>
        <w:gridCol w:w="4365"/>
      </w:tblGrid>
      <w:tr w:rsidR="001932F5" w:rsidTr="0081189C">
        <w:trPr>
          <w:trHeight w:val="260"/>
        </w:trPr>
        <w:tc>
          <w:tcPr>
            <w:tcW w:w="4961" w:type="dxa"/>
            <w:hideMark/>
          </w:tcPr>
          <w:p w:rsidR="0081189C" w:rsidRDefault="00AD5AE5">
            <w:pPr>
              <w:pStyle w:val="vnintext"/>
              <w:spacing w:line="252" w:lineRule="auto"/>
              <w:ind w:firstLine="0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V Plzni dne ……………………………….</w:t>
            </w:r>
          </w:p>
        </w:tc>
        <w:tc>
          <w:tcPr>
            <w:tcW w:w="4365" w:type="dxa"/>
            <w:hideMark/>
          </w:tcPr>
          <w:p w:rsidR="0081189C" w:rsidRDefault="00AD5AE5">
            <w:pPr>
              <w:pStyle w:val="vnintext"/>
              <w:spacing w:line="252" w:lineRule="auto"/>
              <w:ind w:firstLine="0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V Plzni dne ……………………</w:t>
            </w:r>
          </w:p>
        </w:tc>
      </w:tr>
      <w:tr w:rsidR="001932F5" w:rsidTr="0081189C">
        <w:trPr>
          <w:trHeight w:val="954"/>
        </w:trPr>
        <w:tc>
          <w:tcPr>
            <w:tcW w:w="4961" w:type="dxa"/>
          </w:tcPr>
          <w:p w:rsidR="0081189C" w:rsidRDefault="0081189C">
            <w:pPr>
              <w:pStyle w:val="vnintext"/>
              <w:spacing w:line="252" w:lineRule="auto"/>
              <w:ind w:firstLine="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  <w:p w:rsidR="0081189C" w:rsidRDefault="00AD5AE5">
            <w:pPr>
              <w:pStyle w:val="vnintext"/>
              <w:spacing w:line="252" w:lineRule="au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Česká republika - Úřad pro zastupování státu ve 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věcech majetkových</w:t>
            </w:r>
          </w:p>
          <w:p w:rsidR="0081189C" w:rsidRDefault="0081189C">
            <w:pPr>
              <w:pStyle w:val="vnintext"/>
              <w:spacing w:line="252" w:lineRule="auto"/>
              <w:ind w:firstLine="0"/>
              <w:jc w:val="center"/>
              <w:rPr>
                <w:rFonts w:ascii="Arial" w:hAnsi="Arial" w:cs="Arial"/>
                <w:i/>
                <w:szCs w:val="22"/>
                <w:lang w:eastAsia="en-US"/>
              </w:rPr>
            </w:pPr>
          </w:p>
          <w:p w:rsidR="0081189C" w:rsidRDefault="0081189C">
            <w:pPr>
              <w:pStyle w:val="vnintext"/>
              <w:spacing w:line="252" w:lineRule="auto"/>
              <w:ind w:firstLine="0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4365" w:type="dxa"/>
          </w:tcPr>
          <w:p w:rsidR="0081189C" w:rsidRDefault="0081189C">
            <w:pPr>
              <w:pStyle w:val="vnintext"/>
              <w:spacing w:line="252" w:lineRule="auto"/>
              <w:ind w:firstLine="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  <w:p w:rsidR="0081189C" w:rsidRDefault="00AD5AE5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Střední odborné učiliště stavební, Plzeň, Borská 55</w:t>
            </w:r>
          </w:p>
          <w:p w:rsidR="002E3395" w:rsidRDefault="002E3395">
            <w:pPr>
              <w:spacing w:line="256" w:lineRule="auto"/>
              <w:jc w:val="center"/>
              <w:rPr>
                <w:lang w:eastAsia="en-US"/>
              </w:rPr>
            </w:pPr>
          </w:p>
          <w:p w:rsidR="002E3395" w:rsidRDefault="002E3395">
            <w:pPr>
              <w:spacing w:line="256" w:lineRule="auto"/>
              <w:jc w:val="center"/>
              <w:rPr>
                <w:lang w:eastAsia="en-US"/>
              </w:rPr>
            </w:pPr>
          </w:p>
          <w:p w:rsidR="002E3395" w:rsidRDefault="002E3395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1932F5" w:rsidTr="0081189C">
        <w:trPr>
          <w:trHeight w:val="63"/>
        </w:trPr>
        <w:tc>
          <w:tcPr>
            <w:tcW w:w="4961" w:type="dxa"/>
          </w:tcPr>
          <w:p w:rsidR="002E3395" w:rsidRDefault="002E3395" w:rsidP="002E3395">
            <w:pPr>
              <w:pStyle w:val="vnintext"/>
              <w:spacing w:line="252" w:lineRule="auto"/>
              <w:ind w:firstLine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1189C" w:rsidRDefault="00AD5AE5">
            <w:pPr>
              <w:pStyle w:val="vnintext"/>
              <w:spacing w:line="252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…………………………….…………………</w:t>
            </w:r>
          </w:p>
        </w:tc>
        <w:tc>
          <w:tcPr>
            <w:tcW w:w="4365" w:type="dxa"/>
          </w:tcPr>
          <w:p w:rsidR="0081189C" w:rsidRDefault="0081189C">
            <w:pPr>
              <w:pStyle w:val="vnintext"/>
              <w:spacing w:line="252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1189C" w:rsidRDefault="00AD5AE5">
            <w:pPr>
              <w:pStyle w:val="vnintext"/>
              <w:spacing w:line="252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…………………………….…………</w:t>
            </w:r>
          </w:p>
        </w:tc>
      </w:tr>
      <w:tr w:rsidR="001932F5" w:rsidTr="0081189C">
        <w:trPr>
          <w:trHeight w:val="585"/>
        </w:trPr>
        <w:tc>
          <w:tcPr>
            <w:tcW w:w="4961" w:type="dxa"/>
            <w:hideMark/>
          </w:tcPr>
          <w:p w:rsidR="0081189C" w:rsidRDefault="00AD5AE5">
            <w:pPr>
              <w:pStyle w:val="vnintext"/>
              <w:spacing w:line="252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JUDr. Linda Hejlová</w:t>
            </w:r>
          </w:p>
          <w:p w:rsidR="0081189C" w:rsidRDefault="00AD5AE5">
            <w:pPr>
              <w:pStyle w:val="vnintext"/>
              <w:spacing w:line="252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ředitelka odboru </w:t>
            </w:r>
          </w:p>
          <w:p w:rsidR="0081189C" w:rsidRDefault="00AD5AE5">
            <w:pPr>
              <w:pStyle w:val="vnintext"/>
              <w:spacing w:line="252" w:lineRule="au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Hospodaření s majetkem státu </w:t>
            </w:r>
          </w:p>
        </w:tc>
        <w:tc>
          <w:tcPr>
            <w:tcW w:w="4365" w:type="dxa"/>
          </w:tcPr>
          <w:p w:rsidR="0081189C" w:rsidRDefault="00AD5AE5">
            <w:pPr>
              <w:pStyle w:val="vnintext"/>
              <w:spacing w:line="252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Mgr. Miloslav Šteffek</w:t>
            </w:r>
          </w:p>
          <w:p w:rsidR="0081189C" w:rsidRDefault="00AD5AE5">
            <w:pPr>
              <w:pStyle w:val="vnintext"/>
              <w:spacing w:line="252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ředitel SOU stavební Plzeň</w:t>
            </w:r>
          </w:p>
          <w:p w:rsidR="0081189C" w:rsidRDefault="0081189C">
            <w:pPr>
              <w:pStyle w:val="vnintext"/>
              <w:spacing w:line="252" w:lineRule="au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81189C" w:rsidRDefault="0081189C" w:rsidP="0081189C">
      <w:pPr>
        <w:pStyle w:val="vnintext"/>
        <w:ind w:firstLine="0"/>
        <w:rPr>
          <w:rFonts w:ascii="Arial" w:hAnsi="Arial" w:cs="Arial"/>
          <w:sz w:val="22"/>
          <w:szCs w:val="22"/>
        </w:rPr>
      </w:pPr>
    </w:p>
    <w:p w:rsidR="002669C6" w:rsidRDefault="002669C6" w:rsidP="0081189C">
      <w:pPr>
        <w:pStyle w:val="vnintext"/>
        <w:ind w:firstLine="0"/>
        <w:rPr>
          <w:rFonts w:ascii="Arial" w:hAnsi="Arial" w:cs="Arial"/>
          <w:sz w:val="22"/>
          <w:szCs w:val="22"/>
        </w:rPr>
      </w:pPr>
    </w:p>
    <w:p w:rsidR="0081189C" w:rsidRDefault="0081189C" w:rsidP="0081189C">
      <w:pPr>
        <w:pStyle w:val="obec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81189C" w:rsidRDefault="00AD5AE5" w:rsidP="0081189C">
      <w:pPr>
        <w:pStyle w:val="obec"/>
        <w:tabs>
          <w:tab w:val="left" w:pos="708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Vyhotovila: </w:t>
      </w:r>
      <w:r>
        <w:rPr>
          <w:rFonts w:ascii="Arial" w:hAnsi="Arial" w:cs="Arial"/>
          <w:sz w:val="16"/>
          <w:szCs w:val="16"/>
        </w:rPr>
        <w:t>Alena Křesťanová</w:t>
      </w:r>
    </w:p>
    <w:p w:rsidR="004E2E50" w:rsidRPr="004E2E50" w:rsidRDefault="00AD5AE5" w:rsidP="004E2E50">
      <w:pPr>
        <w:pStyle w:val="obec"/>
        <w:tabs>
          <w:tab w:val="left" w:pos="708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Hospodaření s majetkem státu v operativní evidenci</w:t>
      </w:r>
    </w:p>
    <w:sectPr w:rsidR="004E2E50" w:rsidRPr="004E2E50" w:rsidSect="002E3395">
      <w:pgSz w:w="11906" w:h="16838"/>
      <w:pgMar w:top="851" w:right="1134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Kabel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de 128 Notext">
    <w:panose1 w:val="050B0000000000000000"/>
    <w:charset w:val="02"/>
    <w:family w:val="swiss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A6062"/>
    <w:multiLevelType w:val="hybridMultilevel"/>
    <w:tmpl w:val="F8D80022"/>
    <w:lvl w:ilvl="0" w:tplc="97481ED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87A2DCFC" w:tentative="1">
      <w:start w:val="1"/>
      <w:numFmt w:val="lowerLetter"/>
      <w:lvlText w:val="%2."/>
      <w:lvlJc w:val="left"/>
      <w:pPr>
        <w:ind w:left="1364" w:hanging="360"/>
      </w:pPr>
    </w:lvl>
    <w:lvl w:ilvl="2" w:tplc="4C20D362" w:tentative="1">
      <w:start w:val="1"/>
      <w:numFmt w:val="lowerRoman"/>
      <w:lvlText w:val="%3."/>
      <w:lvlJc w:val="right"/>
      <w:pPr>
        <w:ind w:left="2084" w:hanging="180"/>
      </w:pPr>
    </w:lvl>
    <w:lvl w:ilvl="3" w:tplc="14EA979A" w:tentative="1">
      <w:start w:val="1"/>
      <w:numFmt w:val="decimal"/>
      <w:lvlText w:val="%4."/>
      <w:lvlJc w:val="left"/>
      <w:pPr>
        <w:ind w:left="2804" w:hanging="360"/>
      </w:pPr>
    </w:lvl>
    <w:lvl w:ilvl="4" w:tplc="701C4310" w:tentative="1">
      <w:start w:val="1"/>
      <w:numFmt w:val="lowerLetter"/>
      <w:lvlText w:val="%5."/>
      <w:lvlJc w:val="left"/>
      <w:pPr>
        <w:ind w:left="3524" w:hanging="360"/>
      </w:pPr>
    </w:lvl>
    <w:lvl w:ilvl="5" w:tplc="128AB15C" w:tentative="1">
      <w:start w:val="1"/>
      <w:numFmt w:val="lowerRoman"/>
      <w:lvlText w:val="%6."/>
      <w:lvlJc w:val="right"/>
      <w:pPr>
        <w:ind w:left="4244" w:hanging="180"/>
      </w:pPr>
    </w:lvl>
    <w:lvl w:ilvl="6" w:tplc="A4A6EDCE" w:tentative="1">
      <w:start w:val="1"/>
      <w:numFmt w:val="decimal"/>
      <w:lvlText w:val="%7."/>
      <w:lvlJc w:val="left"/>
      <w:pPr>
        <w:ind w:left="4964" w:hanging="360"/>
      </w:pPr>
    </w:lvl>
    <w:lvl w:ilvl="7" w:tplc="A0940052" w:tentative="1">
      <w:start w:val="1"/>
      <w:numFmt w:val="lowerLetter"/>
      <w:lvlText w:val="%8."/>
      <w:lvlJc w:val="left"/>
      <w:pPr>
        <w:ind w:left="5684" w:hanging="360"/>
      </w:pPr>
    </w:lvl>
    <w:lvl w:ilvl="8" w:tplc="C7744E7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1AA7CB0"/>
    <w:multiLevelType w:val="hybridMultilevel"/>
    <w:tmpl w:val="2F60E37C"/>
    <w:lvl w:ilvl="0" w:tplc="F94A4AB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 w:tplc="E8384B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AE9F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5295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A245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E0E8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B8C4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3EA4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BAA2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E512FE"/>
    <w:multiLevelType w:val="hybridMultilevel"/>
    <w:tmpl w:val="FB7A1E68"/>
    <w:lvl w:ilvl="0" w:tplc="7130A85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748E0236">
      <w:start w:val="1"/>
      <w:numFmt w:val="lowerLetter"/>
      <w:lvlText w:val="%2."/>
      <w:lvlJc w:val="left"/>
      <w:pPr>
        <w:ind w:left="1440" w:hanging="360"/>
      </w:pPr>
    </w:lvl>
    <w:lvl w:ilvl="2" w:tplc="1720A712">
      <w:start w:val="1"/>
      <w:numFmt w:val="lowerRoman"/>
      <w:lvlText w:val="%3."/>
      <w:lvlJc w:val="right"/>
      <w:pPr>
        <w:ind w:left="2160" w:hanging="180"/>
      </w:pPr>
    </w:lvl>
    <w:lvl w:ilvl="3" w:tplc="CF4C0F66">
      <w:start w:val="1"/>
      <w:numFmt w:val="decimal"/>
      <w:lvlText w:val="%4."/>
      <w:lvlJc w:val="left"/>
      <w:pPr>
        <w:ind w:left="2880" w:hanging="360"/>
      </w:pPr>
    </w:lvl>
    <w:lvl w:ilvl="4" w:tplc="3CF4EF80">
      <w:start w:val="1"/>
      <w:numFmt w:val="lowerLetter"/>
      <w:lvlText w:val="%5."/>
      <w:lvlJc w:val="left"/>
      <w:pPr>
        <w:ind w:left="3600" w:hanging="360"/>
      </w:pPr>
    </w:lvl>
    <w:lvl w:ilvl="5" w:tplc="9EF0C6C0">
      <w:start w:val="1"/>
      <w:numFmt w:val="lowerRoman"/>
      <w:lvlText w:val="%6."/>
      <w:lvlJc w:val="right"/>
      <w:pPr>
        <w:ind w:left="4320" w:hanging="180"/>
      </w:pPr>
    </w:lvl>
    <w:lvl w:ilvl="6" w:tplc="33EAF97E">
      <w:start w:val="1"/>
      <w:numFmt w:val="decimal"/>
      <w:lvlText w:val="%7."/>
      <w:lvlJc w:val="left"/>
      <w:pPr>
        <w:ind w:left="5040" w:hanging="360"/>
      </w:pPr>
    </w:lvl>
    <w:lvl w:ilvl="7" w:tplc="05CCE15E">
      <w:start w:val="1"/>
      <w:numFmt w:val="lowerLetter"/>
      <w:lvlText w:val="%8."/>
      <w:lvlJc w:val="left"/>
      <w:pPr>
        <w:ind w:left="5760" w:hanging="360"/>
      </w:pPr>
    </w:lvl>
    <w:lvl w:ilvl="8" w:tplc="62364CE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EC150F"/>
    <w:multiLevelType w:val="hybridMultilevel"/>
    <w:tmpl w:val="22D6F3AE"/>
    <w:lvl w:ilvl="0" w:tplc="4F96A4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740EB980">
      <w:start w:val="1"/>
      <w:numFmt w:val="lowerLetter"/>
      <w:lvlText w:val="%2."/>
      <w:lvlJc w:val="left"/>
      <w:pPr>
        <w:ind w:left="1440" w:hanging="360"/>
      </w:pPr>
    </w:lvl>
    <w:lvl w:ilvl="2" w:tplc="FB664422">
      <w:start w:val="1"/>
      <w:numFmt w:val="lowerRoman"/>
      <w:lvlText w:val="%3."/>
      <w:lvlJc w:val="right"/>
      <w:pPr>
        <w:ind w:left="2160" w:hanging="180"/>
      </w:pPr>
    </w:lvl>
    <w:lvl w:ilvl="3" w:tplc="1DAA5152">
      <w:start w:val="1"/>
      <w:numFmt w:val="decimal"/>
      <w:lvlText w:val="%4."/>
      <w:lvlJc w:val="left"/>
      <w:pPr>
        <w:ind w:left="2880" w:hanging="360"/>
      </w:pPr>
    </w:lvl>
    <w:lvl w:ilvl="4" w:tplc="46B62D6A">
      <w:start w:val="1"/>
      <w:numFmt w:val="lowerLetter"/>
      <w:lvlText w:val="%5."/>
      <w:lvlJc w:val="left"/>
      <w:pPr>
        <w:ind w:left="3600" w:hanging="360"/>
      </w:pPr>
    </w:lvl>
    <w:lvl w:ilvl="5" w:tplc="B18498E0">
      <w:start w:val="1"/>
      <w:numFmt w:val="lowerRoman"/>
      <w:lvlText w:val="%6."/>
      <w:lvlJc w:val="right"/>
      <w:pPr>
        <w:ind w:left="4320" w:hanging="180"/>
      </w:pPr>
    </w:lvl>
    <w:lvl w:ilvl="6" w:tplc="704814D2">
      <w:start w:val="1"/>
      <w:numFmt w:val="decimal"/>
      <w:lvlText w:val="%7."/>
      <w:lvlJc w:val="left"/>
      <w:pPr>
        <w:ind w:left="5040" w:hanging="360"/>
      </w:pPr>
    </w:lvl>
    <w:lvl w:ilvl="7" w:tplc="286AEE26">
      <w:start w:val="1"/>
      <w:numFmt w:val="lowerLetter"/>
      <w:lvlText w:val="%8."/>
      <w:lvlJc w:val="left"/>
      <w:pPr>
        <w:ind w:left="5760" w:hanging="360"/>
      </w:pPr>
    </w:lvl>
    <w:lvl w:ilvl="8" w:tplc="C64E2B9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F43212"/>
    <w:multiLevelType w:val="hybridMultilevel"/>
    <w:tmpl w:val="516C1860"/>
    <w:lvl w:ilvl="0" w:tplc="85660B6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160DF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E265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F8A6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5007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087A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D0C9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DE10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B240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9C9"/>
    <w:rsid w:val="00006124"/>
    <w:rsid w:val="000470B4"/>
    <w:rsid w:val="00074C6C"/>
    <w:rsid w:val="000756E8"/>
    <w:rsid w:val="0008691A"/>
    <w:rsid w:val="000A1C44"/>
    <w:rsid w:val="000B60E1"/>
    <w:rsid w:val="00130D65"/>
    <w:rsid w:val="001440AB"/>
    <w:rsid w:val="00150919"/>
    <w:rsid w:val="00181D76"/>
    <w:rsid w:val="001932F5"/>
    <w:rsid w:val="001E5FA4"/>
    <w:rsid w:val="001F7A01"/>
    <w:rsid w:val="00201A27"/>
    <w:rsid w:val="00245AA4"/>
    <w:rsid w:val="002669C6"/>
    <w:rsid w:val="002E3395"/>
    <w:rsid w:val="00340C2E"/>
    <w:rsid w:val="00345881"/>
    <w:rsid w:val="003810A5"/>
    <w:rsid w:val="00397BA0"/>
    <w:rsid w:val="003A32E9"/>
    <w:rsid w:val="003C27D2"/>
    <w:rsid w:val="003D464E"/>
    <w:rsid w:val="003E45C2"/>
    <w:rsid w:val="00423D91"/>
    <w:rsid w:val="0043735F"/>
    <w:rsid w:val="00442699"/>
    <w:rsid w:val="00442F87"/>
    <w:rsid w:val="00465355"/>
    <w:rsid w:val="00470BDF"/>
    <w:rsid w:val="00486F1B"/>
    <w:rsid w:val="004C4F20"/>
    <w:rsid w:val="004E2E50"/>
    <w:rsid w:val="004E3209"/>
    <w:rsid w:val="004F0D3F"/>
    <w:rsid w:val="00514E1D"/>
    <w:rsid w:val="00555134"/>
    <w:rsid w:val="00557CCF"/>
    <w:rsid w:val="00572A14"/>
    <w:rsid w:val="005E7EA1"/>
    <w:rsid w:val="006119F4"/>
    <w:rsid w:val="00630907"/>
    <w:rsid w:val="00652748"/>
    <w:rsid w:val="006B5A0C"/>
    <w:rsid w:val="00710088"/>
    <w:rsid w:val="0071682A"/>
    <w:rsid w:val="00742876"/>
    <w:rsid w:val="007A662F"/>
    <w:rsid w:val="007B5E91"/>
    <w:rsid w:val="007B6DE3"/>
    <w:rsid w:val="00805892"/>
    <w:rsid w:val="0081189C"/>
    <w:rsid w:val="008214AA"/>
    <w:rsid w:val="00860F94"/>
    <w:rsid w:val="00861145"/>
    <w:rsid w:val="008706FC"/>
    <w:rsid w:val="0087674F"/>
    <w:rsid w:val="00885F6E"/>
    <w:rsid w:val="00890365"/>
    <w:rsid w:val="008B1374"/>
    <w:rsid w:val="008C06E2"/>
    <w:rsid w:val="008D63AD"/>
    <w:rsid w:val="008D750B"/>
    <w:rsid w:val="008E2E34"/>
    <w:rsid w:val="00935FFB"/>
    <w:rsid w:val="00953EFD"/>
    <w:rsid w:val="00960620"/>
    <w:rsid w:val="00975498"/>
    <w:rsid w:val="0098294A"/>
    <w:rsid w:val="009C0B16"/>
    <w:rsid w:val="00A34317"/>
    <w:rsid w:val="00A43C1C"/>
    <w:rsid w:val="00A464E3"/>
    <w:rsid w:val="00A57848"/>
    <w:rsid w:val="00A6667F"/>
    <w:rsid w:val="00AD5AE5"/>
    <w:rsid w:val="00B12B3B"/>
    <w:rsid w:val="00B15FE9"/>
    <w:rsid w:val="00B3019C"/>
    <w:rsid w:val="00B63C26"/>
    <w:rsid w:val="00BC2E73"/>
    <w:rsid w:val="00BD13C5"/>
    <w:rsid w:val="00BD7B45"/>
    <w:rsid w:val="00BE39EC"/>
    <w:rsid w:val="00BF1DCF"/>
    <w:rsid w:val="00BF6E12"/>
    <w:rsid w:val="00C11CA4"/>
    <w:rsid w:val="00C41738"/>
    <w:rsid w:val="00C93AF6"/>
    <w:rsid w:val="00CA3E79"/>
    <w:rsid w:val="00CA54D8"/>
    <w:rsid w:val="00CE765E"/>
    <w:rsid w:val="00D066F0"/>
    <w:rsid w:val="00D1018D"/>
    <w:rsid w:val="00D1179D"/>
    <w:rsid w:val="00D45009"/>
    <w:rsid w:val="00D45E56"/>
    <w:rsid w:val="00D71111"/>
    <w:rsid w:val="00D85CFD"/>
    <w:rsid w:val="00DD17A3"/>
    <w:rsid w:val="00DF12DF"/>
    <w:rsid w:val="00E07B64"/>
    <w:rsid w:val="00E1670F"/>
    <w:rsid w:val="00E22C86"/>
    <w:rsid w:val="00E23836"/>
    <w:rsid w:val="00E42E14"/>
    <w:rsid w:val="00E57DD7"/>
    <w:rsid w:val="00E834F4"/>
    <w:rsid w:val="00F04730"/>
    <w:rsid w:val="00F179C9"/>
    <w:rsid w:val="00F445EC"/>
    <w:rsid w:val="00F821FE"/>
    <w:rsid w:val="00F97DB8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15D046-6932-4E0D-A156-0A5182C76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7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A662F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81189C"/>
    <w:pPr>
      <w:autoSpaceDE w:val="0"/>
      <w:autoSpaceDN w:val="0"/>
      <w:jc w:val="both"/>
    </w:pPr>
    <w:rPr>
      <w:rFonts w:ascii="KabelItcTEE" w:hAnsi="KabelItcTEE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81189C"/>
    <w:rPr>
      <w:rFonts w:ascii="KabelItcTEE" w:eastAsia="Times New Roman" w:hAnsi="KabelItcTEE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1189C"/>
    <w:pPr>
      <w:ind w:left="720"/>
      <w:contextualSpacing/>
    </w:pPr>
  </w:style>
  <w:style w:type="paragraph" w:customStyle="1" w:styleId="para">
    <w:name w:val="para"/>
    <w:basedOn w:val="Normln"/>
    <w:uiPriority w:val="99"/>
    <w:rsid w:val="0081189C"/>
    <w:pPr>
      <w:tabs>
        <w:tab w:val="left" w:pos="709"/>
      </w:tabs>
      <w:jc w:val="center"/>
    </w:pPr>
    <w:rPr>
      <w:b/>
      <w:szCs w:val="20"/>
    </w:rPr>
  </w:style>
  <w:style w:type="paragraph" w:customStyle="1" w:styleId="vnintext">
    <w:name w:val="vniřnítext"/>
    <w:basedOn w:val="Normln"/>
    <w:uiPriority w:val="99"/>
    <w:rsid w:val="0081189C"/>
    <w:pPr>
      <w:tabs>
        <w:tab w:val="left" w:pos="709"/>
      </w:tabs>
      <w:ind w:firstLine="426"/>
      <w:jc w:val="both"/>
    </w:pPr>
    <w:rPr>
      <w:szCs w:val="20"/>
    </w:rPr>
  </w:style>
  <w:style w:type="paragraph" w:customStyle="1" w:styleId="obec">
    <w:name w:val="obec"/>
    <w:basedOn w:val="Normln"/>
    <w:rsid w:val="0081189C"/>
    <w:pPr>
      <w:tabs>
        <w:tab w:val="left" w:pos="1418"/>
        <w:tab w:val="left" w:pos="4678"/>
        <w:tab w:val="right" w:pos="8931"/>
      </w:tabs>
    </w:pPr>
    <w:rPr>
      <w:szCs w:val="20"/>
    </w:rPr>
  </w:style>
  <w:style w:type="paragraph" w:customStyle="1" w:styleId="adresa">
    <w:name w:val="adresa"/>
    <w:basedOn w:val="Normln"/>
    <w:rsid w:val="0081189C"/>
    <w:pPr>
      <w:tabs>
        <w:tab w:val="left" w:pos="3402"/>
        <w:tab w:val="left" w:pos="6237"/>
      </w:tabs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ČR- Úřad pro zastupování státu ve věcech majetkových</Company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smolovar</dc:creator>
  <cp:lastModifiedBy>Křesťanová Alena</cp:lastModifiedBy>
  <cp:revision>2</cp:revision>
  <cp:lastPrinted>2021-07-29T08:05:00Z</cp:lastPrinted>
  <dcterms:created xsi:type="dcterms:W3CDTF">2021-09-02T11:15:00Z</dcterms:created>
  <dcterms:modified xsi:type="dcterms:W3CDTF">2021-09-02T11:15:00Z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.ADRESAT_ADRESA1">
    <vt:lpwstr/>
  </property>
  <property fmtid="{D5CDD505-2E9C-101B-9397-08002B2CF9AE}" pid="3" name="CUSTOM.ADRESAT_ADRESA2">
    <vt:lpwstr/>
  </property>
  <property fmtid="{D5CDD505-2E9C-101B-9397-08002B2CF9AE}" pid="4" name="CUSTOM.ADRESAT_ADRESA3">
    <vt:lpwstr/>
  </property>
  <property fmtid="{D5CDD505-2E9C-101B-9397-08002B2CF9AE}" pid="5" name="CUSTOM.ADRESAT_ADRESA4">
    <vt:lpwstr/>
  </property>
  <property fmtid="{D5CDD505-2E9C-101B-9397-08002B2CF9AE}" pid="6" name="CUSTOM.ADRESAT_ADRESA5">
    <vt:lpwstr/>
  </property>
  <property fmtid="{D5CDD505-2E9C-101B-9397-08002B2CF9AE}" pid="7" name="CUSTOM.ADRESAT_ADRESA6">
    <vt:lpwstr/>
  </property>
  <property fmtid="{D5CDD505-2E9C-101B-9397-08002B2CF9AE}" pid="8" name="CUSTOM.ADRESAT_CISLO_DS">
    <vt:lpwstr/>
  </property>
  <property fmtid="{D5CDD505-2E9C-101B-9397-08002B2CF9AE}" pid="9" name="CUSTOM.ADRESAT_FIRMA">
    <vt:lpwstr/>
  </property>
  <property fmtid="{D5CDD505-2E9C-101B-9397-08002B2CF9AE}" pid="10" name="CUSTOM.ADRESAT_JMENO_TISK">
    <vt:lpwstr/>
  </property>
  <property fmtid="{D5CDD505-2E9C-101B-9397-08002B2CF9AE}" pid="11" name="CUSTOM.ADRESAT_OBEC">
    <vt:lpwstr/>
  </property>
  <property fmtid="{D5CDD505-2E9C-101B-9397-08002B2CF9AE}" pid="12" name="CUSTOM.ADRESAT_OBEC_CAST">
    <vt:lpwstr/>
  </property>
  <property fmtid="{D5CDD505-2E9C-101B-9397-08002B2CF9AE}" pid="13" name="CUSTOM.ADRESAT_PSC">
    <vt:lpwstr/>
  </property>
  <property fmtid="{D5CDD505-2E9C-101B-9397-08002B2CF9AE}" pid="14" name="CUSTOM.ADRESAT_STAT">
    <vt:lpwstr/>
  </property>
  <property fmtid="{D5CDD505-2E9C-101B-9397-08002B2CF9AE}" pid="15" name="CUSTOM.ADRESAT_ULICE">
    <vt:lpwstr/>
  </property>
  <property fmtid="{D5CDD505-2E9C-101B-9397-08002B2CF9AE}" pid="16" name="CUSTOM.ADRESA_ODBOR">
    <vt:lpwstr/>
  </property>
  <property fmtid="{D5CDD505-2E9C-101B-9397-08002B2CF9AE}" pid="17" name="CUSTOM.ADRESA_UP">
    <vt:lpwstr/>
  </property>
  <property fmtid="{D5CDD505-2E9C-101B-9397-08002B2CF9AE}" pid="18" name="CUSTOM.ADRESA_UZSVM">
    <vt:lpwstr>Rašínovo nábřeží 390/42, 128 00 Nové Město, Praha 2</vt:lpwstr>
  </property>
  <property fmtid="{D5CDD505-2E9C-101B-9397-08002B2CF9AE}" pid="19" name="CUSTOM.CISLO_KDF">
    <vt:lpwstr/>
  </property>
  <property fmtid="{D5CDD505-2E9C-101B-9397-08002B2CF9AE}" pid="20" name="CUSTOM.CJ_EXT">
    <vt:lpwstr/>
  </property>
  <property fmtid="{D5CDD505-2E9C-101B-9397-08002B2CF9AE}" pid="21" name="CUSTOM.HLAVNI_UCETNI">
    <vt:lpwstr/>
  </property>
  <property fmtid="{D5CDD505-2E9C-101B-9397-08002B2CF9AE}" pid="22" name="CUSTOM.NAZEV_ODBOR">
    <vt:lpwstr/>
  </property>
  <property fmtid="{D5CDD505-2E9C-101B-9397-08002B2CF9AE}" pid="23" name="CUSTOM.NAZEV_UP">
    <vt:lpwstr/>
  </property>
  <property fmtid="{D5CDD505-2E9C-101B-9397-08002B2CF9AE}" pid="24" name="CUSTOM.NAZEV_UZSVM">
    <vt:lpwstr>Úřad pro zastupování státu ve věcech majetkových</vt:lpwstr>
  </property>
  <property fmtid="{D5CDD505-2E9C-101B-9397-08002B2CF9AE}" pid="25" name="CUSTOM.PRIJAT_DNE">
    <vt:lpwstr>          </vt:lpwstr>
  </property>
  <property fmtid="{D5CDD505-2E9C-101B-9397-08002B2CF9AE}" pid="26" name="CUSTOM.REJSTRIK_CISLO">
    <vt:lpwstr>P/PL/2019/13188</vt:lpwstr>
  </property>
  <property fmtid="{D5CDD505-2E9C-101B-9397-08002B2CF9AE}" pid="27" name="CUSTOM.SKARTACNI_LHUTA">
    <vt:lpwstr/>
  </property>
  <property fmtid="{D5CDD505-2E9C-101B-9397-08002B2CF9AE}" pid="28" name="CUSTOM.SKARTACNI_ZNAK">
    <vt:lpwstr/>
  </property>
  <property fmtid="{D5CDD505-2E9C-101B-9397-08002B2CF9AE}" pid="29" name="CUSTOM.SPIS_CISLO">
    <vt:lpwstr>UZSVM/P/26213/2019-HMSO</vt:lpwstr>
  </property>
  <property fmtid="{D5CDD505-2E9C-101B-9397-08002B2CF9AE}" pid="30" name="CUSTOM.SPRAVCE_ROZPOCTU">
    <vt:lpwstr/>
  </property>
  <property fmtid="{D5CDD505-2E9C-101B-9397-08002B2CF9AE}" pid="31" name="CUSTOM.UCET1">
    <vt:lpwstr/>
  </property>
  <property fmtid="{D5CDD505-2E9C-101B-9397-08002B2CF9AE}" pid="32" name="CUSTOM.UCET2">
    <vt:lpwstr/>
  </property>
  <property fmtid="{D5CDD505-2E9C-101B-9397-08002B2CF9AE}" pid="33" name="CUSTOM.UCET3">
    <vt:lpwstr/>
  </property>
  <property fmtid="{D5CDD505-2E9C-101B-9397-08002B2CF9AE}" pid="34" name="CUSTOM.UCET4">
    <vt:lpwstr/>
  </property>
  <property fmtid="{D5CDD505-2E9C-101B-9397-08002B2CF9AE}" pid="35" name="CUSTOM.UKLADACI_ZNAK">
    <vt:lpwstr/>
  </property>
  <property fmtid="{D5CDD505-2E9C-101B-9397-08002B2CF9AE}" pid="36" name="CUSTOM.VEC">
    <vt:lpwstr>Dodatek č. 3 ke smlouvě o výpůjčce nemovitých věcí parc.č. 8475/1, 8475/2, kat. území Plzeň</vt:lpwstr>
  </property>
  <property fmtid="{D5CDD505-2E9C-101B-9397-08002B2CF9AE}" pid="37" name="CUSTOM.VLASTNIK_CISLO_DS">
    <vt:lpwstr>3mafszi</vt:lpwstr>
  </property>
  <property fmtid="{D5CDD505-2E9C-101B-9397-08002B2CF9AE}" pid="38" name="CUSTOM.VLASTNIK_FAX">
    <vt:lpwstr/>
  </property>
  <property fmtid="{D5CDD505-2E9C-101B-9397-08002B2CF9AE}" pid="39" name="CUSTOM.VLASTNIK_FUNKCE">
    <vt:lpwstr>referent</vt:lpwstr>
  </property>
  <property fmtid="{D5CDD505-2E9C-101B-9397-08002B2CF9AE}" pid="40" name="CUSTOM.VLASTNIK_JMENO">
    <vt:lpwstr>Křesťanová Alena</vt:lpwstr>
  </property>
  <property fmtid="{D5CDD505-2E9C-101B-9397-08002B2CF9AE}" pid="41" name="CUSTOM.VLASTNIK_JMENO_TISK">
    <vt:lpwstr/>
  </property>
  <property fmtid="{D5CDD505-2E9C-101B-9397-08002B2CF9AE}" pid="42" name="CUSTOM.VLASTNIK_MAIL">
    <vt:lpwstr>Alena.Krestanova@uzsvm.cz</vt:lpwstr>
  </property>
  <property fmtid="{D5CDD505-2E9C-101B-9397-08002B2CF9AE}" pid="43" name="CUSTOM.VLASTNIK_TELEFON">
    <vt:lpwstr>+420 377 169 527</vt:lpwstr>
  </property>
  <property fmtid="{D5CDD505-2E9C-101B-9397-08002B2CF9AE}" pid="44" name="CUSTOM.VYTVOREN_DNE">
    <vt:lpwstr>28.07.2021</vt:lpwstr>
  </property>
  <property fmtid="{D5CDD505-2E9C-101B-9397-08002B2CF9AE}" pid="45" name="KOD.KOD_CJ">
    <vt:lpwstr>UZSVM/P/16794/2021-HMSO</vt:lpwstr>
  </property>
  <property fmtid="{D5CDD505-2E9C-101B-9397-08002B2CF9AE}" pid="46" name="KOD.KOD_EVC">
    <vt:lpwstr>24141/P/2021-HMSO</vt:lpwstr>
  </property>
  <property fmtid="{D5CDD505-2E9C-101B-9397-08002B2CF9AE}" pid="47" name="KOD.KOD_EVC_BARCODE">
    <vt:lpwstr>µ#24141/P/2021-HMSO@P¸</vt:lpwstr>
  </property>
  <property fmtid="{D5CDD505-2E9C-101B-9397-08002B2CF9AE}" pid="48" name="KOD.KOD_IU_CODE">
    <vt:lpwstr>3031</vt:lpwstr>
  </property>
  <property fmtid="{D5CDD505-2E9C-101B-9397-08002B2CF9AE}" pid="49" name="KOD.KOD_IU_SHORT">
    <vt:lpwstr>HMSO</vt:lpwstr>
  </property>
  <property fmtid="{D5CDD505-2E9C-101B-9397-08002B2CF9AE}" pid="50" name="KOD.KOD_IU_TXT">
    <vt:lpwstr>odd. Hosp. s maj. v operativní evid.</vt:lpwstr>
  </property>
  <property fmtid="{D5CDD505-2E9C-101B-9397-08002B2CF9AE}" pid="51" name="KOD.OBJECT_GUID">
    <vt:lpwstr>0f032ab8-50f7-4c77-8c8f-224babc3223c</vt:lpwstr>
  </property>
  <property fmtid="{D5CDD505-2E9C-101B-9397-08002B2CF9AE}" pid="52" name="KrbDmsIdForm">
    <vt:lpwstr>0f032ab8-50f7-4c77-8c8f-224babc3223c</vt:lpwstr>
  </property>
  <property fmtid="{D5CDD505-2E9C-101B-9397-08002B2CF9AE}" pid="53" name="KrbDmsIdTemplate">
    <vt:lpwstr>6eb03fe2-1f40-444f-bd8c-5ee8839077a8</vt:lpwstr>
  </property>
  <property fmtid="{D5CDD505-2E9C-101B-9397-08002B2CF9AE}" pid="54" name="KrbDmsIdTypeForm">
    <vt:lpwstr>a88c7072-e8f4-42ec-a53b-8098bda0b510</vt:lpwstr>
  </property>
  <property fmtid="{D5CDD505-2E9C-101B-9397-08002B2CF9AE}" pid="55" name="KrbDmsMarkTemplate">
    <vt:lpwstr/>
  </property>
</Properties>
</file>