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4148"/>
        <w:gridCol w:w="1848"/>
        <w:gridCol w:w="190"/>
        <w:gridCol w:w="1620"/>
      </w:tblGrid>
      <w:tr w:rsidR="00C808D9" w:rsidRPr="00C808D9" w:rsidTr="00C808D9">
        <w:trPr>
          <w:trHeight w:val="390"/>
        </w:trPr>
        <w:tc>
          <w:tcPr>
            <w:tcW w:w="97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POLOŽKOVÝ ROZPOČET</w:t>
            </w:r>
          </w:p>
        </w:tc>
      </w:tr>
      <w:tr w:rsidR="00C808D9" w:rsidRPr="00C808D9" w:rsidTr="00C808D9">
        <w:trPr>
          <w:trHeight w:val="105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Objekt</w:t>
            </w:r>
          </w:p>
        </w:tc>
        <w:tc>
          <w:tcPr>
            <w:tcW w:w="7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VÝMĚNA ŠINDELOVÉ KRYTINY NA OBJEKTECH VALAŠSKÉHO MUZEA                 - ROK 2021</w:t>
            </w:r>
          </w:p>
        </w:tc>
      </w:tr>
      <w:tr w:rsidR="00C808D9" w:rsidRPr="00C808D9" w:rsidTr="00C808D9">
        <w:trPr>
          <w:trHeight w:val="214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Zadavatel</w:t>
            </w:r>
          </w:p>
        </w:tc>
        <w:tc>
          <w:tcPr>
            <w:tcW w:w="58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Národní muzeum v přírodě, příspěvková organizace Valašské muzeum v přírodě                                                                                                                      Palackého 147, 756 61 Rožnov pod Radhoštěm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IČO:00098604     DIČ:CZ00098604</w:t>
            </w: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Areál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Valašská dědina</w:t>
            </w: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Stavba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ŠESTIBOKÁ FOJTSKÁ STODOLA Z HODSLAVIC</w:t>
            </w: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Zhotovitel</w:t>
            </w:r>
          </w:p>
        </w:tc>
        <w:tc>
          <w:tcPr>
            <w:tcW w:w="7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1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645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Rozpočtoval</w:t>
            </w:r>
          </w:p>
        </w:tc>
        <w:tc>
          <w:tcPr>
            <w:tcW w:w="7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780"/>
        </w:trPr>
        <w:tc>
          <w:tcPr>
            <w:tcW w:w="975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ROZPOČTOVÉ NÁKLADY</w:t>
            </w:r>
          </w:p>
        </w:tc>
      </w:tr>
      <w:tr w:rsidR="00C808D9" w:rsidRPr="00C808D9" w:rsidTr="00C808D9">
        <w:trPr>
          <w:trHeight w:val="37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Rozpis ceny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C808D9" w:rsidRPr="00C808D9" w:rsidTr="00C808D9">
        <w:trPr>
          <w:trHeight w:val="37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HSV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26 603,80</w:t>
            </w:r>
          </w:p>
        </w:tc>
      </w:tr>
      <w:tr w:rsidR="00C808D9" w:rsidRPr="00C808D9" w:rsidTr="00C808D9">
        <w:trPr>
          <w:trHeight w:val="37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PSV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560 472,75</w:t>
            </w:r>
          </w:p>
        </w:tc>
      </w:tr>
      <w:tr w:rsidR="00C808D9" w:rsidRPr="00C808D9" w:rsidTr="00C808D9">
        <w:trPr>
          <w:trHeight w:val="37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MON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C808D9" w:rsidRPr="00C808D9" w:rsidTr="00C808D9">
        <w:trPr>
          <w:trHeight w:val="37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Vedlejší náklady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32 000,00</w:t>
            </w:r>
          </w:p>
        </w:tc>
      </w:tr>
      <w:tr w:rsidR="00C808D9" w:rsidRPr="00C808D9" w:rsidTr="00C808D9">
        <w:trPr>
          <w:trHeight w:val="37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Ostatní náklady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42 000,00</w:t>
            </w:r>
          </w:p>
        </w:tc>
      </w:tr>
      <w:tr w:rsidR="00C808D9" w:rsidRPr="00C808D9" w:rsidTr="00C808D9">
        <w:trPr>
          <w:trHeight w:val="37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661 076,55</w:t>
            </w:r>
          </w:p>
        </w:tc>
      </w:tr>
      <w:tr w:rsidR="00C808D9" w:rsidRPr="00C808D9" w:rsidTr="00C808D9">
        <w:trPr>
          <w:trHeight w:val="570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Rekapitulace daní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Základ pro sníženou DPH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15%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49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Snížená DPH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15%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45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Základ pro základní DPH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661 076,55</w:t>
            </w:r>
          </w:p>
        </w:tc>
      </w:tr>
      <w:tr w:rsidR="00C808D9" w:rsidRPr="00C808D9" w:rsidTr="00C808D9">
        <w:trPr>
          <w:trHeight w:val="48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Základní DPH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138 826,08</w:t>
            </w:r>
          </w:p>
        </w:tc>
      </w:tr>
      <w:tr w:rsidR="00C808D9" w:rsidRPr="00C808D9" w:rsidTr="00C808D9">
        <w:trPr>
          <w:trHeight w:val="525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Zaokrouhlení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615"/>
        </w:trPr>
        <w:tc>
          <w:tcPr>
            <w:tcW w:w="63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celkem s DPH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799 902,63</w:t>
            </w: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v…………………………………………………………………..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dne………………………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808D9" w:rsidRDefault="00C808D9"/>
    <w:p w:rsidR="00C808D9" w:rsidRDefault="00C808D9">
      <w:r>
        <w:br w:type="page"/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785"/>
        <w:gridCol w:w="983"/>
        <w:gridCol w:w="1250"/>
        <w:gridCol w:w="1283"/>
        <w:gridCol w:w="1713"/>
        <w:gridCol w:w="923"/>
      </w:tblGrid>
      <w:tr w:rsidR="00C808D9" w:rsidRPr="00C808D9" w:rsidTr="00C808D9">
        <w:trPr>
          <w:trHeight w:val="390"/>
        </w:trPr>
        <w:tc>
          <w:tcPr>
            <w:tcW w:w="949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Rekapitulace dílčích částí</w:t>
            </w:r>
          </w:p>
        </w:tc>
      </w:tr>
      <w:tr w:rsidR="00C808D9" w:rsidRPr="00C808D9" w:rsidTr="00C808D9">
        <w:trPr>
          <w:trHeight w:val="64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lang w:eastAsia="cs-CZ"/>
              </w:rPr>
              <w:t>Číslo</w:t>
            </w:r>
          </w:p>
        </w:tc>
        <w:tc>
          <w:tcPr>
            <w:tcW w:w="2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lang w:eastAsia="cs-CZ"/>
              </w:rPr>
              <w:t>Název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Základ pro sníženou DPH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Základ pro základní DPH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DPH celkem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Cena celkem s DPH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%</w:t>
            </w:r>
          </w:p>
        </w:tc>
      </w:tr>
      <w:tr w:rsidR="00C808D9" w:rsidRPr="00C808D9" w:rsidTr="00C808D9">
        <w:trPr>
          <w:trHeight w:val="5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Stavební objekt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63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Vedlejší a ostatní náklady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74 000,00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15 540,00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89 540,00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51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4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Valašská dědina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587 076,55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123 286,08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710 362,63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555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Celkem za stavbu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661 076,55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138 826,08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799 902,63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555"/>
        </w:trPr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5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lang w:eastAsia="cs-CZ"/>
              </w:rPr>
              <w:t>Číslo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lang w:eastAsia="cs-CZ"/>
              </w:rPr>
              <w:t>Název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Typ dílu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Celkem s DPH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  <w:tr w:rsidR="00C808D9" w:rsidRPr="00C808D9" w:rsidTr="00C808D9">
        <w:trPr>
          <w:trHeight w:val="49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94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Lešení a stavební výtahy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HSV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16 198,00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3 401,58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19 599,58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45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762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Konstrukce tesařské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PSV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21 940,00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4 607,40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26 547,40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48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765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Krytiny tvrdé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PSV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505 256,75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106 103,92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611 360,67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45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783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Nátěry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PSV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33 276,00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6 987,96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40 263,96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52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D96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Přesuny suti a vybour. hmot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PSU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10 405,80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2 185,22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12 591,02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45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VN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Vedlejší náklady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VN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32 000,00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6 720,00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38 720,00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48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ON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Ostatní náklady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ON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42 000,00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8 820,00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50 820,00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C808D9" w:rsidRPr="00C808D9" w:rsidTr="00C808D9">
        <w:trPr>
          <w:trHeight w:val="480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Celkem za stavbu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661 076,55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138 826,08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799 902,63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808D9" w:rsidRPr="00C808D9" w:rsidRDefault="00C808D9" w:rsidP="00C808D9">
            <w:pPr>
              <w:ind w:left="0"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</w:tbl>
    <w:p w:rsidR="00C808D9" w:rsidRDefault="00C808D9"/>
    <w:p w:rsidR="00C808D9" w:rsidRDefault="00C808D9">
      <w:r>
        <w:br w:type="page"/>
      </w:r>
    </w:p>
    <w:tbl>
      <w:tblPr>
        <w:tblW w:w="1148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600"/>
        <w:gridCol w:w="3440"/>
        <w:gridCol w:w="820"/>
        <w:gridCol w:w="957"/>
        <w:gridCol w:w="901"/>
        <w:gridCol w:w="1160"/>
        <w:gridCol w:w="820"/>
        <w:gridCol w:w="754"/>
        <w:gridCol w:w="567"/>
      </w:tblGrid>
      <w:tr w:rsidR="00C808D9" w:rsidRPr="00C808D9" w:rsidTr="00C808D9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15"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Výměna šindelové krytiny na objektech Valašského muzea - rok 2021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Vedlejší a ostatní náklady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Ostatní a vedlejší náklady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55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Ceník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Cen. soustava / platnost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Cenová úroveň</w:t>
            </w: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32 000,00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005121010R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Vybudování zařízení staveniště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C808D9" w:rsidRPr="00C808D9" w:rsidTr="00C808D9">
        <w:trPr>
          <w:trHeight w:val="7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se zřízením přípojek energií k objektům zařízení staveniště, vybudování případných měřících odběrných míst a zřízení, případná příprava území pro objekty zařízení staveniště a vlastní vybudování objektů zařízení staveniště.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005121020R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Provoz zařízení staveniště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C808D9" w:rsidRPr="00C808D9" w:rsidTr="00C808D9">
        <w:trPr>
          <w:trHeight w:val="9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vybavení objektů zařízení staveniště, ostraha staveniště,  náklady na energie spotřebované dodavatelem v rámci provozu zařízení staveniště, náklady na potřebný úklid v prostorách zařízení staveniště, náklady na nutnou údržbu a opravy na objektech zařízení staveniště a na přípojkách energií.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005121030R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zařízení staveniště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C808D9" w:rsidRPr="00C808D9" w:rsidTr="00C808D9">
        <w:trPr>
          <w:trHeight w:val="85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Odstranění objektů zařízení staveniště včetně přípojek energií a jejich odvoz. Položka zahrnuje i náklady na úpravu povrchů po odstranění zařízení staveniště a úklid ploch, na kterých bylo zařízení staveniště provozováno.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42 000,00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54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005211080R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Bezpečnostní a hygienická opatření na staveništi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C808D9" w:rsidRPr="00C808D9" w:rsidTr="00C808D9">
        <w:trPr>
          <w:trHeight w:val="10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na ochranu staveniště před vstupem nepovolaných osob, včetně příslušného značení, náklady na osvětlení staveniště, náklady na vypracování potřebné dokumentace pro provoz staveniště z hlediska požární ochrany (požární řád a poplachová směrnice) a z hlediska provozu staveniště (provozně dopravní řád).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005211010R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Předání a převzetí staveniště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 účastí zhotovitele na předání a převzetí staveniště.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005211040R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Užívání veřejných ploch a prostranství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C808D9" w:rsidRPr="00C808D9" w:rsidTr="00C808D9">
        <w:trPr>
          <w:trHeight w:val="73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a poplatky spojené s užíváním veřejných ploch a prostranství, pokud jsou stavebními pracemi nebo souvisejícími činnostmi dotčeny, a to včetně užívání ploch v souvislosti s uložením stavebního materiálu nebo stavebního odpadu.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005281010R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Propagace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</w:t>
            </w:r>
          </w:p>
        </w:tc>
      </w:tr>
      <w:tr w:rsidR="00C808D9" w:rsidRPr="00C808D9" w:rsidTr="00C808D9">
        <w:trPr>
          <w:trHeight w:val="58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cs-CZ"/>
              </w:rPr>
              <w:t>Náklady spojené s povinnou publicitou, pokud ji objednatel požaduje. Zahrnuje zejména náklady na propagační a informační billboardy, tabule, internetovou propagaci, tiskoviny apod.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74 000,00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808D9" w:rsidRDefault="00C808D9"/>
    <w:p w:rsidR="00C808D9" w:rsidRDefault="00C808D9">
      <w:r>
        <w:br w:type="page"/>
      </w:r>
    </w:p>
    <w:tbl>
      <w:tblPr>
        <w:tblW w:w="111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235"/>
        <w:gridCol w:w="3136"/>
        <w:gridCol w:w="476"/>
        <w:gridCol w:w="1123"/>
        <w:gridCol w:w="901"/>
        <w:gridCol w:w="1556"/>
        <w:gridCol w:w="836"/>
        <w:gridCol w:w="928"/>
        <w:gridCol w:w="836"/>
      </w:tblGrid>
      <w:tr w:rsidR="00C808D9" w:rsidRPr="00C808D9" w:rsidTr="00C808D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15"/>
        </w:trPr>
        <w:tc>
          <w:tcPr>
            <w:tcW w:w="8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Položkový soupis prací a dodávek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S: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P865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Výměna šindelové krytiny na objektech Valašského muzea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O: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Valašská dědina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R: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Šestiboká fojtská stodola z Hodslavic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1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81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P.č.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Ceník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Cen. soustava / platnost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Cenová úroveň</w:t>
            </w:r>
          </w:p>
        </w:tc>
      </w:tr>
      <w:tr w:rsidR="00C808D9" w:rsidRPr="00C808D9" w:rsidTr="00C808D9">
        <w:trPr>
          <w:trHeight w:val="12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16 198,00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67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941955003R00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pracovní pomocné , o výšce lešeňové podlahy přes 1,9 do 10,0 m, montáž, s podlahami šíře 1,2m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5 370,00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každý měsíc použití lešení 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5 100,00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-  lešení lehké pracovní pomocné s podlahami šíře 1,2m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5 370,00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46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Zpevnění vyztužení lešení pro svislý přesun materiálu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21 940,00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střešního latění - dodávka a montáž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169,00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5 070,00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Pomocný materiál - smrkový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8,20000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15 170,00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45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a zpětná montáž dřevěného okapu cca dl.6,0m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Krytiny tvrdé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505 256,75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48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08D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765361810R00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a ekologická likvidace staré střešní krytiny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264,00000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39 600,00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67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765559121R00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Krytina z dřevěného šindele na pero a drážku, ploch rovných, jednoduché krytí, montáž bez dodávky šindele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264,00000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539,00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142 296,00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73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60592122R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šindel dřevěný smrk; rovný; krytí jednoduché; impregnovaný; š = 60 až 150 mm; l = 500,0 mm; tl. 22,00 mm; P+D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264,00000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1 080,00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285 120,00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3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nároží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bm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30,00000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5 250,00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58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998765201R00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krytiny tvrdé v objektech výšky do 12,0 m, vodorovně 30m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3 881,26500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8,50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32 990,75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800-765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33 276,00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69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783781001R00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Nátěry tesařských konstrukcí ochranné fungicidní+ biocidní (proti plísním, houbám a hmyzu), jednonásobné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264,00000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109,00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28 776,00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800-783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21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protihnilobné, protiplísňové proti ohni a škůdcům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1125"/>
        </w:trPr>
        <w:tc>
          <w:tcPr>
            <w:tcW w:w="103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color w:val="00B050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color w:val="00B050"/>
                <w:sz w:val="16"/>
                <w:szCs w:val="16"/>
                <w:lang w:eastAsia="cs-CZ"/>
              </w:rPr>
              <w:t>Venkovní i vnitřní impregnační přípravek s dekorativními vlastnostmi k ochraně dřeva.Působí jako účinné hluboko penetrující napouštědlo a zároveň jako vrchní ochranný nátěr. Obsahuje biocidní přísady, které velmi účinně působí jako prevence proti veškerým biologickým škůdcům dřeva. Kombinace kvalitního pojiva, olejů a transparentních pigmentů vytváří z tohoto přípravku unikátní prostředek k dlouhodobé a všestranné ochraně dřeva v exteriéru. Dřevo neuzavírá,  umožňuje mu regulaci vlhkosti, nepraská a neloupe se. Po úplném zaschnutí je zcela bez zápachu. Odolává UV záření.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      RT3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HZS, Práce v tarifní třídě 6 (např. tesař)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Prav.M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10 405,80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979990161R00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suti - dřevo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3,69000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2 952,00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67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Svislá doprava suti a vybouraných hmot za prvé podlaží nad nebo pod základním podlažím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4,92000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1 426,80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4,92000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984,00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color w:val="00B050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color w:val="00B050"/>
                <w:sz w:val="16"/>
                <w:szCs w:val="16"/>
                <w:lang w:eastAsia="cs-CZ"/>
              </w:rPr>
              <w:t>Včetně naložení na dopravní prostředek a složení na skládku, bez poplatku za skládku.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C808D9" w:rsidRPr="00C808D9" w:rsidTr="00C808D9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191,88000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2 878,20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 doprava suti a vybouraných hmot do 10 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4,92000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984,00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  <w:tr w:rsidR="00C808D9" w:rsidRPr="00C808D9" w:rsidTr="00C808D9">
        <w:trPr>
          <w:trHeight w:val="67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 doprava suti a vybouraných hmot příplatek k ceně za každých dalších 5 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39,36000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1 180,80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8D9" w:rsidRPr="00C808D9" w:rsidRDefault="00C808D9" w:rsidP="00C808D9">
            <w:pPr>
              <w:ind w:left="0" w:firstLine="0"/>
              <w:jc w:val="lef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808D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RTS 19/ II</w:t>
            </w:r>
          </w:p>
        </w:tc>
      </w:tr>
    </w:tbl>
    <w:p w:rsidR="00B41EAA" w:rsidRDefault="00B41EAA"/>
    <w:sectPr w:rsidR="00B41EAA" w:rsidSect="00C808D9">
      <w:pgSz w:w="11906" w:h="16838"/>
      <w:pgMar w:top="1417" w:right="99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8D9"/>
    <w:rsid w:val="000A3C5B"/>
    <w:rsid w:val="000B3DF1"/>
    <w:rsid w:val="0014060F"/>
    <w:rsid w:val="00142E88"/>
    <w:rsid w:val="00164487"/>
    <w:rsid w:val="001654F7"/>
    <w:rsid w:val="00167190"/>
    <w:rsid w:val="002220B5"/>
    <w:rsid w:val="002A14F3"/>
    <w:rsid w:val="002B12C5"/>
    <w:rsid w:val="002C55EC"/>
    <w:rsid w:val="002E5D43"/>
    <w:rsid w:val="003A50DF"/>
    <w:rsid w:val="003F6F43"/>
    <w:rsid w:val="00430FE7"/>
    <w:rsid w:val="00463C04"/>
    <w:rsid w:val="00494EBE"/>
    <w:rsid w:val="004F2AB0"/>
    <w:rsid w:val="005418A9"/>
    <w:rsid w:val="006420EE"/>
    <w:rsid w:val="006A416F"/>
    <w:rsid w:val="00712F35"/>
    <w:rsid w:val="007416FB"/>
    <w:rsid w:val="00772CA4"/>
    <w:rsid w:val="0080788C"/>
    <w:rsid w:val="00880490"/>
    <w:rsid w:val="00906B0C"/>
    <w:rsid w:val="009462BF"/>
    <w:rsid w:val="009A13BC"/>
    <w:rsid w:val="009A77AB"/>
    <w:rsid w:val="009D0DFB"/>
    <w:rsid w:val="00A41CBC"/>
    <w:rsid w:val="00A51CE0"/>
    <w:rsid w:val="00AB51FE"/>
    <w:rsid w:val="00AE1EA4"/>
    <w:rsid w:val="00B10675"/>
    <w:rsid w:val="00B16EFC"/>
    <w:rsid w:val="00B261B1"/>
    <w:rsid w:val="00B35F18"/>
    <w:rsid w:val="00B41EAA"/>
    <w:rsid w:val="00B42270"/>
    <w:rsid w:val="00BC2487"/>
    <w:rsid w:val="00C1653F"/>
    <w:rsid w:val="00C35B0D"/>
    <w:rsid w:val="00C35EB4"/>
    <w:rsid w:val="00C46E5A"/>
    <w:rsid w:val="00C808D9"/>
    <w:rsid w:val="00C869C8"/>
    <w:rsid w:val="00D0341B"/>
    <w:rsid w:val="00DA630B"/>
    <w:rsid w:val="00DC637C"/>
    <w:rsid w:val="00E004C2"/>
    <w:rsid w:val="00E62475"/>
    <w:rsid w:val="00F273CB"/>
    <w:rsid w:val="00F33C96"/>
    <w:rsid w:val="00F715E7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1260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Spokova</cp:lastModifiedBy>
  <cp:revision>2</cp:revision>
  <dcterms:created xsi:type="dcterms:W3CDTF">2021-09-02T07:51:00Z</dcterms:created>
  <dcterms:modified xsi:type="dcterms:W3CDTF">2021-09-02T07:51:00Z</dcterms:modified>
</cp:coreProperties>
</file>