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08" w:rsidRDefault="00544908">
      <w:pPr>
        <w:spacing w:after="206" w:line="216" w:lineRule="auto"/>
        <w:ind w:left="1162" w:right="1387" w:firstLine="2621"/>
        <w:rPr>
          <w:sz w:val="26"/>
        </w:rPr>
      </w:pPr>
    </w:p>
    <w:p w:rsidR="00544908" w:rsidRDefault="00F71AB3" w:rsidP="00DC0479">
      <w:pPr>
        <w:spacing w:after="206" w:line="216" w:lineRule="auto"/>
        <w:ind w:right="1387"/>
        <w:jc w:val="center"/>
        <w:rPr>
          <w:sz w:val="26"/>
        </w:rPr>
      </w:pPr>
      <w:r>
        <w:rPr>
          <w:sz w:val="26"/>
        </w:rPr>
        <w:t xml:space="preserve">Dodatek </w:t>
      </w:r>
      <w:proofErr w:type="gramStart"/>
      <w:r>
        <w:rPr>
          <w:sz w:val="26"/>
        </w:rPr>
        <w:t>č.2</w:t>
      </w:r>
      <w:proofErr w:type="gramEnd"/>
    </w:p>
    <w:p w:rsidR="00007F01" w:rsidRDefault="00F71AB3" w:rsidP="00544908">
      <w:pPr>
        <w:spacing w:after="206" w:line="216" w:lineRule="auto"/>
        <w:ind w:right="1387"/>
      </w:pPr>
      <w:r>
        <w:rPr>
          <w:sz w:val="26"/>
        </w:rPr>
        <w:t xml:space="preserve"> ke smlouvě o připojení objektu do pultu centralizované ochrany</w:t>
      </w:r>
    </w:p>
    <w:p w:rsidR="00007F01" w:rsidRDefault="00F71AB3">
      <w:pPr>
        <w:spacing w:after="418" w:line="216" w:lineRule="auto"/>
        <w:ind w:left="514" w:right="739"/>
        <w:jc w:val="center"/>
      </w:pPr>
      <w:r>
        <w:rPr>
          <w:sz w:val="24"/>
        </w:rPr>
        <w:t xml:space="preserve">uzavřená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S 1746 odst. 2 zákona č. 89/2012 Sb., občanský zákoník, v platném znění, mezi níže uvedenými účastníky</w:t>
      </w:r>
    </w:p>
    <w:p w:rsidR="00007F01" w:rsidRDefault="00F71AB3">
      <w:pPr>
        <w:numPr>
          <w:ilvl w:val="0"/>
          <w:numId w:val="1"/>
        </w:numPr>
        <w:spacing w:after="47" w:line="216" w:lineRule="auto"/>
        <w:ind w:left="221" w:hanging="202"/>
      </w:pPr>
      <w:r>
        <w:rPr>
          <w:sz w:val="26"/>
        </w:rPr>
        <w:t>HEROS GROUP s. r. o.</w:t>
      </w:r>
    </w:p>
    <w:p w:rsidR="00007F01" w:rsidRDefault="00F71AB3">
      <w:pPr>
        <w:spacing w:after="637" w:line="260" w:lineRule="auto"/>
        <w:ind w:left="28" w:right="725"/>
        <w:jc w:val="both"/>
      </w:pPr>
      <w:r>
        <w:rPr>
          <w:sz w:val="24"/>
        </w:rPr>
        <w:t xml:space="preserve">č. 63148374 </w:t>
      </w:r>
      <w:r>
        <w:rPr>
          <w:sz w:val="24"/>
        </w:rPr>
        <w:t xml:space="preserve">Dl: CZ63148374 se sídlem Most, Jana Kříže 846, PSČ 434 Ol zapsaná v obchodním rejstříku vedeném Krajským soudem v Ústí nad Labem, oddíl C, vložka 9410 kontakt: </w:t>
      </w:r>
      <w:r w:rsidRPr="000B7EFA">
        <w:rPr>
          <w:sz w:val="24"/>
          <w:highlight w:val="black"/>
        </w:rPr>
        <w:t xml:space="preserve">608 955 501, </w:t>
      </w:r>
      <w:r w:rsidRPr="000B7EFA">
        <w:rPr>
          <w:sz w:val="24"/>
          <w:highlight w:val="black"/>
          <w:u w:val="single" w:color="000000"/>
        </w:rPr>
        <w:t xml:space="preserve">infoQheros.cz </w:t>
      </w:r>
      <w:r w:rsidRPr="000B7EFA">
        <w:rPr>
          <w:sz w:val="24"/>
          <w:highlight w:val="black"/>
        </w:rPr>
        <w:t xml:space="preserve">zastoupená paní Michaelou </w:t>
      </w:r>
      <w:proofErr w:type="spellStart"/>
      <w:r w:rsidRPr="000B7EFA">
        <w:rPr>
          <w:sz w:val="24"/>
          <w:highlight w:val="black"/>
        </w:rPr>
        <w:t>Pucholtovou</w:t>
      </w:r>
      <w:proofErr w:type="spellEnd"/>
      <w:r>
        <w:rPr>
          <w:sz w:val="24"/>
        </w:rPr>
        <w:t>, obchodní a finanční manažerkou</w:t>
      </w:r>
      <w:r>
        <w:rPr>
          <w:sz w:val="24"/>
        </w:rPr>
        <w:t xml:space="preserve"> na straně jedné jako „poskytovatel”</w:t>
      </w:r>
    </w:p>
    <w:p w:rsidR="00007F01" w:rsidRDefault="00F71AB3">
      <w:pPr>
        <w:numPr>
          <w:ilvl w:val="0"/>
          <w:numId w:val="1"/>
        </w:numPr>
        <w:spacing w:after="0" w:line="216" w:lineRule="auto"/>
        <w:ind w:left="221" w:hanging="202"/>
      </w:pPr>
      <w:r>
        <w:rPr>
          <w:sz w:val="26"/>
        </w:rPr>
        <w:t>Střední odborná škola energetická a stavební, Obchodní akademie a Střední zdravotnická škola, Chomutov, příspěvková organizace</w:t>
      </w:r>
    </w:p>
    <w:p w:rsidR="00007F01" w:rsidRDefault="00F71AB3">
      <w:pPr>
        <w:spacing w:after="875" w:line="260" w:lineRule="auto"/>
        <w:ind w:left="28" w:right="4416"/>
        <w:jc w:val="both"/>
      </w:pPr>
      <w:r>
        <w:rPr>
          <w:sz w:val="24"/>
        </w:rPr>
        <w:t xml:space="preserve">č. 41324641 </w:t>
      </w:r>
      <w:r>
        <w:rPr>
          <w:sz w:val="24"/>
        </w:rPr>
        <w:t xml:space="preserve">DIČ: CZ41324641 se </w:t>
      </w:r>
      <w:r w:rsidR="000B7EFA">
        <w:rPr>
          <w:sz w:val="24"/>
        </w:rPr>
        <w:t>s</w:t>
      </w:r>
      <w:r>
        <w:rPr>
          <w:sz w:val="24"/>
        </w:rPr>
        <w:t xml:space="preserve">ídlem Na </w:t>
      </w:r>
      <w:proofErr w:type="spellStart"/>
      <w:r>
        <w:rPr>
          <w:sz w:val="24"/>
        </w:rPr>
        <w:t>Průhoně</w:t>
      </w:r>
      <w:proofErr w:type="spellEnd"/>
      <w:r>
        <w:rPr>
          <w:sz w:val="24"/>
        </w:rPr>
        <w:t xml:space="preserve"> 4800, Chomutov 430 03 zástupce firmy: </w:t>
      </w:r>
      <w:r w:rsidRPr="000B7EFA">
        <w:rPr>
          <w:sz w:val="24"/>
          <w:highlight w:val="black"/>
        </w:rPr>
        <w:t xml:space="preserve">Mgr. </w:t>
      </w:r>
      <w:r w:rsidRPr="000B7EFA">
        <w:rPr>
          <w:sz w:val="24"/>
          <w:highlight w:val="black"/>
        </w:rPr>
        <w:t>Jan Mareš, MBA</w:t>
      </w:r>
      <w:r>
        <w:rPr>
          <w:sz w:val="24"/>
        </w:rPr>
        <w:t xml:space="preserve"> - ředitel na straně druhé jako „objednatel”</w:t>
      </w:r>
    </w:p>
    <w:p w:rsidR="00007F01" w:rsidRDefault="00F71AB3">
      <w:pPr>
        <w:spacing w:after="880" w:line="216" w:lineRule="auto"/>
        <w:ind w:left="3106" w:hanging="3087"/>
      </w:pPr>
      <w:r>
        <w:rPr>
          <w:sz w:val="26"/>
        </w:rPr>
        <w:t xml:space="preserve">Tímto dodatkem se mění a upravují následující ustanovení smlouvy uzavřené </w:t>
      </w:r>
      <w:proofErr w:type="gramStart"/>
      <w:r>
        <w:rPr>
          <w:sz w:val="26"/>
        </w:rPr>
        <w:t>1.11.2011</w:t>
      </w:r>
      <w:proofErr w:type="gramEnd"/>
      <w:r>
        <w:rPr>
          <w:sz w:val="26"/>
        </w:rPr>
        <w:t xml:space="preserve"> (změna komunikace s PC</w:t>
      </w:r>
      <w:r w:rsidR="00544908">
        <w:rPr>
          <w:sz w:val="26"/>
        </w:rPr>
        <w:t>O</w:t>
      </w:r>
      <w:r>
        <w:rPr>
          <w:sz w:val="26"/>
        </w:rPr>
        <w:t>)</w:t>
      </w:r>
    </w:p>
    <w:p w:rsidR="00007F01" w:rsidRDefault="00F71AB3">
      <w:pPr>
        <w:spacing w:after="330" w:line="265" w:lineRule="auto"/>
        <w:ind w:left="10" w:right="211" w:hanging="10"/>
        <w:jc w:val="center"/>
      </w:pPr>
      <w:r>
        <w:rPr>
          <w:sz w:val="26"/>
        </w:rPr>
        <w:t xml:space="preserve">Článek </w:t>
      </w:r>
      <w:proofErr w:type="spellStart"/>
      <w:proofErr w:type="gramStart"/>
      <w:r>
        <w:rPr>
          <w:sz w:val="26"/>
        </w:rPr>
        <w:t>č.l</w:t>
      </w:r>
      <w:proofErr w:type="spellEnd"/>
      <w:r>
        <w:rPr>
          <w:sz w:val="26"/>
        </w:rPr>
        <w:t>.</w:t>
      </w:r>
      <w:proofErr w:type="gramEnd"/>
    </w:p>
    <w:p w:rsidR="00007F01" w:rsidRDefault="00F71AB3">
      <w:pPr>
        <w:spacing w:after="2224" w:line="260" w:lineRule="auto"/>
        <w:ind w:left="28"/>
        <w:jc w:val="both"/>
      </w:pPr>
      <w:r>
        <w:rPr>
          <w:sz w:val="24"/>
        </w:rPr>
        <w:t xml:space="preserve">PCO Identifikátor: dle přílohy </w:t>
      </w:r>
      <w:proofErr w:type="spellStart"/>
      <w:proofErr w:type="gramStart"/>
      <w:r>
        <w:rPr>
          <w:sz w:val="24"/>
        </w:rPr>
        <w:t>č.l</w:t>
      </w:r>
      <w:proofErr w:type="spellEnd"/>
      <w:proofErr w:type="gramEnd"/>
    </w:p>
    <w:p w:rsidR="00544908" w:rsidRDefault="00544908">
      <w:pPr>
        <w:spacing w:after="0" w:line="265" w:lineRule="auto"/>
        <w:ind w:left="10" w:right="245" w:hanging="10"/>
        <w:jc w:val="center"/>
        <w:rPr>
          <w:sz w:val="26"/>
        </w:rPr>
      </w:pPr>
    </w:p>
    <w:p w:rsidR="00544908" w:rsidRDefault="00544908">
      <w:pPr>
        <w:spacing w:after="0" w:line="265" w:lineRule="auto"/>
        <w:ind w:left="10" w:right="245" w:hanging="10"/>
        <w:jc w:val="center"/>
        <w:rPr>
          <w:sz w:val="26"/>
        </w:rPr>
      </w:pPr>
    </w:p>
    <w:p w:rsidR="00544908" w:rsidRDefault="00544908">
      <w:pPr>
        <w:spacing w:after="0" w:line="265" w:lineRule="auto"/>
        <w:ind w:left="10" w:right="245" w:hanging="10"/>
        <w:jc w:val="center"/>
        <w:rPr>
          <w:sz w:val="26"/>
        </w:rPr>
      </w:pPr>
    </w:p>
    <w:p w:rsidR="00544908" w:rsidRDefault="00544908">
      <w:pPr>
        <w:spacing w:after="0" w:line="265" w:lineRule="auto"/>
        <w:ind w:left="10" w:right="245" w:hanging="10"/>
        <w:jc w:val="center"/>
        <w:rPr>
          <w:sz w:val="26"/>
        </w:rPr>
      </w:pPr>
    </w:p>
    <w:p w:rsidR="00544908" w:rsidRDefault="00544908">
      <w:pPr>
        <w:spacing w:after="0" w:line="265" w:lineRule="auto"/>
        <w:ind w:left="10" w:right="245" w:hanging="10"/>
        <w:jc w:val="center"/>
        <w:rPr>
          <w:sz w:val="26"/>
        </w:rPr>
      </w:pPr>
    </w:p>
    <w:p w:rsidR="00544908" w:rsidRDefault="00544908">
      <w:pPr>
        <w:spacing w:after="0" w:line="265" w:lineRule="auto"/>
        <w:ind w:left="10" w:right="245" w:hanging="10"/>
        <w:jc w:val="center"/>
        <w:rPr>
          <w:sz w:val="26"/>
        </w:rPr>
      </w:pPr>
    </w:p>
    <w:p w:rsidR="00007F01" w:rsidRDefault="00F71AB3">
      <w:pPr>
        <w:spacing w:after="0" w:line="265" w:lineRule="auto"/>
        <w:ind w:left="10" w:right="245" w:hanging="10"/>
        <w:jc w:val="center"/>
      </w:pPr>
      <w:r>
        <w:rPr>
          <w:sz w:val="26"/>
        </w:rPr>
        <w:lastRenderedPageBreak/>
        <w:t>Článek V.</w:t>
      </w:r>
    </w:p>
    <w:p w:rsidR="00007F01" w:rsidRDefault="00F71AB3">
      <w:pPr>
        <w:spacing w:after="592" w:line="265" w:lineRule="auto"/>
        <w:ind w:left="10" w:right="259" w:hanging="10"/>
        <w:jc w:val="center"/>
      </w:pPr>
      <w:r>
        <w:rPr>
          <w:sz w:val="26"/>
        </w:rPr>
        <w:t>Odměna za poskytované služby</w:t>
      </w:r>
    </w:p>
    <w:p w:rsidR="00007F01" w:rsidRDefault="00F71AB3">
      <w:pPr>
        <w:spacing w:after="206" w:line="216" w:lineRule="auto"/>
        <w:ind w:left="29" w:hanging="10"/>
      </w:pPr>
      <w:r>
        <w:rPr>
          <w:sz w:val="26"/>
        </w:rPr>
        <w:t xml:space="preserve">a.) částku ve výši 5.980,- Kč bez DPH představující paušální odměnu za každý měsíc </w:t>
      </w:r>
      <w:r>
        <w:rPr>
          <w:sz w:val="26"/>
        </w:rPr>
        <w:t xml:space="preserve">monitorování všech objektu článku 7 bod </w:t>
      </w:r>
      <w:proofErr w:type="gramStart"/>
      <w:r>
        <w:rPr>
          <w:sz w:val="26"/>
        </w:rPr>
        <w:t>7.2. této</w:t>
      </w:r>
      <w:proofErr w:type="gramEnd"/>
      <w:r>
        <w:rPr>
          <w:sz w:val="26"/>
        </w:rPr>
        <w:t xml:space="preserve"> smlouvy,</w:t>
      </w:r>
    </w:p>
    <w:p w:rsidR="00007F01" w:rsidRDefault="00F71AB3">
      <w:pPr>
        <w:spacing w:after="276" w:line="216" w:lineRule="auto"/>
        <w:ind w:right="312" w:firstLine="5"/>
        <w:jc w:val="both"/>
      </w:pPr>
      <w:r>
        <w:rPr>
          <w:sz w:val="24"/>
        </w:rPr>
        <w:t xml:space="preserve">e.) částku ve výši 800,- Kč bez DPH představující paušální odměnu za každý měsíc </w:t>
      </w:r>
      <w:r>
        <w:rPr>
          <w:sz w:val="24"/>
        </w:rPr>
        <w:t>prov</w:t>
      </w:r>
      <w:r>
        <w:rPr>
          <w:sz w:val="24"/>
        </w:rPr>
        <w:t>ozování bezdrátového spojení objektu s Pultem centralizované ochrany — náklady na přenosové trasy (ČTÚ frekvence / GPRS data).</w:t>
      </w:r>
    </w:p>
    <w:p w:rsidR="00007F01" w:rsidRDefault="00F71AB3">
      <w:pPr>
        <w:spacing w:after="0" w:line="265" w:lineRule="auto"/>
        <w:ind w:left="10" w:right="221" w:hanging="10"/>
        <w:jc w:val="center"/>
      </w:pPr>
      <w:r>
        <w:rPr>
          <w:sz w:val="26"/>
        </w:rPr>
        <w:t>Článek VII.</w:t>
      </w:r>
    </w:p>
    <w:p w:rsidR="00007F01" w:rsidRDefault="00F71AB3">
      <w:pPr>
        <w:spacing w:after="263" w:line="265" w:lineRule="auto"/>
        <w:ind w:left="10" w:right="259" w:hanging="10"/>
        <w:jc w:val="center"/>
      </w:pPr>
      <w:r>
        <w:rPr>
          <w:sz w:val="26"/>
        </w:rPr>
        <w:t>Zahájení činnosti, podmínky platnosti smlouvy a smluvní pokuta</w:t>
      </w:r>
    </w:p>
    <w:p w:rsidR="00007F01" w:rsidRDefault="00F71AB3">
      <w:pPr>
        <w:spacing w:after="580" w:line="260" w:lineRule="auto"/>
        <w:ind w:left="28"/>
        <w:jc w:val="both"/>
      </w:pPr>
      <w:r>
        <w:rPr>
          <w:sz w:val="24"/>
        </w:rPr>
        <w:t>7.1. Tento dodatek se uzavírá na dobu neurčitou s účin</w:t>
      </w:r>
      <w:r>
        <w:rPr>
          <w:sz w:val="24"/>
        </w:rPr>
        <w:t>ností od 01/08/2021</w:t>
      </w:r>
    </w:p>
    <w:p w:rsidR="00007F01" w:rsidRDefault="00F71AB3">
      <w:pPr>
        <w:spacing w:after="0" w:line="265" w:lineRule="auto"/>
        <w:ind w:left="10" w:right="192" w:hanging="10"/>
        <w:jc w:val="center"/>
      </w:pPr>
      <w:r>
        <w:rPr>
          <w:sz w:val="26"/>
        </w:rPr>
        <w:t>Závěrečná ustanovení</w:t>
      </w:r>
    </w:p>
    <w:p w:rsidR="00007F01" w:rsidRDefault="00F71AB3">
      <w:pPr>
        <w:spacing w:after="1327" w:line="265" w:lineRule="auto"/>
        <w:ind w:left="10" w:right="216" w:hanging="10"/>
        <w:jc w:val="center"/>
      </w:pPr>
      <w:r>
        <w:rPr>
          <w:sz w:val="26"/>
        </w:rPr>
        <w:t>Ostatní body zůstávají oproti smlouvě nezměněny.</w:t>
      </w:r>
    </w:p>
    <w:p w:rsidR="00007F01" w:rsidRDefault="00F71AB3">
      <w:pPr>
        <w:spacing w:after="206" w:line="216" w:lineRule="auto"/>
        <w:ind w:left="29" w:hanging="10"/>
      </w:pPr>
      <w:r>
        <w:rPr>
          <w:sz w:val="26"/>
        </w:rPr>
        <w:t xml:space="preserve">Příloha </w:t>
      </w:r>
      <w:proofErr w:type="spellStart"/>
      <w:proofErr w:type="gramStart"/>
      <w:r>
        <w:rPr>
          <w:sz w:val="26"/>
        </w:rPr>
        <w:t>č.l</w:t>
      </w:r>
      <w:proofErr w:type="spellEnd"/>
      <w:r>
        <w:rPr>
          <w:sz w:val="26"/>
        </w:rPr>
        <w:t xml:space="preserve"> PCO</w:t>
      </w:r>
      <w:proofErr w:type="gramEnd"/>
      <w:r>
        <w:rPr>
          <w:sz w:val="26"/>
        </w:rPr>
        <w:t xml:space="preserve"> identifikátor a adresy objektu</w:t>
      </w:r>
    </w:p>
    <w:p w:rsidR="00007F01" w:rsidRDefault="00007F01">
      <w:pPr>
        <w:sectPr w:rsidR="00007F01">
          <w:headerReference w:type="even" r:id="rId7"/>
          <w:headerReference w:type="default" r:id="rId8"/>
          <w:headerReference w:type="first" r:id="rId9"/>
          <w:pgSz w:w="11900" w:h="16840"/>
          <w:pgMar w:top="1037" w:right="1306" w:bottom="461" w:left="1651" w:header="1147" w:footer="708" w:gutter="0"/>
          <w:cols w:space="708"/>
        </w:sectPr>
      </w:pPr>
    </w:p>
    <w:p w:rsidR="00007F01" w:rsidRDefault="00F71AB3" w:rsidP="00DC0479">
      <w:pPr>
        <w:spacing w:after="1051" w:line="216" w:lineRule="auto"/>
        <w:ind w:left="10"/>
      </w:pPr>
      <w:r>
        <w:rPr>
          <w:sz w:val="20"/>
        </w:rPr>
        <w:t>V Chomutově dne 13/08/2021</w:t>
      </w:r>
      <w:r w:rsidR="00DC0479">
        <w:t xml:space="preserve"> </w:t>
      </w:r>
      <w:r>
        <w:rPr>
          <w:sz w:val="24"/>
        </w:rPr>
        <w:t>Pos</w:t>
      </w:r>
      <w:r w:rsidR="00544908">
        <w:rPr>
          <w:sz w:val="24"/>
        </w:rPr>
        <w:t>kyt</w:t>
      </w:r>
      <w:r>
        <w:rPr>
          <w:sz w:val="24"/>
        </w:rPr>
        <w:t>ovate</w:t>
      </w:r>
      <w:r w:rsidR="00DC0479">
        <w:rPr>
          <w:sz w:val="24"/>
        </w:rPr>
        <w:t>l</w:t>
      </w:r>
      <w:r w:rsidR="00DC0479">
        <w:t xml:space="preserve">             </w:t>
      </w:r>
      <w:r w:rsidRPr="000B7EFA">
        <w:rPr>
          <w:sz w:val="24"/>
          <w:highlight w:val="black"/>
        </w:rPr>
        <w:t xml:space="preserve">Michaela </w:t>
      </w:r>
      <w:proofErr w:type="spellStart"/>
      <w:r w:rsidRPr="000B7EFA">
        <w:rPr>
          <w:sz w:val="24"/>
          <w:highlight w:val="black"/>
        </w:rPr>
        <w:t>Pucholtová</w:t>
      </w:r>
      <w:proofErr w:type="spellEnd"/>
      <w:r>
        <w:rPr>
          <w:sz w:val="24"/>
        </w:rPr>
        <w:t xml:space="preserve"> (razítko a podpis)</w:t>
      </w:r>
    </w:p>
    <w:p w:rsidR="00544908" w:rsidRDefault="00544908">
      <w:pPr>
        <w:spacing w:after="0" w:line="260" w:lineRule="auto"/>
        <w:ind w:left="28"/>
        <w:jc w:val="both"/>
        <w:rPr>
          <w:sz w:val="24"/>
        </w:rPr>
      </w:pPr>
    </w:p>
    <w:p w:rsidR="00007F01" w:rsidRDefault="00F71AB3">
      <w:pPr>
        <w:spacing w:after="0" w:line="260" w:lineRule="auto"/>
        <w:ind w:left="28"/>
        <w:jc w:val="both"/>
      </w:pPr>
      <w:r>
        <w:rPr>
          <w:sz w:val="24"/>
        </w:rPr>
        <w:t>Objednatel</w:t>
      </w:r>
    </w:p>
    <w:p w:rsidR="00007F01" w:rsidRDefault="00F71AB3">
      <w:pPr>
        <w:spacing w:after="0" w:line="260" w:lineRule="auto"/>
        <w:ind w:left="28"/>
        <w:jc w:val="both"/>
      </w:pPr>
      <w:r w:rsidRPr="000B7EFA">
        <w:rPr>
          <w:sz w:val="24"/>
          <w:highlight w:val="black"/>
        </w:rPr>
        <w:t xml:space="preserve">Mgr. Jan </w:t>
      </w:r>
      <w:proofErr w:type="gramStart"/>
      <w:r w:rsidRPr="000B7EFA">
        <w:rPr>
          <w:sz w:val="24"/>
          <w:highlight w:val="black"/>
        </w:rPr>
        <w:t>Mare</w:t>
      </w:r>
      <w:r w:rsidR="00544908" w:rsidRPr="000B7EFA">
        <w:rPr>
          <w:sz w:val="24"/>
          <w:highlight w:val="black"/>
        </w:rPr>
        <w:t>š</w:t>
      </w:r>
      <w:r w:rsidRPr="000B7EFA">
        <w:rPr>
          <w:sz w:val="24"/>
          <w:highlight w:val="black"/>
          <w:vertAlign w:val="superscript"/>
        </w:rPr>
        <w:t xml:space="preserve"> </w:t>
      </w:r>
      <w:r w:rsidRPr="000B7EFA">
        <w:rPr>
          <w:sz w:val="24"/>
          <w:highlight w:val="black"/>
        </w:rPr>
        <w:t>, MBA</w:t>
      </w:r>
      <w:bookmarkStart w:id="0" w:name="_GoBack"/>
      <w:bookmarkEnd w:id="0"/>
      <w:proofErr w:type="gramEnd"/>
      <w:r>
        <w:rPr>
          <w:sz w:val="24"/>
        </w:rPr>
        <w:t xml:space="preserve"> - ředitel</w:t>
      </w:r>
    </w:p>
    <w:p w:rsidR="00007F01" w:rsidRDefault="00F71AB3">
      <w:pPr>
        <w:spacing w:after="243" w:line="260" w:lineRule="auto"/>
        <w:ind w:left="28"/>
        <w:jc w:val="both"/>
      </w:pPr>
      <w:r>
        <w:rPr>
          <w:sz w:val="24"/>
        </w:rPr>
        <w:t>(podpis)</w:t>
      </w:r>
    </w:p>
    <w:p w:rsidR="00007F01" w:rsidRDefault="00007F01">
      <w:pPr>
        <w:spacing w:after="24" w:line="216" w:lineRule="auto"/>
        <w:ind w:left="-10" w:right="240" w:firstLine="14"/>
        <w:jc w:val="both"/>
      </w:pPr>
    </w:p>
    <w:tbl>
      <w:tblPr>
        <w:tblStyle w:val="TableGrid"/>
        <w:tblpPr w:vertAnchor="text" w:horzAnchor="margin"/>
        <w:tblOverlap w:val="never"/>
        <w:tblW w:w="75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</w:tblGrid>
      <w:tr w:rsidR="00007F01">
        <w:trPr>
          <w:trHeight w:val="6293"/>
        </w:trPr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</w:tcPr>
          <w:p w:rsidR="00007F01" w:rsidRDefault="00F71AB3">
            <w:pPr>
              <w:spacing w:after="0"/>
              <w:ind w:right="-1306"/>
              <w:jc w:val="right"/>
            </w:pPr>
            <w:r>
              <w:rPr>
                <w:sz w:val="148"/>
              </w:rPr>
              <w:lastRenderedPageBreak/>
              <w:t>0</w:t>
            </w:r>
          </w:p>
          <w:p w:rsidR="00007F01" w:rsidRDefault="00F71AB3">
            <w:pPr>
              <w:spacing w:after="327"/>
              <w:ind w:left="1046"/>
              <w:jc w:val="center"/>
            </w:pPr>
            <w:r>
              <w:rPr>
                <w:sz w:val="26"/>
              </w:rPr>
              <w:t>PCO identifikátor a adresy objektu</w:t>
            </w:r>
          </w:p>
          <w:p w:rsidR="00007F01" w:rsidRDefault="00F71AB3">
            <w:pPr>
              <w:spacing w:after="369" w:line="274" w:lineRule="auto"/>
              <w:ind w:left="-24" w:right="-542" w:hanging="5"/>
              <w:jc w:val="both"/>
            </w:pPr>
            <w:r>
              <w:rPr>
                <w:sz w:val="24"/>
              </w:rPr>
              <w:t>1.1. Smluvní strany se dohodly na smlouvě o připojení objektu do Pultu centralizované ochrany na těchto objektech:</w:t>
            </w:r>
          </w:p>
          <w:p w:rsidR="00007F01" w:rsidRDefault="00544908">
            <w:pPr>
              <w:spacing w:after="19"/>
              <w:ind w:left="-29"/>
            </w:pPr>
            <w:r>
              <w:rPr>
                <w:sz w:val="24"/>
              </w:rPr>
              <w:t xml:space="preserve"> J</w:t>
            </w:r>
            <w:r w:rsidR="00F71AB3">
              <w:rPr>
                <w:sz w:val="24"/>
              </w:rPr>
              <w:t>003</w:t>
            </w:r>
            <w:r w:rsidR="00F71AB3">
              <w:rPr>
                <w:sz w:val="24"/>
              </w:rPr>
              <w:t>- Černovická 5831, Chomutov, škola,</w:t>
            </w:r>
          </w:p>
          <w:p w:rsidR="00007F01" w:rsidRDefault="00544908">
            <w:pPr>
              <w:spacing w:after="107"/>
              <w:ind w:left="-29"/>
            </w:pPr>
            <w:r>
              <w:rPr>
                <w:sz w:val="24"/>
              </w:rPr>
              <w:t xml:space="preserve"> J</w:t>
            </w:r>
            <w:r w:rsidR="00F71AB3">
              <w:rPr>
                <w:sz w:val="24"/>
              </w:rPr>
              <w:t>198</w:t>
            </w:r>
            <w:r w:rsidR="00F71AB3">
              <w:rPr>
                <w:sz w:val="24"/>
              </w:rPr>
              <w:t>- Na Moráni 4803, Chomutov, škola,</w:t>
            </w:r>
          </w:p>
          <w:p w:rsidR="00007F01" w:rsidRDefault="00544908">
            <w:pPr>
              <w:spacing w:after="0" w:line="347" w:lineRule="auto"/>
              <w:ind w:left="-24" w:right="3432" w:hanging="5"/>
              <w:jc w:val="both"/>
            </w:pPr>
            <w:r>
              <w:rPr>
                <w:sz w:val="24"/>
              </w:rPr>
              <w:t xml:space="preserve"> J</w:t>
            </w:r>
            <w:r w:rsidR="00F71AB3">
              <w:rPr>
                <w:sz w:val="24"/>
              </w:rPr>
              <w:t xml:space="preserve">199 - </w:t>
            </w:r>
            <w:r w:rsidR="00F71AB3">
              <w:rPr>
                <w:sz w:val="24"/>
              </w:rPr>
              <w:t xml:space="preserve">Palackého 239, </w:t>
            </w:r>
            <w:r w:rsidR="00F71AB3">
              <w:rPr>
                <w:sz w:val="24"/>
              </w:rPr>
              <w:t xml:space="preserve">Chomutov, škola, </w:t>
            </w:r>
            <w:r>
              <w:rPr>
                <w:sz w:val="24"/>
              </w:rPr>
              <w:t xml:space="preserve">     J2</w:t>
            </w:r>
            <w:r w:rsidR="00F71AB3">
              <w:rPr>
                <w:sz w:val="24"/>
              </w:rPr>
              <w:t xml:space="preserve">00 - </w:t>
            </w:r>
            <w:r w:rsidR="00F71AB3">
              <w:rPr>
                <w:sz w:val="24"/>
              </w:rPr>
              <w:t xml:space="preserve">Palackého 238/3, Chomutov, škola, </w:t>
            </w:r>
            <w:r w:rsidR="00F71AB3">
              <w:rPr>
                <w:sz w:val="24"/>
              </w:rPr>
              <w:t>3</w:t>
            </w:r>
            <w:r>
              <w:rPr>
                <w:sz w:val="24"/>
              </w:rPr>
              <w:t xml:space="preserve"> J</w:t>
            </w:r>
            <w:r w:rsidR="00F71AB3">
              <w:rPr>
                <w:sz w:val="24"/>
              </w:rPr>
              <w:t xml:space="preserve">201 </w:t>
            </w:r>
            <w:proofErr w:type="spellStart"/>
            <w:r w:rsidR="00F71AB3">
              <w:rPr>
                <w:sz w:val="24"/>
              </w:rPr>
              <w:t>Cernovická</w:t>
            </w:r>
            <w:proofErr w:type="spellEnd"/>
            <w:r w:rsidR="00F71AB3">
              <w:rPr>
                <w:sz w:val="24"/>
              </w:rPr>
              <w:t xml:space="preserve"> 2901/26</w:t>
            </w:r>
            <w:r w:rsidR="00F71AB3">
              <w:rPr>
                <w:sz w:val="24"/>
              </w:rPr>
              <w:t>,</w:t>
            </w:r>
            <w:r w:rsidR="00F71AB3">
              <w:rPr>
                <w:sz w:val="24"/>
              </w:rPr>
              <w:t xml:space="preserve">Chomutov, </w:t>
            </w:r>
            <w:r>
              <w:rPr>
                <w:sz w:val="24"/>
              </w:rPr>
              <w:t>šk</w:t>
            </w:r>
            <w:r w:rsidR="00F71AB3">
              <w:rPr>
                <w:sz w:val="24"/>
              </w:rPr>
              <w:t>ola,</w:t>
            </w:r>
          </w:p>
          <w:p w:rsidR="00007F01" w:rsidRDefault="00544908">
            <w:pPr>
              <w:spacing w:after="89"/>
              <w:ind w:left="-19"/>
            </w:pPr>
            <w:r>
              <w:rPr>
                <w:sz w:val="24"/>
              </w:rPr>
              <w:t xml:space="preserve"> J</w:t>
            </w:r>
            <w:r w:rsidR="00F71AB3">
              <w:rPr>
                <w:sz w:val="24"/>
              </w:rPr>
              <w:t>202</w:t>
            </w:r>
            <w:r w:rsidR="00F71AB3">
              <w:rPr>
                <w:sz w:val="24"/>
              </w:rPr>
              <w:t xml:space="preserve">- Na </w:t>
            </w:r>
            <w:proofErr w:type="spellStart"/>
            <w:r w:rsidR="00F71AB3">
              <w:rPr>
                <w:sz w:val="24"/>
              </w:rPr>
              <w:t>Průhoně</w:t>
            </w:r>
            <w:proofErr w:type="spellEnd"/>
            <w:r w:rsidR="00F71AB3">
              <w:rPr>
                <w:sz w:val="24"/>
              </w:rPr>
              <w:t xml:space="preserve"> 4800, Chomutov, škola,</w:t>
            </w:r>
          </w:p>
          <w:p w:rsidR="00007F01" w:rsidRDefault="00544908">
            <w:pPr>
              <w:spacing w:after="64"/>
              <w:ind w:left="-14"/>
            </w:pPr>
            <w:r>
              <w:rPr>
                <w:sz w:val="24"/>
              </w:rPr>
              <w:t xml:space="preserve"> J</w:t>
            </w:r>
            <w:r w:rsidR="00F71AB3">
              <w:rPr>
                <w:sz w:val="24"/>
              </w:rPr>
              <w:t xml:space="preserve">203 </w:t>
            </w:r>
            <w:r w:rsidR="00F71AB3">
              <w:rPr>
                <w:sz w:val="24"/>
              </w:rPr>
              <w:t>- Školní 56, Chomutov, škola,</w:t>
            </w:r>
          </w:p>
          <w:p w:rsidR="00007F01" w:rsidRDefault="00544908">
            <w:pPr>
              <w:spacing w:after="0"/>
              <w:ind w:left="-14"/>
              <w:rPr>
                <w:sz w:val="24"/>
              </w:rPr>
            </w:pPr>
            <w:r>
              <w:rPr>
                <w:sz w:val="24"/>
              </w:rPr>
              <w:t xml:space="preserve"> J</w:t>
            </w:r>
            <w:r w:rsidR="00F71AB3">
              <w:rPr>
                <w:sz w:val="24"/>
              </w:rPr>
              <w:t>232</w:t>
            </w:r>
            <w:r w:rsidR="00F71AB3">
              <w:rPr>
                <w:sz w:val="24"/>
              </w:rPr>
              <w:t>- Pražská 585, Chomutov, svařovna.</w:t>
            </w:r>
          </w:p>
          <w:p w:rsidR="00544908" w:rsidRDefault="00544908">
            <w:pPr>
              <w:spacing w:after="0"/>
              <w:ind w:left="-14"/>
              <w:rPr>
                <w:sz w:val="24"/>
              </w:rPr>
            </w:pPr>
          </w:p>
          <w:p w:rsidR="00544908" w:rsidRDefault="00544908">
            <w:pPr>
              <w:spacing w:after="0"/>
              <w:ind w:left="-14"/>
            </w:pPr>
          </w:p>
        </w:tc>
      </w:tr>
    </w:tbl>
    <w:p w:rsidR="00007F01" w:rsidRPr="00544908" w:rsidRDefault="00F71AB3" w:rsidP="00544908">
      <w:pPr>
        <w:tabs>
          <w:tab w:val="right" w:pos="2741"/>
        </w:tabs>
        <w:spacing w:after="1084" w:line="260" w:lineRule="auto"/>
        <w:rPr>
          <w:sz w:val="24"/>
        </w:rPr>
      </w:pPr>
      <w:r>
        <w:rPr>
          <w:sz w:val="24"/>
        </w:rPr>
        <w:t>V Chomutově dne</w:t>
      </w:r>
      <w:r w:rsidR="00544908">
        <w:rPr>
          <w:sz w:val="24"/>
        </w:rPr>
        <w:t xml:space="preserve">13.8.2021 </w:t>
      </w:r>
      <w:r>
        <w:rPr>
          <w:sz w:val="24"/>
        </w:rPr>
        <w:t>Poskytovatel</w:t>
      </w:r>
      <w:r w:rsidR="00544908">
        <w:t xml:space="preserve"> </w:t>
      </w:r>
      <w:r>
        <w:rPr>
          <w:sz w:val="24"/>
        </w:rPr>
        <w:t>(razítko a podpis)</w:t>
      </w:r>
    </w:p>
    <w:p w:rsidR="00007F01" w:rsidRDefault="00544908">
      <w:pPr>
        <w:spacing w:after="48" w:line="260" w:lineRule="auto"/>
        <w:ind w:left="28"/>
        <w:jc w:val="both"/>
      </w:pPr>
      <w:r>
        <w:rPr>
          <w:sz w:val="24"/>
        </w:rPr>
        <w:t>V …</w:t>
      </w:r>
      <w:proofErr w:type="gramStart"/>
      <w:r>
        <w:rPr>
          <w:sz w:val="24"/>
        </w:rPr>
        <w:t>….</w:t>
      </w:r>
      <w:r w:rsidR="00DC0479">
        <w:rPr>
          <w:sz w:val="24"/>
        </w:rPr>
        <w:t>.dne</w:t>
      </w:r>
      <w:proofErr w:type="gramEnd"/>
      <w:r w:rsidR="00DC0479">
        <w:rPr>
          <w:sz w:val="24"/>
        </w:rPr>
        <w:t xml:space="preserve"> </w:t>
      </w:r>
      <w:r w:rsidR="00F71AB3">
        <w:rPr>
          <w:sz w:val="24"/>
        </w:rPr>
        <w:t>Objednatel</w:t>
      </w:r>
    </w:p>
    <w:p w:rsidR="00007F01" w:rsidRDefault="00007F01">
      <w:pPr>
        <w:spacing w:after="0" w:line="260" w:lineRule="auto"/>
        <w:ind w:left="28"/>
        <w:jc w:val="both"/>
      </w:pPr>
    </w:p>
    <w:p w:rsidR="00007F01" w:rsidRDefault="00DC0479">
      <w:pPr>
        <w:spacing w:after="0" w:line="260" w:lineRule="auto"/>
        <w:ind w:left="28"/>
        <w:jc w:val="both"/>
      </w:pPr>
      <w:r>
        <w:rPr>
          <w:sz w:val="24"/>
        </w:rPr>
        <w:t>(</w:t>
      </w:r>
      <w:r w:rsidR="00F71AB3">
        <w:rPr>
          <w:sz w:val="24"/>
        </w:rPr>
        <w:t>p</w:t>
      </w:r>
      <w:r>
        <w:rPr>
          <w:sz w:val="24"/>
        </w:rPr>
        <w:t>odp</w:t>
      </w:r>
      <w:r w:rsidR="00F71AB3">
        <w:rPr>
          <w:sz w:val="24"/>
        </w:rPr>
        <w:t>is)</w:t>
      </w:r>
    </w:p>
    <w:sectPr w:rsidR="00007F01">
      <w:type w:val="continuous"/>
      <w:pgSz w:w="11900" w:h="16840"/>
      <w:pgMar w:top="979" w:right="2607" w:bottom="415" w:left="1699" w:header="708" w:footer="708" w:gutter="0"/>
      <w:cols w:num="2" w:space="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B3" w:rsidRDefault="00F71AB3">
      <w:pPr>
        <w:spacing w:after="0" w:line="240" w:lineRule="auto"/>
      </w:pPr>
      <w:r>
        <w:separator/>
      </w:r>
    </w:p>
  </w:endnote>
  <w:endnote w:type="continuationSeparator" w:id="0">
    <w:p w:rsidR="00F71AB3" w:rsidRDefault="00F7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B3" w:rsidRDefault="00F71AB3">
      <w:pPr>
        <w:spacing w:after="0" w:line="240" w:lineRule="auto"/>
      </w:pPr>
      <w:r>
        <w:separator/>
      </w:r>
    </w:p>
  </w:footnote>
  <w:footnote w:type="continuationSeparator" w:id="0">
    <w:p w:rsidR="00F71AB3" w:rsidRDefault="00F7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01" w:rsidRDefault="00F71AB3">
    <w:pPr>
      <w:spacing w:after="0"/>
      <w:ind w:left="686"/>
    </w:pPr>
    <w:r>
      <w:rPr>
        <w:sz w:val="46"/>
      </w:rPr>
      <w:t>HEROS</w:t>
    </w:r>
  </w:p>
  <w:p w:rsidR="00007F01" w:rsidRDefault="00F71AB3">
    <w:pPr>
      <w:spacing w:after="0"/>
      <w:ind w:left="686"/>
    </w:pPr>
    <w:r>
      <w:rPr>
        <w:sz w:val="14"/>
      </w:rPr>
      <w:t xml:space="preserve">SPRÁVNÁ CESTA </w:t>
    </w:r>
    <w:r>
      <w:rPr>
        <w:sz w:val="18"/>
      </w:rPr>
      <w:t xml:space="preserve">K </w:t>
    </w:r>
    <w:r>
      <w:rPr>
        <w:sz w:val="14"/>
      </w:rPr>
      <w:t>BEZPEČÍ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01" w:rsidRDefault="00F71AB3">
    <w:pPr>
      <w:spacing w:after="0"/>
      <w:ind w:left="686"/>
    </w:pPr>
    <w:r>
      <w:rPr>
        <w:sz w:val="46"/>
      </w:rPr>
      <w:t>HEROS</w:t>
    </w:r>
  </w:p>
  <w:p w:rsidR="00007F01" w:rsidRDefault="00F71AB3">
    <w:pPr>
      <w:spacing w:after="0"/>
      <w:ind w:left="686"/>
    </w:pPr>
    <w:r>
      <w:rPr>
        <w:sz w:val="14"/>
      </w:rPr>
      <w:t xml:space="preserve">SPRÁVNÁ CESTA </w:t>
    </w:r>
    <w:r>
      <w:rPr>
        <w:sz w:val="18"/>
      </w:rPr>
      <w:t xml:space="preserve">K </w:t>
    </w:r>
    <w:r>
      <w:rPr>
        <w:sz w:val="14"/>
      </w:rPr>
      <w:t>BEZPEČÍ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01" w:rsidRDefault="00F71AB3">
    <w:pPr>
      <w:spacing w:after="0"/>
      <w:ind w:left="686"/>
    </w:pPr>
    <w:r>
      <w:rPr>
        <w:sz w:val="46"/>
      </w:rPr>
      <w:t>HEROS</w:t>
    </w:r>
  </w:p>
  <w:p w:rsidR="00007F01" w:rsidRDefault="00F71AB3">
    <w:pPr>
      <w:spacing w:after="0"/>
      <w:ind w:left="686"/>
    </w:pPr>
    <w:r>
      <w:rPr>
        <w:sz w:val="14"/>
      </w:rPr>
      <w:t xml:space="preserve">SPRÁVNÁ CESTA </w:t>
    </w:r>
    <w:r>
      <w:rPr>
        <w:sz w:val="18"/>
      </w:rPr>
      <w:t xml:space="preserve">K </w:t>
    </w:r>
    <w:r>
      <w:rPr>
        <w:sz w:val="14"/>
      </w:rPr>
      <w:t>BEZPEČÍ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049"/>
    <w:multiLevelType w:val="hybridMultilevel"/>
    <w:tmpl w:val="FFC0EBB0"/>
    <w:lvl w:ilvl="0" w:tplc="7076DBC0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C6CC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9A066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4019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6CF2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CCB4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FF9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2546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0A6A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01"/>
    <w:rsid w:val="00007F01"/>
    <w:rsid w:val="000B7EFA"/>
    <w:rsid w:val="00544908"/>
    <w:rsid w:val="00DC0479"/>
    <w:rsid w:val="00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2EF"/>
  <w15:docId w15:val="{32475E8A-B77F-4241-A4F7-E55E96B3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EF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3</cp:revision>
  <cp:lastPrinted>2021-09-01T12:02:00Z</cp:lastPrinted>
  <dcterms:created xsi:type="dcterms:W3CDTF">2021-09-01T12:00:00Z</dcterms:created>
  <dcterms:modified xsi:type="dcterms:W3CDTF">2021-09-01T12:10:00Z</dcterms:modified>
</cp:coreProperties>
</file>