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E395" w14:textId="046AE686" w:rsidR="006A74FA" w:rsidRPr="006A74FA" w:rsidRDefault="006A74FA">
      <w:pPr>
        <w:pStyle w:val="Zkladntext"/>
        <w:spacing w:line="312" w:lineRule="auto"/>
        <w:ind w:right="1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8"/>
          <w:szCs w:val="28"/>
        </w:rPr>
        <w:t xml:space="preserve">                                                             </w:t>
      </w:r>
      <w:proofErr w:type="gramStart"/>
      <w:r w:rsidRPr="006A74FA">
        <w:rPr>
          <w:rFonts w:ascii="Palatino Linotype" w:hAnsi="Palatino Linotype"/>
          <w:b/>
          <w:sz w:val="20"/>
        </w:rPr>
        <w:t>Č.j.</w:t>
      </w:r>
      <w:proofErr w:type="gramEnd"/>
      <w:r w:rsidRPr="006A74FA">
        <w:rPr>
          <w:rFonts w:ascii="Palatino Linotype" w:hAnsi="Palatino Linotype"/>
          <w:b/>
          <w:sz w:val="20"/>
        </w:rPr>
        <w:t>1617/2020</w:t>
      </w:r>
    </w:p>
    <w:p w14:paraId="21788BFC" w14:textId="46E00ECF" w:rsidR="00756113" w:rsidRPr="001D5D63" w:rsidRDefault="00B525C0">
      <w:pPr>
        <w:pStyle w:val="Zkladntext"/>
        <w:spacing w:line="312" w:lineRule="auto"/>
        <w:ind w:right="1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Dodatek </w:t>
      </w:r>
      <w:proofErr w:type="gramStart"/>
      <w:r>
        <w:rPr>
          <w:rFonts w:ascii="Palatino Linotype" w:hAnsi="Palatino Linotype"/>
          <w:b/>
          <w:sz w:val="28"/>
          <w:szCs w:val="28"/>
        </w:rPr>
        <w:t>č.1 Příkazní</w:t>
      </w:r>
      <w:proofErr w:type="gramEnd"/>
      <w:r>
        <w:rPr>
          <w:rFonts w:ascii="Palatino Linotype" w:hAnsi="Palatino Linotype"/>
          <w:b/>
          <w:sz w:val="28"/>
          <w:szCs w:val="28"/>
        </w:rPr>
        <w:t xml:space="preserve"> smlouvy</w:t>
      </w:r>
      <w:r w:rsidR="00712DA5" w:rsidRPr="001D5D63">
        <w:rPr>
          <w:rFonts w:ascii="Palatino Linotype" w:hAnsi="Palatino Linotype"/>
          <w:b/>
          <w:sz w:val="28"/>
          <w:szCs w:val="28"/>
        </w:rPr>
        <w:t xml:space="preserve"> </w:t>
      </w:r>
      <w:r w:rsidR="001D5D63" w:rsidRPr="001D5D63">
        <w:rPr>
          <w:rFonts w:ascii="Palatino Linotype" w:hAnsi="Palatino Linotype" w:cs="Calibri"/>
          <w:b/>
          <w:color w:val="000000"/>
          <w:sz w:val="28"/>
          <w:szCs w:val="28"/>
        </w:rPr>
        <w:t xml:space="preserve">č. THS ND 08/2020 </w:t>
      </w:r>
      <w:r w:rsidR="00712DA5" w:rsidRPr="001D5D63">
        <w:rPr>
          <w:rFonts w:ascii="Palatino Linotype" w:hAnsi="Palatino Linotype"/>
          <w:b/>
          <w:sz w:val="28"/>
          <w:szCs w:val="28"/>
        </w:rPr>
        <w:t xml:space="preserve">o poskytování služeb projektového manažera v rámci akce: </w:t>
      </w:r>
      <w:r w:rsidR="00450244" w:rsidRPr="001D5D63">
        <w:rPr>
          <w:rFonts w:ascii="Palatino Linotype" w:hAnsi="Palatino Linotype"/>
          <w:b/>
          <w:sz w:val="28"/>
          <w:szCs w:val="28"/>
        </w:rPr>
        <w:t xml:space="preserve">ND – rekonstrukce Nové scény a provozní budovy B </w:t>
      </w:r>
      <w:proofErr w:type="gramStart"/>
      <w:r w:rsidR="00450244" w:rsidRPr="001D5D63">
        <w:rPr>
          <w:rFonts w:ascii="Palatino Linotype" w:hAnsi="Palatino Linotype"/>
          <w:b/>
          <w:sz w:val="28"/>
          <w:szCs w:val="28"/>
        </w:rPr>
        <w:t>č.p.</w:t>
      </w:r>
      <w:proofErr w:type="gramEnd"/>
      <w:r w:rsidR="00450244" w:rsidRPr="001D5D63">
        <w:rPr>
          <w:rFonts w:ascii="Palatino Linotype" w:hAnsi="Palatino Linotype"/>
          <w:b/>
          <w:sz w:val="28"/>
          <w:szCs w:val="28"/>
        </w:rPr>
        <w:t xml:space="preserve"> 1435 – projektový manažer</w:t>
      </w:r>
      <w:r w:rsidR="00712DA5" w:rsidRPr="001D5D63">
        <w:rPr>
          <w:rFonts w:ascii="Palatino Linotype" w:hAnsi="Palatino Linotype"/>
          <w:b/>
          <w:sz w:val="28"/>
          <w:szCs w:val="28"/>
        </w:rPr>
        <w:t xml:space="preserve"> </w:t>
      </w:r>
    </w:p>
    <w:p w14:paraId="6284CEAD" w14:textId="3BBA0B4F" w:rsidR="001D5D63" w:rsidRDefault="00712DA5">
      <w:pPr>
        <w:pStyle w:val="Nadpis2"/>
        <w:keepNext w:val="0"/>
        <w:numPr>
          <w:ilvl w:val="0"/>
          <w:numId w:val="0"/>
        </w:numPr>
        <w:tabs>
          <w:tab w:val="num" w:pos="567"/>
        </w:tabs>
        <w:spacing w:line="276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</w:p>
    <w:p w14:paraId="6B509E9A" w14:textId="77777777" w:rsidR="001D5D63" w:rsidRPr="001D5D63" w:rsidRDefault="001D5D63" w:rsidP="001D5D63"/>
    <w:p w14:paraId="289F1319" w14:textId="5F979DA1" w:rsidR="00712DA5" w:rsidRDefault="001D5D63" w:rsidP="001D5D63">
      <w:pPr>
        <w:pStyle w:val="Nadpis2"/>
        <w:keepNext w:val="0"/>
        <w:numPr>
          <w:ilvl w:val="0"/>
          <w:numId w:val="0"/>
        </w:numPr>
        <w:tabs>
          <w:tab w:val="num" w:pos="567"/>
        </w:tabs>
        <w:spacing w:line="276" w:lineRule="auto"/>
        <w:ind w:firstLine="142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 w:rsidR="00712DA5">
        <w:rPr>
          <w:rFonts w:ascii="Palatino Linotype" w:hAnsi="Palatino Linotype"/>
          <w:b/>
          <w:sz w:val="22"/>
          <w:szCs w:val="22"/>
        </w:rPr>
        <w:t>Národní divadlo</w:t>
      </w:r>
    </w:p>
    <w:p w14:paraId="79AC63AB" w14:textId="77777777" w:rsidR="00712DA5" w:rsidRDefault="00712DA5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se sídlem: </w:t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Ostrovní 1, 112 30 Praha 1</w:t>
      </w:r>
    </w:p>
    <w:p w14:paraId="6578A329" w14:textId="2F9EA154" w:rsidR="00712DA5" w:rsidRDefault="00712DA5">
      <w:pPr>
        <w:numPr>
          <w:ilvl w:val="12"/>
          <w:numId w:val="0"/>
        </w:numPr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zastoupen</w:t>
      </w:r>
      <w:r w:rsidR="009933D2">
        <w:rPr>
          <w:rFonts w:ascii="Palatino Linotype" w:hAnsi="Palatino Linotype" w:cs="Tahoma"/>
          <w:sz w:val="22"/>
          <w:szCs w:val="22"/>
        </w:rPr>
        <w:t>ý</w:t>
      </w:r>
      <w:r>
        <w:rPr>
          <w:rFonts w:ascii="Palatino Linotype" w:hAnsi="Palatino Linotype" w:cs="Tahoma"/>
          <w:sz w:val="22"/>
          <w:szCs w:val="22"/>
        </w:rPr>
        <w:t>:</w:t>
      </w:r>
      <w:r>
        <w:rPr>
          <w:rFonts w:ascii="Palatino Linotype" w:hAnsi="Palatino Linotype" w:cs="Tahoma"/>
          <w:sz w:val="22"/>
          <w:szCs w:val="22"/>
        </w:rPr>
        <w:tab/>
      </w:r>
      <w:r w:rsidR="00F050D1">
        <w:rPr>
          <w:rFonts w:ascii="Palatino Linotype" w:hAnsi="Palatino Linotype" w:cs="Tahoma"/>
          <w:sz w:val="22"/>
          <w:szCs w:val="22"/>
        </w:rPr>
        <w:tab/>
      </w:r>
      <w:r w:rsidR="00D00CF4">
        <w:rPr>
          <w:rFonts w:ascii="Palatino Linotype" w:hAnsi="Palatino Linotype" w:cs="Tahoma"/>
          <w:sz w:val="22"/>
          <w:szCs w:val="22"/>
        </w:rPr>
        <w:t>prof</w:t>
      </w:r>
      <w:r>
        <w:rPr>
          <w:rFonts w:ascii="Palatino Linotype" w:hAnsi="Palatino Linotype" w:cs="Tahoma"/>
          <w:sz w:val="22"/>
          <w:szCs w:val="22"/>
        </w:rPr>
        <w:t xml:space="preserve">. </w:t>
      </w:r>
      <w:proofErr w:type="spellStart"/>
      <w:r>
        <w:rPr>
          <w:rFonts w:ascii="Palatino Linotype" w:hAnsi="Palatino Linotype" w:cs="Tahoma"/>
          <w:sz w:val="22"/>
          <w:szCs w:val="22"/>
        </w:rPr>
        <w:t>MgA</w:t>
      </w:r>
      <w:proofErr w:type="spellEnd"/>
      <w:r>
        <w:rPr>
          <w:rFonts w:ascii="Palatino Linotype" w:hAnsi="Palatino Linotype" w:cs="Tahoma"/>
          <w:sz w:val="22"/>
          <w:szCs w:val="22"/>
        </w:rPr>
        <w:t xml:space="preserve">. Jan Burian, </w:t>
      </w:r>
      <w:r w:rsidR="006A74FA">
        <w:rPr>
          <w:rFonts w:ascii="Palatino Linotype" w:hAnsi="Palatino Linotype" w:cs="Tahoma"/>
          <w:sz w:val="22"/>
          <w:szCs w:val="22"/>
        </w:rPr>
        <w:t xml:space="preserve">generální </w:t>
      </w:r>
      <w:r>
        <w:rPr>
          <w:rFonts w:ascii="Palatino Linotype" w:hAnsi="Palatino Linotype" w:cs="Tahoma"/>
          <w:sz w:val="22"/>
          <w:szCs w:val="22"/>
        </w:rPr>
        <w:t>ředitel</w:t>
      </w:r>
    </w:p>
    <w:p w14:paraId="60184877" w14:textId="77777777" w:rsidR="00712DA5" w:rsidRDefault="00712DA5">
      <w:pPr>
        <w:numPr>
          <w:ilvl w:val="12"/>
          <w:numId w:val="0"/>
        </w:numPr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IČ:</w:t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00023337</w:t>
      </w:r>
    </w:p>
    <w:p w14:paraId="1EA0DEA4" w14:textId="77777777" w:rsidR="00712DA5" w:rsidRDefault="00712DA5">
      <w:pPr>
        <w:numPr>
          <w:ilvl w:val="12"/>
          <w:numId w:val="0"/>
        </w:numPr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DIČ:</w:t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CZ00023337</w:t>
      </w:r>
    </w:p>
    <w:p w14:paraId="0049236F" w14:textId="4C7DCD34" w:rsidR="00712DA5" w:rsidRDefault="00207D43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="Palatino Linotype" w:hAnsi="Palatino Linotype" w:cs="Tahoma"/>
          <w:iCs/>
          <w:sz w:val="22"/>
          <w:szCs w:val="22"/>
        </w:rPr>
      </w:pPr>
      <w:r>
        <w:rPr>
          <w:rFonts w:ascii="Palatino Linotype" w:hAnsi="Palatino Linotype" w:cs="Tahoma"/>
          <w:iCs/>
          <w:sz w:val="22"/>
          <w:szCs w:val="22"/>
        </w:rPr>
        <w:t xml:space="preserve"> </w:t>
      </w:r>
      <w:r w:rsidR="00712DA5">
        <w:rPr>
          <w:rFonts w:ascii="Palatino Linotype" w:hAnsi="Palatino Linotype" w:cs="Tahoma"/>
          <w:iCs/>
          <w:sz w:val="22"/>
          <w:szCs w:val="22"/>
        </w:rPr>
        <w:t>(dále jen „Příkazce“)</w:t>
      </w:r>
    </w:p>
    <w:p w14:paraId="1934EA0A" w14:textId="77777777" w:rsidR="001D5D63" w:rsidRDefault="001D5D63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="Palatino Linotype" w:hAnsi="Palatino Linotype" w:cs="Tahoma"/>
          <w:iCs/>
          <w:sz w:val="22"/>
          <w:szCs w:val="22"/>
        </w:rPr>
      </w:pPr>
    </w:p>
    <w:p w14:paraId="10E11ABD" w14:textId="19C1D2A0" w:rsidR="00712DA5" w:rsidRDefault="001D5D63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a</w:t>
      </w:r>
    </w:p>
    <w:p w14:paraId="7B2AAF93" w14:textId="77777777" w:rsidR="001D5D63" w:rsidRDefault="001D5D63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="Palatino Linotype" w:hAnsi="Palatino Linotype" w:cs="Tahoma"/>
          <w:sz w:val="22"/>
          <w:szCs w:val="22"/>
        </w:rPr>
      </w:pPr>
    </w:p>
    <w:p w14:paraId="26CB8E18" w14:textId="2F58FEF6" w:rsidR="00057B32" w:rsidRPr="00057B32" w:rsidRDefault="00712DA5" w:rsidP="00057B32">
      <w:pPr>
        <w:pStyle w:val="Nadpis2"/>
        <w:keepNext w:val="0"/>
        <w:numPr>
          <w:ilvl w:val="0"/>
          <w:numId w:val="0"/>
        </w:numPr>
        <w:tabs>
          <w:tab w:val="num" w:pos="567"/>
        </w:tabs>
        <w:spacing w:line="276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 w:rsidR="00057B32" w:rsidRPr="00057B32">
        <w:rPr>
          <w:rFonts w:ascii="Palatino Linotype" w:hAnsi="Palatino Linotype"/>
          <w:b/>
          <w:sz w:val="22"/>
          <w:szCs w:val="22"/>
        </w:rPr>
        <w:t xml:space="preserve"> </w:t>
      </w:r>
      <w:r w:rsidR="00207D43">
        <w:rPr>
          <w:rFonts w:ascii="PalatinoLinotype-Bold" w:hAnsi="PalatinoLinotype-Bold" w:cs="PalatinoLinotype-Bold"/>
          <w:b/>
          <w:bCs/>
          <w:sz w:val="22"/>
          <w:szCs w:val="22"/>
        </w:rPr>
        <w:t>NOSTA-HER</w:t>
      </w:r>
      <w:r w:rsidR="004F43FA">
        <w:rPr>
          <w:rFonts w:ascii="PalatinoLinotype-Bold" w:hAnsi="PalatinoLinotype-Bold" w:cs="PalatinoLinotype-Bold"/>
          <w:b/>
          <w:bCs/>
          <w:sz w:val="22"/>
          <w:szCs w:val="22"/>
        </w:rPr>
        <w:t>T</w:t>
      </w:r>
      <w:r w:rsidR="00207D43">
        <w:rPr>
          <w:rFonts w:ascii="PalatinoLinotype-Bold" w:hAnsi="PalatinoLinotype-Bold" w:cs="PalatinoLinotype-Bold"/>
          <w:b/>
          <w:bCs/>
          <w:sz w:val="22"/>
          <w:szCs w:val="22"/>
        </w:rPr>
        <w:t>Z</w:t>
      </w:r>
      <w:r w:rsidR="004F43FA">
        <w:rPr>
          <w:rFonts w:ascii="PalatinoLinotype-Bold" w:hAnsi="PalatinoLinotype-Bold" w:cs="PalatinoLinotype-Bold"/>
          <w:b/>
          <w:bCs/>
          <w:sz w:val="22"/>
          <w:szCs w:val="22"/>
        </w:rPr>
        <w:t xml:space="preserve"> spol. s r.o.</w:t>
      </w:r>
    </w:p>
    <w:p w14:paraId="6A16F0DC" w14:textId="125B6C55" w:rsidR="00057B32" w:rsidRDefault="00057B32" w:rsidP="00057B32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57B32">
        <w:rPr>
          <w:rFonts w:ascii="Palatino Linotype" w:hAnsi="Palatino Linotype" w:cs="Tahoma"/>
          <w:sz w:val="22"/>
          <w:szCs w:val="22"/>
        </w:rPr>
        <w:t xml:space="preserve">Spisová značka: </w:t>
      </w:r>
      <w:r w:rsidR="00C95CB0">
        <w:rPr>
          <w:rFonts w:ascii="Palatino Linotype" w:hAnsi="Palatino Linotype" w:cs="Tahoma"/>
          <w:sz w:val="22"/>
          <w:szCs w:val="22"/>
        </w:rPr>
        <w:tab/>
      </w:r>
      <w:r w:rsidR="00CA7524">
        <w:rPr>
          <w:rFonts w:ascii="Palatino Linotype" w:hAnsi="Palatino Linotype" w:cs="Tahoma"/>
          <w:sz w:val="22"/>
          <w:szCs w:val="22"/>
        </w:rPr>
        <w:tab/>
      </w:r>
      <w:r w:rsidR="004F43FA">
        <w:rPr>
          <w:rFonts w:ascii="PalatinoLinotype-Roman" w:eastAsia="Calibri" w:hAnsi="PalatinoLinotype-Roman" w:cs="PalatinoLinotype-Roman"/>
          <w:sz w:val="22"/>
          <w:szCs w:val="22"/>
        </w:rPr>
        <w:t>C 1398 vedená u Městského soudu v Praze</w:t>
      </w:r>
    </w:p>
    <w:p w14:paraId="0D23188B" w14:textId="3FC228D7" w:rsidR="00057B32" w:rsidRPr="00057B32" w:rsidRDefault="00057B32" w:rsidP="00057B32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57B32">
        <w:rPr>
          <w:rFonts w:ascii="Palatino Linotype" w:hAnsi="Palatino Linotype" w:cs="Tahoma"/>
          <w:sz w:val="22"/>
          <w:szCs w:val="22"/>
        </w:rPr>
        <w:t xml:space="preserve">Sídlo: </w:t>
      </w:r>
      <w:r w:rsidR="00C95CB0">
        <w:rPr>
          <w:rFonts w:ascii="Palatino Linotype" w:hAnsi="Palatino Linotype" w:cs="Tahoma"/>
          <w:sz w:val="22"/>
          <w:szCs w:val="22"/>
        </w:rPr>
        <w:tab/>
      </w:r>
      <w:r w:rsidR="00CA7524">
        <w:rPr>
          <w:rFonts w:ascii="Palatino Linotype" w:hAnsi="Palatino Linotype" w:cs="Tahoma"/>
          <w:sz w:val="22"/>
          <w:szCs w:val="22"/>
        </w:rPr>
        <w:tab/>
      </w:r>
      <w:r w:rsidR="004F43FA">
        <w:rPr>
          <w:rFonts w:ascii="PalatinoLinotype-Roman" w:eastAsia="Calibri" w:hAnsi="PalatinoLinotype-Roman" w:cs="PalatinoLinotype-Roman"/>
          <w:sz w:val="22"/>
          <w:szCs w:val="22"/>
        </w:rPr>
        <w:t>Perucká 61/13, 120 00 Praha 2</w:t>
      </w:r>
    </w:p>
    <w:p w14:paraId="16714033" w14:textId="296697D9" w:rsidR="00057B32" w:rsidRPr="00057B32" w:rsidRDefault="00057B32" w:rsidP="00057B32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57B32">
        <w:rPr>
          <w:rFonts w:ascii="Palatino Linotype" w:hAnsi="Palatino Linotype" w:cs="Tahoma"/>
          <w:sz w:val="22"/>
          <w:szCs w:val="22"/>
        </w:rPr>
        <w:t xml:space="preserve">zastoupený: </w:t>
      </w:r>
      <w:r w:rsidR="00C95CB0">
        <w:rPr>
          <w:rFonts w:ascii="Palatino Linotype" w:hAnsi="Palatino Linotype" w:cs="Tahoma"/>
          <w:sz w:val="22"/>
          <w:szCs w:val="22"/>
        </w:rPr>
        <w:tab/>
      </w:r>
      <w:r w:rsidR="00CA7524">
        <w:rPr>
          <w:rFonts w:ascii="Palatino Linotype" w:hAnsi="Palatino Linotype" w:cs="Tahoma"/>
          <w:sz w:val="22"/>
          <w:szCs w:val="22"/>
        </w:rPr>
        <w:tab/>
      </w:r>
      <w:r w:rsidR="004F43FA">
        <w:rPr>
          <w:rFonts w:ascii="PalatinoLinotype-Roman" w:eastAsia="Calibri" w:hAnsi="PalatinoLinotype-Roman" w:cs="PalatinoLinotype-Roman"/>
          <w:sz w:val="22"/>
          <w:szCs w:val="22"/>
        </w:rPr>
        <w:t>Ing. Vítězslav Hurník, jednatel</w:t>
      </w:r>
    </w:p>
    <w:p w14:paraId="11B8A4BE" w14:textId="743367B7" w:rsidR="00057B32" w:rsidRPr="00057B32" w:rsidRDefault="00057B32" w:rsidP="00057B32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57B32">
        <w:rPr>
          <w:rFonts w:ascii="Palatino Linotype" w:hAnsi="Palatino Linotype" w:cs="Tahoma"/>
          <w:sz w:val="22"/>
          <w:szCs w:val="22"/>
        </w:rPr>
        <w:t xml:space="preserve">IČ: </w:t>
      </w:r>
      <w:r w:rsidR="00C95CB0">
        <w:rPr>
          <w:rFonts w:ascii="Palatino Linotype" w:hAnsi="Palatino Linotype" w:cs="Tahoma"/>
          <w:sz w:val="22"/>
          <w:szCs w:val="22"/>
        </w:rPr>
        <w:tab/>
      </w:r>
      <w:r w:rsidR="00CA7524">
        <w:rPr>
          <w:rFonts w:ascii="Palatino Linotype" w:hAnsi="Palatino Linotype" w:cs="Tahoma"/>
          <w:sz w:val="22"/>
          <w:szCs w:val="22"/>
        </w:rPr>
        <w:tab/>
      </w:r>
      <w:r w:rsidR="00207D43">
        <w:rPr>
          <w:rFonts w:ascii="Palatino Linotype" w:hAnsi="Palatino Linotype" w:cs="Tahoma"/>
          <w:sz w:val="22"/>
          <w:szCs w:val="22"/>
        </w:rPr>
        <w:t>1</w:t>
      </w:r>
      <w:r w:rsidR="004F43FA">
        <w:rPr>
          <w:rFonts w:ascii="PalatinoLinotype-Roman" w:eastAsia="Calibri" w:hAnsi="PalatinoLinotype-Roman" w:cs="PalatinoLinotype-Roman"/>
          <w:sz w:val="22"/>
          <w:szCs w:val="22"/>
        </w:rPr>
        <w:t>5270041</w:t>
      </w:r>
    </w:p>
    <w:p w14:paraId="7394DA0C" w14:textId="7C1EEF37" w:rsidR="00057B32" w:rsidRPr="00057B32" w:rsidRDefault="00057B32" w:rsidP="00057B32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57B32">
        <w:rPr>
          <w:rFonts w:ascii="Palatino Linotype" w:hAnsi="Palatino Linotype" w:cs="Tahoma"/>
          <w:sz w:val="22"/>
          <w:szCs w:val="22"/>
        </w:rPr>
        <w:t xml:space="preserve">DIČ: </w:t>
      </w:r>
      <w:r w:rsidR="00C95CB0">
        <w:rPr>
          <w:rFonts w:ascii="Palatino Linotype" w:hAnsi="Palatino Linotype" w:cs="Tahoma"/>
          <w:sz w:val="22"/>
          <w:szCs w:val="22"/>
        </w:rPr>
        <w:tab/>
      </w:r>
      <w:r w:rsidR="00CA7524">
        <w:rPr>
          <w:rFonts w:ascii="Palatino Linotype" w:hAnsi="Palatino Linotype" w:cs="Tahoma"/>
          <w:sz w:val="22"/>
          <w:szCs w:val="22"/>
        </w:rPr>
        <w:tab/>
      </w:r>
      <w:r w:rsidR="004F43FA">
        <w:rPr>
          <w:rFonts w:ascii="PalatinoLinotype-Roman" w:eastAsia="Calibri" w:hAnsi="PalatinoLinotype-Roman" w:cs="PalatinoLinotype-Roman"/>
          <w:sz w:val="22"/>
          <w:szCs w:val="22"/>
        </w:rPr>
        <w:t>CZ15270041</w:t>
      </w:r>
    </w:p>
    <w:p w14:paraId="5CA2B31D" w14:textId="2622C834" w:rsidR="00712DA5" w:rsidRDefault="00207D43" w:rsidP="00057B32">
      <w:pPr>
        <w:numPr>
          <w:ilvl w:val="12"/>
          <w:numId w:val="0"/>
        </w:numPr>
        <w:spacing w:line="276" w:lineRule="auto"/>
        <w:ind w:firstLine="360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 </w:t>
      </w:r>
      <w:r w:rsidR="00712DA5">
        <w:rPr>
          <w:rFonts w:ascii="Palatino Linotype" w:hAnsi="Palatino Linotype" w:cs="Tahoma"/>
          <w:sz w:val="22"/>
          <w:szCs w:val="22"/>
        </w:rPr>
        <w:t xml:space="preserve">(dále jen „Příkazník“) </w:t>
      </w:r>
    </w:p>
    <w:p w14:paraId="68BE4210" w14:textId="77777777" w:rsidR="00712DA5" w:rsidRDefault="00712DA5">
      <w:pPr>
        <w:tabs>
          <w:tab w:val="left" w:pos="1701"/>
        </w:tabs>
        <w:spacing w:line="312" w:lineRule="auto"/>
        <w:ind w:left="360"/>
        <w:jc w:val="center"/>
        <w:rPr>
          <w:rFonts w:ascii="Palatino Linotype" w:hAnsi="Palatino Linotype"/>
          <w:sz w:val="22"/>
          <w:szCs w:val="22"/>
        </w:rPr>
      </w:pPr>
    </w:p>
    <w:p w14:paraId="65F95A8B" w14:textId="456A64A3" w:rsidR="00712DA5" w:rsidRDefault="00B525C0" w:rsidP="00B525C0">
      <w:pPr>
        <w:pStyle w:val="Zkladntext"/>
        <w:tabs>
          <w:tab w:val="left" w:pos="0"/>
        </w:tabs>
        <w:rPr>
          <w:rFonts w:ascii="Palatino Linotype" w:hAnsi="Palatino Linotype" w:cs="Tahoma"/>
          <w:sz w:val="22"/>
          <w:szCs w:val="22"/>
        </w:rPr>
      </w:pPr>
      <w:r w:rsidRPr="00B525C0">
        <w:rPr>
          <w:rFonts w:ascii="Palatino Linotype" w:hAnsi="Palatino Linotype" w:cs="Tahoma"/>
          <w:b/>
          <w:sz w:val="22"/>
          <w:szCs w:val="22"/>
        </w:rPr>
        <w:t xml:space="preserve">Preambule: </w:t>
      </w:r>
      <w:r w:rsidRPr="00B525C0">
        <w:rPr>
          <w:rFonts w:ascii="Palatino Linotype" w:hAnsi="Palatino Linotype" w:cs="Tahoma"/>
          <w:sz w:val="22"/>
          <w:szCs w:val="22"/>
        </w:rPr>
        <w:t xml:space="preserve">Vzhledem k tomu, že v průběhu provádění </w:t>
      </w:r>
      <w:r>
        <w:rPr>
          <w:rFonts w:ascii="Palatino Linotype" w:hAnsi="Palatino Linotype" w:cs="Tahoma"/>
          <w:sz w:val="22"/>
          <w:szCs w:val="22"/>
        </w:rPr>
        <w:t xml:space="preserve">projekčních prací </w:t>
      </w:r>
      <w:r w:rsidRPr="00B525C0">
        <w:rPr>
          <w:rFonts w:ascii="Palatino Linotype" w:hAnsi="Palatino Linotype" w:cs="Tahoma"/>
          <w:sz w:val="22"/>
          <w:szCs w:val="22"/>
        </w:rPr>
        <w:t>došlo k</w:t>
      </w:r>
      <w:r>
        <w:rPr>
          <w:rFonts w:ascii="Palatino Linotype" w:hAnsi="Palatino Linotype" w:cs="Tahoma"/>
          <w:sz w:val="22"/>
          <w:szCs w:val="22"/>
        </w:rPr>
        <w:t> rozšíření předmětu díla a pro</w:t>
      </w:r>
      <w:r w:rsidR="00B12B84">
        <w:rPr>
          <w:rFonts w:ascii="Palatino Linotype" w:hAnsi="Palatino Linotype" w:cs="Tahoma"/>
          <w:sz w:val="22"/>
          <w:szCs w:val="22"/>
        </w:rPr>
        <w:t>dloužení termínu plnění (dodatkem</w:t>
      </w:r>
      <w:r>
        <w:rPr>
          <w:rFonts w:ascii="Palatino Linotype" w:hAnsi="Palatino Linotype" w:cs="Tahoma"/>
          <w:sz w:val="22"/>
          <w:szCs w:val="22"/>
        </w:rPr>
        <w:t xml:space="preserve"> č.1</w:t>
      </w:r>
      <w:r w:rsidR="00B12B84">
        <w:rPr>
          <w:rFonts w:ascii="Palatino Linotype" w:hAnsi="Palatino Linotype" w:cs="Tahoma"/>
          <w:sz w:val="22"/>
          <w:szCs w:val="22"/>
        </w:rPr>
        <w:t xml:space="preserve"> k </w:t>
      </w:r>
      <w:proofErr w:type="gramStart"/>
      <w:r>
        <w:rPr>
          <w:rFonts w:ascii="Palatino Linotype" w:hAnsi="Palatino Linotype" w:cs="Tahoma"/>
          <w:sz w:val="22"/>
          <w:szCs w:val="22"/>
        </w:rPr>
        <w:t>SOD</w:t>
      </w:r>
      <w:proofErr w:type="gramEnd"/>
      <w:r w:rsidR="00B12B84">
        <w:rPr>
          <w:rFonts w:ascii="Palatino Linotype" w:hAnsi="Palatino Linotype" w:cs="Tahoma"/>
          <w:sz w:val="22"/>
          <w:szCs w:val="22"/>
        </w:rPr>
        <w:t xml:space="preserve"> THS ND</w:t>
      </w:r>
      <w:bookmarkStart w:id="0" w:name="_GoBack"/>
      <w:bookmarkEnd w:id="0"/>
      <w:r>
        <w:rPr>
          <w:rFonts w:ascii="Palatino Linotype" w:hAnsi="Palatino Linotype" w:cs="Tahoma"/>
          <w:sz w:val="22"/>
          <w:szCs w:val="22"/>
        </w:rPr>
        <w:t xml:space="preserve"> 01/2020 ze dne 28.2.2020)</w:t>
      </w:r>
      <w:r w:rsidRPr="00B525C0">
        <w:rPr>
          <w:rFonts w:ascii="Palatino Linotype" w:hAnsi="Palatino Linotype" w:cs="Tahoma"/>
          <w:sz w:val="22"/>
          <w:szCs w:val="22"/>
        </w:rPr>
        <w:t xml:space="preserve"> z důvod</w:t>
      </w:r>
      <w:r>
        <w:rPr>
          <w:rFonts w:ascii="Palatino Linotype" w:hAnsi="Palatino Linotype" w:cs="Tahoma"/>
          <w:sz w:val="22"/>
          <w:szCs w:val="22"/>
        </w:rPr>
        <w:t>ů</w:t>
      </w:r>
      <w:r w:rsidRPr="00B525C0">
        <w:rPr>
          <w:rFonts w:ascii="Palatino Linotype" w:hAnsi="Palatino Linotype" w:cs="Tahoma"/>
          <w:sz w:val="22"/>
          <w:szCs w:val="22"/>
        </w:rPr>
        <w:t xml:space="preserve">, které zhotovitel nemohl v době provádění díla předvídat, </w:t>
      </w:r>
      <w:r>
        <w:rPr>
          <w:rFonts w:ascii="Palatino Linotype" w:hAnsi="Palatino Linotype" w:cs="Tahoma"/>
          <w:sz w:val="22"/>
          <w:szCs w:val="22"/>
        </w:rPr>
        <w:t xml:space="preserve">je nutné </w:t>
      </w:r>
      <w:r w:rsidR="00D46447">
        <w:rPr>
          <w:rFonts w:ascii="Palatino Linotype" w:hAnsi="Palatino Linotype" w:cs="Tahoma"/>
          <w:sz w:val="22"/>
          <w:szCs w:val="22"/>
        </w:rPr>
        <w:t xml:space="preserve">upravit smluvní vztah o </w:t>
      </w:r>
      <w:r>
        <w:rPr>
          <w:rFonts w:ascii="Palatino Linotype" w:hAnsi="Palatino Linotype" w:cs="Tahoma"/>
          <w:sz w:val="22"/>
          <w:szCs w:val="22"/>
        </w:rPr>
        <w:t xml:space="preserve"> poskytování služeb projektového manažera. Z tohoto důvodu </w:t>
      </w:r>
      <w:r w:rsidRPr="00B525C0">
        <w:rPr>
          <w:rFonts w:ascii="Palatino Linotype" w:hAnsi="Palatino Linotype" w:cs="Tahoma"/>
          <w:sz w:val="22"/>
          <w:szCs w:val="22"/>
        </w:rPr>
        <w:t xml:space="preserve">se účastníci smluvního vztahu dohodli na změně a doplnění Smlouvy o dílo č. THS </w:t>
      </w:r>
      <w:r>
        <w:rPr>
          <w:rFonts w:ascii="Palatino Linotype" w:hAnsi="Palatino Linotype" w:cs="Tahoma"/>
          <w:sz w:val="22"/>
          <w:szCs w:val="22"/>
        </w:rPr>
        <w:t>ND</w:t>
      </w:r>
      <w:r w:rsidRPr="00B525C0">
        <w:rPr>
          <w:rFonts w:ascii="Palatino Linotype" w:hAnsi="Palatino Linotype" w:cs="Tahoma"/>
          <w:sz w:val="22"/>
          <w:szCs w:val="22"/>
        </w:rPr>
        <w:t xml:space="preserve"> 0</w:t>
      </w:r>
      <w:r>
        <w:rPr>
          <w:rFonts w:ascii="Palatino Linotype" w:hAnsi="Palatino Linotype" w:cs="Tahoma"/>
          <w:sz w:val="22"/>
          <w:szCs w:val="22"/>
        </w:rPr>
        <w:t>8</w:t>
      </w:r>
      <w:r w:rsidRPr="00B525C0">
        <w:rPr>
          <w:rFonts w:ascii="Palatino Linotype" w:hAnsi="Palatino Linotype" w:cs="Tahoma"/>
          <w:sz w:val="22"/>
          <w:szCs w:val="22"/>
        </w:rPr>
        <w:t>/20</w:t>
      </w:r>
      <w:r>
        <w:rPr>
          <w:rFonts w:ascii="Palatino Linotype" w:hAnsi="Palatino Linotype" w:cs="Tahoma"/>
          <w:sz w:val="22"/>
          <w:szCs w:val="22"/>
        </w:rPr>
        <w:t>20</w:t>
      </w:r>
      <w:r w:rsidRPr="00B525C0">
        <w:rPr>
          <w:rFonts w:ascii="Palatino Linotype" w:hAnsi="Palatino Linotype" w:cs="Tahoma"/>
          <w:sz w:val="22"/>
          <w:szCs w:val="22"/>
        </w:rPr>
        <w:t xml:space="preserve"> ze dne </w:t>
      </w:r>
      <w:r>
        <w:rPr>
          <w:rFonts w:ascii="Palatino Linotype" w:hAnsi="Palatino Linotype" w:cs="Tahoma"/>
          <w:sz w:val="22"/>
          <w:szCs w:val="22"/>
        </w:rPr>
        <w:t>14</w:t>
      </w:r>
      <w:r w:rsidRPr="00B525C0">
        <w:rPr>
          <w:rFonts w:ascii="Palatino Linotype" w:hAnsi="Palatino Linotype" w:cs="Tahoma"/>
          <w:sz w:val="22"/>
          <w:szCs w:val="22"/>
        </w:rPr>
        <w:t>.0</w:t>
      </w:r>
      <w:r>
        <w:rPr>
          <w:rFonts w:ascii="Palatino Linotype" w:hAnsi="Palatino Linotype" w:cs="Tahoma"/>
          <w:sz w:val="22"/>
          <w:szCs w:val="22"/>
        </w:rPr>
        <w:t>4.2020</w:t>
      </w:r>
      <w:r w:rsidRPr="00B525C0">
        <w:rPr>
          <w:rFonts w:ascii="Palatino Linotype" w:hAnsi="Palatino Linotype" w:cs="Tahoma"/>
          <w:sz w:val="22"/>
          <w:szCs w:val="22"/>
        </w:rPr>
        <w:t xml:space="preserve"> (dále  „Smlouva“ nebo „SOD“) tímto dodatkem </w:t>
      </w:r>
      <w:proofErr w:type="gramStart"/>
      <w:r w:rsidRPr="00B525C0">
        <w:rPr>
          <w:rFonts w:ascii="Palatino Linotype" w:hAnsi="Palatino Linotype" w:cs="Tahoma"/>
          <w:sz w:val="22"/>
          <w:szCs w:val="22"/>
        </w:rPr>
        <w:t>č.1 (dále</w:t>
      </w:r>
      <w:proofErr w:type="gramEnd"/>
      <w:r w:rsidRPr="00B525C0">
        <w:rPr>
          <w:rFonts w:ascii="Palatino Linotype" w:hAnsi="Palatino Linotype" w:cs="Tahoma"/>
          <w:sz w:val="22"/>
          <w:szCs w:val="22"/>
        </w:rPr>
        <w:t xml:space="preserve"> jen „Dodatek“) takto:</w:t>
      </w:r>
    </w:p>
    <w:p w14:paraId="31117B9B" w14:textId="2C9953ED" w:rsidR="00D46447" w:rsidRDefault="00D46447" w:rsidP="00B525C0">
      <w:pPr>
        <w:pStyle w:val="Zkladntext"/>
        <w:tabs>
          <w:tab w:val="left" w:pos="0"/>
        </w:tabs>
        <w:rPr>
          <w:rFonts w:ascii="Palatino Linotype" w:hAnsi="Palatino Linotype" w:cs="Tahoma"/>
          <w:sz w:val="22"/>
          <w:szCs w:val="22"/>
        </w:rPr>
      </w:pPr>
    </w:p>
    <w:p w14:paraId="1135738E" w14:textId="51990307" w:rsidR="00D46447" w:rsidRPr="00B525C0" w:rsidRDefault="00D46447" w:rsidP="00D46447">
      <w:pPr>
        <w:pStyle w:val="Zkladntext"/>
        <w:tabs>
          <w:tab w:val="left" w:pos="0"/>
        </w:tabs>
        <w:rPr>
          <w:rFonts w:ascii="Palatino Linotype" w:hAnsi="Palatino Linotype" w:cs="Tahoma"/>
          <w:sz w:val="22"/>
          <w:szCs w:val="22"/>
        </w:rPr>
      </w:pPr>
    </w:p>
    <w:p w14:paraId="2A137491" w14:textId="77777777" w:rsidR="00712DA5" w:rsidRDefault="00712DA5">
      <w:pPr>
        <w:tabs>
          <w:tab w:val="left" w:pos="1701"/>
        </w:tabs>
        <w:spacing w:line="312" w:lineRule="auto"/>
        <w:rPr>
          <w:rFonts w:ascii="Palatino Linotype" w:hAnsi="Palatino Linotype"/>
          <w:sz w:val="24"/>
          <w:szCs w:val="24"/>
        </w:rPr>
      </w:pPr>
    </w:p>
    <w:p w14:paraId="476BB1FF" w14:textId="7ABB2513" w:rsidR="00712DA5" w:rsidRDefault="00D46447" w:rsidP="00450244">
      <w:pPr>
        <w:pStyle w:val="Nadpis1"/>
        <w:numPr>
          <w:ilvl w:val="0"/>
          <w:numId w:val="3"/>
        </w:numPr>
        <w:spacing w:line="312" w:lineRule="auto"/>
        <w:ind w:left="567" w:hanging="567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Předmět dodatku</w:t>
      </w:r>
    </w:p>
    <w:p w14:paraId="788A4B86" w14:textId="233D2E7D" w:rsidR="00D46447" w:rsidRPr="00D46447" w:rsidRDefault="00D46447" w:rsidP="00D46447">
      <w:pPr>
        <w:jc w:val="center"/>
        <w:rPr>
          <w:rFonts w:ascii="Palatino Linotype" w:hAnsi="Palatino Linotype" w:cs="Tahoma"/>
          <w:sz w:val="22"/>
          <w:szCs w:val="22"/>
        </w:rPr>
      </w:pPr>
      <w:r w:rsidRPr="00D46447">
        <w:rPr>
          <w:rFonts w:ascii="Palatino Linotype" w:hAnsi="Palatino Linotype" w:cs="Tahoma"/>
          <w:sz w:val="22"/>
          <w:szCs w:val="22"/>
        </w:rPr>
        <w:t xml:space="preserve">„Poskytování služeb projektového manažera v rámci akce: ND – rekonstrukce Nové scény a provozní budovy B </w:t>
      </w:r>
      <w:proofErr w:type="gramStart"/>
      <w:r w:rsidRPr="00D46447">
        <w:rPr>
          <w:rFonts w:ascii="Palatino Linotype" w:hAnsi="Palatino Linotype" w:cs="Tahoma"/>
          <w:sz w:val="22"/>
          <w:szCs w:val="22"/>
        </w:rPr>
        <w:t>č.p.</w:t>
      </w:r>
      <w:proofErr w:type="gramEnd"/>
      <w:r w:rsidRPr="00D46447">
        <w:rPr>
          <w:rFonts w:ascii="Palatino Linotype" w:hAnsi="Palatino Linotype" w:cs="Tahoma"/>
          <w:sz w:val="22"/>
          <w:szCs w:val="22"/>
        </w:rPr>
        <w:t xml:space="preserve"> 1435“</w:t>
      </w:r>
    </w:p>
    <w:p w14:paraId="4FC906C7" w14:textId="77777777" w:rsidR="00D46447" w:rsidRPr="00D46447" w:rsidRDefault="00D46447" w:rsidP="00D46447"/>
    <w:p w14:paraId="1D257D34" w14:textId="77777777" w:rsidR="00D46447" w:rsidRDefault="00712DA5" w:rsidP="00D46447">
      <w:pPr>
        <w:spacing w:line="312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</w:p>
    <w:p w14:paraId="4F632E09" w14:textId="56C3C90D" w:rsidR="00D46447" w:rsidRDefault="00D4644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br w:type="page"/>
      </w:r>
    </w:p>
    <w:p w14:paraId="5F803985" w14:textId="0CCCB12A" w:rsidR="00712DA5" w:rsidRDefault="00D46447" w:rsidP="00450244">
      <w:pPr>
        <w:pStyle w:val="Nadpis1"/>
        <w:numPr>
          <w:ilvl w:val="0"/>
          <w:numId w:val="3"/>
        </w:numPr>
        <w:spacing w:line="312" w:lineRule="auto"/>
        <w:ind w:left="567" w:hanging="567"/>
        <w:rPr>
          <w:rFonts w:ascii="Palatino Linotype" w:hAnsi="Palatino Linotype"/>
          <w:b/>
          <w:sz w:val="22"/>
          <w:szCs w:val="22"/>
        </w:rPr>
      </w:pPr>
      <w:bookmarkStart w:id="1" w:name="_Ref318965366"/>
      <w:r>
        <w:rPr>
          <w:rFonts w:ascii="Palatino Linotype" w:hAnsi="Palatino Linotype"/>
          <w:b/>
          <w:sz w:val="22"/>
          <w:szCs w:val="22"/>
        </w:rPr>
        <w:lastRenderedPageBreak/>
        <w:t>Ujednání o změně</w:t>
      </w:r>
      <w:bookmarkEnd w:id="1"/>
      <w:r>
        <w:rPr>
          <w:rFonts w:ascii="Palatino Linotype" w:hAnsi="Palatino Linotype"/>
          <w:b/>
          <w:sz w:val="22"/>
          <w:szCs w:val="22"/>
        </w:rPr>
        <w:t xml:space="preserve"> smlouvy</w:t>
      </w:r>
    </w:p>
    <w:p w14:paraId="23B54A16" w14:textId="6C2478A0" w:rsidR="00D46447" w:rsidRDefault="00D46447" w:rsidP="00D46447"/>
    <w:p w14:paraId="4E3477BA" w14:textId="75471140" w:rsidR="00D46447" w:rsidRDefault="00D46447" w:rsidP="00D46447">
      <w:r w:rsidRPr="00D46447">
        <w:rPr>
          <w:b/>
          <w:sz w:val="24"/>
        </w:rPr>
        <w:t>1.</w:t>
      </w:r>
      <w:r>
        <w:rPr>
          <w:b/>
          <w:sz w:val="24"/>
        </w:rPr>
        <w:t xml:space="preserve"> </w:t>
      </w:r>
      <w:r w:rsidRPr="00D46447">
        <w:rPr>
          <w:rFonts w:ascii="Palatino Linotype" w:hAnsi="Palatino Linotype"/>
          <w:b/>
          <w:sz w:val="22"/>
          <w:szCs w:val="22"/>
        </w:rPr>
        <w:t>Stávající</w:t>
      </w:r>
      <w:r>
        <w:rPr>
          <w:rFonts w:ascii="Palatino Linotype" w:hAnsi="Palatino Linotype"/>
          <w:b/>
          <w:sz w:val="22"/>
          <w:szCs w:val="22"/>
        </w:rPr>
        <w:t xml:space="preserve"> článek IV. „CENA A PLATEBNÍ PODMÍNKY</w:t>
      </w:r>
      <w:r w:rsidRPr="00D46447">
        <w:rPr>
          <w:rFonts w:ascii="Palatino Linotype" w:hAnsi="Palatino Linotype"/>
          <w:b/>
          <w:sz w:val="22"/>
          <w:szCs w:val="22"/>
        </w:rPr>
        <w:t>“ odst.</w:t>
      </w:r>
      <w:r>
        <w:rPr>
          <w:rFonts w:ascii="Palatino Linotype" w:hAnsi="Palatino Linotype"/>
          <w:b/>
          <w:sz w:val="22"/>
          <w:szCs w:val="22"/>
        </w:rPr>
        <w:t xml:space="preserve"> 4.1</w:t>
      </w:r>
      <w:r w:rsidRPr="00D46447">
        <w:rPr>
          <w:rFonts w:ascii="Palatino Linotype" w:hAnsi="Palatino Linotype"/>
          <w:b/>
          <w:sz w:val="22"/>
          <w:szCs w:val="22"/>
        </w:rPr>
        <w:t xml:space="preserve"> se ruší a nově zní takto:</w:t>
      </w:r>
    </w:p>
    <w:p w14:paraId="70B9FF12" w14:textId="6ADD1BF2" w:rsidR="00D46447" w:rsidRDefault="00D46447" w:rsidP="00D46447"/>
    <w:p w14:paraId="762D2FF2" w14:textId="71680881" w:rsidR="00D46447" w:rsidRDefault="00D46447" w:rsidP="00D46447">
      <w:pPr>
        <w:spacing w:line="312" w:lineRule="auto"/>
        <w:ind w:left="567" w:hanging="283"/>
        <w:jc w:val="both"/>
        <w:rPr>
          <w:rFonts w:ascii="Palatino Linotype" w:hAnsi="Palatino Linotype"/>
          <w:sz w:val="22"/>
          <w:szCs w:val="22"/>
        </w:rPr>
      </w:pPr>
      <w:bookmarkStart w:id="2" w:name="_Ref318965392"/>
      <w:r>
        <w:rPr>
          <w:rFonts w:ascii="Palatino Linotype" w:hAnsi="Palatino Linotype"/>
          <w:sz w:val="22"/>
          <w:szCs w:val="22"/>
        </w:rPr>
        <w:t xml:space="preserve">4.1 Celková cena za služby dle čl. </w:t>
      </w:r>
      <w:r>
        <w:rPr>
          <w:rFonts w:ascii="Palatino Linotype" w:hAnsi="Palatino Linotype"/>
          <w:sz w:val="22"/>
          <w:szCs w:val="22"/>
        </w:rPr>
        <w:fldChar w:fldCharType="begin"/>
      </w:r>
      <w:r>
        <w:rPr>
          <w:rFonts w:ascii="Palatino Linotype" w:hAnsi="Palatino Linotype"/>
          <w:sz w:val="22"/>
          <w:szCs w:val="22"/>
        </w:rPr>
        <w:instrText xml:space="preserve"> REF _Ref318965366 \r \h </w:instrText>
      </w:r>
      <w:r>
        <w:rPr>
          <w:rFonts w:ascii="Palatino Linotype" w:hAnsi="Palatino Linotype"/>
          <w:sz w:val="22"/>
          <w:szCs w:val="22"/>
        </w:rPr>
      </w:r>
      <w:r>
        <w:rPr>
          <w:rFonts w:ascii="Palatino Linotype" w:hAnsi="Palatino Linotype"/>
          <w:sz w:val="22"/>
          <w:szCs w:val="22"/>
        </w:rPr>
        <w:fldChar w:fldCharType="separate"/>
      </w:r>
      <w:r w:rsidR="00461A84">
        <w:rPr>
          <w:rFonts w:ascii="Palatino Linotype" w:hAnsi="Palatino Linotype"/>
          <w:sz w:val="22"/>
          <w:szCs w:val="22"/>
        </w:rPr>
        <w:t>II</w:t>
      </w:r>
      <w:r>
        <w:rPr>
          <w:rFonts w:ascii="Palatino Linotype" w:hAnsi="Palatino Linotype"/>
          <w:sz w:val="22"/>
          <w:szCs w:val="22"/>
        </w:rPr>
        <w:fldChar w:fldCharType="end"/>
      </w:r>
      <w:r>
        <w:rPr>
          <w:rFonts w:ascii="Palatino Linotype" w:hAnsi="Palatino Linotype"/>
          <w:sz w:val="22"/>
          <w:szCs w:val="22"/>
        </w:rPr>
        <w:t xml:space="preserve"> </w:t>
      </w:r>
      <w:proofErr w:type="gramStart"/>
      <w:r>
        <w:rPr>
          <w:rFonts w:ascii="Palatino Linotype" w:hAnsi="Palatino Linotype"/>
          <w:sz w:val="22"/>
          <w:szCs w:val="22"/>
        </w:rPr>
        <w:t>této</w:t>
      </w:r>
      <w:proofErr w:type="gramEnd"/>
      <w:r>
        <w:rPr>
          <w:rFonts w:ascii="Palatino Linotype" w:hAnsi="Palatino Linotype"/>
          <w:sz w:val="22"/>
          <w:szCs w:val="22"/>
        </w:rPr>
        <w:t xml:space="preserve"> smlouvy je sjednána dohodou smluvních stran a činí za celou dobu plnění této smlouvy:</w:t>
      </w:r>
    </w:p>
    <w:tbl>
      <w:tblPr>
        <w:tblpPr w:leftFromText="141" w:rightFromText="141" w:vertAnchor="text" w:horzAnchor="margin" w:tblpXSpec="center" w:tblpY="146"/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520"/>
        <w:gridCol w:w="2054"/>
      </w:tblGrid>
      <w:tr w:rsidR="00224BE2" w:rsidRPr="004569E3" w14:paraId="69C2A768" w14:textId="77777777" w:rsidTr="00D75ACE">
        <w:trPr>
          <w:trHeight w:val="1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1865AFB" w14:textId="77777777" w:rsidR="00224BE2" w:rsidRPr="004569E3" w:rsidRDefault="00224BE2" w:rsidP="00D75A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A5D00B6" w14:textId="77777777" w:rsidR="00224BE2" w:rsidRPr="004569E3" w:rsidRDefault="00224BE2" w:rsidP="00D75A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569E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F1226E" w14:textId="77777777" w:rsidR="00224BE2" w:rsidRPr="004569E3" w:rsidRDefault="00224BE2" w:rsidP="00D75A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569E3">
              <w:rPr>
                <w:b/>
                <w:color w:val="000000"/>
                <w:sz w:val="22"/>
                <w:szCs w:val="22"/>
              </w:rPr>
              <w:t>Cena bez DPH</w:t>
            </w:r>
          </w:p>
        </w:tc>
      </w:tr>
      <w:tr w:rsidR="00224BE2" w:rsidRPr="004569E3" w14:paraId="351D6FCB" w14:textId="77777777" w:rsidTr="00D75ACE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2BA0" w14:textId="77777777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  <w:p w14:paraId="079F9A15" w14:textId="77777777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224BE2">
              <w:rPr>
                <w:rFonts w:ascii="Palatino Linotype" w:hAnsi="Palatino Linotype"/>
                <w:sz w:val="22"/>
                <w:szCs w:val="22"/>
              </w:rPr>
              <w:t xml:space="preserve"> A/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BBF9" w14:textId="77777777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  <w:p w14:paraId="7EC5F69A" w14:textId="77777777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224BE2">
              <w:rPr>
                <w:rFonts w:ascii="Palatino Linotype" w:hAnsi="Palatino Linotype"/>
                <w:sz w:val="22"/>
                <w:szCs w:val="22"/>
              </w:rPr>
              <w:t>Cena díla dle původní smlouvy</w:t>
            </w:r>
          </w:p>
          <w:p w14:paraId="0B92662A" w14:textId="77777777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023F" w14:textId="77777777" w:rsidR="00224BE2" w:rsidRPr="00224BE2" w:rsidRDefault="00224BE2" w:rsidP="00D75AC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0670EC14" w14:textId="34AD533A" w:rsidR="00224BE2" w:rsidRPr="00224BE2" w:rsidRDefault="00224BE2" w:rsidP="00D75AC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931C3">
              <w:rPr>
                <w:rFonts w:ascii="Palatino Linotype" w:hAnsi="Palatino Linotype"/>
                <w:sz w:val="22"/>
                <w:szCs w:val="22"/>
              </w:rPr>
              <w:t>6 498 370,00 Kč</w:t>
            </w:r>
          </w:p>
        </w:tc>
      </w:tr>
      <w:tr w:rsidR="00224BE2" w:rsidRPr="004569E3" w14:paraId="2BF325D9" w14:textId="77777777" w:rsidTr="00224BE2">
        <w:trPr>
          <w:trHeight w:val="6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E2" w14:textId="77777777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  <w:p w14:paraId="224E9086" w14:textId="77777777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224BE2">
              <w:rPr>
                <w:rFonts w:ascii="Palatino Linotype" w:hAnsi="Palatino Linotype"/>
                <w:sz w:val="22"/>
                <w:szCs w:val="22"/>
              </w:rPr>
              <w:t xml:space="preserve"> B/</w:t>
            </w:r>
          </w:p>
          <w:p w14:paraId="3B0B3827" w14:textId="77777777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F0FB" w14:textId="77777777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  <w:p w14:paraId="1FAAAB98" w14:textId="0CE01B05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224BE2">
              <w:rPr>
                <w:rFonts w:ascii="Palatino Linotype" w:hAnsi="Palatino Linotype"/>
                <w:sz w:val="22"/>
                <w:szCs w:val="22"/>
              </w:rPr>
              <w:t xml:space="preserve">Cena  víceprací dle přílohy č. </w:t>
            </w:r>
            <w:r>
              <w:rPr>
                <w:rFonts w:ascii="Palatino Linotype" w:hAnsi="Palatino Linotype"/>
                <w:sz w:val="22"/>
                <w:szCs w:val="22"/>
              </w:rPr>
              <w:t>7</w:t>
            </w:r>
            <w:r w:rsidRPr="00224BE2">
              <w:rPr>
                <w:rFonts w:ascii="Palatino Linotype" w:hAnsi="Palatino Linotype"/>
                <w:sz w:val="22"/>
                <w:szCs w:val="22"/>
              </w:rPr>
              <w:t xml:space="preserve"> dodatku </w:t>
            </w:r>
            <w:proofErr w:type="gramStart"/>
            <w:r w:rsidRPr="00224BE2">
              <w:rPr>
                <w:rFonts w:ascii="Palatino Linotype" w:hAnsi="Palatino Linotype"/>
                <w:sz w:val="22"/>
                <w:szCs w:val="22"/>
              </w:rPr>
              <w:t>č.1</w:t>
            </w:r>
            <w:proofErr w:type="gramEnd"/>
          </w:p>
          <w:p w14:paraId="7185BAF6" w14:textId="77777777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59EB" w14:textId="77777777" w:rsidR="00224BE2" w:rsidRPr="00224BE2" w:rsidRDefault="00224BE2" w:rsidP="00D75AC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02204B3D" w14:textId="204F7715" w:rsidR="00224BE2" w:rsidRPr="00224BE2" w:rsidRDefault="00F116AC" w:rsidP="00D75AC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1 334 289,60</w:t>
            </w:r>
            <w:r w:rsidR="00224BE2" w:rsidRPr="00224BE2">
              <w:rPr>
                <w:rFonts w:ascii="Palatino Linotype" w:hAnsi="Palatino Linotype"/>
                <w:sz w:val="22"/>
                <w:szCs w:val="22"/>
              </w:rPr>
              <w:t xml:space="preserve"> Kč</w:t>
            </w:r>
          </w:p>
        </w:tc>
      </w:tr>
      <w:tr w:rsidR="00224BE2" w:rsidRPr="004569E3" w14:paraId="343D3151" w14:textId="77777777" w:rsidTr="00D75ACE">
        <w:trPr>
          <w:trHeight w:val="5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C2A3" w14:textId="77777777" w:rsidR="00224BE2" w:rsidRPr="00224BE2" w:rsidRDefault="00224BE2" w:rsidP="00D75AC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53DAB8A9" w14:textId="77777777" w:rsidR="00224BE2" w:rsidRPr="00224BE2" w:rsidRDefault="00224BE2" w:rsidP="00D75AC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224BE2">
              <w:rPr>
                <w:rFonts w:ascii="Palatino Linotype" w:hAnsi="Palatino Linotype"/>
                <w:sz w:val="22"/>
                <w:szCs w:val="22"/>
              </w:rPr>
              <w:t>C/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163F" w14:textId="77777777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  <w:p w14:paraId="3DC1231D" w14:textId="5ABBDA6A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224BE2">
              <w:rPr>
                <w:rFonts w:ascii="Palatino Linotype" w:hAnsi="Palatino Linotype"/>
                <w:sz w:val="22"/>
                <w:szCs w:val="22"/>
              </w:rPr>
              <w:t xml:space="preserve">Cena  </w:t>
            </w:r>
            <w:proofErr w:type="spellStart"/>
            <w:r w:rsidRPr="00224BE2">
              <w:rPr>
                <w:rFonts w:ascii="Palatino Linotype" w:hAnsi="Palatino Linotype"/>
                <w:sz w:val="22"/>
                <w:szCs w:val="22"/>
              </w:rPr>
              <w:t>méněprací</w:t>
            </w:r>
            <w:proofErr w:type="spellEnd"/>
            <w:r w:rsidRPr="00224BE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dle </w:t>
            </w:r>
            <w:r w:rsidRPr="00224BE2">
              <w:rPr>
                <w:rFonts w:ascii="Palatino Linotype" w:hAnsi="Palatino Linotype"/>
                <w:sz w:val="22"/>
                <w:szCs w:val="22"/>
              </w:rPr>
              <w:t xml:space="preserve">dodatku </w:t>
            </w:r>
            <w:proofErr w:type="gramStart"/>
            <w:r w:rsidRPr="00224BE2">
              <w:rPr>
                <w:rFonts w:ascii="Palatino Linotype" w:hAnsi="Palatino Linotype"/>
                <w:sz w:val="22"/>
                <w:szCs w:val="22"/>
              </w:rPr>
              <w:t>č.1</w:t>
            </w:r>
            <w:proofErr w:type="gramEnd"/>
          </w:p>
          <w:p w14:paraId="356CDA2A" w14:textId="77777777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53CD" w14:textId="77777777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  <w:p w14:paraId="3D6DB172" w14:textId="77777777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224BE2">
              <w:rPr>
                <w:rFonts w:ascii="Palatino Linotype" w:hAnsi="Palatino Linotype"/>
                <w:sz w:val="22"/>
                <w:szCs w:val="22"/>
              </w:rPr>
              <w:t xml:space="preserve">      0,- Kč</w:t>
            </w:r>
          </w:p>
        </w:tc>
      </w:tr>
      <w:tr w:rsidR="00224BE2" w:rsidRPr="004569E3" w14:paraId="600272F8" w14:textId="77777777" w:rsidTr="00D75ACE">
        <w:trPr>
          <w:trHeight w:val="1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AE2B" w14:textId="77777777" w:rsidR="00224BE2" w:rsidRPr="00224BE2" w:rsidRDefault="00224BE2" w:rsidP="00D75AC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64BB74DF" w14:textId="77777777" w:rsidR="00224BE2" w:rsidRPr="00224BE2" w:rsidRDefault="00224BE2" w:rsidP="00D75AC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7345" w14:textId="77777777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  <w:p w14:paraId="6275D2E4" w14:textId="77777777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  <w:r w:rsidRPr="00224BE2">
              <w:rPr>
                <w:rFonts w:ascii="Palatino Linotype" w:hAnsi="Palatino Linotype"/>
                <w:sz w:val="22"/>
                <w:szCs w:val="22"/>
              </w:rPr>
              <w:t xml:space="preserve">Celková cena díla dle základní SOD ve znění dodatku </w:t>
            </w:r>
            <w:proofErr w:type="gramStart"/>
            <w:r w:rsidRPr="00224BE2">
              <w:rPr>
                <w:rFonts w:ascii="Palatino Linotype" w:hAnsi="Palatino Linotype"/>
                <w:sz w:val="22"/>
                <w:szCs w:val="22"/>
              </w:rPr>
              <w:t>č.1</w:t>
            </w:r>
            <w:proofErr w:type="gramEnd"/>
          </w:p>
          <w:p w14:paraId="5D2850D7" w14:textId="77777777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40A" w14:textId="77777777" w:rsidR="00224BE2" w:rsidRPr="00224BE2" w:rsidRDefault="00224BE2" w:rsidP="00D75ACE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2"/>
                <w:szCs w:val="22"/>
              </w:rPr>
            </w:pPr>
          </w:p>
          <w:p w14:paraId="431D8EF7" w14:textId="3BC639D1" w:rsidR="00224BE2" w:rsidRPr="00224BE2" w:rsidRDefault="00224BE2" w:rsidP="00D75AC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7 832 659,60 Kč</w:t>
            </w:r>
          </w:p>
        </w:tc>
      </w:tr>
    </w:tbl>
    <w:p w14:paraId="1C8DDFAA" w14:textId="77777777" w:rsidR="00224BE2" w:rsidRDefault="00224BE2" w:rsidP="00D46447">
      <w:pPr>
        <w:spacing w:line="312" w:lineRule="auto"/>
        <w:ind w:left="567"/>
        <w:jc w:val="both"/>
        <w:rPr>
          <w:rFonts w:ascii="Palatino Linotype" w:hAnsi="Palatino Linotype" w:cs="Tahoma"/>
          <w:sz w:val="22"/>
          <w:szCs w:val="22"/>
        </w:rPr>
      </w:pPr>
    </w:p>
    <w:p w14:paraId="14881EBB" w14:textId="3DEBCF4D" w:rsidR="00D46447" w:rsidRDefault="00D46447" w:rsidP="00D46447">
      <w:pPr>
        <w:spacing w:line="312" w:lineRule="auto"/>
        <w:ind w:left="567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Podrobně je cena za jednotlivé služby tvořící plnění dle této smlouvy</w:t>
      </w:r>
      <w:r w:rsidR="00224BE2">
        <w:rPr>
          <w:rFonts w:ascii="Palatino Linotype" w:hAnsi="Palatino Linotype" w:cs="Tahoma"/>
          <w:sz w:val="22"/>
          <w:szCs w:val="22"/>
        </w:rPr>
        <w:t xml:space="preserve"> a dodatku </w:t>
      </w:r>
      <w:proofErr w:type="gramStart"/>
      <w:r w:rsidR="00224BE2">
        <w:rPr>
          <w:rFonts w:ascii="Palatino Linotype" w:hAnsi="Palatino Linotype" w:cs="Tahoma"/>
          <w:sz w:val="22"/>
          <w:szCs w:val="22"/>
        </w:rPr>
        <w:t>č.1</w:t>
      </w:r>
      <w:r>
        <w:rPr>
          <w:rFonts w:ascii="Palatino Linotype" w:hAnsi="Palatino Linotype" w:cs="Tahoma"/>
          <w:sz w:val="22"/>
          <w:szCs w:val="22"/>
        </w:rPr>
        <w:t xml:space="preserve"> popsána</w:t>
      </w:r>
      <w:proofErr w:type="gramEnd"/>
      <w:r>
        <w:rPr>
          <w:rFonts w:ascii="Palatino Linotype" w:hAnsi="Palatino Linotype" w:cs="Tahoma"/>
          <w:sz w:val="22"/>
          <w:szCs w:val="22"/>
        </w:rPr>
        <w:t xml:space="preserve"> v příloze č. </w:t>
      </w:r>
      <w:r w:rsidR="00224BE2">
        <w:rPr>
          <w:rFonts w:ascii="Palatino Linotype" w:hAnsi="Palatino Linotype" w:cs="Tahoma"/>
          <w:sz w:val="22"/>
          <w:szCs w:val="22"/>
        </w:rPr>
        <w:t>6</w:t>
      </w:r>
      <w:r>
        <w:rPr>
          <w:rFonts w:ascii="Palatino Linotype" w:hAnsi="Palatino Linotype" w:cs="Tahoma"/>
          <w:sz w:val="22"/>
          <w:szCs w:val="22"/>
        </w:rPr>
        <w:t xml:space="preserve"> této smlouvy – Finanční harmonogram plnění</w:t>
      </w:r>
      <w:r w:rsidR="00224BE2">
        <w:rPr>
          <w:rFonts w:ascii="Palatino Linotype" w:hAnsi="Palatino Linotype" w:cs="Tahoma"/>
          <w:sz w:val="22"/>
          <w:szCs w:val="22"/>
        </w:rPr>
        <w:t xml:space="preserve"> a č.7 – Finanční harmonogram rozšířeného plnění</w:t>
      </w:r>
      <w:r>
        <w:rPr>
          <w:rFonts w:ascii="Palatino Linotype" w:hAnsi="Palatino Linotype" w:cs="Tahoma"/>
          <w:sz w:val="22"/>
          <w:szCs w:val="22"/>
        </w:rPr>
        <w:t>.</w:t>
      </w:r>
    </w:p>
    <w:p w14:paraId="1A7C8236" w14:textId="77777777" w:rsidR="00E000DF" w:rsidRDefault="00E000DF" w:rsidP="00D46447">
      <w:pPr>
        <w:spacing w:line="312" w:lineRule="auto"/>
        <w:ind w:left="567"/>
        <w:jc w:val="both"/>
        <w:rPr>
          <w:rFonts w:ascii="Palatino Linotype" w:hAnsi="Palatino Linotype"/>
          <w:sz w:val="22"/>
          <w:szCs w:val="22"/>
        </w:rPr>
      </w:pPr>
    </w:p>
    <w:p w14:paraId="2FCDFA26" w14:textId="7FD9812E" w:rsidR="00D46447" w:rsidRDefault="00D46447" w:rsidP="00D46447">
      <w:pPr>
        <w:spacing w:line="312" w:lineRule="auto"/>
        <w:ind w:left="567"/>
        <w:jc w:val="both"/>
        <w:rPr>
          <w:rFonts w:ascii="Palatino Linotype" w:hAnsi="Palatino Linotype"/>
          <w:sz w:val="22"/>
          <w:szCs w:val="22"/>
        </w:rPr>
      </w:pPr>
    </w:p>
    <w:p w14:paraId="280B5554" w14:textId="06074DB8" w:rsidR="00E000DF" w:rsidRDefault="00E000DF" w:rsidP="00E000DF">
      <w:pPr>
        <w:pStyle w:val="Nadpis1"/>
        <w:numPr>
          <w:ilvl w:val="0"/>
          <w:numId w:val="3"/>
        </w:numPr>
        <w:spacing w:line="312" w:lineRule="auto"/>
        <w:ind w:left="567" w:hanging="567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1EC75380" w14:textId="19D02CA6" w:rsidR="00E000DF" w:rsidRDefault="00E000DF" w:rsidP="00E000DF">
      <w:pPr>
        <w:numPr>
          <w:ilvl w:val="0"/>
          <w:numId w:val="47"/>
        </w:numPr>
        <w:tabs>
          <w:tab w:val="clear" w:pos="1065"/>
          <w:tab w:val="num" w:pos="284"/>
        </w:tabs>
        <w:ind w:left="284" w:hanging="284"/>
        <w:jc w:val="both"/>
        <w:rPr>
          <w:rFonts w:ascii="Palatino Linotype" w:hAnsi="Palatino Linotype" w:cs="Tahoma"/>
          <w:sz w:val="22"/>
          <w:szCs w:val="22"/>
        </w:rPr>
      </w:pPr>
      <w:r w:rsidRPr="00E000DF">
        <w:rPr>
          <w:rFonts w:ascii="Palatino Linotype" w:hAnsi="Palatino Linotype" w:cs="Tahoma"/>
          <w:sz w:val="22"/>
          <w:szCs w:val="22"/>
        </w:rPr>
        <w:t xml:space="preserve">Otázky výslovně tímto dodatkem </w:t>
      </w:r>
      <w:proofErr w:type="gramStart"/>
      <w:r w:rsidRPr="00E000DF">
        <w:rPr>
          <w:rFonts w:ascii="Palatino Linotype" w:hAnsi="Palatino Linotype" w:cs="Tahoma"/>
          <w:sz w:val="22"/>
          <w:szCs w:val="22"/>
        </w:rPr>
        <w:t>č.1</w:t>
      </w:r>
      <w:r>
        <w:rPr>
          <w:rFonts w:ascii="Palatino Linotype" w:hAnsi="Palatino Linotype" w:cs="Tahoma"/>
          <w:sz w:val="22"/>
          <w:szCs w:val="22"/>
        </w:rPr>
        <w:t xml:space="preserve"> k</w:t>
      </w:r>
      <w:r w:rsidRPr="00E000DF">
        <w:rPr>
          <w:rFonts w:ascii="Palatino Linotype" w:hAnsi="Palatino Linotype" w:cs="Tahoma"/>
          <w:sz w:val="22"/>
          <w:szCs w:val="22"/>
        </w:rPr>
        <w:t xml:space="preserve"> příkazní</w:t>
      </w:r>
      <w:proofErr w:type="gramEnd"/>
      <w:r w:rsidRPr="00E000DF">
        <w:rPr>
          <w:rFonts w:ascii="Palatino Linotype" w:hAnsi="Palatino Linotype" w:cs="Tahoma"/>
          <w:sz w:val="22"/>
          <w:szCs w:val="22"/>
        </w:rPr>
        <w:t xml:space="preserve"> smlouvě č. THS ND </w:t>
      </w:r>
      <w:r>
        <w:rPr>
          <w:rFonts w:ascii="Palatino Linotype" w:hAnsi="Palatino Linotype" w:cs="Tahoma"/>
          <w:sz w:val="22"/>
          <w:szCs w:val="22"/>
        </w:rPr>
        <w:t>08/2020</w:t>
      </w:r>
      <w:r w:rsidRPr="00E000DF">
        <w:rPr>
          <w:rFonts w:ascii="Palatino Linotype" w:hAnsi="Palatino Linotype" w:cs="Tahoma"/>
          <w:sz w:val="22"/>
          <w:szCs w:val="22"/>
        </w:rPr>
        <w:t xml:space="preserve"> ze dne </w:t>
      </w:r>
      <w:r>
        <w:rPr>
          <w:rFonts w:ascii="Palatino Linotype" w:hAnsi="Palatino Linotype" w:cs="Tahoma"/>
          <w:sz w:val="22"/>
          <w:szCs w:val="22"/>
        </w:rPr>
        <w:t>14.0</w:t>
      </w:r>
      <w:r w:rsidR="006A74FA">
        <w:rPr>
          <w:rFonts w:ascii="Palatino Linotype" w:hAnsi="Palatino Linotype" w:cs="Tahoma"/>
          <w:sz w:val="22"/>
          <w:szCs w:val="22"/>
        </w:rPr>
        <w:t>4</w:t>
      </w:r>
      <w:r>
        <w:rPr>
          <w:rFonts w:ascii="Palatino Linotype" w:hAnsi="Palatino Linotype" w:cs="Tahoma"/>
          <w:sz w:val="22"/>
          <w:szCs w:val="22"/>
        </w:rPr>
        <w:t>.2020</w:t>
      </w:r>
      <w:r w:rsidRPr="00E000DF">
        <w:rPr>
          <w:rFonts w:ascii="Palatino Linotype" w:hAnsi="Palatino Linotype" w:cs="Tahoma"/>
          <w:sz w:val="22"/>
          <w:szCs w:val="22"/>
        </w:rPr>
        <w:t xml:space="preserve"> neupravené se řídí českým právním řádem, zejména ustanoveními Občanského zákoníku. </w:t>
      </w:r>
    </w:p>
    <w:p w14:paraId="73799B44" w14:textId="44615F39" w:rsidR="00E000DF" w:rsidRPr="00E000DF" w:rsidRDefault="00E000DF" w:rsidP="00E000DF">
      <w:pPr>
        <w:numPr>
          <w:ilvl w:val="0"/>
          <w:numId w:val="47"/>
        </w:numPr>
        <w:tabs>
          <w:tab w:val="clear" w:pos="1065"/>
          <w:tab w:val="num" w:pos="284"/>
        </w:tabs>
        <w:ind w:left="284" w:hanging="284"/>
        <w:jc w:val="both"/>
        <w:rPr>
          <w:rFonts w:ascii="Palatino Linotype" w:hAnsi="Palatino Linotype" w:cs="Tahoma"/>
          <w:sz w:val="22"/>
          <w:szCs w:val="22"/>
        </w:rPr>
      </w:pPr>
      <w:r w:rsidRPr="00E000DF">
        <w:rPr>
          <w:rFonts w:ascii="Palatino Linotype" w:hAnsi="Palatino Linotype" w:cs="Tahoma"/>
          <w:sz w:val="22"/>
          <w:szCs w:val="22"/>
        </w:rPr>
        <w:t xml:space="preserve">Nedílnou součástí a přílohou tohoto dodatku je příloha č. </w:t>
      </w:r>
      <w:r>
        <w:rPr>
          <w:rFonts w:ascii="Palatino Linotype" w:hAnsi="Palatino Linotype" w:cs="Tahoma"/>
          <w:sz w:val="22"/>
          <w:szCs w:val="22"/>
        </w:rPr>
        <w:t>7</w:t>
      </w:r>
      <w:r w:rsidRPr="00E000DF">
        <w:rPr>
          <w:rFonts w:ascii="Palatino Linotype" w:hAnsi="Palatino Linotype" w:cs="Tahoma"/>
          <w:sz w:val="22"/>
          <w:szCs w:val="22"/>
        </w:rPr>
        <w:t xml:space="preserve"> – </w:t>
      </w:r>
      <w:r>
        <w:rPr>
          <w:rFonts w:ascii="Palatino Linotype" w:hAnsi="Palatino Linotype" w:cs="Tahoma"/>
          <w:sz w:val="22"/>
          <w:szCs w:val="22"/>
        </w:rPr>
        <w:t>Finanční harmonogram rozšířeného plnění</w:t>
      </w:r>
      <w:r w:rsidRPr="00E000DF">
        <w:rPr>
          <w:rFonts w:ascii="Palatino Linotype" w:hAnsi="Palatino Linotype" w:cs="Tahoma"/>
          <w:sz w:val="22"/>
          <w:szCs w:val="22"/>
        </w:rPr>
        <w:t>.</w:t>
      </w:r>
    </w:p>
    <w:p w14:paraId="1B46769E" w14:textId="77777777" w:rsidR="00E000DF" w:rsidRPr="00E000DF" w:rsidRDefault="00E000DF" w:rsidP="00E000DF">
      <w:pPr>
        <w:numPr>
          <w:ilvl w:val="0"/>
          <w:numId w:val="47"/>
        </w:numPr>
        <w:tabs>
          <w:tab w:val="clear" w:pos="1065"/>
          <w:tab w:val="num" w:pos="284"/>
        </w:tabs>
        <w:ind w:left="284" w:hanging="284"/>
        <w:jc w:val="both"/>
        <w:rPr>
          <w:rFonts w:ascii="Palatino Linotype" w:hAnsi="Palatino Linotype" w:cs="Tahoma"/>
          <w:sz w:val="22"/>
          <w:szCs w:val="22"/>
        </w:rPr>
      </w:pPr>
      <w:r w:rsidRPr="00E000DF">
        <w:rPr>
          <w:rFonts w:ascii="Palatino Linotype" w:hAnsi="Palatino Linotype" w:cs="Tahoma"/>
          <w:sz w:val="22"/>
          <w:szCs w:val="22"/>
        </w:rPr>
        <w:t>Tento dodatek je platný i pro případné právní nástupce smluvních stran.</w:t>
      </w:r>
    </w:p>
    <w:p w14:paraId="79414910" w14:textId="313CE336" w:rsidR="00E000DF" w:rsidRPr="00E000DF" w:rsidRDefault="00E000DF" w:rsidP="00E000DF">
      <w:pPr>
        <w:numPr>
          <w:ilvl w:val="0"/>
          <w:numId w:val="47"/>
        </w:numPr>
        <w:tabs>
          <w:tab w:val="clear" w:pos="1065"/>
          <w:tab w:val="num" w:pos="284"/>
        </w:tabs>
        <w:ind w:left="284" w:hanging="284"/>
        <w:jc w:val="both"/>
        <w:rPr>
          <w:rFonts w:ascii="Palatino Linotype" w:hAnsi="Palatino Linotype" w:cs="Tahoma"/>
          <w:sz w:val="22"/>
          <w:szCs w:val="22"/>
        </w:rPr>
      </w:pPr>
      <w:r w:rsidRPr="00E000DF">
        <w:rPr>
          <w:rFonts w:ascii="Palatino Linotype" w:hAnsi="Palatino Linotype" w:cs="Tahoma"/>
          <w:sz w:val="22"/>
          <w:szCs w:val="22"/>
        </w:rPr>
        <w:t>Tento dodatek nabývá platnosti dnem jeho podpisu oběma smluvními stranami a účinnosti dnem uveřejnění v registru smluv ve smyslu zákona č. 340/2015 Sb. Pro případ povinnosti uveřejnění této smlouvy dle zákona č. 340/2015 Sb., o registru smluv, smluvní strany sjednávají, že zveřejnění provede Objednatel. Obě smluvní strany berou na vědomí, že nebudou uveřejněny pouze ty informace, které nelze poskytnout podle předpisů upravujících svobodný přístup k informacím. Považuje-li Zhotovitel některé informace uvedené v tomto dodatku za informace, které nemohou nebo nemají být uveřejněny v registru smluv dle zákona č. 340/2015 Sb., je povinen na to Objednatele současně s uzavřením této smlouvy písemně upozornit.</w:t>
      </w:r>
    </w:p>
    <w:p w14:paraId="589CD775" w14:textId="77777777" w:rsidR="00E000DF" w:rsidRPr="00E000DF" w:rsidRDefault="00E000DF" w:rsidP="00E000DF">
      <w:pPr>
        <w:numPr>
          <w:ilvl w:val="0"/>
          <w:numId w:val="47"/>
        </w:numPr>
        <w:tabs>
          <w:tab w:val="clear" w:pos="1065"/>
          <w:tab w:val="num" w:pos="284"/>
        </w:tabs>
        <w:ind w:left="284" w:hanging="284"/>
        <w:jc w:val="both"/>
        <w:rPr>
          <w:rFonts w:ascii="Palatino Linotype" w:hAnsi="Palatino Linotype" w:cs="Tahoma"/>
          <w:sz w:val="22"/>
          <w:szCs w:val="22"/>
        </w:rPr>
      </w:pPr>
      <w:r w:rsidRPr="00E000DF">
        <w:rPr>
          <w:rFonts w:ascii="Palatino Linotype" w:hAnsi="Palatino Linotype" w:cs="Tahoma"/>
          <w:sz w:val="22"/>
          <w:szCs w:val="22"/>
        </w:rPr>
        <w:t>Účastníci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4BE3F311" w14:textId="77777777" w:rsidR="00E000DF" w:rsidRDefault="00E000DF" w:rsidP="00E000DF">
      <w:pPr>
        <w:numPr>
          <w:ilvl w:val="0"/>
          <w:numId w:val="47"/>
        </w:numPr>
        <w:tabs>
          <w:tab w:val="clear" w:pos="1065"/>
          <w:tab w:val="num" w:pos="284"/>
        </w:tabs>
        <w:ind w:left="284" w:hanging="284"/>
        <w:jc w:val="both"/>
        <w:rPr>
          <w:rFonts w:ascii="Palatino Linotype" w:hAnsi="Palatino Linotype" w:cs="Tahoma"/>
          <w:sz w:val="22"/>
          <w:szCs w:val="22"/>
        </w:rPr>
      </w:pPr>
      <w:r w:rsidRPr="00E000DF">
        <w:rPr>
          <w:rFonts w:ascii="Palatino Linotype" w:hAnsi="Palatino Linotype" w:cs="Tahoma"/>
          <w:sz w:val="22"/>
          <w:szCs w:val="22"/>
        </w:rPr>
        <w:lastRenderedPageBreak/>
        <w:t>Plnění povinností vyplývajících z tohoto dodatku může být zahájeno po přidělení finančních prostředků z příslušného dotačního orgánu nebo jiných grantů pro financování akce. V případě nepřidělení či podstatného zkrácení dotačních finančních prostředků si objednatel vyhrazuje právo od Smlouvy odstoupit, pokud nebude smluvně dohodnuto jinak.</w:t>
      </w:r>
    </w:p>
    <w:p w14:paraId="613D48C2" w14:textId="77CB435B" w:rsidR="00E000DF" w:rsidRPr="00E000DF" w:rsidRDefault="00E000DF" w:rsidP="00E000DF">
      <w:pPr>
        <w:numPr>
          <w:ilvl w:val="0"/>
          <w:numId w:val="47"/>
        </w:numPr>
        <w:tabs>
          <w:tab w:val="clear" w:pos="1065"/>
          <w:tab w:val="num" w:pos="284"/>
        </w:tabs>
        <w:ind w:left="284" w:hanging="284"/>
        <w:jc w:val="both"/>
        <w:rPr>
          <w:rFonts w:ascii="Palatino Linotype" w:hAnsi="Palatino Linotype" w:cs="Tahoma"/>
          <w:sz w:val="22"/>
          <w:szCs w:val="22"/>
        </w:rPr>
      </w:pPr>
      <w:r w:rsidRPr="00E000DF">
        <w:rPr>
          <w:rFonts w:ascii="Palatino Linotype" w:hAnsi="Palatino Linotype" w:cs="Tahoma"/>
          <w:sz w:val="22"/>
          <w:szCs w:val="22"/>
        </w:rPr>
        <w:t>Ostatní ustanovení a přílohy Smlouvy tímto dodatkem nezměněné, zůstávají v platnosti.</w:t>
      </w:r>
    </w:p>
    <w:p w14:paraId="563DAC8F" w14:textId="77777777" w:rsidR="00E000DF" w:rsidRPr="00E000DF" w:rsidRDefault="00E000DF" w:rsidP="00D46447">
      <w:pPr>
        <w:spacing w:line="312" w:lineRule="auto"/>
        <w:ind w:left="567"/>
        <w:jc w:val="both"/>
        <w:rPr>
          <w:rFonts w:ascii="Palatino Linotype" w:hAnsi="Palatino Linotype" w:cs="Tahoma"/>
          <w:sz w:val="22"/>
          <w:szCs w:val="22"/>
        </w:rPr>
      </w:pPr>
    </w:p>
    <w:bookmarkEnd w:id="2"/>
    <w:p w14:paraId="21CC948A" w14:textId="77777777" w:rsidR="00712DA5" w:rsidRDefault="00712DA5">
      <w:pPr>
        <w:spacing w:line="312" w:lineRule="auto"/>
        <w:rPr>
          <w:rFonts w:ascii="Palatino Linotype" w:hAnsi="Palatino Linotype"/>
          <w:sz w:val="22"/>
          <w:szCs w:val="22"/>
        </w:rPr>
      </w:pPr>
    </w:p>
    <w:p w14:paraId="406B3DA9" w14:textId="69D9ED90" w:rsidR="00712DA5" w:rsidRDefault="00CE5069" w:rsidP="00CE5069">
      <w:pPr>
        <w:spacing w:line="312" w:lineRule="auto"/>
        <w:rPr>
          <w:rFonts w:ascii="Palatino Linotype" w:hAnsi="Palatino Linotype"/>
          <w:sz w:val="22"/>
          <w:szCs w:val="22"/>
        </w:rPr>
      </w:pPr>
      <w:r w:rsidRPr="00CE5069">
        <w:rPr>
          <w:rFonts w:ascii="Palatino Linotype" w:hAnsi="Palatino Linotype"/>
          <w:sz w:val="22"/>
          <w:szCs w:val="22"/>
        </w:rPr>
        <w:t xml:space="preserve">V </w:t>
      </w:r>
      <w:r w:rsidR="00541919">
        <w:rPr>
          <w:rFonts w:ascii="Palatino Linotype" w:hAnsi="Palatino Linotype"/>
          <w:sz w:val="22"/>
          <w:szCs w:val="22"/>
        </w:rPr>
        <w:t>Praze dne</w:t>
      </w:r>
      <w:r w:rsidR="00A63DF4">
        <w:rPr>
          <w:rFonts w:ascii="Palatino Linotype" w:hAnsi="Palatino Linotype"/>
          <w:sz w:val="22"/>
          <w:szCs w:val="22"/>
        </w:rPr>
        <w:t xml:space="preserve"> ……………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541919">
        <w:rPr>
          <w:rFonts w:ascii="Palatino Linotype" w:hAnsi="Palatino Linotype"/>
          <w:sz w:val="22"/>
          <w:szCs w:val="22"/>
        </w:rPr>
        <w:t xml:space="preserve">        </w:t>
      </w:r>
      <w:r w:rsidR="00A63DF4">
        <w:rPr>
          <w:rFonts w:ascii="Palatino Linotype" w:hAnsi="Palatino Linotype"/>
          <w:sz w:val="22"/>
          <w:szCs w:val="22"/>
        </w:rPr>
        <w:t xml:space="preserve">    </w:t>
      </w:r>
      <w:r w:rsidR="00541919">
        <w:rPr>
          <w:rFonts w:ascii="Palatino Linotype" w:hAnsi="Palatino Linotype"/>
          <w:sz w:val="22"/>
          <w:szCs w:val="22"/>
        </w:rPr>
        <w:t xml:space="preserve"> </w:t>
      </w:r>
      <w:r w:rsidR="00712DA5">
        <w:rPr>
          <w:rFonts w:ascii="Palatino Linotype" w:hAnsi="Palatino Linotype"/>
          <w:sz w:val="22"/>
          <w:szCs w:val="22"/>
        </w:rPr>
        <w:t xml:space="preserve">V </w:t>
      </w:r>
      <w:r w:rsidR="00A63DF4">
        <w:rPr>
          <w:rFonts w:ascii="Palatino Linotype" w:hAnsi="Palatino Linotype"/>
          <w:sz w:val="22"/>
          <w:szCs w:val="22"/>
        </w:rPr>
        <w:t>Praze</w:t>
      </w:r>
      <w:r w:rsidR="00712DA5">
        <w:rPr>
          <w:rFonts w:ascii="Palatino Linotype" w:hAnsi="Palatino Linotype"/>
          <w:sz w:val="22"/>
          <w:szCs w:val="22"/>
        </w:rPr>
        <w:t xml:space="preserve"> dne</w:t>
      </w:r>
      <w:r w:rsidR="00604F2B">
        <w:rPr>
          <w:rFonts w:ascii="Palatino Linotype" w:hAnsi="Palatino Linotype"/>
          <w:sz w:val="22"/>
          <w:szCs w:val="22"/>
        </w:rPr>
        <w:t xml:space="preserve"> ……………</w:t>
      </w:r>
      <w:r w:rsidR="00712DA5">
        <w:rPr>
          <w:rFonts w:ascii="Palatino Linotype" w:hAnsi="Palatino Linotype"/>
          <w:sz w:val="22"/>
          <w:szCs w:val="22"/>
        </w:rPr>
        <w:tab/>
      </w:r>
      <w:r w:rsidR="00712DA5">
        <w:rPr>
          <w:rFonts w:ascii="Palatino Linotype" w:hAnsi="Palatino Linotype"/>
          <w:sz w:val="22"/>
          <w:szCs w:val="22"/>
        </w:rPr>
        <w:tab/>
      </w:r>
    </w:p>
    <w:p w14:paraId="22B2F4E5" w14:textId="77777777" w:rsidR="001D5D63" w:rsidRDefault="001D5D63" w:rsidP="00C308EF">
      <w:pPr>
        <w:spacing w:line="312" w:lineRule="auto"/>
        <w:rPr>
          <w:rFonts w:ascii="Palatino Linotype" w:hAnsi="Palatino Linotype"/>
          <w:sz w:val="22"/>
          <w:szCs w:val="22"/>
        </w:rPr>
      </w:pPr>
      <w:r w:rsidRPr="00F050D1">
        <w:rPr>
          <w:rFonts w:ascii="Palatino Linotype" w:hAnsi="Palatino Linotype"/>
          <w:sz w:val="22"/>
          <w:szCs w:val="22"/>
        </w:rPr>
        <w:t>Příkazník:</w:t>
      </w:r>
      <w:r w:rsidR="00CE5069" w:rsidRPr="00F050D1">
        <w:rPr>
          <w:rFonts w:ascii="Palatino Linotype" w:hAnsi="Palatino Linotype"/>
          <w:sz w:val="22"/>
          <w:szCs w:val="22"/>
        </w:rPr>
        <w:tab/>
      </w:r>
      <w:r w:rsidR="00CE5069" w:rsidRPr="00F050D1">
        <w:rPr>
          <w:rFonts w:ascii="Palatino Linotype" w:hAnsi="Palatino Linotype"/>
          <w:sz w:val="22"/>
          <w:szCs w:val="22"/>
        </w:rPr>
        <w:tab/>
      </w:r>
      <w:r w:rsidR="00CE5069" w:rsidRPr="00F050D1">
        <w:rPr>
          <w:rFonts w:ascii="Palatino Linotype" w:hAnsi="Palatino Linotype"/>
          <w:sz w:val="22"/>
          <w:szCs w:val="22"/>
        </w:rPr>
        <w:tab/>
      </w:r>
      <w:r w:rsidR="00CE5069" w:rsidRPr="00F050D1">
        <w:rPr>
          <w:rFonts w:ascii="Palatino Linotype" w:hAnsi="Palatino Linotype"/>
          <w:sz w:val="22"/>
          <w:szCs w:val="22"/>
        </w:rPr>
        <w:tab/>
      </w:r>
      <w:r w:rsidR="00CE5069" w:rsidRPr="00F050D1">
        <w:rPr>
          <w:rFonts w:ascii="Palatino Linotype" w:hAnsi="Palatino Linotype"/>
          <w:sz w:val="22"/>
          <w:szCs w:val="22"/>
        </w:rPr>
        <w:tab/>
      </w:r>
      <w:r w:rsidR="00CE5069" w:rsidRPr="00F050D1">
        <w:rPr>
          <w:rFonts w:ascii="Palatino Linotype" w:hAnsi="Palatino Linotype"/>
          <w:sz w:val="22"/>
          <w:szCs w:val="22"/>
        </w:rPr>
        <w:tab/>
      </w:r>
      <w:r w:rsidR="00604F2B">
        <w:rPr>
          <w:rFonts w:ascii="Palatino Linotype" w:hAnsi="Palatino Linotype"/>
          <w:sz w:val="22"/>
          <w:szCs w:val="22"/>
        </w:rPr>
        <w:tab/>
      </w:r>
      <w:r w:rsidRPr="00F050D1">
        <w:rPr>
          <w:rFonts w:ascii="Palatino Linotype" w:hAnsi="Palatino Linotype"/>
          <w:sz w:val="22"/>
          <w:szCs w:val="22"/>
        </w:rPr>
        <w:t>Příkazce:</w:t>
      </w:r>
    </w:p>
    <w:p w14:paraId="66680742" w14:textId="7D543645" w:rsidR="00712DA5" w:rsidRPr="00F050D1" w:rsidRDefault="00712DA5" w:rsidP="00C308EF">
      <w:pPr>
        <w:spacing w:line="312" w:lineRule="auto"/>
        <w:rPr>
          <w:rFonts w:ascii="Palatino Linotype" w:hAnsi="Palatino Linotype"/>
          <w:sz w:val="22"/>
          <w:szCs w:val="22"/>
        </w:rPr>
      </w:pPr>
      <w:r w:rsidRPr="00F050D1">
        <w:rPr>
          <w:rFonts w:ascii="Palatino Linotype" w:hAnsi="Palatino Linotype"/>
          <w:sz w:val="22"/>
          <w:szCs w:val="22"/>
        </w:rPr>
        <w:tab/>
      </w:r>
      <w:r w:rsidRPr="00F050D1">
        <w:rPr>
          <w:rFonts w:ascii="Palatino Linotype" w:hAnsi="Palatino Linotype"/>
          <w:sz w:val="22"/>
          <w:szCs w:val="22"/>
        </w:rPr>
        <w:tab/>
      </w:r>
      <w:r w:rsidRPr="00F050D1">
        <w:rPr>
          <w:rFonts w:ascii="Palatino Linotype" w:hAnsi="Palatino Linotype"/>
          <w:sz w:val="22"/>
          <w:szCs w:val="22"/>
        </w:rPr>
        <w:tab/>
      </w:r>
      <w:r w:rsidRPr="00F050D1">
        <w:rPr>
          <w:rFonts w:ascii="Palatino Linotype" w:hAnsi="Palatino Linotype"/>
          <w:sz w:val="22"/>
          <w:szCs w:val="22"/>
        </w:rPr>
        <w:tab/>
      </w:r>
    </w:p>
    <w:p w14:paraId="4523943F" w14:textId="77777777" w:rsidR="00712DA5" w:rsidRPr="00F050D1" w:rsidRDefault="00712DA5">
      <w:pPr>
        <w:spacing w:line="312" w:lineRule="auto"/>
        <w:rPr>
          <w:rFonts w:ascii="Palatino Linotype" w:hAnsi="Palatino Linotype"/>
          <w:sz w:val="22"/>
          <w:szCs w:val="22"/>
        </w:rPr>
      </w:pPr>
    </w:p>
    <w:p w14:paraId="00FB0F2E" w14:textId="77777777" w:rsidR="00712DA5" w:rsidRPr="00A63DF4" w:rsidRDefault="00712DA5">
      <w:pPr>
        <w:spacing w:line="312" w:lineRule="auto"/>
        <w:rPr>
          <w:rFonts w:ascii="Palatino Linotype" w:hAnsi="Palatino Linotype"/>
          <w:sz w:val="22"/>
          <w:szCs w:val="22"/>
        </w:rPr>
      </w:pPr>
      <w:r w:rsidRPr="00A63DF4">
        <w:rPr>
          <w:rFonts w:ascii="Palatino Linotype" w:hAnsi="Palatino Linotype"/>
          <w:sz w:val="22"/>
          <w:szCs w:val="22"/>
        </w:rPr>
        <w:t>_____________________________________</w:t>
      </w:r>
      <w:r w:rsidRPr="00A63DF4">
        <w:rPr>
          <w:rFonts w:ascii="Palatino Linotype" w:hAnsi="Palatino Linotype"/>
          <w:sz w:val="22"/>
          <w:szCs w:val="22"/>
        </w:rPr>
        <w:tab/>
      </w:r>
      <w:r w:rsidRPr="00A63DF4">
        <w:rPr>
          <w:rFonts w:ascii="Palatino Linotype" w:hAnsi="Palatino Linotype"/>
          <w:sz w:val="22"/>
          <w:szCs w:val="22"/>
        </w:rPr>
        <w:tab/>
      </w:r>
      <w:r w:rsidRPr="00A63DF4">
        <w:rPr>
          <w:rFonts w:ascii="Palatino Linotype" w:hAnsi="Palatino Linotype"/>
          <w:sz w:val="22"/>
          <w:szCs w:val="22"/>
        </w:rPr>
        <w:tab/>
        <w:t>________________________</w:t>
      </w:r>
    </w:p>
    <w:p w14:paraId="5B7A5699" w14:textId="6C831E20" w:rsidR="00A63DF4" w:rsidRPr="00A63DF4" w:rsidRDefault="001D5D63" w:rsidP="00C5139B">
      <w:pPr>
        <w:spacing w:line="312" w:lineRule="auto"/>
        <w:rPr>
          <w:rFonts w:ascii="Palatino Linotype" w:hAnsi="Palatino Linotype"/>
          <w:sz w:val="22"/>
          <w:szCs w:val="22"/>
        </w:rPr>
      </w:pPr>
      <w:r w:rsidRPr="00A63DF4">
        <w:rPr>
          <w:rFonts w:ascii="Palatino Linotype" w:hAnsi="Palatino Linotype"/>
          <w:sz w:val="22"/>
          <w:szCs w:val="22"/>
        </w:rPr>
        <w:t>NOSTA-HERTZ spol. s r.o.</w:t>
      </w:r>
      <w:r w:rsidRPr="00A63DF4">
        <w:rPr>
          <w:rFonts w:ascii="Palatino Linotype" w:hAnsi="Palatino Linotype"/>
          <w:sz w:val="22"/>
          <w:szCs w:val="22"/>
        </w:rPr>
        <w:tab/>
      </w:r>
      <w:r w:rsidR="00604F2B" w:rsidRPr="00A63DF4">
        <w:rPr>
          <w:rFonts w:ascii="Palatino Linotype" w:hAnsi="Palatino Linotype"/>
          <w:sz w:val="22"/>
          <w:szCs w:val="22"/>
        </w:rPr>
        <w:tab/>
      </w:r>
      <w:r w:rsidR="00604F2B" w:rsidRPr="00A63DF4">
        <w:rPr>
          <w:rFonts w:ascii="Palatino Linotype" w:hAnsi="Palatino Linotype"/>
          <w:sz w:val="22"/>
          <w:szCs w:val="22"/>
        </w:rPr>
        <w:tab/>
      </w:r>
      <w:r w:rsidR="00604F2B" w:rsidRPr="00A63DF4">
        <w:rPr>
          <w:rFonts w:ascii="Palatino Linotype" w:hAnsi="Palatino Linotype"/>
          <w:sz w:val="22"/>
          <w:szCs w:val="22"/>
        </w:rPr>
        <w:tab/>
      </w:r>
      <w:r w:rsidR="00604F2B" w:rsidRPr="00A63DF4">
        <w:rPr>
          <w:rFonts w:ascii="Palatino Linotype" w:hAnsi="Palatino Linotype"/>
          <w:sz w:val="22"/>
          <w:szCs w:val="22"/>
        </w:rPr>
        <w:tab/>
      </w:r>
      <w:r w:rsidRPr="00A63DF4">
        <w:rPr>
          <w:rFonts w:ascii="Palatino Linotype" w:hAnsi="Palatino Linotype"/>
          <w:sz w:val="22"/>
          <w:szCs w:val="22"/>
        </w:rPr>
        <w:t xml:space="preserve">Národní divadlo </w:t>
      </w:r>
      <w:r w:rsidR="00541919" w:rsidRPr="00A63DF4">
        <w:rPr>
          <w:rFonts w:ascii="Palatino Linotype" w:hAnsi="Palatino Linotype"/>
          <w:sz w:val="22"/>
          <w:szCs w:val="22"/>
        </w:rPr>
        <w:tab/>
      </w:r>
    </w:p>
    <w:p w14:paraId="293EEA42" w14:textId="490437E1" w:rsidR="00712DA5" w:rsidRPr="00A63DF4" w:rsidRDefault="001D5D63" w:rsidP="00C5139B">
      <w:pPr>
        <w:spacing w:line="312" w:lineRule="auto"/>
        <w:rPr>
          <w:rFonts w:ascii="Palatino Linotype" w:hAnsi="Palatino Linotype"/>
          <w:sz w:val="22"/>
          <w:szCs w:val="22"/>
        </w:rPr>
      </w:pPr>
      <w:r w:rsidRPr="00A63DF4">
        <w:rPr>
          <w:rFonts w:ascii="Palatino Linotype" w:hAnsi="Palatino Linotype"/>
          <w:sz w:val="22"/>
          <w:szCs w:val="22"/>
        </w:rPr>
        <w:t>Ing. Vítězslav Hurník, jednatel</w:t>
      </w:r>
      <w:r w:rsidRPr="00A63DF4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604F2B" w:rsidRPr="00A63DF4">
        <w:rPr>
          <w:rFonts w:ascii="Palatino Linotype" w:hAnsi="Palatino Linotype"/>
          <w:sz w:val="22"/>
          <w:szCs w:val="22"/>
        </w:rPr>
        <w:t xml:space="preserve">prof. </w:t>
      </w:r>
      <w:proofErr w:type="spellStart"/>
      <w:r w:rsidR="00604F2B" w:rsidRPr="00A63DF4">
        <w:rPr>
          <w:rFonts w:ascii="Palatino Linotype" w:hAnsi="Palatino Linotype"/>
          <w:sz w:val="22"/>
          <w:szCs w:val="22"/>
        </w:rPr>
        <w:t>MgA</w:t>
      </w:r>
      <w:proofErr w:type="spellEnd"/>
      <w:r w:rsidR="00604F2B" w:rsidRPr="00A63DF4">
        <w:rPr>
          <w:rFonts w:ascii="Palatino Linotype" w:hAnsi="Palatino Linotype"/>
          <w:sz w:val="22"/>
          <w:szCs w:val="22"/>
        </w:rPr>
        <w:t>. Jan Burian</w:t>
      </w:r>
      <w:r w:rsidR="00541919" w:rsidRPr="00A63DF4">
        <w:rPr>
          <w:rFonts w:ascii="Palatino Linotype" w:hAnsi="Palatino Linotype"/>
          <w:sz w:val="22"/>
          <w:szCs w:val="22"/>
        </w:rPr>
        <w:tab/>
      </w:r>
      <w:r w:rsidR="00541919" w:rsidRPr="00A63DF4">
        <w:rPr>
          <w:rFonts w:ascii="Palatino Linotype" w:hAnsi="Palatino Linotype"/>
          <w:sz w:val="22"/>
          <w:szCs w:val="22"/>
        </w:rPr>
        <w:tab/>
      </w:r>
      <w:r w:rsidR="00541919" w:rsidRPr="00A63DF4">
        <w:rPr>
          <w:rFonts w:ascii="Palatino Linotype" w:hAnsi="Palatino Linotype"/>
          <w:sz w:val="22"/>
          <w:szCs w:val="22"/>
        </w:rPr>
        <w:tab/>
      </w:r>
      <w:r w:rsidR="00541919" w:rsidRPr="00A63DF4">
        <w:rPr>
          <w:rFonts w:ascii="Palatino Linotype" w:hAnsi="Palatino Linotype"/>
          <w:sz w:val="22"/>
          <w:szCs w:val="22"/>
        </w:rPr>
        <w:tab/>
      </w:r>
    </w:p>
    <w:sectPr w:rsidR="00712DA5" w:rsidRPr="00A63DF4" w:rsidSect="00E000DF">
      <w:headerReference w:type="default" r:id="rId11"/>
      <w:footerReference w:type="default" r:id="rId12"/>
      <w:pgSz w:w="11906" w:h="16838"/>
      <w:pgMar w:top="163" w:right="849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1D30F" w14:textId="77777777" w:rsidR="001F2828" w:rsidRDefault="001F2828">
      <w:r>
        <w:separator/>
      </w:r>
    </w:p>
  </w:endnote>
  <w:endnote w:type="continuationSeparator" w:id="0">
    <w:p w14:paraId="1E95159B" w14:textId="77777777" w:rsidR="001F2828" w:rsidRDefault="001F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4850E" w14:textId="43EF558F" w:rsidR="002A769F" w:rsidRDefault="002A769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2B84">
      <w:rPr>
        <w:noProof/>
      </w:rPr>
      <w:t>3</w:t>
    </w:r>
    <w:r>
      <w:rPr>
        <w:noProof/>
      </w:rPr>
      <w:fldChar w:fldCharType="end"/>
    </w:r>
  </w:p>
  <w:p w14:paraId="40D1158B" w14:textId="77777777" w:rsidR="002A769F" w:rsidRDefault="002A7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E4D41" w14:textId="77777777" w:rsidR="001F2828" w:rsidRDefault="001F2828">
      <w:r>
        <w:separator/>
      </w:r>
    </w:p>
  </w:footnote>
  <w:footnote w:type="continuationSeparator" w:id="0">
    <w:p w14:paraId="50AEE951" w14:textId="77777777" w:rsidR="001F2828" w:rsidRDefault="001F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97BE2" w14:textId="77777777" w:rsidR="002A769F" w:rsidRDefault="002A769F">
    <w:pPr>
      <w:pStyle w:val="Zhlav"/>
      <w:tabs>
        <w:tab w:val="clear" w:pos="9072"/>
        <w:tab w:val="right" w:pos="9356"/>
      </w:tabs>
      <w:jc w:val="both"/>
    </w:pPr>
  </w:p>
  <w:p w14:paraId="4C026298" w14:textId="77777777" w:rsidR="002A769F" w:rsidRDefault="002A769F">
    <w:pPr>
      <w:pStyle w:val="Zhlav"/>
      <w:tabs>
        <w:tab w:val="clear" w:pos="9072"/>
        <w:tab w:val="right" w:pos="9356"/>
      </w:tabs>
      <w:jc w:val="both"/>
    </w:pPr>
  </w:p>
  <w:p w14:paraId="128D44BA" w14:textId="77777777" w:rsidR="002A769F" w:rsidRDefault="002A769F">
    <w:pPr>
      <w:pStyle w:val="Zhlav"/>
      <w:tabs>
        <w:tab w:val="clear" w:pos="9072"/>
        <w:tab w:val="right" w:pos="9356"/>
      </w:tabs>
      <w:jc w:val="both"/>
    </w:pPr>
  </w:p>
  <w:p w14:paraId="50924F70" w14:textId="77777777" w:rsidR="002A769F" w:rsidRDefault="002A769F">
    <w:pPr>
      <w:pStyle w:val="Zhlav"/>
      <w:tabs>
        <w:tab w:val="clear" w:pos="9072"/>
        <w:tab w:val="right" w:pos="9356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5A8279B"/>
    <w:multiLevelType w:val="hybridMultilevel"/>
    <w:tmpl w:val="1A92ABDC"/>
    <w:lvl w:ilvl="0" w:tplc="1EF8627E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6A52A94"/>
    <w:multiLevelType w:val="hybridMultilevel"/>
    <w:tmpl w:val="77022264"/>
    <w:lvl w:ilvl="0" w:tplc="8EEA4FE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96516A1"/>
    <w:multiLevelType w:val="multilevel"/>
    <w:tmpl w:val="D064064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A256454"/>
    <w:multiLevelType w:val="hybridMultilevel"/>
    <w:tmpl w:val="797883D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B2E0662"/>
    <w:multiLevelType w:val="multilevel"/>
    <w:tmpl w:val="D6D2F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B5A2280"/>
    <w:multiLevelType w:val="hybridMultilevel"/>
    <w:tmpl w:val="691A6CE4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0C32092D"/>
    <w:multiLevelType w:val="hybridMultilevel"/>
    <w:tmpl w:val="B72ED3DC"/>
    <w:lvl w:ilvl="0" w:tplc="1172A1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E38AA"/>
    <w:multiLevelType w:val="singleLevel"/>
    <w:tmpl w:val="39B2B9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177459E"/>
    <w:multiLevelType w:val="multilevel"/>
    <w:tmpl w:val="D4DA40DA"/>
    <w:lvl w:ilvl="0">
      <w:start w:val="10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10" w15:restartNumberingAfterBreak="0">
    <w:nsid w:val="12156633"/>
    <w:multiLevelType w:val="multilevel"/>
    <w:tmpl w:val="000E5546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Palatino Linotype" w:hAnsi="Palatino Linotype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11" w15:restartNumberingAfterBreak="0">
    <w:nsid w:val="13F960FC"/>
    <w:multiLevelType w:val="hybridMultilevel"/>
    <w:tmpl w:val="AB5C8CFA"/>
    <w:lvl w:ilvl="0" w:tplc="E07A6860">
      <w:start w:val="1"/>
      <w:numFmt w:val="bullet"/>
      <w:lvlText w:val="-"/>
      <w:lvlJc w:val="left"/>
      <w:pPr>
        <w:ind w:left="2061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168635C2"/>
    <w:multiLevelType w:val="hybridMultilevel"/>
    <w:tmpl w:val="62AE116E"/>
    <w:lvl w:ilvl="0" w:tplc="E5987DB8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887185"/>
    <w:multiLevelType w:val="multilevel"/>
    <w:tmpl w:val="95A686F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14" w15:restartNumberingAfterBreak="0">
    <w:nsid w:val="1B246E4E"/>
    <w:multiLevelType w:val="hybridMultilevel"/>
    <w:tmpl w:val="9CA25946"/>
    <w:lvl w:ilvl="0" w:tplc="D2883C2A">
      <w:start w:val="1"/>
      <w:numFmt w:val="lowerRoman"/>
      <w:lvlText w:val="%1)"/>
      <w:lvlJc w:val="left"/>
      <w:pPr>
        <w:ind w:left="213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5" w15:restartNumberingAfterBreak="0">
    <w:nsid w:val="1FA818B9"/>
    <w:multiLevelType w:val="hybridMultilevel"/>
    <w:tmpl w:val="E23476D2"/>
    <w:lvl w:ilvl="0" w:tplc="753E2690">
      <w:start w:val="1"/>
      <w:numFmt w:val="lowerRoman"/>
      <w:lvlText w:val="%1)"/>
      <w:lvlJc w:val="left"/>
      <w:pPr>
        <w:ind w:left="142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6" w15:restartNumberingAfterBreak="0">
    <w:nsid w:val="20D54545"/>
    <w:multiLevelType w:val="hybridMultilevel"/>
    <w:tmpl w:val="1FE621DE"/>
    <w:lvl w:ilvl="0" w:tplc="93AC99EA">
      <w:numFmt w:val="bullet"/>
      <w:lvlText w:val="-"/>
      <w:lvlJc w:val="left"/>
      <w:pPr>
        <w:ind w:left="2421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23C047AC"/>
    <w:multiLevelType w:val="hybridMultilevel"/>
    <w:tmpl w:val="CDFAAEE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4C672C9"/>
    <w:multiLevelType w:val="hybridMultilevel"/>
    <w:tmpl w:val="96C8F022"/>
    <w:lvl w:ilvl="0" w:tplc="83E69AE4">
      <w:start w:val="1"/>
      <w:numFmt w:val="lowerLetter"/>
      <w:lvlText w:val="%1)"/>
      <w:lvlJc w:val="left"/>
      <w:pPr>
        <w:ind w:left="178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9" w15:restartNumberingAfterBreak="0">
    <w:nsid w:val="29234E61"/>
    <w:multiLevelType w:val="hybridMultilevel"/>
    <w:tmpl w:val="555ACBE8"/>
    <w:lvl w:ilvl="0" w:tplc="1BF02178">
      <w:start w:val="1"/>
      <w:numFmt w:val="lowerRoman"/>
      <w:lvlText w:val="%1)"/>
      <w:lvlJc w:val="left"/>
      <w:pPr>
        <w:ind w:left="142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0" w15:restartNumberingAfterBreak="0">
    <w:nsid w:val="29DA4E2B"/>
    <w:multiLevelType w:val="hybridMultilevel"/>
    <w:tmpl w:val="1D00F81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EA813F1"/>
    <w:multiLevelType w:val="hybridMultilevel"/>
    <w:tmpl w:val="8E502684"/>
    <w:lvl w:ilvl="0" w:tplc="1182248C">
      <w:numFmt w:val="bullet"/>
      <w:lvlText w:val="-"/>
      <w:lvlJc w:val="left"/>
      <w:pPr>
        <w:ind w:left="2061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2" w15:restartNumberingAfterBreak="0">
    <w:nsid w:val="300A2AF9"/>
    <w:multiLevelType w:val="hybridMultilevel"/>
    <w:tmpl w:val="C1848684"/>
    <w:lvl w:ilvl="0" w:tplc="B6F688DC">
      <w:start w:val="5"/>
      <w:numFmt w:val="bullet"/>
      <w:lvlText w:val="-"/>
      <w:lvlJc w:val="left"/>
      <w:pPr>
        <w:ind w:left="2160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146179D"/>
    <w:multiLevelType w:val="hybridMultilevel"/>
    <w:tmpl w:val="101A2A80"/>
    <w:lvl w:ilvl="0" w:tplc="04050001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cs="Times New Roman"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cs="Times New Roman"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cs="Times New Roman"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cs="Times New Roman"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cs="Times New Roman" w:hint="default"/>
      </w:rPr>
    </w:lvl>
  </w:abstractNum>
  <w:abstractNum w:abstractNumId="25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8E0315"/>
    <w:multiLevelType w:val="hybridMultilevel"/>
    <w:tmpl w:val="65CE22C0"/>
    <w:lvl w:ilvl="0" w:tplc="0C7C4EC6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1F05917"/>
    <w:multiLevelType w:val="hybridMultilevel"/>
    <w:tmpl w:val="2B7223EC"/>
    <w:lvl w:ilvl="0" w:tplc="E66C425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BB8EEE50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C428CA8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A534607A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A170CE98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5C6E40E6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395290C2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7C622A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7B780A1C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8" w15:restartNumberingAfterBreak="0">
    <w:nsid w:val="45AA3BC2"/>
    <w:multiLevelType w:val="hybridMultilevel"/>
    <w:tmpl w:val="95C64B34"/>
    <w:lvl w:ilvl="0" w:tplc="815C39CC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97E24D8A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258EFF5E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E681744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0029BD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ADE6CE3E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A4D4D6BA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368AD210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60667CD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46920FA9"/>
    <w:multiLevelType w:val="multilevel"/>
    <w:tmpl w:val="8F38DA34"/>
    <w:lvl w:ilvl="0">
      <w:start w:val="1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0" w15:restartNumberingAfterBreak="0">
    <w:nsid w:val="4BB65C4E"/>
    <w:multiLevelType w:val="multilevel"/>
    <w:tmpl w:val="F7E0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DBE4953"/>
    <w:multiLevelType w:val="hybridMultilevel"/>
    <w:tmpl w:val="6DE08400"/>
    <w:lvl w:ilvl="0" w:tplc="550E5A10">
      <w:start w:val="1"/>
      <w:numFmt w:val="lowerRoman"/>
      <w:lvlText w:val="%1)"/>
      <w:lvlJc w:val="left"/>
      <w:pPr>
        <w:ind w:left="1422" w:hanging="720"/>
      </w:pPr>
      <w:rPr>
        <w:rFonts w:ascii="Palatino Linotype" w:hAnsi="Palatino Linotype" w:cs="Times New Roman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1476A48"/>
    <w:multiLevelType w:val="hybridMultilevel"/>
    <w:tmpl w:val="1C3EE9BC"/>
    <w:lvl w:ilvl="0" w:tplc="3A068462">
      <w:start w:val="2"/>
      <w:numFmt w:val="bullet"/>
      <w:lvlText w:val="-"/>
      <w:lvlJc w:val="left"/>
      <w:pPr>
        <w:ind w:left="2160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54169DA"/>
    <w:multiLevelType w:val="hybridMultilevel"/>
    <w:tmpl w:val="F784239A"/>
    <w:lvl w:ilvl="0" w:tplc="942036C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A9301A8"/>
    <w:multiLevelType w:val="multilevel"/>
    <w:tmpl w:val="2F4CDE82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</w:pPr>
      <w:rPr>
        <w:rFonts w:cs="Times New Roman"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/>
      </w:pPr>
      <w:rPr>
        <w:rFonts w:ascii="Palatino Linotype" w:hAnsi="Palatino Linotype" w:cs="Times New Roman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5" w15:restartNumberingAfterBreak="0">
    <w:nsid w:val="5CAE5C51"/>
    <w:multiLevelType w:val="hybridMultilevel"/>
    <w:tmpl w:val="CE029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024C3"/>
    <w:multiLevelType w:val="hybridMultilevel"/>
    <w:tmpl w:val="2EBAF890"/>
    <w:lvl w:ilvl="0" w:tplc="B5D41EB4">
      <w:start w:val="9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5DC10068"/>
    <w:multiLevelType w:val="hybridMultilevel"/>
    <w:tmpl w:val="E4645F34"/>
    <w:lvl w:ilvl="0" w:tplc="3C3C530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ED600A1"/>
    <w:multiLevelType w:val="hybridMultilevel"/>
    <w:tmpl w:val="BA0AA9B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 w15:restartNumberingAfterBreak="0">
    <w:nsid w:val="714F2D02"/>
    <w:multiLevelType w:val="hybridMultilevel"/>
    <w:tmpl w:val="F1E0B3B2"/>
    <w:lvl w:ilvl="0" w:tplc="3634BAD8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93A6AC42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DFE4D99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04CACB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48A9612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CD781A9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96AFAF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B22CBECE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7D4C5E0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7B07BDF"/>
    <w:multiLevelType w:val="hybridMultilevel"/>
    <w:tmpl w:val="C19C2FB0"/>
    <w:lvl w:ilvl="0" w:tplc="FE54A6DC">
      <w:start w:val="1"/>
      <w:numFmt w:val="lowerRoman"/>
      <w:lvlText w:val="%1)"/>
      <w:lvlJc w:val="left"/>
      <w:pPr>
        <w:ind w:left="1422" w:hanging="720"/>
      </w:pPr>
      <w:rPr>
        <w:rFonts w:ascii="Palatino Linotype" w:hAnsi="Palatino Linotype" w:cs="Times New Roman" w:hint="default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EFD7243"/>
    <w:multiLevelType w:val="hybridMultilevel"/>
    <w:tmpl w:val="91B8D8CC"/>
    <w:lvl w:ilvl="0" w:tplc="04090001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3"/>
  </w:num>
  <w:num w:numId="3">
    <w:abstractNumId w:val="10"/>
  </w:num>
  <w:num w:numId="4">
    <w:abstractNumId w:val="20"/>
  </w:num>
  <w:num w:numId="5">
    <w:abstractNumId w:val="9"/>
  </w:num>
  <w:num w:numId="6">
    <w:abstractNumId w:val="1"/>
  </w:num>
  <w:num w:numId="7">
    <w:abstractNumId w:val="28"/>
  </w:num>
  <w:num w:numId="8">
    <w:abstractNumId w:val="24"/>
  </w:num>
  <w:num w:numId="9">
    <w:abstractNumId w:val="40"/>
  </w:num>
  <w:num w:numId="10">
    <w:abstractNumId w:val="18"/>
  </w:num>
  <w:num w:numId="11">
    <w:abstractNumId w:val="39"/>
  </w:num>
  <w:num w:numId="12">
    <w:abstractNumId w:val="27"/>
  </w:num>
  <w:num w:numId="13">
    <w:abstractNumId w:val="34"/>
  </w:num>
  <w:num w:numId="14">
    <w:abstractNumId w:val="23"/>
  </w:num>
  <w:num w:numId="15">
    <w:abstractNumId w:val="42"/>
  </w:num>
  <w:num w:numId="16">
    <w:abstractNumId w:val="0"/>
  </w:num>
  <w:num w:numId="17">
    <w:abstractNumId w:val="17"/>
  </w:num>
  <w:num w:numId="18">
    <w:abstractNumId w:val="29"/>
  </w:num>
  <w:num w:numId="19">
    <w:abstractNumId w:val="34"/>
  </w:num>
  <w:num w:numId="20">
    <w:abstractNumId w:val="34"/>
  </w:num>
  <w:num w:numId="21">
    <w:abstractNumId w:val="5"/>
  </w:num>
  <w:num w:numId="22">
    <w:abstractNumId w:val="2"/>
  </w:num>
  <w:num w:numId="23">
    <w:abstractNumId w:val="33"/>
  </w:num>
  <w:num w:numId="24">
    <w:abstractNumId w:val="4"/>
  </w:num>
  <w:num w:numId="25">
    <w:abstractNumId w:val="35"/>
  </w:num>
  <w:num w:numId="26">
    <w:abstractNumId w:val="30"/>
  </w:num>
  <w:num w:numId="27">
    <w:abstractNumId w:val="36"/>
  </w:num>
  <w:num w:numId="28">
    <w:abstractNumId w:val="22"/>
  </w:num>
  <w:num w:numId="29">
    <w:abstractNumId w:val="32"/>
  </w:num>
  <w:num w:numId="30">
    <w:abstractNumId w:val="12"/>
  </w:num>
  <w:num w:numId="31">
    <w:abstractNumId w:val="26"/>
  </w:num>
  <w:num w:numId="32">
    <w:abstractNumId w:val="11"/>
  </w:num>
  <w:num w:numId="33">
    <w:abstractNumId w:val="37"/>
  </w:num>
  <w:num w:numId="34">
    <w:abstractNumId w:val="15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1"/>
  </w:num>
  <w:num w:numId="40">
    <w:abstractNumId w:val="8"/>
  </w:num>
  <w:num w:numId="41">
    <w:abstractNumId w:val="13"/>
  </w:num>
  <w:num w:numId="42">
    <w:abstractNumId w:val="34"/>
  </w:num>
  <w:num w:numId="43">
    <w:abstractNumId w:val="16"/>
  </w:num>
  <w:num w:numId="44">
    <w:abstractNumId w:val="38"/>
  </w:num>
  <w:num w:numId="45">
    <w:abstractNumId w:val="6"/>
  </w:num>
  <w:num w:numId="46">
    <w:abstractNumId w:val="7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A5"/>
    <w:rsid w:val="000342D9"/>
    <w:rsid w:val="00045C6D"/>
    <w:rsid w:val="00050D7F"/>
    <w:rsid w:val="00057B32"/>
    <w:rsid w:val="000635F5"/>
    <w:rsid w:val="00066007"/>
    <w:rsid w:val="000670EA"/>
    <w:rsid w:val="000905BE"/>
    <w:rsid w:val="000A445D"/>
    <w:rsid w:val="000B18AE"/>
    <w:rsid w:val="000B6E3B"/>
    <w:rsid w:val="000B7993"/>
    <w:rsid w:val="000C76A3"/>
    <w:rsid w:val="00172FCD"/>
    <w:rsid w:val="00174EEB"/>
    <w:rsid w:val="00177AC3"/>
    <w:rsid w:val="001B6D98"/>
    <w:rsid w:val="001D5D63"/>
    <w:rsid w:val="001E3952"/>
    <w:rsid w:val="001F1EF1"/>
    <w:rsid w:val="001F2828"/>
    <w:rsid w:val="00207D43"/>
    <w:rsid w:val="00224BE2"/>
    <w:rsid w:val="0025130B"/>
    <w:rsid w:val="00292F22"/>
    <w:rsid w:val="002A097A"/>
    <w:rsid w:val="002A18A7"/>
    <w:rsid w:val="002A380F"/>
    <w:rsid w:val="002A769F"/>
    <w:rsid w:val="002B3F47"/>
    <w:rsid w:val="002D13C5"/>
    <w:rsid w:val="002D2B9F"/>
    <w:rsid w:val="002E79D4"/>
    <w:rsid w:val="00326167"/>
    <w:rsid w:val="00391613"/>
    <w:rsid w:val="00397FE3"/>
    <w:rsid w:val="003C0C6C"/>
    <w:rsid w:val="003C1CEF"/>
    <w:rsid w:val="00435E59"/>
    <w:rsid w:val="00450244"/>
    <w:rsid w:val="004570C2"/>
    <w:rsid w:val="00461A84"/>
    <w:rsid w:val="0046793D"/>
    <w:rsid w:val="0048022F"/>
    <w:rsid w:val="004F43FA"/>
    <w:rsid w:val="00514B2C"/>
    <w:rsid w:val="00520533"/>
    <w:rsid w:val="00525E02"/>
    <w:rsid w:val="00541919"/>
    <w:rsid w:val="00560AD9"/>
    <w:rsid w:val="00565BFF"/>
    <w:rsid w:val="005703A8"/>
    <w:rsid w:val="005757E5"/>
    <w:rsid w:val="0059236F"/>
    <w:rsid w:val="005C2AB3"/>
    <w:rsid w:val="00603D7E"/>
    <w:rsid w:val="00604F2B"/>
    <w:rsid w:val="00622B8C"/>
    <w:rsid w:val="00650828"/>
    <w:rsid w:val="006639E9"/>
    <w:rsid w:val="006A74FA"/>
    <w:rsid w:val="006B28A6"/>
    <w:rsid w:val="006B4D95"/>
    <w:rsid w:val="006C2F17"/>
    <w:rsid w:val="006F6F93"/>
    <w:rsid w:val="007045AC"/>
    <w:rsid w:val="00705C62"/>
    <w:rsid w:val="00712DA5"/>
    <w:rsid w:val="00730B08"/>
    <w:rsid w:val="007377E9"/>
    <w:rsid w:val="00756113"/>
    <w:rsid w:val="007658F3"/>
    <w:rsid w:val="00766DA8"/>
    <w:rsid w:val="007710EB"/>
    <w:rsid w:val="007B0C88"/>
    <w:rsid w:val="007D3E6F"/>
    <w:rsid w:val="007D61D5"/>
    <w:rsid w:val="007E6A92"/>
    <w:rsid w:val="00805D5C"/>
    <w:rsid w:val="008151AE"/>
    <w:rsid w:val="008269F3"/>
    <w:rsid w:val="00846865"/>
    <w:rsid w:val="008C042A"/>
    <w:rsid w:val="008F38B0"/>
    <w:rsid w:val="008F4470"/>
    <w:rsid w:val="00921901"/>
    <w:rsid w:val="00950F34"/>
    <w:rsid w:val="00982965"/>
    <w:rsid w:val="009933D2"/>
    <w:rsid w:val="0099639C"/>
    <w:rsid w:val="009A0DCB"/>
    <w:rsid w:val="009B56C1"/>
    <w:rsid w:val="009E01BF"/>
    <w:rsid w:val="009E274C"/>
    <w:rsid w:val="00A365CD"/>
    <w:rsid w:val="00A622FD"/>
    <w:rsid w:val="00A63DF4"/>
    <w:rsid w:val="00A81972"/>
    <w:rsid w:val="00A931C3"/>
    <w:rsid w:val="00AB3453"/>
    <w:rsid w:val="00AC10EE"/>
    <w:rsid w:val="00AC3B86"/>
    <w:rsid w:val="00AF1751"/>
    <w:rsid w:val="00AF5A9E"/>
    <w:rsid w:val="00B12B84"/>
    <w:rsid w:val="00B20B6D"/>
    <w:rsid w:val="00B218B0"/>
    <w:rsid w:val="00B525C0"/>
    <w:rsid w:val="00B706F1"/>
    <w:rsid w:val="00BB69EB"/>
    <w:rsid w:val="00C308EF"/>
    <w:rsid w:val="00C41E9D"/>
    <w:rsid w:val="00C436E6"/>
    <w:rsid w:val="00C5139B"/>
    <w:rsid w:val="00C74289"/>
    <w:rsid w:val="00C742D6"/>
    <w:rsid w:val="00C75822"/>
    <w:rsid w:val="00C765DD"/>
    <w:rsid w:val="00C83DF4"/>
    <w:rsid w:val="00C95CB0"/>
    <w:rsid w:val="00CA1880"/>
    <w:rsid w:val="00CA7524"/>
    <w:rsid w:val="00CB19E7"/>
    <w:rsid w:val="00CC779B"/>
    <w:rsid w:val="00CD1086"/>
    <w:rsid w:val="00CE5069"/>
    <w:rsid w:val="00D00CF4"/>
    <w:rsid w:val="00D1473F"/>
    <w:rsid w:val="00D17F1B"/>
    <w:rsid w:val="00D25630"/>
    <w:rsid w:val="00D34909"/>
    <w:rsid w:val="00D46447"/>
    <w:rsid w:val="00D53343"/>
    <w:rsid w:val="00D8230A"/>
    <w:rsid w:val="00D83658"/>
    <w:rsid w:val="00D83B86"/>
    <w:rsid w:val="00D971EE"/>
    <w:rsid w:val="00DB0A5D"/>
    <w:rsid w:val="00DC7F18"/>
    <w:rsid w:val="00DF18D6"/>
    <w:rsid w:val="00E000DF"/>
    <w:rsid w:val="00E03385"/>
    <w:rsid w:val="00E23FCD"/>
    <w:rsid w:val="00E2734E"/>
    <w:rsid w:val="00E7260E"/>
    <w:rsid w:val="00E902EE"/>
    <w:rsid w:val="00EA7EEF"/>
    <w:rsid w:val="00EB28DE"/>
    <w:rsid w:val="00EE4BD4"/>
    <w:rsid w:val="00EF09F0"/>
    <w:rsid w:val="00F050D1"/>
    <w:rsid w:val="00F116AC"/>
    <w:rsid w:val="00F20943"/>
    <w:rsid w:val="00F80322"/>
    <w:rsid w:val="00F90098"/>
    <w:rsid w:val="00FC543E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821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uiPriority w:val="99"/>
    <w:qFormat/>
    <w:pPr>
      <w:keepNext/>
      <w:numPr>
        <w:ilvl w:val="1"/>
        <w:numId w:val="1"/>
      </w:numPr>
      <w:outlineLvl w:val="1"/>
    </w:pPr>
    <w:rPr>
      <w:rFonts w:eastAsia="Calibr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uiPriority w:val="99"/>
    <w:qFormat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uiPriority w:val="99"/>
    <w:locked/>
    <w:rPr>
      <w:rFonts w:ascii="Times New Roman" w:hAnsi="Times New Roman" w:cs="Times New Roman"/>
      <w:sz w:val="28"/>
    </w:rPr>
  </w:style>
  <w:style w:type="character" w:customStyle="1" w:styleId="Heading2Char">
    <w:name w:val="Heading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uiPriority w:val="9"/>
    <w:semiHidden/>
    <w:rsid w:val="00712D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uiPriority w:val="99"/>
    <w:locked/>
    <w:rPr>
      <w:rFonts w:ascii="Times New Roman" w:hAnsi="Times New Roman" w:cs="Times New Roman"/>
      <w:b/>
      <w:sz w:val="20"/>
      <w:lang w:eastAsia="cs-CZ"/>
    </w:rPr>
  </w:style>
  <w:style w:type="character" w:customStyle="1" w:styleId="Nadpis4Char">
    <w:name w:val="Nadpis 4 Char"/>
    <w:link w:val="Nadpis4"/>
    <w:uiPriority w:val="99"/>
    <w:locked/>
    <w:rPr>
      <w:rFonts w:ascii="Calibri" w:hAnsi="Calibri" w:cs="Times New Roman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locked/>
    <w:rPr>
      <w:rFonts w:ascii="Calibri" w:hAnsi="Calibri" w:cs="Times New Roman"/>
      <w:b/>
      <w:i/>
      <w:sz w:val="26"/>
      <w:lang w:eastAsia="cs-CZ"/>
    </w:rPr>
  </w:style>
  <w:style w:type="character" w:customStyle="1" w:styleId="Nadpis6Char">
    <w:name w:val="Nadpis 6 Char"/>
    <w:link w:val="Nadpis6"/>
    <w:uiPriority w:val="99"/>
    <w:locked/>
    <w:rPr>
      <w:rFonts w:ascii="Times New Roman" w:hAnsi="Times New Roman" w:cs="Times New Roman"/>
      <w:sz w:val="20"/>
      <w:lang w:eastAsia="cs-CZ"/>
    </w:rPr>
  </w:style>
  <w:style w:type="character" w:customStyle="1" w:styleId="Nadpis7Char">
    <w:name w:val="Nadpis 7 Char"/>
    <w:link w:val="Nadpis7"/>
    <w:uiPriority w:val="99"/>
    <w:locked/>
    <w:rPr>
      <w:rFonts w:ascii="Times New Roman" w:hAnsi="Times New Roman" w:cs="Times New Roman"/>
      <w:sz w:val="20"/>
      <w:lang w:eastAsia="cs-CZ"/>
    </w:rPr>
  </w:style>
  <w:style w:type="character" w:customStyle="1" w:styleId="Nadpis8Char">
    <w:name w:val="Nadpis 8 Char"/>
    <w:link w:val="Nadpis8"/>
    <w:uiPriority w:val="99"/>
    <w:locked/>
    <w:rPr>
      <w:rFonts w:ascii="Times New Roman" w:hAnsi="Times New Roman" w:cs="Times New Roman"/>
      <w:sz w:val="20"/>
      <w:lang w:eastAsia="cs-CZ"/>
    </w:rPr>
  </w:style>
  <w:style w:type="character" w:customStyle="1" w:styleId="Nadpis9Char">
    <w:name w:val="Nadpis 9 Char"/>
    <w:link w:val="Nadpis9"/>
    <w:uiPriority w:val="99"/>
    <w:locked/>
    <w:rPr>
      <w:rFonts w:ascii="Times New Roman" w:hAnsi="Times New Roman" w:cs="Times New Roman"/>
      <w:sz w:val="20"/>
      <w:lang w:eastAsia="cs-CZ"/>
    </w:rPr>
  </w:style>
  <w:style w:type="character" w:customStyle="1" w:styleId="Heading2Char2">
    <w:name w:val="Heading 2 Char2"/>
    <w:aliases w:val="Podkapitola1 Char2,hlavicka Char2,l2 Char2,h2 Char2,list2 Char2,head2 Char2,G2 Char2,PA Major Section Char2,hlavní odstavec Char2,Nadpis 21 Char2,F2 Char2,F21 Char2,ASAPHeading 2 Char2,Nadpis 2T Char2,2 Char2,sub-sect Char2,21 Char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F2 Char1,F21 Char1,ASAPHeading 2 Char1,Nadpis 2T Char1,2 Char1,sub-sect Char1,21 Char1"/>
    <w:link w:val="Nadpis2"/>
    <w:uiPriority w:val="99"/>
    <w:locked/>
    <w:rPr>
      <w:rFonts w:ascii="Times New Roman" w:hAnsi="Times New Roman"/>
      <w:sz w:val="20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locked/>
    <w:rPr>
      <w:rFonts w:ascii="Times New Roman" w:hAnsi="Times New Roman" w:cs="Times New Roman"/>
      <w:sz w:val="20"/>
      <w:lang w:eastAsia="cs-CZ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character" w:styleId="Odkaznakoment">
    <w:name w:val="annotation reference"/>
    <w:uiPriority w:val="9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</w:style>
  <w:style w:type="character" w:customStyle="1" w:styleId="TextkomenteChar">
    <w:name w:val="Text komentáře Char"/>
    <w:link w:val="Textkomente"/>
    <w:uiPriority w:val="99"/>
    <w:locked/>
    <w:rPr>
      <w:rFonts w:ascii="Times New Roman" w:hAnsi="Times New Roman" w:cs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Times New Roman" w:hAnsi="Times New Roman" w:cs="Times New Roman"/>
      <w:sz w:val="20"/>
      <w:lang w:eastAsia="cs-CZ"/>
    </w:rPr>
  </w:style>
  <w:style w:type="paragraph" w:customStyle="1" w:styleId="UStyl1">
    <w:name w:val="U_Styl1"/>
    <w:basedOn w:val="Normln"/>
    <w:next w:val="Normln"/>
    <w:uiPriority w:val="99"/>
    <w:pPr>
      <w:pageBreakBefore/>
      <w:numPr>
        <w:numId w:val="8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pPr>
      <w:numPr>
        <w:ilvl w:val="1"/>
        <w:numId w:val="8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pPr>
      <w:keepNext/>
      <w:numPr>
        <w:ilvl w:val="2"/>
        <w:numId w:val="8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pPr>
      <w:keepNext/>
      <w:numPr>
        <w:ilvl w:val="3"/>
        <w:numId w:val="8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pPr>
      <w:numPr>
        <w:numId w:val="9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uiPriority w:val="99"/>
    <w:pPr>
      <w:numPr>
        <w:ilvl w:val="4"/>
      </w:numPr>
      <w:spacing w:before="300" w:after="60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imes New Roman"/>
      <w:sz w:val="16"/>
      <w:lang w:eastAsia="cs-CZ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ascii="Times New Roman" w:hAnsi="Times New Roman" w:cs="Times New Roman"/>
      <w:b/>
      <w:sz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numPr>
        <w:ilvl w:val="1"/>
        <w:numId w:val="11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ascii="Times New Roman" w:hAnsi="Times New Roman" w:cs="Times New Roman"/>
      <w:sz w:val="22"/>
    </w:rPr>
  </w:style>
  <w:style w:type="paragraph" w:customStyle="1" w:styleId="Zkladntext1">
    <w:name w:val="Základní text1"/>
    <w:uiPriority w:val="99"/>
    <w:pPr>
      <w:suppressAutoHyphens/>
    </w:pPr>
    <w:rPr>
      <w:rFonts w:ascii="Arial" w:hAnsi="Arial"/>
      <w:color w:val="000000"/>
      <w:sz w:val="19"/>
      <w:szCs w:val="48"/>
      <w:lang w:eastAsia="ar-SA"/>
    </w:rPr>
  </w:style>
  <w:style w:type="character" w:customStyle="1" w:styleId="datalabel">
    <w:name w:val="datalabel"/>
    <w:uiPriority w:val="99"/>
  </w:style>
  <w:style w:type="paragraph" w:customStyle="1" w:styleId="normln0">
    <w:name w:val="normální"/>
    <w:basedOn w:val="Normln"/>
    <w:link w:val="normlnChar"/>
    <w:pPr>
      <w:jc w:val="both"/>
    </w:pPr>
    <w:rPr>
      <w:rFonts w:ascii="Arial" w:eastAsia="Calibri" w:hAnsi="Arial"/>
      <w:sz w:val="24"/>
    </w:rPr>
  </w:style>
  <w:style w:type="character" w:customStyle="1" w:styleId="CharChar2">
    <w:name w:val="Char Char2"/>
    <w:uiPriority w:val="99"/>
    <w:rPr>
      <w:rFonts w:cs="Times New Roman"/>
    </w:rPr>
  </w:style>
  <w:style w:type="character" w:customStyle="1" w:styleId="normlnChar">
    <w:name w:val="normální Char"/>
    <w:link w:val="normln0"/>
    <w:locked/>
    <w:rPr>
      <w:rFonts w:ascii="Arial" w:hAnsi="Arial"/>
      <w:sz w:val="24"/>
      <w:lang w:val="cs-CZ" w:eastAsia="cs-CZ"/>
    </w:rPr>
  </w:style>
  <w:style w:type="character" w:customStyle="1" w:styleId="spiszn">
    <w:name w:val="spiszn"/>
    <w:basedOn w:val="Standardnpsmoodstavce"/>
    <w:rsid w:val="00057B32"/>
  </w:style>
  <w:style w:type="paragraph" w:styleId="Revize">
    <w:name w:val="Revision"/>
    <w:hidden/>
    <w:uiPriority w:val="99"/>
    <w:semiHidden/>
    <w:rsid w:val="00066007"/>
    <w:rPr>
      <w:rFonts w:ascii="Times New Roman" w:eastAsia="Times New Roman" w:hAnsi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0670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70EA"/>
    <w:rPr>
      <w:rFonts w:ascii="Times New Roman" w:eastAsia="Times New Roman" w:hAnsi="Times New Roman"/>
    </w:rPr>
  </w:style>
  <w:style w:type="paragraph" w:customStyle="1" w:styleId="Default">
    <w:name w:val="Default"/>
    <w:rsid w:val="00A63DF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8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EC0BA269F75C4AA7E3906A6A3FFBB0" ma:contentTypeVersion="2" ma:contentTypeDescription="Vytvoří nový dokument" ma:contentTypeScope="" ma:versionID="f22ef670e427ffd0e192b1860b02a64b">
  <xsd:schema xmlns:xsd="http://www.w3.org/2001/XMLSchema" xmlns:xs="http://www.w3.org/2001/XMLSchema" xmlns:p="http://schemas.microsoft.com/office/2006/metadata/properties" xmlns:ns2="145bf0d9-f462-4989-b031-8447e7ea623e" targetNamespace="http://schemas.microsoft.com/office/2006/metadata/properties" ma:root="true" ma:fieldsID="359fb298d882e42cedfc9790545fc3fc" ns2:_="">
    <xsd:import namespace="145bf0d9-f462-4989-b031-8447e7ea6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f0d9-f462-4989-b031-8447e7ea6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FED-AEC5-4B60-9AC4-850C5E19B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3D5AC-0FE5-4790-AF33-E68EBB768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bf0d9-f462-4989-b031-8447e7ea6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89509-5E07-4496-92C0-6E98D30FD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6C6C4E-2343-4361-9A7C-18BDD7E9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2021-08-09T10:39:00Z</dcterms:created>
  <dcterms:modified xsi:type="dcterms:W3CDTF">2021-08-31T07:49:00Z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0x01010069EC0BA269F75C4AA7E3906A6A3FFBB0</vt:lpwstr>
  </property>
</Properties>
</file>