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FD0" w:rsidRDefault="0011525B">
      <w:pPr>
        <w:pStyle w:val="Nadpis20"/>
        <w:keepNext/>
        <w:keepLines/>
        <w:spacing w:after="120"/>
        <w:ind w:right="160" w:firstLine="0"/>
        <w:jc w:val="right"/>
      </w:pPr>
      <w:bookmarkStart w:id="0" w:name="bookmark4"/>
      <w:r>
        <w:rPr>
          <w:rStyle w:val="Nadpis2"/>
        </w:rPr>
        <w:t>lll■llllllllllllll</w:t>
      </w:r>
      <w:bookmarkEnd w:id="0"/>
    </w:p>
    <w:p w:rsidR="005A7FD0" w:rsidRDefault="0011525B">
      <w:pPr>
        <w:pStyle w:val="Zkladntext30"/>
        <w:spacing w:after="180"/>
        <w:ind w:right="160"/>
        <w:jc w:val="right"/>
      </w:pPr>
      <w:r>
        <w:rPr>
          <w:rStyle w:val="Zkladntext3"/>
        </w:rPr>
        <w:t>2021005415</w:t>
      </w:r>
    </w:p>
    <w:p w:rsidR="005A7FD0" w:rsidRDefault="0011525B">
      <w:pPr>
        <w:pStyle w:val="Nadpis30"/>
        <w:keepNext/>
        <w:keepLines/>
        <w:pBdr>
          <w:bottom w:val="single" w:sz="4" w:space="0" w:color="auto"/>
        </w:pBdr>
        <w:spacing w:after="240" w:line="240" w:lineRule="auto"/>
      </w:pPr>
      <w:bookmarkStart w:id="1" w:name="bookmark6"/>
      <w:r>
        <w:rPr>
          <w:rStyle w:val="Nadpis3"/>
          <w:b/>
          <w:bCs/>
        </w:rPr>
        <w:t>RÁMCOVÁ SMLOUVA O DÍLO</w:t>
      </w:r>
      <w:bookmarkEnd w:id="1"/>
    </w:p>
    <w:p w:rsidR="005A7FD0" w:rsidRDefault="0011525B">
      <w:pPr>
        <w:pStyle w:val="Zkladntext1"/>
        <w:spacing w:after="360" w:line="264" w:lineRule="auto"/>
        <w:jc w:val="center"/>
      </w:pPr>
      <w:r>
        <w:rPr>
          <w:rStyle w:val="Zkladntext"/>
        </w:rPr>
        <w:t>uzavřená v souladu s ustanovení § 2586 a násl. zákona č. 89/2012 Sb., občanský zákoník,</w:t>
      </w:r>
      <w:r>
        <w:rPr>
          <w:rStyle w:val="Zkladntext"/>
        </w:rPr>
        <w:br/>
        <w:t>mezi níže uvedenými smluvními stranami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40"/>
        <w:gridCol w:w="6386"/>
      </w:tblGrid>
      <w:tr w:rsidR="005A7FD0">
        <w:tblPrEx>
          <w:tblCellMar>
            <w:top w:w="0" w:type="dxa"/>
            <w:bottom w:w="0" w:type="dxa"/>
          </w:tblCellMar>
        </w:tblPrEx>
        <w:trPr>
          <w:trHeight w:hRule="exact" w:val="472"/>
          <w:jc w:val="center"/>
        </w:trPr>
        <w:tc>
          <w:tcPr>
            <w:tcW w:w="2740" w:type="dxa"/>
            <w:shd w:val="clear" w:color="auto" w:fill="auto"/>
          </w:tcPr>
          <w:p w:rsidR="005A7FD0" w:rsidRDefault="0011525B">
            <w:pPr>
              <w:pStyle w:val="Jin0"/>
              <w:spacing w:after="0" w:line="240" w:lineRule="auto"/>
            </w:pPr>
            <w:r>
              <w:rPr>
                <w:rStyle w:val="Jin"/>
              </w:rPr>
              <w:t>Jméno:</w:t>
            </w:r>
          </w:p>
        </w:tc>
        <w:tc>
          <w:tcPr>
            <w:tcW w:w="6386" w:type="dxa"/>
            <w:shd w:val="clear" w:color="auto" w:fill="auto"/>
            <w:vAlign w:val="bottom"/>
          </w:tcPr>
          <w:p w:rsidR="005A7FD0" w:rsidRDefault="0011525B">
            <w:pPr>
              <w:pStyle w:val="Jin0"/>
              <w:spacing w:after="0" w:line="240" w:lineRule="auto"/>
              <w:rPr>
                <w:sz w:val="20"/>
                <w:szCs w:val="20"/>
              </w:rPr>
            </w:pPr>
            <w:r>
              <w:rPr>
                <w:rStyle w:val="Jin"/>
                <w:b/>
                <w:bCs/>
                <w:sz w:val="20"/>
                <w:szCs w:val="20"/>
              </w:rPr>
              <w:t xml:space="preserve">Zdravotnická záchranná služba Jihomoravského kraje, příspěvková </w:t>
            </w:r>
            <w:r>
              <w:rPr>
                <w:rStyle w:val="Jin"/>
                <w:b/>
                <w:bCs/>
                <w:sz w:val="20"/>
                <w:szCs w:val="20"/>
              </w:rPr>
              <w:t>organizace</w:t>
            </w:r>
          </w:p>
        </w:tc>
      </w:tr>
      <w:tr w:rsidR="005A7FD0">
        <w:tblPrEx>
          <w:tblCellMar>
            <w:top w:w="0" w:type="dxa"/>
            <w:bottom w:w="0" w:type="dxa"/>
          </w:tblCellMar>
        </w:tblPrEx>
        <w:trPr>
          <w:trHeight w:hRule="exact" w:val="209"/>
          <w:jc w:val="center"/>
        </w:trPr>
        <w:tc>
          <w:tcPr>
            <w:tcW w:w="2740" w:type="dxa"/>
            <w:shd w:val="clear" w:color="auto" w:fill="auto"/>
          </w:tcPr>
          <w:p w:rsidR="005A7FD0" w:rsidRDefault="0011525B">
            <w:pPr>
              <w:pStyle w:val="Jin0"/>
              <w:spacing w:after="0" w:line="240" w:lineRule="auto"/>
            </w:pPr>
            <w:r>
              <w:rPr>
                <w:rStyle w:val="Jin"/>
              </w:rPr>
              <w:t>Sídlo:</w:t>
            </w:r>
          </w:p>
        </w:tc>
        <w:tc>
          <w:tcPr>
            <w:tcW w:w="6386" w:type="dxa"/>
            <w:shd w:val="clear" w:color="auto" w:fill="auto"/>
          </w:tcPr>
          <w:p w:rsidR="005A7FD0" w:rsidRDefault="0011525B">
            <w:pPr>
              <w:pStyle w:val="Jin0"/>
              <w:spacing w:after="0" w:line="240" w:lineRule="auto"/>
            </w:pPr>
            <w:r>
              <w:rPr>
                <w:rStyle w:val="Jin"/>
              </w:rPr>
              <w:t>Kamenice 798/1 d, 625 00 Brno</w:t>
            </w:r>
          </w:p>
        </w:tc>
      </w:tr>
      <w:tr w:rsidR="005A7FD0">
        <w:tblPrEx>
          <w:tblCellMar>
            <w:top w:w="0" w:type="dxa"/>
            <w:bottom w:w="0" w:type="dxa"/>
          </w:tblCellMar>
        </w:tblPrEx>
        <w:trPr>
          <w:trHeight w:hRule="exact" w:val="230"/>
          <w:jc w:val="center"/>
        </w:trPr>
        <w:tc>
          <w:tcPr>
            <w:tcW w:w="2740" w:type="dxa"/>
            <w:shd w:val="clear" w:color="auto" w:fill="auto"/>
            <w:vAlign w:val="bottom"/>
          </w:tcPr>
          <w:p w:rsidR="005A7FD0" w:rsidRDefault="0011525B">
            <w:pPr>
              <w:pStyle w:val="Jin0"/>
              <w:spacing w:after="0" w:line="240" w:lineRule="auto"/>
            </w:pPr>
            <w:r>
              <w:rPr>
                <w:rStyle w:val="Jin"/>
              </w:rPr>
              <w:t>Jednající:</w:t>
            </w:r>
          </w:p>
        </w:tc>
        <w:tc>
          <w:tcPr>
            <w:tcW w:w="6386" w:type="dxa"/>
            <w:shd w:val="clear" w:color="auto" w:fill="auto"/>
            <w:vAlign w:val="bottom"/>
          </w:tcPr>
          <w:p w:rsidR="005A7FD0" w:rsidRDefault="0011525B">
            <w:pPr>
              <w:pStyle w:val="Jin0"/>
              <w:spacing w:after="0" w:line="240" w:lineRule="auto"/>
            </w:pPr>
            <w:r>
              <w:rPr>
                <w:rStyle w:val="Jin"/>
              </w:rPr>
              <w:t>MUDr. Hana Albrechtová, ředitelka</w:t>
            </w:r>
          </w:p>
        </w:tc>
      </w:tr>
      <w:tr w:rsidR="005A7FD0">
        <w:tblPrEx>
          <w:tblCellMar>
            <w:top w:w="0" w:type="dxa"/>
            <w:bottom w:w="0" w:type="dxa"/>
          </w:tblCellMar>
        </w:tblPrEx>
        <w:trPr>
          <w:trHeight w:hRule="exact" w:val="234"/>
          <w:jc w:val="center"/>
        </w:trPr>
        <w:tc>
          <w:tcPr>
            <w:tcW w:w="2740" w:type="dxa"/>
            <w:shd w:val="clear" w:color="auto" w:fill="auto"/>
            <w:vAlign w:val="bottom"/>
          </w:tcPr>
          <w:p w:rsidR="005A7FD0" w:rsidRDefault="0011525B">
            <w:pPr>
              <w:pStyle w:val="Jin0"/>
              <w:spacing w:after="0" w:line="240" w:lineRule="auto"/>
            </w:pPr>
            <w:r>
              <w:rPr>
                <w:rStyle w:val="Jin"/>
              </w:rPr>
              <w:t>Kontaktní osoba:</w:t>
            </w:r>
          </w:p>
        </w:tc>
        <w:tc>
          <w:tcPr>
            <w:tcW w:w="6386" w:type="dxa"/>
            <w:shd w:val="clear" w:color="auto" w:fill="auto"/>
            <w:vAlign w:val="bottom"/>
          </w:tcPr>
          <w:p w:rsidR="005A7FD0" w:rsidRDefault="0011525B">
            <w:pPr>
              <w:pStyle w:val="Jin0"/>
              <w:spacing w:after="0" w:line="240" w:lineRule="auto"/>
            </w:pPr>
            <w:r>
              <w:rPr>
                <w:rStyle w:val="Jin"/>
              </w:rPr>
              <w:t>Jiří Urbánek, vedoucí autodopravy</w:t>
            </w:r>
          </w:p>
        </w:tc>
      </w:tr>
      <w:tr w:rsidR="005A7FD0">
        <w:tblPrEx>
          <w:tblCellMar>
            <w:top w:w="0" w:type="dxa"/>
            <w:bottom w:w="0" w:type="dxa"/>
          </w:tblCellMar>
        </w:tblPrEx>
        <w:trPr>
          <w:trHeight w:hRule="exact" w:val="450"/>
          <w:jc w:val="center"/>
        </w:trPr>
        <w:tc>
          <w:tcPr>
            <w:tcW w:w="2740" w:type="dxa"/>
            <w:shd w:val="clear" w:color="auto" w:fill="auto"/>
            <w:vAlign w:val="bottom"/>
          </w:tcPr>
          <w:p w:rsidR="005A7FD0" w:rsidRDefault="0011525B">
            <w:pPr>
              <w:pStyle w:val="Jin0"/>
              <w:spacing w:after="0" w:line="240" w:lineRule="auto"/>
            </w:pPr>
            <w:r>
              <w:rPr>
                <w:rStyle w:val="Jin"/>
              </w:rPr>
              <w:t>IČO:</w:t>
            </w:r>
          </w:p>
        </w:tc>
        <w:tc>
          <w:tcPr>
            <w:tcW w:w="6386" w:type="dxa"/>
            <w:shd w:val="clear" w:color="auto" w:fill="auto"/>
          </w:tcPr>
          <w:p w:rsidR="005A7FD0" w:rsidRDefault="0011525B">
            <w:pPr>
              <w:pStyle w:val="Jin0"/>
              <w:spacing w:after="0" w:line="259" w:lineRule="auto"/>
            </w:pPr>
            <w:r>
              <w:rPr>
                <w:rStyle w:val="Jin"/>
              </w:rPr>
              <w:t>e-mail:</w:t>
            </w:r>
            <w:r>
              <w:rPr>
                <w:rStyle w:val="Jin"/>
                <w:shd w:val="clear" w:color="auto" w:fill="000000"/>
              </w:rPr>
              <w:t>.</w:t>
            </w:r>
            <w:r>
              <w:rPr>
                <w:rStyle w:val="Jin"/>
                <w:u w:val="single"/>
                <w:shd w:val="clear" w:color="auto" w:fill="000000"/>
                <w:lang w:val="en-US" w:eastAsia="en-US" w:bidi="en-US"/>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hd w:val="clear" w:color="auto" w:fill="000000"/>
                <w:lang w:val="en-US" w:eastAsia="en-US" w:bidi="en-US"/>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r>
              <w:rPr>
                <w:rStyle w:val="Jin"/>
              </w:rPr>
              <w:t xml:space="preserve"> 00346292</w:t>
            </w:r>
          </w:p>
        </w:tc>
      </w:tr>
      <w:tr w:rsidR="005A7FD0">
        <w:tblPrEx>
          <w:tblCellMar>
            <w:top w:w="0" w:type="dxa"/>
            <w:bottom w:w="0" w:type="dxa"/>
          </w:tblCellMar>
        </w:tblPrEx>
        <w:trPr>
          <w:trHeight w:hRule="exact" w:val="230"/>
          <w:jc w:val="center"/>
        </w:trPr>
        <w:tc>
          <w:tcPr>
            <w:tcW w:w="2740" w:type="dxa"/>
            <w:shd w:val="clear" w:color="auto" w:fill="auto"/>
          </w:tcPr>
          <w:p w:rsidR="005A7FD0" w:rsidRDefault="0011525B">
            <w:pPr>
              <w:pStyle w:val="Jin0"/>
              <w:spacing w:after="0" w:line="240" w:lineRule="auto"/>
            </w:pPr>
            <w:r>
              <w:rPr>
                <w:rStyle w:val="Jin"/>
              </w:rPr>
              <w:t>DIČ:</w:t>
            </w:r>
          </w:p>
        </w:tc>
        <w:tc>
          <w:tcPr>
            <w:tcW w:w="6386" w:type="dxa"/>
            <w:shd w:val="clear" w:color="auto" w:fill="auto"/>
          </w:tcPr>
          <w:p w:rsidR="005A7FD0" w:rsidRDefault="0011525B">
            <w:pPr>
              <w:pStyle w:val="Jin0"/>
              <w:spacing w:after="0" w:line="240" w:lineRule="auto"/>
            </w:pPr>
            <w:r>
              <w:rPr>
                <w:rStyle w:val="Jin"/>
              </w:rPr>
              <w:t>CZ00346292</w:t>
            </w:r>
          </w:p>
        </w:tc>
      </w:tr>
      <w:tr w:rsidR="005A7FD0">
        <w:tblPrEx>
          <w:tblCellMar>
            <w:top w:w="0" w:type="dxa"/>
            <w:bottom w:w="0" w:type="dxa"/>
          </w:tblCellMar>
        </w:tblPrEx>
        <w:trPr>
          <w:trHeight w:hRule="exact" w:val="241"/>
          <w:jc w:val="center"/>
        </w:trPr>
        <w:tc>
          <w:tcPr>
            <w:tcW w:w="2740" w:type="dxa"/>
            <w:shd w:val="clear" w:color="auto" w:fill="auto"/>
            <w:vAlign w:val="bottom"/>
          </w:tcPr>
          <w:p w:rsidR="005A7FD0" w:rsidRDefault="0011525B">
            <w:pPr>
              <w:pStyle w:val="Jin0"/>
              <w:spacing w:after="0" w:line="240" w:lineRule="auto"/>
            </w:pPr>
            <w:r>
              <w:rPr>
                <w:rStyle w:val="Jin"/>
              </w:rPr>
              <w:t>Zápis v OR:</w:t>
            </w:r>
          </w:p>
        </w:tc>
        <w:tc>
          <w:tcPr>
            <w:tcW w:w="6386" w:type="dxa"/>
            <w:shd w:val="clear" w:color="auto" w:fill="auto"/>
            <w:vAlign w:val="bottom"/>
          </w:tcPr>
          <w:p w:rsidR="005A7FD0" w:rsidRDefault="0011525B">
            <w:pPr>
              <w:pStyle w:val="Jin0"/>
              <w:spacing w:after="0" w:line="240" w:lineRule="auto"/>
            </w:pPr>
            <w:r>
              <w:rPr>
                <w:rStyle w:val="Jin"/>
              </w:rPr>
              <w:t>Krajský soud v Brně sp. zn. Pr 1245</w:t>
            </w:r>
          </w:p>
        </w:tc>
      </w:tr>
      <w:tr w:rsidR="005A7FD0">
        <w:tblPrEx>
          <w:tblCellMar>
            <w:top w:w="0" w:type="dxa"/>
            <w:bottom w:w="0" w:type="dxa"/>
          </w:tblCellMar>
        </w:tblPrEx>
        <w:trPr>
          <w:trHeight w:hRule="exact" w:val="349"/>
          <w:jc w:val="center"/>
        </w:trPr>
        <w:tc>
          <w:tcPr>
            <w:tcW w:w="2740" w:type="dxa"/>
            <w:shd w:val="clear" w:color="auto" w:fill="auto"/>
          </w:tcPr>
          <w:p w:rsidR="005A7FD0" w:rsidRDefault="0011525B">
            <w:pPr>
              <w:pStyle w:val="Jin0"/>
              <w:spacing w:after="0" w:line="240" w:lineRule="auto"/>
            </w:pPr>
            <w:r>
              <w:rPr>
                <w:rStyle w:val="Jin"/>
              </w:rPr>
              <w:t>Bankovní spojení (číslo účtu):</w:t>
            </w:r>
          </w:p>
        </w:tc>
        <w:tc>
          <w:tcPr>
            <w:tcW w:w="6386" w:type="dxa"/>
            <w:shd w:val="clear" w:color="auto" w:fill="auto"/>
          </w:tcPr>
          <w:p w:rsidR="005A7FD0" w:rsidRDefault="0011525B">
            <w:pPr>
              <w:pStyle w:val="Jin0"/>
              <w:spacing w:after="0" w:line="240" w:lineRule="auto"/>
            </w:pPr>
            <w:r>
              <w:rPr>
                <w:rStyle w:val="Jin"/>
              </w:rPr>
              <w:t xml:space="preserve">MONETA Money Bank, a.s., č. ú. </w:t>
            </w:r>
            <w:r>
              <w:rPr>
                <w:rStyle w:val="Jin"/>
                <w:spacing w:val="1"/>
                <w:shd w:val="clear" w:color="auto" w:fill="000000"/>
              </w:rPr>
              <w:t>...............</w:t>
            </w:r>
            <w:r>
              <w:rPr>
                <w:rStyle w:val="Jin"/>
                <w:spacing w:val="2"/>
                <w:shd w:val="clear" w:color="auto" w:fill="000000"/>
              </w:rPr>
              <w:t>...........</w:t>
            </w:r>
          </w:p>
        </w:tc>
      </w:tr>
    </w:tbl>
    <w:p w:rsidR="005A7FD0" w:rsidRDefault="0011525B">
      <w:pPr>
        <w:pStyle w:val="Titulektabulky0"/>
        <w:spacing w:after="0"/>
        <w:ind w:left="18"/>
        <w:rPr>
          <w:sz w:val="18"/>
          <w:szCs w:val="18"/>
        </w:rPr>
      </w:pPr>
      <w:r>
        <w:rPr>
          <w:rStyle w:val="Titulektabulky"/>
          <w:sz w:val="18"/>
          <w:szCs w:val="18"/>
        </w:rPr>
        <w:t xml:space="preserve">(dále jen </w:t>
      </w:r>
      <w:r>
        <w:rPr>
          <w:rStyle w:val="Titulektabulky"/>
          <w:i/>
          <w:iCs/>
          <w:sz w:val="18"/>
          <w:szCs w:val="18"/>
        </w:rPr>
        <w:t>„objednatel“)</w:t>
      </w:r>
    </w:p>
    <w:p w:rsidR="005A7FD0" w:rsidRDefault="005A7FD0">
      <w:pPr>
        <w:spacing w:after="239" w:line="1" w:lineRule="exact"/>
      </w:pPr>
    </w:p>
    <w:p w:rsidR="005A7FD0" w:rsidRDefault="005A7FD0">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40"/>
        <w:gridCol w:w="6383"/>
      </w:tblGrid>
      <w:tr w:rsidR="005A7FD0">
        <w:tblPrEx>
          <w:tblCellMar>
            <w:top w:w="0" w:type="dxa"/>
            <w:bottom w:w="0" w:type="dxa"/>
          </w:tblCellMar>
        </w:tblPrEx>
        <w:trPr>
          <w:trHeight w:hRule="exact" w:val="547"/>
          <w:jc w:val="center"/>
        </w:trPr>
        <w:tc>
          <w:tcPr>
            <w:tcW w:w="2740" w:type="dxa"/>
            <w:shd w:val="clear" w:color="auto" w:fill="auto"/>
          </w:tcPr>
          <w:p w:rsidR="005A7FD0" w:rsidRDefault="0011525B">
            <w:pPr>
              <w:pStyle w:val="Jin0"/>
              <w:spacing w:after="220" w:line="240" w:lineRule="auto"/>
              <w:rPr>
                <w:sz w:val="11"/>
                <w:szCs w:val="11"/>
              </w:rPr>
            </w:pPr>
            <w:r>
              <w:rPr>
                <w:rStyle w:val="Jin"/>
                <w:sz w:val="11"/>
                <w:szCs w:val="11"/>
              </w:rPr>
              <w:t>či</w:t>
            </w:r>
          </w:p>
          <w:p w:rsidR="005A7FD0" w:rsidRDefault="0011525B">
            <w:pPr>
              <w:pStyle w:val="Jin0"/>
              <w:spacing w:after="0" w:line="240" w:lineRule="auto"/>
            </w:pPr>
            <w:r>
              <w:rPr>
                <w:rStyle w:val="Jin"/>
              </w:rPr>
              <w:t>Jméno:</w:t>
            </w:r>
          </w:p>
        </w:tc>
        <w:tc>
          <w:tcPr>
            <w:tcW w:w="6383" w:type="dxa"/>
            <w:shd w:val="clear" w:color="auto" w:fill="auto"/>
            <w:vAlign w:val="bottom"/>
          </w:tcPr>
          <w:p w:rsidR="005A7FD0" w:rsidRDefault="0011525B">
            <w:pPr>
              <w:pStyle w:val="Jin0"/>
              <w:spacing w:after="0" w:line="240" w:lineRule="auto"/>
              <w:rPr>
                <w:sz w:val="20"/>
                <w:szCs w:val="20"/>
              </w:rPr>
            </w:pPr>
            <w:r>
              <w:rPr>
                <w:rStyle w:val="Jin"/>
                <w:b/>
                <w:bCs/>
                <w:sz w:val="20"/>
                <w:szCs w:val="20"/>
              </w:rPr>
              <w:t>LKQ CZ s.r.o.</w:t>
            </w:r>
          </w:p>
        </w:tc>
      </w:tr>
      <w:tr w:rsidR="005A7FD0">
        <w:tblPrEx>
          <w:tblCellMar>
            <w:top w:w="0" w:type="dxa"/>
            <w:bottom w:w="0" w:type="dxa"/>
          </w:tblCellMar>
        </w:tblPrEx>
        <w:trPr>
          <w:trHeight w:hRule="exact" w:val="238"/>
          <w:jc w:val="center"/>
        </w:trPr>
        <w:tc>
          <w:tcPr>
            <w:tcW w:w="2740" w:type="dxa"/>
            <w:shd w:val="clear" w:color="auto" w:fill="auto"/>
            <w:vAlign w:val="bottom"/>
          </w:tcPr>
          <w:p w:rsidR="005A7FD0" w:rsidRDefault="0011525B">
            <w:pPr>
              <w:pStyle w:val="Jin0"/>
              <w:spacing w:after="0" w:line="240" w:lineRule="auto"/>
            </w:pPr>
            <w:r>
              <w:rPr>
                <w:rStyle w:val="Jin"/>
              </w:rPr>
              <w:t>Sídlo:</w:t>
            </w:r>
          </w:p>
        </w:tc>
        <w:tc>
          <w:tcPr>
            <w:tcW w:w="6383" w:type="dxa"/>
            <w:shd w:val="clear" w:color="auto" w:fill="auto"/>
            <w:vAlign w:val="bottom"/>
          </w:tcPr>
          <w:p w:rsidR="005A7FD0" w:rsidRDefault="0011525B">
            <w:pPr>
              <w:pStyle w:val="Jin0"/>
              <w:spacing w:after="0" w:line="240" w:lineRule="auto"/>
            </w:pPr>
            <w:r>
              <w:rPr>
                <w:rStyle w:val="Jin"/>
              </w:rPr>
              <w:t>Ocelářská 891/16, Vysočany, 190 00 Praha 9</w:t>
            </w:r>
          </w:p>
        </w:tc>
      </w:tr>
      <w:tr w:rsidR="005A7FD0">
        <w:tblPrEx>
          <w:tblCellMar>
            <w:top w:w="0" w:type="dxa"/>
            <w:bottom w:w="0" w:type="dxa"/>
          </w:tblCellMar>
        </w:tblPrEx>
        <w:trPr>
          <w:trHeight w:hRule="exact" w:val="230"/>
          <w:jc w:val="center"/>
        </w:trPr>
        <w:tc>
          <w:tcPr>
            <w:tcW w:w="2740" w:type="dxa"/>
            <w:shd w:val="clear" w:color="auto" w:fill="auto"/>
            <w:vAlign w:val="bottom"/>
          </w:tcPr>
          <w:p w:rsidR="005A7FD0" w:rsidRDefault="0011525B">
            <w:pPr>
              <w:pStyle w:val="Jin0"/>
              <w:spacing w:after="0" w:line="240" w:lineRule="auto"/>
            </w:pPr>
            <w:r>
              <w:rPr>
                <w:rStyle w:val="Jin"/>
              </w:rPr>
              <w:t>Jednající:</w:t>
            </w:r>
          </w:p>
        </w:tc>
        <w:tc>
          <w:tcPr>
            <w:tcW w:w="6383" w:type="dxa"/>
            <w:shd w:val="clear" w:color="auto" w:fill="auto"/>
            <w:vAlign w:val="bottom"/>
          </w:tcPr>
          <w:p w:rsidR="005A7FD0" w:rsidRDefault="0011525B">
            <w:pPr>
              <w:pStyle w:val="Jin0"/>
              <w:spacing w:after="0" w:line="240" w:lineRule="auto"/>
            </w:pPr>
            <w:r>
              <w:rPr>
                <w:rStyle w:val="Jin"/>
              </w:rPr>
              <w:t>Tomáš Kabrhel, Service concept director, na základě plné moci</w:t>
            </w:r>
          </w:p>
        </w:tc>
      </w:tr>
      <w:tr w:rsidR="005A7FD0">
        <w:tblPrEx>
          <w:tblCellMar>
            <w:top w:w="0" w:type="dxa"/>
            <w:bottom w:w="0" w:type="dxa"/>
          </w:tblCellMar>
        </w:tblPrEx>
        <w:trPr>
          <w:trHeight w:hRule="exact" w:val="220"/>
          <w:jc w:val="center"/>
        </w:trPr>
        <w:tc>
          <w:tcPr>
            <w:tcW w:w="2740" w:type="dxa"/>
            <w:shd w:val="clear" w:color="auto" w:fill="auto"/>
          </w:tcPr>
          <w:p w:rsidR="005A7FD0" w:rsidRDefault="0011525B">
            <w:pPr>
              <w:pStyle w:val="Jin0"/>
              <w:spacing w:after="0" w:line="240" w:lineRule="auto"/>
            </w:pPr>
            <w:r>
              <w:rPr>
                <w:rStyle w:val="Jin"/>
              </w:rPr>
              <w:t>Kontaktní osoba:</w:t>
            </w:r>
          </w:p>
        </w:tc>
        <w:tc>
          <w:tcPr>
            <w:tcW w:w="6383" w:type="dxa"/>
            <w:shd w:val="clear" w:color="auto" w:fill="auto"/>
          </w:tcPr>
          <w:p w:rsidR="005A7FD0" w:rsidRDefault="0011525B">
            <w:pPr>
              <w:pStyle w:val="Jin0"/>
              <w:spacing w:after="0" w:line="240" w:lineRule="auto"/>
            </w:pPr>
            <w:r>
              <w:rPr>
                <w:rStyle w:val="Jin"/>
              </w:rPr>
              <w:t>Aleš Trošt</w:t>
            </w:r>
          </w:p>
        </w:tc>
      </w:tr>
      <w:tr w:rsidR="005A7FD0">
        <w:tblPrEx>
          <w:tblCellMar>
            <w:top w:w="0" w:type="dxa"/>
            <w:bottom w:w="0" w:type="dxa"/>
          </w:tblCellMar>
        </w:tblPrEx>
        <w:trPr>
          <w:trHeight w:hRule="exact" w:val="925"/>
          <w:jc w:val="center"/>
        </w:trPr>
        <w:tc>
          <w:tcPr>
            <w:tcW w:w="2740" w:type="dxa"/>
            <w:shd w:val="clear" w:color="auto" w:fill="auto"/>
            <w:vAlign w:val="bottom"/>
          </w:tcPr>
          <w:p w:rsidR="005A7FD0" w:rsidRDefault="0011525B">
            <w:pPr>
              <w:pStyle w:val="Jin0"/>
              <w:spacing w:after="0" w:line="240" w:lineRule="auto"/>
            </w:pPr>
            <w:r>
              <w:rPr>
                <w:rStyle w:val="Jin"/>
              </w:rPr>
              <w:t>IČO:</w:t>
            </w:r>
          </w:p>
          <w:p w:rsidR="005A7FD0" w:rsidRDefault="0011525B">
            <w:pPr>
              <w:pStyle w:val="Jin0"/>
              <w:spacing w:after="0" w:line="240" w:lineRule="auto"/>
            </w:pPr>
            <w:r>
              <w:rPr>
                <w:rStyle w:val="Jin"/>
              </w:rPr>
              <w:t>DIČ:</w:t>
            </w:r>
          </w:p>
          <w:p w:rsidR="005A7FD0" w:rsidRDefault="0011525B">
            <w:pPr>
              <w:pStyle w:val="Jin0"/>
              <w:spacing w:after="0" w:line="240" w:lineRule="auto"/>
            </w:pPr>
            <w:r>
              <w:rPr>
                <w:rStyle w:val="Jin"/>
              </w:rPr>
              <w:t>Zápis v OR:</w:t>
            </w:r>
          </w:p>
        </w:tc>
        <w:tc>
          <w:tcPr>
            <w:tcW w:w="6383" w:type="dxa"/>
            <w:shd w:val="clear" w:color="auto" w:fill="auto"/>
            <w:vAlign w:val="bottom"/>
          </w:tcPr>
          <w:p w:rsidR="005A7FD0" w:rsidRDefault="0011525B">
            <w:pPr>
              <w:pStyle w:val="Jin0"/>
              <w:spacing w:after="0" w:line="240" w:lineRule="auto"/>
            </w:pPr>
            <w:r>
              <w:rPr>
                <w:rStyle w:val="Jin"/>
              </w:rPr>
              <w:t>e-mail:</w:t>
            </w:r>
            <w:r>
              <w:rPr>
                <w:rStyle w:val="Jin"/>
                <w:shd w:val="clear" w:color="auto" w:fill="000000"/>
              </w:rPr>
              <w:t>.</w:t>
            </w:r>
            <w:r>
              <w:rPr>
                <w:rStyle w:val="Jin"/>
                <w:u w:val="single"/>
                <w:shd w:val="clear" w:color="auto" w:fill="000000"/>
                <w:lang w:val="en-US" w:eastAsia="en-US" w:bidi="en-US"/>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hd w:val="clear" w:color="auto" w:fill="000000"/>
                <w:lang w:val="en-US" w:eastAsia="en-US" w:bidi="en-US"/>
              </w:rPr>
              <w:t>..</w:t>
            </w:r>
            <w:r>
              <w:rPr>
                <w:rStyle w:val="Jin"/>
                <w:shd w:val="clear" w:color="auto" w:fill="000000"/>
              </w:rPr>
              <w:t>​</w:t>
            </w:r>
            <w:r>
              <w:rPr>
                <w:rStyle w:val="Jin"/>
                <w:spacing w:val="8"/>
                <w:shd w:val="clear" w:color="auto" w:fill="000000"/>
              </w:rPr>
              <w:t>.....</w:t>
            </w:r>
            <w:r>
              <w:rPr>
                <w:rStyle w:val="Jin"/>
                <w:shd w:val="clear" w:color="auto" w:fill="000000"/>
              </w:rPr>
              <w:t>​</w:t>
            </w:r>
            <w:r>
              <w:rPr>
                <w:rStyle w:val="Jin"/>
                <w:shd w:val="clear" w:color="auto" w:fill="000000"/>
              </w:rPr>
              <w:t>.......​.......​......</w:t>
            </w:r>
          </w:p>
          <w:p w:rsidR="005A7FD0" w:rsidRDefault="0011525B">
            <w:pPr>
              <w:pStyle w:val="Jin0"/>
              <w:spacing w:after="0" w:line="240" w:lineRule="auto"/>
            </w:pPr>
            <w:r>
              <w:rPr>
                <w:rStyle w:val="Jin"/>
              </w:rPr>
              <w:t>24787426</w:t>
            </w:r>
          </w:p>
          <w:p w:rsidR="005A7FD0" w:rsidRDefault="0011525B">
            <w:pPr>
              <w:pStyle w:val="Jin0"/>
              <w:spacing w:after="0" w:line="240" w:lineRule="auto"/>
            </w:pPr>
            <w:r>
              <w:rPr>
                <w:rStyle w:val="Jin"/>
              </w:rPr>
              <w:t>CZ24787426</w:t>
            </w:r>
          </w:p>
          <w:p w:rsidR="005A7FD0" w:rsidRDefault="0011525B">
            <w:pPr>
              <w:pStyle w:val="Jin0"/>
              <w:spacing w:after="0" w:line="240" w:lineRule="auto"/>
            </w:pPr>
            <w:r>
              <w:rPr>
                <w:rStyle w:val="Jin"/>
              </w:rPr>
              <w:t>Městský soud v Praze, oddíl C, vložka 339418</w:t>
            </w:r>
          </w:p>
        </w:tc>
      </w:tr>
      <w:tr w:rsidR="005A7FD0">
        <w:tblPrEx>
          <w:tblCellMar>
            <w:top w:w="0" w:type="dxa"/>
            <w:bottom w:w="0" w:type="dxa"/>
          </w:tblCellMar>
        </w:tblPrEx>
        <w:trPr>
          <w:trHeight w:hRule="exact" w:val="572"/>
          <w:jc w:val="center"/>
        </w:trPr>
        <w:tc>
          <w:tcPr>
            <w:tcW w:w="2740" w:type="dxa"/>
            <w:shd w:val="clear" w:color="auto" w:fill="auto"/>
          </w:tcPr>
          <w:p w:rsidR="005A7FD0" w:rsidRDefault="0011525B">
            <w:pPr>
              <w:pStyle w:val="Jin0"/>
              <w:spacing w:after="0" w:line="240" w:lineRule="auto"/>
            </w:pPr>
            <w:r>
              <w:rPr>
                <w:rStyle w:val="Jin"/>
              </w:rPr>
              <w:t>Bankovní</w:t>
            </w:r>
            <w:r>
              <w:rPr>
                <w:rStyle w:val="Jin"/>
              </w:rPr>
              <w:t xml:space="preserve"> spojení (číslo účtu):</w:t>
            </w:r>
          </w:p>
        </w:tc>
        <w:tc>
          <w:tcPr>
            <w:tcW w:w="6383" w:type="dxa"/>
            <w:shd w:val="clear" w:color="auto" w:fill="auto"/>
          </w:tcPr>
          <w:p w:rsidR="005A7FD0" w:rsidRDefault="0011525B">
            <w:pPr>
              <w:pStyle w:val="Jin0"/>
              <w:spacing w:after="0" w:line="264" w:lineRule="auto"/>
            </w:pPr>
            <w:r>
              <w:rPr>
                <w:rStyle w:val="Jin"/>
              </w:rPr>
              <w:t xml:space="preserve">UniCredit Bank Czech Republic and Slovakia, a.s., č.ú. </w:t>
            </w:r>
            <w:r>
              <w:rPr>
                <w:rStyle w:val="Jin"/>
                <w:shd w:val="clear" w:color="auto" w:fill="000000"/>
              </w:rPr>
              <w:t>.......​.......​.................</w:t>
            </w:r>
          </w:p>
        </w:tc>
      </w:tr>
    </w:tbl>
    <w:p w:rsidR="005A7FD0" w:rsidRDefault="0011525B">
      <w:pPr>
        <w:pStyle w:val="Titulektabulky0"/>
        <w:spacing w:after="0"/>
        <w:rPr>
          <w:sz w:val="18"/>
          <w:szCs w:val="18"/>
        </w:rPr>
      </w:pPr>
      <w:r>
        <w:rPr>
          <w:rStyle w:val="Titulektabulky"/>
          <w:sz w:val="18"/>
          <w:szCs w:val="18"/>
        </w:rPr>
        <w:t xml:space="preserve">(dále jen </w:t>
      </w:r>
      <w:r>
        <w:rPr>
          <w:rStyle w:val="Titulektabulky"/>
          <w:i/>
          <w:iCs/>
          <w:sz w:val="18"/>
          <w:szCs w:val="18"/>
        </w:rPr>
        <w:t>„zhotovitel“</w:t>
      </w:r>
    </w:p>
    <w:p w:rsidR="005A7FD0" w:rsidRDefault="005A7FD0">
      <w:pPr>
        <w:spacing w:after="819" w:line="1" w:lineRule="exact"/>
      </w:pPr>
    </w:p>
    <w:p w:rsidR="005A7FD0" w:rsidRDefault="005A7FD0">
      <w:pPr>
        <w:pStyle w:val="Nadpis30"/>
        <w:keepNext/>
        <w:keepLines/>
        <w:numPr>
          <w:ilvl w:val="0"/>
          <w:numId w:val="1"/>
        </w:numPr>
        <w:spacing w:line="271" w:lineRule="auto"/>
      </w:pPr>
    </w:p>
    <w:p w:rsidR="005A7FD0" w:rsidRDefault="0011525B">
      <w:pPr>
        <w:pStyle w:val="Zkladntext1"/>
        <w:spacing w:after="240" w:line="300" w:lineRule="auto"/>
        <w:jc w:val="both"/>
      </w:pPr>
      <w:r>
        <w:rPr>
          <w:rStyle w:val="Zkladntext"/>
        </w:rPr>
        <w:t>Zhotovitel je samostatnou právnickou osobou, oprávněnou na základě svého živnostenského oprávnění k opravám silničních</w:t>
      </w:r>
      <w:r>
        <w:rPr>
          <w:rStyle w:val="Zkladntext"/>
        </w:rPr>
        <w:t xml:space="preserve"> motorových vozidel, a k činnostem s tím spojeným.</w:t>
      </w:r>
    </w:p>
    <w:p w:rsidR="005A7FD0" w:rsidRDefault="005A7FD0">
      <w:pPr>
        <w:pStyle w:val="Nadpis30"/>
        <w:keepNext/>
        <w:keepLines/>
        <w:numPr>
          <w:ilvl w:val="0"/>
          <w:numId w:val="1"/>
        </w:numPr>
      </w:pPr>
    </w:p>
    <w:p w:rsidR="005A7FD0" w:rsidRDefault="0011525B">
      <w:pPr>
        <w:pStyle w:val="Zkladntext1"/>
        <w:numPr>
          <w:ilvl w:val="1"/>
          <w:numId w:val="1"/>
        </w:numPr>
        <w:tabs>
          <w:tab w:val="left" w:pos="565"/>
        </w:tabs>
        <w:spacing w:after="0"/>
        <w:ind w:left="560" w:hanging="560"/>
        <w:jc w:val="both"/>
      </w:pPr>
      <w:r>
        <w:rPr>
          <w:rStyle w:val="Zkladntext"/>
        </w:rPr>
        <w:t>Zhotovitel se zavazuje v rámci svého oprávnění podle čl. 1 této smlouvy provádět pro objednatele servis jeho silničních motorových vozidel tovární značky Mercedes Benz, čímž se rozumí tzv. intervalový ser</w:t>
      </w:r>
      <w:r>
        <w:rPr>
          <w:rStyle w:val="Zkladntext"/>
        </w:rPr>
        <w:t>vis a opravy těchto vozidel.</w:t>
      </w:r>
    </w:p>
    <w:p w:rsidR="005A7FD0" w:rsidRDefault="0011525B">
      <w:pPr>
        <w:pStyle w:val="Zkladntext1"/>
        <w:numPr>
          <w:ilvl w:val="1"/>
          <w:numId w:val="1"/>
        </w:numPr>
        <w:tabs>
          <w:tab w:val="left" w:pos="565"/>
        </w:tabs>
        <w:spacing w:after="0"/>
        <w:ind w:left="560" w:hanging="560"/>
        <w:jc w:val="both"/>
      </w:pPr>
      <w:r>
        <w:rPr>
          <w:rStyle w:val="Zkladntext"/>
        </w:rPr>
        <w:t>Zhotovitel se zavazuje tak činit vždy nejpozději ve lhůtách dle jednotlivých dílčích smluv o dílo podle čl. 4.1 této smlouvy a v místě plnění dle tohoto článku této smlouvy. Místem plnění se rozumí pracoviště objednatele nebo z</w:t>
      </w:r>
      <w:r>
        <w:rPr>
          <w:rStyle w:val="Zkladntext"/>
        </w:rPr>
        <w:t xml:space="preserve">hotovitele, a to dle výběru objednatele. Adresy pracovišť objednatele jsou uvedeny v příloze č. 1, která je nedílnou součástí této smlouvy. Zhotovitel se přitom zavazuje v tomto místě plnění přebírat příslušná vozidla objednatele k servisu a vydávat mu je </w:t>
      </w:r>
      <w:r>
        <w:rPr>
          <w:rStyle w:val="Zkladntext"/>
        </w:rPr>
        <w:t>po provedení tohoto servisu.</w:t>
      </w:r>
    </w:p>
    <w:p w:rsidR="005A7FD0" w:rsidRDefault="0011525B">
      <w:pPr>
        <w:pStyle w:val="Zkladntext1"/>
        <w:numPr>
          <w:ilvl w:val="1"/>
          <w:numId w:val="1"/>
        </w:numPr>
        <w:tabs>
          <w:tab w:val="left" w:pos="565"/>
        </w:tabs>
        <w:spacing w:after="0"/>
        <w:ind w:left="560" w:hanging="560"/>
        <w:jc w:val="both"/>
      </w:pPr>
      <w:r>
        <w:rPr>
          <w:rStyle w:val="Zkladntext"/>
        </w:rPr>
        <w:t>Součástí závazku zhotovitele k provedení servisu podle této smlouvy je také vždy parkování příslušných vozidel po dobu provádění tohoto servisu v uzavřených prostorách nepřístupných veřejnosti, chráněných oplocením ve výšce min</w:t>
      </w:r>
      <w:r>
        <w:rPr>
          <w:rStyle w:val="Zkladntext"/>
        </w:rPr>
        <w:t>imálně 1,8 m, a pokud možno zastřešených (zvláště hrozí-li zatékání do vozidla), provedení tzv. venkovní mytí příslušného vozidla, a jeho přeprava do místa faktického provedení opravy a zpět do místa plnění po opravě výhradně zvláštním odtahovým vozidlem.</w:t>
      </w:r>
    </w:p>
    <w:p w:rsidR="005A7FD0" w:rsidRDefault="0011525B">
      <w:pPr>
        <w:pStyle w:val="Zkladntext1"/>
        <w:numPr>
          <w:ilvl w:val="1"/>
          <w:numId w:val="1"/>
        </w:numPr>
        <w:tabs>
          <w:tab w:val="left" w:pos="565"/>
        </w:tabs>
        <w:spacing w:after="140"/>
        <w:jc w:val="both"/>
      </w:pPr>
      <w:r>
        <w:rPr>
          <w:rStyle w:val="Zkladntext"/>
        </w:rPr>
        <w:t>Součástí závazku zhotovitele k provedení servisu podle této smlouvy nejsou</w:t>
      </w:r>
    </w:p>
    <w:p w:rsidR="005A7FD0" w:rsidRDefault="0011525B">
      <w:pPr>
        <w:pStyle w:val="Zkladntext1"/>
        <w:numPr>
          <w:ilvl w:val="0"/>
          <w:numId w:val="2"/>
        </w:numPr>
        <w:tabs>
          <w:tab w:val="left" w:pos="1057"/>
        </w:tabs>
        <w:spacing w:after="0"/>
        <w:ind w:left="1060" w:hanging="280"/>
        <w:jc w:val="both"/>
      </w:pPr>
      <w:r>
        <w:rPr>
          <w:rStyle w:val="Zkladntext"/>
        </w:rPr>
        <w:t>záruční opravy zdravotnických nástaveb nebo vestaveb vč. souvisejících záručních oprav vozidel prováděných na základě záruk jednotlivých dodavatelů,</w:t>
      </w:r>
    </w:p>
    <w:p w:rsidR="005A7FD0" w:rsidRDefault="0011525B">
      <w:pPr>
        <w:pStyle w:val="Zkladntext1"/>
        <w:numPr>
          <w:ilvl w:val="0"/>
          <w:numId w:val="2"/>
        </w:numPr>
        <w:tabs>
          <w:tab w:val="left" w:pos="1057"/>
        </w:tabs>
        <w:spacing w:after="0"/>
        <w:ind w:left="1060" w:hanging="280"/>
        <w:jc w:val="both"/>
      </w:pPr>
      <w:r>
        <w:rPr>
          <w:rStyle w:val="Zkladntext"/>
        </w:rPr>
        <w:t xml:space="preserve">opravy zdravotnických nástaveb </w:t>
      </w:r>
      <w:r>
        <w:rPr>
          <w:rStyle w:val="Zkladntext"/>
        </w:rPr>
        <w:t xml:space="preserve">nebo vestaveb, mimo oprav vozidel s nástavbou, nebo vestavbou po </w:t>
      </w:r>
      <w:r>
        <w:rPr>
          <w:rStyle w:val="Zkladntext"/>
        </w:rPr>
        <w:lastRenderedPageBreak/>
        <w:t>dopravních nehodách, které zajistí uchazeč jako celkovou dodávku,</w:t>
      </w:r>
    </w:p>
    <w:p w:rsidR="005A7FD0" w:rsidRDefault="0011525B">
      <w:pPr>
        <w:pStyle w:val="Zkladntext1"/>
        <w:numPr>
          <w:ilvl w:val="0"/>
          <w:numId w:val="2"/>
        </w:numPr>
        <w:tabs>
          <w:tab w:val="left" w:pos="1037"/>
        </w:tabs>
        <w:spacing w:after="0"/>
        <w:ind w:firstLine="760"/>
        <w:jc w:val="both"/>
      </w:pPr>
      <w:r>
        <w:rPr>
          <w:rStyle w:val="Zkladntext"/>
        </w:rPr>
        <w:t>zajištění měření emisí a technických kontrol,</w:t>
      </w:r>
    </w:p>
    <w:p w:rsidR="005A7FD0" w:rsidRDefault="0011525B">
      <w:pPr>
        <w:pStyle w:val="Zkladntext1"/>
        <w:numPr>
          <w:ilvl w:val="0"/>
          <w:numId w:val="2"/>
        </w:numPr>
        <w:tabs>
          <w:tab w:val="left" w:pos="1037"/>
        </w:tabs>
        <w:spacing w:after="0"/>
        <w:ind w:firstLine="760"/>
        <w:jc w:val="both"/>
      </w:pPr>
      <w:r>
        <w:rPr>
          <w:rStyle w:val="Zkladntext"/>
        </w:rPr>
        <w:t>výměny a opravy čelních skel,</w:t>
      </w:r>
    </w:p>
    <w:p w:rsidR="005A7FD0" w:rsidRDefault="0011525B">
      <w:pPr>
        <w:pStyle w:val="Zkladntext1"/>
        <w:numPr>
          <w:ilvl w:val="0"/>
          <w:numId w:val="2"/>
        </w:numPr>
        <w:tabs>
          <w:tab w:val="left" w:pos="1037"/>
        </w:tabs>
        <w:spacing w:after="0"/>
        <w:ind w:firstLine="760"/>
        <w:jc w:val="both"/>
      </w:pPr>
      <w:r>
        <w:rPr>
          <w:rStyle w:val="Zkladntext"/>
        </w:rPr>
        <w:t>opravy a provádění polepů vozidel,</w:t>
      </w:r>
    </w:p>
    <w:p w:rsidR="005A7FD0" w:rsidRDefault="0011525B">
      <w:pPr>
        <w:pStyle w:val="Zkladntext1"/>
        <w:numPr>
          <w:ilvl w:val="0"/>
          <w:numId w:val="2"/>
        </w:numPr>
        <w:tabs>
          <w:tab w:val="left" w:pos="1037"/>
        </w:tabs>
        <w:spacing w:after="0"/>
        <w:ind w:firstLine="760"/>
        <w:jc w:val="both"/>
      </w:pPr>
      <w:r>
        <w:rPr>
          <w:rStyle w:val="Zkladntext"/>
        </w:rPr>
        <w:t>dodávky pneuma</w:t>
      </w:r>
      <w:r>
        <w:rPr>
          <w:rStyle w:val="Zkladntext"/>
        </w:rPr>
        <w:t>tik a</w:t>
      </w:r>
    </w:p>
    <w:p w:rsidR="005A7FD0" w:rsidRDefault="0011525B">
      <w:pPr>
        <w:pStyle w:val="Zkladntext1"/>
        <w:numPr>
          <w:ilvl w:val="0"/>
          <w:numId w:val="2"/>
        </w:numPr>
        <w:tabs>
          <w:tab w:val="left" w:pos="1037"/>
        </w:tabs>
        <w:spacing w:after="220"/>
        <w:ind w:firstLine="760"/>
        <w:jc w:val="both"/>
      </w:pPr>
      <w:r>
        <w:rPr>
          <w:rStyle w:val="Zkladntext"/>
        </w:rPr>
        <w:t>dodávek akumulátorů, olejů a provozních kapalin na sklad zadavatele.</w:t>
      </w:r>
    </w:p>
    <w:p w:rsidR="005A7FD0" w:rsidRDefault="005A7FD0">
      <w:pPr>
        <w:pStyle w:val="Nadpis30"/>
        <w:keepNext/>
        <w:keepLines/>
        <w:numPr>
          <w:ilvl w:val="0"/>
          <w:numId w:val="1"/>
        </w:numPr>
      </w:pPr>
    </w:p>
    <w:p w:rsidR="005A7FD0" w:rsidRDefault="0011525B">
      <w:pPr>
        <w:pStyle w:val="Zkladntext1"/>
        <w:numPr>
          <w:ilvl w:val="1"/>
          <w:numId w:val="1"/>
        </w:numPr>
        <w:tabs>
          <w:tab w:val="left" w:pos="562"/>
        </w:tabs>
        <w:spacing w:after="0"/>
        <w:ind w:left="580" w:hanging="580"/>
        <w:jc w:val="both"/>
      </w:pPr>
      <w:r>
        <w:rPr>
          <w:rStyle w:val="Zkladntext"/>
        </w:rPr>
        <w:t>Zhotovitel se dále zavazuje dodávat objednateli zboží ve formě originálních náhradních dílů pro vozidla tovární značky Mercedes Benz, jejichž seznam je obsažen v katalogu náhradníc</w:t>
      </w:r>
      <w:r>
        <w:rPr>
          <w:rStyle w:val="Zkladntext"/>
        </w:rPr>
        <w:t>h dílů zhotovitele a v ceníku náhradních dílů výrobce (MB-B2B) v jejich aktuálním znění. Za tímto účelem se zhotovitel zavazuje umožnit objednateli po celou dobu trvání této smlouvy bezplatný dálkový přístup k tomuto katalogu a k tomuto ceníku.</w:t>
      </w:r>
    </w:p>
    <w:p w:rsidR="005A7FD0" w:rsidRDefault="0011525B">
      <w:pPr>
        <w:pStyle w:val="Zkladntext1"/>
        <w:numPr>
          <w:ilvl w:val="1"/>
          <w:numId w:val="1"/>
        </w:numPr>
        <w:tabs>
          <w:tab w:val="left" w:pos="562"/>
        </w:tabs>
        <w:spacing w:after="0"/>
        <w:ind w:left="580" w:hanging="580"/>
        <w:jc w:val="both"/>
      </w:pPr>
      <w:r>
        <w:rPr>
          <w:rStyle w:val="Zkladntext"/>
        </w:rPr>
        <w:t>Nebude-li v</w:t>
      </w:r>
      <w:r>
        <w:rPr>
          <w:rStyle w:val="Zkladntext"/>
        </w:rPr>
        <w:t xml:space="preserve"> jednotlivé dílčí kupní smlouvě dohodnuto jinak, zavazuje se zhotovitel tak činit vždy nejpozději ve lhůtě do konce pracovního dne, nejblíže následujícího po uzavření dílčí kupní smlouvy a v místě plnění, kterým se rozumí pracoviště objednatele v Brně, Kři</w:t>
      </w:r>
      <w:r>
        <w:rPr>
          <w:rStyle w:val="Zkladntext"/>
        </w:rPr>
        <w:t>žíkova 15.</w:t>
      </w:r>
    </w:p>
    <w:p w:rsidR="005A7FD0" w:rsidRDefault="0011525B">
      <w:pPr>
        <w:pStyle w:val="Zkladntext1"/>
        <w:numPr>
          <w:ilvl w:val="1"/>
          <w:numId w:val="1"/>
        </w:numPr>
        <w:tabs>
          <w:tab w:val="left" w:pos="562"/>
        </w:tabs>
        <w:spacing w:after="220"/>
        <w:ind w:left="580" w:hanging="580"/>
        <w:jc w:val="both"/>
      </w:pPr>
      <w:r>
        <w:rPr>
          <w:rStyle w:val="Zkladntext"/>
        </w:rPr>
        <w:t>Originálním náhradním dílem se pro účely této smlouvy rozumí náhradní díl vyráběný výrobcem vozidel, vyráběný pro výrobce vozidel (včetně ND vyráběných na stejné výrobní lince), dále pak také náhradní díl vyráběný podle specifikací a výrobních s</w:t>
      </w:r>
      <w:r>
        <w:rPr>
          <w:rStyle w:val="Zkladntext"/>
        </w:rPr>
        <w:t>tandardů výrobce vozidla.</w:t>
      </w:r>
    </w:p>
    <w:p w:rsidR="005A7FD0" w:rsidRDefault="005A7FD0">
      <w:pPr>
        <w:pStyle w:val="Nadpis30"/>
        <w:keepNext/>
        <w:keepLines/>
        <w:numPr>
          <w:ilvl w:val="0"/>
          <w:numId w:val="1"/>
        </w:numPr>
      </w:pPr>
    </w:p>
    <w:p w:rsidR="005A7FD0" w:rsidRDefault="0011525B">
      <w:pPr>
        <w:pStyle w:val="Zkladntext1"/>
        <w:numPr>
          <w:ilvl w:val="1"/>
          <w:numId w:val="1"/>
        </w:numPr>
        <w:tabs>
          <w:tab w:val="left" w:pos="562"/>
        </w:tabs>
        <w:spacing w:after="0"/>
        <w:ind w:left="580" w:hanging="580"/>
        <w:jc w:val="both"/>
      </w:pPr>
      <w:r>
        <w:rPr>
          <w:rStyle w:val="Zkladntext"/>
        </w:rPr>
        <w:t>Závazek zhotovitele podle čl. 2 této smlouvy bude plněn formou dílčích plnění v rozsahu a specifikaci dle jednotlivých dílčích písemných smluv o dílo. Jednotlivá dílčí smlouva o dílo se považuje za uzavřenou na základě písemné vý</w:t>
      </w:r>
      <w:r>
        <w:rPr>
          <w:rStyle w:val="Zkladntext"/>
        </w:rPr>
        <w:t>zvy (objednávky) objednatele a jejího písemného přijetí ze strany zhotovitele. Písemná výzva (objednávka) podle tohoto článku této smlouvy musí obsahovat specifikaci příslušného plnění (v případě opravy popis poškození vozidla), lhůtu a místo plnění, datum</w:t>
      </w:r>
      <w:r>
        <w:rPr>
          <w:rStyle w:val="Zkladntext"/>
        </w:rPr>
        <w:t xml:space="preserve"> a podpis objednatele. Písemná forma výzvy (objednávky) ze strany objednatele a jejího přijetí ze strany zhotovitele se považuje za dodrženou i v případě jejího odeslání elektronickou formou. Za tímto účelem se zhotovitel zavazuje umožnit objednateli po ce</w:t>
      </w:r>
      <w:r>
        <w:rPr>
          <w:rStyle w:val="Zkladntext"/>
        </w:rPr>
        <w:t>lou dobu trvání této smlouvy bezplatný dálkový přístup do svého elektronického objednávkového systému, a k tzv. autodatům (technickým informacím pro údržbu a opravy) vozidel a k jejich servisní historii.</w:t>
      </w:r>
    </w:p>
    <w:p w:rsidR="005A7FD0" w:rsidRDefault="0011525B">
      <w:pPr>
        <w:pStyle w:val="Zkladntext1"/>
        <w:numPr>
          <w:ilvl w:val="1"/>
          <w:numId w:val="1"/>
        </w:numPr>
        <w:tabs>
          <w:tab w:val="left" w:pos="562"/>
        </w:tabs>
        <w:spacing w:after="0"/>
        <w:ind w:left="580" w:hanging="580"/>
        <w:jc w:val="both"/>
      </w:pPr>
      <w:r>
        <w:rPr>
          <w:rStyle w:val="Zkladntext"/>
        </w:rPr>
        <w:t xml:space="preserve">Zhotovitel se zavazuje přebírat vozidla objednatele </w:t>
      </w:r>
      <w:r>
        <w:rPr>
          <w:rStyle w:val="Zkladntext"/>
        </w:rPr>
        <w:t>k servisu podle této smlouvy vždy nejpozději do konce pracovního dne, neblíže následujícího po uzavření dílčí smlouvy o dílo podle čl. 4.1. této smlouvy. Přebírání vozidel k servisu bude prováděno na základě tzv. interního předávacího protokolu objednatele</w:t>
      </w:r>
      <w:r>
        <w:rPr>
          <w:rStyle w:val="Zkladntext"/>
        </w:rPr>
        <w:t>, podepsaného oběma stranami, ve kterém bude uvedeno zejména číslo výzvy (objednávky) dodané zhotovitelem, označení předávaného vozidla s příslušenstvím, stav tachometru, v případě opravy popis poškození, předběžná cena díla a datum předání a převzetí. For</w:t>
      </w:r>
      <w:r>
        <w:rPr>
          <w:rStyle w:val="Zkladntext"/>
        </w:rPr>
        <w:t>mulář tohoto interního předávacího protokolu je jako příloha č. 2 nedílnou součástí této smlouvy.</w:t>
      </w:r>
    </w:p>
    <w:p w:rsidR="005A7FD0" w:rsidRDefault="0011525B">
      <w:pPr>
        <w:pStyle w:val="Zkladntext1"/>
        <w:numPr>
          <w:ilvl w:val="1"/>
          <w:numId w:val="1"/>
        </w:numPr>
        <w:tabs>
          <w:tab w:val="left" w:pos="562"/>
        </w:tabs>
        <w:spacing w:after="0"/>
        <w:ind w:left="580" w:hanging="580"/>
        <w:jc w:val="both"/>
      </w:pPr>
      <w:r>
        <w:rPr>
          <w:rStyle w:val="Zkladntext"/>
        </w:rPr>
        <w:t>Závazek zhotovitele podle čl. 3 této smlouvy bude plněn formou dílčích plnění v rozsahu a specifikaci dle jednotlivých dílčích kupních smluv. Jednotlivá dílčí</w:t>
      </w:r>
      <w:r>
        <w:rPr>
          <w:rStyle w:val="Zkladntext"/>
        </w:rPr>
        <w:t xml:space="preserve"> kupní smlouva se považuje za uzavřenou na základě písemné výzvy (objednávky) objednatele a jejího písemného přijetí ze strany zhotovitele. Písemná výzva (objednávka) podle tohoto článku této smlouvy musí obsahovat specifikaci příslušného plnění, datum a p</w:t>
      </w:r>
      <w:r>
        <w:rPr>
          <w:rStyle w:val="Zkladntext"/>
        </w:rPr>
        <w:t>odpis objednatele. Písemná forma výzvy (objednávky) ze strany objednatele a jejího přijetí ze strany zhotovitele se považuje za dodrženou i v případě jejího odeslání elektronickou formou. V případě dodávky zboží v ceně do 50 000,-Kč se za přijetí výzvy (ob</w:t>
      </w:r>
      <w:r>
        <w:rPr>
          <w:rStyle w:val="Zkladntext"/>
        </w:rPr>
        <w:t>jednávky) ze strany zhotovitele se považuje i faktické poskytnutí příslušného plnění.</w:t>
      </w:r>
    </w:p>
    <w:p w:rsidR="005A7FD0" w:rsidRDefault="005A7FD0">
      <w:pPr>
        <w:pStyle w:val="Nadpis30"/>
        <w:keepNext/>
        <w:keepLines/>
        <w:numPr>
          <w:ilvl w:val="0"/>
          <w:numId w:val="1"/>
        </w:numPr>
      </w:pPr>
    </w:p>
    <w:p w:rsidR="005A7FD0" w:rsidRDefault="0011525B">
      <w:pPr>
        <w:pStyle w:val="Zkladntext1"/>
        <w:spacing w:after="220"/>
        <w:jc w:val="both"/>
      </w:pPr>
      <w:r>
        <w:rPr>
          <w:rStyle w:val="Zkladntext"/>
        </w:rPr>
        <w:t>Závazek zhotovitele k plnění podle čl. 2 této smlouvy se považuje za splněný po jeho faktickém provedení dnem předání a převzetí díla formou písemného předávacího protok</w:t>
      </w:r>
      <w:r>
        <w:rPr>
          <w:rStyle w:val="Zkladntext"/>
        </w:rPr>
        <w:t>olu, podepsaného oběma stranami. Závazek zhotovitele k plnění podle čl. 3 této smlouvy se považuje za splněný po faktickém dodání příslušného zboží dnem jeho předání a převzetí formou písemného předávacího protokolu, podepsaného oběma stranami.</w:t>
      </w:r>
    </w:p>
    <w:p w:rsidR="005A7FD0" w:rsidRDefault="005A7FD0">
      <w:pPr>
        <w:pStyle w:val="Nadpis30"/>
        <w:keepNext/>
        <w:keepLines/>
        <w:numPr>
          <w:ilvl w:val="0"/>
          <w:numId w:val="1"/>
        </w:numPr>
      </w:pPr>
    </w:p>
    <w:p w:rsidR="005A7FD0" w:rsidRDefault="0011525B">
      <w:pPr>
        <w:pStyle w:val="Zkladntext1"/>
        <w:spacing w:after="220" w:line="307" w:lineRule="auto"/>
        <w:jc w:val="both"/>
      </w:pPr>
      <w:r>
        <w:rPr>
          <w:rStyle w:val="Zkladntext"/>
        </w:rPr>
        <w:t>Pro případ</w:t>
      </w:r>
      <w:r>
        <w:rPr>
          <w:rStyle w:val="Zkladntext"/>
        </w:rPr>
        <w:t xml:space="preserve"> prodlení zhotovitele s provedením díla podle čl. 2 této smlouvy, s převzetím vozidla k servisu podle čl. 4.2. této smlouvy nebo s dodáním zboží podle čl. 3 této smlouvy v dohodnuté lhůtě se zhotovitel zavazuje zaplatit objednateli smluvní pokutu ve výši 0</w:t>
      </w:r>
      <w:r>
        <w:rPr>
          <w:rStyle w:val="Zkladntext"/>
        </w:rPr>
        <w:t>,1 % z ceny díla nebo kupní ceny zboží za každý započatý den prodlení.</w:t>
      </w:r>
    </w:p>
    <w:p w:rsidR="005A7FD0" w:rsidRDefault="005A7FD0">
      <w:pPr>
        <w:pStyle w:val="Nadpis30"/>
        <w:keepNext/>
        <w:keepLines/>
        <w:numPr>
          <w:ilvl w:val="0"/>
          <w:numId w:val="1"/>
        </w:numPr>
      </w:pPr>
    </w:p>
    <w:p w:rsidR="005A7FD0" w:rsidRDefault="0011525B">
      <w:pPr>
        <w:pStyle w:val="Zkladntext1"/>
        <w:spacing w:after="220" w:line="307" w:lineRule="auto"/>
        <w:jc w:val="both"/>
      </w:pPr>
      <w:r>
        <w:rPr>
          <w:rStyle w:val="Zkladntext"/>
        </w:rPr>
        <w:t xml:space="preserve">Pro případ prodlení zhotovitele s provedením díla podle čl. 2 této smlouvy nebo s dodáním zboží podle čl. 3 této </w:t>
      </w:r>
      <w:r>
        <w:rPr>
          <w:rStyle w:val="Zkladntext"/>
        </w:rPr>
        <w:lastRenderedPageBreak/>
        <w:t xml:space="preserve">smlouvy v dohodnuté lhůtě o víc než 7 dnů, je objednatel také oprávněn </w:t>
      </w:r>
      <w:r>
        <w:rPr>
          <w:rStyle w:val="Zkladntext"/>
        </w:rPr>
        <w:t>odstoupit od této smlouvy o dílo i od jednotlivé dílčí smlouvy o dílo nebo dílčí kupní smlouvy s účinky ex tunc.</w:t>
      </w:r>
    </w:p>
    <w:p w:rsidR="005A7FD0" w:rsidRDefault="005A7FD0">
      <w:pPr>
        <w:pStyle w:val="Nadpis30"/>
        <w:keepNext/>
        <w:keepLines/>
        <w:numPr>
          <w:ilvl w:val="0"/>
          <w:numId w:val="1"/>
        </w:numPr>
      </w:pPr>
    </w:p>
    <w:p w:rsidR="005A7FD0" w:rsidRDefault="0011525B">
      <w:pPr>
        <w:pStyle w:val="Zkladntext1"/>
        <w:spacing w:after="220"/>
        <w:jc w:val="both"/>
      </w:pPr>
      <w:r>
        <w:rPr>
          <w:rStyle w:val="Zkladntext"/>
        </w:rPr>
        <w:t>Zhotovitel se zavazuje při provádění díla podle čl. 2 této smlouvy postupovat svědomitě a s náležitou odbornou péčí a dodržovat normované tech</w:t>
      </w:r>
      <w:r>
        <w:rPr>
          <w:rStyle w:val="Zkladntext"/>
        </w:rPr>
        <w:t>nologické a kvalitativní postupy stanovené výrobcem vozidel a pokyny objednatele. Součástí tohoto závazku zhotovitele je jeho povinnost používat při provádění díla dle této smlouvy výhradně schválených a řádně kalibrovaných pracovních pomůcek a tzv. origin</w:t>
      </w:r>
      <w:r>
        <w:rPr>
          <w:rStyle w:val="Zkladntext"/>
        </w:rPr>
        <w:t xml:space="preserve">álních náhradních dílů. Zhotovitel se přitom zavazuje umožňovat objednateli na jeho žádost namátkové kontroly dodržování těchto povinností zhotovitele na příslušných pracovištích zhotovitele. Zhotovitel se přitom zavazuje při případných zkušebních jízdách </w:t>
      </w:r>
      <w:r>
        <w:rPr>
          <w:rStyle w:val="Zkladntext"/>
        </w:rPr>
        <w:t xml:space="preserve">opravených vozidel tato vozidla řádně označit nápisem </w:t>
      </w:r>
      <w:r>
        <w:rPr>
          <w:rStyle w:val="Zkladntext"/>
          <w:i/>
          <w:iCs/>
        </w:rPr>
        <w:t>„zkušební jízda“,</w:t>
      </w:r>
      <w:r>
        <w:rPr>
          <w:rStyle w:val="Zkladntext"/>
        </w:rPr>
        <w:t xml:space="preserve"> a během těchto a jakýchkoliv jiných jízd se zcela zdržet použití výstražných zvukových a světelných zařízení.</w:t>
      </w:r>
    </w:p>
    <w:p w:rsidR="005A7FD0" w:rsidRDefault="005A7FD0">
      <w:pPr>
        <w:pStyle w:val="Nadpis30"/>
        <w:keepNext/>
        <w:keepLines/>
        <w:numPr>
          <w:ilvl w:val="0"/>
          <w:numId w:val="1"/>
        </w:numPr>
      </w:pPr>
    </w:p>
    <w:p w:rsidR="005A7FD0" w:rsidRDefault="0011525B">
      <w:pPr>
        <w:pStyle w:val="Zkladntext1"/>
        <w:numPr>
          <w:ilvl w:val="1"/>
          <w:numId w:val="1"/>
        </w:numPr>
        <w:tabs>
          <w:tab w:val="left" w:pos="562"/>
        </w:tabs>
        <w:spacing w:after="0"/>
        <w:ind w:left="580" w:hanging="580"/>
        <w:jc w:val="both"/>
      </w:pPr>
      <w:r>
        <w:rPr>
          <w:rStyle w:val="Zkladntext"/>
        </w:rPr>
        <w:t xml:space="preserve">Zhotovitel poskytuje objednateli záruku za jakost svého díla podle čl. 2 </w:t>
      </w:r>
      <w:r>
        <w:rPr>
          <w:rStyle w:val="Zkladntext"/>
        </w:rPr>
        <w:t>této smlouvy po dobu 12-ti měsíců ode dne splnění závazku zhotovitele k provedení díla způsobem podle čl. 5 této smlouvy. V rámci této záruky odpovídá zhotovitel objednateli za to, že dílo podle čl. 2 této smlouvy bude odpovídat tuzemským technickým, hygie</w:t>
      </w:r>
      <w:r>
        <w:rPr>
          <w:rStyle w:val="Zkladntext"/>
        </w:rPr>
        <w:t>nickým a jiným normám, a že bude mít ty vlastnosti, které jsou u děl tohoto druhu obvyklé. V tomto smyslu se zhotovitel zejména zavazuje bezplatné odstraňovat vady, které se na díle podle čl. 2 této smlouvy vyskytnou, a to po celou dobu trvání záruky za ja</w:t>
      </w:r>
      <w:r>
        <w:rPr>
          <w:rStyle w:val="Zkladntext"/>
        </w:rPr>
        <w:t>kost podle tohoto článku této smlouvy.</w:t>
      </w:r>
    </w:p>
    <w:p w:rsidR="005A7FD0" w:rsidRDefault="0011525B">
      <w:pPr>
        <w:pStyle w:val="Zkladntext1"/>
        <w:numPr>
          <w:ilvl w:val="1"/>
          <w:numId w:val="1"/>
        </w:numPr>
        <w:tabs>
          <w:tab w:val="left" w:pos="562"/>
        </w:tabs>
        <w:spacing w:after="220"/>
        <w:ind w:left="580" w:hanging="580"/>
        <w:jc w:val="both"/>
      </w:pPr>
      <w:r>
        <w:rPr>
          <w:rStyle w:val="Zkladntext"/>
        </w:rPr>
        <w:t>Zhotovitel poskytuje objednateli záruku za jakost svého zboží podle čl. 3 této smlouvy po dobu 24 měsíců ode dne splnění závazku zhotovitele k dodání tohoto zboží způsobem podle čl. 5 této smlouvy. V rámci této záruky</w:t>
      </w:r>
      <w:r>
        <w:rPr>
          <w:rStyle w:val="Zkladntext"/>
        </w:rPr>
        <w:t xml:space="preserve"> odpovídá zhotovitel objednateli za to, že zboží podle čl. 3 této smlouvy bude odpovídat tuzemským technickým, hygienickým a jiným normám, a že bude mít ty vlastnosti, které jsou u zboží tohoto druhu obvyklé. V tomto smyslu se zhotovitel zejména zavazuje b</w:t>
      </w:r>
      <w:r>
        <w:rPr>
          <w:rStyle w:val="Zkladntext"/>
        </w:rPr>
        <w:t>ezplatně odstraňovat vady, které se na zboží podle čl. 3 této smlouvy vyskytnou, a to po celou dobu trvání záruky za jakost podle tohoto článku této smlouvy.</w:t>
      </w:r>
    </w:p>
    <w:p w:rsidR="005A7FD0" w:rsidRDefault="005A7FD0">
      <w:pPr>
        <w:pStyle w:val="Nadpis30"/>
        <w:keepNext/>
        <w:keepLines/>
        <w:numPr>
          <w:ilvl w:val="0"/>
          <w:numId w:val="1"/>
        </w:numPr>
      </w:pPr>
    </w:p>
    <w:p w:rsidR="005A7FD0" w:rsidRDefault="0011525B">
      <w:pPr>
        <w:pStyle w:val="Zkladntext1"/>
        <w:spacing w:after="220"/>
        <w:jc w:val="both"/>
      </w:pPr>
      <w:r>
        <w:rPr>
          <w:rStyle w:val="Zkladntext"/>
        </w:rPr>
        <w:t>Zhotovitel se zavazuje rozhodovat o písemných reklamacích objednatele písemně ve lhůtě do 3 praco</w:t>
      </w:r>
      <w:r>
        <w:rPr>
          <w:rStyle w:val="Zkladntext"/>
        </w:rPr>
        <w:t>vních dnů od jejich doručení, a ve stejné lhůtě provést odstranění vad z oprávněných reklamací, nebude-li mezi oběma stranami v jednotlivém případě dohodnuto jinak.</w:t>
      </w:r>
    </w:p>
    <w:p w:rsidR="005A7FD0" w:rsidRDefault="005A7FD0">
      <w:pPr>
        <w:pStyle w:val="Nadpis30"/>
        <w:keepNext/>
        <w:keepLines/>
        <w:numPr>
          <w:ilvl w:val="0"/>
          <w:numId w:val="1"/>
        </w:numPr>
      </w:pPr>
    </w:p>
    <w:p w:rsidR="005A7FD0" w:rsidRDefault="0011525B">
      <w:pPr>
        <w:pStyle w:val="Zkladntext1"/>
        <w:spacing w:after="220" w:line="310" w:lineRule="auto"/>
        <w:jc w:val="both"/>
      </w:pPr>
      <w:r>
        <w:rPr>
          <w:rStyle w:val="Zkladntext"/>
        </w:rPr>
        <w:t>Pro případ sporu o oprávněnost reklamace se objednateli vyhrazuje právo nechat vyhotovit k</w:t>
      </w:r>
      <w:r>
        <w:rPr>
          <w:rStyle w:val="Zkladntext"/>
        </w:rPr>
        <w:t xml:space="preserve"> prověření jakosti díla nebo zboží soudně znalecký posudek, jehož výroku se obě strany zavazují podřizovat s tím, že náklady na vyhotovení tohoto posudku se zavazuje nést ten účastník sporu, kterému tento posudek nedal zapravdu.</w:t>
      </w:r>
    </w:p>
    <w:p w:rsidR="005A7FD0" w:rsidRDefault="005A7FD0">
      <w:pPr>
        <w:pStyle w:val="Nadpis30"/>
        <w:keepNext/>
        <w:keepLines/>
        <w:numPr>
          <w:ilvl w:val="0"/>
          <w:numId w:val="1"/>
        </w:numPr>
      </w:pPr>
    </w:p>
    <w:p w:rsidR="005A7FD0" w:rsidRDefault="0011525B">
      <w:pPr>
        <w:pStyle w:val="Zkladntext1"/>
        <w:spacing w:after="220" w:line="307" w:lineRule="auto"/>
        <w:jc w:val="both"/>
      </w:pPr>
      <w:r>
        <w:rPr>
          <w:rStyle w:val="Zkladntext"/>
        </w:rPr>
        <w:t>Nepřikročí-li zhotovitel k</w:t>
      </w:r>
      <w:r>
        <w:rPr>
          <w:rStyle w:val="Zkladntext"/>
        </w:rPr>
        <w:t xml:space="preserve"> odstranění vady ve Ihůté podle čl. 10 této smlouvy nebo v něm z důvodů na své straně nepokračuje, a to ani po písemné výzvě objednatele, je objednatel oprávněn nechat provést toto odstranění třetí osobou na náklad zhotovitele.</w:t>
      </w:r>
    </w:p>
    <w:p w:rsidR="005A7FD0" w:rsidRDefault="005A7FD0">
      <w:pPr>
        <w:pStyle w:val="Nadpis30"/>
        <w:keepNext/>
        <w:keepLines/>
        <w:numPr>
          <w:ilvl w:val="0"/>
          <w:numId w:val="1"/>
        </w:numPr>
      </w:pPr>
    </w:p>
    <w:p w:rsidR="005A7FD0" w:rsidRDefault="0011525B">
      <w:pPr>
        <w:pStyle w:val="Zkladntext1"/>
        <w:spacing w:after="220" w:line="302" w:lineRule="auto"/>
        <w:jc w:val="both"/>
      </w:pPr>
      <w:r>
        <w:rPr>
          <w:rStyle w:val="Zkladntext"/>
        </w:rPr>
        <w:t>Pro případ prodlení zhotovi</w:t>
      </w:r>
      <w:r>
        <w:rPr>
          <w:rStyle w:val="Zkladntext"/>
        </w:rPr>
        <w:t>tele s odstraněním vady díla nebo zboží ve lhůtě podle čl. 10 této smlouvy, se zhotovitel zavazuje zaplatit objednateli smluvní pokutu ve výši 1.000,-Kč za každý započatý den prodlení.</w:t>
      </w:r>
    </w:p>
    <w:p w:rsidR="005A7FD0" w:rsidRDefault="005A7FD0">
      <w:pPr>
        <w:pStyle w:val="Nadpis30"/>
        <w:keepNext/>
        <w:keepLines/>
        <w:numPr>
          <w:ilvl w:val="0"/>
          <w:numId w:val="1"/>
        </w:numPr>
      </w:pPr>
    </w:p>
    <w:p w:rsidR="005A7FD0" w:rsidRDefault="0011525B">
      <w:pPr>
        <w:pStyle w:val="Zkladntext1"/>
        <w:spacing w:after="220"/>
        <w:jc w:val="both"/>
      </w:pPr>
      <w:r>
        <w:rPr>
          <w:rStyle w:val="Zkladntext"/>
        </w:rPr>
        <w:t>Objednatel je oprávněn od této smlouvy i od jednotlivé dílčí smlouvy o</w:t>
      </w:r>
      <w:r>
        <w:rPr>
          <w:rStyle w:val="Zkladntext"/>
        </w:rPr>
        <w:t xml:space="preserve"> dílo nebo kupní smlouvy odstoupit v případě výskytu neodstranitelné vady nebo opakovaného výskytu tří a více jiných vad, a to s účinky ex tunc.</w:t>
      </w:r>
    </w:p>
    <w:p w:rsidR="005A7FD0" w:rsidRDefault="005A7FD0">
      <w:pPr>
        <w:pStyle w:val="Nadpis30"/>
        <w:keepNext/>
        <w:keepLines/>
        <w:numPr>
          <w:ilvl w:val="0"/>
          <w:numId w:val="1"/>
        </w:numPr>
      </w:pPr>
    </w:p>
    <w:p w:rsidR="005A7FD0" w:rsidRDefault="0011525B">
      <w:pPr>
        <w:pStyle w:val="Zkladntext1"/>
        <w:spacing w:after="220" w:line="302" w:lineRule="auto"/>
        <w:jc w:val="both"/>
      </w:pPr>
      <w:r>
        <w:rPr>
          <w:rStyle w:val="Zkladntext"/>
        </w:rPr>
        <w:t xml:space="preserve">Zhotovitel se zavazuje zachovávat mlčenlivost o všech skutečnost o poměrech objednatele, jeho klientů, jeho </w:t>
      </w:r>
      <w:r>
        <w:rPr>
          <w:rStyle w:val="Zkladntext"/>
        </w:rPr>
        <w:t>zaměstnanců a dalších osob, s nimiž se při plnění povinností podle této smlouvy seznámí.</w:t>
      </w:r>
    </w:p>
    <w:p w:rsidR="005A7FD0" w:rsidRDefault="005A7FD0">
      <w:pPr>
        <w:pStyle w:val="Nadpis30"/>
        <w:keepNext/>
        <w:keepLines/>
        <w:numPr>
          <w:ilvl w:val="0"/>
          <w:numId w:val="1"/>
        </w:numPr>
      </w:pPr>
    </w:p>
    <w:p w:rsidR="005A7FD0" w:rsidRDefault="0011525B">
      <w:pPr>
        <w:pStyle w:val="Zkladntext1"/>
        <w:numPr>
          <w:ilvl w:val="1"/>
          <w:numId w:val="1"/>
        </w:numPr>
        <w:tabs>
          <w:tab w:val="left" w:pos="551"/>
        </w:tabs>
        <w:spacing w:after="0"/>
        <w:ind w:left="560" w:hanging="560"/>
        <w:jc w:val="both"/>
      </w:pPr>
      <w:r>
        <w:rPr>
          <w:rStyle w:val="Zkladntext"/>
        </w:rPr>
        <w:t>Není-li dále dohodnuto jinak, zavazuje se objednatel platit zhotoviteli za provádění díla podle čl. 2 této smlouvy cenu ve výši součtu ceny zapracovaných náhradních d</w:t>
      </w:r>
      <w:r>
        <w:rPr>
          <w:rStyle w:val="Zkladntext"/>
        </w:rPr>
        <w:t xml:space="preserve">ílů a ceny práce. Cena zapracovaných náhradních dílů přitom nesmí překročit cenu dle ceníku výrobce dle čl. 3.1. této smlouvy. Cenou práce se přitom rozumí součin </w:t>
      </w:r>
      <w:r>
        <w:rPr>
          <w:rStyle w:val="Zkladntext"/>
        </w:rPr>
        <w:lastRenderedPageBreak/>
        <w:t>hodinové sazby dle ceníku, který je jako příloha č. 3 nedílnou součástí této smlouvy, a počtu</w:t>
      </w:r>
      <w:r>
        <w:rPr>
          <w:rStyle w:val="Zkladntext"/>
        </w:rPr>
        <w:t xml:space="preserve"> hodin, odvedených na díle podle této smlouvy. Počet hodin odvedených na díle přitom nesmí překročit počet hodin dle příslušných norem práce vydaných výrobcem vozidla.</w:t>
      </w:r>
    </w:p>
    <w:p w:rsidR="005A7FD0" w:rsidRDefault="0011525B">
      <w:pPr>
        <w:pStyle w:val="Zkladntext1"/>
        <w:numPr>
          <w:ilvl w:val="1"/>
          <w:numId w:val="1"/>
        </w:numPr>
        <w:tabs>
          <w:tab w:val="left" w:pos="551"/>
        </w:tabs>
        <w:spacing w:after="0"/>
        <w:ind w:left="560" w:hanging="560"/>
        <w:jc w:val="both"/>
      </w:pPr>
      <w:r>
        <w:rPr>
          <w:rStyle w:val="Zkladntext"/>
        </w:rPr>
        <w:t>Za dílo podle čl. 2 této smlouvy, spočívající v opravě silničního motorového vozidla obj</w:t>
      </w:r>
      <w:r>
        <w:rPr>
          <w:rStyle w:val="Zkladntext"/>
        </w:rPr>
        <w:t>ednatele, poškozeného při dopravní nehodě, se objednatel zavazuje zaplatit cenu obvyklou, nejvýše cenu přiznanou příslušnou pojišťovnou z havarijního pojištění tohoto vozidla, nebo z povinného pojištění odpovědnosti za škodu druhého účastníka příslušné dop</w:t>
      </w:r>
      <w:r>
        <w:rPr>
          <w:rStyle w:val="Zkladntext"/>
        </w:rPr>
        <w:t>ravní nehody.</w:t>
      </w:r>
    </w:p>
    <w:p w:rsidR="005A7FD0" w:rsidRDefault="0011525B">
      <w:pPr>
        <w:pStyle w:val="Zkladntext1"/>
        <w:numPr>
          <w:ilvl w:val="1"/>
          <w:numId w:val="1"/>
        </w:numPr>
        <w:tabs>
          <w:tab w:val="left" w:pos="551"/>
        </w:tabs>
        <w:spacing w:after="0"/>
        <w:ind w:left="560" w:hanging="560"/>
        <w:jc w:val="both"/>
      </w:pPr>
      <w:r>
        <w:rPr>
          <w:rStyle w:val="Zkladntext"/>
        </w:rPr>
        <w:t>Objednatel se zavazuje platit zhotoviteli za zboží podle čl. 3 této smlouvy cenu ve výši dle ceníku výrobce dle čl. 3.1. této smlouvy, sníženou o slevu ve výši 3% z této ceny.</w:t>
      </w:r>
    </w:p>
    <w:p w:rsidR="005A7FD0" w:rsidRDefault="0011525B">
      <w:pPr>
        <w:pStyle w:val="Zkladntext1"/>
        <w:numPr>
          <w:ilvl w:val="1"/>
          <w:numId w:val="1"/>
        </w:numPr>
        <w:tabs>
          <w:tab w:val="left" w:pos="551"/>
        </w:tabs>
        <w:spacing w:after="0"/>
        <w:jc w:val="both"/>
      </w:pPr>
      <w:r>
        <w:rPr>
          <w:rStyle w:val="Zkladntext"/>
        </w:rPr>
        <w:t>K těmto cenám bude připočtena daň z přidané hodnoty ve výši dle zá</w:t>
      </w:r>
      <w:r>
        <w:rPr>
          <w:rStyle w:val="Zkladntext"/>
        </w:rPr>
        <w:t>kona.</w:t>
      </w:r>
    </w:p>
    <w:p w:rsidR="005A7FD0" w:rsidRDefault="0011525B">
      <w:pPr>
        <w:pStyle w:val="Zkladntext1"/>
        <w:numPr>
          <w:ilvl w:val="1"/>
          <w:numId w:val="1"/>
        </w:numPr>
        <w:tabs>
          <w:tab w:val="left" w:pos="551"/>
        </w:tabs>
        <w:spacing w:after="220"/>
        <w:ind w:left="560" w:hanging="560"/>
        <w:jc w:val="both"/>
      </w:pPr>
      <w:r>
        <w:rPr>
          <w:rStyle w:val="Zkladntext"/>
        </w:rPr>
        <w:t>Pro případ inflace vyšší než 1 % je zhotovitel oprávněn si zvýšit ceny práce podle čl. 16.1. této smlouvy o částku, odpovídající míře inflace za předchozí kalendářní rok, jak bude tato míra vyhlášena příslušným úřadem.</w:t>
      </w:r>
    </w:p>
    <w:p w:rsidR="005A7FD0" w:rsidRDefault="005A7FD0">
      <w:pPr>
        <w:pStyle w:val="Nadpis30"/>
        <w:keepNext/>
        <w:keepLines/>
        <w:numPr>
          <w:ilvl w:val="0"/>
          <w:numId w:val="1"/>
        </w:numPr>
      </w:pPr>
    </w:p>
    <w:p w:rsidR="005A7FD0" w:rsidRDefault="0011525B">
      <w:pPr>
        <w:pStyle w:val="Zkladntext1"/>
        <w:spacing w:after="220"/>
        <w:jc w:val="both"/>
      </w:pPr>
      <w:r>
        <w:rPr>
          <w:rStyle w:val="Zkladntext"/>
        </w:rPr>
        <w:t>Součástí ceny podle čl. 16 tét</w:t>
      </w:r>
      <w:r>
        <w:rPr>
          <w:rStyle w:val="Zkladntext"/>
        </w:rPr>
        <w:t>o smlouvy je náhrada všech nákladů, které zhotovitel vynaloží ke splnění svých závazků podle této smlouvy v příslušném místě plnění, včetně nákladů na přepravu vozidel do místa faktického provedení servisu a zpět do místa plnění po provedení servisu.</w:t>
      </w:r>
    </w:p>
    <w:p w:rsidR="005A7FD0" w:rsidRDefault="005A7FD0">
      <w:pPr>
        <w:pStyle w:val="Nadpis30"/>
        <w:keepNext/>
        <w:keepLines/>
        <w:numPr>
          <w:ilvl w:val="0"/>
          <w:numId w:val="1"/>
        </w:numPr>
      </w:pPr>
    </w:p>
    <w:p w:rsidR="005A7FD0" w:rsidRDefault="0011525B">
      <w:pPr>
        <w:pStyle w:val="Zkladntext1"/>
        <w:numPr>
          <w:ilvl w:val="1"/>
          <w:numId w:val="1"/>
        </w:numPr>
        <w:tabs>
          <w:tab w:val="left" w:pos="551"/>
        </w:tabs>
        <w:spacing w:after="0" w:line="307" w:lineRule="auto"/>
        <w:ind w:left="560" w:hanging="560"/>
        <w:jc w:val="both"/>
      </w:pPr>
      <w:r>
        <w:rPr>
          <w:rStyle w:val="Zkladntext"/>
        </w:rPr>
        <w:t>Cena</w:t>
      </w:r>
      <w:r>
        <w:rPr>
          <w:rStyle w:val="Zkladntext"/>
        </w:rPr>
        <w:t xml:space="preserve"> díla podle čl. 16.1 této smlouvy je splatná vždy po splnění závazku k provedení díla ve lhůtě do 30-ti dnů od doručení jejího písemného vyúčtování (faktury).</w:t>
      </w:r>
    </w:p>
    <w:p w:rsidR="005A7FD0" w:rsidRDefault="0011525B">
      <w:pPr>
        <w:pStyle w:val="Zkladntext1"/>
        <w:numPr>
          <w:ilvl w:val="1"/>
          <w:numId w:val="1"/>
        </w:numPr>
        <w:tabs>
          <w:tab w:val="left" w:pos="551"/>
        </w:tabs>
        <w:spacing w:after="0" w:line="307" w:lineRule="auto"/>
        <w:ind w:left="560" w:hanging="560"/>
        <w:jc w:val="both"/>
      </w:pPr>
      <w:r>
        <w:rPr>
          <w:rStyle w:val="Zkladntext"/>
        </w:rPr>
        <w:t xml:space="preserve">Cena díla podle čl. 16.2. této smlouvy musí být vždy vyúčtována samostatnou fakturou odděleně od </w:t>
      </w:r>
      <w:r>
        <w:rPr>
          <w:rStyle w:val="Zkladntext"/>
        </w:rPr>
        <w:t xml:space="preserve">jiných cen, a z takové faktury musí být zřejmé, že se jedná o cenu díla za opravu vozidla po dopravní nehodě. Tato cena díla je splatná na účet zhotovitele ve lhůtě do 14-ti dnů ode dne jejího přiznání příslušnou pojišťovnou. Tímto přiznáním se přitom pro </w:t>
      </w:r>
      <w:r>
        <w:rPr>
          <w:rStyle w:val="Zkladntext"/>
        </w:rPr>
        <w:t>účely této smlouvy rozumí připsání příslušného pojistného plnění ve výši ceny díla na účet objednatele.</w:t>
      </w:r>
    </w:p>
    <w:p w:rsidR="005A7FD0" w:rsidRDefault="0011525B">
      <w:pPr>
        <w:pStyle w:val="Zkladntext1"/>
        <w:numPr>
          <w:ilvl w:val="1"/>
          <w:numId w:val="1"/>
        </w:numPr>
        <w:tabs>
          <w:tab w:val="left" w:pos="551"/>
        </w:tabs>
        <w:spacing w:after="0" w:line="307" w:lineRule="auto"/>
        <w:ind w:left="640" w:hanging="640"/>
        <w:jc w:val="both"/>
      </w:pPr>
      <w:r>
        <w:rPr>
          <w:rStyle w:val="Zkladntext"/>
        </w:rPr>
        <w:t>Kupní cena podle čl. 16.3. této smlouvy je splatná po splnění závazku k dodání příslušného zboží ve lhůtě do 30-ti dnů od doručení jejího písemného vyúč</w:t>
      </w:r>
      <w:r>
        <w:rPr>
          <w:rStyle w:val="Zkladntext"/>
        </w:rPr>
        <w:t>tování (faktury).</w:t>
      </w:r>
    </w:p>
    <w:p w:rsidR="005A7FD0" w:rsidRDefault="0011525B">
      <w:pPr>
        <w:pStyle w:val="Zkladntext1"/>
        <w:numPr>
          <w:ilvl w:val="1"/>
          <w:numId w:val="1"/>
        </w:numPr>
        <w:tabs>
          <w:tab w:val="left" w:pos="553"/>
        </w:tabs>
        <w:spacing w:after="240" w:line="307" w:lineRule="auto"/>
        <w:ind w:left="640" w:hanging="640"/>
        <w:jc w:val="both"/>
        <w:rPr>
          <w:sz w:val="20"/>
          <w:szCs w:val="20"/>
        </w:rPr>
      </w:pPr>
      <w:r>
        <w:rPr>
          <w:rStyle w:val="Zkladntext"/>
        </w:rPr>
        <w:t>Písemná faktura musí mít náležitosti účetního a daňového dokladu a musí být doložena kopiemi dokladů o pořízení zapracovaných originálních náhradních dílů a dalšími přílohami dle pokynu objednatele. Na faktuře musí být mimo jiné vždy uvedeno toto číslo veř</w:t>
      </w:r>
      <w:r>
        <w:rPr>
          <w:rStyle w:val="Zkladntext"/>
        </w:rPr>
        <w:t xml:space="preserve">ejné zakázky, ke které se faktura vztahuje: </w:t>
      </w:r>
      <w:r>
        <w:rPr>
          <w:rStyle w:val="Zkladntext"/>
          <w:b/>
          <w:bCs/>
          <w:sz w:val="20"/>
          <w:szCs w:val="20"/>
        </w:rPr>
        <w:t>P21V00001112.</w:t>
      </w:r>
    </w:p>
    <w:p w:rsidR="005A7FD0" w:rsidRDefault="005A7FD0">
      <w:pPr>
        <w:pStyle w:val="Nadpis30"/>
        <w:keepNext/>
        <w:keepLines/>
        <w:numPr>
          <w:ilvl w:val="0"/>
          <w:numId w:val="1"/>
        </w:numPr>
      </w:pPr>
    </w:p>
    <w:p w:rsidR="005A7FD0" w:rsidRDefault="0011525B">
      <w:pPr>
        <w:pStyle w:val="Zkladntext1"/>
        <w:spacing w:after="240" w:line="302" w:lineRule="auto"/>
        <w:jc w:val="both"/>
      </w:pPr>
      <w:r>
        <w:rPr>
          <w:rStyle w:val="Zkladntext"/>
        </w:rPr>
        <w:t>Pro případ prodlení se zaplacením ceny podle čl. 16 této smlouvy ve lhůtě podle čl. 18 této smlouvy se objednatel zavazuje zaplatit zhotoviteli úrok z prodlení ve výši dle příslušných právních před</w:t>
      </w:r>
      <w:r>
        <w:rPr>
          <w:rStyle w:val="Zkladntext"/>
        </w:rPr>
        <w:t>pisů v jejich aktuálním znění.</w:t>
      </w:r>
    </w:p>
    <w:p w:rsidR="005A7FD0" w:rsidRDefault="005A7FD0">
      <w:pPr>
        <w:pStyle w:val="Nadpis30"/>
        <w:keepNext/>
        <w:keepLines/>
        <w:numPr>
          <w:ilvl w:val="0"/>
          <w:numId w:val="1"/>
        </w:numPr>
      </w:pPr>
    </w:p>
    <w:p w:rsidR="005A7FD0" w:rsidRDefault="0011525B">
      <w:pPr>
        <w:pStyle w:val="Zkladntext1"/>
        <w:spacing w:after="240"/>
        <w:jc w:val="both"/>
      </w:pPr>
      <w:r>
        <w:rPr>
          <w:rStyle w:val="Zkladntext"/>
        </w:rPr>
        <w:t>Objednatel se zavazuje poskytnout zhotoviteli součinnost, nezbytnou ke splnění jeho závazků podle této smlouvy. Za tímto účelem je objednatel povinen zhotoviteli na jeho žádost zejména poskytovat zhotoviteli potřebné informa</w:t>
      </w:r>
      <w:r>
        <w:rPr>
          <w:rStyle w:val="Zkladntext"/>
        </w:rPr>
        <w:t>ce a podklady.</w:t>
      </w:r>
    </w:p>
    <w:p w:rsidR="005A7FD0" w:rsidRDefault="005A7FD0">
      <w:pPr>
        <w:pStyle w:val="Nadpis30"/>
        <w:keepNext/>
        <w:keepLines/>
        <w:numPr>
          <w:ilvl w:val="0"/>
          <w:numId w:val="1"/>
        </w:numPr>
      </w:pPr>
    </w:p>
    <w:p w:rsidR="005A7FD0" w:rsidRDefault="0011525B">
      <w:pPr>
        <w:pStyle w:val="Zkladntext1"/>
        <w:spacing w:after="240" w:line="307" w:lineRule="auto"/>
        <w:jc w:val="both"/>
      </w:pPr>
      <w:r>
        <w:rPr>
          <w:rStyle w:val="Zkladntext"/>
        </w:rPr>
        <w:t>Zhotovitel se zavazuje po dobu provádění díla podle této smlouvy pojistit u renomované tuzemské pojišťovny pro případ své odpovědnosti za škody na majetku objednatele, způsobené svou provozní činností nebo svým vadným plněním, a to na pojis</w:t>
      </w:r>
      <w:r>
        <w:rPr>
          <w:rStyle w:val="Zkladntext"/>
        </w:rPr>
        <w:t>tné plnění nejméně ve výši 1 000 000,-Kč se spoluúčastí maximálně ve výši 50 000,- Kč.</w:t>
      </w:r>
    </w:p>
    <w:p w:rsidR="005A7FD0" w:rsidRDefault="005A7FD0">
      <w:pPr>
        <w:pStyle w:val="Nadpis30"/>
        <w:keepNext/>
        <w:keepLines/>
        <w:numPr>
          <w:ilvl w:val="0"/>
          <w:numId w:val="1"/>
        </w:numPr>
      </w:pPr>
    </w:p>
    <w:p w:rsidR="005A7FD0" w:rsidRDefault="0011525B">
      <w:pPr>
        <w:pStyle w:val="Zkladntext1"/>
        <w:spacing w:after="240"/>
        <w:jc w:val="both"/>
        <w:rPr>
          <w:sz w:val="20"/>
          <w:szCs w:val="20"/>
        </w:rPr>
      </w:pPr>
      <w:r>
        <w:rPr>
          <w:rStyle w:val="Zkladntext"/>
        </w:rPr>
        <w:t xml:space="preserve">Tato smlouva se uzavírá na dobu určitou, a to na dobu </w:t>
      </w:r>
      <w:r>
        <w:rPr>
          <w:rStyle w:val="Zkladntext"/>
          <w:b/>
          <w:bCs/>
          <w:sz w:val="20"/>
          <w:szCs w:val="20"/>
        </w:rPr>
        <w:t>4 let od účinnosti této smlouvy.</w:t>
      </w:r>
    </w:p>
    <w:p w:rsidR="005A7FD0" w:rsidRDefault="005A7FD0">
      <w:pPr>
        <w:pStyle w:val="Nadpis30"/>
        <w:keepNext/>
        <w:keepLines/>
        <w:numPr>
          <w:ilvl w:val="0"/>
          <w:numId w:val="1"/>
        </w:numPr>
      </w:pPr>
    </w:p>
    <w:p w:rsidR="005A7FD0" w:rsidRDefault="0011525B">
      <w:pPr>
        <w:pStyle w:val="Zkladntext1"/>
        <w:spacing w:after="240"/>
        <w:jc w:val="both"/>
      </w:pPr>
      <w:r>
        <w:rPr>
          <w:rStyle w:val="Zkladntext"/>
        </w:rPr>
        <w:t xml:space="preserve">Tuto smlouvu lze změnit nebo zrušit pouze jinou písemnou dohodou obou smluvních </w:t>
      </w:r>
      <w:r>
        <w:rPr>
          <w:rStyle w:val="Zkladntext"/>
        </w:rPr>
        <w:t xml:space="preserve">stran. Tuto smlouvu lze také vypovědět písemnou výpovědí s jednoměsíční výpovědní lhůtou, která počne běžet prvním dnem měsíce následujícího po doručení výpovědi druhé smluvní straně. Zhotovitel může takto vypovědět tuto smlouvu nejdříve po uplynutí 2 let </w:t>
      </w:r>
      <w:r>
        <w:rPr>
          <w:rStyle w:val="Zkladntext"/>
        </w:rPr>
        <w:t>trvání této smlouvy. Zrušením nebo výpovědí této smlouvy nejsou nijak dotčeny jednotlivé již uzavřené dílčí smlouvy o dílo nebo dílčí kupní smlouvy podle čl. 4 této smlouvy.</w:t>
      </w:r>
    </w:p>
    <w:p w:rsidR="005A7FD0" w:rsidRDefault="005A7FD0">
      <w:pPr>
        <w:pStyle w:val="Nadpis30"/>
        <w:keepNext/>
        <w:keepLines/>
        <w:numPr>
          <w:ilvl w:val="0"/>
          <w:numId w:val="1"/>
        </w:numPr>
      </w:pPr>
    </w:p>
    <w:p w:rsidR="005A7FD0" w:rsidRDefault="0011525B">
      <w:pPr>
        <w:pStyle w:val="Zkladntext1"/>
        <w:spacing w:after="240"/>
        <w:jc w:val="both"/>
      </w:pPr>
      <w:r>
        <w:rPr>
          <w:rStyle w:val="Zkladntext"/>
        </w:rPr>
        <w:t xml:space="preserve">Jednotlivou dílčí smlouvu o dílo podle čl. 4 této smlouvy lze změnit nebo zrušit </w:t>
      </w:r>
      <w:r>
        <w:rPr>
          <w:rStyle w:val="Zkladntext"/>
        </w:rPr>
        <w:t>pouze jinou písemnou dohodu obou smluvních stran.</w:t>
      </w:r>
    </w:p>
    <w:p w:rsidR="005A7FD0" w:rsidRDefault="005A7FD0">
      <w:pPr>
        <w:pStyle w:val="Nadpis30"/>
        <w:keepNext/>
        <w:keepLines/>
        <w:numPr>
          <w:ilvl w:val="0"/>
          <w:numId w:val="1"/>
        </w:numPr>
        <w:spacing w:line="271" w:lineRule="auto"/>
      </w:pPr>
    </w:p>
    <w:p w:rsidR="005A7FD0" w:rsidRDefault="0011525B">
      <w:pPr>
        <w:pStyle w:val="Zkladntext1"/>
        <w:spacing w:after="240" w:line="300" w:lineRule="auto"/>
        <w:jc w:val="both"/>
      </w:pPr>
      <w:r>
        <w:rPr>
          <w:rStyle w:val="Zkladntext"/>
        </w:rPr>
        <w:t>Není-li touto smlouvou ujednáno jinak, řídí se vzájemný právní vztah mezi oběma stranami ustanovení § 2586 až 2622 občanského zákoníku.</w:t>
      </w:r>
    </w:p>
    <w:p w:rsidR="005A7FD0" w:rsidRDefault="005A7FD0">
      <w:pPr>
        <w:pStyle w:val="Nadpis30"/>
        <w:keepNext/>
        <w:keepLines/>
        <w:numPr>
          <w:ilvl w:val="0"/>
          <w:numId w:val="1"/>
        </w:numPr>
        <w:spacing w:line="271" w:lineRule="auto"/>
      </w:pPr>
    </w:p>
    <w:p w:rsidR="005A7FD0" w:rsidRDefault="0011525B">
      <w:pPr>
        <w:pStyle w:val="Zkladntext1"/>
        <w:spacing w:after="240" w:line="300" w:lineRule="auto"/>
        <w:jc w:val="both"/>
      </w:pPr>
      <w:r>
        <w:rPr>
          <w:rStyle w:val="Zkladntext"/>
        </w:rPr>
        <w:t xml:space="preserve">Předpokladem uzavření této smlouvy je její písemná forma a dohoda o </w:t>
      </w:r>
      <w:r>
        <w:rPr>
          <w:rStyle w:val="Zkladntext"/>
        </w:rPr>
        <w:t>celém jejím obsahu jak je obsažen v jejích článcích 1 až 30.</w:t>
      </w:r>
    </w:p>
    <w:p w:rsidR="005A7FD0" w:rsidRDefault="005A7FD0">
      <w:pPr>
        <w:pStyle w:val="Nadpis30"/>
        <w:keepNext/>
        <w:keepLines/>
        <w:numPr>
          <w:ilvl w:val="0"/>
          <w:numId w:val="1"/>
        </w:numPr>
      </w:pPr>
    </w:p>
    <w:p w:rsidR="005A7FD0" w:rsidRDefault="0011525B">
      <w:pPr>
        <w:pStyle w:val="Zkladntext1"/>
        <w:spacing w:after="120"/>
        <w:jc w:val="both"/>
      </w:pPr>
      <w:r>
        <w:rPr>
          <w:rStyle w:val="Zkladntext"/>
        </w:rPr>
        <w:t>Zhotovitel uděluje objednateli svůj výslovný souhlas se zveřejněním podmínek této smlouvy v rozsahu a za podmínek vyplývajících z příslušných právních předpisů (zejména zák. č. 106/1999 Sb., o s</w:t>
      </w:r>
      <w:r>
        <w:rPr>
          <w:rStyle w:val="Zkladntext"/>
        </w:rPr>
        <w:t>vobodném přístupu k informacím, v platném znění).</w:t>
      </w:r>
      <w:r>
        <w:br w:type="page"/>
      </w:r>
    </w:p>
    <w:p w:rsidR="005A7FD0" w:rsidRDefault="0011525B">
      <w:pPr>
        <w:pStyle w:val="Nadpis30"/>
        <w:keepNext/>
        <w:keepLines/>
      </w:pPr>
      <w:bookmarkStart w:id="2" w:name="bookmark62"/>
      <w:r>
        <w:rPr>
          <w:rStyle w:val="Nadpis3"/>
          <w:b/>
          <w:bCs/>
        </w:rPr>
        <w:lastRenderedPageBreak/>
        <w:t>28.</w:t>
      </w:r>
      <w:bookmarkEnd w:id="2"/>
    </w:p>
    <w:p w:rsidR="005A7FD0" w:rsidRDefault="0011525B">
      <w:pPr>
        <w:pStyle w:val="Zkladntext1"/>
        <w:spacing w:after="220"/>
        <w:jc w:val="both"/>
      </w:pPr>
      <w:r>
        <w:rPr>
          <w:rStyle w:val="Zkladntext"/>
        </w:rPr>
        <w:t>Tato smlouva bude uveřejněna prostřednictvím registru smluv postupem dle zákona č. 340/2015 Sb., o zvláštních podmínkách účinnosti některých smluv, uveřejňování těchto smluv a o registru smluv (zákon o</w:t>
      </w:r>
      <w:r>
        <w:rPr>
          <w:rStyle w:val="Zkladntext"/>
        </w:rPr>
        <w:t xml:space="preserve"> registru smluv), v platném znění. Smluvní strany se dohodly, že uveřejnění v registru smluv (ISRS) včetně uvedení metadat provede objednatel.</w:t>
      </w:r>
    </w:p>
    <w:p w:rsidR="005A7FD0" w:rsidRDefault="0011525B">
      <w:pPr>
        <w:pStyle w:val="Nadpis30"/>
        <w:keepNext/>
        <w:keepLines/>
      </w:pPr>
      <w:bookmarkStart w:id="3" w:name="bookmark64"/>
      <w:r>
        <w:rPr>
          <w:rStyle w:val="Nadpis3"/>
          <w:b/>
          <w:bCs/>
        </w:rPr>
        <w:t>29.</w:t>
      </w:r>
      <w:bookmarkEnd w:id="3"/>
    </w:p>
    <w:p w:rsidR="005A7FD0" w:rsidRDefault="0011525B">
      <w:pPr>
        <w:pStyle w:val="Zkladntext1"/>
        <w:spacing w:after="220"/>
        <w:jc w:val="both"/>
      </w:pPr>
      <w:r>
        <w:rPr>
          <w:rStyle w:val="Zkladntext"/>
        </w:rPr>
        <w:t>Tato smlouva nabývá účinnosti dnem jejího zveřejnění v registru smluv dle čl. 28.</w:t>
      </w:r>
    </w:p>
    <w:p w:rsidR="005A7FD0" w:rsidRDefault="0011525B">
      <w:pPr>
        <w:pStyle w:val="Nadpis30"/>
        <w:keepNext/>
        <w:keepLines/>
      </w:pPr>
      <w:bookmarkStart w:id="4" w:name="bookmark66"/>
      <w:r>
        <w:rPr>
          <w:rStyle w:val="Nadpis3"/>
          <w:b/>
          <w:bCs/>
        </w:rPr>
        <w:t>30.</w:t>
      </w:r>
      <w:bookmarkEnd w:id="4"/>
    </w:p>
    <w:p w:rsidR="005A7FD0" w:rsidRDefault="0011525B">
      <w:pPr>
        <w:pStyle w:val="Zkladntext1"/>
        <w:spacing w:after="0"/>
        <w:jc w:val="both"/>
      </w:pPr>
      <w:r>
        <w:rPr>
          <w:rStyle w:val="Zkladntext"/>
        </w:rPr>
        <w:t>Dáno ve dvou originální</w:t>
      </w:r>
      <w:r>
        <w:rPr>
          <w:rStyle w:val="Zkladntext"/>
        </w:rPr>
        <w:t>ch písemných vyhotoveních, z nichž každá ze smluvních stran obdrží po jednom.</w:t>
      </w:r>
    </w:p>
    <w:p w:rsidR="005A7FD0" w:rsidRDefault="0011525B">
      <w:pPr>
        <w:spacing w:line="1" w:lineRule="exact"/>
      </w:pPr>
      <w:r>
        <w:rPr>
          <w:noProof/>
          <w:lang w:bidi="ar-SA"/>
        </w:rPr>
        <w:drawing>
          <wp:anchor distT="543560" distB="1704975" distL="27305" distR="0" simplePos="0" relativeHeight="125829378" behindDoc="0" locked="0" layoutInCell="1" allowOverlap="1">
            <wp:simplePos x="0" y="0"/>
            <wp:positionH relativeFrom="page">
              <wp:posOffset>890905</wp:posOffset>
            </wp:positionH>
            <wp:positionV relativeFrom="paragraph">
              <wp:posOffset>543560</wp:posOffset>
            </wp:positionV>
            <wp:extent cx="1901825" cy="82296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901825" cy="82296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863600</wp:posOffset>
                </wp:positionH>
                <wp:positionV relativeFrom="paragraph">
                  <wp:posOffset>351790</wp:posOffset>
                </wp:positionV>
                <wp:extent cx="665480" cy="148590"/>
                <wp:effectExtent l="0" t="0" r="0" b="0"/>
                <wp:wrapNone/>
                <wp:docPr id="3" name="Shape 3"/>
                <wp:cNvGraphicFramePr/>
                <a:graphic xmlns:a="http://schemas.openxmlformats.org/drawingml/2006/main">
                  <a:graphicData uri="http://schemas.microsoft.com/office/word/2010/wordprocessingShape">
                    <wps:wsp>
                      <wps:cNvSpPr txBox="1"/>
                      <wps:spPr>
                        <a:xfrm>
                          <a:off x="0" y="0"/>
                          <a:ext cx="665480" cy="148590"/>
                        </a:xfrm>
                        <a:prstGeom prst="rect">
                          <a:avLst/>
                        </a:prstGeom>
                        <a:noFill/>
                      </wps:spPr>
                      <wps:txbx>
                        <w:txbxContent>
                          <w:p w:rsidR="005A7FD0" w:rsidRDefault="0011525B">
                            <w:pPr>
                              <w:pStyle w:val="Titulekobrzku0"/>
                              <w:jc w:val="both"/>
                            </w:pPr>
                            <w:r>
                              <w:rPr>
                                <w:rStyle w:val="Titulekobrzku"/>
                              </w:rPr>
                              <w:t>V Brně dne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68.pt;margin-top:27.699999999999999pt;width:52.399999999999999pt;height:11.700000000000001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both"/>
                      </w:pPr>
                      <w:r>
                        <w:rPr>
                          <w:rStyle w:val="CharStyle5"/>
                        </w:rPr>
                        <w:t>V Brně dne</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863600</wp:posOffset>
                </wp:positionH>
                <wp:positionV relativeFrom="paragraph">
                  <wp:posOffset>1407795</wp:posOffset>
                </wp:positionV>
                <wp:extent cx="1433195" cy="151130"/>
                <wp:effectExtent l="0" t="0" r="0" b="0"/>
                <wp:wrapNone/>
                <wp:docPr id="5" name="Shape 5"/>
                <wp:cNvGraphicFramePr/>
                <a:graphic xmlns:a="http://schemas.openxmlformats.org/drawingml/2006/main">
                  <a:graphicData uri="http://schemas.microsoft.com/office/word/2010/wordprocessingShape">
                    <wps:wsp>
                      <wps:cNvSpPr txBox="1"/>
                      <wps:spPr>
                        <a:xfrm>
                          <a:off x="0" y="0"/>
                          <a:ext cx="1433195" cy="151130"/>
                        </a:xfrm>
                        <a:prstGeom prst="rect">
                          <a:avLst/>
                        </a:prstGeom>
                        <a:noFill/>
                      </wps:spPr>
                      <wps:txbx>
                        <w:txbxContent>
                          <w:p w:rsidR="005A7FD0" w:rsidRDefault="0011525B">
                            <w:pPr>
                              <w:pStyle w:val="Titulekobrzku0"/>
                            </w:pPr>
                            <w:r>
                              <w:rPr>
                                <w:rStyle w:val="Titulekobrzku"/>
                              </w:rPr>
                              <w:t>MUDr. Ha</w:t>
                            </w:r>
                            <w:r>
                              <w:rPr>
                                <w:rStyle w:val="Titulekobrzku"/>
                                <w:spacing w:val="10"/>
                                <w:shd w:val="clear" w:color="auto" w:fill="000000"/>
                              </w:rPr>
                              <w:t>....</w:t>
                            </w:r>
                            <w:r>
                              <w:rPr>
                                <w:rStyle w:val="Titulekobrzku"/>
                                <w:shd w:val="clear" w:color="auto" w:fill="000000"/>
                              </w:rPr>
                              <w:t>​</w:t>
                            </w:r>
                            <w:r>
                              <w:rPr>
                                <w:rStyle w:val="Titulekobrzku"/>
                                <w:spacing w:val="2"/>
                                <w:shd w:val="clear" w:color="auto" w:fill="000000"/>
                              </w:rPr>
                              <w:t>.....</w:t>
                            </w:r>
                            <w:r>
                              <w:rPr>
                                <w:rStyle w:val="Titulekobrzku"/>
                                <w:spacing w:val="3"/>
                                <w:shd w:val="clear" w:color="auto" w:fill="000000"/>
                              </w:rPr>
                              <w:t>.............</w:t>
                            </w:r>
                          </w:p>
                        </w:txbxContent>
                      </wps:txbx>
                      <wps:bodyPr lIns="0" tIns="0" rIns="0" bIns="0"/>
                    </wps:wsp>
                  </a:graphicData>
                </a:graphic>
              </wp:anchor>
            </w:drawing>
          </mc:Choice>
          <mc:Fallback>
            <w:pict>
              <v:shape id="_x0000_s1031" type="#_x0000_t202" style="position:absolute;margin-left:68.pt;margin-top:110.85000000000001pt;width:112.85000000000001pt;height:11.9pt;z-index:251657731;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MUDr. Ha</w:t>
                      </w:r>
                      <w:r>
                        <w:rPr>
                          <w:rStyle w:val="CharStyle5"/>
                          <w:spacing w:val="10"/>
                          <w:shd w:val="clear" w:color="auto" w:fill="000000"/>
                        </w:rPr>
                        <w:t>....</w:t>
                      </w:r>
                      <w:r>
                        <w:rPr>
                          <w:rStyle w:val="CharStyle5"/>
                          <w:shd w:val="clear" w:color="auto" w:fill="000000"/>
                        </w:rPr>
                        <w:t>​</w:t>
                      </w:r>
                      <w:r>
                        <w:rPr>
                          <w:rStyle w:val="CharStyle5"/>
                          <w:spacing w:val="2"/>
                          <w:shd w:val="clear" w:color="auto" w:fill="000000"/>
                        </w:rPr>
                        <w:t>.....</w:t>
                      </w:r>
                      <w:r>
                        <w:rPr>
                          <w:rStyle w:val="CharStyle5"/>
                          <w:spacing w:val="3"/>
                          <w:shd w:val="clear" w:color="auto" w:fill="000000"/>
                        </w:rPr>
                        <w:t>.............</w:t>
                      </w:r>
                    </w:p>
                  </w:txbxContent>
                </v:textbox>
                <w10:wrap anchorx="page"/>
              </v:shape>
            </w:pict>
          </mc:Fallback>
        </mc:AlternateContent>
      </w:r>
      <w:r>
        <w:rPr>
          <w:noProof/>
          <w:lang w:bidi="ar-SA"/>
        </w:rPr>
        <w:drawing>
          <wp:anchor distT="177800" distB="1849120" distL="0" distR="0" simplePos="0" relativeHeight="125829379" behindDoc="0" locked="0" layoutInCell="1" allowOverlap="1">
            <wp:simplePos x="0" y="0"/>
            <wp:positionH relativeFrom="page">
              <wp:posOffset>4029710</wp:posOffset>
            </wp:positionH>
            <wp:positionV relativeFrom="paragraph">
              <wp:posOffset>177800</wp:posOffset>
            </wp:positionV>
            <wp:extent cx="1901825" cy="104267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off x="0" y="0"/>
                      <a:ext cx="1901825" cy="1042670"/>
                    </a:xfrm>
                    <a:prstGeom prst="rect">
                      <a:avLst/>
                    </a:prstGeom>
                  </pic:spPr>
                </pic:pic>
              </a:graphicData>
            </a:graphic>
          </wp:anchor>
        </w:drawing>
      </w:r>
      <w:r>
        <w:rPr>
          <w:noProof/>
          <w:lang w:bidi="ar-SA"/>
        </w:rPr>
        <mc:AlternateContent>
          <mc:Choice Requires="wps">
            <w:drawing>
              <wp:anchor distT="1576705" distB="1172845" distL="0" distR="0" simplePos="0" relativeHeight="125829380" behindDoc="0" locked="0" layoutInCell="1" allowOverlap="1">
                <wp:simplePos x="0" y="0"/>
                <wp:positionH relativeFrom="page">
                  <wp:posOffset>861060</wp:posOffset>
                </wp:positionH>
                <wp:positionV relativeFrom="paragraph">
                  <wp:posOffset>1576705</wp:posOffset>
                </wp:positionV>
                <wp:extent cx="683260" cy="32004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683260" cy="320040"/>
                        </a:xfrm>
                        <a:prstGeom prst="rect">
                          <a:avLst/>
                        </a:prstGeom>
                        <a:noFill/>
                      </wps:spPr>
                      <wps:txbx>
                        <w:txbxContent>
                          <w:p w:rsidR="005A7FD0" w:rsidRDefault="0011525B">
                            <w:pPr>
                              <w:pStyle w:val="Zkladntext1"/>
                              <w:spacing w:after="0" w:line="240" w:lineRule="auto"/>
                            </w:pPr>
                            <w:r>
                              <w:rPr>
                                <w:rStyle w:val="Zkladntext"/>
                              </w:rPr>
                              <w:t>ředitelka</w:t>
                            </w:r>
                          </w:p>
                          <w:p w:rsidR="005A7FD0" w:rsidRDefault="0011525B">
                            <w:pPr>
                              <w:pStyle w:val="Zkladntext40"/>
                            </w:pPr>
                            <w:r>
                              <w:rPr>
                                <w:rStyle w:val="Zkladntext4"/>
                                <w:b/>
                                <w:bCs/>
                              </w:rPr>
                              <w:t>Objednatel</w:t>
                            </w:r>
                          </w:p>
                        </w:txbxContent>
                      </wps:txbx>
                      <wps:bodyPr lIns="0" tIns="0" rIns="0" bIns="0"/>
                    </wps:wsp>
                  </a:graphicData>
                </a:graphic>
              </wp:anchor>
            </w:drawing>
          </mc:Choice>
          <mc:Fallback>
            <w:pict>
              <v:shape id="_x0000_s1035" type="#_x0000_t202" style="position:absolute;margin-left:67.799999999999997pt;margin-top:124.15000000000001pt;width:53.800000000000004pt;height:25.199999999999999pt;z-index:-125829373;mso-wrap-distance-left:0;mso-wrap-distance-top:124.15000000000001pt;mso-wrap-distance-right:0;mso-wrap-distance-bottom:92.35000000000000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ředitelka</w:t>
                      </w:r>
                    </w:p>
                    <w:p>
                      <w:pPr>
                        <w:pStyle w:val="Style12"/>
                        <w:keepNext w:val="0"/>
                        <w:keepLines w:val="0"/>
                        <w:widowControl w:val="0"/>
                        <w:shd w:val="clear" w:color="auto" w:fill="auto"/>
                        <w:bidi w:val="0"/>
                        <w:spacing w:before="0" w:after="0" w:line="240" w:lineRule="auto"/>
                        <w:ind w:left="0" w:right="0" w:firstLine="0"/>
                        <w:jc w:val="left"/>
                      </w:pPr>
                      <w:r>
                        <w:rPr>
                          <w:rStyle w:val="CharStyle13"/>
                          <w:b/>
                          <w:bCs/>
                          <w:sz w:val="20"/>
                          <w:szCs w:val="20"/>
                        </w:rPr>
                        <w:t>Objednatel</w:t>
                      </w:r>
                    </w:p>
                  </w:txbxContent>
                </v:textbox>
                <w10:wrap type="topAndBottom" anchorx="page"/>
              </v:shape>
            </w:pict>
          </mc:Fallback>
        </mc:AlternateContent>
      </w:r>
      <w:r>
        <w:rPr>
          <w:noProof/>
          <w:lang w:bidi="ar-SA"/>
        </w:rPr>
        <mc:AlternateContent>
          <mc:Choice Requires="wps">
            <w:drawing>
              <wp:anchor distT="2340610" distB="13335" distL="0" distR="0" simplePos="0" relativeHeight="125829382" behindDoc="0" locked="0" layoutInCell="1" allowOverlap="1">
                <wp:simplePos x="0" y="0"/>
                <wp:positionH relativeFrom="page">
                  <wp:posOffset>856615</wp:posOffset>
                </wp:positionH>
                <wp:positionV relativeFrom="paragraph">
                  <wp:posOffset>2340610</wp:posOffset>
                </wp:positionV>
                <wp:extent cx="667385" cy="71564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67385" cy="715645"/>
                        </a:xfrm>
                        <a:prstGeom prst="rect">
                          <a:avLst/>
                        </a:prstGeom>
                        <a:noFill/>
                      </wps:spPr>
                      <wps:txbx>
                        <w:txbxContent>
                          <w:p w:rsidR="005A7FD0" w:rsidRDefault="0011525B">
                            <w:pPr>
                              <w:pStyle w:val="Zkladntext40"/>
                              <w:spacing w:after="140"/>
                            </w:pPr>
                            <w:r>
                              <w:rPr>
                                <w:rStyle w:val="Zkladntext4"/>
                                <w:b/>
                                <w:bCs/>
                              </w:rPr>
                              <w:t>Přílohy:</w:t>
                            </w:r>
                          </w:p>
                          <w:p w:rsidR="005A7FD0" w:rsidRDefault="0011525B">
                            <w:pPr>
                              <w:pStyle w:val="Zkladntext1"/>
                              <w:spacing w:after="40" w:line="240" w:lineRule="auto"/>
                            </w:pPr>
                            <w:r>
                              <w:rPr>
                                <w:rStyle w:val="Zkladntext"/>
                              </w:rPr>
                              <w:t>Příloha č. 1</w:t>
                            </w:r>
                          </w:p>
                          <w:p w:rsidR="005A7FD0" w:rsidRDefault="0011525B">
                            <w:pPr>
                              <w:pStyle w:val="Zkladntext1"/>
                              <w:spacing w:after="40" w:line="240" w:lineRule="auto"/>
                            </w:pPr>
                            <w:r>
                              <w:rPr>
                                <w:rStyle w:val="Zkladntext"/>
                              </w:rPr>
                              <w:t>Příloha č. 2</w:t>
                            </w:r>
                          </w:p>
                          <w:p w:rsidR="005A7FD0" w:rsidRDefault="0011525B">
                            <w:pPr>
                              <w:pStyle w:val="Zkladntext1"/>
                              <w:spacing w:after="80" w:line="240" w:lineRule="auto"/>
                            </w:pPr>
                            <w:r>
                              <w:rPr>
                                <w:rStyle w:val="Zkladntext"/>
                              </w:rPr>
                              <w:t>Příloha č. 3</w:t>
                            </w:r>
                          </w:p>
                        </w:txbxContent>
                      </wps:txbx>
                      <wps:bodyPr lIns="0" tIns="0" rIns="0" bIns="0"/>
                    </wps:wsp>
                  </a:graphicData>
                </a:graphic>
              </wp:anchor>
            </w:drawing>
          </mc:Choice>
          <mc:Fallback>
            <w:pict>
              <v:shape id="_x0000_s1037" type="#_x0000_t202" style="position:absolute;margin-left:67.450000000000003pt;margin-top:184.30000000000001pt;width:52.550000000000004pt;height:56.350000000000001pt;z-index:-125829371;mso-wrap-distance-left:0;mso-wrap-distance-top:184.30000000000001pt;mso-wrap-distance-right:0;mso-wrap-distance-bottom:1.05pt;mso-position-horizontal-relative:page" filled="f" stroked="f">
                <v:textbox inset="0,0,0,0">
                  <w:txbxContent>
                    <w:p>
                      <w:pPr>
                        <w:pStyle w:val="Style12"/>
                        <w:keepNext w:val="0"/>
                        <w:keepLines w:val="0"/>
                        <w:widowControl w:val="0"/>
                        <w:shd w:val="clear" w:color="auto" w:fill="auto"/>
                        <w:bidi w:val="0"/>
                        <w:spacing w:before="0" w:after="140" w:line="240" w:lineRule="auto"/>
                        <w:ind w:left="0" w:right="0" w:firstLine="0"/>
                        <w:jc w:val="left"/>
                      </w:pPr>
                      <w:r>
                        <w:rPr>
                          <w:rStyle w:val="CharStyle13"/>
                          <w:b/>
                          <w:bCs/>
                          <w:sz w:val="20"/>
                          <w:szCs w:val="20"/>
                        </w:rPr>
                        <w:t>Přílohy:</w:t>
                      </w:r>
                    </w:p>
                    <w:p>
                      <w:pPr>
                        <w:pStyle w:val="Style10"/>
                        <w:keepNext w:val="0"/>
                        <w:keepLines w:val="0"/>
                        <w:widowControl w:val="0"/>
                        <w:shd w:val="clear" w:color="auto" w:fill="auto"/>
                        <w:bidi w:val="0"/>
                        <w:spacing w:before="0" w:after="40" w:line="240" w:lineRule="auto"/>
                        <w:ind w:left="0" w:right="0" w:firstLine="0"/>
                        <w:jc w:val="left"/>
                      </w:pPr>
                      <w:r>
                        <w:rPr>
                          <w:rStyle w:val="CharStyle11"/>
                        </w:rPr>
                        <w:t>Příloha č. 1</w:t>
                      </w:r>
                    </w:p>
                    <w:p>
                      <w:pPr>
                        <w:pStyle w:val="Style10"/>
                        <w:keepNext w:val="0"/>
                        <w:keepLines w:val="0"/>
                        <w:widowControl w:val="0"/>
                        <w:shd w:val="clear" w:color="auto" w:fill="auto"/>
                        <w:bidi w:val="0"/>
                        <w:spacing w:before="0" w:after="40" w:line="240" w:lineRule="auto"/>
                        <w:ind w:left="0" w:right="0" w:firstLine="0"/>
                        <w:jc w:val="left"/>
                      </w:pPr>
                      <w:r>
                        <w:rPr>
                          <w:rStyle w:val="CharStyle11"/>
                        </w:rPr>
                        <w:t>Příloha č. 2</w:t>
                      </w:r>
                    </w:p>
                    <w:p>
                      <w:pPr>
                        <w:pStyle w:val="Style10"/>
                        <w:keepNext w:val="0"/>
                        <w:keepLines w:val="0"/>
                        <w:widowControl w:val="0"/>
                        <w:shd w:val="clear" w:color="auto" w:fill="auto"/>
                        <w:bidi w:val="0"/>
                        <w:spacing w:before="0" w:after="80" w:line="240" w:lineRule="auto"/>
                        <w:ind w:left="0" w:right="0" w:firstLine="0"/>
                        <w:jc w:val="left"/>
                      </w:pPr>
                      <w:r>
                        <w:rPr>
                          <w:rStyle w:val="CharStyle11"/>
                        </w:rPr>
                        <w:t>Příloha č. 3</w:t>
                      </w:r>
                    </w:p>
                  </w:txbxContent>
                </v:textbox>
                <w10:wrap type="topAndBottom" anchorx="page"/>
              </v:shape>
            </w:pict>
          </mc:Fallback>
        </mc:AlternateContent>
      </w:r>
      <w:r>
        <w:rPr>
          <w:noProof/>
          <w:lang w:bidi="ar-SA"/>
        </w:rPr>
        <mc:AlternateContent>
          <mc:Choice Requires="wps">
            <w:drawing>
              <wp:anchor distT="1766570" distB="697230" distL="0" distR="0" simplePos="0" relativeHeight="125829384" behindDoc="0" locked="0" layoutInCell="1" allowOverlap="1">
                <wp:simplePos x="0" y="0"/>
                <wp:positionH relativeFrom="page">
                  <wp:posOffset>1945005</wp:posOffset>
                </wp:positionH>
                <wp:positionV relativeFrom="paragraph">
                  <wp:posOffset>1766570</wp:posOffset>
                </wp:positionV>
                <wp:extent cx="1650365" cy="6057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650365" cy="605790"/>
                        </a:xfrm>
                        <a:prstGeom prst="rect">
                          <a:avLst/>
                        </a:prstGeom>
                        <a:noFill/>
                      </wps:spPr>
                      <wps:txbx>
                        <w:txbxContent>
                          <w:p w:rsidR="005A7FD0" w:rsidRDefault="0011525B">
                            <w:pPr>
                              <w:pStyle w:val="Nadpis30"/>
                              <w:keepNext/>
                              <w:keepLines/>
                              <w:spacing w:line="202" w:lineRule="auto"/>
                            </w:pPr>
                            <w:bookmarkStart w:id="5" w:name="bookmark0"/>
                            <w:r>
                              <w:rPr>
                                <w:rStyle w:val="Nadpis3"/>
                                <w:color w:val="589CE0"/>
                                <w:w w:val="80"/>
                              </w:rPr>
                              <w:t>Zdravotních</w:t>
                            </w:r>
                            <w:r>
                              <w:rPr>
                                <w:rStyle w:val="Nadpis3"/>
                                <w:color w:val="A1BAD4"/>
                                <w:w w:val="80"/>
                              </w:rPr>
                              <w:t>&gt;</w:t>
                            </w:r>
                            <w:r>
                              <w:rPr>
                                <w:rStyle w:val="Nadpis3"/>
                                <w:rFonts w:ascii="Times New Roman" w:eastAsia="Times New Roman" w:hAnsi="Times New Roman" w:cs="Times New Roman"/>
                                <w:b/>
                                <w:bCs/>
                                <w:color w:val="A1BAD4"/>
                                <w:w w:val="70"/>
                                <w:sz w:val="24"/>
                                <w:szCs w:val="24"/>
                              </w:rPr>
                              <w:t xml:space="preserve"> </w:t>
                            </w:r>
                            <w:r>
                              <w:rPr>
                                <w:rStyle w:val="Nadpis3"/>
                                <w:rFonts w:ascii="Times New Roman" w:eastAsia="Times New Roman" w:hAnsi="Times New Roman" w:cs="Times New Roman"/>
                                <w:b/>
                                <w:bCs/>
                                <w:color w:val="2566BE"/>
                                <w:w w:val="70"/>
                                <w:sz w:val="24"/>
                                <w:szCs w:val="24"/>
                              </w:rPr>
                              <w:t>Ochranná služba</w:t>
                            </w:r>
                            <w:r>
                              <w:rPr>
                                <w:rStyle w:val="Nadpis3"/>
                                <w:rFonts w:ascii="Times New Roman" w:eastAsia="Times New Roman" w:hAnsi="Times New Roman" w:cs="Times New Roman"/>
                                <w:b/>
                                <w:bCs/>
                                <w:color w:val="2566BE"/>
                                <w:w w:val="70"/>
                                <w:sz w:val="24"/>
                                <w:szCs w:val="24"/>
                              </w:rPr>
                              <w:br/>
                            </w:r>
                            <w:r>
                              <w:rPr>
                                <w:rStyle w:val="Nadpis3"/>
                                <w:color w:val="589CE0"/>
                                <w:w w:val="80"/>
                              </w:rPr>
                              <w:t xml:space="preserve">JihQR&amp;?&lt; no </w:t>
                            </w:r>
                            <w:r>
                              <w:rPr>
                                <w:rStyle w:val="Nadpis3"/>
                                <w:b/>
                                <w:bCs/>
                                <w:color w:val="2566BE"/>
                              </w:rPr>
                              <w:t xml:space="preserve">kraje, </w:t>
                            </w:r>
                            <w:r>
                              <w:rPr>
                                <w:rStyle w:val="Nadpis3"/>
                                <w:b/>
                                <w:bCs/>
                                <w:color w:val="2566BE"/>
                              </w:rPr>
                              <w:t>p.o.</w:t>
                            </w:r>
                            <w:bookmarkEnd w:id="5"/>
                          </w:p>
                          <w:p w:rsidR="005A7FD0" w:rsidRDefault="0011525B">
                            <w:pPr>
                              <w:pStyle w:val="Zkladntext40"/>
                              <w:tabs>
                                <w:tab w:val="left" w:pos="1516"/>
                              </w:tabs>
                              <w:spacing w:line="223" w:lineRule="auto"/>
                              <w:jc w:val="center"/>
                            </w:pPr>
                            <w:r>
                              <w:rPr>
                                <w:rStyle w:val="Zkladntext4"/>
                                <w:color w:val="589CE0"/>
                                <w:sz w:val="17"/>
                                <w:szCs w:val="17"/>
                              </w:rPr>
                              <w:t xml:space="preserve">Kamery' </w:t>
                            </w:r>
                            <w:r>
                              <w:rPr>
                                <w:rStyle w:val="Zkladntext4"/>
                                <w:color w:val="A1BAD4"/>
                                <w:sz w:val="17"/>
                                <w:szCs w:val="17"/>
                              </w:rPr>
                              <w:t>/</w:t>
                            </w:r>
                            <w:r>
                              <w:rPr>
                                <w:rStyle w:val="Zkladntext4"/>
                                <w:color w:val="A1BAD4"/>
                                <w:sz w:val="17"/>
                                <w:szCs w:val="17"/>
                                <w:vertAlign w:val="subscript"/>
                              </w:rPr>
                              <w:t>:</w:t>
                            </w:r>
                            <w:r>
                              <w:rPr>
                                <w:rStyle w:val="Zkladntext4"/>
                                <w:color w:val="A1BAD4"/>
                                <w:sz w:val="17"/>
                                <w:szCs w:val="17"/>
                              </w:rPr>
                              <w:tab/>
                            </w:r>
                            <w:r>
                              <w:rPr>
                                <w:rStyle w:val="Zkladntext4"/>
                                <w:b/>
                                <w:bCs/>
                                <w:color w:val="2566BE"/>
                              </w:rPr>
                              <w:t>625 00 Brno</w:t>
                            </w:r>
                          </w:p>
                          <w:p w:rsidR="005A7FD0" w:rsidRDefault="0011525B">
                            <w:pPr>
                              <w:pStyle w:val="Zkladntext40"/>
                              <w:spacing w:line="223" w:lineRule="auto"/>
                              <w:jc w:val="center"/>
                            </w:pPr>
                            <w:r>
                              <w:rPr>
                                <w:rStyle w:val="Zkladntext4"/>
                                <w:color w:val="589CE0"/>
                                <w:w w:val="80"/>
                              </w:rPr>
                              <w:t>21</w:t>
                            </w:r>
                          </w:p>
                        </w:txbxContent>
                      </wps:txbx>
                      <wps:bodyPr lIns="0" tIns="0" rIns="0" bIns="0"/>
                    </wps:wsp>
                  </a:graphicData>
                </a:graphic>
              </wp:anchor>
            </w:drawing>
          </mc:Choice>
          <mc:Fallback>
            <w:pict>
              <v:shape id="_x0000_s1039" type="#_x0000_t202" style="position:absolute;margin-left:153.15000000000001pt;margin-top:139.09999999999999pt;width:129.94999999999999pt;height:47.700000000000003pt;z-index:-125829369;mso-wrap-distance-left:0;mso-wrap-distance-top:139.09999999999999pt;mso-wrap-distance-right:0;mso-wrap-distance-bottom:54.899999999999999pt;mso-position-horizontal-relative:page" filled="f" stroked="f">
                <v:textbox inset="0,0,0,0">
                  <w:txbxContent>
                    <w:p>
                      <w:pPr>
                        <w:pStyle w:val="Style15"/>
                        <w:keepNext/>
                        <w:keepLines/>
                        <w:widowControl w:val="0"/>
                        <w:shd w:val="clear" w:color="auto" w:fill="auto"/>
                        <w:bidi w:val="0"/>
                        <w:spacing w:before="0" w:after="0" w:line="202" w:lineRule="auto"/>
                        <w:ind w:left="0" w:right="0" w:firstLine="0"/>
                        <w:jc w:val="center"/>
                      </w:pPr>
                      <w:bookmarkStart w:id="0" w:name="bookmark0"/>
                      <w:r>
                        <w:rPr>
                          <w:rStyle w:val="CharStyle16"/>
                          <w:color w:val="589CE0"/>
                          <w:w w:val="80"/>
                        </w:rPr>
                        <w:t>Zdravotních</w:t>
                      </w:r>
                      <w:r>
                        <w:rPr>
                          <w:rStyle w:val="CharStyle16"/>
                          <w:color w:val="A1BAD4"/>
                          <w:w w:val="80"/>
                        </w:rPr>
                        <w:t>&gt;</w:t>
                      </w:r>
                      <w:r>
                        <w:rPr>
                          <w:rStyle w:val="CharStyle16"/>
                          <w:rFonts w:ascii="Times New Roman" w:eastAsia="Times New Roman" w:hAnsi="Times New Roman" w:cs="Times New Roman"/>
                          <w:b/>
                          <w:bCs/>
                          <w:color w:val="A1BAD4"/>
                          <w:w w:val="70"/>
                          <w:sz w:val="24"/>
                          <w:szCs w:val="24"/>
                        </w:rPr>
                        <w:t xml:space="preserve"> </w:t>
                      </w:r>
                      <w:r>
                        <w:rPr>
                          <w:rStyle w:val="CharStyle16"/>
                          <w:rFonts w:ascii="Times New Roman" w:eastAsia="Times New Roman" w:hAnsi="Times New Roman" w:cs="Times New Roman"/>
                          <w:b/>
                          <w:bCs/>
                          <w:color w:val="2566BE"/>
                          <w:w w:val="70"/>
                          <w:sz w:val="24"/>
                          <w:szCs w:val="24"/>
                        </w:rPr>
                        <w:t>Ochranná služba</w:t>
                        <w:br/>
                      </w:r>
                      <w:r>
                        <w:rPr>
                          <w:rStyle w:val="CharStyle16"/>
                          <w:color w:val="589CE0"/>
                          <w:w w:val="80"/>
                        </w:rPr>
                        <w:t xml:space="preserve">JihQR&amp;?&lt; no </w:t>
                      </w:r>
                      <w:r>
                        <w:rPr>
                          <w:rStyle w:val="CharStyle16"/>
                          <w:b/>
                          <w:bCs/>
                          <w:color w:val="2566BE"/>
                          <w:sz w:val="20"/>
                          <w:szCs w:val="20"/>
                        </w:rPr>
                        <w:t>kraje, p.o.</w:t>
                      </w:r>
                      <w:bookmarkEnd w:id="0"/>
                    </w:p>
                    <w:p>
                      <w:pPr>
                        <w:pStyle w:val="Style12"/>
                        <w:keepNext w:val="0"/>
                        <w:keepLines w:val="0"/>
                        <w:widowControl w:val="0"/>
                        <w:shd w:val="clear" w:color="auto" w:fill="auto"/>
                        <w:tabs>
                          <w:tab w:pos="1516" w:val="left"/>
                        </w:tabs>
                        <w:bidi w:val="0"/>
                        <w:spacing w:before="0" w:after="0" w:line="223" w:lineRule="auto"/>
                        <w:ind w:left="0" w:right="0" w:firstLine="0"/>
                        <w:jc w:val="center"/>
                      </w:pPr>
                      <w:r>
                        <w:rPr>
                          <w:rStyle w:val="CharStyle13"/>
                          <w:color w:val="589CE0"/>
                          <w:sz w:val="17"/>
                          <w:szCs w:val="17"/>
                        </w:rPr>
                        <w:t xml:space="preserve">Kamery' </w:t>
                      </w:r>
                      <w:r>
                        <w:rPr>
                          <w:rStyle w:val="CharStyle13"/>
                          <w:color w:val="A1BAD4"/>
                          <w:sz w:val="17"/>
                          <w:szCs w:val="17"/>
                        </w:rPr>
                        <w:t>/</w:t>
                      </w:r>
                      <w:r>
                        <w:rPr>
                          <w:rStyle w:val="CharStyle13"/>
                          <w:color w:val="A1BAD4"/>
                          <w:sz w:val="17"/>
                          <w:szCs w:val="17"/>
                          <w:vertAlign w:val="subscript"/>
                        </w:rPr>
                        <w:t>:</w:t>
                      </w:r>
                      <w:r>
                        <w:rPr>
                          <w:rStyle w:val="CharStyle13"/>
                          <w:color w:val="A1BAD4"/>
                          <w:sz w:val="17"/>
                          <w:szCs w:val="17"/>
                        </w:rPr>
                        <w:tab/>
                      </w:r>
                      <w:r>
                        <w:rPr>
                          <w:rStyle w:val="CharStyle13"/>
                          <w:b/>
                          <w:bCs/>
                          <w:color w:val="2566BE"/>
                          <w:sz w:val="20"/>
                          <w:szCs w:val="20"/>
                        </w:rPr>
                        <w:t>625 00 Brno</w:t>
                      </w:r>
                    </w:p>
                    <w:p>
                      <w:pPr>
                        <w:pStyle w:val="Style12"/>
                        <w:keepNext w:val="0"/>
                        <w:keepLines w:val="0"/>
                        <w:widowControl w:val="0"/>
                        <w:shd w:val="clear" w:color="auto" w:fill="auto"/>
                        <w:bidi w:val="0"/>
                        <w:spacing w:before="0" w:after="0" w:line="223" w:lineRule="auto"/>
                        <w:ind w:left="0" w:right="0" w:firstLine="0"/>
                        <w:jc w:val="center"/>
                      </w:pPr>
                      <w:r>
                        <w:rPr>
                          <w:rStyle w:val="CharStyle13"/>
                          <w:color w:val="589CE0"/>
                          <w:w w:val="80"/>
                        </w:rPr>
                        <w:t>21</w:t>
                      </w:r>
                    </w:p>
                  </w:txbxContent>
                </v:textbox>
                <w10:wrap type="topAndBottom" anchorx="page"/>
              </v:shape>
            </w:pict>
          </mc:Fallback>
        </mc:AlternateContent>
      </w:r>
      <w:r>
        <w:rPr>
          <w:noProof/>
          <w:lang w:bidi="ar-SA"/>
        </w:rPr>
        <mc:AlternateContent>
          <mc:Choice Requires="wps">
            <w:drawing>
              <wp:anchor distT="1409700" distB="1170940" distL="0" distR="0" simplePos="0" relativeHeight="125829386" behindDoc="0" locked="0" layoutInCell="1" allowOverlap="1">
                <wp:simplePos x="0" y="0"/>
                <wp:positionH relativeFrom="page">
                  <wp:posOffset>4002405</wp:posOffset>
                </wp:positionH>
                <wp:positionV relativeFrom="paragraph">
                  <wp:posOffset>1409700</wp:posOffset>
                </wp:positionV>
                <wp:extent cx="1403350" cy="4889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403350" cy="488950"/>
                        </a:xfrm>
                        <a:prstGeom prst="rect">
                          <a:avLst/>
                        </a:prstGeom>
                        <a:noFill/>
                      </wps:spPr>
                      <wps:txbx>
                        <w:txbxContent>
                          <w:p w:rsidR="005A7FD0" w:rsidRDefault="0011525B">
                            <w:pPr>
                              <w:pStyle w:val="Zkladntext1"/>
                              <w:spacing w:after="40" w:line="240" w:lineRule="auto"/>
                            </w:pPr>
                            <w:r>
                              <w:rPr>
                                <w:rStyle w:val="Zkladntext"/>
                              </w:rPr>
                              <w:t>Tomáš Kabrhel</w:t>
                            </w:r>
                          </w:p>
                          <w:p w:rsidR="005A7FD0" w:rsidRDefault="0011525B">
                            <w:pPr>
                              <w:pStyle w:val="Zkladntext1"/>
                              <w:spacing w:after="40" w:line="240" w:lineRule="auto"/>
                            </w:pPr>
                            <w:r>
                              <w:rPr>
                                <w:rStyle w:val="Zkladntext"/>
                              </w:rPr>
                              <w:t>Service concept director</w:t>
                            </w:r>
                          </w:p>
                          <w:p w:rsidR="005A7FD0" w:rsidRDefault="0011525B">
                            <w:pPr>
                              <w:pStyle w:val="Zkladntext40"/>
                              <w:spacing w:after="40"/>
                            </w:pPr>
                            <w:r>
                              <w:rPr>
                                <w:rStyle w:val="Zkladntext4"/>
                                <w:b/>
                                <w:bCs/>
                              </w:rPr>
                              <w:t>Zhotovitel</w:t>
                            </w:r>
                          </w:p>
                        </w:txbxContent>
                      </wps:txbx>
                      <wps:bodyPr lIns="0" tIns="0" rIns="0" bIns="0"/>
                    </wps:wsp>
                  </a:graphicData>
                </a:graphic>
              </wp:anchor>
            </w:drawing>
          </mc:Choice>
          <mc:Fallback>
            <w:pict>
              <v:shape id="_x0000_s1041" type="#_x0000_t202" style="position:absolute;margin-left:315.15000000000003pt;margin-top:111.pt;width:110.5pt;height:38.5pt;z-index:-125829367;mso-wrap-distance-left:0;mso-wrap-distance-top:111.pt;mso-wrap-distance-right:0;mso-wrap-distance-bottom:92.200000000000003pt;mso-position-horizontal-relative:page" filled="f" stroked="f">
                <v:textbox inset="0,0,0,0">
                  <w:txbxContent>
                    <w:p>
                      <w:pPr>
                        <w:pStyle w:val="Style10"/>
                        <w:keepNext w:val="0"/>
                        <w:keepLines w:val="0"/>
                        <w:widowControl w:val="0"/>
                        <w:shd w:val="clear" w:color="auto" w:fill="auto"/>
                        <w:bidi w:val="0"/>
                        <w:spacing w:before="0" w:after="40" w:line="240" w:lineRule="auto"/>
                        <w:ind w:left="0" w:right="0" w:firstLine="0"/>
                        <w:jc w:val="left"/>
                      </w:pPr>
                      <w:r>
                        <w:rPr>
                          <w:rStyle w:val="CharStyle11"/>
                        </w:rPr>
                        <w:t>Tomáš Kabrhel</w:t>
                      </w:r>
                    </w:p>
                    <w:p>
                      <w:pPr>
                        <w:pStyle w:val="Style10"/>
                        <w:keepNext w:val="0"/>
                        <w:keepLines w:val="0"/>
                        <w:widowControl w:val="0"/>
                        <w:shd w:val="clear" w:color="auto" w:fill="auto"/>
                        <w:bidi w:val="0"/>
                        <w:spacing w:before="0" w:after="40" w:line="240" w:lineRule="auto"/>
                        <w:ind w:left="0" w:right="0" w:firstLine="0"/>
                        <w:jc w:val="left"/>
                      </w:pPr>
                      <w:r>
                        <w:rPr>
                          <w:rStyle w:val="CharStyle11"/>
                        </w:rPr>
                        <w:t>Service concept director</w:t>
                      </w:r>
                    </w:p>
                    <w:p>
                      <w:pPr>
                        <w:pStyle w:val="Style12"/>
                        <w:keepNext w:val="0"/>
                        <w:keepLines w:val="0"/>
                        <w:widowControl w:val="0"/>
                        <w:shd w:val="clear" w:color="auto" w:fill="auto"/>
                        <w:bidi w:val="0"/>
                        <w:spacing w:before="0" w:after="40" w:line="240" w:lineRule="auto"/>
                        <w:ind w:left="0" w:right="0" w:firstLine="0"/>
                        <w:jc w:val="left"/>
                      </w:pPr>
                      <w:r>
                        <w:rPr>
                          <w:rStyle w:val="CharStyle13"/>
                          <w:b/>
                          <w:bCs/>
                          <w:sz w:val="20"/>
                          <w:szCs w:val="20"/>
                        </w:rPr>
                        <w:t>Zhotovitel</w:t>
                      </w:r>
                    </w:p>
                  </w:txbxContent>
                </v:textbox>
                <w10:wrap type="topAndBottom" anchorx="page"/>
              </v:shape>
            </w:pict>
          </mc:Fallback>
        </mc:AlternateContent>
      </w:r>
      <w:r>
        <w:rPr>
          <w:noProof/>
          <w:lang w:bidi="ar-SA"/>
        </w:rPr>
        <mc:AlternateContent>
          <mc:Choice Requires="wps">
            <w:drawing>
              <wp:anchor distT="2571115" distB="0" distL="0" distR="0" simplePos="0" relativeHeight="125829388" behindDoc="0" locked="0" layoutInCell="1" allowOverlap="1">
                <wp:simplePos x="0" y="0"/>
                <wp:positionH relativeFrom="page">
                  <wp:posOffset>1750695</wp:posOffset>
                </wp:positionH>
                <wp:positionV relativeFrom="paragraph">
                  <wp:posOffset>2571115</wp:posOffset>
                </wp:positionV>
                <wp:extent cx="1488440" cy="49847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488440" cy="498475"/>
                        </a:xfrm>
                        <a:prstGeom prst="rect">
                          <a:avLst/>
                        </a:prstGeom>
                        <a:noFill/>
                      </wps:spPr>
                      <wps:txbx>
                        <w:txbxContent>
                          <w:p w:rsidR="005A7FD0" w:rsidRDefault="0011525B">
                            <w:pPr>
                              <w:pStyle w:val="Zkladntext1"/>
                              <w:spacing w:after="0"/>
                            </w:pPr>
                            <w:r>
                              <w:rPr>
                                <w:rStyle w:val="Zkladntext"/>
                              </w:rPr>
                              <w:t>Pracoviště objednatele Záznam o předání vozidla Ceník</w:t>
                            </w:r>
                          </w:p>
                        </w:txbxContent>
                      </wps:txbx>
                      <wps:bodyPr lIns="0" tIns="0" rIns="0" bIns="0"/>
                    </wps:wsp>
                  </a:graphicData>
                </a:graphic>
              </wp:anchor>
            </w:drawing>
          </mc:Choice>
          <mc:Fallback>
            <w:pict>
              <v:shape id="_x0000_s1043" type="#_x0000_t202" style="position:absolute;margin-left:137.84999999999999pt;margin-top:202.45000000000002pt;width:117.2pt;height:39.25pt;z-index:-125829365;mso-wrap-distance-left:0;mso-wrap-distance-top:202.45000000000002pt;mso-wrap-distance-right:0;mso-position-horizontal-relative:page" filled="f" stroked="f">
                <v:textbox inset="0,0,0,0">
                  <w:txbxContent>
                    <w:p>
                      <w:pPr>
                        <w:pStyle w:val="Style10"/>
                        <w:keepNext w:val="0"/>
                        <w:keepLines w:val="0"/>
                        <w:widowControl w:val="0"/>
                        <w:shd w:val="clear" w:color="auto" w:fill="auto"/>
                        <w:bidi w:val="0"/>
                        <w:spacing w:before="0" w:after="0"/>
                        <w:ind w:left="0" w:right="0" w:firstLine="0"/>
                        <w:jc w:val="left"/>
                      </w:pPr>
                      <w:r>
                        <w:rPr>
                          <w:rStyle w:val="CharStyle11"/>
                        </w:rPr>
                        <w:t>Pracoviště objednatele Záznam o předání vozidla Ceník</w:t>
                      </w:r>
                    </w:p>
                  </w:txbxContent>
                </v:textbox>
                <w10:wrap type="topAndBottom" anchorx="page"/>
              </v:shape>
            </w:pict>
          </mc:Fallback>
        </mc:AlternateContent>
      </w:r>
      <w:r>
        <w:rPr>
          <w:noProof/>
          <w:lang w:bidi="ar-SA"/>
        </w:rPr>
        <mc:AlternateContent>
          <mc:Choice Requires="wps">
            <w:drawing>
              <wp:anchor distT="2157730" distB="221615" distL="0" distR="0" simplePos="0" relativeHeight="125829390" behindDoc="0" locked="0" layoutInCell="1" allowOverlap="1">
                <wp:simplePos x="0" y="0"/>
                <wp:positionH relativeFrom="page">
                  <wp:posOffset>4121150</wp:posOffset>
                </wp:positionH>
                <wp:positionV relativeFrom="paragraph">
                  <wp:posOffset>2157730</wp:posOffset>
                </wp:positionV>
                <wp:extent cx="1728470" cy="69024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728470" cy="690245"/>
                        </a:xfrm>
                        <a:prstGeom prst="rect">
                          <a:avLst/>
                        </a:prstGeom>
                        <a:noFill/>
                      </wps:spPr>
                      <wps:txbx>
                        <w:txbxContent>
                          <w:p w:rsidR="005A7FD0" w:rsidRDefault="0011525B">
                            <w:pPr>
                              <w:pStyle w:val="Nadpis20"/>
                              <w:keepNext/>
                              <w:keepLines/>
                              <w:spacing w:after="0"/>
                              <w:ind w:right="0" w:firstLine="180"/>
                              <w:rPr>
                                <w:sz w:val="50"/>
                                <w:szCs w:val="50"/>
                              </w:rPr>
                            </w:pPr>
                            <w:bookmarkStart w:id="6" w:name="bookmark2"/>
                            <w:r>
                              <w:rPr>
                                <w:rStyle w:val="Nadpis2"/>
                                <w:color w:val="2566BE"/>
                                <w:sz w:val="50"/>
                                <w:szCs w:val="50"/>
                              </w:rPr>
                              <w:t>&amp;KQ a</w:t>
                            </w:r>
                            <w:bookmarkEnd w:id="6"/>
                          </w:p>
                          <w:p w:rsidR="005A7FD0" w:rsidRDefault="0011525B">
                            <w:pPr>
                              <w:pStyle w:val="Zkladntext30"/>
                              <w:spacing w:line="190" w:lineRule="auto"/>
                              <w:ind w:firstLine="760"/>
                            </w:pPr>
                            <w:r>
                              <w:rPr>
                                <w:rStyle w:val="Zkladntext3"/>
                                <w:color w:val="2566BE"/>
                              </w:rPr>
                              <w:t>LKQ CZ s.r.o.</w:t>
                            </w:r>
                          </w:p>
                          <w:p w:rsidR="005A7FD0" w:rsidRDefault="0011525B">
                            <w:pPr>
                              <w:pStyle w:val="Zkladntext30"/>
                              <w:spacing w:line="190" w:lineRule="auto"/>
                              <w:jc w:val="right"/>
                            </w:pPr>
                            <w:r>
                              <w:rPr>
                                <w:rStyle w:val="Zkladntext3"/>
                                <w:color w:val="2566BE"/>
                              </w:rPr>
                              <w:t xml:space="preserve">190 00 Praha 9 </w:t>
                            </w:r>
                            <w:r>
                              <w:rPr>
                                <w:rStyle w:val="Zkladntext3"/>
                                <w:color w:val="2566BE"/>
                                <w:vertAlign w:val="superscript"/>
                              </w:rPr>
                              <w:t xml:space="preserve">w </w:t>
                            </w:r>
                            <w:r>
                              <w:rPr>
                                <w:rStyle w:val="Zkladntext3"/>
                                <w:color w:val="2566BE"/>
                              </w:rPr>
                              <w:t>DIČ. CZ24787426, IČ: 247 87 426 ®</w:t>
                            </w:r>
                          </w:p>
                        </w:txbxContent>
                      </wps:txbx>
                      <wps:bodyPr lIns="0" tIns="0" rIns="0" bIns="0"/>
                    </wps:wsp>
                  </a:graphicData>
                </a:graphic>
              </wp:anchor>
            </w:drawing>
          </mc:Choice>
          <mc:Fallback>
            <w:pict>
              <v:shape id="_x0000_s1045" type="#_x0000_t202" style="position:absolute;margin-left:324.5pt;margin-top:169.90000000000001pt;width:136.09999999999999pt;height:54.350000000000001pt;z-index:-125829363;mso-wrap-distance-left:0;mso-wrap-distance-top:169.90000000000001pt;mso-wrap-distance-right:0;mso-wrap-distance-bottom:17.449999999999999pt;mso-position-horizontal-relative:page" filled="f" stroked="f">
                <v:textbox inset="0,0,0,0">
                  <w:txbxContent>
                    <w:p>
                      <w:pPr>
                        <w:pStyle w:val="Style26"/>
                        <w:keepNext/>
                        <w:keepLines/>
                        <w:widowControl w:val="0"/>
                        <w:shd w:val="clear" w:color="auto" w:fill="auto"/>
                        <w:bidi w:val="0"/>
                        <w:spacing w:before="0" w:after="0" w:line="240" w:lineRule="auto"/>
                        <w:ind w:left="0" w:right="0" w:firstLine="180"/>
                        <w:jc w:val="left"/>
                        <w:rPr>
                          <w:sz w:val="50"/>
                          <w:szCs w:val="50"/>
                        </w:rPr>
                      </w:pPr>
                      <w:bookmarkStart w:id="2" w:name="bookmark2"/>
                      <w:r>
                        <w:rPr>
                          <w:rStyle w:val="CharStyle27"/>
                          <w:color w:val="2566BE"/>
                          <w:sz w:val="50"/>
                          <w:szCs w:val="50"/>
                        </w:rPr>
                        <w:t>&amp;KQ a</w:t>
                      </w:r>
                      <w:bookmarkEnd w:id="2"/>
                    </w:p>
                    <w:p>
                      <w:pPr>
                        <w:pStyle w:val="Style29"/>
                        <w:keepNext w:val="0"/>
                        <w:keepLines w:val="0"/>
                        <w:widowControl w:val="0"/>
                        <w:shd w:val="clear" w:color="auto" w:fill="auto"/>
                        <w:bidi w:val="0"/>
                        <w:spacing w:before="0" w:after="0" w:line="190" w:lineRule="auto"/>
                        <w:ind w:left="0" w:right="0" w:firstLine="760"/>
                        <w:jc w:val="left"/>
                      </w:pPr>
                      <w:r>
                        <w:rPr>
                          <w:rStyle w:val="CharStyle30"/>
                          <w:color w:val="2566BE"/>
                        </w:rPr>
                        <w:t>LKQ CZ s.r.o.</w:t>
                      </w:r>
                    </w:p>
                    <w:p>
                      <w:pPr>
                        <w:pStyle w:val="Style29"/>
                        <w:keepNext w:val="0"/>
                        <w:keepLines w:val="0"/>
                        <w:widowControl w:val="0"/>
                        <w:shd w:val="clear" w:color="auto" w:fill="auto"/>
                        <w:bidi w:val="0"/>
                        <w:spacing w:before="0" w:after="0" w:line="190" w:lineRule="auto"/>
                        <w:ind w:left="0" w:right="0" w:firstLine="0"/>
                        <w:jc w:val="right"/>
                      </w:pPr>
                      <w:r>
                        <w:rPr>
                          <w:rStyle w:val="CharStyle30"/>
                          <w:color w:val="2566BE"/>
                        </w:rPr>
                        <w:t xml:space="preserve">190 00 Praha 9 </w:t>
                      </w:r>
                      <w:r>
                        <w:rPr>
                          <w:rStyle w:val="CharStyle30"/>
                          <w:color w:val="2566BE"/>
                          <w:vertAlign w:val="superscript"/>
                        </w:rPr>
                        <w:t xml:space="preserve">w </w:t>
                      </w:r>
                      <w:r>
                        <w:rPr>
                          <w:rStyle w:val="CharStyle30"/>
                          <w:color w:val="2566BE"/>
                        </w:rPr>
                        <w:t>DIČ. CZ24787426, IČ: 247 87 426 ®</w:t>
                      </w:r>
                    </w:p>
                  </w:txbxContent>
                </v:textbox>
                <w10:wrap type="topAndBottom" anchorx="page"/>
              </v:shape>
            </w:pict>
          </mc:Fallback>
        </mc:AlternateContent>
      </w:r>
    </w:p>
    <w:p w:rsidR="005A7FD0" w:rsidRDefault="0011525B">
      <w:pPr>
        <w:pStyle w:val="Zkladntext1"/>
        <w:spacing w:after="40" w:line="240" w:lineRule="auto"/>
      </w:pPr>
      <w:r>
        <w:rPr>
          <w:rStyle w:val="Zkladntext"/>
        </w:rPr>
        <w:t>Příloha č. 4 Kontaktní osoby</w:t>
      </w:r>
    </w:p>
    <w:p w:rsidR="005A7FD0" w:rsidRDefault="0011525B">
      <w:pPr>
        <w:pStyle w:val="Zkladntext1"/>
        <w:spacing w:after="0" w:line="240" w:lineRule="auto"/>
      </w:pPr>
      <w:r>
        <w:rPr>
          <w:rStyle w:val="Zkladntext"/>
        </w:rPr>
        <w:t xml:space="preserve">Příloha č. </w:t>
      </w:r>
      <w:r>
        <w:rPr>
          <w:rStyle w:val="Zkladntext"/>
        </w:rPr>
        <w:t>5 Kopie smlouvy o pojištění odpovědnosti za škodu způsobenou třetí osobě</w:t>
      </w:r>
      <w:r>
        <w:rPr>
          <w:rStyle w:val="Zkladntext"/>
          <w:vertAlign w:val="superscript"/>
        </w:rPr>
        <w:footnoteReference w:id="1"/>
      </w:r>
      <w:r>
        <w:br w:type="page"/>
      </w:r>
    </w:p>
    <w:p w:rsidR="005A7FD0" w:rsidRDefault="0011525B">
      <w:pPr>
        <w:pStyle w:val="Nadpis30"/>
        <w:keepNext/>
        <w:keepLines/>
        <w:spacing w:after="500" w:line="240" w:lineRule="auto"/>
        <w:ind w:firstLine="140"/>
        <w:jc w:val="left"/>
      </w:pPr>
      <w:bookmarkStart w:id="7" w:name="bookmark68"/>
      <w:r>
        <w:rPr>
          <w:rStyle w:val="Nadpis3"/>
          <w:b/>
          <w:bCs/>
        </w:rPr>
        <w:lastRenderedPageBreak/>
        <w:t>Příloha č. 1 Pracoviště objednatele</w:t>
      </w:r>
      <w:bookmarkEnd w:id="7"/>
    </w:p>
    <w:p w:rsidR="005A7FD0" w:rsidRDefault="0011525B">
      <w:pPr>
        <w:pStyle w:val="Titulektabulky0"/>
        <w:spacing w:after="0"/>
        <w:ind w:left="140"/>
      </w:pPr>
      <w:r>
        <w:rPr>
          <w:rStyle w:val="Titulektabulky"/>
          <w:b/>
          <w:bCs/>
        </w:rPr>
        <w:t>Pracoviště objednatele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0"/>
        <w:gridCol w:w="2974"/>
        <w:gridCol w:w="4453"/>
      </w:tblGrid>
      <w:tr w:rsidR="005A7FD0">
        <w:tblPrEx>
          <w:tblCellMar>
            <w:top w:w="0" w:type="dxa"/>
            <w:bottom w:w="0" w:type="dxa"/>
          </w:tblCellMar>
        </w:tblPrEx>
        <w:trPr>
          <w:trHeight w:hRule="exact" w:val="698"/>
          <w:jc w:val="center"/>
        </w:trPr>
        <w:tc>
          <w:tcPr>
            <w:tcW w:w="1840" w:type="dxa"/>
            <w:tcBorders>
              <w:top w:val="single" w:sz="4" w:space="0" w:color="auto"/>
              <w:left w:val="single" w:sz="4" w:space="0" w:color="auto"/>
            </w:tcBorders>
            <w:shd w:val="clear" w:color="auto" w:fill="auto"/>
            <w:vAlign w:val="center"/>
          </w:tcPr>
          <w:p w:rsidR="005A7FD0" w:rsidRDefault="0011525B">
            <w:pPr>
              <w:pStyle w:val="Jin0"/>
              <w:spacing w:after="0" w:line="240" w:lineRule="auto"/>
              <w:rPr>
                <w:sz w:val="20"/>
                <w:szCs w:val="20"/>
              </w:rPr>
            </w:pPr>
            <w:r>
              <w:rPr>
                <w:rStyle w:val="Jin"/>
                <w:b/>
                <w:bCs/>
                <w:sz w:val="20"/>
                <w:szCs w:val="20"/>
              </w:rPr>
              <w:t>Územní oddělení</w:t>
            </w:r>
          </w:p>
        </w:tc>
        <w:tc>
          <w:tcPr>
            <w:tcW w:w="2974" w:type="dxa"/>
            <w:tcBorders>
              <w:top w:val="single" w:sz="4" w:space="0" w:color="auto"/>
              <w:left w:val="single" w:sz="4" w:space="0" w:color="auto"/>
            </w:tcBorders>
            <w:shd w:val="clear" w:color="auto" w:fill="auto"/>
            <w:vAlign w:val="center"/>
          </w:tcPr>
          <w:p w:rsidR="005A7FD0" w:rsidRDefault="0011525B">
            <w:pPr>
              <w:pStyle w:val="Jin0"/>
              <w:spacing w:after="0" w:line="240" w:lineRule="auto"/>
              <w:jc w:val="center"/>
              <w:rPr>
                <w:sz w:val="20"/>
                <w:szCs w:val="20"/>
              </w:rPr>
            </w:pPr>
            <w:r>
              <w:rPr>
                <w:rStyle w:val="Jin"/>
                <w:b/>
                <w:bCs/>
                <w:sz w:val="20"/>
                <w:szCs w:val="20"/>
              </w:rPr>
              <w:t>Výjezdová základna/pracoviště</w:t>
            </w:r>
          </w:p>
        </w:tc>
        <w:tc>
          <w:tcPr>
            <w:tcW w:w="4453" w:type="dxa"/>
            <w:tcBorders>
              <w:top w:val="single" w:sz="4" w:space="0" w:color="auto"/>
              <w:left w:val="single" w:sz="4" w:space="0" w:color="auto"/>
              <w:right w:val="single" w:sz="4" w:space="0" w:color="auto"/>
            </w:tcBorders>
            <w:shd w:val="clear" w:color="auto" w:fill="auto"/>
            <w:vAlign w:val="center"/>
          </w:tcPr>
          <w:p w:rsidR="005A7FD0" w:rsidRDefault="0011525B">
            <w:pPr>
              <w:pStyle w:val="Jin0"/>
              <w:spacing w:after="0" w:line="240" w:lineRule="auto"/>
              <w:jc w:val="center"/>
              <w:rPr>
                <w:sz w:val="20"/>
                <w:szCs w:val="20"/>
              </w:rPr>
            </w:pPr>
            <w:r>
              <w:rPr>
                <w:rStyle w:val="Jin"/>
                <w:b/>
                <w:bCs/>
                <w:sz w:val="20"/>
                <w:szCs w:val="20"/>
              </w:rPr>
              <w:t>Adresa</w:t>
            </w:r>
          </w:p>
        </w:tc>
      </w:tr>
      <w:tr w:rsidR="005A7FD0">
        <w:tblPrEx>
          <w:tblCellMar>
            <w:top w:w="0" w:type="dxa"/>
            <w:bottom w:w="0" w:type="dxa"/>
          </w:tblCellMar>
        </w:tblPrEx>
        <w:trPr>
          <w:trHeight w:hRule="exact" w:val="288"/>
          <w:jc w:val="center"/>
        </w:trPr>
        <w:tc>
          <w:tcPr>
            <w:tcW w:w="1840" w:type="dxa"/>
            <w:vMerge w:val="restart"/>
            <w:tcBorders>
              <w:top w:val="single" w:sz="4" w:space="0" w:color="auto"/>
              <w:left w:val="single" w:sz="4" w:space="0" w:color="auto"/>
            </w:tcBorders>
            <w:shd w:val="clear" w:color="auto" w:fill="auto"/>
            <w:vAlign w:val="center"/>
          </w:tcPr>
          <w:p w:rsidR="005A7FD0" w:rsidRDefault="0011525B">
            <w:pPr>
              <w:pStyle w:val="Jin0"/>
              <w:spacing w:after="0" w:line="240" w:lineRule="auto"/>
              <w:rPr>
                <w:sz w:val="20"/>
                <w:szCs w:val="20"/>
              </w:rPr>
            </w:pPr>
            <w:r>
              <w:rPr>
                <w:rStyle w:val="Jin"/>
                <w:b/>
                <w:bCs/>
                <w:sz w:val="20"/>
                <w:szCs w:val="20"/>
              </w:rPr>
              <w:t>Brno</w:t>
            </w:r>
          </w:p>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Brno - Královo pole</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pPr>
            <w:r>
              <w:rPr>
                <w:rStyle w:val="Jin"/>
              </w:rPr>
              <w:t>Křižíkova 15, Brno</w:t>
            </w:r>
          </w:p>
        </w:tc>
      </w:tr>
      <w:tr w:rsidR="005A7FD0">
        <w:tblPrEx>
          <w:tblCellMar>
            <w:top w:w="0" w:type="dxa"/>
            <w:bottom w:w="0" w:type="dxa"/>
          </w:tblCellMar>
        </w:tblPrEx>
        <w:trPr>
          <w:trHeight w:hRule="exact" w:val="295"/>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Brno - Bohunice</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pPr>
            <w:r>
              <w:rPr>
                <w:rStyle w:val="Jin"/>
              </w:rPr>
              <w:t>Kamenice 798/1 d, Brno</w:t>
            </w:r>
          </w:p>
        </w:tc>
      </w:tr>
      <w:tr w:rsidR="005A7FD0">
        <w:tblPrEx>
          <w:tblCellMar>
            <w:top w:w="0" w:type="dxa"/>
            <w:bottom w:w="0" w:type="dxa"/>
          </w:tblCellMar>
        </w:tblPrEx>
        <w:trPr>
          <w:trHeight w:hRule="exact" w:val="292"/>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Brno - Ponava</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pPr>
            <w:r>
              <w:rPr>
                <w:rStyle w:val="Jin"/>
              </w:rPr>
              <w:t>Dělostřelecká 19, Brno</w:t>
            </w:r>
          </w:p>
        </w:tc>
      </w:tr>
      <w:tr w:rsidR="005A7FD0">
        <w:tblPrEx>
          <w:tblCellMar>
            <w:top w:w="0" w:type="dxa"/>
            <w:bottom w:w="0" w:type="dxa"/>
          </w:tblCellMar>
        </w:tblPrEx>
        <w:trPr>
          <w:trHeight w:hRule="exact" w:val="295"/>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tcPr>
          <w:p w:rsidR="005A7FD0" w:rsidRDefault="0011525B">
            <w:pPr>
              <w:pStyle w:val="Jin0"/>
              <w:spacing w:after="0" w:line="240" w:lineRule="auto"/>
            </w:pPr>
            <w:r>
              <w:rPr>
                <w:rStyle w:val="Jin"/>
              </w:rPr>
              <w:t>Brno - Černovice</w:t>
            </w:r>
          </w:p>
        </w:tc>
        <w:tc>
          <w:tcPr>
            <w:tcW w:w="4453" w:type="dxa"/>
            <w:tcBorders>
              <w:top w:val="single" w:sz="4" w:space="0" w:color="auto"/>
              <w:left w:val="single" w:sz="4" w:space="0" w:color="auto"/>
              <w:right w:val="single" w:sz="4" w:space="0" w:color="auto"/>
            </w:tcBorders>
            <w:shd w:val="clear" w:color="auto" w:fill="auto"/>
          </w:tcPr>
          <w:p w:rsidR="005A7FD0" w:rsidRDefault="0011525B">
            <w:pPr>
              <w:pStyle w:val="Jin0"/>
              <w:spacing w:after="0" w:line="240" w:lineRule="auto"/>
            </w:pPr>
            <w:r>
              <w:rPr>
                <w:rStyle w:val="Jin"/>
              </w:rPr>
              <w:t>Těžební 1a, Brno</w:t>
            </w:r>
          </w:p>
        </w:tc>
      </w:tr>
      <w:tr w:rsidR="005A7FD0">
        <w:tblPrEx>
          <w:tblCellMar>
            <w:top w:w="0" w:type="dxa"/>
            <w:bottom w:w="0" w:type="dxa"/>
          </w:tblCellMar>
        </w:tblPrEx>
        <w:trPr>
          <w:trHeight w:hRule="exact" w:val="292"/>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tcPr>
          <w:p w:rsidR="005A7FD0" w:rsidRDefault="0011525B">
            <w:pPr>
              <w:pStyle w:val="Jin0"/>
              <w:spacing w:after="0" w:line="240" w:lineRule="auto"/>
            </w:pPr>
            <w:r>
              <w:rPr>
                <w:rStyle w:val="Jin"/>
              </w:rPr>
              <w:t>Ivančice</w:t>
            </w:r>
          </w:p>
        </w:tc>
        <w:tc>
          <w:tcPr>
            <w:tcW w:w="4453" w:type="dxa"/>
            <w:tcBorders>
              <w:top w:val="single" w:sz="4" w:space="0" w:color="auto"/>
              <w:left w:val="single" w:sz="4" w:space="0" w:color="auto"/>
              <w:right w:val="single" w:sz="4" w:space="0" w:color="auto"/>
            </w:tcBorders>
            <w:shd w:val="clear" w:color="auto" w:fill="auto"/>
          </w:tcPr>
          <w:p w:rsidR="005A7FD0" w:rsidRDefault="0011525B">
            <w:pPr>
              <w:pStyle w:val="Jin0"/>
              <w:spacing w:after="0" w:line="240" w:lineRule="auto"/>
            </w:pPr>
            <w:r>
              <w:rPr>
                <w:rStyle w:val="Jin"/>
              </w:rPr>
              <w:t>Široká 11, Ivančice</w:t>
            </w:r>
          </w:p>
        </w:tc>
      </w:tr>
      <w:tr w:rsidR="005A7FD0">
        <w:tblPrEx>
          <w:tblCellMar>
            <w:top w:w="0" w:type="dxa"/>
            <w:bottom w:w="0" w:type="dxa"/>
          </w:tblCellMar>
        </w:tblPrEx>
        <w:trPr>
          <w:trHeight w:hRule="exact" w:val="295"/>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Tišnov</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Purkyňova 1884, Tišnov</w:t>
            </w:r>
          </w:p>
        </w:tc>
      </w:tr>
      <w:tr w:rsidR="005A7FD0">
        <w:tblPrEx>
          <w:tblCellMar>
            <w:top w:w="0" w:type="dxa"/>
            <w:bottom w:w="0" w:type="dxa"/>
          </w:tblCellMar>
        </w:tblPrEx>
        <w:trPr>
          <w:trHeight w:hRule="exact" w:val="288"/>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Pohořelice</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Vídeňská 699, Pohořelice</w:t>
            </w:r>
          </w:p>
        </w:tc>
      </w:tr>
      <w:tr w:rsidR="005A7FD0">
        <w:tblPrEx>
          <w:tblCellMar>
            <w:top w:w="0" w:type="dxa"/>
            <w:bottom w:w="0" w:type="dxa"/>
          </w:tblCellMar>
        </w:tblPrEx>
        <w:trPr>
          <w:trHeight w:hRule="exact" w:val="295"/>
          <w:jc w:val="center"/>
        </w:trPr>
        <w:tc>
          <w:tcPr>
            <w:tcW w:w="1840" w:type="dxa"/>
            <w:vMerge w:val="restart"/>
            <w:tcBorders>
              <w:top w:val="single" w:sz="4" w:space="0" w:color="auto"/>
              <w:left w:val="single" w:sz="4" w:space="0" w:color="auto"/>
            </w:tcBorders>
            <w:shd w:val="clear" w:color="auto" w:fill="auto"/>
            <w:vAlign w:val="center"/>
          </w:tcPr>
          <w:p w:rsidR="005A7FD0" w:rsidRDefault="0011525B">
            <w:pPr>
              <w:pStyle w:val="Jin0"/>
              <w:spacing w:after="0" w:line="240" w:lineRule="auto"/>
              <w:rPr>
                <w:sz w:val="20"/>
                <w:szCs w:val="20"/>
              </w:rPr>
            </w:pPr>
            <w:r>
              <w:rPr>
                <w:rStyle w:val="Jin"/>
                <w:b/>
                <w:bCs/>
                <w:sz w:val="20"/>
                <w:szCs w:val="20"/>
              </w:rPr>
              <w:t>Břeclav</w:t>
            </w:r>
          </w:p>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Břeclav</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U nemocnice 1, Břeclav</w:t>
            </w:r>
          </w:p>
        </w:tc>
      </w:tr>
      <w:tr w:rsidR="005A7FD0">
        <w:tblPrEx>
          <w:tblCellMar>
            <w:top w:w="0" w:type="dxa"/>
            <w:bottom w:w="0" w:type="dxa"/>
          </w:tblCellMar>
        </w:tblPrEx>
        <w:trPr>
          <w:trHeight w:hRule="exact" w:val="295"/>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Hustopeče</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Brněnská 41, Hustopeče</w:t>
            </w:r>
          </w:p>
        </w:tc>
      </w:tr>
      <w:tr w:rsidR="005A7FD0">
        <w:tblPrEx>
          <w:tblCellMar>
            <w:top w:w="0" w:type="dxa"/>
            <w:bottom w:w="0" w:type="dxa"/>
          </w:tblCellMar>
        </w:tblPrEx>
        <w:trPr>
          <w:trHeight w:hRule="exact" w:val="288"/>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Mikulov</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Svobody 2, Mikulov</w:t>
            </w:r>
          </w:p>
        </w:tc>
      </w:tr>
      <w:tr w:rsidR="005A7FD0">
        <w:tblPrEx>
          <w:tblCellMar>
            <w:top w:w="0" w:type="dxa"/>
            <w:bottom w:w="0" w:type="dxa"/>
          </w:tblCellMar>
        </w:tblPrEx>
        <w:trPr>
          <w:trHeight w:hRule="exact" w:val="295"/>
          <w:jc w:val="center"/>
        </w:trPr>
        <w:tc>
          <w:tcPr>
            <w:tcW w:w="1840" w:type="dxa"/>
            <w:vMerge w:val="restart"/>
            <w:tcBorders>
              <w:top w:val="single" w:sz="4" w:space="0" w:color="auto"/>
              <w:left w:val="single" w:sz="4" w:space="0" w:color="auto"/>
            </w:tcBorders>
            <w:shd w:val="clear" w:color="auto" w:fill="auto"/>
            <w:vAlign w:val="center"/>
          </w:tcPr>
          <w:p w:rsidR="005A7FD0" w:rsidRDefault="0011525B">
            <w:pPr>
              <w:pStyle w:val="Jin0"/>
              <w:spacing w:after="0" w:line="240" w:lineRule="auto"/>
              <w:rPr>
                <w:sz w:val="20"/>
                <w:szCs w:val="20"/>
              </w:rPr>
            </w:pPr>
            <w:r>
              <w:rPr>
                <w:rStyle w:val="Jin"/>
                <w:b/>
                <w:bCs/>
                <w:sz w:val="20"/>
                <w:szCs w:val="20"/>
              </w:rPr>
              <w:t>Blansko</w:t>
            </w:r>
          </w:p>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Blansko</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K.H. Máchy 17, Blansko</w:t>
            </w:r>
          </w:p>
        </w:tc>
      </w:tr>
      <w:tr w:rsidR="005A7FD0">
        <w:tblPrEx>
          <w:tblCellMar>
            <w:top w:w="0" w:type="dxa"/>
            <w:bottom w:w="0" w:type="dxa"/>
          </w:tblCellMar>
        </w:tblPrEx>
        <w:trPr>
          <w:trHeight w:hRule="exact" w:val="292"/>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Boskovice</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0. Kubína 179, Boskovice</w:t>
            </w:r>
          </w:p>
        </w:tc>
      </w:tr>
      <w:tr w:rsidR="005A7FD0">
        <w:tblPrEx>
          <w:tblCellMar>
            <w:top w:w="0" w:type="dxa"/>
            <w:bottom w:w="0" w:type="dxa"/>
          </w:tblCellMar>
        </w:tblPrEx>
        <w:trPr>
          <w:trHeight w:hRule="exact" w:val="292"/>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Velké Opatovice</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pPr>
            <w:r>
              <w:rPr>
                <w:rStyle w:val="Jin"/>
              </w:rPr>
              <w:t>Nám. Míru 538, Velké Opatovice</w:t>
            </w:r>
          </w:p>
        </w:tc>
      </w:tr>
      <w:tr w:rsidR="005A7FD0">
        <w:tblPrEx>
          <w:tblCellMar>
            <w:top w:w="0" w:type="dxa"/>
            <w:bottom w:w="0" w:type="dxa"/>
          </w:tblCellMar>
        </w:tblPrEx>
        <w:trPr>
          <w:trHeight w:hRule="exact" w:val="295"/>
          <w:jc w:val="center"/>
        </w:trPr>
        <w:tc>
          <w:tcPr>
            <w:tcW w:w="1840" w:type="dxa"/>
            <w:vMerge w:val="restart"/>
            <w:tcBorders>
              <w:top w:val="single" w:sz="4" w:space="0" w:color="auto"/>
              <w:left w:val="single" w:sz="4" w:space="0" w:color="auto"/>
            </w:tcBorders>
            <w:shd w:val="clear" w:color="auto" w:fill="auto"/>
            <w:vAlign w:val="center"/>
          </w:tcPr>
          <w:p w:rsidR="005A7FD0" w:rsidRDefault="0011525B">
            <w:pPr>
              <w:pStyle w:val="Jin0"/>
              <w:spacing w:after="0" w:line="240" w:lineRule="auto"/>
              <w:rPr>
                <w:sz w:val="20"/>
                <w:szCs w:val="20"/>
              </w:rPr>
            </w:pPr>
            <w:r>
              <w:rPr>
                <w:rStyle w:val="Jin"/>
                <w:b/>
                <w:bCs/>
                <w:sz w:val="20"/>
                <w:szCs w:val="20"/>
              </w:rPr>
              <w:t>Hodonín</w:t>
            </w:r>
          </w:p>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Hodonín</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Bratří Čapků 3, Hodonín</w:t>
            </w:r>
          </w:p>
        </w:tc>
      </w:tr>
      <w:tr w:rsidR="005A7FD0">
        <w:tblPrEx>
          <w:tblCellMar>
            <w:top w:w="0" w:type="dxa"/>
            <w:bottom w:w="0" w:type="dxa"/>
          </w:tblCellMar>
        </w:tblPrEx>
        <w:trPr>
          <w:trHeight w:hRule="exact" w:val="292"/>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Kyjov</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Strážovská 968, Kyjov</w:t>
            </w:r>
          </w:p>
        </w:tc>
      </w:tr>
      <w:tr w:rsidR="005A7FD0">
        <w:tblPrEx>
          <w:tblCellMar>
            <w:top w:w="0" w:type="dxa"/>
            <w:bottom w:w="0" w:type="dxa"/>
          </w:tblCellMar>
        </w:tblPrEx>
        <w:trPr>
          <w:trHeight w:hRule="exact" w:val="292"/>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Veselí nad Moravou</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U Polikliniky 1289, Veselí n. Moravou</w:t>
            </w:r>
          </w:p>
        </w:tc>
      </w:tr>
      <w:tr w:rsidR="005A7FD0">
        <w:tblPrEx>
          <w:tblCellMar>
            <w:top w:w="0" w:type="dxa"/>
            <w:bottom w:w="0" w:type="dxa"/>
          </w:tblCellMar>
        </w:tblPrEx>
        <w:trPr>
          <w:trHeight w:hRule="exact" w:val="295"/>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Velká nad Veličkou</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Velká n. Veličkou 461</w:t>
            </w:r>
          </w:p>
        </w:tc>
      </w:tr>
      <w:tr w:rsidR="005A7FD0">
        <w:tblPrEx>
          <w:tblCellMar>
            <w:top w:w="0" w:type="dxa"/>
            <w:bottom w:w="0" w:type="dxa"/>
          </w:tblCellMar>
        </w:tblPrEx>
        <w:trPr>
          <w:trHeight w:hRule="exact" w:val="292"/>
          <w:jc w:val="center"/>
        </w:trPr>
        <w:tc>
          <w:tcPr>
            <w:tcW w:w="1840" w:type="dxa"/>
            <w:vMerge w:val="restart"/>
            <w:tcBorders>
              <w:top w:val="single" w:sz="4" w:space="0" w:color="auto"/>
              <w:left w:val="single" w:sz="4" w:space="0" w:color="auto"/>
            </w:tcBorders>
            <w:shd w:val="clear" w:color="auto" w:fill="auto"/>
            <w:vAlign w:val="center"/>
          </w:tcPr>
          <w:p w:rsidR="005A7FD0" w:rsidRDefault="0011525B">
            <w:pPr>
              <w:pStyle w:val="Jin0"/>
              <w:spacing w:after="0" w:line="240" w:lineRule="auto"/>
              <w:rPr>
                <w:sz w:val="20"/>
                <w:szCs w:val="20"/>
              </w:rPr>
            </w:pPr>
            <w:r>
              <w:rPr>
                <w:rStyle w:val="Jin"/>
                <w:b/>
                <w:bCs/>
                <w:sz w:val="20"/>
                <w:szCs w:val="20"/>
              </w:rPr>
              <w:t>Vyškov</w:t>
            </w:r>
          </w:p>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Vyškov</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Purkyňova 36, Vyškov</w:t>
            </w:r>
          </w:p>
        </w:tc>
      </w:tr>
      <w:tr w:rsidR="005A7FD0">
        <w:tblPrEx>
          <w:tblCellMar>
            <w:top w:w="0" w:type="dxa"/>
            <w:bottom w:w="0" w:type="dxa"/>
          </w:tblCellMar>
        </w:tblPrEx>
        <w:trPr>
          <w:trHeight w:hRule="exact" w:val="292"/>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Bučovice</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Sovětská 912, Bučovice</w:t>
            </w:r>
          </w:p>
        </w:tc>
      </w:tr>
      <w:tr w:rsidR="005A7FD0">
        <w:tblPrEx>
          <w:tblCellMar>
            <w:top w:w="0" w:type="dxa"/>
            <w:bottom w:w="0" w:type="dxa"/>
          </w:tblCellMar>
        </w:tblPrEx>
        <w:trPr>
          <w:trHeight w:hRule="exact" w:val="292"/>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Slavkov u Brna</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Malinovského nám. 551, Slavkov u Brna</w:t>
            </w:r>
          </w:p>
        </w:tc>
      </w:tr>
      <w:tr w:rsidR="005A7FD0">
        <w:tblPrEx>
          <w:tblCellMar>
            <w:top w:w="0" w:type="dxa"/>
            <w:bottom w:w="0" w:type="dxa"/>
          </w:tblCellMar>
        </w:tblPrEx>
        <w:trPr>
          <w:trHeight w:hRule="exact" w:val="295"/>
          <w:jc w:val="center"/>
        </w:trPr>
        <w:tc>
          <w:tcPr>
            <w:tcW w:w="1840" w:type="dxa"/>
            <w:vMerge w:val="restart"/>
            <w:tcBorders>
              <w:top w:val="single" w:sz="4" w:space="0" w:color="auto"/>
              <w:left w:val="single" w:sz="4" w:space="0" w:color="auto"/>
            </w:tcBorders>
            <w:shd w:val="clear" w:color="auto" w:fill="auto"/>
            <w:vAlign w:val="center"/>
          </w:tcPr>
          <w:p w:rsidR="005A7FD0" w:rsidRDefault="0011525B">
            <w:pPr>
              <w:pStyle w:val="Jin0"/>
              <w:spacing w:after="0" w:line="240" w:lineRule="auto"/>
              <w:rPr>
                <w:sz w:val="20"/>
                <w:szCs w:val="20"/>
              </w:rPr>
            </w:pPr>
            <w:r>
              <w:rPr>
                <w:rStyle w:val="Jin"/>
                <w:b/>
                <w:bCs/>
                <w:sz w:val="20"/>
                <w:szCs w:val="20"/>
              </w:rPr>
              <w:t>Znojmo</w:t>
            </w:r>
          </w:p>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Znojmo</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rPr>
              <w:t xml:space="preserve">Pražská 38 </w:t>
            </w:r>
            <w:r>
              <w:rPr>
                <w:rStyle w:val="Jin"/>
              </w:rPr>
              <w:t>72759a, Znojmo</w:t>
            </w:r>
          </w:p>
        </w:tc>
      </w:tr>
      <w:tr w:rsidR="005A7FD0">
        <w:tblPrEx>
          <w:tblCellMar>
            <w:top w:w="0" w:type="dxa"/>
            <w:bottom w:w="0" w:type="dxa"/>
          </w:tblCellMar>
        </w:tblPrEx>
        <w:trPr>
          <w:trHeight w:hRule="exact" w:val="292"/>
          <w:jc w:val="center"/>
        </w:trPr>
        <w:tc>
          <w:tcPr>
            <w:tcW w:w="1840" w:type="dxa"/>
            <w:vMerge/>
            <w:tcBorders>
              <w:left w:val="single" w:sz="4" w:space="0" w:color="auto"/>
            </w:tcBorders>
            <w:shd w:val="clear" w:color="auto" w:fill="auto"/>
            <w:vAlign w:val="center"/>
          </w:tcPr>
          <w:p w:rsidR="005A7FD0" w:rsidRDefault="005A7FD0"/>
        </w:tc>
        <w:tc>
          <w:tcPr>
            <w:tcW w:w="29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Hrušovany nad Jevišovkou</w:t>
            </w:r>
          </w:p>
        </w:tc>
        <w:tc>
          <w:tcPr>
            <w:tcW w:w="4453"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pPr>
            <w:r>
              <w:rPr>
                <w:rStyle w:val="Jin"/>
              </w:rPr>
              <w:t>Mlýnská 541, Hrušovany n. Jevišovkou</w:t>
            </w:r>
          </w:p>
        </w:tc>
      </w:tr>
      <w:tr w:rsidR="005A7FD0">
        <w:tblPrEx>
          <w:tblCellMar>
            <w:top w:w="0" w:type="dxa"/>
            <w:bottom w:w="0" w:type="dxa"/>
          </w:tblCellMar>
        </w:tblPrEx>
        <w:trPr>
          <w:trHeight w:hRule="exact" w:val="306"/>
          <w:jc w:val="center"/>
        </w:trPr>
        <w:tc>
          <w:tcPr>
            <w:tcW w:w="1840" w:type="dxa"/>
            <w:vMerge/>
            <w:tcBorders>
              <w:left w:val="single" w:sz="4" w:space="0" w:color="auto"/>
              <w:bottom w:val="single" w:sz="4" w:space="0" w:color="auto"/>
            </w:tcBorders>
            <w:shd w:val="clear" w:color="auto" w:fill="auto"/>
            <w:vAlign w:val="center"/>
          </w:tcPr>
          <w:p w:rsidR="005A7FD0" w:rsidRDefault="005A7FD0"/>
        </w:tc>
        <w:tc>
          <w:tcPr>
            <w:tcW w:w="2974" w:type="dxa"/>
            <w:tcBorders>
              <w:top w:val="single" w:sz="4" w:space="0" w:color="auto"/>
              <w:left w:val="single" w:sz="4" w:space="0" w:color="auto"/>
              <w:bottom w:val="single" w:sz="4" w:space="0" w:color="auto"/>
            </w:tcBorders>
            <w:shd w:val="clear" w:color="auto" w:fill="auto"/>
          </w:tcPr>
          <w:p w:rsidR="005A7FD0" w:rsidRDefault="0011525B">
            <w:pPr>
              <w:pStyle w:val="Jin0"/>
              <w:spacing w:after="0" w:line="240" w:lineRule="auto"/>
            </w:pPr>
            <w:r>
              <w:rPr>
                <w:rStyle w:val="Jin"/>
              </w:rPr>
              <w:t>Šumná</w:t>
            </w:r>
          </w:p>
        </w:tc>
        <w:tc>
          <w:tcPr>
            <w:tcW w:w="4453" w:type="dxa"/>
            <w:tcBorders>
              <w:top w:val="single" w:sz="4" w:space="0" w:color="auto"/>
              <w:left w:val="single" w:sz="4" w:space="0" w:color="auto"/>
              <w:bottom w:val="single" w:sz="4" w:space="0" w:color="auto"/>
              <w:right w:val="single" w:sz="4" w:space="0" w:color="auto"/>
            </w:tcBorders>
            <w:shd w:val="clear" w:color="auto" w:fill="auto"/>
          </w:tcPr>
          <w:p w:rsidR="005A7FD0" w:rsidRDefault="0011525B">
            <w:pPr>
              <w:pStyle w:val="Jin0"/>
              <w:spacing w:after="0" w:line="240" w:lineRule="auto"/>
            </w:pPr>
            <w:r>
              <w:rPr>
                <w:rStyle w:val="Jin"/>
              </w:rPr>
              <w:t>Šumná 180</w:t>
            </w:r>
          </w:p>
        </w:tc>
      </w:tr>
    </w:tbl>
    <w:p w:rsidR="005A7FD0" w:rsidRDefault="0011525B">
      <w:pPr>
        <w:spacing w:line="1" w:lineRule="exact"/>
        <w:rPr>
          <w:sz w:val="2"/>
          <w:szCs w:val="2"/>
        </w:rPr>
      </w:pPr>
      <w:r>
        <w:br w:type="page"/>
      </w:r>
    </w:p>
    <w:p w:rsidR="005A7FD0" w:rsidRDefault="0011525B">
      <w:pPr>
        <w:pStyle w:val="Nadpis30"/>
        <w:keepNext/>
        <w:keepLines/>
        <w:spacing w:after="620" w:line="240" w:lineRule="auto"/>
        <w:jc w:val="left"/>
      </w:pPr>
      <w:bookmarkStart w:id="8" w:name="bookmark70"/>
      <w:r>
        <w:rPr>
          <w:rStyle w:val="Nadpis3"/>
          <w:b/>
          <w:bCs/>
        </w:rPr>
        <w:lastRenderedPageBreak/>
        <w:t>Příloha č. 2 Záznam o předání vozidla</w:t>
      </w:r>
      <w:bookmarkEnd w:id="8"/>
    </w:p>
    <w:p w:rsidR="005A7FD0" w:rsidRDefault="0011525B">
      <w:pPr>
        <w:pStyle w:val="Zkladntext1"/>
        <w:spacing w:after="0" w:line="262" w:lineRule="auto"/>
        <w:ind w:left="2200" w:firstLine="20"/>
      </w:pPr>
      <w:r>
        <w:rPr>
          <w:rStyle w:val="Zkladntext"/>
          <w:b/>
          <w:bCs/>
          <w:i/>
          <w:iCs/>
        </w:rPr>
        <w:t>Zdravotnická záchranná služba Jihomoravského kraje, p.o.</w:t>
      </w:r>
    </w:p>
    <w:p w:rsidR="005A7FD0" w:rsidRDefault="0011525B">
      <w:pPr>
        <w:pStyle w:val="Zkladntext1"/>
        <w:spacing w:after="320" w:line="262" w:lineRule="auto"/>
        <w:ind w:left="2200" w:firstLine="20"/>
      </w:pPr>
      <w:r>
        <w:rPr>
          <w:rStyle w:val="Zkladntext"/>
          <w:i/>
          <w:iCs/>
        </w:rPr>
        <w:t>Kamenice 798/1d, 625 00 Brno, IČ: 00346292, zapsaná v OR u KS</w:t>
      </w:r>
      <w:r>
        <w:rPr>
          <w:rStyle w:val="Zkladntext"/>
          <w:i/>
          <w:iCs/>
        </w:rPr>
        <w:t xml:space="preserve"> v Brně pod zn. Pr. 1245</w:t>
      </w:r>
    </w:p>
    <w:p w:rsidR="005A7FD0" w:rsidRDefault="0011525B">
      <w:pPr>
        <w:pStyle w:val="Zkladntext40"/>
        <w:pBdr>
          <w:bottom w:val="single" w:sz="4" w:space="0" w:color="auto"/>
        </w:pBdr>
        <w:spacing w:after="140"/>
        <w:jc w:val="center"/>
      </w:pPr>
      <w:r>
        <w:rPr>
          <w:rStyle w:val="Zkladntext4"/>
          <w:b/>
          <w:bCs/>
        </w:rPr>
        <w:t>Záznam o předání vozidla ZZS JMK a jeho vybavení</w:t>
      </w:r>
    </w:p>
    <w:tbl>
      <w:tblPr>
        <w:tblOverlap w:val="never"/>
        <w:tblW w:w="0" w:type="auto"/>
        <w:tblLayout w:type="fixed"/>
        <w:tblCellMar>
          <w:left w:w="10" w:type="dxa"/>
          <w:right w:w="10" w:type="dxa"/>
        </w:tblCellMar>
        <w:tblLook w:val="0000" w:firstRow="0" w:lastRow="0" w:firstColumn="0" w:lastColumn="0" w:noHBand="0" w:noVBand="0"/>
      </w:tblPr>
      <w:tblGrid>
        <w:gridCol w:w="4752"/>
        <w:gridCol w:w="2282"/>
      </w:tblGrid>
      <w:tr w:rsidR="005A7FD0">
        <w:tblPrEx>
          <w:tblCellMar>
            <w:top w:w="0" w:type="dxa"/>
            <w:bottom w:w="0" w:type="dxa"/>
          </w:tblCellMar>
        </w:tblPrEx>
        <w:trPr>
          <w:trHeight w:hRule="exact" w:val="1674"/>
        </w:trPr>
        <w:tc>
          <w:tcPr>
            <w:tcW w:w="4752" w:type="dxa"/>
            <w:tcBorders>
              <w:top w:val="single" w:sz="4" w:space="0" w:color="auto"/>
              <w:left w:val="single" w:sz="4" w:space="0" w:color="auto"/>
              <w:bottom w:val="single" w:sz="4" w:space="0" w:color="auto"/>
            </w:tcBorders>
            <w:shd w:val="clear" w:color="auto" w:fill="auto"/>
          </w:tcPr>
          <w:p w:rsidR="005A7FD0" w:rsidRDefault="0011525B">
            <w:pPr>
              <w:pStyle w:val="Jin0"/>
              <w:spacing w:after="100" w:line="240" w:lineRule="auto"/>
              <w:rPr>
                <w:sz w:val="20"/>
                <w:szCs w:val="20"/>
              </w:rPr>
            </w:pPr>
            <w:r>
              <w:rPr>
                <w:rStyle w:val="Jin"/>
                <w:b/>
                <w:bCs/>
                <w:sz w:val="20"/>
                <w:szCs w:val="20"/>
              </w:rPr>
              <w:t>Zdravotnická záchranná služba Jihomoravského kraje, p.o.</w:t>
            </w:r>
          </w:p>
          <w:p w:rsidR="005A7FD0" w:rsidRDefault="0011525B">
            <w:pPr>
              <w:pStyle w:val="Jin0"/>
              <w:spacing w:after="40" w:line="264" w:lineRule="auto"/>
            </w:pPr>
            <w:r>
              <w:rPr>
                <w:rStyle w:val="Jin"/>
              </w:rPr>
              <w:t>Kamenice 798/1 d</w:t>
            </w:r>
          </w:p>
          <w:p w:rsidR="005A7FD0" w:rsidRDefault="0011525B">
            <w:pPr>
              <w:pStyle w:val="Jin0"/>
              <w:spacing w:after="40" w:line="264" w:lineRule="auto"/>
            </w:pPr>
            <w:r>
              <w:rPr>
                <w:rStyle w:val="Jin"/>
              </w:rPr>
              <w:t>Brno, 625 00</w:t>
            </w:r>
          </w:p>
          <w:p w:rsidR="005A7FD0" w:rsidRDefault="0011525B">
            <w:pPr>
              <w:pStyle w:val="Jin0"/>
              <w:spacing w:after="40" w:line="264" w:lineRule="auto"/>
            </w:pPr>
            <w:r>
              <w:rPr>
                <w:rStyle w:val="Jin"/>
              </w:rPr>
              <w:t>IČO: 00346292</w:t>
            </w:r>
          </w:p>
          <w:p w:rsidR="005A7FD0" w:rsidRDefault="0011525B">
            <w:pPr>
              <w:pStyle w:val="Jin0"/>
              <w:spacing w:after="40" w:line="264" w:lineRule="auto"/>
            </w:pPr>
            <w:r>
              <w:rPr>
                <w:rStyle w:val="Jin"/>
              </w:rPr>
              <w:t xml:space="preserve">dále jen </w:t>
            </w:r>
            <w:r>
              <w:rPr>
                <w:rStyle w:val="Jin"/>
                <w:i/>
                <w:iCs/>
              </w:rPr>
              <w:t>„objednatel"</w:t>
            </w:r>
          </w:p>
        </w:tc>
        <w:tc>
          <w:tcPr>
            <w:tcW w:w="2282" w:type="dxa"/>
            <w:tcBorders>
              <w:top w:val="single" w:sz="4" w:space="0" w:color="auto"/>
              <w:bottom w:val="single" w:sz="4" w:space="0" w:color="auto"/>
            </w:tcBorders>
            <w:shd w:val="clear" w:color="auto" w:fill="auto"/>
            <w:vAlign w:val="bottom"/>
          </w:tcPr>
          <w:p w:rsidR="005A7FD0" w:rsidRDefault="0011525B">
            <w:pPr>
              <w:pStyle w:val="Jin0"/>
              <w:spacing w:after="700" w:line="343" w:lineRule="auto"/>
            </w:pPr>
            <w:r>
              <w:rPr>
                <w:rStyle w:val="Jin"/>
              </w:rPr>
              <w:t>Obchodní název:</w:t>
            </w:r>
          </w:p>
          <w:p w:rsidR="005A7FD0" w:rsidRDefault="0011525B">
            <w:pPr>
              <w:pStyle w:val="Jin0"/>
              <w:spacing w:after="0" w:line="343" w:lineRule="auto"/>
            </w:pPr>
            <w:r>
              <w:rPr>
                <w:rStyle w:val="Jin"/>
              </w:rPr>
              <w:t xml:space="preserve">IČO dále jen </w:t>
            </w:r>
            <w:r>
              <w:rPr>
                <w:rStyle w:val="Jin"/>
                <w:i/>
                <w:iCs/>
              </w:rPr>
              <w:t>„zhotovitel"</w:t>
            </w:r>
          </w:p>
        </w:tc>
      </w:tr>
    </w:tbl>
    <w:p w:rsidR="005A7FD0" w:rsidRDefault="005A7FD0">
      <w:pPr>
        <w:spacing w:after="319" w:line="1" w:lineRule="exact"/>
      </w:pPr>
    </w:p>
    <w:p w:rsidR="005A7FD0" w:rsidRDefault="005A7FD0">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97"/>
        <w:gridCol w:w="1368"/>
        <w:gridCol w:w="1987"/>
      </w:tblGrid>
      <w:tr w:rsidR="005A7FD0">
        <w:tblPrEx>
          <w:tblCellMar>
            <w:top w:w="0" w:type="dxa"/>
            <w:bottom w:w="0" w:type="dxa"/>
          </w:tblCellMar>
        </w:tblPrEx>
        <w:trPr>
          <w:trHeight w:hRule="exact" w:val="335"/>
          <w:jc w:val="center"/>
        </w:trPr>
        <w:tc>
          <w:tcPr>
            <w:tcW w:w="9252" w:type="dxa"/>
            <w:gridSpan w:val="3"/>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rPr>
                <w:sz w:val="20"/>
                <w:szCs w:val="20"/>
              </w:rPr>
            </w:pPr>
            <w:r>
              <w:rPr>
                <w:rStyle w:val="Jin"/>
                <w:b/>
                <w:bCs/>
                <w:sz w:val="20"/>
                <w:szCs w:val="20"/>
              </w:rPr>
              <w:t xml:space="preserve">Předmětem </w:t>
            </w:r>
            <w:r>
              <w:rPr>
                <w:rStyle w:val="Jin"/>
                <w:b/>
                <w:bCs/>
                <w:sz w:val="20"/>
                <w:szCs w:val="20"/>
              </w:rPr>
              <w:t>předání je vozidlo:</w:t>
            </w:r>
          </w:p>
        </w:tc>
      </w:tr>
      <w:tr w:rsidR="005A7FD0">
        <w:tblPrEx>
          <w:tblCellMar>
            <w:top w:w="0" w:type="dxa"/>
            <w:bottom w:w="0" w:type="dxa"/>
          </w:tblCellMar>
        </w:tblPrEx>
        <w:trPr>
          <w:trHeight w:hRule="exact" w:val="428"/>
          <w:jc w:val="center"/>
        </w:trPr>
        <w:tc>
          <w:tcPr>
            <w:tcW w:w="5897"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Typ vozidla:</w:t>
            </w:r>
          </w:p>
        </w:tc>
        <w:tc>
          <w:tcPr>
            <w:tcW w:w="1368"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Stav PHM:</w:t>
            </w:r>
          </w:p>
        </w:tc>
        <w:tc>
          <w:tcPr>
            <w:tcW w:w="1987" w:type="dxa"/>
            <w:tcBorders>
              <w:top w:val="single" w:sz="4" w:space="0" w:color="auto"/>
              <w:left w:val="single" w:sz="4" w:space="0" w:color="auto"/>
              <w:right w:val="single" w:sz="4" w:space="0" w:color="auto"/>
            </w:tcBorders>
            <w:shd w:val="clear" w:color="auto" w:fill="auto"/>
          </w:tcPr>
          <w:p w:rsidR="005A7FD0" w:rsidRDefault="005A7FD0">
            <w:pPr>
              <w:rPr>
                <w:sz w:val="10"/>
                <w:szCs w:val="10"/>
              </w:rPr>
            </w:pPr>
          </w:p>
        </w:tc>
      </w:tr>
      <w:tr w:rsidR="005A7FD0">
        <w:tblPrEx>
          <w:tblCellMar>
            <w:top w:w="0" w:type="dxa"/>
            <w:bottom w:w="0" w:type="dxa"/>
          </w:tblCellMar>
        </w:tblPrEx>
        <w:trPr>
          <w:trHeight w:hRule="exact" w:val="454"/>
          <w:jc w:val="center"/>
        </w:trPr>
        <w:tc>
          <w:tcPr>
            <w:tcW w:w="5897" w:type="dxa"/>
            <w:tcBorders>
              <w:top w:val="single" w:sz="4" w:space="0" w:color="auto"/>
              <w:left w:val="single" w:sz="4" w:space="0" w:color="auto"/>
              <w:bottom w:val="single" w:sz="4" w:space="0" w:color="auto"/>
            </w:tcBorders>
            <w:shd w:val="clear" w:color="auto" w:fill="auto"/>
            <w:vAlign w:val="bottom"/>
          </w:tcPr>
          <w:p w:rsidR="005A7FD0" w:rsidRDefault="0011525B">
            <w:pPr>
              <w:pStyle w:val="Jin0"/>
              <w:spacing w:after="0" w:line="240" w:lineRule="auto"/>
            </w:pPr>
            <w:r>
              <w:rPr>
                <w:rStyle w:val="Jin"/>
              </w:rPr>
              <w:t>Registrační značka:</w:t>
            </w:r>
          </w:p>
        </w:tc>
        <w:tc>
          <w:tcPr>
            <w:tcW w:w="1368" w:type="dxa"/>
            <w:tcBorders>
              <w:top w:val="single" w:sz="4" w:space="0" w:color="auto"/>
              <w:left w:val="single" w:sz="4" w:space="0" w:color="auto"/>
              <w:bottom w:val="single" w:sz="4" w:space="0" w:color="auto"/>
            </w:tcBorders>
            <w:shd w:val="clear" w:color="auto" w:fill="auto"/>
            <w:vAlign w:val="bottom"/>
          </w:tcPr>
          <w:p w:rsidR="005A7FD0" w:rsidRDefault="0011525B">
            <w:pPr>
              <w:pStyle w:val="Jin0"/>
              <w:spacing w:after="0" w:line="240" w:lineRule="auto"/>
            </w:pPr>
            <w:r>
              <w:rPr>
                <w:rStyle w:val="Jin"/>
              </w:rPr>
              <w:t>Stav km:</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5A7FD0" w:rsidRDefault="005A7FD0">
            <w:pPr>
              <w:rPr>
                <w:sz w:val="10"/>
                <w:szCs w:val="10"/>
              </w:rPr>
            </w:pPr>
          </w:p>
        </w:tc>
      </w:tr>
    </w:tbl>
    <w:p w:rsidR="005A7FD0" w:rsidRDefault="005A7FD0">
      <w:pPr>
        <w:spacing w:after="319" w:line="1" w:lineRule="exact"/>
      </w:pPr>
    </w:p>
    <w:p w:rsidR="005A7FD0" w:rsidRDefault="005A7FD0">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71"/>
        <w:gridCol w:w="2394"/>
        <w:gridCol w:w="1987"/>
      </w:tblGrid>
      <w:tr w:rsidR="005A7FD0">
        <w:tblPrEx>
          <w:tblCellMar>
            <w:top w:w="0" w:type="dxa"/>
            <w:bottom w:w="0" w:type="dxa"/>
          </w:tblCellMar>
        </w:tblPrEx>
        <w:trPr>
          <w:trHeight w:hRule="exact" w:val="479"/>
          <w:jc w:val="center"/>
        </w:trPr>
        <w:tc>
          <w:tcPr>
            <w:tcW w:w="4871" w:type="dxa"/>
            <w:tcBorders>
              <w:top w:val="single" w:sz="4" w:space="0" w:color="auto"/>
              <w:left w:val="single" w:sz="4" w:space="0" w:color="auto"/>
              <w:bottom w:val="single" w:sz="4" w:space="0" w:color="auto"/>
            </w:tcBorders>
            <w:shd w:val="clear" w:color="auto" w:fill="auto"/>
            <w:vAlign w:val="bottom"/>
          </w:tcPr>
          <w:p w:rsidR="005A7FD0" w:rsidRDefault="0011525B">
            <w:pPr>
              <w:pStyle w:val="Jin0"/>
              <w:spacing w:after="0" w:line="240" w:lineRule="auto"/>
            </w:pPr>
            <w:r>
              <w:rPr>
                <w:rStyle w:val="Jin"/>
              </w:rPr>
              <w:t>Místo předání</w:t>
            </w:r>
          </w:p>
        </w:tc>
        <w:tc>
          <w:tcPr>
            <w:tcW w:w="2394" w:type="dxa"/>
            <w:tcBorders>
              <w:top w:val="single" w:sz="4" w:space="0" w:color="auto"/>
              <w:left w:val="single" w:sz="4" w:space="0" w:color="auto"/>
              <w:bottom w:val="single" w:sz="4" w:space="0" w:color="auto"/>
            </w:tcBorders>
            <w:shd w:val="clear" w:color="auto" w:fill="auto"/>
            <w:vAlign w:val="bottom"/>
          </w:tcPr>
          <w:p w:rsidR="005A7FD0" w:rsidRDefault="0011525B">
            <w:pPr>
              <w:pStyle w:val="Jin0"/>
              <w:spacing w:after="0" w:line="240" w:lineRule="auto"/>
            </w:pPr>
            <w:r>
              <w:rPr>
                <w:rStyle w:val="Jin"/>
              </w:rPr>
              <w:t>Čas předání</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bottom"/>
          </w:tcPr>
          <w:p w:rsidR="005A7FD0" w:rsidRDefault="0011525B">
            <w:pPr>
              <w:pStyle w:val="Jin0"/>
              <w:spacing w:after="0" w:line="240" w:lineRule="auto"/>
              <w:ind w:firstLine="140"/>
            </w:pPr>
            <w:r>
              <w:rPr>
                <w:rStyle w:val="Jin"/>
              </w:rPr>
              <w:t>Datum</w:t>
            </w:r>
          </w:p>
        </w:tc>
      </w:tr>
    </w:tbl>
    <w:p w:rsidR="005A7FD0" w:rsidRDefault="005A7FD0">
      <w:pPr>
        <w:spacing w:after="319" w:line="1" w:lineRule="exact"/>
      </w:pPr>
    </w:p>
    <w:p w:rsidR="005A7FD0" w:rsidRDefault="005A7FD0">
      <w:pPr>
        <w:spacing w:line="1" w:lineRule="exact"/>
      </w:pPr>
    </w:p>
    <w:p w:rsidR="005A7FD0" w:rsidRDefault="0011525B">
      <w:pPr>
        <w:pStyle w:val="Titulektabulky0"/>
        <w:spacing w:after="0"/>
        <w:ind w:left="3218"/>
      </w:pPr>
      <w:r>
        <w:rPr>
          <w:rStyle w:val="Titulektabulky"/>
          <w:b/>
          <w:bCs/>
        </w:rPr>
        <w:t>Vybavení vozidla při předání: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74"/>
        <w:gridCol w:w="317"/>
        <w:gridCol w:w="713"/>
        <w:gridCol w:w="313"/>
        <w:gridCol w:w="3049"/>
      </w:tblGrid>
      <w:tr w:rsidR="005A7FD0">
        <w:tblPrEx>
          <w:tblCellMar>
            <w:top w:w="0" w:type="dxa"/>
            <w:bottom w:w="0" w:type="dxa"/>
          </w:tblCellMar>
        </w:tblPrEx>
        <w:trPr>
          <w:trHeight w:hRule="exact" w:val="382"/>
          <w:jc w:val="center"/>
        </w:trPr>
        <w:tc>
          <w:tcPr>
            <w:tcW w:w="487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ORV (malý TP)</w:t>
            </w:r>
          </w:p>
        </w:tc>
        <w:tc>
          <w:tcPr>
            <w:tcW w:w="317" w:type="dxa"/>
            <w:tcBorders>
              <w:top w:val="single" w:sz="4" w:space="0" w:color="auto"/>
              <w:left w:val="single" w:sz="4" w:space="0" w:color="auto"/>
            </w:tcBorders>
            <w:shd w:val="clear" w:color="auto" w:fill="auto"/>
          </w:tcPr>
          <w:p w:rsidR="005A7FD0" w:rsidRDefault="005A7FD0">
            <w:pPr>
              <w:rPr>
                <w:sz w:val="10"/>
                <w:szCs w:val="10"/>
              </w:rPr>
            </w:pPr>
          </w:p>
        </w:tc>
        <w:tc>
          <w:tcPr>
            <w:tcW w:w="713" w:type="dxa"/>
            <w:tcBorders>
              <w:top w:val="single" w:sz="4" w:space="0" w:color="auto"/>
              <w:left w:val="single" w:sz="4" w:space="0" w:color="auto"/>
            </w:tcBorders>
            <w:shd w:val="clear" w:color="auto" w:fill="auto"/>
            <w:vAlign w:val="bottom"/>
          </w:tcPr>
          <w:p w:rsidR="005A7FD0" w:rsidRDefault="0011525B">
            <w:pPr>
              <w:pStyle w:val="Jin0"/>
              <w:spacing w:after="0" w:line="240" w:lineRule="auto"/>
              <w:jc w:val="center"/>
            </w:pPr>
            <w:r>
              <w:rPr>
                <w:rStyle w:val="Jin"/>
              </w:rPr>
              <w:t>ano</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3049"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ind w:firstLine="160"/>
            </w:pPr>
            <w:r>
              <w:rPr>
                <w:rStyle w:val="Jin"/>
              </w:rPr>
              <w:t>ne</w:t>
            </w:r>
          </w:p>
        </w:tc>
      </w:tr>
      <w:tr w:rsidR="005A7FD0">
        <w:tblPrEx>
          <w:tblCellMar>
            <w:top w:w="0" w:type="dxa"/>
            <w:bottom w:w="0" w:type="dxa"/>
          </w:tblCellMar>
        </w:tblPrEx>
        <w:trPr>
          <w:trHeight w:hRule="exact" w:val="310"/>
          <w:jc w:val="center"/>
        </w:trPr>
        <w:tc>
          <w:tcPr>
            <w:tcW w:w="4874" w:type="dxa"/>
            <w:tcBorders>
              <w:left w:val="single" w:sz="4" w:space="0" w:color="auto"/>
            </w:tcBorders>
            <w:shd w:val="clear" w:color="auto" w:fill="auto"/>
            <w:vAlign w:val="bottom"/>
          </w:tcPr>
          <w:p w:rsidR="005A7FD0" w:rsidRDefault="0011525B">
            <w:pPr>
              <w:pStyle w:val="Jin0"/>
              <w:spacing w:after="0" w:line="240" w:lineRule="auto"/>
            </w:pPr>
            <w:r>
              <w:rPr>
                <w:rStyle w:val="Jin"/>
              </w:rPr>
              <w:t>Zelená karta</w:t>
            </w:r>
          </w:p>
        </w:tc>
        <w:tc>
          <w:tcPr>
            <w:tcW w:w="317" w:type="dxa"/>
            <w:tcBorders>
              <w:top w:val="single" w:sz="4" w:space="0" w:color="auto"/>
              <w:left w:val="single" w:sz="4" w:space="0" w:color="auto"/>
            </w:tcBorders>
            <w:shd w:val="clear" w:color="auto" w:fill="auto"/>
          </w:tcPr>
          <w:p w:rsidR="005A7FD0" w:rsidRDefault="005A7FD0">
            <w:pPr>
              <w:rPr>
                <w:sz w:val="10"/>
                <w:szCs w:val="10"/>
              </w:rPr>
            </w:pPr>
          </w:p>
        </w:tc>
        <w:tc>
          <w:tcPr>
            <w:tcW w:w="713" w:type="dxa"/>
            <w:tcBorders>
              <w:left w:val="single" w:sz="4" w:space="0" w:color="auto"/>
            </w:tcBorders>
            <w:shd w:val="clear" w:color="auto" w:fill="auto"/>
            <w:vAlign w:val="bottom"/>
          </w:tcPr>
          <w:p w:rsidR="005A7FD0" w:rsidRDefault="0011525B">
            <w:pPr>
              <w:pStyle w:val="Jin0"/>
              <w:spacing w:after="0" w:line="240" w:lineRule="auto"/>
              <w:jc w:val="center"/>
            </w:pPr>
            <w:r>
              <w:rPr>
                <w:rStyle w:val="Jin"/>
              </w:rPr>
              <w:t>ano</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3049"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60"/>
            </w:pPr>
            <w:r>
              <w:rPr>
                <w:rStyle w:val="Jin"/>
              </w:rPr>
              <w:t>ne</w:t>
            </w:r>
          </w:p>
        </w:tc>
      </w:tr>
      <w:tr w:rsidR="005A7FD0">
        <w:tblPrEx>
          <w:tblCellMar>
            <w:top w:w="0" w:type="dxa"/>
            <w:bottom w:w="0" w:type="dxa"/>
          </w:tblCellMar>
        </w:tblPrEx>
        <w:trPr>
          <w:trHeight w:hRule="exact" w:val="320"/>
          <w:jc w:val="center"/>
        </w:trPr>
        <w:tc>
          <w:tcPr>
            <w:tcW w:w="4874" w:type="dxa"/>
            <w:tcBorders>
              <w:left w:val="single" w:sz="4" w:space="0" w:color="auto"/>
            </w:tcBorders>
            <w:shd w:val="clear" w:color="auto" w:fill="auto"/>
            <w:vAlign w:val="bottom"/>
          </w:tcPr>
          <w:p w:rsidR="005A7FD0" w:rsidRDefault="0011525B">
            <w:pPr>
              <w:pStyle w:val="Jin0"/>
              <w:spacing w:after="0" w:line="240" w:lineRule="auto"/>
            </w:pPr>
            <w:r>
              <w:rPr>
                <w:rStyle w:val="Jin"/>
              </w:rPr>
              <w:t>Karta CCS</w:t>
            </w:r>
          </w:p>
        </w:tc>
        <w:tc>
          <w:tcPr>
            <w:tcW w:w="317" w:type="dxa"/>
            <w:tcBorders>
              <w:top w:val="single" w:sz="4" w:space="0" w:color="auto"/>
              <w:left w:val="single" w:sz="4" w:space="0" w:color="auto"/>
            </w:tcBorders>
            <w:shd w:val="clear" w:color="auto" w:fill="auto"/>
          </w:tcPr>
          <w:p w:rsidR="005A7FD0" w:rsidRDefault="005A7FD0">
            <w:pPr>
              <w:rPr>
                <w:sz w:val="10"/>
                <w:szCs w:val="10"/>
              </w:rPr>
            </w:pPr>
          </w:p>
        </w:tc>
        <w:tc>
          <w:tcPr>
            <w:tcW w:w="713" w:type="dxa"/>
            <w:tcBorders>
              <w:left w:val="single" w:sz="4" w:space="0" w:color="auto"/>
            </w:tcBorders>
            <w:shd w:val="clear" w:color="auto" w:fill="auto"/>
            <w:vAlign w:val="bottom"/>
          </w:tcPr>
          <w:p w:rsidR="005A7FD0" w:rsidRDefault="0011525B">
            <w:pPr>
              <w:pStyle w:val="Jin0"/>
              <w:spacing w:after="0" w:line="240" w:lineRule="auto"/>
              <w:jc w:val="center"/>
            </w:pPr>
            <w:r>
              <w:rPr>
                <w:rStyle w:val="Jin"/>
              </w:rPr>
              <w:t>ano</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3049"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60"/>
            </w:pPr>
            <w:r>
              <w:rPr>
                <w:rStyle w:val="Jin"/>
              </w:rPr>
              <w:t>ne</w:t>
            </w:r>
          </w:p>
        </w:tc>
      </w:tr>
      <w:tr w:rsidR="005A7FD0">
        <w:tblPrEx>
          <w:tblCellMar>
            <w:top w:w="0" w:type="dxa"/>
            <w:bottom w:w="0" w:type="dxa"/>
          </w:tblCellMar>
        </w:tblPrEx>
        <w:trPr>
          <w:trHeight w:hRule="exact" w:val="317"/>
          <w:jc w:val="center"/>
        </w:trPr>
        <w:tc>
          <w:tcPr>
            <w:tcW w:w="4874" w:type="dxa"/>
            <w:tcBorders>
              <w:left w:val="single" w:sz="4" w:space="0" w:color="auto"/>
            </w:tcBorders>
            <w:shd w:val="clear" w:color="auto" w:fill="auto"/>
            <w:vAlign w:val="bottom"/>
          </w:tcPr>
          <w:p w:rsidR="005A7FD0" w:rsidRDefault="0011525B">
            <w:pPr>
              <w:pStyle w:val="Jin0"/>
              <w:spacing w:after="0" w:line="240" w:lineRule="auto"/>
            </w:pPr>
            <w:r>
              <w:rPr>
                <w:rStyle w:val="Jin"/>
              </w:rPr>
              <w:t>Karta OMV</w:t>
            </w:r>
          </w:p>
        </w:tc>
        <w:tc>
          <w:tcPr>
            <w:tcW w:w="317" w:type="dxa"/>
            <w:tcBorders>
              <w:top w:val="single" w:sz="4" w:space="0" w:color="auto"/>
              <w:left w:val="single" w:sz="4" w:space="0" w:color="auto"/>
            </w:tcBorders>
            <w:shd w:val="clear" w:color="auto" w:fill="auto"/>
          </w:tcPr>
          <w:p w:rsidR="005A7FD0" w:rsidRDefault="005A7FD0">
            <w:pPr>
              <w:rPr>
                <w:sz w:val="10"/>
                <w:szCs w:val="10"/>
              </w:rPr>
            </w:pPr>
          </w:p>
        </w:tc>
        <w:tc>
          <w:tcPr>
            <w:tcW w:w="713" w:type="dxa"/>
            <w:tcBorders>
              <w:left w:val="single" w:sz="4" w:space="0" w:color="auto"/>
            </w:tcBorders>
            <w:shd w:val="clear" w:color="auto" w:fill="auto"/>
            <w:vAlign w:val="bottom"/>
          </w:tcPr>
          <w:p w:rsidR="005A7FD0" w:rsidRDefault="0011525B">
            <w:pPr>
              <w:pStyle w:val="Jin0"/>
              <w:spacing w:after="0" w:line="240" w:lineRule="auto"/>
              <w:jc w:val="center"/>
            </w:pPr>
            <w:r>
              <w:rPr>
                <w:rStyle w:val="Jin"/>
              </w:rPr>
              <w:t>ano</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3049"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60"/>
            </w:pPr>
            <w:r>
              <w:rPr>
                <w:rStyle w:val="Jin"/>
              </w:rPr>
              <w:t>ne</w:t>
            </w:r>
          </w:p>
        </w:tc>
      </w:tr>
      <w:tr w:rsidR="005A7FD0">
        <w:tblPrEx>
          <w:tblCellMar>
            <w:top w:w="0" w:type="dxa"/>
            <w:bottom w:w="0" w:type="dxa"/>
          </w:tblCellMar>
        </w:tblPrEx>
        <w:trPr>
          <w:trHeight w:hRule="exact" w:val="324"/>
          <w:jc w:val="center"/>
        </w:trPr>
        <w:tc>
          <w:tcPr>
            <w:tcW w:w="4874" w:type="dxa"/>
            <w:tcBorders>
              <w:left w:val="single" w:sz="4" w:space="0" w:color="auto"/>
            </w:tcBorders>
            <w:shd w:val="clear" w:color="auto" w:fill="auto"/>
            <w:vAlign w:val="bottom"/>
          </w:tcPr>
          <w:p w:rsidR="005A7FD0" w:rsidRDefault="0011525B">
            <w:pPr>
              <w:pStyle w:val="Jin0"/>
              <w:spacing w:after="0" w:line="240" w:lineRule="auto"/>
            </w:pPr>
            <w:r>
              <w:rPr>
                <w:rStyle w:val="Jin"/>
              </w:rPr>
              <w:t>Tankovací čip</w:t>
            </w:r>
          </w:p>
        </w:tc>
        <w:tc>
          <w:tcPr>
            <w:tcW w:w="317" w:type="dxa"/>
            <w:tcBorders>
              <w:top w:val="single" w:sz="4" w:space="0" w:color="auto"/>
              <w:left w:val="single" w:sz="4" w:space="0" w:color="auto"/>
            </w:tcBorders>
            <w:shd w:val="clear" w:color="auto" w:fill="auto"/>
          </w:tcPr>
          <w:p w:rsidR="005A7FD0" w:rsidRDefault="005A7FD0">
            <w:pPr>
              <w:rPr>
                <w:sz w:val="10"/>
                <w:szCs w:val="10"/>
              </w:rPr>
            </w:pPr>
          </w:p>
        </w:tc>
        <w:tc>
          <w:tcPr>
            <w:tcW w:w="713" w:type="dxa"/>
            <w:tcBorders>
              <w:left w:val="single" w:sz="4" w:space="0" w:color="auto"/>
            </w:tcBorders>
            <w:shd w:val="clear" w:color="auto" w:fill="auto"/>
            <w:vAlign w:val="bottom"/>
          </w:tcPr>
          <w:p w:rsidR="005A7FD0" w:rsidRDefault="0011525B">
            <w:pPr>
              <w:pStyle w:val="Jin0"/>
              <w:spacing w:after="0" w:line="240" w:lineRule="auto"/>
              <w:jc w:val="center"/>
            </w:pPr>
            <w:r>
              <w:rPr>
                <w:rStyle w:val="Jin"/>
              </w:rPr>
              <w:t>ano</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3049"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60"/>
            </w:pPr>
            <w:r>
              <w:rPr>
                <w:rStyle w:val="Jin"/>
              </w:rPr>
              <w:t>ne</w:t>
            </w:r>
          </w:p>
        </w:tc>
      </w:tr>
      <w:tr w:rsidR="005A7FD0">
        <w:tblPrEx>
          <w:tblCellMar>
            <w:top w:w="0" w:type="dxa"/>
            <w:bottom w:w="0" w:type="dxa"/>
          </w:tblCellMar>
        </w:tblPrEx>
        <w:trPr>
          <w:trHeight w:hRule="exact" w:val="324"/>
          <w:jc w:val="center"/>
        </w:trPr>
        <w:tc>
          <w:tcPr>
            <w:tcW w:w="4874" w:type="dxa"/>
            <w:tcBorders>
              <w:left w:val="single" w:sz="4" w:space="0" w:color="auto"/>
            </w:tcBorders>
            <w:shd w:val="clear" w:color="auto" w:fill="auto"/>
            <w:vAlign w:val="bottom"/>
          </w:tcPr>
          <w:p w:rsidR="005A7FD0" w:rsidRDefault="0011525B">
            <w:pPr>
              <w:pStyle w:val="Jin0"/>
              <w:spacing w:after="0" w:line="240" w:lineRule="auto"/>
            </w:pPr>
            <w:r>
              <w:rPr>
                <w:rStyle w:val="Jin"/>
              </w:rPr>
              <w:t>Klíče k vozidlu</w:t>
            </w:r>
          </w:p>
        </w:tc>
        <w:tc>
          <w:tcPr>
            <w:tcW w:w="317" w:type="dxa"/>
            <w:tcBorders>
              <w:top w:val="single" w:sz="4" w:space="0" w:color="auto"/>
              <w:left w:val="single" w:sz="4" w:space="0" w:color="auto"/>
            </w:tcBorders>
            <w:shd w:val="clear" w:color="auto" w:fill="auto"/>
          </w:tcPr>
          <w:p w:rsidR="005A7FD0" w:rsidRDefault="005A7FD0">
            <w:pPr>
              <w:rPr>
                <w:sz w:val="10"/>
                <w:szCs w:val="10"/>
              </w:rPr>
            </w:pPr>
          </w:p>
        </w:tc>
        <w:tc>
          <w:tcPr>
            <w:tcW w:w="713" w:type="dxa"/>
            <w:tcBorders>
              <w:left w:val="single" w:sz="4" w:space="0" w:color="auto"/>
            </w:tcBorders>
            <w:shd w:val="clear" w:color="auto" w:fill="auto"/>
            <w:vAlign w:val="bottom"/>
          </w:tcPr>
          <w:p w:rsidR="005A7FD0" w:rsidRDefault="0011525B">
            <w:pPr>
              <w:pStyle w:val="Jin0"/>
              <w:spacing w:after="0" w:line="240" w:lineRule="auto"/>
              <w:jc w:val="center"/>
            </w:pPr>
            <w:r>
              <w:rPr>
                <w:rStyle w:val="Jin"/>
              </w:rPr>
              <w:t>ano</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3049"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60"/>
            </w:pPr>
            <w:r>
              <w:rPr>
                <w:rStyle w:val="Jin"/>
              </w:rPr>
              <w:t>ne</w:t>
            </w:r>
          </w:p>
        </w:tc>
      </w:tr>
      <w:tr w:rsidR="005A7FD0">
        <w:tblPrEx>
          <w:tblCellMar>
            <w:top w:w="0" w:type="dxa"/>
            <w:bottom w:w="0" w:type="dxa"/>
          </w:tblCellMar>
        </w:tblPrEx>
        <w:trPr>
          <w:trHeight w:hRule="exact" w:val="569"/>
          <w:jc w:val="center"/>
        </w:trPr>
        <w:tc>
          <w:tcPr>
            <w:tcW w:w="4874" w:type="dxa"/>
            <w:tcBorders>
              <w:left w:val="single" w:sz="4" w:space="0" w:color="auto"/>
              <w:bottom w:val="single" w:sz="4" w:space="0" w:color="auto"/>
            </w:tcBorders>
            <w:shd w:val="clear" w:color="auto" w:fill="auto"/>
          </w:tcPr>
          <w:p w:rsidR="005A7FD0" w:rsidRDefault="0011525B">
            <w:pPr>
              <w:pStyle w:val="Jin0"/>
              <w:spacing w:after="0" w:line="240" w:lineRule="auto"/>
            </w:pPr>
            <w:r>
              <w:rPr>
                <w:rStyle w:val="Jin"/>
              </w:rPr>
              <w:t>Náhradní kolo</w:t>
            </w:r>
          </w:p>
        </w:tc>
        <w:tc>
          <w:tcPr>
            <w:tcW w:w="317" w:type="dxa"/>
            <w:tcBorders>
              <w:top w:val="single" w:sz="4" w:space="0" w:color="auto"/>
              <w:left w:val="single" w:sz="4" w:space="0" w:color="auto"/>
              <w:bottom w:val="single" w:sz="4" w:space="0" w:color="auto"/>
            </w:tcBorders>
            <w:shd w:val="clear" w:color="auto" w:fill="auto"/>
            <w:vAlign w:val="center"/>
          </w:tcPr>
          <w:p w:rsidR="005A7FD0" w:rsidRDefault="0011525B">
            <w:pPr>
              <w:pStyle w:val="Jin0"/>
              <w:spacing w:after="0" w:line="240" w:lineRule="auto"/>
              <w:jc w:val="both"/>
              <w:rPr>
                <w:sz w:val="20"/>
                <w:szCs w:val="20"/>
              </w:rPr>
            </w:pPr>
            <w:r>
              <w:rPr>
                <w:rStyle w:val="Jin"/>
                <w:sz w:val="20"/>
                <w:szCs w:val="20"/>
              </w:rPr>
              <w:t>—</w:t>
            </w:r>
          </w:p>
        </w:tc>
        <w:tc>
          <w:tcPr>
            <w:tcW w:w="713" w:type="dxa"/>
            <w:tcBorders>
              <w:left w:val="single" w:sz="4" w:space="0" w:color="auto"/>
              <w:bottom w:val="single" w:sz="4" w:space="0" w:color="auto"/>
            </w:tcBorders>
            <w:shd w:val="clear" w:color="auto" w:fill="auto"/>
          </w:tcPr>
          <w:p w:rsidR="005A7FD0" w:rsidRDefault="0011525B">
            <w:pPr>
              <w:pStyle w:val="Jin0"/>
              <w:spacing w:before="80" w:after="0" w:line="240" w:lineRule="auto"/>
              <w:jc w:val="center"/>
            </w:pPr>
            <w:r>
              <w:rPr>
                <w:rStyle w:val="Jin"/>
              </w:rPr>
              <w:t>ano</w:t>
            </w:r>
          </w:p>
        </w:tc>
        <w:tc>
          <w:tcPr>
            <w:tcW w:w="313" w:type="dxa"/>
            <w:tcBorders>
              <w:top w:val="single" w:sz="4" w:space="0" w:color="auto"/>
              <w:left w:val="single" w:sz="4" w:space="0" w:color="auto"/>
              <w:bottom w:val="single" w:sz="4" w:space="0" w:color="auto"/>
            </w:tcBorders>
            <w:shd w:val="clear" w:color="auto" w:fill="auto"/>
            <w:vAlign w:val="center"/>
          </w:tcPr>
          <w:p w:rsidR="005A7FD0" w:rsidRDefault="0011525B">
            <w:pPr>
              <w:pStyle w:val="Jin0"/>
              <w:spacing w:after="0" w:line="240" w:lineRule="auto"/>
              <w:jc w:val="both"/>
              <w:rPr>
                <w:sz w:val="20"/>
                <w:szCs w:val="20"/>
              </w:rPr>
            </w:pPr>
            <w:r>
              <w:rPr>
                <w:rStyle w:val="Jin"/>
                <w:sz w:val="20"/>
                <w:szCs w:val="20"/>
              </w:rPr>
              <w:t>—</w:t>
            </w:r>
          </w:p>
        </w:tc>
        <w:tc>
          <w:tcPr>
            <w:tcW w:w="3049" w:type="dxa"/>
            <w:tcBorders>
              <w:left w:val="single" w:sz="4" w:space="0" w:color="auto"/>
              <w:bottom w:val="single" w:sz="4" w:space="0" w:color="auto"/>
              <w:right w:val="single" w:sz="4" w:space="0" w:color="auto"/>
            </w:tcBorders>
            <w:shd w:val="clear" w:color="auto" w:fill="auto"/>
          </w:tcPr>
          <w:p w:rsidR="005A7FD0" w:rsidRDefault="0011525B">
            <w:pPr>
              <w:pStyle w:val="Jin0"/>
              <w:spacing w:before="80" w:after="0" w:line="240" w:lineRule="auto"/>
              <w:ind w:firstLine="160"/>
            </w:pPr>
            <w:r>
              <w:rPr>
                <w:rStyle w:val="Jin"/>
              </w:rPr>
              <w:t>ne</w:t>
            </w:r>
          </w:p>
        </w:tc>
      </w:tr>
    </w:tbl>
    <w:p w:rsidR="005A7FD0" w:rsidRDefault="005A7FD0">
      <w:pPr>
        <w:spacing w:after="319" w:line="1" w:lineRule="exact"/>
      </w:pPr>
    </w:p>
    <w:p w:rsidR="005A7FD0" w:rsidRDefault="005A7FD0">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8183"/>
        <w:gridCol w:w="1087"/>
      </w:tblGrid>
      <w:tr w:rsidR="005A7FD0">
        <w:tblPrEx>
          <w:tblCellMar>
            <w:top w:w="0" w:type="dxa"/>
            <w:bottom w:w="0" w:type="dxa"/>
          </w:tblCellMar>
        </w:tblPrEx>
        <w:trPr>
          <w:trHeight w:hRule="exact" w:val="3647"/>
          <w:jc w:val="center"/>
        </w:trPr>
        <w:tc>
          <w:tcPr>
            <w:tcW w:w="8183" w:type="dxa"/>
            <w:tcBorders>
              <w:top w:val="single" w:sz="4" w:space="0" w:color="auto"/>
              <w:left w:val="single" w:sz="4" w:space="0" w:color="auto"/>
              <w:bottom w:val="single" w:sz="4" w:space="0" w:color="auto"/>
            </w:tcBorders>
            <w:shd w:val="clear" w:color="auto" w:fill="auto"/>
            <w:vAlign w:val="bottom"/>
          </w:tcPr>
          <w:p w:rsidR="005A7FD0" w:rsidRDefault="0011525B">
            <w:pPr>
              <w:pStyle w:val="Jin0"/>
              <w:spacing w:after="0" w:line="360" w:lineRule="auto"/>
              <w:rPr>
                <w:sz w:val="20"/>
                <w:szCs w:val="20"/>
              </w:rPr>
            </w:pPr>
            <w:r>
              <w:rPr>
                <w:rStyle w:val="Jin"/>
                <w:b/>
                <w:bCs/>
                <w:sz w:val="20"/>
                <w:szCs w:val="20"/>
              </w:rPr>
              <w:t>I. VYBAVENÍ INTERIÉRU U ŘIDIČE</w:t>
            </w:r>
          </w:p>
          <w:p w:rsidR="005A7FD0" w:rsidRDefault="0011525B">
            <w:pPr>
              <w:pStyle w:val="Jin0"/>
              <w:tabs>
                <w:tab w:val="left" w:pos="4784"/>
                <w:tab w:val="left" w:leader="underscore" w:pos="5069"/>
                <w:tab w:val="left" w:leader="underscore" w:pos="6095"/>
              </w:tabs>
              <w:spacing w:after="0" w:line="360" w:lineRule="auto"/>
            </w:pPr>
            <w:r>
              <w:rPr>
                <w:rStyle w:val="Jin"/>
                <w:b/>
                <w:bCs/>
                <w:sz w:val="20"/>
                <w:szCs w:val="20"/>
              </w:rPr>
              <w:t>Povinná výbava</w:t>
            </w:r>
            <w:r>
              <w:rPr>
                <w:rStyle w:val="Jin"/>
                <w:b/>
                <w:bCs/>
                <w:sz w:val="20"/>
                <w:szCs w:val="20"/>
              </w:rPr>
              <w:tab/>
            </w:r>
            <w:r>
              <w:rPr>
                <w:rStyle w:val="Jin"/>
                <w:b/>
                <w:bCs/>
                <w:sz w:val="20"/>
                <w:szCs w:val="20"/>
              </w:rPr>
              <w:tab/>
              <w:t xml:space="preserve"> </w:t>
            </w:r>
            <w:r>
              <w:rPr>
                <w:rStyle w:val="Jin"/>
              </w:rPr>
              <w:t xml:space="preserve">ano </w:t>
            </w:r>
            <w:r>
              <w:rPr>
                <w:rStyle w:val="Jin"/>
              </w:rPr>
              <w:tab/>
              <w:t xml:space="preserve"> ne</w:t>
            </w:r>
          </w:p>
          <w:p w:rsidR="005A7FD0" w:rsidRDefault="0011525B">
            <w:pPr>
              <w:pStyle w:val="Jin0"/>
              <w:tabs>
                <w:tab w:val="left" w:pos="7009"/>
              </w:tabs>
              <w:spacing w:after="0" w:line="396" w:lineRule="auto"/>
            </w:pPr>
            <w:r>
              <w:rPr>
                <w:rStyle w:val="Jin"/>
              </w:rPr>
              <w:t>výstražná vesta</w:t>
            </w:r>
            <w:r>
              <w:rPr>
                <w:rStyle w:val="Jin"/>
              </w:rPr>
              <w:tab/>
              <w:t>počet ks</w:t>
            </w:r>
          </w:p>
          <w:p w:rsidR="005A7FD0" w:rsidRDefault="0011525B">
            <w:pPr>
              <w:pStyle w:val="Jin0"/>
              <w:spacing w:after="180" w:line="396" w:lineRule="auto"/>
            </w:pPr>
            <w:r>
              <w:rPr>
                <w:rStyle w:val="Jin"/>
              </w:rPr>
              <w:t>výstražný trojúhelník, autolékárnička, sada žárovek + pojistky, klíč na kola + zvedák</w:t>
            </w:r>
          </w:p>
          <w:p w:rsidR="005A7FD0" w:rsidRDefault="0011525B">
            <w:pPr>
              <w:pStyle w:val="Jin0"/>
              <w:tabs>
                <w:tab w:val="right" w:pos="5598"/>
                <w:tab w:val="right" w:pos="6491"/>
              </w:tabs>
              <w:spacing w:after="0" w:line="377" w:lineRule="auto"/>
            </w:pPr>
            <w:r>
              <w:rPr>
                <w:rStyle w:val="Jin"/>
                <w:b/>
                <w:bCs/>
                <w:sz w:val="20"/>
                <w:szCs w:val="20"/>
              </w:rPr>
              <w:t xml:space="preserve">Interiér u řidiče </w:t>
            </w:r>
            <w:r>
              <w:rPr>
                <w:rStyle w:val="Jin"/>
              </w:rPr>
              <w:t xml:space="preserve">klín pod kolo + </w:t>
            </w:r>
            <w:r>
              <w:rPr>
                <w:rStyle w:val="Jin"/>
              </w:rPr>
              <w:t>tažné lano</w:t>
            </w:r>
            <w:r>
              <w:rPr>
                <w:rStyle w:val="Jin"/>
              </w:rPr>
              <w:tab/>
              <w:t xml:space="preserve">  ano</w:t>
            </w:r>
            <w:r>
              <w:rPr>
                <w:rStyle w:val="Jin"/>
              </w:rPr>
              <w:tab/>
              <w:t xml:space="preserve">  ne</w:t>
            </w:r>
          </w:p>
          <w:p w:rsidR="005A7FD0" w:rsidRDefault="0011525B">
            <w:pPr>
              <w:pStyle w:val="Jin0"/>
              <w:tabs>
                <w:tab w:val="right" w:pos="5605"/>
                <w:tab w:val="right" w:pos="6498"/>
              </w:tabs>
              <w:spacing w:after="0" w:line="396" w:lineRule="auto"/>
            </w:pPr>
            <w:r>
              <w:rPr>
                <w:rStyle w:val="Jin"/>
              </w:rPr>
              <w:t>sněhové řetězy</w:t>
            </w:r>
            <w:r>
              <w:rPr>
                <w:rStyle w:val="Jin"/>
              </w:rPr>
              <w:tab/>
              <w:t xml:space="preserve">  ano</w:t>
            </w:r>
            <w:r>
              <w:rPr>
                <w:rStyle w:val="Jin"/>
              </w:rPr>
              <w:tab/>
              <w:t xml:space="preserve">  ne</w:t>
            </w:r>
          </w:p>
          <w:p w:rsidR="005A7FD0" w:rsidRDefault="0011525B">
            <w:pPr>
              <w:pStyle w:val="Jin0"/>
              <w:tabs>
                <w:tab w:val="right" w:pos="5598"/>
                <w:tab w:val="right" w:pos="6491"/>
              </w:tabs>
              <w:spacing w:after="0" w:line="396" w:lineRule="auto"/>
            </w:pPr>
            <w:r>
              <w:rPr>
                <w:rStyle w:val="Jin"/>
              </w:rPr>
              <w:t>hasící přístroj</w:t>
            </w:r>
            <w:r>
              <w:rPr>
                <w:rStyle w:val="Jin"/>
              </w:rPr>
              <w:tab/>
              <w:t xml:space="preserve">  ano</w:t>
            </w:r>
            <w:r>
              <w:rPr>
                <w:rStyle w:val="Jin"/>
              </w:rPr>
              <w:tab/>
              <w:t xml:space="preserve">  ne</w:t>
            </w:r>
          </w:p>
          <w:p w:rsidR="005A7FD0" w:rsidRDefault="0011525B">
            <w:pPr>
              <w:pStyle w:val="Jin0"/>
              <w:tabs>
                <w:tab w:val="right" w:pos="5609"/>
                <w:tab w:val="right" w:pos="6505"/>
              </w:tabs>
              <w:spacing w:after="0" w:line="396" w:lineRule="auto"/>
            </w:pPr>
            <w:r>
              <w:rPr>
                <w:rStyle w:val="Jin"/>
              </w:rPr>
              <w:t>záznamové zařízení do vozidel Hydra</w:t>
            </w:r>
            <w:r>
              <w:rPr>
                <w:rStyle w:val="Jin"/>
              </w:rPr>
              <w:tab/>
              <w:t xml:space="preserve">  ano</w:t>
            </w:r>
            <w:r>
              <w:rPr>
                <w:rStyle w:val="Jin"/>
              </w:rPr>
              <w:tab/>
              <w:t xml:space="preserve">  ne</w:t>
            </w:r>
          </w:p>
          <w:p w:rsidR="005A7FD0" w:rsidRDefault="0011525B">
            <w:pPr>
              <w:pStyle w:val="Jin0"/>
              <w:tabs>
                <w:tab w:val="right" w:pos="5598"/>
                <w:tab w:val="right" w:pos="6494"/>
              </w:tabs>
              <w:spacing w:after="80" w:line="396" w:lineRule="auto"/>
            </w:pPr>
            <w:r>
              <w:rPr>
                <w:rStyle w:val="Jin"/>
              </w:rPr>
              <w:t>kufřík EXPLORER vč. vybavení</w:t>
            </w:r>
            <w:r>
              <w:rPr>
                <w:rStyle w:val="Jin"/>
              </w:rPr>
              <w:tab/>
              <w:t xml:space="preserve">  ano</w:t>
            </w:r>
            <w:r>
              <w:rPr>
                <w:rStyle w:val="Jin"/>
              </w:rPr>
              <w:tab/>
              <w:t xml:space="preserve">  ne</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5A7FD0" w:rsidRDefault="0011525B">
            <w:pPr>
              <w:pStyle w:val="Jin0"/>
              <w:spacing w:before="540" w:after="0" w:line="240" w:lineRule="auto"/>
              <w:jc w:val="both"/>
              <w:rPr>
                <w:sz w:val="20"/>
                <w:szCs w:val="20"/>
              </w:rPr>
            </w:pPr>
            <w:r>
              <w:rPr>
                <w:rStyle w:val="Jin"/>
                <w:sz w:val="20"/>
                <w:szCs w:val="20"/>
              </w:rPr>
              <w:t>—</w:t>
            </w:r>
          </w:p>
        </w:tc>
      </w:tr>
    </w:tbl>
    <w:p w:rsidR="005A7FD0" w:rsidRDefault="0011525B">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92"/>
        <w:gridCol w:w="313"/>
        <w:gridCol w:w="716"/>
        <w:gridCol w:w="310"/>
        <w:gridCol w:w="3056"/>
      </w:tblGrid>
      <w:tr w:rsidR="005A7FD0">
        <w:tblPrEx>
          <w:tblCellMar>
            <w:top w:w="0" w:type="dxa"/>
            <w:bottom w:w="0" w:type="dxa"/>
          </w:tblCellMar>
        </w:tblPrEx>
        <w:trPr>
          <w:trHeight w:hRule="exact" w:val="1973"/>
          <w:jc w:val="center"/>
        </w:trPr>
        <w:tc>
          <w:tcPr>
            <w:tcW w:w="4892" w:type="dxa"/>
            <w:tcBorders>
              <w:left w:val="single" w:sz="4" w:space="0" w:color="auto"/>
            </w:tcBorders>
            <w:shd w:val="clear" w:color="auto" w:fill="auto"/>
            <w:vAlign w:val="center"/>
          </w:tcPr>
          <w:p w:rsidR="005A7FD0" w:rsidRDefault="0011525B">
            <w:pPr>
              <w:pStyle w:val="Jin0"/>
              <w:spacing w:after="120" w:line="240" w:lineRule="auto"/>
            </w:pPr>
            <w:r>
              <w:rPr>
                <w:rStyle w:val="Jin"/>
              </w:rPr>
              <w:lastRenderedPageBreak/>
              <w:t>svítilna velká</w:t>
            </w:r>
          </w:p>
          <w:p w:rsidR="005A7FD0" w:rsidRDefault="0011525B">
            <w:pPr>
              <w:pStyle w:val="Jin0"/>
              <w:spacing w:after="120" w:line="240" w:lineRule="auto"/>
            </w:pPr>
            <w:r>
              <w:rPr>
                <w:rStyle w:val="Jin"/>
              </w:rPr>
              <w:t>nůžky pákové vyprošťovací</w:t>
            </w:r>
          </w:p>
          <w:p w:rsidR="005A7FD0" w:rsidRDefault="0011525B">
            <w:pPr>
              <w:pStyle w:val="Jin0"/>
              <w:spacing w:after="120" w:line="240" w:lineRule="auto"/>
            </w:pPr>
            <w:r>
              <w:rPr>
                <w:rStyle w:val="Jin"/>
              </w:rPr>
              <w:t>ruční RDST</w:t>
            </w:r>
          </w:p>
          <w:p w:rsidR="005A7FD0" w:rsidRDefault="0011525B">
            <w:pPr>
              <w:pStyle w:val="Jin0"/>
              <w:spacing w:after="120" w:line="240" w:lineRule="auto"/>
            </w:pPr>
            <w:r>
              <w:rPr>
                <w:rStyle w:val="Jin"/>
              </w:rPr>
              <w:t>navigace GPS</w:t>
            </w:r>
          </w:p>
          <w:p w:rsidR="005A7FD0" w:rsidRDefault="0011525B">
            <w:pPr>
              <w:pStyle w:val="Jin0"/>
              <w:spacing w:after="120" w:line="240" w:lineRule="auto"/>
            </w:pPr>
            <w:r>
              <w:rPr>
                <w:rStyle w:val="Jin"/>
              </w:rPr>
              <w:t xml:space="preserve">taška pro mimořádné </w:t>
            </w:r>
            <w:r>
              <w:rPr>
                <w:rStyle w:val="Jin"/>
              </w:rPr>
              <w:t>události</w:t>
            </w:r>
          </w:p>
        </w:tc>
        <w:tc>
          <w:tcPr>
            <w:tcW w:w="313" w:type="dxa"/>
            <w:tcBorders>
              <w:left w:val="single" w:sz="4" w:space="0" w:color="auto"/>
            </w:tcBorders>
            <w:shd w:val="clear" w:color="auto" w:fill="auto"/>
          </w:tcPr>
          <w:p w:rsidR="005A7FD0" w:rsidRDefault="0011525B">
            <w:pPr>
              <w:pStyle w:val="Jin0"/>
              <w:spacing w:before="340" w:after="0" w:line="240" w:lineRule="auto"/>
              <w:jc w:val="right"/>
              <w:rPr>
                <w:sz w:val="20"/>
                <w:szCs w:val="20"/>
              </w:rPr>
            </w:pPr>
            <w:r>
              <w:rPr>
                <w:rStyle w:val="Jin"/>
                <w:sz w:val="20"/>
                <w:szCs w:val="20"/>
              </w:rPr>
              <w:t>—</w:t>
            </w:r>
          </w:p>
        </w:tc>
        <w:tc>
          <w:tcPr>
            <w:tcW w:w="716" w:type="dxa"/>
            <w:tcBorders>
              <w:left w:val="single" w:sz="4" w:space="0" w:color="auto"/>
            </w:tcBorders>
            <w:shd w:val="clear" w:color="auto" w:fill="auto"/>
            <w:vAlign w:val="center"/>
          </w:tcPr>
          <w:p w:rsidR="005A7FD0" w:rsidRDefault="0011525B">
            <w:pPr>
              <w:pStyle w:val="Jin0"/>
              <w:spacing w:after="0" w:line="394" w:lineRule="auto"/>
              <w:ind w:left="160" w:firstLine="20"/>
            </w:pPr>
            <w:r>
              <w:rPr>
                <w:rStyle w:val="Jin"/>
              </w:rPr>
              <w:t>ano ano ano ano ano</w:t>
            </w:r>
          </w:p>
        </w:tc>
        <w:tc>
          <w:tcPr>
            <w:tcW w:w="310" w:type="dxa"/>
            <w:tcBorders>
              <w:left w:val="single" w:sz="4" w:space="0" w:color="auto"/>
            </w:tcBorders>
            <w:shd w:val="clear" w:color="auto" w:fill="auto"/>
          </w:tcPr>
          <w:p w:rsidR="005A7FD0" w:rsidRDefault="0011525B">
            <w:pPr>
              <w:pStyle w:val="Jin0"/>
              <w:spacing w:before="360" w:after="0" w:line="240" w:lineRule="auto"/>
              <w:jc w:val="both"/>
              <w:rPr>
                <w:sz w:val="20"/>
                <w:szCs w:val="20"/>
              </w:rPr>
            </w:pPr>
            <w:r>
              <w:rPr>
                <w:rStyle w:val="Jin"/>
                <w:sz w:val="20"/>
                <w:szCs w:val="20"/>
              </w:rPr>
              <w:t>—</w:t>
            </w:r>
          </w:p>
        </w:tc>
        <w:tc>
          <w:tcPr>
            <w:tcW w:w="3056" w:type="dxa"/>
            <w:tcBorders>
              <w:left w:val="single" w:sz="4" w:space="0" w:color="auto"/>
              <w:right w:val="single" w:sz="4" w:space="0" w:color="auto"/>
            </w:tcBorders>
            <w:shd w:val="clear" w:color="auto" w:fill="auto"/>
            <w:vAlign w:val="center"/>
          </w:tcPr>
          <w:p w:rsidR="005A7FD0" w:rsidRDefault="0011525B">
            <w:pPr>
              <w:pStyle w:val="Jin0"/>
              <w:spacing w:after="120" w:line="240" w:lineRule="auto"/>
              <w:ind w:firstLine="140"/>
              <w:jc w:val="both"/>
            </w:pPr>
            <w:r>
              <w:rPr>
                <w:rStyle w:val="Jin"/>
              </w:rPr>
              <w:t>ne</w:t>
            </w:r>
          </w:p>
          <w:p w:rsidR="005A7FD0" w:rsidRDefault="0011525B">
            <w:pPr>
              <w:pStyle w:val="Jin0"/>
              <w:spacing w:after="120" w:line="240" w:lineRule="auto"/>
              <w:ind w:firstLine="140"/>
              <w:jc w:val="both"/>
            </w:pPr>
            <w:r>
              <w:rPr>
                <w:rStyle w:val="Jin"/>
              </w:rPr>
              <w:t>ne</w:t>
            </w:r>
          </w:p>
          <w:p w:rsidR="005A7FD0" w:rsidRDefault="0011525B">
            <w:pPr>
              <w:pStyle w:val="Jin0"/>
              <w:spacing w:after="120" w:line="240" w:lineRule="auto"/>
              <w:ind w:firstLine="140"/>
              <w:jc w:val="both"/>
            </w:pPr>
            <w:r>
              <w:rPr>
                <w:rStyle w:val="Jin"/>
              </w:rPr>
              <w:t>ne</w:t>
            </w:r>
          </w:p>
          <w:p w:rsidR="005A7FD0" w:rsidRDefault="0011525B">
            <w:pPr>
              <w:pStyle w:val="Jin0"/>
              <w:spacing w:after="120" w:line="240" w:lineRule="auto"/>
              <w:ind w:firstLine="140"/>
              <w:jc w:val="both"/>
            </w:pPr>
            <w:r>
              <w:rPr>
                <w:rStyle w:val="Jin"/>
              </w:rPr>
              <w:t>ne</w:t>
            </w:r>
          </w:p>
          <w:p w:rsidR="005A7FD0" w:rsidRDefault="0011525B">
            <w:pPr>
              <w:pStyle w:val="Jin0"/>
              <w:spacing w:after="120" w:line="240" w:lineRule="auto"/>
              <w:ind w:firstLine="140"/>
              <w:jc w:val="both"/>
            </w:pPr>
            <w:r>
              <w:rPr>
                <w:rStyle w:val="Jin"/>
              </w:rPr>
              <w:t>ne</w:t>
            </w:r>
          </w:p>
        </w:tc>
      </w:tr>
      <w:tr w:rsidR="005A7FD0">
        <w:tblPrEx>
          <w:tblCellMar>
            <w:top w:w="0" w:type="dxa"/>
            <w:bottom w:w="0" w:type="dxa"/>
          </w:tblCellMar>
        </w:tblPrEx>
        <w:trPr>
          <w:trHeight w:hRule="exact" w:val="716"/>
          <w:jc w:val="center"/>
        </w:trPr>
        <w:tc>
          <w:tcPr>
            <w:tcW w:w="4892" w:type="dxa"/>
            <w:tcBorders>
              <w:top w:val="single" w:sz="4" w:space="0" w:color="auto"/>
              <w:left w:val="single" w:sz="4" w:space="0" w:color="auto"/>
            </w:tcBorders>
            <w:shd w:val="clear" w:color="auto" w:fill="auto"/>
            <w:vAlign w:val="center"/>
          </w:tcPr>
          <w:p w:rsidR="005A7FD0" w:rsidRDefault="0011525B">
            <w:pPr>
              <w:pStyle w:val="Jin0"/>
              <w:spacing w:after="120" w:line="240" w:lineRule="auto"/>
              <w:rPr>
                <w:sz w:val="20"/>
                <w:szCs w:val="20"/>
              </w:rPr>
            </w:pPr>
            <w:r>
              <w:rPr>
                <w:rStyle w:val="Jin"/>
                <w:b/>
                <w:bCs/>
                <w:sz w:val="20"/>
                <w:szCs w:val="20"/>
              </w:rPr>
              <w:t>II. VYBAVENÍ INTERIÉRU SANITNÍ ZÁSTAVBY</w:t>
            </w:r>
          </w:p>
          <w:p w:rsidR="005A7FD0" w:rsidRDefault="0011525B">
            <w:pPr>
              <w:pStyle w:val="Jin0"/>
              <w:spacing w:after="0" w:line="240" w:lineRule="auto"/>
            </w:pPr>
            <w:r>
              <w:rPr>
                <w:rStyle w:val="Jin"/>
              </w:rPr>
              <w:t>tablet</w:t>
            </w:r>
          </w:p>
        </w:tc>
        <w:tc>
          <w:tcPr>
            <w:tcW w:w="313" w:type="dxa"/>
            <w:tcBorders>
              <w:top w:val="single" w:sz="4" w:space="0" w:color="auto"/>
              <w:left w:val="single" w:sz="4" w:space="0" w:color="auto"/>
            </w:tcBorders>
            <w:shd w:val="clear" w:color="auto" w:fill="auto"/>
            <w:vAlign w:val="center"/>
          </w:tcPr>
          <w:p w:rsidR="005A7FD0" w:rsidRDefault="0011525B">
            <w:pPr>
              <w:pStyle w:val="Jin0"/>
              <w:spacing w:after="0" w:line="240" w:lineRule="auto"/>
              <w:jc w:val="both"/>
              <w:rPr>
                <w:sz w:val="20"/>
                <w:szCs w:val="20"/>
              </w:rPr>
            </w:pPr>
            <w:r>
              <w:rPr>
                <w:rStyle w:val="Jin"/>
                <w:sz w:val="20"/>
                <w:szCs w:val="20"/>
              </w:rPr>
              <w:t>—</w:t>
            </w:r>
          </w:p>
        </w:tc>
        <w:tc>
          <w:tcPr>
            <w:tcW w:w="716" w:type="dxa"/>
            <w:tcBorders>
              <w:top w:val="single" w:sz="4" w:space="0" w:color="auto"/>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vAlign w:val="center"/>
          </w:tcPr>
          <w:p w:rsidR="005A7FD0" w:rsidRDefault="0011525B">
            <w:pPr>
              <w:pStyle w:val="Jin0"/>
              <w:spacing w:after="0" w:line="240" w:lineRule="auto"/>
              <w:jc w:val="both"/>
              <w:rPr>
                <w:sz w:val="20"/>
                <w:szCs w:val="20"/>
              </w:rPr>
            </w:pPr>
            <w:r>
              <w:rPr>
                <w:rStyle w:val="Jin"/>
                <w:sz w:val="20"/>
                <w:szCs w:val="20"/>
              </w:rPr>
              <w:t>—</w:t>
            </w:r>
          </w:p>
        </w:tc>
        <w:tc>
          <w:tcPr>
            <w:tcW w:w="3056"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338"/>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tiskárna</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338"/>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ruční RDST</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356"/>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batoh červený, šedý, obvazový</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324"/>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lékové vybavení v zástavbě vozu</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342"/>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nůžky pro záchranáře</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jc w:val="center"/>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335"/>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defibrilátor s příslušenstvím + náhradní baterie</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jc w:val="center"/>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342"/>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dávkovač injekční</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jc w:val="center"/>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328"/>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odsávačka elektrická</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302"/>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plicní ventilátor</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338"/>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tlaková láhev s 02 - objem 101</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top w:val="single" w:sz="4" w:space="0" w:color="auto"/>
              <w:left w:val="single" w:sz="4" w:space="0" w:color="auto"/>
              <w:right w:val="single" w:sz="4" w:space="0" w:color="auto"/>
            </w:tcBorders>
            <w:shd w:val="clear" w:color="auto" w:fill="auto"/>
            <w:vAlign w:val="bottom"/>
          </w:tcPr>
          <w:p w:rsidR="005A7FD0" w:rsidRDefault="0011525B">
            <w:pPr>
              <w:pStyle w:val="Jin0"/>
              <w:tabs>
                <w:tab w:val="left" w:pos="849"/>
              </w:tabs>
              <w:spacing w:after="0" w:line="240" w:lineRule="auto"/>
              <w:ind w:firstLine="140"/>
            </w:pPr>
            <w:r>
              <w:rPr>
                <w:rStyle w:val="Jin"/>
              </w:rPr>
              <w:t>ne</w:t>
            </w:r>
            <w:r>
              <w:rPr>
                <w:rStyle w:val="Jin"/>
              </w:rPr>
              <w:tab/>
              <w:t>počet ks</w:t>
            </w:r>
          </w:p>
        </w:tc>
      </w:tr>
      <w:tr w:rsidR="005A7FD0">
        <w:tblPrEx>
          <w:tblCellMar>
            <w:top w:w="0" w:type="dxa"/>
            <w:bottom w:w="0" w:type="dxa"/>
          </w:tblCellMar>
        </w:tblPrEx>
        <w:trPr>
          <w:trHeight w:hRule="exact" w:val="335"/>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tlaková láhev s 02 - objem 21</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top w:val="single" w:sz="4" w:space="0" w:color="auto"/>
              <w:left w:val="single" w:sz="4" w:space="0" w:color="auto"/>
              <w:right w:val="single" w:sz="4" w:space="0" w:color="auto"/>
            </w:tcBorders>
            <w:shd w:val="clear" w:color="auto" w:fill="auto"/>
            <w:vAlign w:val="bottom"/>
          </w:tcPr>
          <w:p w:rsidR="005A7FD0" w:rsidRDefault="0011525B">
            <w:pPr>
              <w:pStyle w:val="Jin0"/>
              <w:tabs>
                <w:tab w:val="left" w:pos="849"/>
              </w:tabs>
              <w:spacing w:after="0" w:line="240" w:lineRule="auto"/>
              <w:ind w:firstLine="140"/>
            </w:pPr>
            <w:r>
              <w:rPr>
                <w:rStyle w:val="Jin"/>
              </w:rPr>
              <w:t>ne</w:t>
            </w:r>
            <w:r>
              <w:rPr>
                <w:rStyle w:val="Jin"/>
              </w:rPr>
              <w:tab/>
              <w:t>počet ks</w:t>
            </w:r>
          </w:p>
        </w:tc>
      </w:tr>
      <w:tr w:rsidR="005A7FD0">
        <w:tblPrEx>
          <w:tblCellMar>
            <w:top w:w="0" w:type="dxa"/>
            <w:bottom w:w="0" w:type="dxa"/>
          </w:tblCellMar>
        </w:tblPrEx>
        <w:trPr>
          <w:trHeight w:hRule="exact" w:val="389"/>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průtokoměr - redukční ventil</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346"/>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laryngoskop + 4 lžíce</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338"/>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scoop rám, dlaha extenční, plachta transportní</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281"/>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matrace vakuová</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jc w:val="both"/>
            </w:pPr>
            <w:r>
              <w:rPr>
                <w:rStyle w:val="Jin"/>
              </w:rPr>
              <w:t>ne</w:t>
            </w:r>
          </w:p>
        </w:tc>
      </w:tr>
      <w:tr w:rsidR="005A7FD0">
        <w:tblPrEx>
          <w:tblCellMar>
            <w:top w:w="0" w:type="dxa"/>
            <w:bottom w:w="0" w:type="dxa"/>
          </w:tblCellMar>
        </w:tblPrEx>
        <w:trPr>
          <w:trHeight w:hRule="exact" w:val="320"/>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dlaha dospělá a dětská, DK, HK</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top w:val="single" w:sz="4" w:space="0" w:color="auto"/>
              <w:left w:val="single" w:sz="4" w:space="0" w:color="auto"/>
              <w:right w:val="single" w:sz="4" w:space="0" w:color="auto"/>
            </w:tcBorders>
            <w:shd w:val="clear" w:color="auto" w:fill="auto"/>
            <w:vAlign w:val="bottom"/>
          </w:tcPr>
          <w:p w:rsidR="005A7FD0" w:rsidRDefault="0011525B">
            <w:pPr>
              <w:pStyle w:val="Jin0"/>
              <w:tabs>
                <w:tab w:val="left" w:pos="849"/>
              </w:tabs>
              <w:spacing w:after="0" w:line="240" w:lineRule="auto"/>
              <w:ind w:firstLine="140"/>
            </w:pPr>
            <w:r>
              <w:rPr>
                <w:rStyle w:val="Jin"/>
              </w:rPr>
              <w:t>ne</w:t>
            </w:r>
            <w:r>
              <w:rPr>
                <w:rStyle w:val="Jin"/>
              </w:rPr>
              <w:tab/>
              <w:t>počet ks</w:t>
            </w:r>
          </w:p>
        </w:tc>
      </w:tr>
      <w:tr w:rsidR="005A7FD0">
        <w:tblPrEx>
          <w:tblCellMar>
            <w:top w:w="0" w:type="dxa"/>
            <w:bottom w:w="0" w:type="dxa"/>
          </w:tblCellMar>
        </w:tblPrEx>
        <w:trPr>
          <w:trHeight w:hRule="exact" w:val="385"/>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pánevní fixátor, vyprošťovací páteřní vesta</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ind w:firstLine="140"/>
            </w:pPr>
            <w:r>
              <w:rPr>
                <w:rStyle w:val="Jin"/>
              </w:rPr>
              <w:t>ne</w:t>
            </w:r>
          </w:p>
        </w:tc>
      </w:tr>
      <w:tr w:rsidR="005A7FD0">
        <w:tblPrEx>
          <w:tblCellMar>
            <w:top w:w="0" w:type="dxa"/>
            <w:bottom w:w="0" w:type="dxa"/>
          </w:tblCellMar>
        </w:tblPrEx>
        <w:trPr>
          <w:trHeight w:hRule="exact" w:val="317"/>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nosítka transportní s podvozkem</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pPr>
            <w:r>
              <w:rPr>
                <w:rStyle w:val="Jin"/>
              </w:rPr>
              <w:t>ne</w:t>
            </w:r>
          </w:p>
        </w:tc>
      </w:tr>
      <w:tr w:rsidR="005A7FD0">
        <w:tblPrEx>
          <w:tblCellMar>
            <w:top w:w="0" w:type="dxa"/>
            <w:bottom w:w="0" w:type="dxa"/>
          </w:tblCellMar>
        </w:tblPrEx>
        <w:trPr>
          <w:trHeight w:hRule="exact" w:val="306"/>
          <w:jc w:val="center"/>
        </w:trPr>
        <w:tc>
          <w:tcPr>
            <w:tcW w:w="4892" w:type="dxa"/>
            <w:tcBorders>
              <w:left w:val="single" w:sz="4" w:space="0" w:color="auto"/>
            </w:tcBorders>
            <w:shd w:val="clear" w:color="auto" w:fill="auto"/>
            <w:vAlign w:val="bottom"/>
          </w:tcPr>
          <w:p w:rsidR="005A7FD0" w:rsidRDefault="0011525B">
            <w:pPr>
              <w:pStyle w:val="Jin0"/>
              <w:spacing w:after="0" w:line="240" w:lineRule="auto"/>
            </w:pPr>
            <w:r>
              <w:rPr>
                <w:rStyle w:val="Jin"/>
              </w:rPr>
              <w:t>schodolez</w:t>
            </w:r>
          </w:p>
        </w:tc>
        <w:tc>
          <w:tcPr>
            <w:tcW w:w="313" w:type="dxa"/>
            <w:tcBorders>
              <w:top w:val="single" w:sz="4" w:space="0" w:color="auto"/>
              <w:left w:val="single" w:sz="4" w:space="0" w:color="auto"/>
            </w:tcBorders>
            <w:shd w:val="clear" w:color="auto" w:fill="auto"/>
          </w:tcPr>
          <w:p w:rsidR="005A7FD0" w:rsidRDefault="005A7FD0">
            <w:pPr>
              <w:rPr>
                <w:sz w:val="10"/>
                <w:szCs w:val="10"/>
              </w:rPr>
            </w:pPr>
          </w:p>
        </w:tc>
        <w:tc>
          <w:tcPr>
            <w:tcW w:w="716" w:type="dxa"/>
            <w:tcBorders>
              <w:left w:val="single" w:sz="4" w:space="0" w:color="auto"/>
            </w:tcBorders>
            <w:shd w:val="clear" w:color="auto" w:fill="auto"/>
            <w:vAlign w:val="bottom"/>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tcBorders>
            <w:shd w:val="clear" w:color="auto" w:fill="auto"/>
          </w:tcPr>
          <w:p w:rsidR="005A7FD0" w:rsidRDefault="005A7FD0">
            <w:pPr>
              <w:rPr>
                <w:sz w:val="10"/>
                <w:szCs w:val="10"/>
              </w:rPr>
            </w:pPr>
          </w:p>
        </w:tc>
        <w:tc>
          <w:tcPr>
            <w:tcW w:w="3056" w:type="dxa"/>
            <w:tcBorders>
              <w:left w:val="single" w:sz="4" w:space="0" w:color="auto"/>
              <w:right w:val="single" w:sz="4" w:space="0" w:color="auto"/>
            </w:tcBorders>
            <w:shd w:val="clear" w:color="auto" w:fill="auto"/>
            <w:vAlign w:val="bottom"/>
          </w:tcPr>
          <w:p w:rsidR="005A7FD0" w:rsidRDefault="0011525B">
            <w:pPr>
              <w:pStyle w:val="Jin0"/>
              <w:spacing w:after="0" w:line="240" w:lineRule="auto"/>
              <w:ind w:firstLine="140"/>
            </w:pPr>
            <w:r>
              <w:rPr>
                <w:rStyle w:val="Jin"/>
              </w:rPr>
              <w:t>ne</w:t>
            </w:r>
          </w:p>
        </w:tc>
      </w:tr>
      <w:tr w:rsidR="005A7FD0">
        <w:tblPrEx>
          <w:tblCellMar>
            <w:top w:w="0" w:type="dxa"/>
            <w:bottom w:w="0" w:type="dxa"/>
          </w:tblCellMar>
        </w:tblPrEx>
        <w:trPr>
          <w:trHeight w:hRule="exact" w:val="554"/>
          <w:jc w:val="center"/>
        </w:trPr>
        <w:tc>
          <w:tcPr>
            <w:tcW w:w="4892" w:type="dxa"/>
            <w:tcBorders>
              <w:left w:val="single" w:sz="4" w:space="0" w:color="auto"/>
              <w:bottom w:val="single" w:sz="4" w:space="0" w:color="auto"/>
            </w:tcBorders>
            <w:shd w:val="clear" w:color="auto" w:fill="auto"/>
          </w:tcPr>
          <w:p w:rsidR="005A7FD0" w:rsidRDefault="0011525B">
            <w:pPr>
              <w:pStyle w:val="Jin0"/>
              <w:spacing w:after="0" w:line="240" w:lineRule="auto"/>
            </w:pPr>
            <w:r>
              <w:rPr>
                <w:rStyle w:val="Jin"/>
              </w:rPr>
              <w:t>sedačka transportní</w:t>
            </w:r>
          </w:p>
        </w:tc>
        <w:tc>
          <w:tcPr>
            <w:tcW w:w="313" w:type="dxa"/>
            <w:tcBorders>
              <w:top w:val="single" w:sz="4" w:space="0" w:color="auto"/>
              <w:left w:val="single" w:sz="4" w:space="0" w:color="auto"/>
              <w:bottom w:val="single" w:sz="4" w:space="0" w:color="auto"/>
            </w:tcBorders>
            <w:shd w:val="clear" w:color="auto" w:fill="auto"/>
            <w:vAlign w:val="center"/>
          </w:tcPr>
          <w:p w:rsidR="005A7FD0" w:rsidRDefault="0011525B">
            <w:pPr>
              <w:pStyle w:val="Jin0"/>
              <w:spacing w:after="0" w:line="240" w:lineRule="auto"/>
              <w:jc w:val="right"/>
              <w:rPr>
                <w:sz w:val="20"/>
                <w:szCs w:val="20"/>
              </w:rPr>
            </w:pPr>
            <w:r>
              <w:rPr>
                <w:rStyle w:val="Jin"/>
                <w:sz w:val="20"/>
                <w:szCs w:val="20"/>
              </w:rPr>
              <w:t>—</w:t>
            </w:r>
          </w:p>
        </w:tc>
        <w:tc>
          <w:tcPr>
            <w:tcW w:w="716" w:type="dxa"/>
            <w:tcBorders>
              <w:left w:val="single" w:sz="4" w:space="0" w:color="auto"/>
              <w:bottom w:val="single" w:sz="4" w:space="0" w:color="auto"/>
            </w:tcBorders>
            <w:shd w:val="clear" w:color="auto" w:fill="auto"/>
          </w:tcPr>
          <w:p w:rsidR="005A7FD0" w:rsidRDefault="0011525B">
            <w:pPr>
              <w:pStyle w:val="Jin0"/>
              <w:spacing w:after="0" w:line="240" w:lineRule="auto"/>
              <w:ind w:firstLine="160"/>
            </w:pPr>
            <w:r>
              <w:rPr>
                <w:rStyle w:val="Jin"/>
              </w:rPr>
              <w:t>ano</w:t>
            </w:r>
          </w:p>
        </w:tc>
        <w:tc>
          <w:tcPr>
            <w:tcW w:w="310" w:type="dxa"/>
            <w:tcBorders>
              <w:top w:val="single" w:sz="4" w:space="0" w:color="auto"/>
              <w:left w:val="single" w:sz="4" w:space="0" w:color="auto"/>
              <w:bottom w:val="single" w:sz="4" w:space="0" w:color="auto"/>
            </w:tcBorders>
            <w:shd w:val="clear" w:color="auto" w:fill="auto"/>
            <w:vAlign w:val="center"/>
          </w:tcPr>
          <w:p w:rsidR="005A7FD0" w:rsidRDefault="0011525B">
            <w:pPr>
              <w:pStyle w:val="Jin0"/>
              <w:spacing w:after="0" w:line="240" w:lineRule="auto"/>
              <w:jc w:val="both"/>
              <w:rPr>
                <w:sz w:val="20"/>
                <w:szCs w:val="20"/>
              </w:rPr>
            </w:pPr>
            <w:r>
              <w:rPr>
                <w:rStyle w:val="Jin"/>
                <w:sz w:val="20"/>
                <w:szCs w:val="20"/>
              </w:rPr>
              <w:t>—</w:t>
            </w:r>
          </w:p>
        </w:tc>
        <w:tc>
          <w:tcPr>
            <w:tcW w:w="3056" w:type="dxa"/>
            <w:tcBorders>
              <w:left w:val="single" w:sz="4" w:space="0" w:color="auto"/>
              <w:bottom w:val="single" w:sz="4" w:space="0" w:color="auto"/>
              <w:right w:val="single" w:sz="4" w:space="0" w:color="auto"/>
            </w:tcBorders>
            <w:shd w:val="clear" w:color="auto" w:fill="auto"/>
          </w:tcPr>
          <w:p w:rsidR="005A7FD0" w:rsidRDefault="0011525B">
            <w:pPr>
              <w:pStyle w:val="Jin0"/>
              <w:spacing w:after="0" w:line="240" w:lineRule="auto"/>
              <w:ind w:firstLine="140"/>
            </w:pPr>
            <w:r>
              <w:rPr>
                <w:rStyle w:val="Jin"/>
              </w:rPr>
              <w:t>ne</w:t>
            </w:r>
          </w:p>
        </w:tc>
      </w:tr>
    </w:tbl>
    <w:p w:rsidR="005A7FD0" w:rsidRDefault="005A7FD0">
      <w:pPr>
        <w:spacing w:after="339" w:line="1" w:lineRule="exact"/>
      </w:pPr>
    </w:p>
    <w:p w:rsidR="005A7FD0" w:rsidRDefault="005A7FD0">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58"/>
        <w:gridCol w:w="6383"/>
      </w:tblGrid>
      <w:tr w:rsidR="005A7FD0">
        <w:tblPrEx>
          <w:tblCellMar>
            <w:top w:w="0" w:type="dxa"/>
            <w:bottom w:w="0" w:type="dxa"/>
          </w:tblCellMar>
        </w:tblPrEx>
        <w:trPr>
          <w:trHeight w:hRule="exact" w:val="385"/>
          <w:jc w:val="center"/>
        </w:trPr>
        <w:tc>
          <w:tcPr>
            <w:tcW w:w="2858" w:type="dxa"/>
            <w:tcBorders>
              <w:top w:val="single" w:sz="4" w:space="0" w:color="auto"/>
              <w:left w:val="single" w:sz="4" w:space="0" w:color="auto"/>
            </w:tcBorders>
            <w:shd w:val="clear" w:color="auto" w:fill="auto"/>
            <w:vAlign w:val="bottom"/>
          </w:tcPr>
          <w:p w:rsidR="005A7FD0" w:rsidRDefault="0011525B">
            <w:pPr>
              <w:pStyle w:val="Jin0"/>
              <w:spacing w:after="0" w:line="240" w:lineRule="auto"/>
              <w:rPr>
                <w:sz w:val="20"/>
                <w:szCs w:val="20"/>
              </w:rPr>
            </w:pPr>
            <w:r>
              <w:rPr>
                <w:rStyle w:val="Jin"/>
                <w:b/>
                <w:bCs/>
                <w:sz w:val="20"/>
                <w:szCs w:val="20"/>
              </w:rPr>
              <w:t>Předal</w:t>
            </w:r>
          </w:p>
        </w:tc>
        <w:tc>
          <w:tcPr>
            <w:tcW w:w="6383" w:type="dxa"/>
            <w:tcBorders>
              <w:top w:val="single" w:sz="4" w:space="0" w:color="auto"/>
              <w:right w:val="single" w:sz="4" w:space="0" w:color="auto"/>
            </w:tcBorders>
            <w:shd w:val="clear" w:color="auto" w:fill="auto"/>
            <w:vAlign w:val="bottom"/>
          </w:tcPr>
          <w:p w:rsidR="005A7FD0" w:rsidRDefault="0011525B">
            <w:pPr>
              <w:pStyle w:val="Jin0"/>
              <w:spacing w:after="0" w:line="240" w:lineRule="auto"/>
              <w:ind w:left="2060"/>
              <w:rPr>
                <w:sz w:val="20"/>
                <w:szCs w:val="20"/>
              </w:rPr>
            </w:pPr>
            <w:r>
              <w:rPr>
                <w:rStyle w:val="Jin"/>
                <w:b/>
                <w:bCs/>
                <w:sz w:val="20"/>
                <w:szCs w:val="20"/>
              </w:rPr>
              <w:t>Převzal</w:t>
            </w:r>
          </w:p>
        </w:tc>
      </w:tr>
      <w:tr w:rsidR="005A7FD0">
        <w:tblPrEx>
          <w:tblCellMar>
            <w:top w:w="0" w:type="dxa"/>
            <w:bottom w:w="0" w:type="dxa"/>
          </w:tblCellMar>
        </w:tblPrEx>
        <w:trPr>
          <w:trHeight w:hRule="exact" w:val="320"/>
          <w:jc w:val="center"/>
        </w:trPr>
        <w:tc>
          <w:tcPr>
            <w:tcW w:w="2858" w:type="dxa"/>
            <w:tcBorders>
              <w:left w:val="single" w:sz="4" w:space="0" w:color="auto"/>
            </w:tcBorders>
            <w:shd w:val="clear" w:color="auto" w:fill="auto"/>
          </w:tcPr>
          <w:p w:rsidR="005A7FD0" w:rsidRDefault="0011525B">
            <w:pPr>
              <w:pStyle w:val="Jin0"/>
              <w:spacing w:after="0" w:line="240" w:lineRule="auto"/>
            </w:pPr>
            <w:r>
              <w:rPr>
                <w:rStyle w:val="Jin"/>
              </w:rPr>
              <w:t>jméno:</w:t>
            </w:r>
          </w:p>
        </w:tc>
        <w:tc>
          <w:tcPr>
            <w:tcW w:w="6383" w:type="dxa"/>
            <w:tcBorders>
              <w:right w:val="single" w:sz="4" w:space="0" w:color="auto"/>
            </w:tcBorders>
            <w:shd w:val="clear" w:color="auto" w:fill="auto"/>
          </w:tcPr>
          <w:p w:rsidR="005A7FD0" w:rsidRDefault="0011525B">
            <w:pPr>
              <w:pStyle w:val="Jin0"/>
              <w:spacing w:after="0" w:line="240" w:lineRule="auto"/>
              <w:ind w:left="2060"/>
            </w:pPr>
            <w:r>
              <w:rPr>
                <w:rStyle w:val="Jin"/>
              </w:rPr>
              <w:t>jméno:</w:t>
            </w:r>
          </w:p>
        </w:tc>
      </w:tr>
      <w:tr w:rsidR="005A7FD0">
        <w:tblPrEx>
          <w:tblCellMar>
            <w:top w:w="0" w:type="dxa"/>
            <w:bottom w:w="0" w:type="dxa"/>
          </w:tblCellMar>
        </w:tblPrEx>
        <w:trPr>
          <w:trHeight w:hRule="exact" w:val="410"/>
          <w:jc w:val="center"/>
        </w:trPr>
        <w:tc>
          <w:tcPr>
            <w:tcW w:w="2858" w:type="dxa"/>
            <w:tcBorders>
              <w:left w:val="single" w:sz="4" w:space="0" w:color="auto"/>
            </w:tcBorders>
            <w:shd w:val="clear" w:color="auto" w:fill="auto"/>
          </w:tcPr>
          <w:p w:rsidR="005A7FD0" w:rsidRDefault="0011525B">
            <w:pPr>
              <w:pStyle w:val="Jin0"/>
              <w:spacing w:after="0" w:line="240" w:lineRule="auto"/>
            </w:pPr>
            <w:r>
              <w:rPr>
                <w:rStyle w:val="Jin"/>
              </w:rPr>
              <w:t>příjmení:</w:t>
            </w:r>
          </w:p>
        </w:tc>
        <w:tc>
          <w:tcPr>
            <w:tcW w:w="6383" w:type="dxa"/>
            <w:tcBorders>
              <w:right w:val="single" w:sz="4" w:space="0" w:color="auto"/>
            </w:tcBorders>
            <w:shd w:val="clear" w:color="auto" w:fill="auto"/>
          </w:tcPr>
          <w:p w:rsidR="005A7FD0" w:rsidRDefault="0011525B">
            <w:pPr>
              <w:pStyle w:val="Jin0"/>
              <w:spacing w:after="0" w:line="240" w:lineRule="auto"/>
              <w:ind w:left="2060"/>
            </w:pPr>
            <w:r>
              <w:rPr>
                <w:rStyle w:val="Jin"/>
              </w:rPr>
              <w:t>příjmení:</w:t>
            </w:r>
          </w:p>
        </w:tc>
      </w:tr>
      <w:tr w:rsidR="005A7FD0">
        <w:tblPrEx>
          <w:tblCellMar>
            <w:top w:w="0" w:type="dxa"/>
            <w:bottom w:w="0" w:type="dxa"/>
          </w:tblCellMar>
        </w:tblPrEx>
        <w:trPr>
          <w:trHeight w:hRule="exact" w:val="443"/>
          <w:jc w:val="center"/>
        </w:trPr>
        <w:tc>
          <w:tcPr>
            <w:tcW w:w="2858" w:type="dxa"/>
            <w:tcBorders>
              <w:left w:val="single" w:sz="4" w:space="0" w:color="auto"/>
              <w:bottom w:val="single" w:sz="4" w:space="0" w:color="auto"/>
            </w:tcBorders>
            <w:shd w:val="clear" w:color="auto" w:fill="auto"/>
            <w:vAlign w:val="bottom"/>
          </w:tcPr>
          <w:p w:rsidR="005A7FD0" w:rsidRDefault="0011525B">
            <w:pPr>
              <w:pStyle w:val="Jin0"/>
              <w:spacing w:after="0" w:line="240" w:lineRule="auto"/>
            </w:pPr>
            <w:r>
              <w:rPr>
                <w:rStyle w:val="Jin"/>
              </w:rPr>
              <w:t>podpis</w:t>
            </w:r>
          </w:p>
        </w:tc>
        <w:tc>
          <w:tcPr>
            <w:tcW w:w="6383" w:type="dxa"/>
            <w:tcBorders>
              <w:bottom w:val="single" w:sz="4" w:space="0" w:color="auto"/>
              <w:right w:val="single" w:sz="4" w:space="0" w:color="auto"/>
            </w:tcBorders>
            <w:shd w:val="clear" w:color="auto" w:fill="auto"/>
            <w:vAlign w:val="bottom"/>
          </w:tcPr>
          <w:p w:rsidR="005A7FD0" w:rsidRDefault="0011525B">
            <w:pPr>
              <w:pStyle w:val="Jin0"/>
              <w:tabs>
                <w:tab w:val="left" w:pos="3820"/>
                <w:tab w:val="left" w:leader="dot" w:pos="5512"/>
              </w:tabs>
              <w:spacing w:after="0" w:line="240" w:lineRule="auto"/>
              <w:ind w:left="2060"/>
            </w:pPr>
            <w:r>
              <w:rPr>
                <w:rStyle w:val="Jin"/>
              </w:rPr>
              <w:t>podpis</w:t>
            </w:r>
            <w:r>
              <w:rPr>
                <w:rStyle w:val="Jin"/>
              </w:rPr>
              <w:tab/>
            </w:r>
            <w:r>
              <w:rPr>
                <w:rStyle w:val="Jin"/>
              </w:rPr>
              <w:tab/>
            </w:r>
          </w:p>
        </w:tc>
      </w:tr>
    </w:tbl>
    <w:p w:rsidR="005A7FD0" w:rsidRDefault="0011525B">
      <w:pPr>
        <w:spacing w:line="1" w:lineRule="exact"/>
        <w:rPr>
          <w:sz w:val="2"/>
          <w:szCs w:val="2"/>
        </w:rPr>
      </w:pPr>
      <w:r>
        <w:br w:type="page"/>
      </w:r>
    </w:p>
    <w:p w:rsidR="005A7FD0" w:rsidRDefault="0011525B">
      <w:pPr>
        <w:pStyle w:val="Nadpis30"/>
        <w:keepNext/>
        <w:keepLines/>
        <w:spacing w:after="360" w:line="240" w:lineRule="auto"/>
        <w:jc w:val="left"/>
      </w:pPr>
      <w:bookmarkStart w:id="9" w:name="bookmark72"/>
      <w:r>
        <w:rPr>
          <w:rStyle w:val="Nadpis3"/>
          <w:b/>
          <w:bCs/>
        </w:rPr>
        <w:lastRenderedPageBreak/>
        <w:t>Příloha č. 3 Ceník</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5681"/>
        <w:gridCol w:w="1696"/>
        <w:gridCol w:w="1728"/>
      </w:tblGrid>
      <w:tr w:rsidR="005A7FD0">
        <w:tblPrEx>
          <w:tblCellMar>
            <w:top w:w="0" w:type="dxa"/>
            <w:bottom w:w="0" w:type="dxa"/>
          </w:tblCellMar>
        </w:tblPrEx>
        <w:trPr>
          <w:trHeight w:hRule="exact" w:val="536"/>
          <w:jc w:val="center"/>
        </w:trPr>
        <w:tc>
          <w:tcPr>
            <w:tcW w:w="5681" w:type="dxa"/>
            <w:tcBorders>
              <w:top w:val="single" w:sz="4" w:space="0" w:color="auto"/>
              <w:left w:val="single" w:sz="4" w:space="0" w:color="auto"/>
            </w:tcBorders>
            <w:shd w:val="clear" w:color="auto" w:fill="auto"/>
            <w:vAlign w:val="center"/>
          </w:tcPr>
          <w:p w:rsidR="005A7FD0" w:rsidRDefault="0011525B">
            <w:pPr>
              <w:pStyle w:val="Jin0"/>
              <w:spacing w:after="0" w:line="240" w:lineRule="auto"/>
              <w:jc w:val="center"/>
              <w:rPr>
                <w:sz w:val="20"/>
                <w:szCs w:val="20"/>
              </w:rPr>
            </w:pPr>
            <w:r>
              <w:rPr>
                <w:rStyle w:val="Jin"/>
                <w:b/>
                <w:bCs/>
                <w:sz w:val="20"/>
                <w:szCs w:val="20"/>
              </w:rPr>
              <w:t>Položka</w:t>
            </w:r>
          </w:p>
        </w:tc>
        <w:tc>
          <w:tcPr>
            <w:tcW w:w="1696" w:type="dxa"/>
            <w:tcBorders>
              <w:top w:val="single" w:sz="4" w:space="0" w:color="auto"/>
              <w:left w:val="single" w:sz="4" w:space="0" w:color="auto"/>
            </w:tcBorders>
            <w:shd w:val="clear" w:color="auto" w:fill="auto"/>
            <w:vAlign w:val="bottom"/>
          </w:tcPr>
          <w:p w:rsidR="005A7FD0" w:rsidRDefault="0011525B">
            <w:pPr>
              <w:pStyle w:val="Jin0"/>
              <w:spacing w:after="0" w:line="230" w:lineRule="auto"/>
              <w:jc w:val="center"/>
              <w:rPr>
                <w:sz w:val="20"/>
                <w:szCs w:val="20"/>
              </w:rPr>
            </w:pPr>
            <w:r>
              <w:rPr>
                <w:rStyle w:val="Jin"/>
                <w:b/>
                <w:bCs/>
                <w:sz w:val="20"/>
                <w:szCs w:val="20"/>
              </w:rPr>
              <w:t>Cena v Kč bez DPH</w:t>
            </w:r>
          </w:p>
        </w:tc>
        <w:tc>
          <w:tcPr>
            <w:tcW w:w="1728"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30" w:lineRule="auto"/>
              <w:jc w:val="center"/>
              <w:rPr>
                <w:sz w:val="20"/>
                <w:szCs w:val="20"/>
              </w:rPr>
            </w:pPr>
            <w:r>
              <w:rPr>
                <w:rStyle w:val="Jin"/>
                <w:b/>
                <w:bCs/>
                <w:sz w:val="20"/>
                <w:szCs w:val="20"/>
              </w:rPr>
              <w:t>Cena v Kč vč. DPH</w:t>
            </w:r>
          </w:p>
        </w:tc>
      </w:tr>
      <w:tr w:rsidR="005A7FD0">
        <w:tblPrEx>
          <w:tblCellMar>
            <w:top w:w="0" w:type="dxa"/>
            <w:bottom w:w="0" w:type="dxa"/>
          </w:tblCellMar>
        </w:tblPrEx>
        <w:trPr>
          <w:trHeight w:hRule="exact" w:val="407"/>
          <w:jc w:val="center"/>
        </w:trPr>
        <w:tc>
          <w:tcPr>
            <w:tcW w:w="5681"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 xml:space="preserve">Cena mechanické práce </w:t>
            </w:r>
            <w:r>
              <w:rPr>
                <w:rStyle w:val="Jin"/>
              </w:rPr>
              <w:t>za hodinu pro vozidla Mercedes Benz</w:t>
            </w:r>
          </w:p>
        </w:tc>
        <w:tc>
          <w:tcPr>
            <w:tcW w:w="1696" w:type="dxa"/>
            <w:tcBorders>
              <w:top w:val="single" w:sz="4" w:space="0" w:color="auto"/>
              <w:left w:val="single" w:sz="4" w:space="0" w:color="auto"/>
            </w:tcBorders>
            <w:shd w:val="clear" w:color="auto" w:fill="auto"/>
            <w:vAlign w:val="bottom"/>
          </w:tcPr>
          <w:p w:rsidR="005A7FD0" w:rsidRDefault="0011525B">
            <w:pPr>
              <w:pStyle w:val="Jin0"/>
              <w:spacing w:after="0" w:line="240" w:lineRule="auto"/>
              <w:jc w:val="center"/>
            </w:pPr>
            <w:r>
              <w:rPr>
                <w:rStyle w:val="Jin"/>
                <w:shd w:val="clear" w:color="auto" w:fill="000000"/>
              </w:rPr>
              <w:t>.............</w:t>
            </w:r>
          </w:p>
        </w:tc>
        <w:tc>
          <w:tcPr>
            <w:tcW w:w="1728"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center"/>
            </w:pPr>
            <w:r>
              <w:rPr>
                <w:rStyle w:val="Jin"/>
                <w:shd w:val="clear" w:color="auto" w:fill="000000"/>
              </w:rPr>
              <w:t>.............</w:t>
            </w:r>
          </w:p>
        </w:tc>
      </w:tr>
      <w:tr w:rsidR="005A7FD0">
        <w:tblPrEx>
          <w:tblCellMar>
            <w:top w:w="0" w:type="dxa"/>
            <w:bottom w:w="0" w:type="dxa"/>
          </w:tblCellMar>
        </w:tblPrEx>
        <w:trPr>
          <w:trHeight w:hRule="exact" w:val="407"/>
          <w:jc w:val="center"/>
        </w:trPr>
        <w:tc>
          <w:tcPr>
            <w:tcW w:w="5681"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Cena klempířské práce za hodinu pro vozidla Mercedes Benz</w:t>
            </w:r>
          </w:p>
        </w:tc>
        <w:tc>
          <w:tcPr>
            <w:tcW w:w="1696" w:type="dxa"/>
            <w:tcBorders>
              <w:top w:val="single" w:sz="4" w:space="0" w:color="auto"/>
              <w:left w:val="single" w:sz="4" w:space="0" w:color="auto"/>
            </w:tcBorders>
            <w:shd w:val="clear" w:color="auto" w:fill="auto"/>
            <w:vAlign w:val="bottom"/>
          </w:tcPr>
          <w:p w:rsidR="005A7FD0" w:rsidRDefault="0011525B">
            <w:pPr>
              <w:pStyle w:val="Jin0"/>
              <w:spacing w:after="0" w:line="240" w:lineRule="auto"/>
              <w:jc w:val="center"/>
            </w:pPr>
            <w:r>
              <w:rPr>
                <w:rStyle w:val="Jin"/>
                <w:shd w:val="clear" w:color="auto" w:fill="000000"/>
              </w:rPr>
              <w:t>.............</w:t>
            </w:r>
          </w:p>
        </w:tc>
        <w:tc>
          <w:tcPr>
            <w:tcW w:w="1728"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center"/>
            </w:pPr>
            <w:r>
              <w:rPr>
                <w:rStyle w:val="Jin"/>
                <w:shd w:val="clear" w:color="auto" w:fill="000000"/>
              </w:rPr>
              <w:t>.............</w:t>
            </w:r>
          </w:p>
        </w:tc>
      </w:tr>
      <w:tr w:rsidR="005A7FD0">
        <w:tblPrEx>
          <w:tblCellMar>
            <w:top w:w="0" w:type="dxa"/>
            <w:bottom w:w="0" w:type="dxa"/>
          </w:tblCellMar>
        </w:tblPrEx>
        <w:trPr>
          <w:trHeight w:hRule="exact" w:val="403"/>
          <w:jc w:val="center"/>
        </w:trPr>
        <w:tc>
          <w:tcPr>
            <w:tcW w:w="5681" w:type="dxa"/>
            <w:tcBorders>
              <w:top w:val="single" w:sz="4" w:space="0" w:color="auto"/>
              <w:left w:val="single" w:sz="4" w:space="0" w:color="auto"/>
            </w:tcBorders>
            <w:shd w:val="clear" w:color="auto" w:fill="auto"/>
            <w:vAlign w:val="center"/>
          </w:tcPr>
          <w:p w:rsidR="005A7FD0" w:rsidRDefault="0011525B">
            <w:pPr>
              <w:pStyle w:val="Jin0"/>
              <w:spacing w:after="0" w:line="240" w:lineRule="auto"/>
            </w:pPr>
            <w:r>
              <w:rPr>
                <w:rStyle w:val="Jin"/>
              </w:rPr>
              <w:t>Cena autolakýrnické práce za hodinu pro vozidla Mercedes Benz</w:t>
            </w:r>
          </w:p>
        </w:tc>
        <w:tc>
          <w:tcPr>
            <w:tcW w:w="1696" w:type="dxa"/>
            <w:tcBorders>
              <w:top w:val="single" w:sz="4" w:space="0" w:color="auto"/>
              <w:left w:val="single" w:sz="4" w:space="0" w:color="auto"/>
            </w:tcBorders>
            <w:shd w:val="clear" w:color="auto" w:fill="auto"/>
            <w:vAlign w:val="center"/>
          </w:tcPr>
          <w:p w:rsidR="005A7FD0" w:rsidRDefault="0011525B">
            <w:pPr>
              <w:pStyle w:val="Jin0"/>
              <w:spacing w:after="0" w:line="240" w:lineRule="auto"/>
              <w:jc w:val="center"/>
            </w:pPr>
            <w:r>
              <w:rPr>
                <w:rStyle w:val="Jin"/>
                <w:shd w:val="clear" w:color="auto" w:fill="000000"/>
              </w:rPr>
              <w:t>.............</w:t>
            </w:r>
          </w:p>
        </w:tc>
        <w:tc>
          <w:tcPr>
            <w:tcW w:w="1728" w:type="dxa"/>
            <w:tcBorders>
              <w:top w:val="single" w:sz="4" w:space="0" w:color="auto"/>
              <w:left w:val="single" w:sz="4" w:space="0" w:color="auto"/>
              <w:right w:val="single" w:sz="4" w:space="0" w:color="auto"/>
            </w:tcBorders>
            <w:shd w:val="clear" w:color="auto" w:fill="auto"/>
            <w:vAlign w:val="center"/>
          </w:tcPr>
          <w:p w:rsidR="005A7FD0" w:rsidRDefault="0011525B">
            <w:pPr>
              <w:pStyle w:val="Jin0"/>
              <w:spacing w:after="0" w:line="240" w:lineRule="auto"/>
              <w:jc w:val="center"/>
            </w:pPr>
            <w:r>
              <w:rPr>
                <w:rStyle w:val="Jin"/>
                <w:shd w:val="clear" w:color="auto" w:fill="000000"/>
              </w:rPr>
              <w:t>.............</w:t>
            </w:r>
          </w:p>
        </w:tc>
      </w:tr>
      <w:tr w:rsidR="005A7FD0">
        <w:tblPrEx>
          <w:tblCellMar>
            <w:top w:w="0" w:type="dxa"/>
            <w:bottom w:w="0" w:type="dxa"/>
          </w:tblCellMar>
        </w:tblPrEx>
        <w:trPr>
          <w:trHeight w:hRule="exact" w:val="461"/>
          <w:jc w:val="center"/>
        </w:trPr>
        <w:tc>
          <w:tcPr>
            <w:tcW w:w="5681" w:type="dxa"/>
            <w:tcBorders>
              <w:top w:val="single" w:sz="4" w:space="0" w:color="auto"/>
              <w:left w:val="single" w:sz="4" w:space="0" w:color="auto"/>
            </w:tcBorders>
            <w:shd w:val="clear" w:color="auto" w:fill="auto"/>
          </w:tcPr>
          <w:p w:rsidR="005A7FD0" w:rsidRDefault="005A7FD0">
            <w:pPr>
              <w:rPr>
                <w:sz w:val="10"/>
                <w:szCs w:val="10"/>
              </w:rPr>
            </w:pPr>
          </w:p>
        </w:tc>
        <w:tc>
          <w:tcPr>
            <w:tcW w:w="3424" w:type="dxa"/>
            <w:gridSpan w:val="2"/>
            <w:tcBorders>
              <w:top w:val="single" w:sz="4" w:space="0" w:color="auto"/>
              <w:left w:val="single" w:sz="4" w:space="0" w:color="auto"/>
              <w:right w:val="single" w:sz="4" w:space="0" w:color="auto"/>
            </w:tcBorders>
            <w:shd w:val="clear" w:color="auto" w:fill="auto"/>
            <w:vAlign w:val="center"/>
          </w:tcPr>
          <w:p w:rsidR="005A7FD0" w:rsidRDefault="0011525B">
            <w:pPr>
              <w:pStyle w:val="Jin0"/>
              <w:spacing w:after="0" w:line="240" w:lineRule="auto"/>
              <w:jc w:val="center"/>
              <w:rPr>
                <w:sz w:val="20"/>
                <w:szCs w:val="20"/>
              </w:rPr>
            </w:pPr>
            <w:r>
              <w:rPr>
                <w:rStyle w:val="Jin"/>
                <w:b/>
                <w:bCs/>
                <w:sz w:val="20"/>
                <w:szCs w:val="20"/>
              </w:rPr>
              <w:t>Výše slevy v</w:t>
            </w:r>
            <w:r>
              <w:rPr>
                <w:rStyle w:val="Jin"/>
                <w:b/>
                <w:bCs/>
                <w:sz w:val="20"/>
                <w:szCs w:val="20"/>
              </w:rPr>
              <w:t xml:space="preserve"> %</w:t>
            </w:r>
          </w:p>
        </w:tc>
      </w:tr>
      <w:tr w:rsidR="005A7FD0">
        <w:tblPrEx>
          <w:tblCellMar>
            <w:top w:w="0" w:type="dxa"/>
            <w:bottom w:w="0" w:type="dxa"/>
          </w:tblCellMar>
        </w:tblPrEx>
        <w:trPr>
          <w:trHeight w:hRule="exact" w:val="425"/>
          <w:jc w:val="center"/>
        </w:trPr>
        <w:tc>
          <w:tcPr>
            <w:tcW w:w="5681" w:type="dxa"/>
            <w:tcBorders>
              <w:top w:val="single" w:sz="4" w:space="0" w:color="auto"/>
              <w:left w:val="single" w:sz="4" w:space="0" w:color="auto"/>
              <w:bottom w:val="single" w:sz="4" w:space="0" w:color="auto"/>
            </w:tcBorders>
            <w:shd w:val="clear" w:color="auto" w:fill="auto"/>
            <w:vAlign w:val="center"/>
          </w:tcPr>
          <w:p w:rsidR="005A7FD0" w:rsidRDefault="0011525B">
            <w:pPr>
              <w:pStyle w:val="Jin0"/>
              <w:spacing w:after="0" w:line="240" w:lineRule="auto"/>
            </w:pPr>
            <w:r>
              <w:rPr>
                <w:rStyle w:val="Jin"/>
              </w:rPr>
              <w:t>Výše slevy</w:t>
            </w:r>
          </w:p>
        </w:tc>
        <w:tc>
          <w:tcPr>
            <w:tcW w:w="3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FD0" w:rsidRDefault="0011525B">
            <w:pPr>
              <w:pStyle w:val="Jin0"/>
              <w:spacing w:after="0" w:line="240" w:lineRule="auto"/>
              <w:jc w:val="center"/>
            </w:pPr>
            <w:r>
              <w:rPr>
                <w:rStyle w:val="Jin"/>
              </w:rPr>
              <w:t>3%</w:t>
            </w:r>
          </w:p>
        </w:tc>
      </w:tr>
    </w:tbl>
    <w:p w:rsidR="005A7FD0" w:rsidRDefault="005A7FD0">
      <w:pPr>
        <w:sectPr w:rsidR="005A7FD0">
          <w:footerReference w:type="default" r:id="rId9"/>
          <w:footnotePr>
            <w:numFmt w:val="upperRoman"/>
          </w:footnotePr>
          <w:pgSz w:w="11900" w:h="16840"/>
          <w:pgMar w:top="460" w:right="1342" w:bottom="1384" w:left="1259" w:header="32" w:footer="3" w:gutter="0"/>
          <w:pgNumType w:start="1"/>
          <w:cols w:space="720"/>
          <w:noEndnote/>
          <w:docGrid w:linePitch="360"/>
          <w15:footnoteColumns w:val="1"/>
        </w:sectPr>
      </w:pPr>
    </w:p>
    <w:p w:rsidR="005A7FD0" w:rsidRDefault="0011525B">
      <w:pPr>
        <w:pStyle w:val="Nadpis30"/>
        <w:keepNext/>
        <w:keepLines/>
        <w:spacing w:after="360" w:line="240" w:lineRule="auto"/>
        <w:jc w:val="left"/>
      </w:pPr>
      <w:bookmarkStart w:id="10" w:name="bookmark74"/>
      <w:r>
        <w:rPr>
          <w:rStyle w:val="Nadpis3"/>
          <w:b/>
          <w:bCs/>
        </w:rPr>
        <w:lastRenderedPageBreak/>
        <w:t xml:space="preserve">Příloha č. 4 Kontaktní osoby objednatele a </w:t>
      </w:r>
      <w:r>
        <w:rPr>
          <w:rStyle w:val="Nadpis3"/>
          <w:b/>
          <w:bCs/>
        </w:rPr>
        <w:t>zhotovitele</w:t>
      </w:r>
      <w:bookmarkEnd w:id="10"/>
    </w:p>
    <w:p w:rsidR="005A7FD0" w:rsidRDefault="0011525B">
      <w:pPr>
        <w:pStyle w:val="Titulektabulky0"/>
        <w:spacing w:after="0"/>
        <w:ind w:left="68"/>
      </w:pPr>
      <w:r>
        <w:rPr>
          <w:rStyle w:val="Titulektabulky"/>
          <w:b/>
          <w:bCs/>
        </w:rPr>
        <w:t>Kontaktní osoby objednatele</w:t>
      </w:r>
      <w:r>
        <w:rPr>
          <w:rStyle w:val="Titulektabulky"/>
          <w:b/>
          <w:bCs/>
          <w:vertAlign w:val="superscript"/>
        </w:rPr>
        <w:t>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94"/>
        <w:gridCol w:w="2261"/>
        <w:gridCol w:w="2113"/>
        <w:gridCol w:w="3341"/>
      </w:tblGrid>
      <w:tr w:rsidR="005A7FD0">
        <w:tblPrEx>
          <w:tblCellMar>
            <w:top w:w="0" w:type="dxa"/>
            <w:bottom w:w="0" w:type="dxa"/>
          </w:tblCellMar>
        </w:tblPrEx>
        <w:trPr>
          <w:trHeight w:hRule="exact" w:val="497"/>
          <w:jc w:val="center"/>
        </w:trPr>
        <w:tc>
          <w:tcPr>
            <w:tcW w:w="1494" w:type="dxa"/>
            <w:tcBorders>
              <w:top w:val="single" w:sz="4" w:space="0" w:color="auto"/>
              <w:left w:val="single" w:sz="4" w:space="0" w:color="auto"/>
            </w:tcBorders>
            <w:shd w:val="clear" w:color="auto" w:fill="auto"/>
          </w:tcPr>
          <w:p w:rsidR="005A7FD0" w:rsidRDefault="0011525B">
            <w:pPr>
              <w:pStyle w:val="Jin0"/>
              <w:spacing w:after="0" w:line="240" w:lineRule="auto"/>
              <w:jc w:val="center"/>
              <w:rPr>
                <w:sz w:val="20"/>
                <w:szCs w:val="20"/>
              </w:rPr>
            </w:pPr>
            <w:r>
              <w:rPr>
                <w:rStyle w:val="Jin"/>
                <w:b/>
                <w:bCs/>
                <w:sz w:val="20"/>
                <w:szCs w:val="20"/>
              </w:rPr>
              <w:t>Územní oddělení</w:t>
            </w:r>
          </w:p>
        </w:tc>
        <w:tc>
          <w:tcPr>
            <w:tcW w:w="2261" w:type="dxa"/>
            <w:tcBorders>
              <w:top w:val="single" w:sz="4" w:space="0" w:color="auto"/>
              <w:left w:val="single" w:sz="4" w:space="0" w:color="auto"/>
            </w:tcBorders>
            <w:shd w:val="clear" w:color="auto" w:fill="auto"/>
            <w:vAlign w:val="center"/>
          </w:tcPr>
          <w:p w:rsidR="005A7FD0" w:rsidRDefault="0011525B">
            <w:pPr>
              <w:pStyle w:val="Jin0"/>
              <w:spacing w:after="0" w:line="240" w:lineRule="auto"/>
              <w:ind w:firstLine="340"/>
              <w:rPr>
                <w:sz w:val="20"/>
                <w:szCs w:val="20"/>
              </w:rPr>
            </w:pPr>
            <w:r>
              <w:rPr>
                <w:rStyle w:val="Jin"/>
                <w:b/>
                <w:bCs/>
                <w:sz w:val="20"/>
                <w:szCs w:val="20"/>
              </w:rPr>
              <w:t>Kontaktní osoba</w:t>
            </w:r>
          </w:p>
        </w:tc>
        <w:tc>
          <w:tcPr>
            <w:tcW w:w="2113" w:type="dxa"/>
            <w:tcBorders>
              <w:top w:val="single" w:sz="4" w:space="0" w:color="auto"/>
              <w:left w:val="single" w:sz="4" w:space="0" w:color="auto"/>
            </w:tcBorders>
            <w:shd w:val="clear" w:color="auto" w:fill="auto"/>
            <w:vAlign w:val="center"/>
          </w:tcPr>
          <w:p w:rsidR="005A7FD0" w:rsidRDefault="0011525B">
            <w:pPr>
              <w:pStyle w:val="Jin0"/>
              <w:spacing w:after="0" w:line="240" w:lineRule="auto"/>
              <w:jc w:val="center"/>
              <w:rPr>
                <w:sz w:val="20"/>
                <w:szCs w:val="20"/>
              </w:rPr>
            </w:pPr>
            <w:r>
              <w:rPr>
                <w:rStyle w:val="Jin"/>
                <w:b/>
                <w:bCs/>
                <w:sz w:val="20"/>
                <w:szCs w:val="20"/>
              </w:rPr>
              <w:t>Telefon</w:t>
            </w:r>
          </w:p>
        </w:tc>
        <w:tc>
          <w:tcPr>
            <w:tcW w:w="3341" w:type="dxa"/>
            <w:tcBorders>
              <w:top w:val="single" w:sz="4" w:space="0" w:color="auto"/>
              <w:left w:val="single" w:sz="4" w:space="0" w:color="auto"/>
              <w:right w:val="single" w:sz="4" w:space="0" w:color="auto"/>
            </w:tcBorders>
            <w:shd w:val="clear" w:color="auto" w:fill="auto"/>
            <w:vAlign w:val="center"/>
          </w:tcPr>
          <w:p w:rsidR="005A7FD0" w:rsidRDefault="0011525B">
            <w:pPr>
              <w:pStyle w:val="Jin0"/>
              <w:spacing w:after="0" w:line="240" w:lineRule="auto"/>
              <w:jc w:val="center"/>
              <w:rPr>
                <w:sz w:val="20"/>
                <w:szCs w:val="20"/>
              </w:rPr>
            </w:pPr>
            <w:r>
              <w:rPr>
                <w:rStyle w:val="Jin"/>
                <w:b/>
                <w:bCs/>
                <w:sz w:val="20"/>
                <w:szCs w:val="20"/>
              </w:rPr>
              <w:t>E-mail</w:t>
            </w:r>
          </w:p>
        </w:tc>
      </w:tr>
      <w:tr w:rsidR="005A7FD0">
        <w:tblPrEx>
          <w:tblCellMar>
            <w:top w:w="0" w:type="dxa"/>
            <w:bottom w:w="0" w:type="dxa"/>
          </w:tblCellMar>
        </w:tblPrEx>
        <w:trPr>
          <w:trHeight w:hRule="exact" w:val="353"/>
          <w:jc w:val="center"/>
        </w:trPr>
        <w:tc>
          <w:tcPr>
            <w:tcW w:w="1494" w:type="dxa"/>
            <w:vMerge w:val="restart"/>
            <w:tcBorders>
              <w:top w:val="single" w:sz="4" w:space="0" w:color="auto"/>
              <w:left w:val="single" w:sz="4" w:space="0" w:color="auto"/>
            </w:tcBorders>
            <w:shd w:val="clear" w:color="auto" w:fill="auto"/>
            <w:vAlign w:val="center"/>
          </w:tcPr>
          <w:p w:rsidR="005A7FD0" w:rsidRDefault="0011525B">
            <w:pPr>
              <w:pStyle w:val="Jin0"/>
              <w:spacing w:after="0" w:line="240" w:lineRule="auto"/>
            </w:pPr>
            <w:r>
              <w:rPr>
                <w:rStyle w:val="Jin"/>
              </w:rPr>
              <w:t>Brno</w:t>
            </w:r>
          </w:p>
        </w:tc>
        <w:tc>
          <w:tcPr>
            <w:tcW w:w="2261"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spacing w:val="8"/>
                <w:shd w:val="clear" w:color="auto" w:fill="000000"/>
              </w:rPr>
              <w:t>.....</w:t>
            </w:r>
            <w:r>
              <w:rPr>
                <w:rStyle w:val="Jin"/>
                <w:shd w:val="clear" w:color="auto" w:fill="000000"/>
              </w:rPr>
              <w:t>​</w:t>
            </w:r>
            <w:r>
              <w:rPr>
                <w:rStyle w:val="Jin"/>
                <w:spacing w:val="2"/>
                <w:shd w:val="clear" w:color="auto" w:fill="000000"/>
              </w:rPr>
              <w:t>.........</w:t>
            </w:r>
            <w:r>
              <w:rPr>
                <w:rStyle w:val="Jin"/>
                <w:spacing w:val="3"/>
                <w:shd w:val="clear" w:color="auto" w:fill="000000"/>
              </w:rPr>
              <w:t>....</w:t>
            </w:r>
          </w:p>
        </w:tc>
        <w:tc>
          <w:tcPr>
            <w:tcW w:w="2113"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shd w:val="clear" w:color="auto" w:fill="000000"/>
              </w:rPr>
              <w:t>.......​.......​......</w:t>
            </w:r>
          </w:p>
        </w:tc>
        <w:tc>
          <w:tcPr>
            <w:tcW w:w="3341"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both"/>
            </w:pPr>
            <w:r>
              <w:rPr>
                <w:rStyle w:val="Jin"/>
                <w:u w:val="single"/>
                <w:shd w:val="clear" w:color="auto" w:fill="000000"/>
                <w:lang w:val="en-US" w:eastAsia="en-US" w:bidi="en-US"/>
              </w:rPr>
              <w:t>..............................</w:t>
            </w:r>
            <w:r>
              <w:rPr>
                <w:rStyle w:val="Jin"/>
                <w:spacing w:val="1"/>
                <w:u w:val="single"/>
                <w:shd w:val="clear" w:color="auto" w:fill="000000"/>
                <w:lang w:val="en-US" w:eastAsia="en-US" w:bidi="en-US"/>
              </w:rPr>
              <w:t>...</w:t>
            </w:r>
          </w:p>
        </w:tc>
      </w:tr>
      <w:tr w:rsidR="005A7FD0">
        <w:tblPrEx>
          <w:tblCellMar>
            <w:top w:w="0" w:type="dxa"/>
            <w:bottom w:w="0" w:type="dxa"/>
          </w:tblCellMar>
        </w:tblPrEx>
        <w:trPr>
          <w:trHeight w:hRule="exact" w:val="346"/>
          <w:jc w:val="center"/>
        </w:trPr>
        <w:tc>
          <w:tcPr>
            <w:tcW w:w="1494" w:type="dxa"/>
            <w:vMerge/>
            <w:tcBorders>
              <w:left w:val="single" w:sz="4" w:space="0" w:color="auto"/>
            </w:tcBorders>
            <w:shd w:val="clear" w:color="auto" w:fill="auto"/>
            <w:vAlign w:val="center"/>
          </w:tcPr>
          <w:p w:rsidR="005A7FD0" w:rsidRDefault="005A7FD0"/>
        </w:tc>
        <w:tc>
          <w:tcPr>
            <w:tcW w:w="2261"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spacing w:val="4"/>
                <w:shd w:val="clear" w:color="auto" w:fill="000000"/>
              </w:rPr>
              <w:t>.....</w:t>
            </w:r>
            <w:r>
              <w:rPr>
                <w:rStyle w:val="Jin"/>
                <w:spacing w:val="5"/>
                <w:shd w:val="clear" w:color="auto" w:fill="000000"/>
              </w:rPr>
              <w:t>..</w:t>
            </w:r>
            <w:r>
              <w:rPr>
                <w:rStyle w:val="Jin"/>
                <w:shd w:val="clear" w:color="auto" w:fill="000000"/>
              </w:rPr>
              <w:t>​</w:t>
            </w:r>
            <w:r>
              <w:rPr>
                <w:rStyle w:val="Jin"/>
                <w:spacing w:val="1"/>
                <w:shd w:val="clear" w:color="auto" w:fill="000000"/>
              </w:rPr>
              <w:t>..........</w:t>
            </w:r>
          </w:p>
        </w:tc>
        <w:tc>
          <w:tcPr>
            <w:tcW w:w="2113"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shd w:val="clear" w:color="auto" w:fill="000000"/>
              </w:rPr>
              <w:t>.......​.......​......</w:t>
            </w:r>
          </w:p>
        </w:tc>
        <w:tc>
          <w:tcPr>
            <w:tcW w:w="3341"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pPr>
            <w:r>
              <w:rPr>
                <w:rStyle w:val="Jin"/>
                <w:spacing w:val="1"/>
                <w:u w:val="single"/>
                <w:shd w:val="clear" w:color="auto" w:fill="000000"/>
                <w:lang w:val="en-US" w:eastAsia="en-US" w:bidi="en-US"/>
              </w:rPr>
              <w:t>.................</w:t>
            </w:r>
            <w:r>
              <w:rPr>
                <w:rStyle w:val="Jin"/>
                <w:spacing w:val="2"/>
                <w:u w:val="single"/>
                <w:shd w:val="clear" w:color="auto" w:fill="000000"/>
                <w:lang w:val="en-US" w:eastAsia="en-US" w:bidi="en-US"/>
              </w:rPr>
              <w:t>.............</w:t>
            </w:r>
          </w:p>
        </w:tc>
      </w:tr>
      <w:tr w:rsidR="005A7FD0">
        <w:tblPrEx>
          <w:tblCellMar>
            <w:top w:w="0" w:type="dxa"/>
            <w:bottom w:w="0" w:type="dxa"/>
          </w:tblCellMar>
        </w:tblPrEx>
        <w:trPr>
          <w:trHeight w:hRule="exact" w:val="353"/>
          <w:jc w:val="center"/>
        </w:trPr>
        <w:tc>
          <w:tcPr>
            <w:tcW w:w="149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Břeclav</w:t>
            </w:r>
          </w:p>
        </w:tc>
        <w:tc>
          <w:tcPr>
            <w:tcW w:w="2261"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spacing w:val="3"/>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p>
        </w:tc>
        <w:tc>
          <w:tcPr>
            <w:tcW w:w="2113"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shd w:val="clear" w:color="auto" w:fill="000000"/>
              </w:rPr>
              <w:t>.......​.......​......</w:t>
            </w:r>
          </w:p>
        </w:tc>
        <w:tc>
          <w:tcPr>
            <w:tcW w:w="3341"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pPr>
            <w:r>
              <w:rPr>
                <w:rStyle w:val="Jin"/>
                <w:u w:val="single"/>
                <w:shd w:val="clear" w:color="auto" w:fill="000000"/>
                <w:lang w:val="en-US" w:eastAsia="en-US" w:bidi="en-US"/>
              </w:rPr>
              <w:t>..</w:t>
            </w:r>
            <w:r>
              <w:rPr>
                <w:rStyle w:val="Jin"/>
                <w:spacing w:val="1"/>
                <w:u w:val="single"/>
                <w:shd w:val="clear" w:color="auto" w:fill="000000"/>
                <w:lang w:val="en-US" w:eastAsia="en-US" w:bidi="en-US"/>
              </w:rPr>
              <w:t>.................................</w:t>
            </w:r>
          </w:p>
        </w:tc>
      </w:tr>
      <w:tr w:rsidR="005A7FD0">
        <w:tblPrEx>
          <w:tblCellMar>
            <w:top w:w="0" w:type="dxa"/>
            <w:bottom w:w="0" w:type="dxa"/>
          </w:tblCellMar>
        </w:tblPrEx>
        <w:trPr>
          <w:trHeight w:hRule="exact" w:val="349"/>
          <w:jc w:val="center"/>
        </w:trPr>
        <w:tc>
          <w:tcPr>
            <w:tcW w:w="149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Blansko</w:t>
            </w:r>
          </w:p>
        </w:tc>
        <w:tc>
          <w:tcPr>
            <w:tcW w:w="2261"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spacing w:val="4"/>
                <w:shd w:val="clear" w:color="auto" w:fill="000000"/>
              </w:rPr>
              <w:t>.....</w:t>
            </w:r>
            <w:r>
              <w:rPr>
                <w:rStyle w:val="Jin"/>
                <w:spacing w:val="5"/>
                <w:shd w:val="clear" w:color="auto" w:fill="000000"/>
              </w:rPr>
              <w:t>..</w:t>
            </w:r>
            <w:r>
              <w:rPr>
                <w:rStyle w:val="Jin"/>
                <w:shd w:val="clear" w:color="auto" w:fill="000000"/>
              </w:rPr>
              <w:t>​</w:t>
            </w:r>
            <w:r>
              <w:rPr>
                <w:rStyle w:val="Jin"/>
                <w:shd w:val="clear" w:color="auto" w:fill="000000"/>
              </w:rPr>
              <w:t>..........</w:t>
            </w:r>
          </w:p>
        </w:tc>
        <w:tc>
          <w:tcPr>
            <w:tcW w:w="2113"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shd w:val="clear" w:color="auto" w:fill="000000"/>
              </w:rPr>
              <w:t>.......​.......​......</w:t>
            </w:r>
          </w:p>
        </w:tc>
        <w:tc>
          <w:tcPr>
            <w:tcW w:w="3341"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rPr>
                <w:sz w:val="24"/>
                <w:szCs w:val="24"/>
              </w:rPr>
            </w:pPr>
            <w:r>
              <w:rPr>
                <w:rStyle w:val="Jin"/>
                <w:rFonts w:ascii="Times New Roman" w:eastAsia="Times New Roman" w:hAnsi="Times New Roman" w:cs="Times New Roman"/>
                <w:spacing w:val="1"/>
                <w:sz w:val="24"/>
                <w:szCs w:val="24"/>
                <w:u w:val="single"/>
                <w:shd w:val="clear" w:color="auto" w:fill="000000"/>
                <w:lang w:val="en-US" w:eastAsia="en-US" w:bidi="en-US"/>
              </w:rPr>
              <w:t>......</w:t>
            </w:r>
            <w:r>
              <w:rPr>
                <w:rStyle w:val="Jin"/>
                <w:rFonts w:ascii="Times New Roman" w:eastAsia="Times New Roman" w:hAnsi="Times New Roman" w:cs="Times New Roman"/>
                <w:spacing w:val="2"/>
                <w:sz w:val="24"/>
                <w:szCs w:val="24"/>
                <w:u w:val="single"/>
                <w:shd w:val="clear" w:color="auto" w:fill="000000"/>
                <w:lang w:val="en-US" w:eastAsia="en-US" w:bidi="en-US"/>
              </w:rPr>
              <w:t>........................</w:t>
            </w:r>
          </w:p>
        </w:tc>
      </w:tr>
      <w:tr w:rsidR="005A7FD0">
        <w:tblPrEx>
          <w:tblCellMar>
            <w:top w:w="0" w:type="dxa"/>
            <w:bottom w:w="0" w:type="dxa"/>
          </w:tblCellMar>
        </w:tblPrEx>
        <w:trPr>
          <w:trHeight w:hRule="exact" w:val="349"/>
          <w:jc w:val="center"/>
        </w:trPr>
        <w:tc>
          <w:tcPr>
            <w:tcW w:w="149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Hodonín</w:t>
            </w:r>
          </w:p>
        </w:tc>
        <w:tc>
          <w:tcPr>
            <w:tcW w:w="2261"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pacing w:val="1"/>
                <w:shd w:val="clear" w:color="auto" w:fill="000000"/>
              </w:rPr>
              <w:t>..........</w:t>
            </w:r>
          </w:p>
        </w:tc>
        <w:tc>
          <w:tcPr>
            <w:tcW w:w="2113"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shd w:val="clear" w:color="auto" w:fill="000000"/>
              </w:rPr>
              <w:t>.......​.......​......</w:t>
            </w:r>
          </w:p>
        </w:tc>
        <w:tc>
          <w:tcPr>
            <w:tcW w:w="3341"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rPr>
                <w:sz w:val="24"/>
                <w:szCs w:val="24"/>
              </w:rPr>
            </w:pPr>
            <w:r>
              <w:rPr>
                <w:rStyle w:val="Jin"/>
                <w:rFonts w:ascii="Times New Roman" w:eastAsia="Times New Roman" w:hAnsi="Times New Roman" w:cs="Times New Roman"/>
                <w:sz w:val="24"/>
                <w:szCs w:val="24"/>
                <w:u w:val="single"/>
                <w:shd w:val="clear" w:color="auto" w:fill="000000"/>
                <w:lang w:val="en-US" w:eastAsia="en-US" w:bidi="en-US"/>
              </w:rPr>
              <w:t>..............................</w:t>
            </w:r>
            <w:r>
              <w:rPr>
                <w:rStyle w:val="Jin"/>
                <w:rFonts w:ascii="Times New Roman" w:eastAsia="Times New Roman" w:hAnsi="Times New Roman" w:cs="Times New Roman"/>
                <w:spacing w:val="1"/>
                <w:sz w:val="24"/>
                <w:szCs w:val="24"/>
                <w:u w:val="single"/>
                <w:shd w:val="clear" w:color="auto" w:fill="000000"/>
                <w:lang w:val="en-US" w:eastAsia="en-US" w:bidi="en-US"/>
              </w:rPr>
              <w:t>........</w:t>
            </w:r>
          </w:p>
        </w:tc>
      </w:tr>
      <w:tr w:rsidR="005A7FD0">
        <w:tblPrEx>
          <w:tblCellMar>
            <w:top w:w="0" w:type="dxa"/>
            <w:bottom w:w="0" w:type="dxa"/>
          </w:tblCellMar>
        </w:tblPrEx>
        <w:trPr>
          <w:trHeight w:hRule="exact" w:val="349"/>
          <w:jc w:val="center"/>
        </w:trPr>
        <w:tc>
          <w:tcPr>
            <w:tcW w:w="1494"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rPr>
              <w:t>Vyškov</w:t>
            </w:r>
          </w:p>
        </w:tc>
        <w:tc>
          <w:tcPr>
            <w:tcW w:w="2261"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spacing w:val="4"/>
                <w:shd w:val="clear" w:color="auto" w:fill="000000"/>
              </w:rPr>
              <w:t>.....</w:t>
            </w:r>
            <w:r>
              <w:rPr>
                <w:rStyle w:val="Jin"/>
                <w:spacing w:val="5"/>
                <w:shd w:val="clear" w:color="auto" w:fill="000000"/>
              </w:rPr>
              <w:t>..</w:t>
            </w:r>
            <w:r>
              <w:rPr>
                <w:rStyle w:val="Jin"/>
                <w:shd w:val="clear" w:color="auto" w:fill="000000"/>
              </w:rPr>
              <w:t>​</w:t>
            </w:r>
            <w:r>
              <w:rPr>
                <w:rStyle w:val="Jin"/>
                <w:shd w:val="clear" w:color="auto" w:fill="000000"/>
              </w:rPr>
              <w:t>.................</w:t>
            </w:r>
          </w:p>
        </w:tc>
        <w:tc>
          <w:tcPr>
            <w:tcW w:w="2113" w:type="dxa"/>
            <w:tcBorders>
              <w:top w:val="single" w:sz="4" w:space="0" w:color="auto"/>
              <w:left w:val="single" w:sz="4" w:space="0" w:color="auto"/>
            </w:tcBorders>
            <w:shd w:val="clear" w:color="auto" w:fill="auto"/>
            <w:vAlign w:val="bottom"/>
          </w:tcPr>
          <w:p w:rsidR="005A7FD0" w:rsidRDefault="0011525B">
            <w:pPr>
              <w:pStyle w:val="Jin0"/>
              <w:spacing w:after="0" w:line="240" w:lineRule="auto"/>
            </w:pP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p>
        </w:tc>
        <w:tc>
          <w:tcPr>
            <w:tcW w:w="3341"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rPr>
                <w:sz w:val="24"/>
                <w:szCs w:val="24"/>
              </w:rPr>
            </w:pPr>
            <w:r>
              <w:rPr>
                <w:rStyle w:val="Jin"/>
                <w:rFonts w:ascii="Times New Roman" w:eastAsia="Times New Roman" w:hAnsi="Times New Roman" w:cs="Times New Roman"/>
                <w:sz w:val="24"/>
                <w:szCs w:val="24"/>
                <w:u w:val="single"/>
                <w:shd w:val="clear" w:color="auto" w:fill="000000"/>
                <w:lang w:val="en-US" w:eastAsia="en-US" w:bidi="en-US"/>
              </w:rPr>
              <w:t>..............................</w:t>
            </w:r>
            <w:r>
              <w:rPr>
                <w:rStyle w:val="Jin"/>
                <w:rFonts w:ascii="Times New Roman" w:eastAsia="Times New Roman" w:hAnsi="Times New Roman" w:cs="Times New Roman"/>
                <w:spacing w:val="1"/>
                <w:sz w:val="24"/>
                <w:szCs w:val="24"/>
                <w:u w:val="single"/>
                <w:shd w:val="clear" w:color="auto" w:fill="000000"/>
                <w:lang w:val="en-US" w:eastAsia="en-US" w:bidi="en-US"/>
              </w:rPr>
              <w:t>.............</w:t>
            </w:r>
          </w:p>
        </w:tc>
      </w:tr>
      <w:tr w:rsidR="005A7FD0">
        <w:tblPrEx>
          <w:tblCellMar>
            <w:top w:w="0" w:type="dxa"/>
            <w:bottom w:w="0" w:type="dxa"/>
          </w:tblCellMar>
        </w:tblPrEx>
        <w:trPr>
          <w:trHeight w:hRule="exact" w:val="360"/>
          <w:jc w:val="center"/>
        </w:trPr>
        <w:tc>
          <w:tcPr>
            <w:tcW w:w="1494" w:type="dxa"/>
            <w:tcBorders>
              <w:top w:val="single" w:sz="4" w:space="0" w:color="auto"/>
              <w:left w:val="single" w:sz="4" w:space="0" w:color="auto"/>
              <w:bottom w:val="single" w:sz="4" w:space="0" w:color="auto"/>
            </w:tcBorders>
            <w:shd w:val="clear" w:color="auto" w:fill="auto"/>
            <w:vAlign w:val="bottom"/>
          </w:tcPr>
          <w:p w:rsidR="005A7FD0" w:rsidRDefault="0011525B">
            <w:pPr>
              <w:pStyle w:val="Jin0"/>
              <w:spacing w:after="0" w:line="240" w:lineRule="auto"/>
            </w:pPr>
            <w:r>
              <w:rPr>
                <w:rStyle w:val="Jin"/>
              </w:rPr>
              <w:t>Znojmo</w:t>
            </w:r>
          </w:p>
        </w:tc>
        <w:tc>
          <w:tcPr>
            <w:tcW w:w="2261" w:type="dxa"/>
            <w:tcBorders>
              <w:top w:val="single" w:sz="4" w:space="0" w:color="auto"/>
              <w:left w:val="single" w:sz="4" w:space="0" w:color="auto"/>
              <w:bottom w:val="single" w:sz="4" w:space="0" w:color="auto"/>
            </w:tcBorders>
            <w:shd w:val="clear" w:color="auto" w:fill="auto"/>
            <w:vAlign w:val="bottom"/>
          </w:tcPr>
          <w:p w:rsidR="005A7FD0" w:rsidRDefault="0011525B">
            <w:pPr>
              <w:pStyle w:val="Jin0"/>
              <w:spacing w:after="0" w:line="240" w:lineRule="auto"/>
            </w:pPr>
            <w:r>
              <w:rPr>
                <w:rStyle w:val="Jin"/>
                <w:spacing w:val="4"/>
                <w:shd w:val="clear" w:color="auto" w:fill="000000"/>
              </w:rPr>
              <w:t>.....</w:t>
            </w:r>
            <w:r>
              <w:rPr>
                <w:rStyle w:val="Jin"/>
                <w:spacing w:val="5"/>
                <w:shd w:val="clear" w:color="auto" w:fill="000000"/>
              </w:rPr>
              <w:t>..</w:t>
            </w:r>
            <w:r>
              <w:rPr>
                <w:rStyle w:val="Jin"/>
                <w:shd w:val="clear" w:color="auto" w:fill="000000"/>
              </w:rPr>
              <w:t>​</w:t>
            </w:r>
            <w:r>
              <w:rPr>
                <w:rStyle w:val="Jin"/>
                <w:shd w:val="clear" w:color="auto" w:fill="000000"/>
              </w:rPr>
              <w:t>.</w:t>
            </w:r>
            <w:r>
              <w:rPr>
                <w:rStyle w:val="Jin"/>
                <w:spacing w:val="1"/>
                <w:shd w:val="clear" w:color="auto" w:fill="000000"/>
              </w:rPr>
              <w:t>..........</w:t>
            </w:r>
          </w:p>
        </w:tc>
        <w:tc>
          <w:tcPr>
            <w:tcW w:w="2113" w:type="dxa"/>
            <w:tcBorders>
              <w:top w:val="single" w:sz="4" w:space="0" w:color="auto"/>
              <w:left w:val="single" w:sz="4" w:space="0" w:color="auto"/>
              <w:bottom w:val="single" w:sz="4" w:space="0" w:color="auto"/>
            </w:tcBorders>
            <w:shd w:val="clear" w:color="auto" w:fill="auto"/>
            <w:vAlign w:val="bottom"/>
          </w:tcPr>
          <w:p w:rsidR="005A7FD0" w:rsidRDefault="0011525B">
            <w:pPr>
              <w:pStyle w:val="Jin0"/>
              <w:spacing w:after="0" w:line="240" w:lineRule="auto"/>
            </w:pPr>
            <w:r>
              <w:rPr>
                <w:rStyle w:val="Jin"/>
                <w:shd w:val="clear" w:color="auto" w:fill="000000"/>
              </w:rPr>
              <w:t>.......​.......​......</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bottom"/>
          </w:tcPr>
          <w:p w:rsidR="005A7FD0" w:rsidRDefault="0011525B">
            <w:pPr>
              <w:pStyle w:val="Jin0"/>
              <w:spacing w:after="0" w:line="240" w:lineRule="auto"/>
            </w:pPr>
            <w:r>
              <w:rPr>
                <w:rStyle w:val="Jin"/>
                <w:u w:val="single"/>
                <w:shd w:val="clear" w:color="auto" w:fill="000000"/>
                <w:lang w:val="en-US" w:eastAsia="en-US" w:bidi="en-US"/>
              </w:rPr>
              <w:t>........................</w:t>
            </w:r>
            <w:r>
              <w:rPr>
                <w:rStyle w:val="Jin"/>
                <w:spacing w:val="1"/>
                <w:u w:val="single"/>
                <w:shd w:val="clear" w:color="auto" w:fill="000000"/>
                <w:lang w:val="en-US" w:eastAsia="en-US" w:bidi="en-US"/>
              </w:rPr>
              <w:t>.............</w:t>
            </w:r>
          </w:p>
        </w:tc>
      </w:tr>
    </w:tbl>
    <w:p w:rsidR="005A7FD0" w:rsidRDefault="005A7FD0">
      <w:pPr>
        <w:spacing w:after="479" w:line="1" w:lineRule="exact"/>
      </w:pPr>
    </w:p>
    <w:p w:rsidR="005A7FD0" w:rsidRDefault="0011525B">
      <w:pPr>
        <w:pStyle w:val="Titulektabulky0"/>
        <w:spacing w:after="0"/>
        <w:ind w:left="61"/>
      </w:pPr>
      <w:r>
        <w:rPr>
          <w:rStyle w:val="Titulektabulky"/>
          <w:b/>
          <w:bCs/>
        </w:rPr>
        <w:t>Kontaktní osoby zhotovitele</w:t>
      </w:r>
      <w:r>
        <w:rPr>
          <w:rStyle w:val="Titulektabulky"/>
          <w:b/>
          <w:bCs/>
          <w:vertAlign w:val="superscript"/>
        </w:rPr>
        <w:t>3</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04"/>
        <w:gridCol w:w="2516"/>
        <w:gridCol w:w="3985"/>
      </w:tblGrid>
      <w:tr w:rsidR="005A7FD0">
        <w:tblPrEx>
          <w:tblCellMar>
            <w:top w:w="0" w:type="dxa"/>
            <w:bottom w:w="0" w:type="dxa"/>
          </w:tblCellMar>
        </w:tblPrEx>
        <w:trPr>
          <w:trHeight w:hRule="exact" w:val="356"/>
          <w:jc w:val="center"/>
        </w:trPr>
        <w:tc>
          <w:tcPr>
            <w:tcW w:w="2704" w:type="dxa"/>
            <w:tcBorders>
              <w:top w:val="single" w:sz="4" w:space="0" w:color="auto"/>
              <w:left w:val="single" w:sz="4" w:space="0" w:color="auto"/>
            </w:tcBorders>
            <w:shd w:val="clear" w:color="auto" w:fill="auto"/>
            <w:vAlign w:val="bottom"/>
          </w:tcPr>
          <w:p w:rsidR="005A7FD0" w:rsidRDefault="0011525B">
            <w:pPr>
              <w:pStyle w:val="Jin0"/>
              <w:spacing w:after="0" w:line="240" w:lineRule="auto"/>
              <w:ind w:firstLine="560"/>
              <w:rPr>
                <w:sz w:val="20"/>
                <w:szCs w:val="20"/>
              </w:rPr>
            </w:pPr>
            <w:r>
              <w:rPr>
                <w:rStyle w:val="Jin"/>
                <w:b/>
                <w:bCs/>
                <w:sz w:val="20"/>
                <w:szCs w:val="20"/>
              </w:rPr>
              <w:t>Kontaktní osoba</w:t>
            </w:r>
          </w:p>
        </w:tc>
        <w:tc>
          <w:tcPr>
            <w:tcW w:w="2516" w:type="dxa"/>
            <w:tcBorders>
              <w:top w:val="single" w:sz="4" w:space="0" w:color="auto"/>
              <w:left w:val="single" w:sz="4" w:space="0" w:color="auto"/>
            </w:tcBorders>
            <w:shd w:val="clear" w:color="auto" w:fill="auto"/>
            <w:vAlign w:val="bottom"/>
          </w:tcPr>
          <w:p w:rsidR="005A7FD0" w:rsidRDefault="0011525B">
            <w:pPr>
              <w:pStyle w:val="Jin0"/>
              <w:spacing w:after="0" w:line="240" w:lineRule="auto"/>
              <w:jc w:val="center"/>
              <w:rPr>
                <w:sz w:val="20"/>
                <w:szCs w:val="20"/>
              </w:rPr>
            </w:pPr>
            <w:r>
              <w:rPr>
                <w:rStyle w:val="Jin"/>
                <w:b/>
                <w:bCs/>
                <w:sz w:val="20"/>
                <w:szCs w:val="20"/>
              </w:rPr>
              <w:t>Telefon</w:t>
            </w:r>
          </w:p>
        </w:tc>
        <w:tc>
          <w:tcPr>
            <w:tcW w:w="3985"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center"/>
              <w:rPr>
                <w:sz w:val="20"/>
                <w:szCs w:val="20"/>
              </w:rPr>
            </w:pPr>
            <w:r>
              <w:rPr>
                <w:rStyle w:val="Jin"/>
                <w:b/>
                <w:bCs/>
                <w:sz w:val="20"/>
                <w:szCs w:val="20"/>
              </w:rPr>
              <w:t>E-mail</w:t>
            </w:r>
          </w:p>
        </w:tc>
      </w:tr>
      <w:tr w:rsidR="005A7FD0">
        <w:tblPrEx>
          <w:tblCellMar>
            <w:top w:w="0" w:type="dxa"/>
            <w:bottom w:w="0" w:type="dxa"/>
          </w:tblCellMar>
        </w:tblPrEx>
        <w:trPr>
          <w:trHeight w:hRule="exact" w:val="353"/>
          <w:jc w:val="center"/>
        </w:trPr>
        <w:tc>
          <w:tcPr>
            <w:tcW w:w="2704" w:type="dxa"/>
            <w:tcBorders>
              <w:top w:val="single" w:sz="4" w:space="0" w:color="auto"/>
              <w:left w:val="single" w:sz="4" w:space="0" w:color="auto"/>
            </w:tcBorders>
            <w:shd w:val="clear" w:color="auto" w:fill="auto"/>
            <w:vAlign w:val="bottom"/>
          </w:tcPr>
          <w:p w:rsidR="005A7FD0" w:rsidRDefault="0011525B">
            <w:pPr>
              <w:pStyle w:val="Jin0"/>
              <w:spacing w:after="0" w:line="240" w:lineRule="auto"/>
              <w:jc w:val="both"/>
            </w:pP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r>
              <w:rPr>
                <w:rStyle w:val="Jin"/>
                <w:spacing w:val="1"/>
                <w:shd w:val="clear" w:color="auto" w:fill="000000"/>
              </w:rPr>
              <w:t>...</w:t>
            </w:r>
          </w:p>
        </w:tc>
        <w:tc>
          <w:tcPr>
            <w:tcW w:w="2516" w:type="dxa"/>
            <w:tcBorders>
              <w:top w:val="single" w:sz="4" w:space="0" w:color="auto"/>
              <w:left w:val="single" w:sz="4" w:space="0" w:color="auto"/>
            </w:tcBorders>
            <w:shd w:val="clear" w:color="auto" w:fill="auto"/>
            <w:vAlign w:val="bottom"/>
          </w:tcPr>
          <w:p w:rsidR="005A7FD0" w:rsidRDefault="0011525B">
            <w:pPr>
              <w:pStyle w:val="Jin0"/>
              <w:spacing w:after="0" w:line="240" w:lineRule="auto"/>
              <w:jc w:val="center"/>
            </w:pPr>
            <w:r>
              <w:rPr>
                <w:rStyle w:val="Jin"/>
                <w:shd w:val="clear" w:color="auto" w:fill="000000"/>
              </w:rPr>
              <w:t>.......​.......​......</w:t>
            </w:r>
          </w:p>
        </w:tc>
        <w:tc>
          <w:tcPr>
            <w:tcW w:w="3985" w:type="dxa"/>
            <w:tcBorders>
              <w:top w:val="single" w:sz="4" w:space="0" w:color="auto"/>
              <w:left w:val="single" w:sz="4" w:space="0" w:color="auto"/>
              <w:right w:val="single" w:sz="4" w:space="0" w:color="auto"/>
            </w:tcBorders>
            <w:shd w:val="clear" w:color="auto" w:fill="auto"/>
            <w:vAlign w:val="bottom"/>
          </w:tcPr>
          <w:p w:rsidR="005A7FD0" w:rsidRDefault="0011525B">
            <w:pPr>
              <w:pStyle w:val="Jin0"/>
              <w:spacing w:after="0" w:line="240" w:lineRule="auto"/>
              <w:jc w:val="center"/>
            </w:pPr>
            <w:r>
              <w:rPr>
                <w:rStyle w:val="Jin"/>
                <w:u w:val="single"/>
                <w:shd w:val="clear" w:color="auto" w:fill="000000"/>
                <w:lang w:val="en-US" w:eastAsia="en-US" w:bidi="en-US"/>
              </w:rPr>
              <w:t>....</w:t>
            </w:r>
            <w:r>
              <w:rPr>
                <w:rStyle w:val="Jin"/>
                <w:spacing w:val="1"/>
                <w:u w:val="single"/>
                <w:shd w:val="clear" w:color="auto" w:fill="000000"/>
                <w:lang w:val="en-US" w:eastAsia="en-US" w:bidi="en-US"/>
              </w:rPr>
              <w:t>.......................</w:t>
            </w:r>
          </w:p>
        </w:tc>
      </w:tr>
      <w:tr w:rsidR="005A7FD0">
        <w:tblPrEx>
          <w:tblCellMar>
            <w:top w:w="0" w:type="dxa"/>
            <w:bottom w:w="0" w:type="dxa"/>
          </w:tblCellMar>
        </w:tblPrEx>
        <w:trPr>
          <w:trHeight w:hRule="exact" w:val="360"/>
          <w:jc w:val="center"/>
        </w:trPr>
        <w:tc>
          <w:tcPr>
            <w:tcW w:w="2704" w:type="dxa"/>
            <w:tcBorders>
              <w:top w:val="single" w:sz="4" w:space="0" w:color="auto"/>
              <w:left w:val="single" w:sz="4" w:space="0" w:color="auto"/>
              <w:bottom w:val="single" w:sz="4" w:space="0" w:color="auto"/>
            </w:tcBorders>
            <w:shd w:val="clear" w:color="auto" w:fill="auto"/>
          </w:tcPr>
          <w:p w:rsidR="005A7FD0" w:rsidRDefault="0011525B">
            <w:pPr>
              <w:pStyle w:val="Jin0"/>
              <w:spacing w:after="0" w:line="240" w:lineRule="auto"/>
            </w:pPr>
            <w:r>
              <w:rPr>
                <w:rStyle w:val="Jin"/>
                <w:shd w:val="clear" w:color="auto" w:fill="000000"/>
              </w:rPr>
              <w:t>.</w:t>
            </w:r>
            <w:r>
              <w:rPr>
                <w:rStyle w:val="Jin"/>
                <w:spacing w:val="1"/>
                <w:shd w:val="clear" w:color="auto" w:fill="000000"/>
              </w:rPr>
              <w:t>.........</w:t>
            </w:r>
            <w:r>
              <w:rPr>
                <w:rStyle w:val="Jin"/>
                <w:shd w:val="clear" w:color="auto" w:fill="000000"/>
              </w:rPr>
              <w:t>​</w:t>
            </w:r>
            <w:r>
              <w:rPr>
                <w:rStyle w:val="Jin"/>
                <w:shd w:val="clear" w:color="auto" w:fill="000000"/>
              </w:rPr>
              <w:t>.</w:t>
            </w:r>
            <w:r>
              <w:rPr>
                <w:rStyle w:val="Jin"/>
                <w:spacing w:val="1"/>
                <w:shd w:val="clear" w:color="auto" w:fill="000000"/>
              </w:rPr>
              <w:t>.........</w:t>
            </w:r>
          </w:p>
        </w:tc>
        <w:tc>
          <w:tcPr>
            <w:tcW w:w="2516" w:type="dxa"/>
            <w:tcBorders>
              <w:top w:val="single" w:sz="4" w:space="0" w:color="auto"/>
              <w:left w:val="single" w:sz="4" w:space="0" w:color="auto"/>
              <w:bottom w:val="single" w:sz="4" w:space="0" w:color="auto"/>
            </w:tcBorders>
            <w:shd w:val="clear" w:color="auto" w:fill="auto"/>
          </w:tcPr>
          <w:p w:rsidR="005A7FD0" w:rsidRDefault="0011525B">
            <w:pPr>
              <w:pStyle w:val="Jin0"/>
              <w:spacing w:after="0" w:line="240" w:lineRule="auto"/>
              <w:jc w:val="center"/>
            </w:pPr>
            <w:r>
              <w:rPr>
                <w:rStyle w:val="Jin"/>
                <w:shd w:val="clear" w:color="auto" w:fill="000000"/>
              </w:rPr>
              <w:t>.......​.......​......</w:t>
            </w:r>
          </w:p>
        </w:tc>
        <w:tc>
          <w:tcPr>
            <w:tcW w:w="3985" w:type="dxa"/>
            <w:tcBorders>
              <w:top w:val="single" w:sz="4" w:space="0" w:color="auto"/>
              <w:left w:val="single" w:sz="4" w:space="0" w:color="auto"/>
              <w:bottom w:val="single" w:sz="4" w:space="0" w:color="auto"/>
              <w:right w:val="single" w:sz="4" w:space="0" w:color="auto"/>
            </w:tcBorders>
            <w:shd w:val="clear" w:color="auto" w:fill="auto"/>
          </w:tcPr>
          <w:p w:rsidR="005A7FD0" w:rsidRDefault="0011525B">
            <w:pPr>
              <w:pStyle w:val="Jin0"/>
              <w:spacing w:after="0" w:line="240" w:lineRule="auto"/>
              <w:jc w:val="center"/>
            </w:pPr>
            <w:r>
              <w:rPr>
                <w:rStyle w:val="Jin"/>
                <w:u w:val="single"/>
                <w:shd w:val="clear" w:color="auto" w:fill="000000"/>
                <w:lang w:val="en-US" w:eastAsia="en-US" w:bidi="en-US"/>
              </w:rPr>
              <w:t>...............................</w:t>
            </w:r>
            <w:r>
              <w:rPr>
                <w:rStyle w:val="Jin"/>
                <w:spacing w:val="1"/>
                <w:u w:val="single"/>
                <w:shd w:val="clear" w:color="auto" w:fill="000000"/>
                <w:lang w:val="en-US" w:eastAsia="en-US" w:bidi="en-US"/>
              </w:rPr>
              <w:t>.</w:t>
            </w:r>
          </w:p>
        </w:tc>
      </w:tr>
    </w:tbl>
    <w:p w:rsidR="005A7FD0" w:rsidRDefault="005A7FD0">
      <w:pPr>
        <w:spacing w:after="7319" w:line="1" w:lineRule="exact"/>
      </w:pPr>
    </w:p>
    <w:p w:rsidR="005A7FD0" w:rsidRDefault="0011525B">
      <w:pPr>
        <w:pStyle w:val="Zkladntext1"/>
        <w:numPr>
          <w:ilvl w:val="0"/>
          <w:numId w:val="3"/>
        </w:numPr>
        <w:tabs>
          <w:tab w:val="left" w:pos="250"/>
        </w:tabs>
        <w:spacing w:after="0" w:line="240" w:lineRule="auto"/>
      </w:pPr>
      <w:r>
        <w:rPr>
          <w:rStyle w:val="Zkladntext"/>
        </w:rPr>
        <w:t>Bude doplněno před podpisem smlouvy.</w:t>
      </w:r>
    </w:p>
    <w:p w:rsidR="005A7FD0" w:rsidRDefault="0011525B">
      <w:pPr>
        <w:pStyle w:val="Zkladntext1"/>
        <w:numPr>
          <w:ilvl w:val="0"/>
          <w:numId w:val="3"/>
        </w:numPr>
        <w:tabs>
          <w:tab w:val="left" w:pos="247"/>
        </w:tabs>
        <w:spacing w:after="420" w:line="240" w:lineRule="auto"/>
      </w:pPr>
      <w:r>
        <w:rPr>
          <w:rStyle w:val="Zkladntext"/>
        </w:rPr>
        <w:t>Doplní účastník, případně doplní/vymaže další řádky</w:t>
      </w:r>
    </w:p>
    <w:p w:rsidR="005A7FD0" w:rsidRDefault="0011525B">
      <w:pPr>
        <w:pStyle w:val="Zkladntext40"/>
        <w:spacing w:line="252" w:lineRule="auto"/>
        <w:sectPr w:rsidR="005A7FD0">
          <w:footnotePr>
            <w:numFmt w:val="upperRoman"/>
          </w:footnotePr>
          <w:pgSz w:w="11900" w:h="16840"/>
          <w:pgMar w:top="1361" w:right="1220" w:bottom="1326" w:left="1471" w:header="933" w:footer="3" w:gutter="0"/>
          <w:cols w:space="720"/>
          <w:noEndnote/>
          <w:docGrid w:linePitch="360"/>
          <w15:footnoteColumns w:val="1"/>
        </w:sectPr>
      </w:pPr>
      <w:r>
        <w:rPr>
          <w:rStyle w:val="Zkladntext4"/>
          <w:b/>
          <w:bCs/>
        </w:rPr>
        <w:t>Příloha č. 5 Kopie smlouvy o pojištění odpovědnosti za škodu způsobenou třetí osobě</w:t>
      </w:r>
    </w:p>
    <w:p w:rsidR="005A7FD0" w:rsidRDefault="005A7FD0" w:rsidP="00652FD9">
      <w:pPr>
        <w:pStyle w:val="Jin0"/>
        <w:spacing w:after="280" w:line="240" w:lineRule="auto"/>
        <w:rPr>
          <w:sz w:val="17"/>
          <w:szCs w:val="17"/>
        </w:rPr>
      </w:pPr>
      <w:bookmarkStart w:id="11" w:name="_GoBack"/>
      <w:bookmarkEnd w:id="11"/>
    </w:p>
    <w:sectPr w:rsidR="005A7FD0">
      <w:footerReference w:type="default" r:id="rId10"/>
      <w:footnotePr>
        <w:numFmt w:val="upperRoman"/>
      </w:footnotePr>
      <w:pgSz w:w="11900" w:h="16840"/>
      <w:pgMar w:top="1133" w:right="1071" w:bottom="300" w:left="1328" w:header="705"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25B" w:rsidRDefault="0011525B">
      <w:r>
        <w:separator/>
      </w:r>
    </w:p>
  </w:endnote>
  <w:endnote w:type="continuationSeparator" w:id="0">
    <w:p w:rsidR="0011525B" w:rsidRDefault="0011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D0" w:rsidRDefault="0011525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849630</wp:posOffset>
              </wp:positionH>
              <wp:positionV relativeFrom="page">
                <wp:posOffset>10021570</wp:posOffset>
              </wp:positionV>
              <wp:extent cx="2487295" cy="235585"/>
              <wp:effectExtent l="0" t="0" r="0" b="0"/>
              <wp:wrapNone/>
              <wp:docPr id="21" name="Shape 21"/>
              <wp:cNvGraphicFramePr/>
              <a:graphic xmlns:a="http://schemas.openxmlformats.org/drawingml/2006/main">
                <a:graphicData uri="http://schemas.microsoft.com/office/word/2010/wordprocessingShape">
                  <wps:wsp>
                    <wps:cNvSpPr txBox="1"/>
                    <wps:spPr>
                      <a:xfrm>
                        <a:off x="0" y="0"/>
                        <a:ext cx="2487295" cy="235585"/>
                      </a:xfrm>
                      <a:prstGeom prst="rect">
                        <a:avLst/>
                      </a:prstGeom>
                      <a:noFill/>
                    </wps:spPr>
                    <wps:txbx>
                      <w:txbxContent>
                        <w:p w:rsidR="005A7FD0" w:rsidRDefault="0011525B">
                          <w:pPr>
                            <w:pStyle w:val="Zhlavnebozpat20"/>
                            <w:rPr>
                              <w:sz w:val="17"/>
                              <w:szCs w:val="17"/>
                            </w:rPr>
                          </w:pPr>
                          <w:r>
                            <w:rPr>
                              <w:rStyle w:val="Zhlavnebozpat2"/>
                              <w:rFonts w:ascii="Arial" w:eastAsia="Arial" w:hAnsi="Arial" w:cs="Arial"/>
                              <w:sz w:val="18"/>
                              <w:szCs w:val="18"/>
                            </w:rPr>
                            <w:t xml:space="preserve">VÍZ </w:t>
                          </w:r>
                          <w:r>
                            <w:rPr>
                              <w:rStyle w:val="Zhlavnebozpat2"/>
                              <w:rFonts w:ascii="Arial" w:eastAsia="Arial" w:hAnsi="Arial" w:cs="Arial"/>
                              <w:i/>
                              <w:iCs/>
                              <w:sz w:val="17"/>
                              <w:szCs w:val="17"/>
                            </w:rPr>
                            <w:t>01_21: Pozáruční opravy vozidel</w:t>
                          </w:r>
                        </w:p>
                        <w:p w:rsidR="005A7FD0" w:rsidRDefault="0011525B">
                          <w:pPr>
                            <w:pStyle w:val="Zhlavnebozpat20"/>
                            <w:rPr>
                              <w:sz w:val="17"/>
                              <w:szCs w:val="17"/>
                            </w:rPr>
                          </w:pPr>
                          <w:r>
                            <w:rPr>
                              <w:rStyle w:val="Zhlavnebozpat2"/>
                              <w:rFonts w:ascii="Arial" w:eastAsia="Arial" w:hAnsi="Arial" w:cs="Arial"/>
                              <w:i/>
                              <w:iCs/>
                              <w:sz w:val="17"/>
                              <w:szCs w:val="17"/>
                            </w:rPr>
                            <w:t>část 1.: Pozáruční opravy vozidel Mercedes Benz</w:t>
                          </w:r>
                        </w:p>
                      </w:txbxContent>
                    </wps:txbx>
                    <wps:bodyPr wrap="none" lIns="0" tIns="0" rIns="0" bIns="0">
                      <a:spAutoFit/>
                    </wps:bodyPr>
                  </wps:wsp>
                </a:graphicData>
              </a:graphic>
            </wp:anchor>
          </w:drawing>
        </mc:Choice>
        <mc:Fallback>
          <w:pict>
            <v:shape id="_x0000_s1047" type="#_x0000_t202" style="position:absolute;margin-left:66.900000000000006pt;margin-top:789.10000000000002pt;width:195.84999999999999pt;height:18.550000000000001pt;z-index:-188744063;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17"/>
                        <w:szCs w:val="17"/>
                      </w:rPr>
                    </w:pPr>
                    <w:r>
                      <w:rPr>
                        <w:rStyle w:val="CharStyle33"/>
                        <w:rFonts w:ascii="Arial" w:eastAsia="Arial" w:hAnsi="Arial" w:cs="Arial"/>
                        <w:sz w:val="18"/>
                        <w:szCs w:val="18"/>
                      </w:rPr>
                      <w:t xml:space="preserve">VÍZ </w:t>
                    </w:r>
                    <w:r>
                      <w:rPr>
                        <w:rStyle w:val="CharStyle33"/>
                        <w:rFonts w:ascii="Arial" w:eastAsia="Arial" w:hAnsi="Arial" w:cs="Arial"/>
                        <w:i/>
                        <w:iCs/>
                        <w:sz w:val="17"/>
                        <w:szCs w:val="17"/>
                      </w:rPr>
                      <w:t>01_21: Pozáruční opravy vozidel</w:t>
                    </w:r>
                  </w:p>
                  <w:p>
                    <w:pPr>
                      <w:pStyle w:val="Style32"/>
                      <w:keepNext w:val="0"/>
                      <w:keepLines w:val="0"/>
                      <w:widowControl w:val="0"/>
                      <w:shd w:val="clear" w:color="auto" w:fill="auto"/>
                      <w:bidi w:val="0"/>
                      <w:spacing w:before="0" w:after="0" w:line="240" w:lineRule="auto"/>
                      <w:ind w:left="0" w:right="0" w:firstLine="0"/>
                      <w:jc w:val="left"/>
                      <w:rPr>
                        <w:sz w:val="17"/>
                        <w:szCs w:val="17"/>
                      </w:rPr>
                    </w:pPr>
                    <w:r>
                      <w:rPr>
                        <w:rStyle w:val="CharStyle33"/>
                        <w:rFonts w:ascii="Arial" w:eastAsia="Arial" w:hAnsi="Arial" w:cs="Arial"/>
                        <w:i/>
                        <w:iCs/>
                        <w:sz w:val="17"/>
                        <w:szCs w:val="17"/>
                      </w:rPr>
                      <w:t>část 1.: Pozáruční opravy vozidel Mercedes Benz</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D0" w:rsidRDefault="005A7FD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25B" w:rsidRDefault="0011525B">
      <w:r>
        <w:separator/>
      </w:r>
    </w:p>
  </w:footnote>
  <w:footnote w:type="continuationSeparator" w:id="0">
    <w:p w:rsidR="0011525B" w:rsidRDefault="0011525B">
      <w:r>
        <w:continuationSeparator/>
      </w:r>
    </w:p>
  </w:footnote>
  <w:footnote w:id="1">
    <w:p w:rsidR="005A7FD0" w:rsidRDefault="0011525B">
      <w:pPr>
        <w:pStyle w:val="Poznmkapodarou0"/>
      </w:pPr>
      <w:r>
        <w:rPr>
          <w:rStyle w:val="Poznmkapodarou"/>
          <w:vertAlign w:val="superscript"/>
        </w:rPr>
        <w:footnoteRef/>
      </w:r>
      <w:r>
        <w:rPr>
          <w:rStyle w:val="Poznmkapodarou"/>
        </w:rPr>
        <w:t xml:space="preserve"> Doplní účastník při podpisu smlouvy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2D6F"/>
    <w:multiLevelType w:val="multilevel"/>
    <w:tmpl w:val="7FF8AFE4"/>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FC48C4"/>
    <w:multiLevelType w:val="multilevel"/>
    <w:tmpl w:val="A9A2458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D34F1E"/>
    <w:multiLevelType w:val="multilevel"/>
    <w:tmpl w:val="E0F4948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126CD1"/>
    <w:multiLevelType w:val="multilevel"/>
    <w:tmpl w:val="C6A2E1E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D0"/>
    <w:rsid w:val="0011525B"/>
    <w:rsid w:val="005A7FD0"/>
    <w:rsid w:val="00652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DBDC"/>
  <w15:docId w15:val="{7F596FBD-A7D5-4A1D-812A-C6077A99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48"/>
      <w:szCs w:val="4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64"/>
      <w:szCs w:val="64"/>
      <w:u w:val="none"/>
    </w:rPr>
  </w:style>
  <w:style w:type="paragraph" w:customStyle="1" w:styleId="Poznmkapodarou0">
    <w:name w:val="Poznámka pod čarou"/>
    <w:basedOn w:val="Normln"/>
    <w:link w:val="Poznmkapodarou"/>
    <w:rPr>
      <w:rFonts w:ascii="Arial" w:eastAsia="Arial" w:hAnsi="Arial" w:cs="Arial"/>
      <w:sz w:val="18"/>
      <w:szCs w:val="18"/>
    </w:rPr>
  </w:style>
  <w:style w:type="paragraph" w:customStyle="1" w:styleId="Titulekobrzku0">
    <w:name w:val="Titulek obrázku"/>
    <w:basedOn w:val="Normln"/>
    <w:link w:val="Titulekobrzku"/>
    <w:rPr>
      <w:rFonts w:ascii="Arial" w:eastAsia="Arial" w:hAnsi="Arial" w:cs="Arial"/>
      <w:sz w:val="18"/>
      <w:szCs w:val="18"/>
    </w:rPr>
  </w:style>
  <w:style w:type="paragraph" w:customStyle="1" w:styleId="Zkladntext1">
    <w:name w:val="Základní text1"/>
    <w:basedOn w:val="Normln"/>
    <w:link w:val="Zkladntext"/>
    <w:pPr>
      <w:spacing w:after="60" w:line="305" w:lineRule="auto"/>
    </w:pPr>
    <w:rPr>
      <w:rFonts w:ascii="Arial" w:eastAsia="Arial" w:hAnsi="Arial" w:cs="Arial"/>
      <w:sz w:val="18"/>
      <w:szCs w:val="18"/>
    </w:rPr>
  </w:style>
  <w:style w:type="paragraph" w:customStyle="1" w:styleId="Zkladntext40">
    <w:name w:val="Základní text (4)"/>
    <w:basedOn w:val="Normln"/>
    <w:link w:val="Zkladntext4"/>
    <w:rPr>
      <w:rFonts w:ascii="Arial" w:eastAsia="Arial" w:hAnsi="Arial" w:cs="Arial"/>
      <w:b/>
      <w:bCs/>
      <w:sz w:val="20"/>
      <w:szCs w:val="20"/>
    </w:rPr>
  </w:style>
  <w:style w:type="paragraph" w:customStyle="1" w:styleId="Nadpis30">
    <w:name w:val="Nadpis #3"/>
    <w:basedOn w:val="Normln"/>
    <w:link w:val="Nadpis3"/>
    <w:pPr>
      <w:spacing w:line="276" w:lineRule="auto"/>
      <w:jc w:val="center"/>
      <w:outlineLvl w:val="2"/>
    </w:pPr>
    <w:rPr>
      <w:rFonts w:ascii="Arial" w:eastAsia="Arial" w:hAnsi="Arial" w:cs="Arial"/>
      <w:b/>
      <w:bCs/>
      <w:sz w:val="20"/>
      <w:szCs w:val="20"/>
    </w:rPr>
  </w:style>
  <w:style w:type="paragraph" w:customStyle="1" w:styleId="Nadpis20">
    <w:name w:val="Nadpis #2"/>
    <w:basedOn w:val="Normln"/>
    <w:link w:val="Nadpis2"/>
    <w:pPr>
      <w:spacing w:after="60"/>
      <w:ind w:right="80" w:firstLine="90"/>
      <w:outlineLvl w:val="1"/>
    </w:pPr>
    <w:rPr>
      <w:rFonts w:ascii="Arial" w:eastAsia="Arial" w:hAnsi="Arial" w:cs="Arial"/>
      <w:sz w:val="48"/>
      <w:szCs w:val="48"/>
    </w:rPr>
  </w:style>
  <w:style w:type="paragraph" w:customStyle="1" w:styleId="Zkladntext30">
    <w:name w:val="Základní text (3)"/>
    <w:basedOn w:val="Normln"/>
    <w:link w:val="Zkladntext3"/>
    <w:rPr>
      <w:rFonts w:ascii="Arial" w:eastAsia="Arial" w:hAnsi="Arial" w:cs="Arial"/>
      <w:sz w:val="15"/>
      <w:szCs w:val="15"/>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pPr>
      <w:spacing w:after="40"/>
    </w:pPr>
    <w:rPr>
      <w:rFonts w:ascii="Arial" w:eastAsia="Arial" w:hAnsi="Arial" w:cs="Arial"/>
      <w:b/>
      <w:bCs/>
      <w:sz w:val="20"/>
      <w:szCs w:val="20"/>
    </w:rPr>
  </w:style>
  <w:style w:type="paragraph" w:customStyle="1" w:styleId="Jin0">
    <w:name w:val="Jiné"/>
    <w:basedOn w:val="Normln"/>
    <w:link w:val="Jin"/>
    <w:pPr>
      <w:spacing w:after="60" w:line="305" w:lineRule="auto"/>
    </w:pPr>
    <w:rPr>
      <w:rFonts w:ascii="Arial" w:eastAsia="Arial" w:hAnsi="Arial" w:cs="Arial"/>
      <w:sz w:val="18"/>
      <w:szCs w:val="18"/>
    </w:rPr>
  </w:style>
  <w:style w:type="paragraph" w:customStyle="1" w:styleId="Zkladntext20">
    <w:name w:val="Základní text (2)"/>
    <w:basedOn w:val="Normln"/>
    <w:link w:val="Zkladntext2"/>
    <w:pPr>
      <w:spacing w:after="100"/>
    </w:pPr>
    <w:rPr>
      <w:rFonts w:ascii="Times New Roman" w:eastAsia="Times New Roman" w:hAnsi="Times New Roman" w:cs="Times New Roman"/>
      <w:sz w:val="20"/>
      <w:szCs w:val="20"/>
    </w:rPr>
  </w:style>
  <w:style w:type="paragraph" w:customStyle="1" w:styleId="Nadpis10">
    <w:name w:val="Nadpis #1"/>
    <w:basedOn w:val="Normln"/>
    <w:link w:val="Nadpis1"/>
    <w:pPr>
      <w:spacing w:after="400"/>
      <w:ind w:firstLine="340"/>
      <w:outlineLvl w:val="0"/>
    </w:pPr>
    <w:rPr>
      <w:rFonts w:ascii="Arial" w:eastAsia="Arial" w:hAnsi="Arial" w:cs="Arial"/>
      <w:b/>
      <w:bCs/>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3073</Words>
  <Characters>18137</Characters>
  <Application>Microsoft Office Word</Application>
  <DocSecurity>0</DocSecurity>
  <Lines>151</Lines>
  <Paragraphs>42</Paragraphs>
  <ScaleCrop>false</ScaleCrop>
  <Company>HP Inc.</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22C-6e-20210830104020</dc:title>
  <dc:subject/>
  <dc:creator/>
  <cp:keywords/>
  <cp:lastModifiedBy>SEDLÁČKOVÁ Radmila, DiS.</cp:lastModifiedBy>
  <cp:revision>2</cp:revision>
  <dcterms:created xsi:type="dcterms:W3CDTF">2021-09-01T08:59:00Z</dcterms:created>
  <dcterms:modified xsi:type="dcterms:W3CDTF">2021-09-01T08:59:00Z</dcterms:modified>
</cp:coreProperties>
</file>