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AF" w:rsidRDefault="00EA60AF" w:rsidP="006621EA">
      <w:pPr>
        <w:pStyle w:val="Zpat"/>
        <w:tabs>
          <w:tab w:val="clear" w:pos="4536"/>
          <w:tab w:val="clear" w:pos="9072"/>
          <w:tab w:val="right" w:pos="8647"/>
        </w:tabs>
        <w:ind w:right="360" w:firstLine="142"/>
        <w:jc w:val="right"/>
        <w:rPr>
          <w:b/>
          <w:sz w:val="18"/>
        </w:rPr>
      </w:pPr>
      <w:r>
        <w:rPr>
          <w:b/>
          <w:sz w:val="18"/>
        </w:rPr>
        <w:t xml:space="preserve">                                                                                                                                  </w:t>
      </w:r>
      <w:r w:rsidR="00CD7D06">
        <w:rPr>
          <w:b/>
          <w:sz w:val="18"/>
        </w:rPr>
        <w:t>Čísl</w:t>
      </w:r>
      <w:r>
        <w:rPr>
          <w:b/>
          <w:sz w:val="18"/>
        </w:rPr>
        <w:t xml:space="preserve">o smlouvy: </w:t>
      </w:r>
      <w:r w:rsidR="006621EA">
        <w:rPr>
          <w:b/>
          <w:sz w:val="18"/>
        </w:rPr>
        <w:t>2360</w:t>
      </w:r>
    </w:p>
    <w:p w:rsidR="00DF2016" w:rsidRDefault="00CD7D06" w:rsidP="00CD7D06">
      <w:pPr>
        <w:pStyle w:val="Zpat"/>
        <w:tabs>
          <w:tab w:val="clear" w:pos="4536"/>
          <w:tab w:val="clear" w:pos="9072"/>
          <w:tab w:val="right" w:pos="8647"/>
        </w:tabs>
        <w:ind w:right="360" w:firstLine="142"/>
        <w:jc w:val="center"/>
        <w:rPr>
          <w:b/>
          <w:sz w:val="18"/>
        </w:rPr>
      </w:pPr>
      <w:r>
        <w:rPr>
          <w:b/>
          <w:sz w:val="18"/>
        </w:rPr>
        <w:tab/>
      </w:r>
      <w:r w:rsidR="00DF2016">
        <w:rPr>
          <w:b/>
          <w:sz w:val="18"/>
        </w:rPr>
        <w:t xml:space="preserve"> </w:t>
      </w:r>
    </w:p>
    <w:p w:rsidR="00DF2016" w:rsidRPr="003540C9" w:rsidRDefault="00266958">
      <w:pPr>
        <w:pStyle w:val="Nadpis2"/>
        <w:jc w:val="center"/>
        <w:rPr>
          <w:rFonts w:ascii="Tahoma" w:hAnsi="Tahoma" w:cs="Tahoma"/>
          <w:b/>
          <w:sz w:val="24"/>
          <w:szCs w:val="24"/>
        </w:rPr>
      </w:pPr>
      <w:r w:rsidRPr="003540C9">
        <w:rPr>
          <w:rFonts w:ascii="Tahoma" w:hAnsi="Tahoma" w:cs="Tahoma"/>
          <w:b/>
          <w:sz w:val="24"/>
          <w:szCs w:val="24"/>
        </w:rPr>
        <w:t>SERVISNÍ</w:t>
      </w:r>
      <w:r w:rsidR="00DF2016" w:rsidRPr="003540C9">
        <w:rPr>
          <w:rFonts w:ascii="Tahoma" w:hAnsi="Tahoma" w:cs="Tahoma"/>
          <w:b/>
          <w:sz w:val="24"/>
          <w:szCs w:val="24"/>
        </w:rPr>
        <w:t xml:space="preserve">  SMLOUVA   </w:t>
      </w:r>
    </w:p>
    <w:p w:rsidR="003540C9" w:rsidRPr="003540C9" w:rsidRDefault="00DF2016" w:rsidP="00A52454">
      <w:pPr>
        <w:pStyle w:val="Textkomente"/>
        <w:ind w:left="142"/>
        <w:jc w:val="center"/>
        <w:rPr>
          <w:rFonts w:ascii="Tahoma" w:hAnsi="Tahoma" w:cs="Tahoma"/>
          <w:sz w:val="24"/>
          <w:szCs w:val="24"/>
        </w:rPr>
      </w:pPr>
      <w:r w:rsidRPr="003540C9">
        <w:rPr>
          <w:rFonts w:ascii="Tahoma" w:hAnsi="Tahoma" w:cs="Tahoma"/>
          <w:sz w:val="24"/>
          <w:szCs w:val="24"/>
        </w:rPr>
        <w:t xml:space="preserve">na </w:t>
      </w:r>
      <w:r w:rsidR="003540C9" w:rsidRPr="003540C9">
        <w:rPr>
          <w:rFonts w:ascii="Tahoma" w:hAnsi="Tahoma" w:cs="Tahoma"/>
          <w:sz w:val="24"/>
          <w:szCs w:val="24"/>
        </w:rPr>
        <w:t xml:space="preserve">opravy a servisní práce </w:t>
      </w:r>
      <w:r w:rsidR="00A52454">
        <w:rPr>
          <w:rFonts w:ascii="Tahoma" w:hAnsi="Tahoma" w:cs="Tahoma"/>
          <w:sz w:val="24"/>
          <w:szCs w:val="24"/>
        </w:rPr>
        <w:t xml:space="preserve"> na </w:t>
      </w:r>
      <w:r w:rsidR="003540C9" w:rsidRPr="003540C9">
        <w:rPr>
          <w:rFonts w:ascii="Tahoma" w:hAnsi="Tahoma" w:cs="Tahoma"/>
          <w:sz w:val="24"/>
          <w:szCs w:val="24"/>
        </w:rPr>
        <w:t>gastrozařízení</w:t>
      </w:r>
    </w:p>
    <w:p w:rsidR="00DF2016" w:rsidRPr="00B33110" w:rsidRDefault="00DF2016">
      <w:pPr>
        <w:jc w:val="center"/>
        <w:rPr>
          <w:b/>
          <w:sz w:val="28"/>
          <w:szCs w:val="28"/>
        </w:rPr>
      </w:pPr>
    </w:p>
    <w:p w:rsidR="00DF2016" w:rsidRPr="00A52454" w:rsidRDefault="00F902AF">
      <w:pPr>
        <w:jc w:val="center"/>
        <w:rPr>
          <w:rFonts w:ascii="Tahoma" w:hAnsi="Tahoma" w:cs="Tahoma"/>
          <w:szCs w:val="24"/>
        </w:rPr>
      </w:pPr>
      <w:r w:rsidRPr="00A52454">
        <w:rPr>
          <w:rFonts w:ascii="Tahoma" w:hAnsi="Tahoma" w:cs="Tahoma"/>
          <w:szCs w:val="24"/>
        </w:rPr>
        <w:t>uzavřená mezi stranami</w:t>
      </w:r>
      <w:r w:rsidR="00DF2016" w:rsidRPr="00A52454">
        <w:rPr>
          <w:rFonts w:ascii="Tahoma" w:hAnsi="Tahoma" w:cs="Tahoma"/>
          <w:szCs w:val="24"/>
        </w:rPr>
        <w:t xml:space="preserve"> </w:t>
      </w:r>
    </w:p>
    <w:p w:rsidR="00F902AF" w:rsidRDefault="00F902AF">
      <w:pPr>
        <w:jc w:val="center"/>
        <w:rPr>
          <w:szCs w:val="24"/>
        </w:rPr>
      </w:pPr>
    </w:p>
    <w:p w:rsidR="00F902AF" w:rsidRPr="00F902AF" w:rsidRDefault="00F902AF">
      <w:pPr>
        <w:jc w:val="center"/>
        <w:rPr>
          <w:szCs w:val="24"/>
        </w:rPr>
      </w:pPr>
    </w:p>
    <w:p w:rsidR="00DF2016" w:rsidRPr="00A52454" w:rsidRDefault="00DF2016">
      <w:pPr>
        <w:rPr>
          <w:rFonts w:ascii="Tahoma" w:hAnsi="Tahoma" w:cs="Tahoma"/>
          <w:b/>
          <w:caps/>
          <w:szCs w:val="24"/>
        </w:rPr>
      </w:pPr>
    </w:p>
    <w:p w:rsidR="00DF2016" w:rsidRPr="00A52454" w:rsidRDefault="00DF2016" w:rsidP="00F902AF">
      <w:pPr>
        <w:numPr>
          <w:ilvl w:val="0"/>
          <w:numId w:val="5"/>
        </w:numPr>
        <w:jc w:val="center"/>
        <w:rPr>
          <w:rFonts w:ascii="Tahoma" w:hAnsi="Tahoma" w:cs="Tahoma"/>
          <w:b/>
          <w:szCs w:val="24"/>
        </w:rPr>
      </w:pPr>
      <w:r w:rsidRPr="00A52454">
        <w:rPr>
          <w:rFonts w:ascii="Tahoma" w:hAnsi="Tahoma" w:cs="Tahoma"/>
          <w:b/>
          <w:szCs w:val="24"/>
        </w:rPr>
        <w:t>Smluvní  strany</w:t>
      </w:r>
    </w:p>
    <w:p w:rsidR="00DF2016" w:rsidRPr="00A52454" w:rsidRDefault="00DF2016">
      <w:pPr>
        <w:rPr>
          <w:rFonts w:ascii="Tahoma" w:hAnsi="Tahoma" w:cs="Tahoma"/>
          <w:b/>
          <w:caps/>
          <w:szCs w:val="24"/>
        </w:rPr>
      </w:pPr>
    </w:p>
    <w:p w:rsidR="00DF2016" w:rsidRPr="00A52454" w:rsidRDefault="00DF2016">
      <w:pPr>
        <w:tabs>
          <w:tab w:val="left" w:pos="180"/>
          <w:tab w:val="left" w:pos="975"/>
        </w:tabs>
        <w:ind w:left="142"/>
        <w:rPr>
          <w:rFonts w:ascii="Tahoma" w:hAnsi="Tahoma" w:cs="Tahoma"/>
          <w:b/>
          <w:caps/>
          <w:szCs w:val="24"/>
        </w:rPr>
      </w:pPr>
      <w:r w:rsidRPr="00A52454">
        <w:rPr>
          <w:rFonts w:ascii="Tahoma" w:hAnsi="Tahoma" w:cs="Tahoma"/>
          <w:b/>
          <w:caps/>
          <w:szCs w:val="24"/>
        </w:rPr>
        <w:t>objednatel</w:t>
      </w:r>
    </w:p>
    <w:p w:rsidR="00DF2016" w:rsidRPr="00A52454" w:rsidRDefault="00DF2016" w:rsidP="00A15CBC">
      <w:pPr>
        <w:ind w:left="3540" w:hanging="3038"/>
        <w:rPr>
          <w:rFonts w:ascii="Tahoma" w:hAnsi="Tahoma" w:cs="Tahoma"/>
          <w:szCs w:val="24"/>
        </w:rPr>
      </w:pPr>
      <w:r w:rsidRPr="00A52454">
        <w:rPr>
          <w:rFonts w:ascii="Tahoma" w:hAnsi="Tahoma" w:cs="Tahoma"/>
          <w:szCs w:val="24"/>
        </w:rPr>
        <w:t>název firmy</w:t>
      </w:r>
      <w:r w:rsidRPr="00A52454">
        <w:rPr>
          <w:rFonts w:ascii="Tahoma" w:hAnsi="Tahoma" w:cs="Tahoma"/>
          <w:szCs w:val="24"/>
        </w:rPr>
        <w:tab/>
      </w:r>
      <w:r w:rsidR="00A15CBC" w:rsidRPr="00A52454">
        <w:rPr>
          <w:rFonts w:ascii="Tahoma" w:hAnsi="Tahoma" w:cs="Tahoma"/>
          <w:b/>
          <w:szCs w:val="24"/>
        </w:rPr>
        <w:t>Čtyřlístek – centrum pro osoby se zdravotním postižením Ostrava, příspěvková organizace</w:t>
      </w:r>
    </w:p>
    <w:p w:rsidR="00DF2016" w:rsidRPr="00A52454" w:rsidRDefault="00DF2016">
      <w:pPr>
        <w:ind w:firstLine="142"/>
        <w:rPr>
          <w:rFonts w:ascii="Tahoma" w:hAnsi="Tahoma" w:cs="Tahoma"/>
          <w:szCs w:val="24"/>
        </w:rPr>
      </w:pPr>
      <w:r w:rsidRPr="00A52454">
        <w:rPr>
          <w:rFonts w:ascii="Tahoma" w:hAnsi="Tahoma" w:cs="Tahoma"/>
          <w:szCs w:val="24"/>
        </w:rPr>
        <w:t xml:space="preserve">      sídlo</w:t>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00E22D2A" w:rsidRPr="00A52454">
        <w:rPr>
          <w:rFonts w:ascii="Tahoma" w:hAnsi="Tahoma" w:cs="Tahoma"/>
          <w:szCs w:val="24"/>
        </w:rPr>
        <w:t>Hladnovská 751/119,</w:t>
      </w:r>
      <w:r w:rsidR="002E7F73" w:rsidRPr="00A52454">
        <w:rPr>
          <w:rFonts w:ascii="Tahoma" w:hAnsi="Tahoma" w:cs="Tahoma"/>
          <w:szCs w:val="24"/>
        </w:rPr>
        <w:t xml:space="preserve"> Ostrava – </w:t>
      </w:r>
      <w:r w:rsidR="00E22D2A" w:rsidRPr="00A52454">
        <w:rPr>
          <w:rFonts w:ascii="Tahoma" w:hAnsi="Tahoma" w:cs="Tahoma"/>
          <w:szCs w:val="24"/>
        </w:rPr>
        <w:t>Muglinov</w:t>
      </w:r>
      <w:r w:rsidR="002E7F73" w:rsidRPr="00A52454">
        <w:rPr>
          <w:rFonts w:ascii="Tahoma" w:hAnsi="Tahoma" w:cs="Tahoma"/>
          <w:szCs w:val="24"/>
        </w:rPr>
        <w:t>,</w:t>
      </w:r>
      <w:r w:rsidR="000D38BF" w:rsidRPr="00A52454">
        <w:rPr>
          <w:rFonts w:ascii="Tahoma" w:hAnsi="Tahoma" w:cs="Tahoma"/>
          <w:szCs w:val="24"/>
        </w:rPr>
        <w:t xml:space="preserve"> </w:t>
      </w:r>
      <w:r w:rsidR="002E7F73" w:rsidRPr="00A52454">
        <w:rPr>
          <w:rFonts w:ascii="Tahoma" w:hAnsi="Tahoma" w:cs="Tahoma"/>
          <w:szCs w:val="24"/>
        </w:rPr>
        <w:t>PSČ 7</w:t>
      </w:r>
      <w:r w:rsidR="00E22D2A" w:rsidRPr="00A52454">
        <w:rPr>
          <w:rFonts w:ascii="Tahoma" w:hAnsi="Tahoma" w:cs="Tahoma"/>
          <w:szCs w:val="24"/>
        </w:rPr>
        <w:t>12</w:t>
      </w:r>
      <w:r w:rsidR="002E7F73" w:rsidRPr="00A52454">
        <w:rPr>
          <w:rFonts w:ascii="Tahoma" w:hAnsi="Tahoma" w:cs="Tahoma"/>
          <w:szCs w:val="24"/>
        </w:rPr>
        <w:t xml:space="preserve"> </w:t>
      </w:r>
      <w:r w:rsidR="00E22D2A" w:rsidRPr="00A52454">
        <w:rPr>
          <w:rFonts w:ascii="Tahoma" w:hAnsi="Tahoma" w:cs="Tahoma"/>
          <w:szCs w:val="24"/>
        </w:rPr>
        <w:t>0</w:t>
      </w:r>
      <w:r w:rsidR="002E7F73" w:rsidRPr="00A52454">
        <w:rPr>
          <w:rFonts w:ascii="Tahoma" w:hAnsi="Tahoma" w:cs="Tahoma"/>
          <w:szCs w:val="24"/>
        </w:rPr>
        <w:t>0</w:t>
      </w:r>
    </w:p>
    <w:p w:rsidR="00DF2016" w:rsidRPr="00A52454" w:rsidRDefault="00DF2016" w:rsidP="002E7F73">
      <w:pPr>
        <w:ind w:left="3540" w:hanging="3398"/>
        <w:rPr>
          <w:rFonts w:ascii="Tahoma" w:hAnsi="Tahoma" w:cs="Tahoma"/>
          <w:szCs w:val="24"/>
        </w:rPr>
      </w:pPr>
      <w:r w:rsidRPr="00A52454">
        <w:rPr>
          <w:rFonts w:ascii="Tahoma" w:hAnsi="Tahoma" w:cs="Tahoma"/>
          <w:szCs w:val="24"/>
        </w:rPr>
        <w:t xml:space="preserve">      zastou</w:t>
      </w:r>
      <w:r w:rsidR="00A52454">
        <w:rPr>
          <w:rFonts w:ascii="Tahoma" w:hAnsi="Tahoma" w:cs="Tahoma"/>
          <w:szCs w:val="24"/>
        </w:rPr>
        <w:t>pená</w:t>
      </w:r>
      <w:r w:rsidR="00A52454">
        <w:rPr>
          <w:rFonts w:ascii="Tahoma" w:hAnsi="Tahoma" w:cs="Tahoma"/>
          <w:szCs w:val="24"/>
        </w:rPr>
        <w:tab/>
      </w:r>
      <w:r w:rsidR="00E22D2A" w:rsidRPr="00A52454">
        <w:rPr>
          <w:rFonts w:ascii="Tahoma" w:hAnsi="Tahoma" w:cs="Tahoma"/>
          <w:szCs w:val="24"/>
        </w:rPr>
        <w:t>PhDr. Svatopluk Aniol, ředitel organizace</w:t>
      </w:r>
    </w:p>
    <w:p w:rsidR="00DF2016" w:rsidRPr="00A52454" w:rsidRDefault="00DF2016">
      <w:pPr>
        <w:ind w:firstLine="142"/>
        <w:rPr>
          <w:rFonts w:ascii="Tahoma" w:hAnsi="Tahoma" w:cs="Tahoma"/>
          <w:szCs w:val="24"/>
        </w:rPr>
      </w:pPr>
      <w:r w:rsidRPr="00A52454">
        <w:rPr>
          <w:rFonts w:ascii="Tahoma" w:hAnsi="Tahoma" w:cs="Tahoma"/>
          <w:szCs w:val="24"/>
        </w:rPr>
        <w:t xml:space="preserve">      tel</w:t>
      </w:r>
      <w:r w:rsidRPr="00A52454">
        <w:rPr>
          <w:rFonts w:ascii="Tahoma" w:hAnsi="Tahoma" w:cs="Tahoma"/>
          <w:szCs w:val="24"/>
        </w:rPr>
        <w:tab/>
      </w:r>
      <w:r w:rsidRPr="00A52454">
        <w:rPr>
          <w:rFonts w:ascii="Tahoma" w:hAnsi="Tahoma" w:cs="Tahoma"/>
          <w:szCs w:val="24"/>
        </w:rPr>
        <w:tab/>
        <w:t xml:space="preserve">         </w:t>
      </w:r>
      <w:r w:rsidRPr="00A52454">
        <w:rPr>
          <w:rFonts w:ascii="Tahoma" w:hAnsi="Tahoma" w:cs="Tahoma"/>
          <w:szCs w:val="24"/>
        </w:rPr>
        <w:tab/>
      </w:r>
      <w:r w:rsidRPr="00A52454">
        <w:rPr>
          <w:rFonts w:ascii="Tahoma" w:hAnsi="Tahoma" w:cs="Tahoma"/>
          <w:szCs w:val="24"/>
        </w:rPr>
        <w:tab/>
        <w:t xml:space="preserve"> </w:t>
      </w:r>
    </w:p>
    <w:p w:rsidR="00DF2016" w:rsidRPr="00A52454" w:rsidRDefault="00DF2016">
      <w:pPr>
        <w:rPr>
          <w:rFonts w:ascii="Tahoma" w:hAnsi="Tahoma" w:cs="Tahoma"/>
          <w:szCs w:val="24"/>
        </w:rPr>
      </w:pPr>
      <w:r w:rsidRPr="00A52454">
        <w:rPr>
          <w:rFonts w:ascii="Tahoma" w:hAnsi="Tahoma" w:cs="Tahoma"/>
          <w:szCs w:val="24"/>
        </w:rPr>
        <w:t xml:space="preserve">        mobil</w:t>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p>
    <w:p w:rsidR="000D38BF" w:rsidRPr="00A52454" w:rsidRDefault="002E7F73">
      <w:pPr>
        <w:rPr>
          <w:rFonts w:ascii="Tahoma" w:hAnsi="Tahoma" w:cs="Tahoma"/>
          <w:szCs w:val="24"/>
        </w:rPr>
      </w:pPr>
      <w:r w:rsidRPr="00A52454">
        <w:rPr>
          <w:rFonts w:ascii="Tahoma" w:hAnsi="Tahoma" w:cs="Tahoma"/>
          <w:szCs w:val="24"/>
        </w:rPr>
        <w:t xml:space="preserve">        email</w:t>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p>
    <w:p w:rsidR="00DF2016" w:rsidRPr="00A52454" w:rsidRDefault="000D38BF">
      <w:pPr>
        <w:rPr>
          <w:rFonts w:ascii="Tahoma" w:hAnsi="Tahoma" w:cs="Tahoma"/>
          <w:szCs w:val="24"/>
        </w:rPr>
      </w:pPr>
      <w:r w:rsidRPr="00A52454">
        <w:rPr>
          <w:rFonts w:ascii="Tahoma" w:hAnsi="Tahoma" w:cs="Tahoma"/>
          <w:szCs w:val="24"/>
        </w:rPr>
        <w:t xml:space="preserve"> </w:t>
      </w:r>
      <w:r w:rsidR="00DF2016" w:rsidRPr="00A52454">
        <w:rPr>
          <w:rFonts w:ascii="Tahoma" w:hAnsi="Tahoma" w:cs="Tahoma"/>
          <w:szCs w:val="24"/>
        </w:rPr>
        <w:t xml:space="preserve">       banka</w:t>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p>
    <w:p w:rsidR="00DF2016" w:rsidRPr="00A52454" w:rsidRDefault="00DF2016">
      <w:pPr>
        <w:rPr>
          <w:rFonts w:ascii="Tahoma" w:hAnsi="Tahoma" w:cs="Tahoma"/>
          <w:szCs w:val="24"/>
        </w:rPr>
      </w:pPr>
      <w:r w:rsidRPr="00A52454">
        <w:rPr>
          <w:rFonts w:ascii="Tahoma" w:hAnsi="Tahoma" w:cs="Tahoma"/>
          <w:szCs w:val="24"/>
        </w:rPr>
        <w:t xml:space="preserve">        č. účtu</w:t>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p>
    <w:p w:rsidR="00DF2016" w:rsidRPr="00A52454" w:rsidRDefault="00DF2016">
      <w:pPr>
        <w:rPr>
          <w:rFonts w:ascii="Tahoma" w:hAnsi="Tahoma" w:cs="Tahoma"/>
          <w:szCs w:val="24"/>
        </w:rPr>
      </w:pPr>
      <w:r w:rsidRPr="00A52454">
        <w:rPr>
          <w:rFonts w:ascii="Tahoma" w:hAnsi="Tahoma" w:cs="Tahoma"/>
          <w:szCs w:val="24"/>
        </w:rPr>
        <w:t xml:space="preserve">        IČ</w:t>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00E22D2A" w:rsidRPr="00A52454">
        <w:rPr>
          <w:rFonts w:ascii="Tahoma" w:hAnsi="Tahoma" w:cs="Tahoma"/>
          <w:szCs w:val="24"/>
        </w:rPr>
        <w:t>70631808</w:t>
      </w:r>
    </w:p>
    <w:p w:rsidR="002E7F73" w:rsidRDefault="002E7F73">
      <w:pPr>
        <w:rPr>
          <w:rFonts w:ascii="Tahoma" w:hAnsi="Tahoma" w:cs="Tahoma"/>
          <w:szCs w:val="24"/>
        </w:rPr>
      </w:pPr>
      <w:r w:rsidRPr="00A52454">
        <w:rPr>
          <w:rFonts w:ascii="Tahoma" w:hAnsi="Tahoma" w:cs="Tahoma"/>
          <w:szCs w:val="24"/>
        </w:rPr>
        <w:t xml:space="preserve">        DIČ</w:t>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t>CZ</w:t>
      </w:r>
      <w:r w:rsidR="00E22D2A" w:rsidRPr="00A52454">
        <w:rPr>
          <w:rFonts w:ascii="Tahoma" w:hAnsi="Tahoma" w:cs="Tahoma"/>
          <w:szCs w:val="24"/>
        </w:rPr>
        <w:t>70631808</w:t>
      </w:r>
    </w:p>
    <w:p w:rsidR="00224A88" w:rsidRPr="00A52454" w:rsidRDefault="00224A88">
      <w:pPr>
        <w:rPr>
          <w:rFonts w:ascii="Tahoma" w:hAnsi="Tahoma" w:cs="Tahoma"/>
          <w:szCs w:val="24"/>
        </w:rPr>
      </w:pPr>
      <w:r>
        <w:rPr>
          <w:rFonts w:ascii="Tahoma" w:hAnsi="Tahoma" w:cs="Tahoma"/>
          <w:szCs w:val="24"/>
        </w:rPr>
        <w:t xml:space="preserve">        Datová schránka                </w:t>
      </w:r>
      <w:r w:rsidRPr="00BB3016">
        <w:rPr>
          <w:rFonts w:ascii="Tahoma" w:hAnsi="Tahoma" w:cs="Tahoma"/>
        </w:rPr>
        <w:t>9qab7g4</w:t>
      </w:r>
    </w:p>
    <w:p w:rsidR="00DF2016" w:rsidRPr="00A52454" w:rsidRDefault="00DF2016">
      <w:pPr>
        <w:ind w:left="540"/>
        <w:rPr>
          <w:rFonts w:ascii="Tahoma" w:hAnsi="Tahoma" w:cs="Tahoma"/>
          <w:szCs w:val="24"/>
        </w:rPr>
      </w:pPr>
    </w:p>
    <w:p w:rsidR="00DF2016" w:rsidRPr="00A52454" w:rsidRDefault="00321499">
      <w:pPr>
        <w:tabs>
          <w:tab w:val="left" w:pos="975"/>
        </w:tabs>
        <w:ind w:firstLine="142"/>
        <w:rPr>
          <w:rFonts w:ascii="Tahoma" w:hAnsi="Tahoma" w:cs="Tahoma"/>
          <w:b/>
          <w:caps/>
          <w:szCs w:val="24"/>
        </w:rPr>
      </w:pPr>
      <w:r>
        <w:rPr>
          <w:rFonts w:ascii="Tahoma" w:hAnsi="Tahoma" w:cs="Tahoma"/>
          <w:b/>
          <w:szCs w:val="24"/>
        </w:rPr>
        <w:t>DODAVATEL</w:t>
      </w:r>
      <w:r w:rsidR="00A52454">
        <w:rPr>
          <w:rFonts w:ascii="Tahoma" w:hAnsi="Tahoma" w:cs="Tahoma"/>
          <w:b/>
          <w:szCs w:val="24"/>
        </w:rPr>
        <w:t xml:space="preserve">                            </w:t>
      </w:r>
      <w:r w:rsidR="00A52454" w:rsidRPr="00A52454">
        <w:rPr>
          <w:rFonts w:ascii="Tahoma" w:hAnsi="Tahoma" w:cs="Tahoma"/>
          <w:szCs w:val="24"/>
        </w:rPr>
        <w:tab/>
      </w:r>
    </w:p>
    <w:p w:rsidR="00DF2016" w:rsidRPr="00A52454" w:rsidRDefault="00DF2016">
      <w:pPr>
        <w:ind w:right="-142" w:firstLine="435"/>
        <w:rPr>
          <w:rFonts w:ascii="Tahoma" w:hAnsi="Tahoma" w:cs="Tahoma"/>
          <w:szCs w:val="24"/>
        </w:rPr>
      </w:pPr>
      <w:r w:rsidRPr="00A52454">
        <w:rPr>
          <w:rFonts w:ascii="Tahoma" w:hAnsi="Tahoma" w:cs="Tahoma"/>
          <w:szCs w:val="24"/>
        </w:rPr>
        <w:t>název firmy</w:t>
      </w:r>
      <w:r w:rsidRPr="00A52454">
        <w:rPr>
          <w:rFonts w:ascii="Tahoma" w:hAnsi="Tahoma" w:cs="Tahoma"/>
          <w:szCs w:val="24"/>
        </w:rPr>
        <w:tab/>
      </w:r>
      <w:r w:rsidR="00A52454">
        <w:rPr>
          <w:rFonts w:ascii="Tahoma" w:hAnsi="Tahoma" w:cs="Tahoma"/>
          <w:szCs w:val="24"/>
        </w:rPr>
        <w:tab/>
      </w:r>
      <w:r w:rsidR="00A52454">
        <w:rPr>
          <w:rFonts w:ascii="Tahoma" w:hAnsi="Tahoma" w:cs="Tahoma"/>
          <w:szCs w:val="24"/>
        </w:rPr>
        <w:tab/>
      </w:r>
      <w:r w:rsidR="00A904E2" w:rsidRPr="00A904E2">
        <w:rPr>
          <w:rFonts w:ascii="Tahoma" w:hAnsi="Tahoma" w:cs="Tahoma"/>
          <w:b/>
          <w:szCs w:val="24"/>
        </w:rPr>
        <w:t>HOSPIMED, spol. s r.o.</w:t>
      </w:r>
      <w:r w:rsidRPr="00A52454">
        <w:rPr>
          <w:rFonts w:ascii="Tahoma" w:hAnsi="Tahoma" w:cs="Tahoma"/>
          <w:szCs w:val="24"/>
        </w:rPr>
        <w:tab/>
      </w:r>
    </w:p>
    <w:p w:rsidR="00DF2016" w:rsidRPr="00A52454" w:rsidRDefault="00DF2016">
      <w:pPr>
        <w:ind w:firstLine="435"/>
        <w:rPr>
          <w:rFonts w:ascii="Tahoma" w:hAnsi="Tahoma" w:cs="Tahoma"/>
          <w:szCs w:val="24"/>
        </w:rPr>
      </w:pPr>
      <w:r w:rsidRPr="00A52454">
        <w:rPr>
          <w:rFonts w:ascii="Tahoma" w:hAnsi="Tahoma" w:cs="Tahoma"/>
          <w:szCs w:val="24"/>
        </w:rPr>
        <w:t>sídlo</w:t>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00A904E2">
        <w:rPr>
          <w:rFonts w:ascii="Tahoma" w:hAnsi="Tahoma" w:cs="Tahoma"/>
          <w:szCs w:val="24"/>
        </w:rPr>
        <w:t xml:space="preserve">Praha 3, Malešická 2251/51, PSČ 130 00 </w:t>
      </w:r>
    </w:p>
    <w:p w:rsidR="00DF2016" w:rsidRPr="00A52454" w:rsidRDefault="00BC41B7">
      <w:pPr>
        <w:rPr>
          <w:rFonts w:ascii="Tahoma" w:hAnsi="Tahoma" w:cs="Tahoma"/>
          <w:szCs w:val="24"/>
        </w:rPr>
      </w:pPr>
      <w:r>
        <w:rPr>
          <w:rFonts w:ascii="Tahoma" w:hAnsi="Tahoma" w:cs="Tahoma"/>
          <w:szCs w:val="24"/>
        </w:rPr>
        <w:t xml:space="preserve">      </w:t>
      </w:r>
      <w:r w:rsidR="00DF2016" w:rsidRPr="00A52454">
        <w:rPr>
          <w:rFonts w:ascii="Tahoma" w:hAnsi="Tahoma" w:cs="Tahoma"/>
          <w:szCs w:val="24"/>
        </w:rPr>
        <w:t>zastoupená</w:t>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r w:rsidR="00A904E2">
        <w:rPr>
          <w:rFonts w:ascii="Tahoma" w:hAnsi="Tahoma" w:cs="Tahoma"/>
          <w:szCs w:val="24"/>
        </w:rPr>
        <w:t>Mgr. Jana Doubravová, jednatelka</w:t>
      </w:r>
      <w:r w:rsidR="00DF2016" w:rsidRPr="00A52454">
        <w:rPr>
          <w:rFonts w:ascii="Tahoma" w:hAnsi="Tahoma" w:cs="Tahoma"/>
          <w:szCs w:val="24"/>
        </w:rPr>
        <w:tab/>
      </w:r>
      <w:r w:rsidR="00DF2016" w:rsidRPr="00A52454">
        <w:rPr>
          <w:rFonts w:ascii="Tahoma" w:hAnsi="Tahoma" w:cs="Tahoma"/>
          <w:szCs w:val="24"/>
        </w:rPr>
        <w:tab/>
      </w:r>
    </w:p>
    <w:p w:rsidR="00DF2016" w:rsidRPr="00A52454" w:rsidRDefault="00BC41B7">
      <w:pPr>
        <w:ind w:firstLine="142"/>
        <w:rPr>
          <w:rFonts w:ascii="Tahoma" w:hAnsi="Tahoma" w:cs="Tahoma"/>
          <w:szCs w:val="24"/>
        </w:rPr>
      </w:pPr>
      <w:r>
        <w:rPr>
          <w:rFonts w:ascii="Tahoma" w:hAnsi="Tahoma" w:cs="Tahoma"/>
          <w:szCs w:val="24"/>
        </w:rPr>
        <w:t xml:space="preserve">    </w:t>
      </w:r>
      <w:r w:rsidR="00DF2016" w:rsidRPr="00A52454">
        <w:rPr>
          <w:rFonts w:ascii="Tahoma" w:hAnsi="Tahoma" w:cs="Tahoma"/>
          <w:szCs w:val="24"/>
        </w:rPr>
        <w:t>tel</w:t>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p>
    <w:p w:rsidR="00DF2016" w:rsidRPr="00A52454" w:rsidRDefault="00BC41B7">
      <w:pPr>
        <w:ind w:firstLine="142"/>
        <w:rPr>
          <w:rFonts w:ascii="Tahoma" w:hAnsi="Tahoma" w:cs="Tahoma"/>
          <w:szCs w:val="24"/>
        </w:rPr>
      </w:pPr>
      <w:r>
        <w:rPr>
          <w:rFonts w:ascii="Tahoma" w:hAnsi="Tahoma" w:cs="Tahoma"/>
          <w:szCs w:val="24"/>
        </w:rPr>
        <w:t xml:space="preserve">    </w:t>
      </w:r>
      <w:r w:rsidR="00DF2016" w:rsidRPr="00A52454">
        <w:rPr>
          <w:rFonts w:ascii="Tahoma" w:hAnsi="Tahoma" w:cs="Tahoma"/>
          <w:szCs w:val="24"/>
        </w:rPr>
        <w:t xml:space="preserve">email </w:t>
      </w:r>
      <w:r w:rsidR="00A904E2">
        <w:rPr>
          <w:rFonts w:ascii="Tahoma" w:hAnsi="Tahoma" w:cs="Tahoma"/>
          <w:szCs w:val="24"/>
        </w:rPr>
        <w:tab/>
      </w:r>
      <w:r w:rsidR="00A904E2">
        <w:rPr>
          <w:rFonts w:ascii="Tahoma" w:hAnsi="Tahoma" w:cs="Tahoma"/>
          <w:szCs w:val="24"/>
        </w:rPr>
        <w:tab/>
      </w:r>
      <w:r w:rsidR="00A904E2">
        <w:rPr>
          <w:rFonts w:ascii="Tahoma" w:hAnsi="Tahoma" w:cs="Tahoma"/>
          <w:szCs w:val="24"/>
        </w:rPr>
        <w:tab/>
      </w:r>
      <w:r w:rsidR="00A904E2">
        <w:rPr>
          <w:rFonts w:ascii="Tahoma" w:hAnsi="Tahoma" w:cs="Tahoma"/>
          <w:szCs w:val="24"/>
        </w:rPr>
        <w:tab/>
      </w:r>
      <w:r w:rsidR="00DF2016" w:rsidRPr="00A52454">
        <w:rPr>
          <w:rFonts w:ascii="Tahoma" w:hAnsi="Tahoma" w:cs="Tahoma"/>
          <w:szCs w:val="24"/>
        </w:rPr>
        <w:tab/>
        <w:t xml:space="preserve"> </w:t>
      </w:r>
      <w:r w:rsidR="00DF2016" w:rsidRPr="00A52454">
        <w:rPr>
          <w:rFonts w:ascii="Tahoma" w:hAnsi="Tahoma" w:cs="Tahoma"/>
          <w:szCs w:val="24"/>
        </w:rPr>
        <w:tab/>
      </w:r>
      <w:r w:rsidR="00DF2016" w:rsidRPr="00A52454">
        <w:rPr>
          <w:rFonts w:ascii="Tahoma" w:hAnsi="Tahoma" w:cs="Tahoma"/>
          <w:szCs w:val="24"/>
        </w:rPr>
        <w:tab/>
      </w:r>
    </w:p>
    <w:p w:rsidR="00DF2016" w:rsidRPr="00A52454" w:rsidRDefault="00BC41B7">
      <w:pPr>
        <w:ind w:firstLine="142"/>
        <w:rPr>
          <w:rFonts w:ascii="Tahoma" w:hAnsi="Tahoma" w:cs="Tahoma"/>
          <w:szCs w:val="24"/>
        </w:rPr>
      </w:pPr>
      <w:r>
        <w:rPr>
          <w:rFonts w:ascii="Tahoma" w:hAnsi="Tahoma" w:cs="Tahoma"/>
          <w:szCs w:val="24"/>
        </w:rPr>
        <w:lastRenderedPageBreak/>
        <w:t xml:space="preserve">    </w:t>
      </w:r>
      <w:r w:rsidR="00DF2016" w:rsidRPr="00A52454">
        <w:rPr>
          <w:rFonts w:ascii="Tahoma" w:hAnsi="Tahoma" w:cs="Tahoma"/>
          <w:szCs w:val="24"/>
        </w:rPr>
        <w:t>banka</w:t>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p>
    <w:p w:rsidR="00DF2016" w:rsidRPr="00A52454" w:rsidRDefault="00BC41B7">
      <w:pPr>
        <w:ind w:firstLine="142"/>
        <w:rPr>
          <w:rFonts w:ascii="Tahoma" w:hAnsi="Tahoma" w:cs="Tahoma"/>
          <w:szCs w:val="24"/>
        </w:rPr>
      </w:pPr>
      <w:r>
        <w:rPr>
          <w:rFonts w:ascii="Tahoma" w:hAnsi="Tahoma" w:cs="Tahoma"/>
          <w:szCs w:val="24"/>
        </w:rPr>
        <w:t xml:space="preserve">    č</w:t>
      </w:r>
      <w:r w:rsidR="00DF2016" w:rsidRPr="00A52454">
        <w:rPr>
          <w:rFonts w:ascii="Tahoma" w:hAnsi="Tahoma" w:cs="Tahoma"/>
          <w:szCs w:val="24"/>
        </w:rPr>
        <w:t>íslo účtu</w:t>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p>
    <w:p w:rsidR="00DF2016" w:rsidRPr="00A52454" w:rsidRDefault="00BC41B7">
      <w:pPr>
        <w:rPr>
          <w:rFonts w:ascii="Tahoma" w:hAnsi="Tahoma" w:cs="Tahoma"/>
          <w:szCs w:val="24"/>
        </w:rPr>
      </w:pPr>
      <w:r>
        <w:rPr>
          <w:rFonts w:ascii="Tahoma" w:hAnsi="Tahoma" w:cs="Tahoma"/>
          <w:szCs w:val="24"/>
        </w:rPr>
        <w:t xml:space="preserve">      </w:t>
      </w:r>
      <w:r w:rsidR="00DF2016" w:rsidRPr="00A52454">
        <w:rPr>
          <w:rFonts w:ascii="Tahoma" w:hAnsi="Tahoma" w:cs="Tahoma"/>
          <w:szCs w:val="24"/>
        </w:rPr>
        <w:t xml:space="preserve">IČ </w:t>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r w:rsidR="00DF2016" w:rsidRPr="00A52454">
        <w:rPr>
          <w:rFonts w:ascii="Tahoma" w:hAnsi="Tahoma" w:cs="Tahoma"/>
          <w:szCs w:val="24"/>
        </w:rPr>
        <w:tab/>
      </w:r>
      <w:r w:rsidR="00A904E2">
        <w:rPr>
          <w:rFonts w:ascii="Tahoma" w:hAnsi="Tahoma" w:cs="Tahoma"/>
          <w:szCs w:val="24"/>
        </w:rPr>
        <w:t>00676853</w:t>
      </w:r>
    </w:p>
    <w:p w:rsidR="00DF2016" w:rsidRPr="00A52454" w:rsidRDefault="00DF2016">
      <w:pPr>
        <w:rPr>
          <w:rFonts w:ascii="Tahoma" w:hAnsi="Tahoma" w:cs="Tahoma"/>
          <w:szCs w:val="24"/>
        </w:rPr>
      </w:pPr>
      <w:r w:rsidRPr="00A52454">
        <w:rPr>
          <w:rFonts w:ascii="Tahoma" w:hAnsi="Tahoma" w:cs="Tahoma"/>
          <w:szCs w:val="24"/>
        </w:rPr>
        <w:t xml:space="preserve">   </w:t>
      </w:r>
      <w:r w:rsidR="00BC41B7">
        <w:rPr>
          <w:rFonts w:ascii="Tahoma" w:hAnsi="Tahoma" w:cs="Tahoma"/>
          <w:szCs w:val="24"/>
        </w:rPr>
        <w:t xml:space="preserve">   </w:t>
      </w:r>
      <w:r w:rsidRPr="00A52454">
        <w:rPr>
          <w:rFonts w:ascii="Tahoma" w:hAnsi="Tahoma" w:cs="Tahoma"/>
          <w:szCs w:val="24"/>
        </w:rPr>
        <w:t xml:space="preserve">DIČ  </w:t>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Pr="00A52454">
        <w:rPr>
          <w:rFonts w:ascii="Tahoma" w:hAnsi="Tahoma" w:cs="Tahoma"/>
          <w:szCs w:val="24"/>
        </w:rPr>
        <w:tab/>
      </w:r>
      <w:r w:rsidR="00A904E2">
        <w:rPr>
          <w:rFonts w:ascii="Tahoma" w:hAnsi="Tahoma" w:cs="Tahoma"/>
          <w:szCs w:val="24"/>
        </w:rPr>
        <w:t>CZ00676853</w:t>
      </w:r>
    </w:p>
    <w:p w:rsidR="00DF2016" w:rsidRPr="00A52454" w:rsidRDefault="00224A88">
      <w:pPr>
        <w:rPr>
          <w:rFonts w:ascii="Tahoma" w:hAnsi="Tahoma" w:cs="Tahoma"/>
          <w:szCs w:val="24"/>
        </w:rPr>
      </w:pPr>
      <w:r>
        <w:rPr>
          <w:rFonts w:ascii="Tahoma" w:hAnsi="Tahoma" w:cs="Tahoma"/>
          <w:szCs w:val="24"/>
        </w:rPr>
        <w:t xml:space="preserve">      Datová schránka</w:t>
      </w:r>
      <w:r w:rsidR="00A904E2">
        <w:rPr>
          <w:rFonts w:ascii="Tahoma" w:hAnsi="Tahoma" w:cs="Tahoma"/>
          <w:szCs w:val="24"/>
        </w:rPr>
        <w:tab/>
      </w:r>
      <w:r w:rsidR="00A904E2">
        <w:rPr>
          <w:rFonts w:ascii="Tahoma" w:hAnsi="Tahoma" w:cs="Tahoma"/>
          <w:szCs w:val="24"/>
        </w:rPr>
        <w:tab/>
        <w:t>3eyaqwu</w:t>
      </w:r>
    </w:p>
    <w:p w:rsidR="00DF2016" w:rsidRPr="00A52454" w:rsidRDefault="00DF2016">
      <w:pPr>
        <w:rPr>
          <w:rFonts w:ascii="Tahoma" w:hAnsi="Tahoma" w:cs="Tahoma"/>
          <w:szCs w:val="24"/>
        </w:rPr>
      </w:pPr>
    </w:p>
    <w:p w:rsidR="00DF2016" w:rsidRPr="00A52454" w:rsidRDefault="00DF2016">
      <w:pPr>
        <w:jc w:val="both"/>
        <w:rPr>
          <w:rFonts w:ascii="Tahoma" w:hAnsi="Tahoma" w:cs="Tahoma"/>
          <w:szCs w:val="24"/>
        </w:rPr>
      </w:pPr>
      <w:r w:rsidRPr="00A52454">
        <w:rPr>
          <w:rFonts w:ascii="Tahoma" w:hAnsi="Tahoma" w:cs="Tahoma"/>
          <w:szCs w:val="24"/>
        </w:rPr>
        <w:t xml:space="preserve">Smluvní strany prohlašují, že údaje v tomto článku smlouvy jsou v souladu s platnými zápisy  v obchodním rejstříku (§ </w:t>
      </w:r>
      <w:smartTag w:uri="urn:schemas-microsoft-com:office:smarttags" w:element="metricconverter">
        <w:smartTagPr>
          <w:attr w:name="ProductID" w:val="27 a"/>
        </w:smartTagPr>
        <w:r w:rsidRPr="00A52454">
          <w:rPr>
            <w:rFonts w:ascii="Tahoma" w:hAnsi="Tahoma" w:cs="Tahoma"/>
            <w:szCs w:val="24"/>
          </w:rPr>
          <w:t>27 a</w:t>
        </w:r>
      </w:smartTag>
      <w:r w:rsidRPr="00A52454">
        <w:rPr>
          <w:rFonts w:ascii="Tahoma" w:hAnsi="Tahoma" w:cs="Tahoma"/>
          <w:szCs w:val="24"/>
        </w:rPr>
        <w:t xml:space="preserve"> násl. obch. zák.) resp. v živnostenském rejstříku (§ 60 živnostenského zákona) a že osoby zde uvedené jsou jejich oprávněnými zástupci.</w:t>
      </w:r>
      <w:r w:rsidRPr="00A52454">
        <w:rPr>
          <w:rFonts w:ascii="Tahoma" w:hAnsi="Tahoma" w:cs="Tahoma"/>
          <w:b/>
          <w:caps/>
          <w:szCs w:val="24"/>
        </w:rPr>
        <w:t xml:space="preserve"> </w:t>
      </w:r>
    </w:p>
    <w:p w:rsidR="00633CB0" w:rsidRPr="00A52454" w:rsidRDefault="00633CB0">
      <w:pPr>
        <w:ind w:left="540"/>
        <w:jc w:val="both"/>
        <w:rPr>
          <w:rFonts w:ascii="Tahoma" w:hAnsi="Tahoma" w:cs="Tahoma"/>
          <w:b/>
          <w:szCs w:val="24"/>
        </w:rPr>
      </w:pPr>
    </w:p>
    <w:p w:rsidR="00F90ED5" w:rsidRDefault="00F90ED5">
      <w:pPr>
        <w:tabs>
          <w:tab w:val="left" w:pos="360"/>
        </w:tabs>
        <w:jc w:val="both"/>
        <w:rPr>
          <w:rFonts w:ascii="Tahoma" w:hAnsi="Tahoma" w:cs="Tahoma"/>
          <w:b/>
          <w:szCs w:val="24"/>
          <w:u w:val="single"/>
        </w:rPr>
      </w:pPr>
    </w:p>
    <w:p w:rsidR="00A904E2" w:rsidRDefault="00A904E2">
      <w:pPr>
        <w:tabs>
          <w:tab w:val="left" w:pos="360"/>
        </w:tabs>
        <w:jc w:val="both"/>
        <w:rPr>
          <w:rFonts w:ascii="Tahoma" w:hAnsi="Tahoma" w:cs="Tahoma"/>
          <w:b/>
          <w:szCs w:val="24"/>
          <w:u w:val="single"/>
        </w:rPr>
      </w:pPr>
    </w:p>
    <w:p w:rsidR="00F90ED5" w:rsidRDefault="00F90ED5">
      <w:pPr>
        <w:tabs>
          <w:tab w:val="left" w:pos="360"/>
        </w:tabs>
        <w:jc w:val="both"/>
        <w:rPr>
          <w:rFonts w:ascii="Tahoma" w:hAnsi="Tahoma" w:cs="Tahoma"/>
          <w:b/>
          <w:szCs w:val="24"/>
          <w:u w:val="single"/>
        </w:rPr>
      </w:pPr>
    </w:p>
    <w:p w:rsidR="00F90ED5" w:rsidRDefault="00F90ED5">
      <w:pPr>
        <w:tabs>
          <w:tab w:val="left" w:pos="360"/>
        </w:tabs>
        <w:jc w:val="both"/>
        <w:rPr>
          <w:rFonts w:ascii="Tahoma" w:hAnsi="Tahoma" w:cs="Tahoma"/>
          <w:b/>
          <w:szCs w:val="24"/>
          <w:u w:val="single"/>
        </w:rPr>
      </w:pPr>
    </w:p>
    <w:p w:rsidR="00F90ED5" w:rsidRDefault="00F90ED5">
      <w:pPr>
        <w:tabs>
          <w:tab w:val="left" w:pos="360"/>
        </w:tabs>
        <w:jc w:val="both"/>
        <w:rPr>
          <w:rFonts w:ascii="Tahoma" w:hAnsi="Tahoma" w:cs="Tahoma"/>
          <w:b/>
          <w:szCs w:val="24"/>
          <w:u w:val="single"/>
        </w:rPr>
      </w:pPr>
    </w:p>
    <w:p w:rsidR="00DF2016" w:rsidRPr="00A52454" w:rsidRDefault="00DF2016">
      <w:pPr>
        <w:tabs>
          <w:tab w:val="left" w:pos="360"/>
        </w:tabs>
        <w:jc w:val="both"/>
        <w:rPr>
          <w:rFonts w:ascii="Tahoma" w:hAnsi="Tahoma" w:cs="Tahoma"/>
          <w:b/>
          <w:szCs w:val="24"/>
          <w:u w:val="single"/>
        </w:rPr>
      </w:pPr>
      <w:r w:rsidRPr="00A52454">
        <w:rPr>
          <w:rFonts w:ascii="Tahoma" w:hAnsi="Tahoma" w:cs="Tahoma"/>
          <w:b/>
          <w:szCs w:val="24"/>
          <w:u w:val="single"/>
        </w:rPr>
        <w:t>Oprávněné osoby</w:t>
      </w:r>
      <w:r w:rsidR="00A52454" w:rsidRPr="00A52454">
        <w:rPr>
          <w:rFonts w:ascii="Tahoma" w:hAnsi="Tahoma" w:cs="Tahoma"/>
          <w:b/>
          <w:szCs w:val="24"/>
          <w:u w:val="single"/>
        </w:rPr>
        <w:t xml:space="preserve"> za objednatele:</w:t>
      </w:r>
    </w:p>
    <w:p w:rsidR="00DF2016" w:rsidRPr="00A52454" w:rsidRDefault="00DF2016">
      <w:pPr>
        <w:jc w:val="both"/>
        <w:rPr>
          <w:rFonts w:ascii="Tahoma" w:hAnsi="Tahoma" w:cs="Tahoma"/>
          <w:szCs w:val="24"/>
        </w:rPr>
      </w:pPr>
    </w:p>
    <w:p w:rsidR="00A52454" w:rsidRPr="00A52454" w:rsidRDefault="00A52454" w:rsidP="00A52454">
      <w:pPr>
        <w:tabs>
          <w:tab w:val="left" w:pos="1418"/>
        </w:tabs>
        <w:rPr>
          <w:rFonts w:ascii="Tahoma" w:hAnsi="Tahoma" w:cs="Tahoma"/>
          <w:b/>
          <w:szCs w:val="24"/>
        </w:rPr>
      </w:pPr>
      <w:r w:rsidRPr="00A52454">
        <w:rPr>
          <w:rFonts w:ascii="Tahoma" w:hAnsi="Tahoma" w:cs="Tahoma"/>
          <w:b/>
          <w:szCs w:val="24"/>
        </w:rPr>
        <w:t>Kontaktní osoba vedení organizace:</w:t>
      </w:r>
    </w:p>
    <w:p w:rsidR="00A52454" w:rsidRDefault="00A52454" w:rsidP="00A52454">
      <w:pPr>
        <w:tabs>
          <w:tab w:val="left" w:pos="1418"/>
        </w:tabs>
        <w:rPr>
          <w:rFonts w:ascii="Tahoma" w:hAnsi="Tahoma" w:cs="Tahoma"/>
          <w:szCs w:val="24"/>
        </w:rPr>
      </w:pPr>
      <w:r>
        <w:rPr>
          <w:rFonts w:ascii="Tahoma" w:hAnsi="Tahoma" w:cs="Tahoma"/>
          <w:szCs w:val="24"/>
        </w:rPr>
        <w:t>PhDr. Svatopluk Aniol</w:t>
      </w:r>
    </w:p>
    <w:p w:rsidR="00A52454" w:rsidRDefault="00E22D2A" w:rsidP="00A52454">
      <w:pPr>
        <w:tabs>
          <w:tab w:val="left" w:pos="1418"/>
        </w:tabs>
        <w:rPr>
          <w:rFonts w:ascii="Tahoma" w:hAnsi="Tahoma" w:cs="Tahoma"/>
          <w:szCs w:val="24"/>
        </w:rPr>
      </w:pPr>
      <w:r w:rsidRPr="00A52454">
        <w:rPr>
          <w:rFonts w:ascii="Tahoma" w:hAnsi="Tahoma" w:cs="Tahoma"/>
          <w:szCs w:val="24"/>
        </w:rPr>
        <w:t>ředitel organizace</w:t>
      </w:r>
    </w:p>
    <w:p w:rsidR="00A52454" w:rsidRDefault="00A52454" w:rsidP="00A52454">
      <w:pPr>
        <w:ind w:left="180"/>
        <w:rPr>
          <w:rFonts w:ascii="Tahoma" w:hAnsi="Tahoma" w:cs="Tahoma"/>
        </w:rPr>
      </w:pPr>
    </w:p>
    <w:p w:rsidR="006621EA" w:rsidRDefault="006621EA" w:rsidP="00A52454">
      <w:pPr>
        <w:ind w:left="180"/>
        <w:rPr>
          <w:rFonts w:ascii="Tahoma" w:hAnsi="Tahoma" w:cs="Tahoma"/>
        </w:rPr>
      </w:pPr>
    </w:p>
    <w:p w:rsidR="006621EA" w:rsidRDefault="006621EA" w:rsidP="00A52454">
      <w:pPr>
        <w:ind w:left="180"/>
        <w:rPr>
          <w:rFonts w:ascii="Tahoma" w:hAnsi="Tahoma" w:cs="Tahoma"/>
        </w:rPr>
      </w:pPr>
    </w:p>
    <w:p w:rsidR="00A52454" w:rsidRPr="00120AC5" w:rsidRDefault="00A52454" w:rsidP="00A52454">
      <w:pPr>
        <w:rPr>
          <w:rFonts w:ascii="Tahoma" w:hAnsi="Tahoma" w:cs="Tahoma"/>
          <w:b/>
          <w:bCs/>
          <w:u w:val="single"/>
        </w:rPr>
      </w:pPr>
      <w:r w:rsidRPr="00120AC5">
        <w:rPr>
          <w:rFonts w:ascii="Tahoma" w:hAnsi="Tahoma" w:cs="Tahoma"/>
          <w:b/>
          <w:bCs/>
          <w:u w:val="single"/>
        </w:rPr>
        <w:t xml:space="preserve">Kontaktní osoba pro </w:t>
      </w:r>
      <w:r>
        <w:rPr>
          <w:rFonts w:ascii="Tahoma" w:hAnsi="Tahoma" w:cs="Tahoma"/>
          <w:b/>
          <w:bCs/>
          <w:u w:val="single"/>
        </w:rPr>
        <w:t>komunikaci se servisními pracovníky</w:t>
      </w:r>
      <w:r w:rsidRPr="00120AC5">
        <w:rPr>
          <w:rFonts w:ascii="Tahoma" w:hAnsi="Tahoma" w:cs="Tahoma"/>
          <w:b/>
          <w:bCs/>
          <w:u w:val="single"/>
        </w:rPr>
        <w:t>:</w:t>
      </w:r>
    </w:p>
    <w:p w:rsidR="00A52454" w:rsidRDefault="00A52454" w:rsidP="00A52454">
      <w:pPr>
        <w:rPr>
          <w:rFonts w:ascii="Tahoma" w:hAnsi="Tahoma" w:cs="Tahoma"/>
        </w:rPr>
      </w:pPr>
      <w:r>
        <w:rPr>
          <w:rFonts w:ascii="Tahoma" w:hAnsi="Tahoma" w:cs="Tahoma"/>
        </w:rPr>
        <w:t>Martin Ondráček</w:t>
      </w:r>
    </w:p>
    <w:p w:rsidR="00A52454" w:rsidRDefault="00321499" w:rsidP="00A52454">
      <w:pPr>
        <w:rPr>
          <w:rFonts w:ascii="Tahoma" w:hAnsi="Tahoma" w:cs="Tahoma"/>
        </w:rPr>
      </w:pPr>
      <w:r>
        <w:rPr>
          <w:rFonts w:ascii="Tahoma" w:hAnsi="Tahoma" w:cs="Tahoma"/>
        </w:rPr>
        <w:t>v</w:t>
      </w:r>
      <w:r w:rsidR="00A52454">
        <w:rPr>
          <w:rFonts w:ascii="Tahoma" w:hAnsi="Tahoma" w:cs="Tahoma"/>
        </w:rPr>
        <w:t>edoucí údržby</w:t>
      </w:r>
    </w:p>
    <w:p w:rsidR="00F90ED5" w:rsidRDefault="00F90ED5" w:rsidP="00A52454">
      <w:pPr>
        <w:rPr>
          <w:rFonts w:ascii="Tahoma" w:hAnsi="Tahoma" w:cs="Tahoma"/>
        </w:rPr>
      </w:pPr>
    </w:p>
    <w:p w:rsidR="006621EA" w:rsidRDefault="006621EA" w:rsidP="00A52454">
      <w:pPr>
        <w:rPr>
          <w:rFonts w:ascii="Tahoma" w:hAnsi="Tahoma" w:cs="Tahoma"/>
        </w:rPr>
      </w:pPr>
    </w:p>
    <w:p w:rsidR="006621EA" w:rsidRDefault="006621EA" w:rsidP="00A52454">
      <w:pPr>
        <w:rPr>
          <w:rFonts w:ascii="Tahoma" w:hAnsi="Tahoma" w:cs="Tahoma"/>
        </w:rPr>
      </w:pPr>
    </w:p>
    <w:p w:rsidR="00855A44" w:rsidRDefault="00855A44" w:rsidP="00A52454">
      <w:pPr>
        <w:rPr>
          <w:rFonts w:ascii="Tahoma" w:hAnsi="Tahoma" w:cs="Tahoma"/>
        </w:rPr>
      </w:pPr>
    </w:p>
    <w:p w:rsidR="00855A44" w:rsidRPr="00855A44" w:rsidRDefault="00855A44" w:rsidP="00A52454">
      <w:pPr>
        <w:rPr>
          <w:rFonts w:ascii="Tahoma" w:hAnsi="Tahoma" w:cs="Tahoma"/>
          <w:b/>
          <w:u w:val="single"/>
        </w:rPr>
      </w:pPr>
      <w:r w:rsidRPr="00855A44">
        <w:rPr>
          <w:rFonts w:ascii="Tahoma" w:hAnsi="Tahoma" w:cs="Tahoma"/>
          <w:b/>
          <w:u w:val="single"/>
        </w:rPr>
        <w:t>V případě nepřítomnost</w:t>
      </w:r>
      <w:r w:rsidR="00321499">
        <w:rPr>
          <w:rFonts w:ascii="Tahoma" w:hAnsi="Tahoma" w:cs="Tahoma"/>
          <w:b/>
          <w:u w:val="single"/>
        </w:rPr>
        <w:t>i kontaktní osoby pro komunikaci:</w:t>
      </w:r>
    </w:p>
    <w:p w:rsidR="00855A44" w:rsidRPr="00120AC5" w:rsidRDefault="00855A44" w:rsidP="00855A44">
      <w:pPr>
        <w:rPr>
          <w:rFonts w:ascii="Tahoma" w:hAnsi="Tahoma" w:cs="Tahoma"/>
        </w:rPr>
      </w:pPr>
      <w:r w:rsidRPr="00120AC5">
        <w:rPr>
          <w:rFonts w:ascii="Tahoma" w:hAnsi="Tahoma" w:cs="Tahoma"/>
        </w:rPr>
        <w:t>Vratislav Prokop</w:t>
      </w:r>
    </w:p>
    <w:p w:rsidR="00855A44" w:rsidRPr="00120AC5" w:rsidRDefault="00855A44" w:rsidP="00855A44">
      <w:pPr>
        <w:rPr>
          <w:rFonts w:ascii="Tahoma" w:hAnsi="Tahoma" w:cs="Tahoma"/>
        </w:rPr>
      </w:pPr>
      <w:r w:rsidRPr="00120AC5">
        <w:rPr>
          <w:rFonts w:ascii="Tahoma" w:hAnsi="Tahoma" w:cs="Tahoma"/>
        </w:rPr>
        <w:t>Vedoucí provozně-technického útvaru</w:t>
      </w:r>
    </w:p>
    <w:p w:rsidR="00855A44" w:rsidRDefault="00855A44" w:rsidP="00A52454">
      <w:pPr>
        <w:rPr>
          <w:rFonts w:ascii="Tahoma" w:hAnsi="Tahoma" w:cs="Tahoma"/>
        </w:rPr>
      </w:pPr>
    </w:p>
    <w:p w:rsidR="006621EA" w:rsidRDefault="006621EA" w:rsidP="00A52454">
      <w:pPr>
        <w:rPr>
          <w:rFonts w:ascii="Tahoma" w:hAnsi="Tahoma" w:cs="Tahoma"/>
        </w:rPr>
      </w:pPr>
    </w:p>
    <w:p w:rsidR="006621EA" w:rsidRDefault="006621EA" w:rsidP="00A52454">
      <w:pPr>
        <w:rPr>
          <w:rFonts w:ascii="Tahoma" w:hAnsi="Tahoma" w:cs="Tahoma"/>
        </w:rPr>
      </w:pPr>
    </w:p>
    <w:p w:rsidR="008026D8" w:rsidRDefault="008026D8" w:rsidP="00A52454">
      <w:pPr>
        <w:rPr>
          <w:rFonts w:ascii="Tahoma" w:hAnsi="Tahoma" w:cs="Tahoma"/>
        </w:rPr>
      </w:pPr>
    </w:p>
    <w:p w:rsidR="008026D8" w:rsidRDefault="008026D8" w:rsidP="00A52454">
      <w:pPr>
        <w:rPr>
          <w:rFonts w:ascii="Tahoma" w:hAnsi="Tahoma" w:cs="Tahoma"/>
          <w:b/>
          <w:u w:val="single"/>
        </w:rPr>
      </w:pPr>
      <w:r w:rsidRPr="008026D8">
        <w:rPr>
          <w:rFonts w:ascii="Tahoma" w:hAnsi="Tahoma" w:cs="Tahoma"/>
          <w:b/>
          <w:u w:val="single"/>
        </w:rPr>
        <w:t>Kontaktní osoby pro objednání opravy nebo servisu:</w:t>
      </w:r>
    </w:p>
    <w:p w:rsidR="008026D8" w:rsidRPr="008026D8" w:rsidRDefault="008026D8" w:rsidP="00A52454">
      <w:pPr>
        <w:rPr>
          <w:rFonts w:ascii="Tahoma" w:hAnsi="Tahoma" w:cs="Tahoma"/>
          <w:b/>
          <w:u w:val="single"/>
        </w:rPr>
      </w:pPr>
    </w:p>
    <w:p w:rsidR="008026D8" w:rsidRDefault="008026D8" w:rsidP="00A52454">
      <w:pPr>
        <w:rPr>
          <w:rFonts w:ascii="Tahoma" w:hAnsi="Tahoma" w:cs="Tahoma"/>
        </w:rPr>
      </w:pPr>
      <w:r>
        <w:rPr>
          <w:rFonts w:ascii="Tahoma" w:hAnsi="Tahoma" w:cs="Tahoma"/>
        </w:rPr>
        <w:lastRenderedPageBreak/>
        <w:t>Pověření pracovníci stravovacího provozu – vedoucí zařízení,  vedoucí kuchyně, provozář, jejich zástupci</w:t>
      </w:r>
      <w:r w:rsidR="00321499">
        <w:rPr>
          <w:rFonts w:ascii="Tahoma" w:hAnsi="Tahoma" w:cs="Tahoma"/>
        </w:rPr>
        <w:t>.</w:t>
      </w:r>
    </w:p>
    <w:p w:rsidR="00F90ED5" w:rsidRDefault="00F90ED5" w:rsidP="00A52454">
      <w:pPr>
        <w:rPr>
          <w:rFonts w:ascii="Tahoma" w:hAnsi="Tahoma" w:cs="Tahoma"/>
        </w:rPr>
      </w:pPr>
    </w:p>
    <w:p w:rsidR="00F90ED5" w:rsidRPr="00F90ED5" w:rsidRDefault="00F90ED5" w:rsidP="00A52454">
      <w:pPr>
        <w:rPr>
          <w:rFonts w:ascii="Tahoma" w:hAnsi="Tahoma" w:cs="Tahoma"/>
          <w:b/>
          <w:u w:val="single"/>
        </w:rPr>
      </w:pPr>
      <w:r w:rsidRPr="00F90ED5">
        <w:rPr>
          <w:rFonts w:ascii="Tahoma" w:hAnsi="Tahoma" w:cs="Tahoma"/>
          <w:b/>
          <w:u w:val="single"/>
        </w:rPr>
        <w:t>Oprávněné osoby za dodavatele:</w:t>
      </w:r>
    </w:p>
    <w:p w:rsidR="00072315" w:rsidRPr="00A52454" w:rsidRDefault="00072315">
      <w:pPr>
        <w:tabs>
          <w:tab w:val="left" w:pos="1418"/>
        </w:tabs>
        <w:ind w:left="708"/>
        <w:rPr>
          <w:rFonts w:ascii="Tahoma" w:hAnsi="Tahoma" w:cs="Tahoma"/>
          <w:i/>
          <w:szCs w:val="24"/>
        </w:rPr>
      </w:pPr>
    </w:p>
    <w:p w:rsidR="00072315" w:rsidRPr="00A52454" w:rsidRDefault="00072315" w:rsidP="00F90ED5">
      <w:pPr>
        <w:tabs>
          <w:tab w:val="left" w:pos="1418"/>
        </w:tabs>
        <w:rPr>
          <w:rFonts w:ascii="Tahoma" w:hAnsi="Tahoma" w:cs="Tahoma"/>
          <w:szCs w:val="24"/>
        </w:rPr>
      </w:pPr>
      <w:r w:rsidRPr="00A52454">
        <w:rPr>
          <w:rFonts w:ascii="Tahoma" w:hAnsi="Tahoma" w:cs="Tahoma"/>
          <w:szCs w:val="24"/>
        </w:rPr>
        <w:t>V</w:t>
      </w:r>
      <w:r w:rsidR="008D2E95" w:rsidRPr="00A52454">
        <w:rPr>
          <w:rFonts w:ascii="Tahoma" w:hAnsi="Tahoma" w:cs="Tahoma"/>
          <w:szCs w:val="24"/>
        </w:rPr>
        <w:t>e věcech smluvních</w:t>
      </w:r>
      <w:r w:rsidRPr="00A52454">
        <w:rPr>
          <w:rFonts w:ascii="Tahoma" w:hAnsi="Tahoma" w:cs="Tahoma"/>
          <w:szCs w:val="24"/>
        </w:rPr>
        <w:t xml:space="preserve"> a</w:t>
      </w:r>
      <w:r w:rsidR="00DF2016" w:rsidRPr="00A52454">
        <w:rPr>
          <w:rFonts w:ascii="Tahoma" w:hAnsi="Tahoma" w:cs="Tahoma"/>
          <w:szCs w:val="24"/>
        </w:rPr>
        <w:t xml:space="preserve"> obchodních</w:t>
      </w:r>
      <w:r w:rsidRPr="00A52454">
        <w:rPr>
          <w:rFonts w:ascii="Tahoma" w:hAnsi="Tahoma" w:cs="Tahoma"/>
          <w:szCs w:val="24"/>
        </w:rPr>
        <w:t>:</w:t>
      </w:r>
      <w:r w:rsidR="00B74CC0" w:rsidRPr="00A52454">
        <w:rPr>
          <w:rFonts w:ascii="Tahoma" w:hAnsi="Tahoma" w:cs="Tahoma"/>
          <w:szCs w:val="24"/>
        </w:rPr>
        <w:t xml:space="preserve"> </w:t>
      </w:r>
      <w:r w:rsidR="00A904E2">
        <w:rPr>
          <w:rFonts w:ascii="Tahoma" w:hAnsi="Tahoma" w:cs="Tahoma"/>
          <w:szCs w:val="24"/>
        </w:rPr>
        <w:t>Mgr. Jana Doubravová, jednatelka</w:t>
      </w:r>
    </w:p>
    <w:p w:rsidR="00072315" w:rsidRPr="00A52454" w:rsidRDefault="00072315" w:rsidP="00F90ED5">
      <w:pPr>
        <w:tabs>
          <w:tab w:val="left" w:pos="1418"/>
        </w:tabs>
        <w:rPr>
          <w:rFonts w:ascii="Tahoma" w:hAnsi="Tahoma" w:cs="Tahoma"/>
          <w:szCs w:val="24"/>
        </w:rPr>
      </w:pPr>
      <w:r w:rsidRPr="00A52454">
        <w:rPr>
          <w:rFonts w:ascii="Tahoma" w:hAnsi="Tahoma" w:cs="Tahoma"/>
          <w:szCs w:val="24"/>
        </w:rPr>
        <w:t>Ve věcech</w:t>
      </w:r>
      <w:r w:rsidR="00A57124" w:rsidRPr="00A52454">
        <w:rPr>
          <w:rFonts w:ascii="Tahoma" w:hAnsi="Tahoma" w:cs="Tahoma"/>
          <w:szCs w:val="24"/>
        </w:rPr>
        <w:t xml:space="preserve"> technických</w:t>
      </w:r>
      <w:r w:rsidRPr="00A52454">
        <w:rPr>
          <w:rFonts w:ascii="Tahoma" w:hAnsi="Tahoma" w:cs="Tahoma"/>
          <w:szCs w:val="24"/>
        </w:rPr>
        <w:t xml:space="preserve">: </w:t>
      </w:r>
      <w:r w:rsidR="00A904E2">
        <w:rPr>
          <w:rFonts w:ascii="Tahoma" w:hAnsi="Tahoma" w:cs="Tahoma"/>
          <w:szCs w:val="24"/>
        </w:rPr>
        <w:t>Jaroslav Holub</w:t>
      </w:r>
      <w:r w:rsidR="006621EA">
        <w:rPr>
          <w:rFonts w:ascii="Tahoma" w:hAnsi="Tahoma" w:cs="Tahoma"/>
          <w:szCs w:val="24"/>
        </w:rPr>
        <w:t>,</w:t>
      </w:r>
      <w:r w:rsidR="00A904E2">
        <w:rPr>
          <w:rFonts w:ascii="Tahoma" w:hAnsi="Tahoma" w:cs="Tahoma"/>
          <w:szCs w:val="24"/>
        </w:rPr>
        <w:t xml:space="preserve"> Marek Šárka, </w:t>
      </w:r>
    </w:p>
    <w:p w:rsidR="00072315" w:rsidRDefault="00072315">
      <w:pPr>
        <w:tabs>
          <w:tab w:val="left" w:pos="1418"/>
        </w:tabs>
        <w:ind w:left="708"/>
      </w:pPr>
    </w:p>
    <w:p w:rsidR="008D2E95" w:rsidRPr="008D2E95" w:rsidRDefault="00072315">
      <w:pPr>
        <w:tabs>
          <w:tab w:val="left" w:pos="1418"/>
        </w:tabs>
        <w:ind w:left="708"/>
      </w:pPr>
      <w:r>
        <w:t xml:space="preserve">                                                </w:t>
      </w:r>
      <w:r w:rsidR="009D3883">
        <w:t xml:space="preserve"> </w:t>
      </w:r>
    </w:p>
    <w:p w:rsidR="00DF2016" w:rsidRPr="00FA13B2" w:rsidRDefault="00DF2016">
      <w:pPr>
        <w:jc w:val="center"/>
        <w:rPr>
          <w:rFonts w:ascii="Tahoma" w:hAnsi="Tahoma" w:cs="Tahoma"/>
          <w:b/>
          <w:sz w:val="28"/>
        </w:rPr>
      </w:pPr>
      <w:r w:rsidRPr="00FA13B2">
        <w:rPr>
          <w:rFonts w:ascii="Tahoma" w:hAnsi="Tahoma" w:cs="Tahoma"/>
          <w:b/>
          <w:sz w:val="28"/>
        </w:rPr>
        <w:t>2. Předmět plnění</w:t>
      </w:r>
    </w:p>
    <w:p w:rsidR="00DF2016" w:rsidRDefault="00DF2016"/>
    <w:p w:rsidR="00B50BD3" w:rsidRDefault="00DF2016" w:rsidP="00B50BD3">
      <w:pPr>
        <w:pStyle w:val="Zkladntext"/>
        <w:jc w:val="both"/>
        <w:rPr>
          <w:rFonts w:ascii="Tahoma" w:hAnsi="Tahoma" w:cs="Tahoma"/>
          <w:b/>
          <w:szCs w:val="24"/>
        </w:rPr>
      </w:pPr>
      <w:r w:rsidRPr="00F90ED5">
        <w:rPr>
          <w:rFonts w:ascii="Tahoma" w:hAnsi="Tahoma" w:cs="Tahoma"/>
          <w:b/>
          <w:szCs w:val="24"/>
        </w:rPr>
        <w:t>2.1</w:t>
      </w:r>
      <w:r w:rsidRPr="00F90ED5">
        <w:rPr>
          <w:rFonts w:ascii="Tahoma" w:hAnsi="Tahoma" w:cs="Tahoma"/>
          <w:b/>
          <w:szCs w:val="24"/>
        </w:rPr>
        <w:tab/>
        <w:t>Definice předmětu plnění</w:t>
      </w:r>
    </w:p>
    <w:p w:rsidR="00F90ED5" w:rsidRPr="008026D8" w:rsidRDefault="00F90ED5" w:rsidP="00B50BD3">
      <w:pPr>
        <w:pStyle w:val="Zkladntext"/>
        <w:ind w:left="708"/>
        <w:jc w:val="both"/>
        <w:rPr>
          <w:rFonts w:ascii="Tahoma" w:hAnsi="Tahoma" w:cs="Tahoma"/>
          <w:b/>
          <w:szCs w:val="24"/>
        </w:rPr>
      </w:pPr>
      <w:r>
        <w:rPr>
          <w:rFonts w:ascii="Tahoma" w:hAnsi="Tahoma" w:cs="Tahoma"/>
          <w:szCs w:val="24"/>
        </w:rPr>
        <w:t>Dodavatel</w:t>
      </w:r>
      <w:r w:rsidR="00DF2016" w:rsidRPr="00F90ED5">
        <w:rPr>
          <w:rFonts w:ascii="Tahoma" w:hAnsi="Tahoma" w:cs="Tahoma"/>
          <w:szCs w:val="24"/>
        </w:rPr>
        <w:t xml:space="preserve"> se  zavazuje  zabezpečit </w:t>
      </w:r>
      <w:r w:rsidRPr="00F90ED5">
        <w:rPr>
          <w:rFonts w:ascii="Tahoma" w:hAnsi="Tahoma" w:cs="Tahoma"/>
          <w:szCs w:val="24"/>
        </w:rPr>
        <w:t>opravy a servisní práce na gastrozařízení</w:t>
      </w:r>
      <w:r w:rsidR="00B50BD3">
        <w:rPr>
          <w:rFonts w:ascii="Tahoma" w:hAnsi="Tahoma" w:cs="Tahoma"/>
          <w:szCs w:val="24"/>
        </w:rPr>
        <w:t>ch</w:t>
      </w:r>
      <w:r w:rsidRPr="00F90ED5">
        <w:rPr>
          <w:rFonts w:ascii="Tahoma" w:hAnsi="Tahoma" w:cs="Tahoma"/>
          <w:szCs w:val="24"/>
        </w:rPr>
        <w:t xml:space="preserve"> </w:t>
      </w:r>
      <w:r w:rsidR="00B50BD3">
        <w:rPr>
          <w:rFonts w:ascii="Tahoma" w:hAnsi="Tahoma" w:cs="Tahoma"/>
          <w:szCs w:val="24"/>
        </w:rPr>
        <w:t>stravovacích provozů</w:t>
      </w:r>
      <w:r w:rsidRPr="00F90ED5">
        <w:rPr>
          <w:rFonts w:ascii="Tahoma" w:hAnsi="Tahoma" w:cs="Tahoma"/>
          <w:szCs w:val="24"/>
        </w:rPr>
        <w:t xml:space="preserve"> </w:t>
      </w:r>
      <w:r>
        <w:rPr>
          <w:rFonts w:ascii="Tahoma" w:hAnsi="Tahoma" w:cs="Tahoma"/>
          <w:szCs w:val="24"/>
        </w:rPr>
        <w:t>objednatele</w:t>
      </w:r>
      <w:r w:rsidRPr="00F90ED5">
        <w:rPr>
          <w:rFonts w:ascii="Tahoma" w:hAnsi="Tahoma" w:cs="Tahoma"/>
          <w:szCs w:val="24"/>
        </w:rPr>
        <w:t xml:space="preserve">, </w:t>
      </w:r>
      <w:r w:rsidR="00B50BD3">
        <w:rPr>
          <w:rFonts w:ascii="Tahoma" w:hAnsi="Tahoma" w:cs="Tahoma"/>
          <w:szCs w:val="24"/>
        </w:rPr>
        <w:t>která jsou sp</w:t>
      </w:r>
      <w:r w:rsidR="008026D8">
        <w:rPr>
          <w:rFonts w:ascii="Tahoma" w:hAnsi="Tahoma" w:cs="Tahoma"/>
          <w:szCs w:val="24"/>
        </w:rPr>
        <w:t>e</w:t>
      </w:r>
      <w:r w:rsidR="00B50BD3">
        <w:rPr>
          <w:rFonts w:ascii="Tahoma" w:hAnsi="Tahoma" w:cs="Tahoma"/>
          <w:szCs w:val="24"/>
        </w:rPr>
        <w:t>cifikována</w:t>
      </w:r>
      <w:r>
        <w:rPr>
          <w:rFonts w:ascii="Tahoma" w:hAnsi="Tahoma" w:cs="Tahoma"/>
          <w:szCs w:val="24"/>
        </w:rPr>
        <w:t xml:space="preserve"> v </w:t>
      </w:r>
      <w:r w:rsidR="008026D8" w:rsidRPr="008026D8">
        <w:rPr>
          <w:rFonts w:ascii="Tahoma" w:hAnsi="Tahoma" w:cs="Tahoma"/>
          <w:szCs w:val="24"/>
        </w:rPr>
        <w:t>Příloze č. 1</w:t>
      </w:r>
      <w:r w:rsidRPr="008026D8">
        <w:rPr>
          <w:rFonts w:ascii="Tahoma" w:hAnsi="Tahoma" w:cs="Tahoma"/>
          <w:szCs w:val="24"/>
        </w:rPr>
        <w:t>, této smlouvy.</w:t>
      </w:r>
    </w:p>
    <w:p w:rsidR="00DF2016" w:rsidRDefault="00DF2016" w:rsidP="00B50BD3">
      <w:pPr>
        <w:pStyle w:val="Textkomente"/>
        <w:ind w:left="708"/>
        <w:jc w:val="both"/>
        <w:rPr>
          <w:rFonts w:ascii="Tahoma" w:hAnsi="Tahoma" w:cs="Tahoma"/>
          <w:sz w:val="24"/>
          <w:szCs w:val="24"/>
        </w:rPr>
      </w:pPr>
      <w:r w:rsidRPr="00F90ED5">
        <w:rPr>
          <w:rFonts w:ascii="Tahoma" w:hAnsi="Tahoma" w:cs="Tahoma"/>
          <w:sz w:val="24"/>
          <w:szCs w:val="24"/>
        </w:rPr>
        <w:t xml:space="preserve">Veškeré práce budou realizovány na základě </w:t>
      </w:r>
      <w:r w:rsidR="00D33D91" w:rsidRPr="00F90ED5">
        <w:rPr>
          <w:rFonts w:ascii="Tahoma" w:hAnsi="Tahoma" w:cs="Tahoma"/>
          <w:sz w:val="24"/>
          <w:szCs w:val="24"/>
        </w:rPr>
        <w:t>telefonické</w:t>
      </w:r>
      <w:r w:rsidR="00F90ED5">
        <w:rPr>
          <w:rFonts w:ascii="Tahoma" w:hAnsi="Tahoma" w:cs="Tahoma"/>
          <w:sz w:val="24"/>
          <w:szCs w:val="24"/>
        </w:rPr>
        <w:t xml:space="preserve"> nebo písemné</w:t>
      </w:r>
      <w:r w:rsidR="00D33D91" w:rsidRPr="00F90ED5">
        <w:rPr>
          <w:rFonts w:ascii="Tahoma" w:hAnsi="Tahoma" w:cs="Tahoma"/>
          <w:sz w:val="24"/>
          <w:szCs w:val="24"/>
        </w:rPr>
        <w:t xml:space="preserve"> </w:t>
      </w:r>
      <w:r w:rsidRPr="00F90ED5">
        <w:rPr>
          <w:rFonts w:ascii="Tahoma" w:hAnsi="Tahoma" w:cs="Tahoma"/>
          <w:sz w:val="24"/>
          <w:szCs w:val="24"/>
        </w:rPr>
        <w:t xml:space="preserve">objednávky </w:t>
      </w:r>
      <w:r w:rsidR="00B50BD3">
        <w:rPr>
          <w:rFonts w:ascii="Tahoma" w:hAnsi="Tahoma" w:cs="Tahoma"/>
          <w:sz w:val="24"/>
          <w:szCs w:val="24"/>
        </w:rPr>
        <w:t xml:space="preserve">sdělené nebo zaslané </w:t>
      </w:r>
      <w:r w:rsidRPr="00F90ED5">
        <w:rPr>
          <w:rFonts w:ascii="Tahoma" w:hAnsi="Tahoma" w:cs="Tahoma"/>
          <w:sz w:val="24"/>
          <w:szCs w:val="24"/>
        </w:rPr>
        <w:t xml:space="preserve"> odbě</w:t>
      </w:r>
      <w:r w:rsidR="00B50BD3">
        <w:rPr>
          <w:rFonts w:ascii="Tahoma" w:hAnsi="Tahoma" w:cs="Tahoma"/>
          <w:sz w:val="24"/>
          <w:szCs w:val="24"/>
        </w:rPr>
        <w:t>ratelem dodavateli.</w:t>
      </w:r>
    </w:p>
    <w:p w:rsidR="00A904E2" w:rsidRDefault="00A904E2" w:rsidP="00B50BD3">
      <w:pPr>
        <w:pStyle w:val="Textkomente"/>
        <w:ind w:left="708"/>
        <w:jc w:val="both"/>
        <w:rPr>
          <w:rFonts w:ascii="Tahoma" w:hAnsi="Tahoma" w:cs="Tahoma"/>
          <w:sz w:val="24"/>
          <w:szCs w:val="24"/>
        </w:rPr>
      </w:pPr>
    </w:p>
    <w:p w:rsidR="006621EA" w:rsidRDefault="006621EA" w:rsidP="00B50BD3">
      <w:pPr>
        <w:pStyle w:val="Textkomente"/>
        <w:ind w:left="708"/>
        <w:jc w:val="both"/>
        <w:rPr>
          <w:rFonts w:ascii="Tahoma" w:hAnsi="Tahoma" w:cs="Tahoma"/>
          <w:sz w:val="24"/>
          <w:szCs w:val="24"/>
        </w:rPr>
      </w:pPr>
    </w:p>
    <w:p w:rsidR="00A904E2" w:rsidRPr="00F90ED5" w:rsidRDefault="00A904E2" w:rsidP="00B50BD3">
      <w:pPr>
        <w:pStyle w:val="Textkomente"/>
        <w:ind w:left="708"/>
        <w:jc w:val="both"/>
        <w:rPr>
          <w:rFonts w:ascii="Tahoma" w:hAnsi="Tahoma" w:cs="Tahoma"/>
          <w:sz w:val="24"/>
          <w:szCs w:val="24"/>
        </w:rPr>
      </w:pPr>
    </w:p>
    <w:p w:rsidR="00DF2016" w:rsidRDefault="00DF2016">
      <w:pPr>
        <w:ind w:left="708"/>
        <w:jc w:val="both"/>
      </w:pPr>
      <w:r>
        <w:t xml:space="preserve"> </w:t>
      </w:r>
    </w:p>
    <w:p w:rsidR="00DF2016" w:rsidRPr="00B50BD3" w:rsidRDefault="00DF2016">
      <w:pPr>
        <w:jc w:val="both"/>
        <w:rPr>
          <w:rFonts w:ascii="Tahoma" w:hAnsi="Tahoma" w:cs="Tahoma"/>
          <w:b/>
          <w:szCs w:val="24"/>
        </w:rPr>
      </w:pPr>
      <w:r w:rsidRPr="00B50BD3">
        <w:rPr>
          <w:rFonts w:ascii="Tahoma" w:hAnsi="Tahoma" w:cs="Tahoma"/>
          <w:b/>
          <w:szCs w:val="24"/>
        </w:rPr>
        <w:t>2.2</w:t>
      </w:r>
      <w:r w:rsidRPr="00B50BD3">
        <w:rPr>
          <w:rFonts w:ascii="Tahoma" w:hAnsi="Tahoma" w:cs="Tahoma"/>
          <w:b/>
          <w:szCs w:val="24"/>
        </w:rPr>
        <w:tab/>
        <w:t>Dokumentace</w:t>
      </w:r>
    </w:p>
    <w:p w:rsidR="00DF2016" w:rsidRDefault="00DF2016">
      <w:pPr>
        <w:ind w:left="705"/>
        <w:jc w:val="both"/>
        <w:rPr>
          <w:rFonts w:ascii="Tahoma" w:hAnsi="Tahoma" w:cs="Tahoma"/>
          <w:szCs w:val="24"/>
        </w:rPr>
      </w:pPr>
      <w:r w:rsidRPr="00B50BD3">
        <w:rPr>
          <w:rFonts w:ascii="Tahoma" w:hAnsi="Tahoma" w:cs="Tahoma"/>
          <w:szCs w:val="24"/>
        </w:rPr>
        <w:t xml:space="preserve">Zhotovitel se dále zavazuje předat objednateli veškerou dokumentaci, </w:t>
      </w:r>
      <w:r w:rsidR="00B50BD3" w:rsidRPr="00B50BD3">
        <w:rPr>
          <w:rFonts w:ascii="Tahoma" w:hAnsi="Tahoma" w:cs="Tahoma"/>
          <w:szCs w:val="24"/>
        </w:rPr>
        <w:t>která je objednateli k dispozici nebo která vznikne a je důležitá pro</w:t>
      </w:r>
      <w:r w:rsidRPr="00B50BD3">
        <w:rPr>
          <w:rFonts w:ascii="Tahoma" w:hAnsi="Tahoma" w:cs="Tahoma"/>
          <w:szCs w:val="24"/>
        </w:rPr>
        <w:t xml:space="preserve"> realizaci předmětu plnění, nebo bude součástí dodávky materiálu (záruční listy,</w:t>
      </w:r>
      <w:r w:rsidR="00072315" w:rsidRPr="00B50BD3">
        <w:rPr>
          <w:rFonts w:ascii="Tahoma" w:hAnsi="Tahoma" w:cs="Tahoma"/>
          <w:szCs w:val="24"/>
        </w:rPr>
        <w:t xml:space="preserve"> </w:t>
      </w:r>
      <w:r w:rsidRPr="00B50BD3">
        <w:rPr>
          <w:rFonts w:ascii="Tahoma" w:hAnsi="Tahoma" w:cs="Tahoma"/>
          <w:szCs w:val="24"/>
        </w:rPr>
        <w:t xml:space="preserve">pokyny pro údržbu zařízení apod.). </w:t>
      </w:r>
    </w:p>
    <w:p w:rsidR="008026D8" w:rsidRPr="00B50BD3" w:rsidRDefault="008026D8">
      <w:pPr>
        <w:ind w:left="705"/>
        <w:jc w:val="both"/>
        <w:rPr>
          <w:rFonts w:ascii="Tahoma" w:hAnsi="Tahoma" w:cs="Tahoma"/>
          <w:szCs w:val="24"/>
        </w:rPr>
      </w:pPr>
    </w:p>
    <w:p w:rsidR="00DF2016" w:rsidRDefault="00DF2016">
      <w:pPr>
        <w:jc w:val="both"/>
      </w:pPr>
    </w:p>
    <w:p w:rsidR="00DF2016" w:rsidRPr="00B50BD3" w:rsidRDefault="00DF2016">
      <w:pPr>
        <w:jc w:val="both"/>
        <w:rPr>
          <w:rFonts w:ascii="Tahoma" w:hAnsi="Tahoma" w:cs="Tahoma"/>
          <w:b/>
          <w:szCs w:val="24"/>
        </w:rPr>
      </w:pPr>
      <w:r w:rsidRPr="00B50BD3">
        <w:rPr>
          <w:rFonts w:ascii="Tahoma" w:hAnsi="Tahoma" w:cs="Tahoma"/>
          <w:b/>
          <w:szCs w:val="24"/>
        </w:rPr>
        <w:t>2.3</w:t>
      </w:r>
      <w:r w:rsidRPr="00B50BD3">
        <w:rPr>
          <w:rFonts w:ascii="Tahoma" w:hAnsi="Tahoma" w:cs="Tahoma"/>
          <w:szCs w:val="24"/>
        </w:rPr>
        <w:tab/>
      </w:r>
      <w:r w:rsidRPr="00B50BD3">
        <w:rPr>
          <w:rFonts w:ascii="Tahoma" w:hAnsi="Tahoma" w:cs="Tahoma"/>
          <w:b/>
          <w:szCs w:val="24"/>
        </w:rPr>
        <w:t>Dodržování předpisů při realizaci</w:t>
      </w:r>
    </w:p>
    <w:p w:rsidR="00DF2016" w:rsidRPr="00B50BD3" w:rsidRDefault="00B50BD3">
      <w:pPr>
        <w:ind w:left="708"/>
        <w:jc w:val="both"/>
        <w:rPr>
          <w:rFonts w:ascii="Tahoma" w:hAnsi="Tahoma" w:cs="Tahoma"/>
          <w:szCs w:val="24"/>
        </w:rPr>
      </w:pPr>
      <w:r w:rsidRPr="00B50BD3">
        <w:rPr>
          <w:rFonts w:ascii="Tahoma" w:hAnsi="Tahoma" w:cs="Tahoma"/>
          <w:szCs w:val="24"/>
        </w:rPr>
        <w:t>Dodavatel</w:t>
      </w:r>
      <w:r w:rsidR="00DF2016" w:rsidRPr="00B50BD3">
        <w:rPr>
          <w:rFonts w:ascii="Tahoma" w:hAnsi="Tahoma" w:cs="Tahoma"/>
          <w:szCs w:val="24"/>
        </w:rPr>
        <w:t xml:space="preserve"> se zavazuje k dodržování platných předpisů a norem pro</w:t>
      </w:r>
      <w:r w:rsidR="00ED25DE">
        <w:rPr>
          <w:rFonts w:ascii="Tahoma" w:hAnsi="Tahoma" w:cs="Tahoma"/>
          <w:szCs w:val="24"/>
        </w:rPr>
        <w:t xml:space="preserve"> prováděné činnosti </w:t>
      </w:r>
      <w:r w:rsidR="00DF2016" w:rsidRPr="00B50BD3">
        <w:rPr>
          <w:rFonts w:ascii="Tahoma" w:hAnsi="Tahoma" w:cs="Tahoma"/>
          <w:szCs w:val="24"/>
        </w:rPr>
        <w:t>a práce.</w:t>
      </w:r>
    </w:p>
    <w:p w:rsidR="00DF2016" w:rsidRDefault="00DF2016">
      <w:pPr>
        <w:ind w:left="708"/>
        <w:jc w:val="both"/>
      </w:pPr>
    </w:p>
    <w:p w:rsidR="00DF2016" w:rsidRPr="00B50BD3" w:rsidRDefault="00DF2016">
      <w:pPr>
        <w:jc w:val="both"/>
        <w:rPr>
          <w:rFonts w:ascii="Tahoma" w:hAnsi="Tahoma" w:cs="Tahoma"/>
          <w:b/>
          <w:szCs w:val="24"/>
        </w:rPr>
      </w:pPr>
      <w:r w:rsidRPr="00B50BD3">
        <w:rPr>
          <w:rFonts w:ascii="Tahoma" w:hAnsi="Tahoma" w:cs="Tahoma"/>
          <w:b/>
          <w:szCs w:val="24"/>
        </w:rPr>
        <w:t>2.4</w:t>
      </w:r>
      <w:r w:rsidRPr="00B50BD3">
        <w:rPr>
          <w:rFonts w:ascii="Tahoma" w:hAnsi="Tahoma" w:cs="Tahoma"/>
          <w:b/>
          <w:szCs w:val="24"/>
        </w:rPr>
        <w:tab/>
        <w:t>Konzultace a zajištění realizace smlouvy</w:t>
      </w:r>
    </w:p>
    <w:p w:rsidR="00DF2016" w:rsidRPr="00B50BD3" w:rsidRDefault="00DF2016">
      <w:pPr>
        <w:ind w:left="708"/>
        <w:jc w:val="both"/>
        <w:rPr>
          <w:rFonts w:ascii="Tahoma" w:hAnsi="Tahoma" w:cs="Tahoma"/>
          <w:szCs w:val="24"/>
        </w:rPr>
      </w:pPr>
      <w:r w:rsidRPr="00B50BD3">
        <w:rPr>
          <w:rFonts w:ascii="Tahoma" w:hAnsi="Tahoma" w:cs="Tahoma"/>
          <w:szCs w:val="24"/>
        </w:rPr>
        <w:t>Posuzování ve věcech technických bude prováděno operativně dle dohody osobami oprávněnými za smluvní strany.</w:t>
      </w:r>
    </w:p>
    <w:p w:rsidR="00DF2016" w:rsidRDefault="00DF2016">
      <w:pPr>
        <w:jc w:val="both"/>
      </w:pPr>
    </w:p>
    <w:p w:rsidR="00DF2016" w:rsidRPr="00B50BD3" w:rsidRDefault="00DF2016">
      <w:pPr>
        <w:jc w:val="both"/>
        <w:rPr>
          <w:rFonts w:ascii="Tahoma" w:hAnsi="Tahoma" w:cs="Tahoma"/>
          <w:b/>
          <w:szCs w:val="24"/>
        </w:rPr>
      </w:pPr>
      <w:r w:rsidRPr="00B50BD3">
        <w:rPr>
          <w:rFonts w:ascii="Tahoma" w:hAnsi="Tahoma" w:cs="Tahoma"/>
          <w:b/>
          <w:szCs w:val="24"/>
        </w:rPr>
        <w:t>2.5</w:t>
      </w:r>
      <w:r w:rsidRPr="00B50BD3">
        <w:rPr>
          <w:rFonts w:ascii="Tahoma" w:hAnsi="Tahoma" w:cs="Tahoma"/>
          <w:b/>
          <w:szCs w:val="24"/>
        </w:rPr>
        <w:tab/>
        <w:t>Hlášení a evidence poruch</w:t>
      </w:r>
      <w:r w:rsidRPr="00B50BD3">
        <w:rPr>
          <w:rFonts w:ascii="Tahoma" w:hAnsi="Tahoma" w:cs="Tahoma"/>
          <w:b/>
          <w:szCs w:val="24"/>
        </w:rPr>
        <w:tab/>
      </w:r>
      <w:r w:rsidRPr="00B50BD3">
        <w:rPr>
          <w:rFonts w:ascii="Tahoma" w:hAnsi="Tahoma" w:cs="Tahoma"/>
          <w:b/>
          <w:szCs w:val="24"/>
        </w:rPr>
        <w:tab/>
      </w:r>
      <w:r w:rsidRPr="00B50BD3">
        <w:rPr>
          <w:rFonts w:ascii="Tahoma" w:hAnsi="Tahoma" w:cs="Tahoma"/>
          <w:b/>
          <w:szCs w:val="24"/>
        </w:rPr>
        <w:tab/>
      </w:r>
    </w:p>
    <w:p w:rsidR="00DF2016" w:rsidRPr="00B50BD3" w:rsidRDefault="00B50BD3">
      <w:pPr>
        <w:spacing w:before="120" w:line="240" w:lineRule="atLeast"/>
        <w:ind w:left="720"/>
        <w:jc w:val="both"/>
        <w:rPr>
          <w:rFonts w:ascii="Tahoma" w:hAnsi="Tahoma" w:cs="Tahoma"/>
          <w:szCs w:val="24"/>
        </w:rPr>
      </w:pPr>
      <w:r w:rsidRPr="00B50BD3">
        <w:rPr>
          <w:rFonts w:ascii="Tahoma" w:hAnsi="Tahoma" w:cs="Tahoma"/>
          <w:szCs w:val="24"/>
        </w:rPr>
        <w:t>Dodavatel</w:t>
      </w:r>
      <w:r w:rsidR="00DF2016" w:rsidRPr="00B50BD3">
        <w:rPr>
          <w:rFonts w:ascii="Tahoma" w:hAnsi="Tahoma" w:cs="Tahoma"/>
          <w:szCs w:val="24"/>
        </w:rPr>
        <w:t xml:space="preserve"> zajistí stálou pohotovostní službu pro mimořádné případy. Závady (poruchy) či požadované služby budou nahlášen</w:t>
      </w:r>
      <w:r w:rsidR="00F76656" w:rsidRPr="00B50BD3">
        <w:rPr>
          <w:rFonts w:ascii="Tahoma" w:hAnsi="Tahoma" w:cs="Tahoma"/>
          <w:szCs w:val="24"/>
        </w:rPr>
        <w:t>y  na jedno z telefonních čísel</w:t>
      </w:r>
      <w:r w:rsidR="00DF2016" w:rsidRPr="00B50BD3">
        <w:rPr>
          <w:rFonts w:ascii="Tahoma" w:hAnsi="Tahoma" w:cs="Tahoma"/>
          <w:szCs w:val="24"/>
        </w:rPr>
        <w:t>:</w:t>
      </w:r>
    </w:p>
    <w:p w:rsidR="00DF2016" w:rsidRPr="00A904E2" w:rsidRDefault="00B33110">
      <w:pPr>
        <w:spacing w:before="120" w:line="240" w:lineRule="atLeast"/>
        <w:ind w:left="720"/>
        <w:jc w:val="both"/>
        <w:rPr>
          <w:rFonts w:ascii="Tahoma" w:hAnsi="Tahoma" w:cs="Tahoma"/>
          <w:b/>
          <w:szCs w:val="24"/>
        </w:rPr>
      </w:pPr>
      <w:r w:rsidRPr="00A904E2">
        <w:rPr>
          <w:rFonts w:ascii="Tahoma" w:hAnsi="Tahoma" w:cs="Tahoma"/>
          <w:b/>
          <w:szCs w:val="24"/>
        </w:rPr>
        <w:t>T</w:t>
      </w:r>
      <w:r w:rsidR="00DF2016" w:rsidRPr="00A904E2">
        <w:rPr>
          <w:rFonts w:ascii="Tahoma" w:hAnsi="Tahoma" w:cs="Tahoma"/>
          <w:b/>
          <w:szCs w:val="24"/>
        </w:rPr>
        <w:t>el</w:t>
      </w:r>
      <w:r w:rsidRPr="00A904E2">
        <w:rPr>
          <w:rFonts w:ascii="Tahoma" w:hAnsi="Tahoma" w:cs="Tahoma"/>
          <w:b/>
          <w:szCs w:val="24"/>
        </w:rPr>
        <w:t>efon</w:t>
      </w:r>
      <w:r w:rsidR="00A904E2" w:rsidRPr="00A904E2">
        <w:rPr>
          <w:rFonts w:ascii="Tahoma" w:hAnsi="Tahoma" w:cs="Tahoma"/>
          <w:b/>
          <w:szCs w:val="24"/>
        </w:rPr>
        <w:t xml:space="preserve">: </w:t>
      </w:r>
      <w:r w:rsidR="00A904E2" w:rsidRPr="00A904E2">
        <w:rPr>
          <w:rFonts w:ascii="Tahoma" w:hAnsi="Tahoma" w:cs="Tahoma"/>
          <w:b/>
          <w:szCs w:val="24"/>
        </w:rPr>
        <w:tab/>
      </w:r>
      <w:r w:rsidR="00A904E2" w:rsidRPr="00A904E2">
        <w:rPr>
          <w:rFonts w:ascii="Tahoma" w:hAnsi="Tahoma" w:cs="Tahoma"/>
          <w:b/>
          <w:szCs w:val="24"/>
        </w:rPr>
        <w:tab/>
        <w:t>+ 420 225 001 544</w:t>
      </w:r>
    </w:p>
    <w:p w:rsidR="00B54E6A" w:rsidRPr="00A904E2" w:rsidRDefault="002F0699" w:rsidP="00B54E6A">
      <w:pPr>
        <w:spacing w:before="120" w:line="240" w:lineRule="atLeast"/>
        <w:ind w:left="720"/>
        <w:rPr>
          <w:rFonts w:ascii="Tahoma" w:hAnsi="Tahoma" w:cs="Tahoma"/>
          <w:b/>
          <w:szCs w:val="24"/>
        </w:rPr>
      </w:pPr>
      <w:r w:rsidRPr="00A904E2">
        <w:rPr>
          <w:rFonts w:ascii="Tahoma" w:hAnsi="Tahoma" w:cs="Tahoma"/>
          <w:b/>
          <w:szCs w:val="24"/>
        </w:rPr>
        <w:t>G</w:t>
      </w:r>
      <w:r w:rsidR="00DF2016" w:rsidRPr="00A904E2">
        <w:rPr>
          <w:rFonts w:ascii="Tahoma" w:hAnsi="Tahoma" w:cs="Tahoma"/>
          <w:b/>
          <w:szCs w:val="24"/>
        </w:rPr>
        <w:t>SM</w:t>
      </w:r>
      <w:r w:rsidR="00F55477" w:rsidRPr="00A904E2">
        <w:rPr>
          <w:rFonts w:ascii="Tahoma" w:hAnsi="Tahoma" w:cs="Tahoma"/>
          <w:b/>
          <w:szCs w:val="24"/>
        </w:rPr>
        <w:t xml:space="preserve"> </w:t>
      </w:r>
      <w:r w:rsidR="00DF2016" w:rsidRPr="00A904E2">
        <w:rPr>
          <w:rFonts w:ascii="Tahoma" w:hAnsi="Tahoma" w:cs="Tahoma"/>
          <w:b/>
          <w:szCs w:val="24"/>
        </w:rPr>
        <w:t>brá</w:t>
      </w:r>
      <w:r w:rsidR="00A904E2" w:rsidRPr="00A904E2">
        <w:rPr>
          <w:rFonts w:ascii="Tahoma" w:hAnsi="Tahoma" w:cs="Tahoma"/>
          <w:b/>
          <w:szCs w:val="24"/>
        </w:rPr>
        <w:t>na:</w:t>
      </w:r>
      <w:r w:rsidR="00A904E2" w:rsidRPr="00A904E2">
        <w:rPr>
          <w:rFonts w:ascii="Tahoma" w:hAnsi="Tahoma" w:cs="Tahoma"/>
          <w:b/>
          <w:szCs w:val="24"/>
        </w:rPr>
        <w:tab/>
      </w:r>
      <w:r w:rsidR="00A904E2" w:rsidRPr="00A904E2">
        <w:rPr>
          <w:rFonts w:ascii="Tahoma" w:hAnsi="Tahoma" w:cs="Tahoma"/>
          <w:b/>
          <w:szCs w:val="24"/>
        </w:rPr>
        <w:tab/>
        <w:t>+ 420 601 555 090</w:t>
      </w:r>
      <w:r w:rsidR="00F55477" w:rsidRPr="00A904E2">
        <w:rPr>
          <w:rFonts w:ascii="Tahoma" w:hAnsi="Tahoma" w:cs="Tahoma"/>
          <w:b/>
          <w:szCs w:val="24"/>
        </w:rPr>
        <w:t xml:space="preserve"> </w:t>
      </w:r>
    </w:p>
    <w:p w:rsidR="00DF2016" w:rsidRDefault="00B33110" w:rsidP="00B33110">
      <w:pPr>
        <w:spacing w:before="120" w:line="240" w:lineRule="atLeast"/>
        <w:ind w:left="720"/>
      </w:pPr>
      <w:r w:rsidRPr="00A904E2">
        <w:rPr>
          <w:rFonts w:ascii="Tahoma" w:hAnsi="Tahoma" w:cs="Tahoma"/>
          <w:b/>
          <w:szCs w:val="24"/>
        </w:rPr>
        <w:t>S</w:t>
      </w:r>
      <w:r w:rsidR="00A904E2" w:rsidRPr="00A904E2">
        <w:rPr>
          <w:rFonts w:ascii="Tahoma" w:hAnsi="Tahoma" w:cs="Tahoma"/>
          <w:b/>
          <w:szCs w:val="24"/>
        </w:rPr>
        <w:t>ervis:</w:t>
      </w:r>
      <w:r w:rsidR="00A904E2" w:rsidRPr="00A904E2">
        <w:rPr>
          <w:rFonts w:ascii="Tahoma" w:hAnsi="Tahoma" w:cs="Tahoma"/>
          <w:b/>
          <w:szCs w:val="24"/>
        </w:rPr>
        <w:tab/>
        <w:t xml:space="preserve">  </w:t>
      </w:r>
      <w:r w:rsidR="00A904E2" w:rsidRPr="00A904E2">
        <w:rPr>
          <w:rFonts w:ascii="Tahoma" w:hAnsi="Tahoma" w:cs="Tahoma"/>
          <w:b/>
          <w:szCs w:val="24"/>
        </w:rPr>
        <w:tab/>
        <w:t>+ 420 601 555 090</w:t>
      </w:r>
      <w:r w:rsidR="00ED75FA" w:rsidRPr="00A904E2">
        <w:rPr>
          <w:rFonts w:ascii="Tahoma" w:hAnsi="Tahoma" w:cs="Tahoma"/>
          <w:b/>
          <w:szCs w:val="24"/>
        </w:rPr>
        <w:t xml:space="preserve">                  </w:t>
      </w:r>
      <w:r w:rsidRPr="00A904E2">
        <w:rPr>
          <w:rFonts w:ascii="Tahoma" w:hAnsi="Tahoma" w:cs="Tahoma"/>
          <w:b/>
          <w:szCs w:val="24"/>
        </w:rPr>
        <w:tab/>
      </w:r>
      <w:r w:rsidRPr="00A904E2">
        <w:rPr>
          <w:rFonts w:ascii="Tahoma" w:hAnsi="Tahoma" w:cs="Tahoma"/>
          <w:b/>
          <w:szCs w:val="24"/>
        </w:rPr>
        <w:tab/>
        <w:t xml:space="preserve"> </w:t>
      </w:r>
      <w:r w:rsidR="001C0D13" w:rsidRPr="00A904E2">
        <w:rPr>
          <w:rFonts w:ascii="Tahoma" w:hAnsi="Tahoma" w:cs="Tahoma"/>
          <w:b/>
          <w:szCs w:val="24"/>
        </w:rPr>
        <w:t xml:space="preserve"> </w:t>
      </w:r>
      <w:r w:rsidR="00DF2016" w:rsidRPr="00A904E2">
        <w:rPr>
          <w:rFonts w:ascii="Tahoma" w:hAnsi="Tahoma" w:cs="Tahoma"/>
          <w:b/>
          <w:szCs w:val="24"/>
        </w:rPr>
        <w:tab/>
      </w:r>
      <w:r w:rsidR="00DF2016" w:rsidRPr="00A904E2">
        <w:rPr>
          <w:rFonts w:ascii="Tahoma" w:hAnsi="Tahoma" w:cs="Tahoma"/>
          <w:b/>
          <w:szCs w:val="24"/>
        </w:rPr>
        <w:tab/>
      </w:r>
      <w:r w:rsidR="00DF2016">
        <w:t xml:space="preserve"> </w:t>
      </w:r>
    </w:p>
    <w:p w:rsidR="00DF2016" w:rsidRDefault="00DF2016" w:rsidP="00ED75FA">
      <w:pPr>
        <w:spacing w:before="120" w:line="240" w:lineRule="atLeast"/>
        <w:ind w:left="720"/>
        <w:jc w:val="both"/>
        <w:rPr>
          <w:rFonts w:ascii="Tahoma" w:hAnsi="Tahoma" w:cs="Tahoma"/>
        </w:rPr>
      </w:pPr>
      <w:r w:rsidRPr="00B50BD3">
        <w:rPr>
          <w:rFonts w:ascii="Tahoma" w:hAnsi="Tahoma" w:cs="Tahoma"/>
        </w:rPr>
        <w:t>Objednatel nahlásí své jméno, název a adresu organizace,</w:t>
      </w:r>
      <w:r w:rsidR="00ED25DE">
        <w:rPr>
          <w:rFonts w:ascii="Tahoma" w:hAnsi="Tahoma" w:cs="Tahoma"/>
        </w:rPr>
        <w:t xml:space="preserve"> název objektu objednatele,</w:t>
      </w:r>
      <w:r w:rsidRPr="00B50BD3">
        <w:rPr>
          <w:rFonts w:ascii="Tahoma" w:hAnsi="Tahoma" w:cs="Tahoma"/>
        </w:rPr>
        <w:t xml:space="preserve"> čas  hlášení poruchy</w:t>
      </w:r>
      <w:r w:rsidR="00ED25DE">
        <w:rPr>
          <w:rFonts w:ascii="Tahoma" w:hAnsi="Tahoma" w:cs="Tahoma"/>
        </w:rPr>
        <w:t>, inventární číslo porouchaného přístroje</w:t>
      </w:r>
      <w:r w:rsidRPr="00B50BD3">
        <w:rPr>
          <w:rFonts w:ascii="Tahoma" w:hAnsi="Tahoma" w:cs="Tahoma"/>
        </w:rPr>
        <w:t xml:space="preserve"> a stručný popis projevující se závady  (popř.</w:t>
      </w:r>
      <w:r w:rsidR="00072315" w:rsidRPr="00B50BD3">
        <w:rPr>
          <w:rFonts w:ascii="Tahoma" w:hAnsi="Tahoma" w:cs="Tahoma"/>
        </w:rPr>
        <w:t xml:space="preserve"> </w:t>
      </w:r>
      <w:r w:rsidRPr="00B50BD3">
        <w:rPr>
          <w:rFonts w:ascii="Tahoma" w:hAnsi="Tahoma" w:cs="Tahoma"/>
        </w:rPr>
        <w:t xml:space="preserve">požadované služby) a jméno komu byla závada nahlášena. </w:t>
      </w:r>
      <w:r w:rsidR="00B50BD3" w:rsidRPr="00B50BD3">
        <w:rPr>
          <w:rFonts w:ascii="Tahoma" w:hAnsi="Tahoma" w:cs="Tahoma"/>
        </w:rPr>
        <w:t>Dodavatel</w:t>
      </w:r>
      <w:r w:rsidRPr="00B50BD3">
        <w:rPr>
          <w:rFonts w:ascii="Tahoma" w:hAnsi="Tahoma" w:cs="Tahoma"/>
        </w:rPr>
        <w:t xml:space="preserve"> zaznamená nahlášené údaje do knihy poruch, která  bude u něj uložena. Účtované položky budou pro účely fakturace zaznamenány pracovníkem servisu do soupisu provedených prací</w:t>
      </w:r>
      <w:r w:rsidR="00DF2E7E" w:rsidRPr="00B50BD3">
        <w:rPr>
          <w:rFonts w:ascii="Tahoma" w:hAnsi="Tahoma" w:cs="Tahoma"/>
        </w:rPr>
        <w:t xml:space="preserve"> – zakázkového listu</w:t>
      </w:r>
      <w:r w:rsidRPr="00B50BD3">
        <w:rPr>
          <w:rFonts w:ascii="Tahoma" w:hAnsi="Tahoma" w:cs="Tahoma"/>
        </w:rPr>
        <w:t xml:space="preserve"> a jejich  správnost bude potvrzena podpisem oprávněného pracovníka  objednatele po provedení požadované práce.</w:t>
      </w:r>
    </w:p>
    <w:p w:rsidR="00ED25DE" w:rsidRDefault="00ED25DE" w:rsidP="00ED75FA">
      <w:pPr>
        <w:spacing w:before="120" w:line="240" w:lineRule="atLeast"/>
        <w:ind w:left="720"/>
        <w:jc w:val="both"/>
        <w:rPr>
          <w:rFonts w:ascii="Tahoma" w:hAnsi="Tahoma" w:cs="Tahoma"/>
        </w:rPr>
      </w:pPr>
      <w:r>
        <w:rPr>
          <w:rFonts w:ascii="Tahoma" w:hAnsi="Tahoma" w:cs="Tahoma"/>
        </w:rPr>
        <w:t>V zakázkovém listu bude uvedeno inventární číslo opravovaného přístroje.</w:t>
      </w:r>
    </w:p>
    <w:p w:rsidR="00ED25DE" w:rsidRDefault="00ED25DE" w:rsidP="00ED75FA">
      <w:pPr>
        <w:spacing w:before="120" w:line="240" w:lineRule="atLeast"/>
        <w:ind w:left="720"/>
        <w:jc w:val="both"/>
        <w:rPr>
          <w:rFonts w:ascii="Tahoma" w:hAnsi="Tahoma" w:cs="Tahoma"/>
        </w:rPr>
      </w:pPr>
      <w:r>
        <w:rPr>
          <w:rFonts w:ascii="Tahoma" w:hAnsi="Tahoma" w:cs="Tahoma"/>
        </w:rPr>
        <w:t>Na každý opravovaný přístroj bude vystaven samostatný zakázkový list, který bude přiložen k souhrnné faktuře.</w:t>
      </w:r>
    </w:p>
    <w:p w:rsidR="00DF2016" w:rsidRDefault="00DF2016" w:rsidP="00ED75FA">
      <w:pPr>
        <w:ind w:left="720"/>
        <w:jc w:val="both"/>
      </w:pPr>
    </w:p>
    <w:p w:rsidR="00DF2016" w:rsidRPr="00EA6F2E" w:rsidRDefault="00DF2016" w:rsidP="00ED75FA">
      <w:pPr>
        <w:ind w:left="720"/>
        <w:jc w:val="both"/>
        <w:rPr>
          <w:rFonts w:ascii="Tahoma" w:hAnsi="Tahoma" w:cs="Tahoma"/>
          <w:szCs w:val="24"/>
        </w:rPr>
      </w:pPr>
      <w:r w:rsidRPr="00EA6F2E">
        <w:rPr>
          <w:rFonts w:ascii="Tahoma" w:hAnsi="Tahoma" w:cs="Tahoma"/>
          <w:szCs w:val="24"/>
        </w:rPr>
        <w:t xml:space="preserve">                                     </w:t>
      </w:r>
    </w:p>
    <w:p w:rsidR="00DF2016" w:rsidRPr="00EA6F2E" w:rsidRDefault="00DF2016">
      <w:pPr>
        <w:jc w:val="center"/>
        <w:rPr>
          <w:rFonts w:ascii="Tahoma" w:hAnsi="Tahoma" w:cs="Tahoma"/>
          <w:b/>
          <w:szCs w:val="24"/>
        </w:rPr>
      </w:pPr>
      <w:r w:rsidRPr="00EA6F2E">
        <w:rPr>
          <w:rFonts w:ascii="Tahoma" w:hAnsi="Tahoma" w:cs="Tahoma"/>
          <w:b/>
          <w:szCs w:val="24"/>
        </w:rPr>
        <w:t>3. Doba a místo plnění</w:t>
      </w:r>
    </w:p>
    <w:p w:rsidR="00DF2016" w:rsidRPr="00EA6F2E" w:rsidRDefault="00DF2016">
      <w:pPr>
        <w:rPr>
          <w:rFonts w:ascii="Tahoma" w:hAnsi="Tahoma" w:cs="Tahoma"/>
          <w:caps/>
          <w:szCs w:val="24"/>
        </w:rPr>
      </w:pPr>
    </w:p>
    <w:p w:rsidR="00EA6F2E" w:rsidRPr="00EA6F2E" w:rsidRDefault="00EA6F2E" w:rsidP="00EA6F2E">
      <w:pPr>
        <w:jc w:val="both"/>
        <w:rPr>
          <w:rFonts w:ascii="Tahoma" w:hAnsi="Tahoma" w:cs="Tahoma"/>
          <w:szCs w:val="24"/>
        </w:rPr>
      </w:pPr>
      <w:r w:rsidRPr="00EA6F2E">
        <w:rPr>
          <w:rFonts w:ascii="Tahoma" w:hAnsi="Tahoma" w:cs="Tahoma"/>
          <w:b/>
          <w:szCs w:val="24"/>
        </w:rPr>
        <w:t>3.1</w:t>
      </w:r>
      <w:r>
        <w:rPr>
          <w:rFonts w:ascii="Tahoma" w:hAnsi="Tahoma" w:cs="Tahoma"/>
          <w:szCs w:val="24"/>
        </w:rPr>
        <w:t xml:space="preserve"> </w:t>
      </w:r>
      <w:r>
        <w:rPr>
          <w:rFonts w:ascii="Tahoma" w:hAnsi="Tahoma" w:cs="Tahoma"/>
          <w:szCs w:val="24"/>
        </w:rPr>
        <w:tab/>
      </w:r>
      <w:r w:rsidRPr="00EA6F2E">
        <w:rPr>
          <w:rFonts w:ascii="Tahoma" w:hAnsi="Tahoma" w:cs="Tahoma"/>
          <w:szCs w:val="24"/>
        </w:rPr>
        <w:t>Smlouva se uzavírá na dobu 36 měsíců.</w:t>
      </w:r>
    </w:p>
    <w:p w:rsidR="00DF2016" w:rsidRPr="00EA6F2E" w:rsidRDefault="00DF2016" w:rsidP="00072315">
      <w:pPr>
        <w:tabs>
          <w:tab w:val="left" w:pos="360"/>
          <w:tab w:val="left" w:pos="705"/>
        </w:tabs>
        <w:jc w:val="both"/>
        <w:rPr>
          <w:rFonts w:ascii="Tahoma" w:hAnsi="Tahoma" w:cs="Tahoma"/>
          <w:szCs w:val="24"/>
        </w:rPr>
      </w:pPr>
    </w:p>
    <w:p w:rsidR="00EA6F2E" w:rsidRPr="00EA6F2E" w:rsidRDefault="00EA6F2E" w:rsidP="00EA6F2E">
      <w:pPr>
        <w:ind w:left="705" w:hanging="705"/>
        <w:jc w:val="both"/>
        <w:rPr>
          <w:rFonts w:ascii="Tahoma" w:hAnsi="Tahoma" w:cs="Tahoma"/>
          <w:szCs w:val="24"/>
        </w:rPr>
      </w:pPr>
      <w:r w:rsidRPr="00EA6F2E">
        <w:rPr>
          <w:rFonts w:ascii="Tahoma" w:hAnsi="Tahoma" w:cs="Tahoma"/>
          <w:b/>
          <w:szCs w:val="24"/>
        </w:rPr>
        <w:t>3.2</w:t>
      </w:r>
      <w:r>
        <w:rPr>
          <w:rFonts w:ascii="Tahoma" w:hAnsi="Tahoma" w:cs="Tahoma"/>
          <w:szCs w:val="24"/>
        </w:rPr>
        <w:tab/>
      </w:r>
      <w:r w:rsidR="00AC3115" w:rsidRPr="00EA6F2E">
        <w:rPr>
          <w:rFonts w:ascii="Tahoma" w:hAnsi="Tahoma" w:cs="Tahoma"/>
          <w:szCs w:val="24"/>
        </w:rPr>
        <w:t>Místem plnění j</w:t>
      </w:r>
      <w:r w:rsidR="002F0699" w:rsidRPr="00EA6F2E">
        <w:rPr>
          <w:rFonts w:ascii="Tahoma" w:hAnsi="Tahoma" w:cs="Tahoma"/>
          <w:szCs w:val="24"/>
        </w:rPr>
        <w:t>sou</w:t>
      </w:r>
      <w:r w:rsidR="00AC3115" w:rsidRPr="00EA6F2E">
        <w:rPr>
          <w:rFonts w:ascii="Tahoma" w:hAnsi="Tahoma" w:cs="Tahoma"/>
          <w:szCs w:val="24"/>
        </w:rPr>
        <w:t xml:space="preserve"> objekt</w:t>
      </w:r>
      <w:r w:rsidR="002F0699" w:rsidRPr="00EA6F2E">
        <w:rPr>
          <w:rFonts w:ascii="Tahoma" w:hAnsi="Tahoma" w:cs="Tahoma"/>
          <w:szCs w:val="24"/>
        </w:rPr>
        <w:t xml:space="preserve">y </w:t>
      </w:r>
      <w:r w:rsidRPr="00EA6F2E">
        <w:rPr>
          <w:rFonts w:ascii="Tahoma" w:hAnsi="Tahoma" w:cs="Tahoma"/>
          <w:szCs w:val="24"/>
        </w:rPr>
        <w:t>objednatele: Čtyřlístek – centrum pro osoby se zdravotním postižením Ostrava, příspěvková organizace</w:t>
      </w:r>
    </w:p>
    <w:p w:rsidR="00EA6F2E" w:rsidRDefault="00EA6F2E" w:rsidP="00EA6F2E">
      <w:pPr>
        <w:pStyle w:val="Zkladntextodsazen2"/>
        <w:overflowPunct/>
        <w:autoSpaceDE/>
        <w:autoSpaceDN/>
        <w:adjustRightInd/>
        <w:spacing w:after="0" w:line="240" w:lineRule="auto"/>
        <w:ind w:left="720"/>
        <w:jc w:val="both"/>
        <w:textAlignment w:val="auto"/>
        <w:rPr>
          <w:rFonts w:ascii="Tahoma" w:hAnsi="Tahoma" w:cs="Tahoma"/>
          <w:szCs w:val="24"/>
        </w:rPr>
      </w:pPr>
    </w:p>
    <w:p w:rsidR="00EA6F2E" w:rsidRPr="00EA6F2E" w:rsidRDefault="00EA6F2E" w:rsidP="00EA6F2E">
      <w:pPr>
        <w:pStyle w:val="Zkladntextodsazen2"/>
        <w:numPr>
          <w:ilvl w:val="0"/>
          <w:numId w:val="6"/>
        </w:numPr>
        <w:overflowPunct/>
        <w:autoSpaceDE/>
        <w:autoSpaceDN/>
        <w:adjustRightInd/>
        <w:spacing w:after="0" w:line="240" w:lineRule="auto"/>
        <w:jc w:val="both"/>
        <w:textAlignment w:val="auto"/>
        <w:rPr>
          <w:rFonts w:ascii="Tahoma" w:hAnsi="Tahoma" w:cs="Tahoma"/>
          <w:szCs w:val="24"/>
        </w:rPr>
      </w:pPr>
      <w:r w:rsidRPr="00EA6F2E">
        <w:rPr>
          <w:rFonts w:ascii="Tahoma" w:hAnsi="Tahoma" w:cs="Tahoma"/>
          <w:szCs w:val="24"/>
        </w:rPr>
        <w:t>Domov Barevný svět, Hladnovská 751/119, 712 00 Ostrava-Muglinov</w:t>
      </w:r>
    </w:p>
    <w:p w:rsidR="00EA6F2E" w:rsidRPr="00EA6F2E" w:rsidRDefault="00EA6F2E" w:rsidP="00EA6F2E">
      <w:pPr>
        <w:pStyle w:val="Zkladntextodsazen2"/>
        <w:numPr>
          <w:ilvl w:val="0"/>
          <w:numId w:val="6"/>
        </w:numPr>
        <w:overflowPunct/>
        <w:autoSpaceDE/>
        <w:autoSpaceDN/>
        <w:adjustRightInd/>
        <w:spacing w:after="0" w:line="240" w:lineRule="auto"/>
        <w:jc w:val="both"/>
        <w:textAlignment w:val="auto"/>
        <w:rPr>
          <w:rFonts w:ascii="Tahoma" w:hAnsi="Tahoma" w:cs="Tahoma"/>
          <w:szCs w:val="24"/>
        </w:rPr>
      </w:pPr>
      <w:r w:rsidRPr="00EA6F2E">
        <w:rPr>
          <w:rFonts w:ascii="Tahoma" w:hAnsi="Tahoma" w:cs="Tahoma"/>
          <w:szCs w:val="24"/>
        </w:rPr>
        <w:lastRenderedPageBreak/>
        <w:t>Domov na Liščině, Na Liščině 342/10, 711 00 Ostrava-Hrušov</w:t>
      </w:r>
    </w:p>
    <w:p w:rsidR="00EA6F2E" w:rsidRPr="00EA6F2E" w:rsidRDefault="00EA6F2E" w:rsidP="00EA6F2E">
      <w:pPr>
        <w:pStyle w:val="Zkladntextodsazen2"/>
        <w:numPr>
          <w:ilvl w:val="0"/>
          <w:numId w:val="6"/>
        </w:numPr>
        <w:overflowPunct/>
        <w:autoSpaceDE/>
        <w:autoSpaceDN/>
        <w:adjustRightInd/>
        <w:spacing w:after="0" w:line="240" w:lineRule="auto"/>
        <w:jc w:val="both"/>
        <w:textAlignment w:val="auto"/>
        <w:rPr>
          <w:rFonts w:ascii="Tahoma" w:hAnsi="Tahoma" w:cs="Tahoma"/>
          <w:szCs w:val="24"/>
        </w:rPr>
      </w:pPr>
      <w:r w:rsidRPr="00EA6F2E">
        <w:rPr>
          <w:rFonts w:ascii="Tahoma" w:hAnsi="Tahoma" w:cs="Tahoma"/>
          <w:szCs w:val="24"/>
        </w:rPr>
        <w:t>Domov Třebovice a Chráněné bydlení Třebovice, Třebovický park 5376/1, 722 00 Ostrava 22</w:t>
      </w:r>
    </w:p>
    <w:p w:rsidR="008026D8" w:rsidRDefault="008026D8">
      <w:pPr>
        <w:jc w:val="center"/>
        <w:rPr>
          <w:b/>
          <w:sz w:val="28"/>
        </w:rPr>
      </w:pPr>
    </w:p>
    <w:p w:rsidR="00DF2016" w:rsidRPr="008026D8" w:rsidRDefault="00DF2016">
      <w:pPr>
        <w:jc w:val="center"/>
        <w:rPr>
          <w:rFonts w:ascii="Tahoma" w:hAnsi="Tahoma" w:cs="Tahoma"/>
          <w:b/>
          <w:szCs w:val="24"/>
        </w:rPr>
      </w:pPr>
      <w:r w:rsidRPr="008026D8">
        <w:rPr>
          <w:rFonts w:ascii="Tahoma" w:hAnsi="Tahoma" w:cs="Tahoma"/>
          <w:b/>
          <w:szCs w:val="24"/>
        </w:rPr>
        <w:t>4. Cena předmětu plnění</w:t>
      </w:r>
    </w:p>
    <w:p w:rsidR="00DF2016" w:rsidRDefault="00DF2016"/>
    <w:p w:rsidR="00DF2016" w:rsidRPr="00EA6F2E" w:rsidRDefault="00DF2016">
      <w:pPr>
        <w:tabs>
          <w:tab w:val="left" w:pos="360"/>
        </w:tabs>
        <w:jc w:val="both"/>
        <w:rPr>
          <w:rFonts w:ascii="Tahoma" w:hAnsi="Tahoma" w:cs="Tahoma"/>
          <w:szCs w:val="24"/>
        </w:rPr>
      </w:pPr>
      <w:r w:rsidRPr="00EA6F2E">
        <w:rPr>
          <w:rFonts w:ascii="Tahoma" w:hAnsi="Tahoma" w:cs="Tahoma"/>
          <w:b/>
          <w:szCs w:val="24"/>
        </w:rPr>
        <w:t>4.1      Cena předmětu plnění</w:t>
      </w:r>
    </w:p>
    <w:p w:rsidR="0086079E" w:rsidRPr="006459F0" w:rsidRDefault="0086079E" w:rsidP="00ED75FA">
      <w:pPr>
        <w:tabs>
          <w:tab w:val="left" w:pos="284"/>
        </w:tabs>
        <w:spacing w:before="120" w:line="240" w:lineRule="atLeast"/>
        <w:ind w:left="708"/>
        <w:jc w:val="both"/>
        <w:rPr>
          <w:rFonts w:ascii="Tahoma" w:hAnsi="Tahoma" w:cs="Tahoma"/>
          <w:b/>
          <w:szCs w:val="24"/>
        </w:rPr>
      </w:pPr>
      <w:r w:rsidRPr="00EA6F2E">
        <w:rPr>
          <w:rFonts w:ascii="Tahoma" w:hAnsi="Tahoma" w:cs="Tahoma"/>
          <w:szCs w:val="24"/>
        </w:rPr>
        <w:t xml:space="preserve">Požadované  </w:t>
      </w:r>
      <w:r w:rsidR="00C411E7" w:rsidRPr="00D10974">
        <w:rPr>
          <w:rFonts w:ascii="Tahoma" w:hAnsi="Tahoma" w:cs="Tahoma"/>
          <w:b/>
          <w:szCs w:val="24"/>
        </w:rPr>
        <w:t xml:space="preserve">opravy a </w:t>
      </w:r>
      <w:r w:rsidRPr="00D10974">
        <w:rPr>
          <w:rFonts w:ascii="Tahoma" w:hAnsi="Tahoma" w:cs="Tahoma"/>
          <w:b/>
          <w:szCs w:val="24"/>
        </w:rPr>
        <w:t>servisní práce</w:t>
      </w:r>
      <w:r w:rsidRPr="00EA6F2E">
        <w:rPr>
          <w:rFonts w:ascii="Tahoma" w:hAnsi="Tahoma" w:cs="Tahoma"/>
          <w:szCs w:val="24"/>
        </w:rPr>
        <w:t xml:space="preserve">  budou účtovány  </w:t>
      </w:r>
      <w:r w:rsidRPr="006459F0">
        <w:rPr>
          <w:rFonts w:ascii="Tahoma" w:hAnsi="Tahoma" w:cs="Tahoma"/>
          <w:b/>
          <w:szCs w:val="24"/>
        </w:rPr>
        <w:t xml:space="preserve">sazbou </w:t>
      </w:r>
      <w:r w:rsidR="006459F0" w:rsidRPr="006459F0">
        <w:rPr>
          <w:rFonts w:ascii="Tahoma" w:hAnsi="Tahoma" w:cs="Tahoma"/>
          <w:b/>
          <w:szCs w:val="24"/>
        </w:rPr>
        <w:t>280,00</w:t>
      </w:r>
      <w:r w:rsidRPr="006459F0">
        <w:rPr>
          <w:rFonts w:ascii="Tahoma" w:hAnsi="Tahoma" w:cs="Tahoma"/>
          <w:b/>
          <w:szCs w:val="24"/>
        </w:rPr>
        <w:t xml:space="preserve"> </w:t>
      </w:r>
      <w:r w:rsidR="00151C0C" w:rsidRPr="006459F0">
        <w:rPr>
          <w:rFonts w:ascii="Tahoma" w:hAnsi="Tahoma" w:cs="Tahoma"/>
          <w:b/>
          <w:szCs w:val="24"/>
        </w:rPr>
        <w:t>Kč na  hodinu</w:t>
      </w:r>
      <w:r w:rsidR="00D10974" w:rsidRPr="006459F0">
        <w:rPr>
          <w:rFonts w:ascii="Tahoma" w:hAnsi="Tahoma" w:cs="Tahoma"/>
          <w:b/>
          <w:szCs w:val="24"/>
        </w:rPr>
        <w:t xml:space="preserve"> bez DPH/pracovníka.</w:t>
      </w:r>
    </w:p>
    <w:p w:rsidR="0086079E" w:rsidRPr="00EA6F2E" w:rsidRDefault="0086079E" w:rsidP="0086079E">
      <w:pPr>
        <w:tabs>
          <w:tab w:val="left" w:pos="284"/>
        </w:tabs>
        <w:spacing w:before="120" w:line="240" w:lineRule="atLeast"/>
        <w:ind w:left="708"/>
        <w:rPr>
          <w:rFonts w:ascii="Tahoma" w:hAnsi="Tahoma" w:cs="Tahoma"/>
          <w:szCs w:val="24"/>
        </w:rPr>
      </w:pPr>
      <w:r w:rsidRPr="00EA6F2E">
        <w:rPr>
          <w:rFonts w:ascii="Tahoma" w:hAnsi="Tahoma" w:cs="Tahoma"/>
          <w:szCs w:val="24"/>
        </w:rPr>
        <w:t xml:space="preserve">Materiál na servisní práce bude fakturován dle skutečně vzniklých nákladů.  </w:t>
      </w:r>
    </w:p>
    <w:p w:rsidR="008026D8" w:rsidRDefault="003F7CEA" w:rsidP="006459F0">
      <w:pPr>
        <w:tabs>
          <w:tab w:val="left" w:pos="284"/>
        </w:tabs>
        <w:spacing w:before="120" w:line="240" w:lineRule="atLeast"/>
        <w:ind w:left="708" w:hanging="708"/>
        <w:jc w:val="both"/>
        <w:rPr>
          <w:rFonts w:ascii="Tahoma" w:hAnsi="Tahoma" w:cs="Tahoma"/>
          <w:b/>
        </w:rPr>
      </w:pPr>
      <w:r w:rsidRPr="00C411E7">
        <w:rPr>
          <w:rFonts w:ascii="Tahoma" w:hAnsi="Tahoma" w:cs="Tahoma"/>
          <w:b/>
          <w:szCs w:val="24"/>
        </w:rPr>
        <w:t>4.2</w:t>
      </w:r>
      <w:r w:rsidRPr="00C411E7">
        <w:rPr>
          <w:rFonts w:ascii="Tahoma" w:hAnsi="Tahoma" w:cs="Tahoma"/>
          <w:szCs w:val="24"/>
        </w:rPr>
        <w:tab/>
      </w:r>
      <w:r w:rsidR="008026D8">
        <w:rPr>
          <w:rFonts w:ascii="Tahoma" w:hAnsi="Tahoma" w:cs="Tahoma"/>
        </w:rPr>
        <w:t>Dopravné bude</w:t>
      </w:r>
      <w:r w:rsidR="006459F0">
        <w:rPr>
          <w:rFonts w:ascii="Tahoma" w:hAnsi="Tahoma" w:cs="Tahoma"/>
        </w:rPr>
        <w:t xml:space="preserve"> účtováno sazbou </w:t>
      </w:r>
      <w:r w:rsidR="006459F0" w:rsidRPr="006459F0">
        <w:rPr>
          <w:rFonts w:ascii="Tahoma" w:hAnsi="Tahoma" w:cs="Tahoma"/>
          <w:b/>
        </w:rPr>
        <w:t>Kč bez DPH 1,00/1 km</w:t>
      </w:r>
      <w:r w:rsidR="006459F0">
        <w:rPr>
          <w:rFonts w:ascii="Tahoma" w:hAnsi="Tahoma" w:cs="Tahoma"/>
        </w:rPr>
        <w:t xml:space="preserve">, </w:t>
      </w:r>
      <w:r w:rsidR="006459F0" w:rsidRPr="006459F0">
        <w:rPr>
          <w:rFonts w:ascii="Tahoma" w:hAnsi="Tahoma" w:cs="Tahoma"/>
          <w:b/>
        </w:rPr>
        <w:t>max. paušál do Kč 380,00 bez DPH</w:t>
      </w:r>
      <w:r w:rsidR="006459F0">
        <w:rPr>
          <w:rFonts w:ascii="Tahoma" w:hAnsi="Tahoma" w:cs="Tahoma"/>
          <w:b/>
        </w:rPr>
        <w:t>/1 výjezd</w:t>
      </w:r>
      <w:r w:rsidR="006459F0" w:rsidRPr="006459F0">
        <w:rPr>
          <w:rFonts w:ascii="Tahoma" w:hAnsi="Tahoma" w:cs="Tahoma"/>
          <w:b/>
        </w:rPr>
        <w:t xml:space="preserve"> z jiného servisního střediska než z Ostravy.</w:t>
      </w:r>
    </w:p>
    <w:p w:rsidR="006459F0" w:rsidRPr="006459F0" w:rsidRDefault="006459F0" w:rsidP="006459F0">
      <w:pPr>
        <w:tabs>
          <w:tab w:val="left" w:pos="284"/>
        </w:tabs>
        <w:spacing w:before="120" w:line="240" w:lineRule="atLeast"/>
        <w:ind w:left="708" w:hanging="708"/>
        <w:jc w:val="both"/>
        <w:rPr>
          <w:rFonts w:ascii="Tahoma" w:hAnsi="Tahoma" w:cs="Tahoma"/>
          <w:b/>
        </w:rPr>
      </w:pPr>
      <w:r>
        <w:rPr>
          <w:rFonts w:ascii="Tahoma" w:hAnsi="Tahoma" w:cs="Tahoma"/>
          <w:b/>
        </w:rPr>
        <w:t xml:space="preserve">           Servis bude přednostně zajišťován z Ostravy nebo Brna.</w:t>
      </w:r>
    </w:p>
    <w:p w:rsidR="00DF2016" w:rsidRPr="00C411E7" w:rsidRDefault="008026D8" w:rsidP="008026D8">
      <w:pPr>
        <w:spacing w:before="120" w:line="240" w:lineRule="atLeast"/>
        <w:ind w:left="708" w:hanging="708"/>
        <w:jc w:val="both"/>
        <w:rPr>
          <w:rFonts w:ascii="Tahoma" w:hAnsi="Tahoma" w:cs="Tahoma"/>
        </w:rPr>
      </w:pPr>
      <w:r w:rsidRPr="008026D8">
        <w:rPr>
          <w:rFonts w:ascii="Tahoma" w:hAnsi="Tahoma" w:cs="Tahoma"/>
          <w:b/>
          <w:szCs w:val="24"/>
        </w:rPr>
        <w:t>4.3.</w:t>
      </w:r>
      <w:r>
        <w:rPr>
          <w:rFonts w:ascii="Tahoma" w:hAnsi="Tahoma" w:cs="Tahoma"/>
          <w:szCs w:val="24"/>
        </w:rPr>
        <w:t xml:space="preserve"> </w:t>
      </w:r>
      <w:r>
        <w:rPr>
          <w:rFonts w:ascii="Tahoma" w:hAnsi="Tahoma" w:cs="Tahoma"/>
          <w:szCs w:val="24"/>
        </w:rPr>
        <w:tab/>
      </w:r>
      <w:r w:rsidR="00DF2016" w:rsidRPr="00C411E7">
        <w:rPr>
          <w:rFonts w:ascii="Tahoma" w:hAnsi="Tahoma" w:cs="Tahoma"/>
          <w:szCs w:val="24"/>
        </w:rPr>
        <w:t>V případě změny</w:t>
      </w:r>
      <w:r w:rsidR="00CA0272" w:rsidRPr="00C411E7">
        <w:rPr>
          <w:rFonts w:ascii="Tahoma" w:hAnsi="Tahoma" w:cs="Tahoma"/>
          <w:szCs w:val="24"/>
        </w:rPr>
        <w:t xml:space="preserve"> vstupních dodavatelských cen (</w:t>
      </w:r>
      <w:r w:rsidR="00DF2016" w:rsidRPr="00C411E7">
        <w:rPr>
          <w:rFonts w:ascii="Tahoma" w:hAnsi="Tahoma" w:cs="Tahoma"/>
          <w:szCs w:val="24"/>
        </w:rPr>
        <w:t>inflac</w:t>
      </w:r>
      <w:r w:rsidR="00CA0272" w:rsidRPr="00C411E7">
        <w:rPr>
          <w:rFonts w:ascii="Tahoma" w:hAnsi="Tahoma" w:cs="Tahoma"/>
          <w:szCs w:val="24"/>
        </w:rPr>
        <w:t>e, změny valutového kurzu apod.</w:t>
      </w:r>
      <w:r w:rsidR="00DF2016" w:rsidRPr="00C411E7">
        <w:rPr>
          <w:rFonts w:ascii="Tahoma" w:hAnsi="Tahoma" w:cs="Tahoma"/>
          <w:szCs w:val="24"/>
        </w:rPr>
        <w:t>) mohou b</w:t>
      </w:r>
      <w:r w:rsidR="00CA0272" w:rsidRPr="00C411E7">
        <w:rPr>
          <w:rFonts w:ascii="Tahoma" w:hAnsi="Tahoma" w:cs="Tahoma"/>
          <w:szCs w:val="24"/>
        </w:rPr>
        <w:t>ýt ceny upraveny (nahoru, dolů</w:t>
      </w:r>
      <w:r w:rsidR="00DF2016" w:rsidRPr="00C411E7">
        <w:rPr>
          <w:rFonts w:ascii="Tahoma" w:hAnsi="Tahoma" w:cs="Tahoma"/>
          <w:szCs w:val="24"/>
        </w:rPr>
        <w:t xml:space="preserve">) jen po vzájemné dohodě smluvních stran. </w:t>
      </w:r>
    </w:p>
    <w:p w:rsidR="00DF2016" w:rsidRDefault="00DF2016" w:rsidP="0086079E">
      <w:pPr>
        <w:tabs>
          <w:tab w:val="left" w:pos="284"/>
        </w:tabs>
        <w:spacing w:before="120" w:line="240" w:lineRule="atLeast"/>
        <w:ind w:left="709"/>
        <w:jc w:val="both"/>
        <w:rPr>
          <w:rFonts w:ascii="Tahoma" w:hAnsi="Tahoma" w:cs="Tahoma"/>
        </w:rPr>
      </w:pPr>
      <w:r w:rsidRPr="00C411E7">
        <w:rPr>
          <w:rFonts w:ascii="Tahoma" w:hAnsi="Tahoma" w:cs="Tahoma"/>
        </w:rPr>
        <w:t>Doúčtování daně z přidané hodnoty</w:t>
      </w:r>
      <w:r w:rsidR="0074313A" w:rsidRPr="00C411E7">
        <w:rPr>
          <w:rFonts w:ascii="Tahoma" w:hAnsi="Tahoma" w:cs="Tahoma"/>
        </w:rPr>
        <w:t xml:space="preserve"> bude provedeno dle Zákona č.235/2004</w:t>
      </w:r>
      <w:r w:rsidRPr="00C411E7">
        <w:rPr>
          <w:rFonts w:ascii="Tahoma" w:hAnsi="Tahoma" w:cs="Tahoma"/>
        </w:rPr>
        <w:t>Sb.</w:t>
      </w:r>
      <w:r w:rsidR="0074313A" w:rsidRPr="00C411E7">
        <w:rPr>
          <w:rFonts w:ascii="Tahoma" w:hAnsi="Tahoma" w:cs="Tahoma"/>
        </w:rPr>
        <w:t xml:space="preserve"> o dani z přidané hodnoty,</w:t>
      </w:r>
      <w:r w:rsidRPr="00C411E7">
        <w:rPr>
          <w:rFonts w:ascii="Tahoma" w:hAnsi="Tahoma" w:cs="Tahoma"/>
        </w:rPr>
        <w:t xml:space="preserve"> v platném </w:t>
      </w:r>
      <w:r w:rsidR="0086079E" w:rsidRPr="00C411E7">
        <w:rPr>
          <w:rFonts w:ascii="Tahoma" w:hAnsi="Tahoma" w:cs="Tahoma"/>
        </w:rPr>
        <w:t xml:space="preserve"> </w:t>
      </w:r>
      <w:r w:rsidRPr="00C411E7">
        <w:rPr>
          <w:rFonts w:ascii="Tahoma" w:hAnsi="Tahoma" w:cs="Tahoma"/>
        </w:rPr>
        <w:t xml:space="preserve">znění. </w:t>
      </w:r>
    </w:p>
    <w:p w:rsidR="0086079E" w:rsidRDefault="0086079E"/>
    <w:p w:rsidR="0086079E" w:rsidRDefault="0086079E"/>
    <w:p w:rsidR="00DF2016" w:rsidRPr="008026D8" w:rsidRDefault="00DF2016">
      <w:pPr>
        <w:jc w:val="center"/>
        <w:rPr>
          <w:rFonts w:ascii="Tahoma" w:hAnsi="Tahoma" w:cs="Tahoma"/>
          <w:b/>
          <w:szCs w:val="24"/>
        </w:rPr>
      </w:pPr>
      <w:r w:rsidRPr="008026D8">
        <w:rPr>
          <w:rFonts w:ascii="Tahoma" w:hAnsi="Tahoma" w:cs="Tahoma"/>
          <w:b/>
          <w:szCs w:val="24"/>
        </w:rPr>
        <w:t>5. Platební podmínky, úrok z prodlení,</w:t>
      </w:r>
      <w:r w:rsidR="00A57124" w:rsidRPr="008026D8">
        <w:rPr>
          <w:rFonts w:ascii="Tahoma" w:hAnsi="Tahoma" w:cs="Tahoma"/>
          <w:b/>
          <w:szCs w:val="24"/>
        </w:rPr>
        <w:t xml:space="preserve"> </w:t>
      </w:r>
      <w:r w:rsidRPr="008026D8">
        <w:rPr>
          <w:rFonts w:ascii="Tahoma" w:hAnsi="Tahoma" w:cs="Tahoma"/>
          <w:b/>
          <w:szCs w:val="24"/>
        </w:rPr>
        <w:t>smluvní pokuty</w:t>
      </w:r>
    </w:p>
    <w:p w:rsidR="00DF2016" w:rsidRPr="008026D8" w:rsidRDefault="00DF2016" w:rsidP="00CB088D">
      <w:pPr>
        <w:jc w:val="both"/>
        <w:rPr>
          <w:rFonts w:ascii="Tahoma" w:hAnsi="Tahoma" w:cs="Tahoma"/>
          <w:b/>
          <w:szCs w:val="24"/>
        </w:rPr>
      </w:pPr>
    </w:p>
    <w:p w:rsidR="00855A44" w:rsidRDefault="00DF2016" w:rsidP="00CB088D">
      <w:pPr>
        <w:ind w:left="705" w:hanging="705"/>
        <w:jc w:val="both"/>
        <w:rPr>
          <w:rFonts w:ascii="Tahoma" w:hAnsi="Tahoma" w:cs="Tahoma"/>
          <w:szCs w:val="24"/>
        </w:rPr>
      </w:pPr>
      <w:r w:rsidRPr="00CB088D">
        <w:rPr>
          <w:rFonts w:ascii="Tahoma" w:hAnsi="Tahoma" w:cs="Tahoma"/>
          <w:b/>
          <w:szCs w:val="24"/>
        </w:rPr>
        <w:t>5.1</w:t>
      </w:r>
      <w:r w:rsidRPr="00CB088D">
        <w:rPr>
          <w:rFonts w:ascii="Tahoma" w:hAnsi="Tahoma" w:cs="Tahoma"/>
          <w:szCs w:val="24"/>
        </w:rPr>
        <w:tab/>
        <w:t>Splatnost fak</w:t>
      </w:r>
      <w:r w:rsidR="00ED75FA" w:rsidRPr="00CB088D">
        <w:rPr>
          <w:rFonts w:ascii="Tahoma" w:hAnsi="Tahoma" w:cs="Tahoma"/>
          <w:szCs w:val="24"/>
        </w:rPr>
        <w:t>tur byla po dohodě stanovena na 14</w:t>
      </w:r>
      <w:r w:rsidRPr="00CB088D">
        <w:rPr>
          <w:rFonts w:ascii="Tahoma" w:hAnsi="Tahoma" w:cs="Tahoma"/>
          <w:szCs w:val="24"/>
        </w:rPr>
        <w:t xml:space="preserve"> d</w:t>
      </w:r>
      <w:r w:rsidR="00855A44">
        <w:rPr>
          <w:rFonts w:ascii="Tahoma" w:hAnsi="Tahoma" w:cs="Tahoma"/>
          <w:szCs w:val="24"/>
        </w:rPr>
        <w:t xml:space="preserve">nů ode dne doručení objednateli. </w:t>
      </w:r>
    </w:p>
    <w:p w:rsidR="00ED25DE" w:rsidRDefault="00ED25DE" w:rsidP="00CB088D">
      <w:pPr>
        <w:ind w:left="705" w:hanging="705"/>
        <w:jc w:val="both"/>
        <w:rPr>
          <w:rFonts w:ascii="Tahoma" w:hAnsi="Tahoma" w:cs="Tahoma"/>
          <w:szCs w:val="24"/>
        </w:rPr>
      </w:pPr>
    </w:p>
    <w:p w:rsidR="00DF2016" w:rsidRPr="00CB088D" w:rsidRDefault="00855A44" w:rsidP="00CB088D">
      <w:pPr>
        <w:ind w:left="705" w:hanging="705"/>
        <w:jc w:val="both"/>
        <w:rPr>
          <w:rFonts w:ascii="Tahoma" w:hAnsi="Tahoma" w:cs="Tahoma"/>
          <w:szCs w:val="24"/>
        </w:rPr>
      </w:pPr>
      <w:r>
        <w:rPr>
          <w:rFonts w:ascii="Tahoma" w:hAnsi="Tahoma" w:cs="Tahoma"/>
          <w:b/>
          <w:szCs w:val="24"/>
        </w:rPr>
        <w:t xml:space="preserve">5.2 </w:t>
      </w:r>
      <w:r>
        <w:rPr>
          <w:rFonts w:ascii="Tahoma" w:hAnsi="Tahoma" w:cs="Tahoma"/>
          <w:b/>
          <w:szCs w:val="24"/>
        </w:rPr>
        <w:tab/>
      </w:r>
      <w:r>
        <w:rPr>
          <w:rFonts w:ascii="Tahoma" w:hAnsi="Tahoma" w:cs="Tahoma"/>
          <w:szCs w:val="24"/>
        </w:rPr>
        <w:t xml:space="preserve">Faktury budou elektronicky doručeny na sekretariát správy organizace na e-mail: </w:t>
      </w:r>
      <w:r w:rsidRPr="00855A44">
        <w:rPr>
          <w:rFonts w:ascii="Tahoma" w:hAnsi="Tahoma" w:cs="Tahoma"/>
          <w:b/>
          <w:szCs w:val="24"/>
        </w:rPr>
        <w:t>sekretariat@ctyrlistekostrava.cz</w:t>
      </w:r>
    </w:p>
    <w:p w:rsidR="00DF2016" w:rsidRPr="00CB088D" w:rsidRDefault="00DF2016" w:rsidP="00CB088D">
      <w:pPr>
        <w:ind w:left="705"/>
        <w:jc w:val="both"/>
        <w:rPr>
          <w:rFonts w:ascii="Tahoma" w:hAnsi="Tahoma" w:cs="Tahoma"/>
          <w:szCs w:val="24"/>
        </w:rPr>
      </w:pPr>
    </w:p>
    <w:p w:rsidR="00C3717E" w:rsidRPr="00CB088D" w:rsidRDefault="00DF2016" w:rsidP="00CB088D">
      <w:pPr>
        <w:ind w:left="705" w:hanging="705"/>
        <w:jc w:val="both"/>
        <w:rPr>
          <w:rFonts w:ascii="Tahoma" w:hAnsi="Tahoma" w:cs="Tahoma"/>
          <w:szCs w:val="24"/>
        </w:rPr>
      </w:pPr>
      <w:r w:rsidRPr="00CB088D">
        <w:rPr>
          <w:rFonts w:ascii="Tahoma" w:hAnsi="Tahoma" w:cs="Tahoma"/>
          <w:b/>
          <w:szCs w:val="24"/>
        </w:rPr>
        <w:t>5.</w:t>
      </w:r>
      <w:r w:rsidR="00855A44">
        <w:rPr>
          <w:rFonts w:ascii="Tahoma" w:hAnsi="Tahoma" w:cs="Tahoma"/>
          <w:b/>
          <w:szCs w:val="24"/>
        </w:rPr>
        <w:t>3</w:t>
      </w:r>
      <w:r w:rsidR="00CB088D">
        <w:rPr>
          <w:rFonts w:ascii="Tahoma" w:hAnsi="Tahoma" w:cs="Tahoma"/>
          <w:szCs w:val="24"/>
        </w:rPr>
        <w:t xml:space="preserve">  </w:t>
      </w:r>
      <w:r w:rsidR="00CB088D">
        <w:rPr>
          <w:rFonts w:ascii="Tahoma" w:hAnsi="Tahoma" w:cs="Tahoma"/>
          <w:szCs w:val="24"/>
        </w:rPr>
        <w:tab/>
      </w:r>
      <w:r w:rsidRPr="00CB088D">
        <w:rPr>
          <w:rFonts w:ascii="Tahoma" w:hAnsi="Tahoma" w:cs="Tahoma"/>
          <w:szCs w:val="24"/>
        </w:rPr>
        <w:t>Objednatel je povinen uhradit fakturovanou  cenu ve</w:t>
      </w:r>
      <w:r w:rsidR="00CB088D">
        <w:rPr>
          <w:rFonts w:ascii="Tahoma" w:hAnsi="Tahoma" w:cs="Tahoma"/>
          <w:szCs w:val="24"/>
        </w:rPr>
        <w:t xml:space="preserve"> lhůtě uvedené na příslušném </w:t>
      </w:r>
      <w:r w:rsidR="00CB088D" w:rsidRPr="00CB088D">
        <w:rPr>
          <w:rFonts w:ascii="Tahoma" w:hAnsi="Tahoma" w:cs="Tahoma"/>
          <w:szCs w:val="24"/>
        </w:rPr>
        <w:t xml:space="preserve">daňovém </w:t>
      </w:r>
      <w:r w:rsidR="00CB088D" w:rsidRPr="00CB088D">
        <w:rPr>
          <w:rFonts w:ascii="Tahoma" w:hAnsi="Tahoma" w:cs="Tahoma"/>
          <w:szCs w:val="24"/>
        </w:rPr>
        <w:lastRenderedPageBreak/>
        <w:t xml:space="preserve">dokladu. Tato lhůta začíná plynout ode dne </w:t>
      </w:r>
      <w:r w:rsidR="00110BC9">
        <w:rPr>
          <w:rFonts w:ascii="Tahoma" w:hAnsi="Tahoma" w:cs="Tahoma"/>
          <w:szCs w:val="24"/>
        </w:rPr>
        <w:t>doručení</w:t>
      </w:r>
      <w:r w:rsidR="00CB088D" w:rsidRPr="00CB088D">
        <w:rPr>
          <w:rFonts w:ascii="Tahoma" w:hAnsi="Tahoma" w:cs="Tahoma"/>
          <w:szCs w:val="24"/>
        </w:rPr>
        <w:t xml:space="preserve"> daňového dokladu.</w:t>
      </w:r>
    </w:p>
    <w:p w:rsidR="00DF2016" w:rsidRDefault="00DF2016" w:rsidP="00CB088D">
      <w:pPr>
        <w:jc w:val="both"/>
        <w:rPr>
          <w:b/>
          <w:sz w:val="20"/>
        </w:rPr>
      </w:pPr>
    </w:p>
    <w:p w:rsidR="00DF2016" w:rsidRPr="00CB088D" w:rsidRDefault="00855A44" w:rsidP="00CB088D">
      <w:pPr>
        <w:ind w:left="600" w:hanging="600"/>
        <w:jc w:val="both"/>
        <w:rPr>
          <w:rFonts w:ascii="Tahoma" w:hAnsi="Tahoma" w:cs="Tahoma"/>
          <w:szCs w:val="24"/>
        </w:rPr>
      </w:pPr>
      <w:r>
        <w:rPr>
          <w:rFonts w:ascii="Tahoma" w:hAnsi="Tahoma" w:cs="Tahoma"/>
          <w:b/>
          <w:szCs w:val="24"/>
        </w:rPr>
        <w:t>5.4</w:t>
      </w:r>
      <w:r w:rsidR="00CB088D">
        <w:rPr>
          <w:rFonts w:ascii="Tahoma" w:hAnsi="Tahoma" w:cs="Tahoma"/>
          <w:b/>
          <w:szCs w:val="24"/>
        </w:rPr>
        <w:t xml:space="preserve"> </w:t>
      </w:r>
      <w:r w:rsidR="00CB088D">
        <w:rPr>
          <w:rFonts w:ascii="Tahoma" w:hAnsi="Tahoma" w:cs="Tahoma"/>
          <w:b/>
          <w:szCs w:val="24"/>
        </w:rPr>
        <w:tab/>
      </w:r>
      <w:r w:rsidR="00DF2016" w:rsidRPr="00CB088D">
        <w:rPr>
          <w:rFonts w:ascii="Tahoma" w:hAnsi="Tahoma" w:cs="Tahoma"/>
          <w:szCs w:val="24"/>
        </w:rPr>
        <w:t xml:space="preserve">V případě prodlení úhrady může </w:t>
      </w:r>
      <w:r w:rsidR="00CB088D">
        <w:rPr>
          <w:rFonts w:ascii="Tahoma" w:hAnsi="Tahoma" w:cs="Tahoma"/>
          <w:szCs w:val="24"/>
        </w:rPr>
        <w:t>dodavatel</w:t>
      </w:r>
      <w:r w:rsidR="00DF2016" w:rsidRPr="00CB088D">
        <w:rPr>
          <w:rFonts w:ascii="Tahoma" w:hAnsi="Tahoma" w:cs="Tahoma"/>
          <w:szCs w:val="24"/>
        </w:rPr>
        <w:t xml:space="preserve"> po doručení ob</w:t>
      </w:r>
      <w:r w:rsidR="00CB088D">
        <w:rPr>
          <w:rFonts w:ascii="Tahoma" w:hAnsi="Tahoma" w:cs="Tahoma"/>
          <w:szCs w:val="24"/>
        </w:rPr>
        <w:t xml:space="preserve">jednateli požadovat za každý </w:t>
      </w:r>
      <w:r w:rsidR="00CB088D" w:rsidRPr="00CB088D">
        <w:rPr>
          <w:rFonts w:ascii="Tahoma" w:hAnsi="Tahoma" w:cs="Tahoma"/>
          <w:szCs w:val="24"/>
        </w:rPr>
        <w:t>kalendářní den prodlení úrok z prodlení 0,05 % z fakturované ceny.</w:t>
      </w:r>
    </w:p>
    <w:p w:rsidR="00DF2016" w:rsidRPr="00CB088D" w:rsidRDefault="00DF2016" w:rsidP="00CB088D">
      <w:pPr>
        <w:jc w:val="both"/>
        <w:rPr>
          <w:rFonts w:ascii="Tahoma" w:hAnsi="Tahoma" w:cs="Tahoma"/>
          <w:szCs w:val="24"/>
        </w:rPr>
      </w:pPr>
      <w:r w:rsidRPr="00CB088D">
        <w:rPr>
          <w:rFonts w:ascii="Tahoma" w:hAnsi="Tahoma" w:cs="Tahoma"/>
          <w:szCs w:val="24"/>
        </w:rPr>
        <w:t xml:space="preserve">           </w:t>
      </w:r>
    </w:p>
    <w:p w:rsidR="00CB088D" w:rsidRPr="00CB088D" w:rsidRDefault="00CB088D" w:rsidP="00CB088D">
      <w:pPr>
        <w:ind w:left="600" w:hanging="600"/>
        <w:jc w:val="both"/>
        <w:rPr>
          <w:rFonts w:ascii="Tahoma" w:hAnsi="Tahoma" w:cs="Tahoma"/>
        </w:rPr>
      </w:pPr>
      <w:r w:rsidRPr="00CB088D">
        <w:rPr>
          <w:rFonts w:ascii="Tahoma" w:hAnsi="Tahoma" w:cs="Tahoma"/>
          <w:b/>
        </w:rPr>
        <w:t>5.</w:t>
      </w:r>
      <w:r w:rsidR="00855A44">
        <w:rPr>
          <w:rFonts w:ascii="Tahoma" w:hAnsi="Tahoma" w:cs="Tahoma"/>
          <w:b/>
        </w:rPr>
        <w:t>5</w:t>
      </w:r>
      <w:r>
        <w:rPr>
          <w:rFonts w:ascii="Tahoma" w:hAnsi="Tahoma" w:cs="Tahoma"/>
        </w:rPr>
        <w:tab/>
      </w:r>
      <w:r w:rsidR="00DF2016" w:rsidRPr="00CB088D">
        <w:rPr>
          <w:rFonts w:ascii="Tahoma" w:hAnsi="Tahoma" w:cs="Tahoma"/>
        </w:rPr>
        <w:t xml:space="preserve">V případě nedodržení kvality a termínu požadované práce je povinen </w:t>
      </w:r>
      <w:r>
        <w:rPr>
          <w:rFonts w:ascii="Tahoma" w:hAnsi="Tahoma" w:cs="Tahoma"/>
        </w:rPr>
        <w:t xml:space="preserve">dodavatel </w:t>
      </w:r>
      <w:r w:rsidR="00DF2016" w:rsidRPr="00CB088D">
        <w:rPr>
          <w:rFonts w:ascii="Tahoma" w:hAnsi="Tahoma" w:cs="Tahoma"/>
        </w:rPr>
        <w:t>uhradit</w:t>
      </w:r>
      <w:r w:rsidRPr="00CB088D">
        <w:rPr>
          <w:rFonts w:ascii="Tahoma" w:hAnsi="Tahoma" w:cs="Tahoma"/>
        </w:rPr>
        <w:t xml:space="preserve"> objednavateli za každý kalendářní den 0,05 % z fakturované ceny.</w:t>
      </w:r>
    </w:p>
    <w:p w:rsidR="00DF2016" w:rsidRPr="00CB088D" w:rsidRDefault="00DF2016" w:rsidP="00CB088D">
      <w:pPr>
        <w:tabs>
          <w:tab w:val="left" w:pos="600"/>
        </w:tabs>
        <w:ind w:left="600"/>
        <w:jc w:val="both"/>
        <w:rPr>
          <w:rFonts w:ascii="Tahoma" w:hAnsi="Tahoma" w:cs="Tahoma"/>
        </w:rPr>
      </w:pPr>
    </w:p>
    <w:p w:rsidR="00DF2016" w:rsidRDefault="00DF2016">
      <w:pPr>
        <w:ind w:left="600"/>
        <w:jc w:val="both"/>
        <w:rPr>
          <w:rFonts w:ascii="Tahoma" w:hAnsi="Tahoma" w:cs="Tahoma"/>
          <w:szCs w:val="24"/>
        </w:rPr>
      </w:pPr>
      <w:r w:rsidRPr="00CB088D">
        <w:rPr>
          <w:rFonts w:ascii="Tahoma" w:hAnsi="Tahoma" w:cs="Tahoma"/>
          <w:szCs w:val="24"/>
        </w:rPr>
        <w:t xml:space="preserve">                                 </w:t>
      </w:r>
    </w:p>
    <w:p w:rsidR="004A27EC" w:rsidRDefault="004A27EC">
      <w:pPr>
        <w:ind w:left="600"/>
        <w:jc w:val="both"/>
        <w:rPr>
          <w:rFonts w:ascii="Tahoma" w:hAnsi="Tahoma" w:cs="Tahoma"/>
          <w:szCs w:val="24"/>
        </w:rPr>
      </w:pPr>
    </w:p>
    <w:p w:rsidR="004A27EC" w:rsidRDefault="004A27EC">
      <w:pPr>
        <w:ind w:left="600"/>
        <w:jc w:val="both"/>
        <w:rPr>
          <w:rFonts w:ascii="Tahoma" w:hAnsi="Tahoma" w:cs="Tahoma"/>
          <w:szCs w:val="24"/>
        </w:rPr>
      </w:pPr>
    </w:p>
    <w:p w:rsidR="004A27EC" w:rsidRDefault="004A27EC">
      <w:pPr>
        <w:ind w:left="600"/>
        <w:jc w:val="both"/>
        <w:rPr>
          <w:rFonts w:ascii="Tahoma" w:hAnsi="Tahoma" w:cs="Tahoma"/>
          <w:szCs w:val="24"/>
        </w:rPr>
      </w:pPr>
    </w:p>
    <w:p w:rsidR="004A27EC" w:rsidRPr="00CB088D" w:rsidRDefault="004A27EC">
      <w:pPr>
        <w:ind w:left="600"/>
        <w:jc w:val="both"/>
        <w:rPr>
          <w:rFonts w:ascii="Tahoma" w:hAnsi="Tahoma" w:cs="Tahoma"/>
          <w:szCs w:val="24"/>
        </w:rPr>
      </w:pPr>
    </w:p>
    <w:p w:rsidR="00DF2016" w:rsidRPr="00CB088D" w:rsidRDefault="00DF2016">
      <w:pPr>
        <w:jc w:val="center"/>
        <w:rPr>
          <w:rFonts w:ascii="Tahoma" w:hAnsi="Tahoma" w:cs="Tahoma"/>
          <w:b/>
          <w:szCs w:val="24"/>
        </w:rPr>
      </w:pPr>
    </w:p>
    <w:p w:rsidR="00DF2016" w:rsidRPr="00CB088D" w:rsidRDefault="00DF2016">
      <w:pPr>
        <w:jc w:val="center"/>
        <w:rPr>
          <w:rFonts w:ascii="Tahoma" w:hAnsi="Tahoma" w:cs="Tahoma"/>
          <w:b/>
          <w:szCs w:val="24"/>
        </w:rPr>
      </w:pPr>
      <w:r w:rsidRPr="00CB088D">
        <w:rPr>
          <w:rFonts w:ascii="Tahoma" w:hAnsi="Tahoma" w:cs="Tahoma"/>
          <w:b/>
          <w:szCs w:val="24"/>
        </w:rPr>
        <w:t>6.  Změny a dodatky</w:t>
      </w:r>
    </w:p>
    <w:p w:rsidR="00DF2016" w:rsidRPr="00CB088D" w:rsidRDefault="00DF2016">
      <w:pPr>
        <w:pStyle w:val="BodyText3"/>
        <w:ind w:left="705"/>
        <w:rPr>
          <w:rFonts w:ascii="Tahoma" w:hAnsi="Tahoma" w:cs="Tahoma"/>
          <w:szCs w:val="24"/>
        </w:rPr>
      </w:pPr>
    </w:p>
    <w:p w:rsidR="00DF2016" w:rsidRPr="00CB088D" w:rsidRDefault="00DF2016">
      <w:pPr>
        <w:pStyle w:val="Nad1"/>
        <w:ind w:left="705" w:hanging="705"/>
        <w:jc w:val="both"/>
        <w:rPr>
          <w:rFonts w:ascii="Tahoma" w:hAnsi="Tahoma" w:cs="Tahoma"/>
          <w:b w:val="0"/>
          <w:szCs w:val="24"/>
        </w:rPr>
      </w:pPr>
      <w:r w:rsidRPr="00CB088D">
        <w:rPr>
          <w:rFonts w:ascii="Tahoma" w:hAnsi="Tahoma" w:cs="Tahoma"/>
          <w:szCs w:val="24"/>
        </w:rPr>
        <w:t>6.1</w:t>
      </w:r>
      <w:r w:rsidRPr="00CB088D">
        <w:rPr>
          <w:rFonts w:ascii="Tahoma" w:hAnsi="Tahoma" w:cs="Tahoma"/>
          <w:szCs w:val="24"/>
        </w:rPr>
        <w:tab/>
      </w:r>
      <w:r w:rsidRPr="00CB088D">
        <w:rPr>
          <w:rFonts w:ascii="Tahoma" w:hAnsi="Tahoma" w:cs="Tahoma"/>
          <w:b w:val="0"/>
          <w:szCs w:val="24"/>
        </w:rPr>
        <w:t>Pokud některá ze smluvních stran bude požadovat změnu některého ustanovení této smlouvy, musí být oboustranně písemnými číslovanými dodatky odsouhlaseny.</w:t>
      </w:r>
    </w:p>
    <w:p w:rsidR="00DF2016" w:rsidRPr="00CB088D" w:rsidRDefault="00DF2016">
      <w:pPr>
        <w:rPr>
          <w:rFonts w:ascii="Tahoma" w:hAnsi="Tahoma" w:cs="Tahoma"/>
          <w:b/>
          <w:caps/>
          <w:szCs w:val="24"/>
        </w:rPr>
      </w:pPr>
    </w:p>
    <w:p w:rsidR="00D10974" w:rsidRDefault="00D10974">
      <w:pPr>
        <w:jc w:val="center"/>
        <w:rPr>
          <w:rFonts w:ascii="Tahoma" w:hAnsi="Tahoma" w:cs="Tahoma"/>
          <w:b/>
          <w:szCs w:val="24"/>
        </w:rPr>
      </w:pPr>
    </w:p>
    <w:p w:rsidR="00DF2016" w:rsidRPr="00CB088D" w:rsidRDefault="00DF2016">
      <w:pPr>
        <w:jc w:val="center"/>
        <w:rPr>
          <w:rFonts w:ascii="Tahoma" w:hAnsi="Tahoma" w:cs="Tahoma"/>
          <w:b/>
          <w:szCs w:val="24"/>
        </w:rPr>
      </w:pPr>
      <w:r w:rsidRPr="00CB088D">
        <w:rPr>
          <w:rFonts w:ascii="Tahoma" w:hAnsi="Tahoma" w:cs="Tahoma"/>
          <w:b/>
          <w:szCs w:val="24"/>
        </w:rPr>
        <w:t>7.  Zvláštní ujednání</w:t>
      </w:r>
    </w:p>
    <w:p w:rsidR="00DF2016" w:rsidRPr="00CB088D" w:rsidRDefault="00DF2016">
      <w:pPr>
        <w:jc w:val="center"/>
        <w:rPr>
          <w:rFonts w:ascii="Tahoma" w:hAnsi="Tahoma" w:cs="Tahoma"/>
          <w:szCs w:val="24"/>
        </w:rPr>
      </w:pPr>
    </w:p>
    <w:p w:rsidR="00DF2016" w:rsidRPr="00CB088D" w:rsidRDefault="00FA13B2">
      <w:pPr>
        <w:jc w:val="both"/>
        <w:rPr>
          <w:rFonts w:ascii="Tahoma" w:hAnsi="Tahoma" w:cs="Tahoma"/>
          <w:b/>
          <w:szCs w:val="24"/>
        </w:rPr>
      </w:pPr>
      <w:r>
        <w:rPr>
          <w:rFonts w:ascii="Tahoma" w:hAnsi="Tahoma" w:cs="Tahoma"/>
          <w:b/>
          <w:szCs w:val="24"/>
        </w:rPr>
        <w:t xml:space="preserve">7.1     </w:t>
      </w:r>
      <w:r w:rsidR="00DF2016" w:rsidRPr="00CB088D">
        <w:rPr>
          <w:rFonts w:ascii="Tahoma" w:hAnsi="Tahoma" w:cs="Tahoma"/>
          <w:b/>
          <w:szCs w:val="24"/>
        </w:rPr>
        <w:t>Povinnost zachovat tajemství</w:t>
      </w:r>
    </w:p>
    <w:p w:rsidR="00DF2016" w:rsidRDefault="00DF2016" w:rsidP="00ED75FA">
      <w:pPr>
        <w:pStyle w:val="Zkladntext"/>
        <w:ind w:left="705"/>
        <w:jc w:val="both"/>
        <w:rPr>
          <w:rFonts w:ascii="Tahoma" w:hAnsi="Tahoma" w:cs="Tahoma"/>
        </w:rPr>
      </w:pPr>
      <w:r w:rsidRPr="00CB088D">
        <w:rPr>
          <w:rFonts w:ascii="Tahoma" w:hAnsi="Tahoma" w:cs="Tahoma"/>
        </w:rPr>
        <w:t xml:space="preserve">Dokumentace poskytnutá objednatelem je </w:t>
      </w:r>
      <w:r w:rsidR="00CB088D" w:rsidRPr="00CB088D">
        <w:rPr>
          <w:rFonts w:ascii="Tahoma" w:hAnsi="Tahoma" w:cs="Tahoma"/>
        </w:rPr>
        <w:t>určena pouze pro vlastní potřebu dodavatele</w:t>
      </w:r>
      <w:r w:rsidRPr="00CB088D">
        <w:rPr>
          <w:rFonts w:ascii="Tahoma" w:hAnsi="Tahoma" w:cs="Tahoma"/>
        </w:rPr>
        <w:t xml:space="preserve"> ve smyslu této smlouvy. Případné jiné použití předané dokumentace (ať v celku nebo zčásti) </w:t>
      </w:r>
      <w:r w:rsidR="00CB088D" w:rsidRPr="00CB088D">
        <w:rPr>
          <w:rFonts w:ascii="Tahoma" w:hAnsi="Tahoma" w:cs="Tahoma"/>
        </w:rPr>
        <w:t>dodavatelem</w:t>
      </w:r>
      <w:r w:rsidRPr="00CB088D">
        <w:rPr>
          <w:rFonts w:ascii="Tahoma" w:hAnsi="Tahoma" w:cs="Tahoma"/>
        </w:rPr>
        <w:t xml:space="preserve">, nebo přenechání dokumentace třetí osobě bez předchozí písemné domluvy s oprávněnou stranou, by odporovalo této smlouvě. </w:t>
      </w:r>
    </w:p>
    <w:p w:rsidR="00FA13B2" w:rsidRDefault="00FA13B2" w:rsidP="00ED75FA">
      <w:pPr>
        <w:pStyle w:val="Zkladntext"/>
        <w:ind w:left="705"/>
        <w:jc w:val="both"/>
        <w:rPr>
          <w:rFonts w:ascii="Tahoma" w:hAnsi="Tahoma" w:cs="Tahoma"/>
        </w:rPr>
      </w:pPr>
    </w:p>
    <w:p w:rsidR="00FA13B2" w:rsidRDefault="00FA13B2" w:rsidP="00FA13B2">
      <w:pPr>
        <w:pStyle w:val="Zkladntext"/>
        <w:jc w:val="both"/>
        <w:rPr>
          <w:rFonts w:ascii="Tahoma" w:hAnsi="Tahoma" w:cs="Tahoma"/>
          <w:b/>
        </w:rPr>
      </w:pPr>
      <w:r>
        <w:rPr>
          <w:rFonts w:ascii="Tahoma" w:hAnsi="Tahoma" w:cs="Tahoma"/>
          <w:b/>
        </w:rPr>
        <w:t>7.2</w:t>
      </w:r>
      <w:r>
        <w:rPr>
          <w:rFonts w:ascii="Tahoma" w:hAnsi="Tahoma" w:cs="Tahoma"/>
          <w:b/>
        </w:rPr>
        <w:tab/>
        <w:t>Odpovědné veřejné zadávání</w:t>
      </w:r>
    </w:p>
    <w:p w:rsidR="00FA13B2" w:rsidRDefault="00FA13B2" w:rsidP="00FA13B2">
      <w:pPr>
        <w:pStyle w:val="Zkladntext"/>
        <w:ind w:firstLine="705"/>
        <w:jc w:val="both"/>
        <w:rPr>
          <w:rFonts w:ascii="Tahoma" w:hAnsi="Tahoma" w:cs="Tahoma"/>
        </w:rPr>
      </w:pPr>
      <w:r>
        <w:rPr>
          <w:rFonts w:ascii="Tahoma" w:hAnsi="Tahoma" w:cs="Tahoma"/>
        </w:rPr>
        <w:t xml:space="preserve">Poskytovatel se zavazuje, že při plnění předmětu Smlouvy bude dbát o </w:t>
      </w:r>
    </w:p>
    <w:p w:rsidR="00DA4E41" w:rsidRDefault="00FA13B2" w:rsidP="00DA4E41">
      <w:pPr>
        <w:pStyle w:val="Zkladntext"/>
        <w:ind w:left="705"/>
        <w:jc w:val="both"/>
        <w:rPr>
          <w:rFonts w:ascii="Tahoma" w:hAnsi="Tahoma" w:cs="Tahoma"/>
        </w:rPr>
      </w:pPr>
      <w:r>
        <w:rPr>
          <w:rFonts w:ascii="Tahoma" w:hAnsi="Tahoma" w:cs="Tahoma"/>
        </w:rPr>
        <w:t xml:space="preserve">dodržování důstojných pracovních podmínek osob, které se na jejím plnění budou </w:t>
      </w:r>
      <w:r w:rsidR="00DA4E41">
        <w:rPr>
          <w:rFonts w:ascii="Tahoma" w:hAnsi="Tahoma" w:cs="Tahoma"/>
        </w:rPr>
        <w:t xml:space="preserve">podílet. </w:t>
      </w:r>
    </w:p>
    <w:p w:rsidR="00FA13B2" w:rsidRDefault="00FA13B2" w:rsidP="00FA13B2">
      <w:pPr>
        <w:pStyle w:val="Zkladntext"/>
        <w:ind w:left="705"/>
        <w:jc w:val="both"/>
        <w:rPr>
          <w:rFonts w:ascii="Tahoma" w:hAnsi="Tahoma" w:cs="Tahoma"/>
        </w:rPr>
      </w:pPr>
      <w:r>
        <w:rPr>
          <w:rFonts w:ascii="Tahoma" w:hAnsi="Tahoma" w:cs="Tahoma"/>
        </w:rPr>
        <w:lastRenderedPageBreak/>
        <w:t>Poskytovatel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budou činnosti prováděny Poskytovatelem či poddodavateli). Poskytovatel se také zavazuje zajistit, že všechny osoby, které se na plnění předmětu Smlouvy podílejí (a bez ohledu na to, zda budou činnosti prováděny Poskytovatelem či poddodavateli), jsou vedeny v příslušných registrech, jako například v registru pojištěnců ČSSZ, a mají příslušná povolení k pobytu v ČR. Poskytoval je dále povinen zajistit, že všechny osoby, které se na plnění zakázky podílejí, budou proškoleny z problematiky BOZP a že jsou vybaveny osobními ochrannými pracovními prostředky dle účinné legislativy.</w:t>
      </w:r>
    </w:p>
    <w:p w:rsidR="00FA13B2" w:rsidRDefault="00FA13B2" w:rsidP="00FA13B2">
      <w:pPr>
        <w:pStyle w:val="Zkladntext"/>
        <w:ind w:left="705"/>
        <w:jc w:val="both"/>
        <w:rPr>
          <w:rFonts w:ascii="Tahoma" w:hAnsi="Tahoma" w:cs="Tahoma"/>
        </w:rPr>
      </w:pPr>
    </w:p>
    <w:p w:rsidR="00FA13B2" w:rsidRDefault="00FA13B2" w:rsidP="00FA13B2">
      <w:pPr>
        <w:pStyle w:val="Zkladntext"/>
        <w:ind w:left="705" w:hanging="705"/>
        <w:jc w:val="both"/>
        <w:rPr>
          <w:rFonts w:ascii="Tahoma" w:hAnsi="Tahoma" w:cs="Tahoma"/>
        </w:rPr>
      </w:pPr>
      <w:r w:rsidRPr="00FA13B2">
        <w:rPr>
          <w:rFonts w:ascii="Tahoma" w:hAnsi="Tahoma" w:cs="Tahoma"/>
          <w:b/>
        </w:rPr>
        <w:t>7.3</w:t>
      </w:r>
      <w:r>
        <w:rPr>
          <w:rFonts w:ascii="Tahoma" w:hAnsi="Tahoma" w:cs="Tahoma"/>
        </w:rPr>
        <w:tab/>
        <w:t>Objednatel je oprávněn průběžně (kdykoliv v průběhu předmětu plnění této  Smlouvy) kontrolovat dodržování povinností Poskytovatele i jeho poddodavatelů dle odst. 1 tohoto článku Smlouvy, (a to i přímo u osob podílejících se na plnění předmětu smlouvy), přičemž Poskytovatel je povinen tuto kontrolu umožnit, strpět a poskytnout Objednateli nezbytnou součinnost k jejímu provedení, tj. předložit (či zajistit předložení) příslušných dokladů (zejména, nikoli však výlučně pracovněprávních smluv, mzdových listů) a to bez zbytečného odkladu od výzvy, nejpozději však do 2 pracovních dnů. Stejný postup musí být Poskytovatelem zajištěn i ze strany příp. poddodavatelů.</w:t>
      </w:r>
    </w:p>
    <w:p w:rsidR="00FA13B2" w:rsidRDefault="00FA13B2" w:rsidP="00ED75FA">
      <w:pPr>
        <w:pStyle w:val="Zkladntext"/>
        <w:ind w:left="705"/>
        <w:jc w:val="both"/>
        <w:rPr>
          <w:rFonts w:ascii="Tahoma" w:hAnsi="Tahoma" w:cs="Tahoma"/>
        </w:rPr>
      </w:pPr>
    </w:p>
    <w:p w:rsidR="00FA13B2" w:rsidRDefault="00FA13B2" w:rsidP="00ED75FA">
      <w:pPr>
        <w:pStyle w:val="Zkladntext"/>
        <w:ind w:left="705"/>
        <w:jc w:val="both"/>
        <w:rPr>
          <w:rFonts w:ascii="Tahoma" w:hAnsi="Tahoma" w:cs="Tahoma"/>
        </w:rPr>
      </w:pPr>
    </w:p>
    <w:p w:rsidR="00DA4E41" w:rsidRDefault="00DA4E41" w:rsidP="00ED75FA">
      <w:pPr>
        <w:pStyle w:val="Zkladntext"/>
        <w:ind w:left="705"/>
        <w:jc w:val="both"/>
        <w:rPr>
          <w:rFonts w:ascii="Tahoma" w:hAnsi="Tahoma" w:cs="Tahoma"/>
        </w:rPr>
      </w:pPr>
    </w:p>
    <w:p w:rsidR="00DA4E41" w:rsidRDefault="00DA4E41" w:rsidP="00ED75FA">
      <w:pPr>
        <w:pStyle w:val="Zkladntext"/>
        <w:ind w:left="705"/>
        <w:jc w:val="both"/>
        <w:rPr>
          <w:rFonts w:ascii="Tahoma" w:hAnsi="Tahoma" w:cs="Tahoma"/>
        </w:rPr>
      </w:pPr>
    </w:p>
    <w:p w:rsidR="00DF2016" w:rsidRDefault="00DF2016">
      <w:pPr>
        <w:jc w:val="center"/>
        <w:rPr>
          <w:b/>
          <w:sz w:val="28"/>
        </w:rPr>
      </w:pPr>
    </w:p>
    <w:p w:rsidR="00DF2016" w:rsidRPr="003820B6" w:rsidRDefault="00DF2016">
      <w:pPr>
        <w:jc w:val="center"/>
        <w:rPr>
          <w:rFonts w:ascii="Tahoma" w:hAnsi="Tahoma" w:cs="Tahoma"/>
          <w:b/>
          <w:szCs w:val="24"/>
        </w:rPr>
      </w:pPr>
      <w:r w:rsidRPr="003820B6">
        <w:rPr>
          <w:rFonts w:ascii="Tahoma" w:hAnsi="Tahoma" w:cs="Tahoma"/>
          <w:b/>
          <w:szCs w:val="24"/>
        </w:rPr>
        <w:t>8. Závěrečná ustanovení</w:t>
      </w:r>
    </w:p>
    <w:p w:rsidR="00DF2016" w:rsidRPr="003820B6" w:rsidRDefault="00DF2016">
      <w:pPr>
        <w:pStyle w:val="Nad1"/>
        <w:jc w:val="left"/>
        <w:rPr>
          <w:rFonts w:ascii="Tahoma" w:hAnsi="Tahoma" w:cs="Tahoma"/>
          <w:szCs w:val="24"/>
        </w:rPr>
      </w:pPr>
    </w:p>
    <w:p w:rsidR="00DF2016" w:rsidRPr="003820B6" w:rsidRDefault="00DF2016">
      <w:pPr>
        <w:pStyle w:val="Nad1"/>
        <w:jc w:val="both"/>
        <w:rPr>
          <w:rFonts w:ascii="Tahoma" w:hAnsi="Tahoma" w:cs="Tahoma"/>
          <w:szCs w:val="24"/>
        </w:rPr>
      </w:pPr>
      <w:r w:rsidRPr="003820B6">
        <w:rPr>
          <w:rFonts w:ascii="Tahoma" w:hAnsi="Tahoma" w:cs="Tahoma"/>
          <w:szCs w:val="24"/>
        </w:rPr>
        <w:t>8.1</w:t>
      </w:r>
      <w:r w:rsidRPr="003820B6">
        <w:rPr>
          <w:rFonts w:ascii="Tahoma" w:hAnsi="Tahoma" w:cs="Tahoma"/>
          <w:szCs w:val="24"/>
        </w:rPr>
        <w:tab/>
        <w:t>Právní předpis pro řízení vzájemných vztahů</w:t>
      </w:r>
    </w:p>
    <w:p w:rsidR="00DF2016" w:rsidRPr="003820B6" w:rsidRDefault="00DF2016">
      <w:pPr>
        <w:pStyle w:val="Nad1"/>
        <w:ind w:left="705"/>
        <w:jc w:val="both"/>
        <w:rPr>
          <w:rFonts w:ascii="Tahoma" w:hAnsi="Tahoma" w:cs="Tahoma"/>
          <w:b w:val="0"/>
          <w:szCs w:val="24"/>
        </w:rPr>
      </w:pPr>
      <w:r w:rsidRPr="003820B6">
        <w:rPr>
          <w:rFonts w:ascii="Tahoma" w:hAnsi="Tahoma" w:cs="Tahoma"/>
          <w:b w:val="0"/>
          <w:szCs w:val="24"/>
        </w:rPr>
        <w:t xml:space="preserve">Není-li touto smlouvou stanoveno jinak, platí příslušná ustanovení </w:t>
      </w:r>
      <w:r w:rsidR="00C3717E" w:rsidRPr="003820B6">
        <w:rPr>
          <w:rFonts w:ascii="Tahoma" w:hAnsi="Tahoma" w:cs="Tahoma"/>
          <w:b w:val="0"/>
          <w:szCs w:val="24"/>
        </w:rPr>
        <w:t>Občanského zákoníku č. 89/2012 Sb. v aktuálním znění.</w:t>
      </w:r>
    </w:p>
    <w:p w:rsidR="00DF2016" w:rsidRPr="003820B6" w:rsidRDefault="00DF2016">
      <w:pPr>
        <w:pStyle w:val="Nad1"/>
        <w:jc w:val="both"/>
        <w:rPr>
          <w:rFonts w:ascii="Tahoma" w:hAnsi="Tahoma" w:cs="Tahoma"/>
          <w:szCs w:val="24"/>
        </w:rPr>
      </w:pPr>
    </w:p>
    <w:p w:rsidR="00DF2016" w:rsidRPr="003820B6" w:rsidRDefault="00DF2016">
      <w:pPr>
        <w:pStyle w:val="Nad1"/>
        <w:jc w:val="both"/>
        <w:rPr>
          <w:rFonts w:ascii="Tahoma" w:hAnsi="Tahoma" w:cs="Tahoma"/>
          <w:szCs w:val="24"/>
        </w:rPr>
      </w:pPr>
      <w:r w:rsidRPr="003820B6">
        <w:rPr>
          <w:rFonts w:ascii="Tahoma" w:hAnsi="Tahoma" w:cs="Tahoma"/>
          <w:szCs w:val="24"/>
        </w:rPr>
        <w:t>8.2</w:t>
      </w:r>
      <w:r w:rsidRPr="003820B6">
        <w:rPr>
          <w:rFonts w:ascii="Tahoma" w:hAnsi="Tahoma" w:cs="Tahoma"/>
          <w:szCs w:val="24"/>
        </w:rPr>
        <w:tab/>
        <w:t>Počet výtisků</w:t>
      </w:r>
    </w:p>
    <w:p w:rsidR="00DF2016" w:rsidRPr="003820B6" w:rsidRDefault="00DF2016">
      <w:pPr>
        <w:pStyle w:val="Nad1"/>
        <w:ind w:left="705"/>
        <w:jc w:val="both"/>
        <w:rPr>
          <w:rFonts w:ascii="Tahoma" w:hAnsi="Tahoma" w:cs="Tahoma"/>
          <w:szCs w:val="24"/>
        </w:rPr>
      </w:pPr>
      <w:r w:rsidRPr="003820B6">
        <w:rPr>
          <w:rFonts w:ascii="Tahoma" w:hAnsi="Tahoma" w:cs="Tahoma"/>
          <w:b w:val="0"/>
          <w:szCs w:val="24"/>
        </w:rPr>
        <w:t xml:space="preserve">Tato smlouva se vyhotovuje ve </w:t>
      </w:r>
      <w:r w:rsidR="003F7CEA" w:rsidRPr="003820B6">
        <w:rPr>
          <w:rFonts w:ascii="Tahoma" w:hAnsi="Tahoma" w:cs="Tahoma"/>
          <w:b w:val="0"/>
          <w:szCs w:val="24"/>
        </w:rPr>
        <w:t>dvou</w:t>
      </w:r>
      <w:r w:rsidRPr="003820B6">
        <w:rPr>
          <w:rFonts w:ascii="Tahoma" w:hAnsi="Tahoma" w:cs="Tahoma"/>
          <w:b w:val="0"/>
          <w:szCs w:val="24"/>
        </w:rPr>
        <w:t xml:space="preserve"> stejnopisech s platností originálu, z nichž zhotovitel obdrží jeden originál.</w:t>
      </w:r>
    </w:p>
    <w:p w:rsidR="00DF2016" w:rsidRPr="003820B6" w:rsidRDefault="00DF2016">
      <w:pPr>
        <w:pStyle w:val="Nad1"/>
        <w:jc w:val="both"/>
        <w:rPr>
          <w:rFonts w:ascii="Tahoma" w:hAnsi="Tahoma" w:cs="Tahoma"/>
          <w:szCs w:val="24"/>
        </w:rPr>
      </w:pPr>
    </w:p>
    <w:p w:rsidR="00DA4E41" w:rsidRDefault="00DF2016" w:rsidP="00DA4E41">
      <w:pPr>
        <w:rPr>
          <w:rFonts w:ascii="Tahoma" w:hAnsi="Tahoma" w:cs="Tahoma"/>
          <w:szCs w:val="24"/>
        </w:rPr>
      </w:pPr>
      <w:r w:rsidRPr="003820B6">
        <w:rPr>
          <w:rFonts w:ascii="Tahoma" w:hAnsi="Tahoma" w:cs="Tahoma"/>
          <w:b/>
          <w:szCs w:val="24"/>
        </w:rPr>
        <w:t>8.3</w:t>
      </w:r>
      <w:r w:rsidRPr="003820B6">
        <w:rPr>
          <w:rFonts w:ascii="Tahoma" w:hAnsi="Tahoma" w:cs="Tahoma"/>
          <w:szCs w:val="24"/>
        </w:rPr>
        <w:t xml:space="preserve">  </w:t>
      </w:r>
      <w:r w:rsidRPr="003820B6">
        <w:rPr>
          <w:rFonts w:ascii="Tahoma" w:hAnsi="Tahoma" w:cs="Tahoma"/>
          <w:szCs w:val="24"/>
        </w:rPr>
        <w:tab/>
        <w:t xml:space="preserve">Obě strany prohlašují, že před uzavřením smlouvy byly obeznámeny </w:t>
      </w:r>
    </w:p>
    <w:p w:rsidR="00DA4E41" w:rsidRDefault="00DF2016" w:rsidP="00DA4E41">
      <w:pPr>
        <w:ind w:firstLine="708"/>
        <w:rPr>
          <w:rFonts w:ascii="Tahoma" w:hAnsi="Tahoma" w:cs="Tahoma"/>
          <w:szCs w:val="24"/>
        </w:rPr>
      </w:pPr>
      <w:r w:rsidRPr="003820B6">
        <w:rPr>
          <w:rFonts w:ascii="Tahoma" w:hAnsi="Tahoma" w:cs="Tahoma"/>
          <w:szCs w:val="24"/>
        </w:rPr>
        <w:t xml:space="preserve">s podmínkami </w:t>
      </w:r>
      <w:r w:rsidR="00DA4E41" w:rsidRPr="003820B6">
        <w:rPr>
          <w:rFonts w:ascii="Tahoma" w:hAnsi="Tahoma" w:cs="Tahoma"/>
          <w:szCs w:val="24"/>
        </w:rPr>
        <w:t xml:space="preserve">plnění a vzájemných práv a povinností, a že tuto smlouvu uzavírají </w:t>
      </w:r>
    </w:p>
    <w:p w:rsidR="00DA4E41" w:rsidRPr="003820B6" w:rsidRDefault="00DA4E41" w:rsidP="00DA4E41">
      <w:pPr>
        <w:ind w:firstLine="708"/>
        <w:rPr>
          <w:rFonts w:ascii="Tahoma" w:hAnsi="Tahoma" w:cs="Tahoma"/>
          <w:szCs w:val="24"/>
        </w:rPr>
      </w:pPr>
      <w:r w:rsidRPr="003820B6">
        <w:rPr>
          <w:rFonts w:ascii="Tahoma" w:hAnsi="Tahoma" w:cs="Tahoma"/>
          <w:szCs w:val="24"/>
        </w:rPr>
        <w:t>bez nátlaku o</w:t>
      </w:r>
      <w:r w:rsidRPr="00DA4E41">
        <w:rPr>
          <w:rFonts w:ascii="Tahoma" w:hAnsi="Tahoma" w:cs="Tahoma"/>
          <w:szCs w:val="24"/>
        </w:rPr>
        <w:t xml:space="preserve"> </w:t>
      </w:r>
      <w:r w:rsidRPr="003820B6">
        <w:rPr>
          <w:rFonts w:ascii="Tahoma" w:hAnsi="Tahoma" w:cs="Tahoma"/>
          <w:szCs w:val="24"/>
        </w:rPr>
        <w:t>svobodné vůli.</w:t>
      </w:r>
    </w:p>
    <w:p w:rsidR="00DF2016" w:rsidRPr="003820B6" w:rsidRDefault="00DF2016" w:rsidP="00DA4E41">
      <w:pPr>
        <w:rPr>
          <w:rFonts w:ascii="Tahoma" w:hAnsi="Tahoma" w:cs="Tahoma"/>
          <w:szCs w:val="24"/>
        </w:rPr>
      </w:pPr>
    </w:p>
    <w:p w:rsidR="00DF2016" w:rsidRPr="003820B6" w:rsidRDefault="00DF2016">
      <w:pPr>
        <w:pStyle w:val="Nad1"/>
        <w:jc w:val="both"/>
        <w:rPr>
          <w:rFonts w:ascii="Tahoma" w:hAnsi="Tahoma" w:cs="Tahoma"/>
          <w:szCs w:val="24"/>
        </w:rPr>
      </w:pPr>
    </w:p>
    <w:p w:rsidR="00DF2016" w:rsidRPr="003820B6" w:rsidRDefault="00DF2016">
      <w:pPr>
        <w:pStyle w:val="Nad1"/>
        <w:jc w:val="both"/>
        <w:rPr>
          <w:rFonts w:ascii="Tahoma" w:hAnsi="Tahoma" w:cs="Tahoma"/>
          <w:szCs w:val="24"/>
        </w:rPr>
      </w:pPr>
      <w:r w:rsidRPr="003820B6">
        <w:rPr>
          <w:rFonts w:ascii="Tahoma" w:hAnsi="Tahoma" w:cs="Tahoma"/>
          <w:szCs w:val="24"/>
        </w:rPr>
        <w:t>8.4</w:t>
      </w:r>
      <w:r w:rsidRPr="003820B6">
        <w:rPr>
          <w:rFonts w:ascii="Tahoma" w:hAnsi="Tahoma" w:cs="Tahoma"/>
          <w:szCs w:val="24"/>
        </w:rPr>
        <w:tab/>
        <w:t>Platnost a účinnost smlouvy</w:t>
      </w:r>
    </w:p>
    <w:p w:rsidR="00DF2016" w:rsidRPr="003820B6" w:rsidRDefault="00DF2016">
      <w:pPr>
        <w:ind w:left="705"/>
        <w:jc w:val="both"/>
        <w:rPr>
          <w:rFonts w:ascii="Tahoma" w:hAnsi="Tahoma" w:cs="Tahoma"/>
          <w:szCs w:val="24"/>
        </w:rPr>
      </w:pPr>
      <w:r w:rsidRPr="003820B6">
        <w:rPr>
          <w:rFonts w:ascii="Tahoma" w:hAnsi="Tahoma" w:cs="Tahoma"/>
          <w:szCs w:val="24"/>
        </w:rPr>
        <w:t xml:space="preserve">Smlouva vstupuje v platnost </w:t>
      </w:r>
      <w:r w:rsidR="00747D8D" w:rsidRPr="003820B6">
        <w:rPr>
          <w:rFonts w:ascii="Tahoma" w:hAnsi="Tahoma" w:cs="Tahoma"/>
          <w:szCs w:val="24"/>
        </w:rPr>
        <w:t>zveřejněním v Registru smluv</w:t>
      </w:r>
      <w:r w:rsidRPr="003820B6">
        <w:rPr>
          <w:rFonts w:ascii="Tahoma" w:hAnsi="Tahoma" w:cs="Tahoma"/>
          <w:szCs w:val="24"/>
        </w:rPr>
        <w:t>.</w:t>
      </w:r>
    </w:p>
    <w:p w:rsidR="00DF2016" w:rsidRPr="003820B6" w:rsidRDefault="00DF2016">
      <w:pPr>
        <w:ind w:left="705"/>
        <w:jc w:val="both"/>
        <w:rPr>
          <w:rFonts w:ascii="Tahoma" w:hAnsi="Tahoma" w:cs="Tahoma"/>
          <w:szCs w:val="24"/>
        </w:rPr>
      </w:pPr>
      <w:r w:rsidRPr="003820B6">
        <w:rPr>
          <w:rFonts w:ascii="Tahoma" w:hAnsi="Tahoma" w:cs="Tahoma"/>
          <w:szCs w:val="24"/>
        </w:rPr>
        <w:t>Účinnost smlouvy v</w:t>
      </w:r>
      <w:r w:rsidR="00747D8D" w:rsidRPr="003820B6">
        <w:rPr>
          <w:rFonts w:ascii="Tahoma" w:hAnsi="Tahoma" w:cs="Tahoma"/>
          <w:szCs w:val="24"/>
        </w:rPr>
        <w:t> </w:t>
      </w:r>
      <w:r w:rsidRPr="003820B6">
        <w:rPr>
          <w:rFonts w:ascii="Tahoma" w:hAnsi="Tahoma" w:cs="Tahoma"/>
          <w:szCs w:val="24"/>
        </w:rPr>
        <w:t>den</w:t>
      </w:r>
      <w:r w:rsidR="00747D8D" w:rsidRPr="003820B6">
        <w:rPr>
          <w:rFonts w:ascii="Tahoma" w:hAnsi="Tahoma" w:cs="Tahoma"/>
          <w:szCs w:val="24"/>
        </w:rPr>
        <w:t xml:space="preserve"> podpisu obou smluvních stran</w:t>
      </w:r>
      <w:r w:rsidRPr="003820B6">
        <w:rPr>
          <w:rFonts w:ascii="Tahoma" w:hAnsi="Tahoma" w:cs="Tahoma"/>
          <w:szCs w:val="24"/>
        </w:rPr>
        <w:t>.</w:t>
      </w:r>
    </w:p>
    <w:p w:rsidR="00DF2016" w:rsidRPr="003820B6" w:rsidRDefault="00DF2016">
      <w:pPr>
        <w:pStyle w:val="Nad1"/>
        <w:jc w:val="left"/>
        <w:rPr>
          <w:rFonts w:ascii="Tahoma" w:hAnsi="Tahoma" w:cs="Tahoma"/>
          <w:szCs w:val="24"/>
        </w:rPr>
      </w:pPr>
    </w:p>
    <w:p w:rsidR="001C0D13" w:rsidRDefault="001C0D13">
      <w:pPr>
        <w:pStyle w:val="Nad1"/>
        <w:rPr>
          <w:sz w:val="28"/>
        </w:rPr>
      </w:pPr>
    </w:p>
    <w:p w:rsidR="00DF2016" w:rsidRPr="003820B6" w:rsidRDefault="00DF2016">
      <w:pPr>
        <w:pStyle w:val="Nad1"/>
        <w:rPr>
          <w:rFonts w:ascii="Tahoma" w:hAnsi="Tahoma" w:cs="Tahoma"/>
          <w:szCs w:val="24"/>
        </w:rPr>
      </w:pPr>
      <w:r w:rsidRPr="003820B6">
        <w:rPr>
          <w:rFonts w:ascii="Tahoma" w:hAnsi="Tahoma" w:cs="Tahoma"/>
          <w:szCs w:val="24"/>
        </w:rPr>
        <w:t>9. Místo a datum podpisu smlouvy</w:t>
      </w:r>
    </w:p>
    <w:p w:rsidR="00DF2016" w:rsidRPr="003820B6" w:rsidRDefault="00DF2016">
      <w:pPr>
        <w:pStyle w:val="Nad1"/>
        <w:rPr>
          <w:rFonts w:ascii="Tahoma" w:hAnsi="Tahoma" w:cs="Tahoma"/>
          <w:szCs w:val="24"/>
        </w:rPr>
      </w:pPr>
    </w:p>
    <w:p w:rsidR="00DF2016" w:rsidRPr="003820B6" w:rsidRDefault="00DF2016">
      <w:pPr>
        <w:rPr>
          <w:rFonts w:ascii="Tahoma" w:hAnsi="Tahoma" w:cs="Tahoma"/>
          <w:szCs w:val="24"/>
        </w:rPr>
      </w:pPr>
    </w:p>
    <w:p w:rsidR="00DF2016" w:rsidRPr="003820B6" w:rsidRDefault="00DF2016">
      <w:pPr>
        <w:rPr>
          <w:rFonts w:ascii="Tahoma" w:hAnsi="Tahoma" w:cs="Tahoma"/>
          <w:szCs w:val="24"/>
        </w:rPr>
      </w:pPr>
    </w:p>
    <w:p w:rsidR="00DF2016" w:rsidRPr="003820B6" w:rsidRDefault="003820B6" w:rsidP="003820B6">
      <w:pPr>
        <w:rPr>
          <w:rFonts w:ascii="Tahoma" w:hAnsi="Tahoma" w:cs="Tahoma"/>
          <w:szCs w:val="24"/>
        </w:rPr>
      </w:pPr>
      <w:r>
        <w:rPr>
          <w:rFonts w:ascii="Tahoma" w:hAnsi="Tahoma" w:cs="Tahoma"/>
          <w:szCs w:val="24"/>
        </w:rPr>
        <w:t xml:space="preserve">    </w:t>
      </w:r>
      <w:r w:rsidR="00DF2016" w:rsidRPr="003820B6">
        <w:rPr>
          <w:rFonts w:ascii="Tahoma" w:hAnsi="Tahoma" w:cs="Tahoma"/>
          <w:szCs w:val="24"/>
        </w:rPr>
        <w:t>………………………………….</w:t>
      </w:r>
      <w:r w:rsidR="00DF2016" w:rsidRPr="003820B6">
        <w:rPr>
          <w:rFonts w:ascii="Tahoma" w:hAnsi="Tahoma" w:cs="Tahoma"/>
          <w:szCs w:val="24"/>
        </w:rPr>
        <w:tab/>
      </w:r>
      <w:r w:rsidR="00DF2016" w:rsidRPr="003820B6">
        <w:rPr>
          <w:rFonts w:ascii="Tahoma" w:hAnsi="Tahoma" w:cs="Tahoma"/>
          <w:szCs w:val="24"/>
        </w:rPr>
        <w:tab/>
      </w:r>
      <w:r w:rsidR="00DF2016" w:rsidRPr="003820B6">
        <w:rPr>
          <w:rFonts w:ascii="Tahoma" w:hAnsi="Tahoma" w:cs="Tahoma"/>
          <w:szCs w:val="24"/>
        </w:rPr>
        <w:tab/>
      </w:r>
      <w:r>
        <w:rPr>
          <w:rFonts w:ascii="Tahoma" w:hAnsi="Tahoma" w:cs="Tahoma"/>
          <w:szCs w:val="24"/>
        </w:rPr>
        <w:t xml:space="preserve">  </w:t>
      </w:r>
      <w:r w:rsidR="00DF2016" w:rsidRPr="003820B6">
        <w:rPr>
          <w:rFonts w:ascii="Tahoma" w:hAnsi="Tahoma" w:cs="Tahoma"/>
          <w:szCs w:val="24"/>
        </w:rPr>
        <w:t>………………………………………</w:t>
      </w:r>
    </w:p>
    <w:p w:rsidR="00DF2016" w:rsidRPr="003820B6" w:rsidRDefault="003F7CEA">
      <w:pPr>
        <w:tabs>
          <w:tab w:val="left" w:pos="5245"/>
        </w:tabs>
        <w:rPr>
          <w:rFonts w:ascii="Tahoma" w:hAnsi="Tahoma" w:cs="Tahoma"/>
          <w:szCs w:val="24"/>
        </w:rPr>
      </w:pPr>
      <w:r w:rsidRPr="003820B6">
        <w:rPr>
          <w:rFonts w:ascii="Tahoma" w:hAnsi="Tahoma" w:cs="Tahoma"/>
          <w:szCs w:val="24"/>
        </w:rPr>
        <w:t xml:space="preserve">               Objednatel</w:t>
      </w:r>
      <w:r w:rsidR="003820B6">
        <w:rPr>
          <w:rFonts w:ascii="Tahoma" w:hAnsi="Tahoma" w:cs="Tahoma"/>
          <w:szCs w:val="24"/>
        </w:rPr>
        <w:tab/>
        <w:t xml:space="preserve">           </w:t>
      </w:r>
      <w:r w:rsidR="008824A6">
        <w:rPr>
          <w:rFonts w:ascii="Tahoma" w:hAnsi="Tahoma" w:cs="Tahoma"/>
          <w:szCs w:val="24"/>
        </w:rPr>
        <w:t>Dodavatel</w:t>
      </w:r>
      <w:r w:rsidR="00DF2016" w:rsidRPr="003820B6">
        <w:rPr>
          <w:rFonts w:ascii="Tahoma" w:hAnsi="Tahoma" w:cs="Tahoma"/>
          <w:szCs w:val="24"/>
        </w:rPr>
        <w:t xml:space="preserve"> </w:t>
      </w:r>
    </w:p>
    <w:p w:rsidR="00DF2016" w:rsidRPr="003820B6" w:rsidRDefault="00DF2016">
      <w:pPr>
        <w:tabs>
          <w:tab w:val="left" w:pos="5245"/>
        </w:tabs>
        <w:rPr>
          <w:rFonts w:ascii="Tahoma" w:hAnsi="Tahoma" w:cs="Tahoma"/>
          <w:szCs w:val="24"/>
        </w:rPr>
      </w:pPr>
    </w:p>
    <w:p w:rsidR="00DF2016" w:rsidRPr="003820B6" w:rsidRDefault="00DF2016">
      <w:pPr>
        <w:tabs>
          <w:tab w:val="left" w:pos="5245"/>
        </w:tabs>
        <w:rPr>
          <w:rFonts w:ascii="Tahoma" w:hAnsi="Tahoma" w:cs="Tahoma"/>
          <w:szCs w:val="24"/>
        </w:rPr>
      </w:pPr>
    </w:p>
    <w:p w:rsidR="0086079E" w:rsidRPr="003820B6" w:rsidRDefault="0086079E">
      <w:pPr>
        <w:tabs>
          <w:tab w:val="left" w:pos="5245"/>
        </w:tabs>
        <w:rPr>
          <w:rFonts w:ascii="Tahoma" w:hAnsi="Tahoma" w:cs="Tahoma"/>
          <w:szCs w:val="24"/>
        </w:rPr>
      </w:pPr>
    </w:p>
    <w:p w:rsidR="003F7CEA" w:rsidRPr="003820B6" w:rsidRDefault="003F7CEA">
      <w:pPr>
        <w:tabs>
          <w:tab w:val="left" w:pos="5245"/>
        </w:tabs>
        <w:rPr>
          <w:rFonts w:ascii="Tahoma" w:hAnsi="Tahoma" w:cs="Tahoma"/>
          <w:szCs w:val="24"/>
        </w:rPr>
      </w:pPr>
    </w:p>
    <w:p w:rsidR="00DF2016" w:rsidRPr="003820B6" w:rsidRDefault="00DF2016">
      <w:pPr>
        <w:rPr>
          <w:rFonts w:ascii="Tahoma" w:hAnsi="Tahoma" w:cs="Tahoma"/>
          <w:szCs w:val="24"/>
        </w:rPr>
      </w:pPr>
    </w:p>
    <w:p w:rsidR="003F7CEA" w:rsidRPr="003820B6" w:rsidRDefault="00DF2016" w:rsidP="004A27EC">
      <w:pPr>
        <w:rPr>
          <w:rFonts w:ascii="Tahoma" w:hAnsi="Tahoma" w:cs="Tahoma"/>
          <w:szCs w:val="24"/>
        </w:rPr>
      </w:pPr>
      <w:r w:rsidRPr="003820B6">
        <w:rPr>
          <w:rFonts w:ascii="Tahoma" w:hAnsi="Tahoma" w:cs="Tahoma"/>
          <w:szCs w:val="24"/>
        </w:rPr>
        <w:t>V</w:t>
      </w:r>
      <w:r w:rsidR="003F7CEA" w:rsidRPr="003820B6">
        <w:rPr>
          <w:rFonts w:ascii="Tahoma" w:hAnsi="Tahoma" w:cs="Tahoma"/>
          <w:szCs w:val="24"/>
        </w:rPr>
        <w:t xml:space="preserve"> Ostravě </w:t>
      </w:r>
      <w:r w:rsidR="006621EA">
        <w:rPr>
          <w:rFonts w:ascii="Tahoma" w:hAnsi="Tahoma" w:cs="Tahoma"/>
          <w:szCs w:val="24"/>
        </w:rPr>
        <w:t>30.8.2021</w:t>
      </w:r>
      <w:r w:rsidR="003F7CEA" w:rsidRPr="003820B6">
        <w:rPr>
          <w:rFonts w:ascii="Tahoma" w:hAnsi="Tahoma" w:cs="Tahoma"/>
          <w:szCs w:val="24"/>
        </w:rPr>
        <w:tab/>
      </w:r>
      <w:r w:rsidR="003F7CEA" w:rsidRPr="003820B6">
        <w:rPr>
          <w:rFonts w:ascii="Tahoma" w:hAnsi="Tahoma" w:cs="Tahoma"/>
          <w:szCs w:val="24"/>
        </w:rPr>
        <w:tab/>
      </w:r>
      <w:r w:rsidR="003F7CEA" w:rsidRPr="003820B6">
        <w:rPr>
          <w:rFonts w:ascii="Tahoma" w:hAnsi="Tahoma" w:cs="Tahoma"/>
          <w:szCs w:val="24"/>
        </w:rPr>
        <w:tab/>
      </w:r>
      <w:r w:rsidR="004A27EC">
        <w:rPr>
          <w:rFonts w:ascii="Tahoma" w:hAnsi="Tahoma" w:cs="Tahoma"/>
          <w:szCs w:val="24"/>
        </w:rPr>
        <w:tab/>
        <w:t xml:space="preserve"> </w:t>
      </w:r>
      <w:r w:rsidR="006621EA">
        <w:rPr>
          <w:rFonts w:ascii="Tahoma" w:hAnsi="Tahoma" w:cs="Tahoma"/>
          <w:szCs w:val="24"/>
        </w:rPr>
        <w:t xml:space="preserve">        </w:t>
      </w:r>
      <w:r w:rsidR="004A27EC">
        <w:rPr>
          <w:rFonts w:ascii="Tahoma" w:hAnsi="Tahoma" w:cs="Tahoma"/>
          <w:szCs w:val="24"/>
        </w:rPr>
        <w:t xml:space="preserve"> </w:t>
      </w:r>
      <w:r w:rsidR="003F7CEA" w:rsidRPr="003820B6">
        <w:rPr>
          <w:rFonts w:ascii="Tahoma" w:hAnsi="Tahoma" w:cs="Tahoma"/>
          <w:szCs w:val="24"/>
        </w:rPr>
        <w:t>V</w:t>
      </w:r>
      <w:r w:rsidR="006621EA">
        <w:rPr>
          <w:rFonts w:ascii="Tahoma" w:hAnsi="Tahoma" w:cs="Tahoma"/>
          <w:szCs w:val="24"/>
        </w:rPr>
        <w:t> </w:t>
      </w:r>
      <w:r w:rsidR="004A27EC">
        <w:rPr>
          <w:rFonts w:ascii="Tahoma" w:hAnsi="Tahoma" w:cs="Tahoma"/>
          <w:szCs w:val="24"/>
        </w:rPr>
        <w:t>Praze</w:t>
      </w:r>
      <w:r w:rsidR="006621EA">
        <w:rPr>
          <w:rFonts w:ascii="Tahoma" w:hAnsi="Tahoma" w:cs="Tahoma"/>
          <w:szCs w:val="24"/>
        </w:rPr>
        <w:t xml:space="preserve"> 30.8.2021</w:t>
      </w:r>
    </w:p>
    <w:p w:rsidR="00DF2016" w:rsidRPr="003820B6" w:rsidRDefault="00DF2016">
      <w:pPr>
        <w:rPr>
          <w:rFonts w:ascii="Tahoma" w:hAnsi="Tahoma" w:cs="Tahoma"/>
          <w:szCs w:val="24"/>
        </w:rPr>
      </w:pPr>
    </w:p>
    <w:p w:rsidR="00321499" w:rsidRDefault="00321499" w:rsidP="008863E5">
      <w:pPr>
        <w:rPr>
          <w:rFonts w:ascii="Tahoma" w:hAnsi="Tahoma" w:cs="Tahoma"/>
          <w:b/>
        </w:rPr>
      </w:pPr>
    </w:p>
    <w:p w:rsidR="00321499" w:rsidRDefault="00321499" w:rsidP="008863E5">
      <w:pPr>
        <w:rPr>
          <w:rFonts w:ascii="Tahoma" w:hAnsi="Tahoma" w:cs="Tahoma"/>
          <w:b/>
        </w:rPr>
      </w:pPr>
    </w:p>
    <w:p w:rsidR="00321499" w:rsidRDefault="00321499" w:rsidP="008863E5">
      <w:pPr>
        <w:rPr>
          <w:rFonts w:ascii="Tahoma" w:hAnsi="Tahoma" w:cs="Tahoma"/>
          <w:b/>
        </w:rPr>
      </w:pPr>
    </w:p>
    <w:p w:rsidR="00321499" w:rsidRDefault="00321499" w:rsidP="008863E5">
      <w:pPr>
        <w:rPr>
          <w:rFonts w:ascii="Tahoma" w:hAnsi="Tahoma" w:cs="Tahoma"/>
          <w:b/>
        </w:rPr>
      </w:pPr>
    </w:p>
    <w:p w:rsidR="00321499" w:rsidRDefault="00321499" w:rsidP="008863E5">
      <w:pPr>
        <w:rPr>
          <w:rFonts w:ascii="Tahoma" w:hAnsi="Tahoma" w:cs="Tahoma"/>
          <w:b/>
        </w:rPr>
      </w:pPr>
    </w:p>
    <w:p w:rsidR="00321499" w:rsidRDefault="00321499" w:rsidP="008863E5">
      <w:pPr>
        <w:rPr>
          <w:rFonts w:ascii="Tahoma" w:hAnsi="Tahoma" w:cs="Tahoma"/>
          <w:b/>
        </w:rPr>
      </w:pPr>
    </w:p>
    <w:p w:rsidR="00321499" w:rsidRDefault="00321499" w:rsidP="008863E5">
      <w:pPr>
        <w:rPr>
          <w:rFonts w:ascii="Tahoma" w:hAnsi="Tahoma" w:cs="Tahoma"/>
          <w:b/>
        </w:rPr>
      </w:pPr>
    </w:p>
    <w:p w:rsidR="00321499" w:rsidRDefault="00321499" w:rsidP="008863E5">
      <w:pPr>
        <w:rPr>
          <w:rFonts w:ascii="Tahoma" w:hAnsi="Tahoma" w:cs="Tahoma"/>
          <w:b/>
        </w:rPr>
      </w:pPr>
    </w:p>
    <w:p w:rsidR="00321499" w:rsidRDefault="00321499" w:rsidP="008863E5">
      <w:pPr>
        <w:rPr>
          <w:rFonts w:ascii="Tahoma" w:hAnsi="Tahoma" w:cs="Tahoma"/>
          <w:b/>
        </w:rPr>
      </w:pPr>
    </w:p>
    <w:p w:rsidR="00321499" w:rsidRDefault="00321499" w:rsidP="008863E5">
      <w:pPr>
        <w:rPr>
          <w:rFonts w:ascii="Tahoma" w:hAnsi="Tahoma" w:cs="Tahoma"/>
          <w:b/>
        </w:rPr>
      </w:pPr>
      <w:bookmarkStart w:id="0" w:name="_GoBack"/>
      <w:bookmarkEnd w:id="0"/>
    </w:p>
    <w:p w:rsidR="00321499" w:rsidRDefault="00321499" w:rsidP="008863E5">
      <w:pPr>
        <w:rPr>
          <w:rFonts w:ascii="Tahoma" w:hAnsi="Tahoma" w:cs="Tahoma"/>
          <w:b/>
        </w:rPr>
      </w:pPr>
    </w:p>
    <w:p w:rsidR="00321499" w:rsidRDefault="00321499" w:rsidP="008863E5">
      <w:pPr>
        <w:rPr>
          <w:rFonts w:ascii="Tahoma" w:hAnsi="Tahoma" w:cs="Tahoma"/>
          <w:b/>
        </w:rPr>
      </w:pPr>
    </w:p>
    <w:p w:rsidR="008863E5" w:rsidRDefault="008863E5" w:rsidP="008863E5">
      <w:pPr>
        <w:rPr>
          <w:rFonts w:ascii="Tahoma" w:hAnsi="Tahoma" w:cs="Tahoma"/>
          <w:b/>
        </w:rPr>
      </w:pPr>
      <w:r>
        <w:rPr>
          <w:rFonts w:ascii="Tahoma" w:hAnsi="Tahoma" w:cs="Tahoma"/>
          <w:b/>
        </w:rPr>
        <w:t>Příloha č. 1 – Specifikace předmětu plnění</w:t>
      </w:r>
    </w:p>
    <w:p w:rsidR="008863E5" w:rsidRDefault="008863E5" w:rsidP="008863E5">
      <w:pPr>
        <w:jc w:val="center"/>
        <w:rPr>
          <w:rFonts w:ascii="Tahoma" w:hAnsi="Tahoma" w:cs="Tahoma"/>
          <w:b/>
        </w:rPr>
      </w:pPr>
    </w:p>
    <w:p w:rsidR="008863E5" w:rsidRDefault="008863E5" w:rsidP="008863E5">
      <w:pPr>
        <w:pStyle w:val="Textkomente"/>
        <w:ind w:left="142"/>
        <w:jc w:val="both"/>
        <w:rPr>
          <w:rFonts w:ascii="Tahoma" w:hAnsi="Tahoma" w:cs="Tahoma"/>
          <w:b/>
          <w:sz w:val="24"/>
          <w:szCs w:val="24"/>
        </w:rPr>
      </w:pPr>
    </w:p>
    <w:p w:rsidR="009B729B" w:rsidRPr="00FE7CBA" w:rsidRDefault="009B729B" w:rsidP="009B729B">
      <w:pPr>
        <w:pStyle w:val="Textkomente"/>
        <w:ind w:left="142"/>
        <w:jc w:val="both"/>
        <w:rPr>
          <w:rFonts w:ascii="Tahoma" w:hAnsi="Tahoma" w:cs="Tahoma"/>
          <w:sz w:val="24"/>
          <w:szCs w:val="24"/>
        </w:rPr>
      </w:pPr>
      <w:r w:rsidRPr="00FE7CBA">
        <w:rPr>
          <w:rFonts w:ascii="Tahoma" w:hAnsi="Tahoma" w:cs="Tahoma"/>
          <w:b/>
          <w:sz w:val="24"/>
          <w:szCs w:val="24"/>
        </w:rPr>
        <w:t>Specifikace předmětu plnění:</w:t>
      </w:r>
    </w:p>
    <w:p w:rsidR="009B729B" w:rsidRPr="00FE7CBA" w:rsidRDefault="009B729B" w:rsidP="009B729B">
      <w:pPr>
        <w:numPr>
          <w:ilvl w:val="0"/>
          <w:numId w:val="13"/>
        </w:numPr>
        <w:overflowPunct/>
        <w:autoSpaceDE/>
        <w:adjustRightInd/>
        <w:jc w:val="both"/>
        <w:textAlignment w:val="auto"/>
        <w:rPr>
          <w:rFonts w:ascii="Tahoma" w:hAnsi="Tahoma" w:cs="Tahoma"/>
          <w:b/>
        </w:rPr>
      </w:pPr>
      <w:r w:rsidRPr="00FE7CBA">
        <w:rPr>
          <w:rFonts w:ascii="Tahoma" w:hAnsi="Tahoma" w:cs="Tahoma"/>
          <w:b/>
        </w:rPr>
        <w:t>Konvektomaty</w:t>
      </w:r>
    </w:p>
    <w:p w:rsidR="009B729B" w:rsidRPr="00FE7CBA" w:rsidRDefault="009B729B" w:rsidP="009B729B">
      <w:pPr>
        <w:numPr>
          <w:ilvl w:val="0"/>
          <w:numId w:val="18"/>
        </w:numPr>
        <w:overflowPunct/>
        <w:autoSpaceDE/>
        <w:adjustRightInd/>
        <w:jc w:val="both"/>
        <w:textAlignment w:val="auto"/>
        <w:rPr>
          <w:rFonts w:ascii="Tahoma" w:hAnsi="Tahoma" w:cs="Tahoma"/>
        </w:rPr>
      </w:pPr>
      <w:r w:rsidRPr="00FE7CBA">
        <w:rPr>
          <w:rFonts w:ascii="Tahoma" w:hAnsi="Tahoma" w:cs="Tahoma"/>
        </w:rPr>
        <w:t>Retigo Blue Vision 10011</w:t>
      </w:r>
    </w:p>
    <w:p w:rsidR="009B729B" w:rsidRPr="00FE7CBA" w:rsidRDefault="009B729B" w:rsidP="009B729B">
      <w:pPr>
        <w:numPr>
          <w:ilvl w:val="0"/>
          <w:numId w:val="18"/>
        </w:numPr>
        <w:overflowPunct/>
        <w:autoSpaceDE/>
        <w:adjustRightInd/>
        <w:jc w:val="both"/>
        <w:textAlignment w:val="auto"/>
        <w:rPr>
          <w:rFonts w:ascii="Tahoma" w:hAnsi="Tahoma" w:cs="Tahoma"/>
        </w:rPr>
      </w:pPr>
      <w:r w:rsidRPr="00FE7CBA">
        <w:rPr>
          <w:rFonts w:ascii="Tahoma" w:hAnsi="Tahoma" w:cs="Tahoma"/>
        </w:rPr>
        <w:t>Retigo BLUE VISION bojlerový typ B 1011 b</w:t>
      </w:r>
    </w:p>
    <w:p w:rsidR="009B729B" w:rsidRPr="00FE7CBA" w:rsidRDefault="009B729B" w:rsidP="009B729B">
      <w:pPr>
        <w:numPr>
          <w:ilvl w:val="0"/>
          <w:numId w:val="18"/>
        </w:numPr>
        <w:overflowPunct/>
        <w:autoSpaceDE/>
        <w:autoSpaceDN/>
        <w:adjustRightInd/>
        <w:jc w:val="both"/>
        <w:textAlignment w:val="auto"/>
        <w:rPr>
          <w:rFonts w:ascii="Tahoma" w:hAnsi="Tahoma" w:cs="Tahoma"/>
        </w:rPr>
      </w:pPr>
      <w:r w:rsidRPr="00FE7CBA">
        <w:rPr>
          <w:rFonts w:ascii="Tahoma" w:hAnsi="Tahoma" w:cs="Tahoma"/>
        </w:rPr>
        <w:t xml:space="preserve">Konvektomat ACPC 06.1 </w:t>
      </w:r>
    </w:p>
    <w:p w:rsidR="009B729B" w:rsidRPr="00FE7CBA" w:rsidRDefault="009B729B" w:rsidP="009B729B">
      <w:pPr>
        <w:numPr>
          <w:ilvl w:val="0"/>
          <w:numId w:val="18"/>
        </w:numPr>
        <w:overflowPunct/>
        <w:autoSpaceDE/>
        <w:autoSpaceDN/>
        <w:adjustRightInd/>
        <w:jc w:val="both"/>
        <w:textAlignment w:val="auto"/>
        <w:rPr>
          <w:rFonts w:ascii="Tahoma" w:hAnsi="Tahoma" w:cs="Tahoma"/>
        </w:rPr>
      </w:pPr>
      <w:r w:rsidRPr="00FE7CBA">
        <w:rPr>
          <w:rFonts w:ascii="Tahoma" w:hAnsi="Tahoma" w:cs="Tahoma"/>
        </w:rPr>
        <w:t>Konvektomat Rationál CMP 101</w:t>
      </w:r>
    </w:p>
    <w:p w:rsidR="009B729B" w:rsidRPr="001E4EEF" w:rsidRDefault="009B729B" w:rsidP="009B729B">
      <w:pPr>
        <w:ind w:left="444" w:firstLine="708"/>
        <w:jc w:val="both"/>
        <w:rPr>
          <w:rFonts w:ascii="Tahoma" w:hAnsi="Tahoma" w:cs="Tahoma"/>
          <w:color w:val="FF0000"/>
        </w:rPr>
      </w:pPr>
    </w:p>
    <w:p w:rsidR="009B729B" w:rsidRPr="00FE7CBA" w:rsidRDefault="009B729B" w:rsidP="009B729B">
      <w:pPr>
        <w:numPr>
          <w:ilvl w:val="0"/>
          <w:numId w:val="13"/>
        </w:numPr>
        <w:overflowPunct/>
        <w:autoSpaceDE/>
        <w:adjustRightInd/>
        <w:jc w:val="both"/>
        <w:textAlignment w:val="auto"/>
        <w:rPr>
          <w:rFonts w:ascii="Tahoma" w:hAnsi="Tahoma" w:cs="Tahoma"/>
          <w:b/>
        </w:rPr>
      </w:pPr>
      <w:r w:rsidRPr="00FE7CBA">
        <w:rPr>
          <w:rFonts w:ascii="Tahoma" w:hAnsi="Tahoma" w:cs="Tahoma"/>
          <w:b/>
        </w:rPr>
        <w:t>Trouby, fritézy, pece</w:t>
      </w:r>
    </w:p>
    <w:p w:rsidR="009B729B" w:rsidRPr="00FE7CBA" w:rsidRDefault="009B729B" w:rsidP="009B729B">
      <w:pPr>
        <w:numPr>
          <w:ilvl w:val="0"/>
          <w:numId w:val="14"/>
        </w:numPr>
        <w:overflowPunct/>
        <w:autoSpaceDE/>
        <w:adjustRightInd/>
        <w:jc w:val="both"/>
        <w:textAlignment w:val="auto"/>
        <w:rPr>
          <w:rFonts w:ascii="Tahoma" w:hAnsi="Tahoma" w:cs="Tahoma"/>
        </w:rPr>
      </w:pPr>
      <w:r w:rsidRPr="00FE7CBA">
        <w:rPr>
          <w:rFonts w:ascii="Tahoma" w:hAnsi="Tahoma" w:cs="Tahoma"/>
        </w:rPr>
        <w:t>Fritéza 15 l 18 B-E</w:t>
      </w:r>
    </w:p>
    <w:p w:rsidR="009B729B" w:rsidRPr="00FE7CBA" w:rsidRDefault="009B729B" w:rsidP="009B729B">
      <w:pPr>
        <w:numPr>
          <w:ilvl w:val="0"/>
          <w:numId w:val="14"/>
        </w:numPr>
        <w:overflowPunct/>
        <w:autoSpaceDE/>
        <w:adjustRightInd/>
        <w:jc w:val="both"/>
        <w:textAlignment w:val="auto"/>
        <w:rPr>
          <w:rFonts w:ascii="Tahoma" w:hAnsi="Tahoma" w:cs="Tahoma"/>
        </w:rPr>
      </w:pPr>
      <w:r w:rsidRPr="00FE7CBA">
        <w:rPr>
          <w:rFonts w:ascii="Tahoma" w:hAnsi="Tahoma" w:cs="Tahoma"/>
        </w:rPr>
        <w:t>Fritéza FE 10 T RM 101310</w:t>
      </w:r>
    </w:p>
    <w:p w:rsidR="009B729B" w:rsidRPr="00FE7CBA" w:rsidRDefault="009B729B" w:rsidP="009B729B">
      <w:pPr>
        <w:numPr>
          <w:ilvl w:val="0"/>
          <w:numId w:val="14"/>
        </w:numPr>
        <w:overflowPunct/>
        <w:autoSpaceDE/>
        <w:adjustRightInd/>
        <w:jc w:val="both"/>
        <w:textAlignment w:val="auto"/>
        <w:rPr>
          <w:rFonts w:ascii="Tahoma" w:hAnsi="Tahoma" w:cs="Tahoma"/>
        </w:rPr>
      </w:pPr>
      <w:r w:rsidRPr="00FE7CBA">
        <w:rPr>
          <w:rFonts w:ascii="Tahoma" w:hAnsi="Tahoma" w:cs="Tahoma"/>
        </w:rPr>
        <w:t>Horkovzdušná trouba Combi master CM</w:t>
      </w:r>
    </w:p>
    <w:p w:rsidR="009B729B" w:rsidRPr="00FE7CBA" w:rsidRDefault="009B729B" w:rsidP="009B729B">
      <w:pPr>
        <w:numPr>
          <w:ilvl w:val="0"/>
          <w:numId w:val="14"/>
        </w:numPr>
        <w:overflowPunct/>
        <w:autoSpaceDE/>
        <w:adjustRightInd/>
        <w:jc w:val="both"/>
        <w:textAlignment w:val="auto"/>
        <w:rPr>
          <w:rFonts w:ascii="Tahoma" w:hAnsi="Tahoma" w:cs="Tahoma"/>
        </w:rPr>
      </w:pPr>
      <w:r w:rsidRPr="00FE7CBA">
        <w:rPr>
          <w:rFonts w:ascii="Tahoma" w:hAnsi="Tahoma" w:cs="Tahoma"/>
        </w:rPr>
        <w:t>Pec 3-troubová el., Alba Hořovice</w:t>
      </w:r>
    </w:p>
    <w:p w:rsidR="009B729B" w:rsidRPr="00FE7CBA" w:rsidRDefault="009B729B" w:rsidP="009B729B">
      <w:pPr>
        <w:numPr>
          <w:ilvl w:val="0"/>
          <w:numId w:val="14"/>
        </w:numPr>
        <w:overflowPunct/>
        <w:autoSpaceDE/>
        <w:adjustRightInd/>
        <w:jc w:val="both"/>
        <w:textAlignment w:val="auto"/>
        <w:rPr>
          <w:rFonts w:ascii="Tahoma" w:hAnsi="Tahoma" w:cs="Tahoma"/>
        </w:rPr>
      </w:pPr>
      <w:r w:rsidRPr="00FE7CBA">
        <w:rPr>
          <w:rFonts w:ascii="Tahoma" w:hAnsi="Tahoma" w:cs="Tahoma"/>
        </w:rPr>
        <w:t>Elektrický sporák SE 40 AR</w:t>
      </w:r>
    </w:p>
    <w:p w:rsidR="009B729B" w:rsidRPr="00FE7CBA" w:rsidRDefault="009B729B" w:rsidP="009B729B">
      <w:pPr>
        <w:numPr>
          <w:ilvl w:val="0"/>
          <w:numId w:val="14"/>
        </w:numPr>
        <w:overflowPunct/>
        <w:autoSpaceDE/>
        <w:adjustRightInd/>
        <w:jc w:val="both"/>
        <w:textAlignment w:val="auto"/>
        <w:rPr>
          <w:rFonts w:ascii="Tahoma" w:hAnsi="Tahoma" w:cs="Tahoma"/>
        </w:rPr>
      </w:pPr>
      <w:r w:rsidRPr="00FE7CBA">
        <w:rPr>
          <w:rFonts w:ascii="Tahoma" w:hAnsi="Tahoma" w:cs="Tahoma"/>
        </w:rPr>
        <w:t>Elektrický sporák plná deska a trouba, Alba Hořovice, typ E- C – FSP – 4/900EO</w:t>
      </w:r>
    </w:p>
    <w:p w:rsidR="009B729B" w:rsidRPr="00FE7CBA" w:rsidRDefault="009B729B" w:rsidP="009B729B">
      <w:pPr>
        <w:numPr>
          <w:ilvl w:val="0"/>
          <w:numId w:val="14"/>
        </w:numPr>
        <w:overflowPunct/>
        <w:autoSpaceDE/>
        <w:adjustRightInd/>
        <w:jc w:val="both"/>
        <w:textAlignment w:val="auto"/>
        <w:rPr>
          <w:rFonts w:ascii="Tahoma" w:hAnsi="Tahoma" w:cs="Tahoma"/>
        </w:rPr>
      </w:pPr>
      <w:r w:rsidRPr="00FE7CBA">
        <w:rPr>
          <w:rFonts w:ascii="Tahoma" w:hAnsi="Tahoma" w:cs="Tahoma"/>
        </w:rPr>
        <w:t>Elektrická dvoutroubová pec TPE 20A</w:t>
      </w:r>
    </w:p>
    <w:p w:rsidR="009B729B" w:rsidRPr="00FE7CBA" w:rsidRDefault="009B729B" w:rsidP="009B729B">
      <w:pPr>
        <w:numPr>
          <w:ilvl w:val="0"/>
          <w:numId w:val="14"/>
        </w:numPr>
        <w:overflowPunct/>
        <w:autoSpaceDE/>
        <w:adjustRightInd/>
        <w:jc w:val="both"/>
        <w:textAlignment w:val="auto"/>
        <w:rPr>
          <w:rFonts w:ascii="Tahoma" w:hAnsi="Tahoma" w:cs="Tahoma"/>
        </w:rPr>
      </w:pPr>
      <w:r w:rsidRPr="00FE7CBA">
        <w:rPr>
          <w:rFonts w:ascii="Tahoma" w:hAnsi="Tahoma" w:cs="Tahoma"/>
        </w:rPr>
        <w:t>Elektrická pec TPE 30A</w:t>
      </w:r>
    </w:p>
    <w:p w:rsidR="009B729B" w:rsidRPr="00FE7CBA" w:rsidRDefault="009B729B" w:rsidP="009B729B">
      <w:pPr>
        <w:numPr>
          <w:ilvl w:val="0"/>
          <w:numId w:val="14"/>
        </w:numPr>
        <w:overflowPunct/>
        <w:autoSpaceDE/>
        <w:adjustRightInd/>
        <w:jc w:val="both"/>
        <w:textAlignment w:val="auto"/>
        <w:rPr>
          <w:rFonts w:ascii="Tahoma" w:hAnsi="Tahoma" w:cs="Tahoma"/>
        </w:rPr>
      </w:pPr>
      <w:r w:rsidRPr="00FE7CBA">
        <w:rPr>
          <w:rFonts w:ascii="Tahoma" w:hAnsi="Tahoma" w:cs="Tahoma"/>
        </w:rPr>
        <w:t>Sporák kombinovaný G-C-4/900 EO-Classico</w:t>
      </w:r>
    </w:p>
    <w:p w:rsidR="009B729B" w:rsidRPr="00FE7CBA" w:rsidRDefault="009B729B" w:rsidP="009B729B">
      <w:pPr>
        <w:numPr>
          <w:ilvl w:val="0"/>
          <w:numId w:val="14"/>
        </w:numPr>
        <w:overflowPunct/>
        <w:autoSpaceDE/>
        <w:adjustRightInd/>
        <w:jc w:val="both"/>
        <w:textAlignment w:val="auto"/>
        <w:rPr>
          <w:rFonts w:ascii="Tahoma" w:hAnsi="Tahoma" w:cs="Tahoma"/>
        </w:rPr>
      </w:pPr>
      <w:r w:rsidRPr="00FE7CBA">
        <w:rPr>
          <w:rFonts w:ascii="Tahoma" w:hAnsi="Tahoma" w:cs="Tahoma"/>
        </w:rPr>
        <w:t>Sklokeramický sporák 4 plotny, MBV/3</w:t>
      </w:r>
    </w:p>
    <w:p w:rsidR="009B729B" w:rsidRPr="00FE7CBA" w:rsidRDefault="009B729B" w:rsidP="009B729B">
      <w:pPr>
        <w:numPr>
          <w:ilvl w:val="0"/>
          <w:numId w:val="14"/>
        </w:numPr>
        <w:overflowPunct/>
        <w:autoSpaceDE/>
        <w:adjustRightInd/>
        <w:jc w:val="both"/>
        <w:textAlignment w:val="auto"/>
        <w:rPr>
          <w:rFonts w:ascii="Tahoma" w:hAnsi="Tahoma" w:cs="Tahoma"/>
        </w:rPr>
      </w:pPr>
      <w:r w:rsidRPr="00FE7CBA">
        <w:rPr>
          <w:rFonts w:ascii="Tahoma" w:hAnsi="Tahoma" w:cs="Tahoma"/>
        </w:rPr>
        <w:t>Fritéza elektrická F 55E</w:t>
      </w:r>
    </w:p>
    <w:p w:rsidR="009B729B" w:rsidRPr="00FE7CBA" w:rsidRDefault="009B729B" w:rsidP="009B729B">
      <w:pPr>
        <w:numPr>
          <w:ilvl w:val="0"/>
          <w:numId w:val="14"/>
        </w:numPr>
        <w:overflowPunct/>
        <w:autoSpaceDE/>
        <w:autoSpaceDN/>
        <w:adjustRightInd/>
        <w:textAlignment w:val="auto"/>
        <w:rPr>
          <w:rFonts w:ascii="Tahoma" w:hAnsi="Tahoma" w:cs="Tahoma"/>
        </w:rPr>
      </w:pPr>
      <w:r w:rsidRPr="00FE7CBA">
        <w:rPr>
          <w:rFonts w:ascii="Tahoma" w:hAnsi="Tahoma" w:cs="Tahoma"/>
        </w:rPr>
        <w:t xml:space="preserve">Elektrický sporák Redfox SPJ 70/80 ECO </w:t>
      </w:r>
    </w:p>
    <w:p w:rsidR="009B729B" w:rsidRPr="001E4EEF" w:rsidRDefault="009B729B" w:rsidP="009B729B">
      <w:pPr>
        <w:ind w:left="1152"/>
        <w:jc w:val="both"/>
        <w:rPr>
          <w:rFonts w:ascii="Tahoma" w:hAnsi="Tahoma" w:cs="Tahoma"/>
          <w:color w:val="FF0000"/>
        </w:rPr>
      </w:pPr>
    </w:p>
    <w:p w:rsidR="009B729B" w:rsidRPr="001E4EEF" w:rsidRDefault="009B729B" w:rsidP="009B729B">
      <w:pPr>
        <w:jc w:val="both"/>
        <w:rPr>
          <w:rFonts w:ascii="Tahoma" w:hAnsi="Tahoma" w:cs="Tahoma"/>
          <w:color w:val="FF0000"/>
        </w:rPr>
      </w:pPr>
    </w:p>
    <w:p w:rsidR="009B729B" w:rsidRPr="00FE7CBA" w:rsidRDefault="009B729B" w:rsidP="009B729B">
      <w:pPr>
        <w:numPr>
          <w:ilvl w:val="0"/>
          <w:numId w:val="13"/>
        </w:numPr>
        <w:overflowPunct/>
        <w:autoSpaceDE/>
        <w:adjustRightInd/>
        <w:jc w:val="both"/>
        <w:textAlignment w:val="auto"/>
        <w:rPr>
          <w:rFonts w:ascii="Tahoma" w:hAnsi="Tahoma" w:cs="Tahoma"/>
          <w:b/>
        </w:rPr>
      </w:pPr>
      <w:r w:rsidRPr="00FE7CBA">
        <w:rPr>
          <w:rFonts w:ascii="Tahoma" w:hAnsi="Tahoma" w:cs="Tahoma"/>
          <w:b/>
        </w:rPr>
        <w:t>Varné kotle, pánve</w:t>
      </w:r>
    </w:p>
    <w:p w:rsidR="009B729B" w:rsidRPr="00FE7CBA" w:rsidRDefault="009B729B" w:rsidP="009B729B">
      <w:pPr>
        <w:pStyle w:val="Odstavecseseznamem"/>
        <w:numPr>
          <w:ilvl w:val="0"/>
          <w:numId w:val="15"/>
        </w:numPr>
        <w:rPr>
          <w:rFonts w:ascii="Tahoma" w:hAnsi="Tahoma" w:cs="Tahoma"/>
        </w:rPr>
      </w:pPr>
      <w:r w:rsidRPr="00FE7CBA">
        <w:rPr>
          <w:rFonts w:ascii="Tahoma" w:hAnsi="Tahoma" w:cs="Tahoma"/>
        </w:rPr>
        <w:t>Elektrická pánev 40 l PAEL 40 R</w:t>
      </w:r>
    </w:p>
    <w:p w:rsidR="009B729B" w:rsidRPr="00FE7CBA" w:rsidRDefault="009B729B" w:rsidP="009B729B">
      <w:pPr>
        <w:pStyle w:val="Odstavecseseznamem"/>
        <w:numPr>
          <w:ilvl w:val="0"/>
          <w:numId w:val="15"/>
        </w:numPr>
        <w:rPr>
          <w:rFonts w:ascii="Tahoma" w:hAnsi="Tahoma" w:cs="Tahoma"/>
        </w:rPr>
      </w:pPr>
      <w:r w:rsidRPr="00FE7CBA">
        <w:rPr>
          <w:rFonts w:ascii="Tahoma" w:hAnsi="Tahoma" w:cs="Tahoma"/>
        </w:rPr>
        <w:t>Elektrická pánev 80 l – E-TBPO-80/900</w:t>
      </w:r>
    </w:p>
    <w:p w:rsidR="009B729B" w:rsidRPr="00FE7CBA" w:rsidRDefault="009B729B" w:rsidP="009B729B">
      <w:pPr>
        <w:pStyle w:val="Odstavecseseznamem"/>
        <w:numPr>
          <w:ilvl w:val="0"/>
          <w:numId w:val="15"/>
        </w:numPr>
        <w:rPr>
          <w:rFonts w:ascii="Tahoma" w:hAnsi="Tahoma" w:cs="Tahoma"/>
        </w:rPr>
      </w:pPr>
      <w:r w:rsidRPr="00FE7CBA">
        <w:rPr>
          <w:rFonts w:ascii="Tahoma" w:hAnsi="Tahoma" w:cs="Tahoma"/>
        </w:rPr>
        <w:t>Elektrický kotel 150 l E-B-150/900</w:t>
      </w:r>
    </w:p>
    <w:p w:rsidR="009B729B" w:rsidRPr="00FE7CBA" w:rsidRDefault="009B729B" w:rsidP="009B729B">
      <w:pPr>
        <w:pStyle w:val="Odstavecseseznamem"/>
        <w:numPr>
          <w:ilvl w:val="0"/>
          <w:numId w:val="15"/>
        </w:numPr>
        <w:rPr>
          <w:rFonts w:ascii="Tahoma" w:hAnsi="Tahoma" w:cs="Tahoma"/>
        </w:rPr>
      </w:pPr>
      <w:r w:rsidRPr="00FE7CBA">
        <w:rPr>
          <w:rFonts w:ascii="Tahoma" w:hAnsi="Tahoma" w:cs="Tahoma"/>
        </w:rPr>
        <w:t>Elektrický kotel varný E-B-85/900</w:t>
      </w:r>
    </w:p>
    <w:p w:rsidR="009B729B" w:rsidRPr="00FE7CBA" w:rsidRDefault="009B729B" w:rsidP="009B729B">
      <w:pPr>
        <w:pStyle w:val="Odstavecseseznamem"/>
        <w:numPr>
          <w:ilvl w:val="0"/>
          <w:numId w:val="15"/>
        </w:numPr>
        <w:rPr>
          <w:rFonts w:ascii="Tahoma" w:hAnsi="Tahoma" w:cs="Tahoma"/>
        </w:rPr>
      </w:pPr>
      <w:r w:rsidRPr="00FE7CBA">
        <w:rPr>
          <w:rFonts w:ascii="Tahoma" w:hAnsi="Tahoma" w:cs="Tahoma"/>
        </w:rPr>
        <w:t xml:space="preserve">Elektrický kotel varný E-B-150/900 </w:t>
      </w:r>
    </w:p>
    <w:p w:rsidR="009B729B" w:rsidRPr="00FE7CBA" w:rsidRDefault="009B729B" w:rsidP="009B729B">
      <w:pPr>
        <w:pStyle w:val="Odstavecseseznamem"/>
        <w:numPr>
          <w:ilvl w:val="0"/>
          <w:numId w:val="15"/>
        </w:numPr>
        <w:rPr>
          <w:rFonts w:ascii="Tahoma" w:hAnsi="Tahoma" w:cs="Tahoma"/>
        </w:rPr>
      </w:pPr>
      <w:r w:rsidRPr="00FE7CBA">
        <w:rPr>
          <w:rFonts w:ascii="Tahoma" w:hAnsi="Tahoma" w:cs="Tahoma"/>
        </w:rPr>
        <w:t>Elektrická pánev pečící PE 10/2</w:t>
      </w:r>
    </w:p>
    <w:p w:rsidR="009B729B" w:rsidRPr="00FE7CBA" w:rsidRDefault="009B729B" w:rsidP="009B729B">
      <w:pPr>
        <w:pStyle w:val="Odstavecseseznamem"/>
        <w:numPr>
          <w:ilvl w:val="0"/>
          <w:numId w:val="15"/>
        </w:numPr>
        <w:rPr>
          <w:rFonts w:ascii="Tahoma" w:hAnsi="Tahoma" w:cs="Tahoma"/>
        </w:rPr>
      </w:pPr>
      <w:r w:rsidRPr="00FE7CBA">
        <w:rPr>
          <w:rFonts w:ascii="Tahoma" w:hAnsi="Tahoma" w:cs="Tahoma"/>
        </w:rPr>
        <w:lastRenderedPageBreak/>
        <w:t>Elektrický kotel varný Alba Hořovice, Typ  E-B-85/700</w:t>
      </w:r>
    </w:p>
    <w:p w:rsidR="009B729B" w:rsidRPr="00FE7CBA" w:rsidRDefault="009B729B" w:rsidP="009B729B">
      <w:pPr>
        <w:pStyle w:val="Odstavecseseznamem"/>
        <w:numPr>
          <w:ilvl w:val="0"/>
          <w:numId w:val="15"/>
        </w:numPr>
        <w:rPr>
          <w:rFonts w:ascii="Tahoma" w:hAnsi="Tahoma" w:cs="Tahoma"/>
        </w:rPr>
      </w:pPr>
      <w:r w:rsidRPr="00FE7CBA">
        <w:rPr>
          <w:rFonts w:ascii="Tahoma" w:hAnsi="Tahoma" w:cs="Tahoma"/>
        </w:rPr>
        <w:t>Multifunkční pánev 11 l – součást sporáku MBV/3</w:t>
      </w:r>
    </w:p>
    <w:p w:rsidR="009B729B" w:rsidRPr="001E4EEF" w:rsidRDefault="009B729B" w:rsidP="009B729B">
      <w:pPr>
        <w:pStyle w:val="Odstavecseseznamem"/>
        <w:ind w:left="1211"/>
        <w:rPr>
          <w:rFonts w:ascii="Tahoma" w:hAnsi="Tahoma" w:cs="Tahoma"/>
          <w:color w:val="FF0000"/>
        </w:rPr>
      </w:pPr>
    </w:p>
    <w:p w:rsidR="009B729B" w:rsidRDefault="009B729B" w:rsidP="009B729B">
      <w:pPr>
        <w:pStyle w:val="Odstavecseseznamem"/>
        <w:rPr>
          <w:rFonts w:ascii="Tahoma" w:hAnsi="Tahoma" w:cs="Tahoma"/>
          <w:color w:val="FF0000"/>
        </w:rPr>
      </w:pPr>
    </w:p>
    <w:p w:rsidR="009B729B" w:rsidRPr="001E4EEF" w:rsidRDefault="009B729B" w:rsidP="009B729B">
      <w:pPr>
        <w:pStyle w:val="Odstavecseseznamem"/>
        <w:rPr>
          <w:rFonts w:ascii="Tahoma" w:hAnsi="Tahoma" w:cs="Tahoma"/>
          <w:color w:val="FF0000"/>
        </w:rPr>
      </w:pPr>
    </w:p>
    <w:p w:rsidR="009B729B" w:rsidRPr="00FE7CBA" w:rsidRDefault="009B729B" w:rsidP="009B729B">
      <w:pPr>
        <w:numPr>
          <w:ilvl w:val="0"/>
          <w:numId w:val="13"/>
        </w:numPr>
        <w:overflowPunct/>
        <w:autoSpaceDE/>
        <w:adjustRightInd/>
        <w:jc w:val="both"/>
        <w:textAlignment w:val="auto"/>
        <w:rPr>
          <w:rFonts w:ascii="Tahoma" w:hAnsi="Tahoma" w:cs="Tahoma"/>
          <w:b/>
        </w:rPr>
      </w:pPr>
      <w:r w:rsidRPr="00FE7CBA">
        <w:rPr>
          <w:rFonts w:ascii="Tahoma" w:hAnsi="Tahoma" w:cs="Tahoma"/>
          <w:b/>
        </w:rPr>
        <w:t>Krouhače, mixéry, blixéry, kuchyňské roboty, nářezové stroje</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Krouhač zeleniny Sirman</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Kuchyňský robot Alba RE 22</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Kuchyňský robot Alba RE22N, 60 l</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Nářezový stroj GSM-220</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Mixér MACAP P103V – 3 l</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Krouhač zelí CL 30 Bistro</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Blixer 3-3,5 l DISQUES CL 30 BISTRO</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Nářezový stroj GTS – 250 mm</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Robot univerzální 8 l RM-800</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 xml:space="preserve">Mlýnek na maso elektrický HENDI </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Mlýnek na maso RM 27</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Mlýnek na mák RM 22</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 xml:space="preserve">Univerzální stroje RU 22 </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Víceúčelový kombinovaný robot Coupe R201</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Univerzální kuchyňský robot SPAR vč. řezačky SP-200</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Strouhač brambor robot Colupe CL 20</w:t>
      </w:r>
    </w:p>
    <w:p w:rsidR="009B729B" w:rsidRPr="00FE7CBA" w:rsidRDefault="009B729B" w:rsidP="009B729B">
      <w:pPr>
        <w:numPr>
          <w:ilvl w:val="0"/>
          <w:numId w:val="10"/>
        </w:numPr>
        <w:overflowPunct/>
        <w:autoSpaceDE/>
        <w:adjustRightInd/>
        <w:jc w:val="both"/>
        <w:textAlignment w:val="auto"/>
        <w:rPr>
          <w:rFonts w:ascii="Tahoma" w:hAnsi="Tahoma" w:cs="Tahoma"/>
        </w:rPr>
      </w:pPr>
      <w:r w:rsidRPr="00FE7CBA">
        <w:rPr>
          <w:rFonts w:ascii="Tahoma" w:hAnsi="Tahoma" w:cs="Tahoma"/>
        </w:rPr>
        <w:t xml:space="preserve">Kuchyňský robot KitchenAid 5KSM175PSECA </w:t>
      </w:r>
    </w:p>
    <w:p w:rsidR="009B729B" w:rsidRDefault="009B729B" w:rsidP="009B729B">
      <w:pPr>
        <w:numPr>
          <w:ilvl w:val="0"/>
          <w:numId w:val="10"/>
        </w:numPr>
        <w:overflowPunct/>
        <w:autoSpaceDE/>
        <w:autoSpaceDN/>
        <w:adjustRightInd/>
        <w:jc w:val="both"/>
        <w:textAlignment w:val="auto"/>
        <w:rPr>
          <w:rFonts w:ascii="Tahoma" w:hAnsi="Tahoma" w:cs="Tahoma"/>
        </w:rPr>
      </w:pPr>
      <w:r w:rsidRPr="00FE7CBA">
        <w:rPr>
          <w:rFonts w:ascii="Tahoma" w:hAnsi="Tahoma" w:cs="Tahoma"/>
        </w:rPr>
        <w:t>Škrabka brambor SKBZ 20/N</w:t>
      </w:r>
    </w:p>
    <w:p w:rsidR="009B729B" w:rsidRPr="00FE7CBA" w:rsidRDefault="009B729B" w:rsidP="009B729B">
      <w:pPr>
        <w:ind w:left="1211"/>
        <w:jc w:val="both"/>
        <w:rPr>
          <w:rFonts w:ascii="Tahoma" w:hAnsi="Tahoma" w:cs="Tahoma"/>
        </w:rPr>
      </w:pPr>
    </w:p>
    <w:p w:rsidR="009B729B" w:rsidRPr="00FE7CBA" w:rsidRDefault="009B729B" w:rsidP="009B729B">
      <w:pPr>
        <w:numPr>
          <w:ilvl w:val="0"/>
          <w:numId w:val="13"/>
        </w:numPr>
        <w:overflowPunct/>
        <w:autoSpaceDE/>
        <w:adjustRightInd/>
        <w:jc w:val="both"/>
        <w:textAlignment w:val="auto"/>
        <w:rPr>
          <w:rFonts w:ascii="Tahoma" w:hAnsi="Tahoma" w:cs="Tahoma"/>
          <w:b/>
        </w:rPr>
      </w:pPr>
      <w:r w:rsidRPr="00FE7CBA">
        <w:rPr>
          <w:rFonts w:ascii="Tahoma" w:hAnsi="Tahoma" w:cs="Tahoma"/>
          <w:b/>
        </w:rPr>
        <w:t>Mycí stroje, drtiče odpadu</w:t>
      </w:r>
    </w:p>
    <w:p w:rsidR="009B729B" w:rsidRPr="00FE7CBA" w:rsidRDefault="009B729B" w:rsidP="009B729B">
      <w:pPr>
        <w:numPr>
          <w:ilvl w:val="0"/>
          <w:numId w:val="16"/>
        </w:numPr>
        <w:overflowPunct/>
        <w:autoSpaceDE/>
        <w:adjustRightInd/>
        <w:jc w:val="both"/>
        <w:textAlignment w:val="auto"/>
        <w:rPr>
          <w:rFonts w:ascii="Tahoma" w:hAnsi="Tahoma" w:cs="Tahoma"/>
        </w:rPr>
      </w:pPr>
      <w:r w:rsidRPr="00FE7CBA">
        <w:rPr>
          <w:rFonts w:ascii="Tahoma" w:hAnsi="Tahoma" w:cs="Tahoma"/>
        </w:rPr>
        <w:t xml:space="preserve">Mycí stroj M 503 </w:t>
      </w:r>
    </w:p>
    <w:p w:rsidR="009B729B" w:rsidRPr="00FE7CBA" w:rsidRDefault="009B729B" w:rsidP="009B729B">
      <w:pPr>
        <w:numPr>
          <w:ilvl w:val="0"/>
          <w:numId w:val="16"/>
        </w:numPr>
        <w:overflowPunct/>
        <w:autoSpaceDE/>
        <w:adjustRightInd/>
        <w:jc w:val="both"/>
        <w:textAlignment w:val="auto"/>
        <w:rPr>
          <w:rFonts w:ascii="Tahoma" w:hAnsi="Tahoma" w:cs="Tahoma"/>
        </w:rPr>
      </w:pPr>
      <w:r w:rsidRPr="00FE7CBA">
        <w:rPr>
          <w:rFonts w:ascii="Tahoma" w:hAnsi="Tahoma" w:cs="Tahoma"/>
        </w:rPr>
        <w:t>Myčka na nádobí Alba M1003</w:t>
      </w:r>
    </w:p>
    <w:p w:rsidR="009B729B" w:rsidRPr="00FE7CBA" w:rsidRDefault="009B729B" w:rsidP="009B729B">
      <w:pPr>
        <w:numPr>
          <w:ilvl w:val="0"/>
          <w:numId w:val="16"/>
        </w:numPr>
        <w:overflowPunct/>
        <w:autoSpaceDE/>
        <w:adjustRightInd/>
        <w:jc w:val="both"/>
        <w:textAlignment w:val="auto"/>
        <w:rPr>
          <w:rFonts w:ascii="Tahoma" w:hAnsi="Tahoma" w:cs="Tahoma"/>
        </w:rPr>
      </w:pPr>
      <w:r w:rsidRPr="00FE7CBA">
        <w:rPr>
          <w:rFonts w:ascii="Tahoma" w:hAnsi="Tahoma" w:cs="Tahoma"/>
        </w:rPr>
        <w:t>Drtič odpadu průmyslový WKC 1000 1F</w:t>
      </w:r>
    </w:p>
    <w:p w:rsidR="009B729B" w:rsidRPr="00FE7CBA" w:rsidRDefault="009B729B" w:rsidP="009B729B">
      <w:pPr>
        <w:numPr>
          <w:ilvl w:val="0"/>
          <w:numId w:val="16"/>
        </w:numPr>
        <w:overflowPunct/>
        <w:autoSpaceDE/>
        <w:adjustRightInd/>
        <w:jc w:val="both"/>
        <w:textAlignment w:val="auto"/>
        <w:rPr>
          <w:rFonts w:ascii="Tahoma" w:hAnsi="Tahoma" w:cs="Tahoma"/>
        </w:rPr>
      </w:pPr>
      <w:r w:rsidRPr="00FE7CBA">
        <w:rPr>
          <w:rFonts w:ascii="Tahoma" w:hAnsi="Tahoma" w:cs="Tahoma"/>
        </w:rPr>
        <w:t>Mycí stroj M 1003 vč. 2 ks stolů</w:t>
      </w:r>
    </w:p>
    <w:p w:rsidR="009B729B" w:rsidRPr="00FE7CBA" w:rsidRDefault="009B729B" w:rsidP="009B729B">
      <w:pPr>
        <w:numPr>
          <w:ilvl w:val="0"/>
          <w:numId w:val="16"/>
        </w:numPr>
        <w:overflowPunct/>
        <w:autoSpaceDE/>
        <w:adjustRightInd/>
        <w:jc w:val="both"/>
        <w:textAlignment w:val="auto"/>
        <w:rPr>
          <w:rFonts w:ascii="Tahoma" w:hAnsi="Tahoma" w:cs="Tahoma"/>
        </w:rPr>
      </w:pPr>
      <w:r w:rsidRPr="00FE7CBA">
        <w:rPr>
          <w:rFonts w:ascii="Tahoma" w:hAnsi="Tahoma" w:cs="Tahoma"/>
        </w:rPr>
        <w:t>Drtič kuchyňského odpadu – výrobce BOND Slavkov u Brna, typ KING</w:t>
      </w:r>
    </w:p>
    <w:p w:rsidR="009B729B" w:rsidRPr="00FE7CBA" w:rsidRDefault="009B729B" w:rsidP="009B729B">
      <w:pPr>
        <w:numPr>
          <w:ilvl w:val="0"/>
          <w:numId w:val="16"/>
        </w:numPr>
        <w:overflowPunct/>
        <w:autoSpaceDE/>
        <w:autoSpaceDN/>
        <w:adjustRightInd/>
        <w:textAlignment w:val="auto"/>
        <w:rPr>
          <w:rFonts w:ascii="Tahoma" w:hAnsi="Tahoma" w:cs="Tahoma"/>
        </w:rPr>
      </w:pPr>
      <w:r w:rsidRPr="00FE7CBA">
        <w:rPr>
          <w:rFonts w:ascii="Tahoma" w:hAnsi="Tahoma" w:cs="Tahoma"/>
        </w:rPr>
        <w:t>Myčka WASH 50PS</w:t>
      </w:r>
    </w:p>
    <w:p w:rsidR="009B729B" w:rsidRPr="00FE7CBA" w:rsidRDefault="009B729B" w:rsidP="009B729B">
      <w:pPr>
        <w:numPr>
          <w:ilvl w:val="0"/>
          <w:numId w:val="16"/>
        </w:numPr>
        <w:overflowPunct/>
        <w:autoSpaceDE/>
        <w:autoSpaceDN/>
        <w:adjustRightInd/>
        <w:textAlignment w:val="auto"/>
        <w:rPr>
          <w:rFonts w:ascii="Tahoma" w:hAnsi="Tahoma" w:cs="Tahoma"/>
        </w:rPr>
      </w:pPr>
      <w:r w:rsidRPr="00FE7CBA">
        <w:rPr>
          <w:rFonts w:ascii="Tahoma" w:hAnsi="Tahoma" w:cs="Tahoma"/>
        </w:rPr>
        <w:t>Myčka Silanos</w:t>
      </w:r>
    </w:p>
    <w:p w:rsidR="009B729B" w:rsidRDefault="009B729B" w:rsidP="009B729B">
      <w:pPr>
        <w:ind w:left="1211"/>
        <w:rPr>
          <w:sz w:val="22"/>
          <w:szCs w:val="22"/>
        </w:rPr>
      </w:pPr>
    </w:p>
    <w:p w:rsidR="009B729B" w:rsidRPr="001E4EEF" w:rsidRDefault="009B729B" w:rsidP="009B729B">
      <w:pPr>
        <w:pStyle w:val="Odstavecseseznamem"/>
        <w:rPr>
          <w:rFonts w:ascii="Tahoma" w:hAnsi="Tahoma" w:cs="Tahoma"/>
          <w:color w:val="FF0000"/>
        </w:rPr>
      </w:pPr>
    </w:p>
    <w:p w:rsidR="009B729B" w:rsidRPr="00FE7CBA" w:rsidRDefault="009B729B" w:rsidP="009B729B">
      <w:pPr>
        <w:numPr>
          <w:ilvl w:val="0"/>
          <w:numId w:val="13"/>
        </w:numPr>
        <w:overflowPunct/>
        <w:autoSpaceDE/>
        <w:adjustRightInd/>
        <w:jc w:val="both"/>
        <w:textAlignment w:val="auto"/>
        <w:rPr>
          <w:rFonts w:ascii="Tahoma" w:hAnsi="Tahoma" w:cs="Tahoma"/>
          <w:b/>
        </w:rPr>
      </w:pPr>
      <w:r w:rsidRPr="00FE7CBA">
        <w:rPr>
          <w:rFonts w:ascii="Tahoma" w:hAnsi="Tahoma" w:cs="Tahoma"/>
          <w:b/>
        </w:rPr>
        <w:t>Ostatní</w:t>
      </w:r>
    </w:p>
    <w:p w:rsidR="009B729B" w:rsidRPr="00FE7CBA" w:rsidRDefault="009B729B" w:rsidP="009B729B">
      <w:pPr>
        <w:numPr>
          <w:ilvl w:val="0"/>
          <w:numId w:val="17"/>
        </w:numPr>
        <w:overflowPunct/>
        <w:autoSpaceDE/>
        <w:adjustRightInd/>
        <w:jc w:val="both"/>
        <w:textAlignment w:val="auto"/>
        <w:rPr>
          <w:rFonts w:ascii="Tahoma" w:hAnsi="Tahoma" w:cs="Tahoma"/>
        </w:rPr>
      </w:pPr>
      <w:r w:rsidRPr="00FE7CBA">
        <w:rPr>
          <w:rFonts w:ascii="Tahoma" w:hAnsi="Tahoma" w:cs="Tahoma"/>
        </w:rPr>
        <w:t>Ohřívací vozík SME 3 l</w:t>
      </w:r>
    </w:p>
    <w:p w:rsidR="009B729B" w:rsidRPr="00FE7CBA" w:rsidRDefault="009B729B" w:rsidP="009B729B">
      <w:pPr>
        <w:numPr>
          <w:ilvl w:val="0"/>
          <w:numId w:val="17"/>
        </w:numPr>
        <w:overflowPunct/>
        <w:autoSpaceDE/>
        <w:adjustRightInd/>
        <w:jc w:val="both"/>
        <w:textAlignment w:val="auto"/>
        <w:rPr>
          <w:rFonts w:ascii="Tahoma" w:hAnsi="Tahoma" w:cs="Tahoma"/>
        </w:rPr>
      </w:pPr>
      <w:r w:rsidRPr="00FE7CBA">
        <w:rPr>
          <w:rFonts w:ascii="Tahoma" w:hAnsi="Tahoma" w:cs="Tahoma"/>
        </w:rPr>
        <w:lastRenderedPageBreak/>
        <w:t>Ohřívací vozík Blanco (starý typ)</w:t>
      </w:r>
    </w:p>
    <w:p w:rsidR="009B729B" w:rsidRPr="00FE7CBA" w:rsidRDefault="009B729B" w:rsidP="009B729B">
      <w:pPr>
        <w:numPr>
          <w:ilvl w:val="0"/>
          <w:numId w:val="17"/>
        </w:numPr>
        <w:overflowPunct/>
        <w:autoSpaceDE/>
        <w:adjustRightInd/>
        <w:jc w:val="both"/>
        <w:textAlignment w:val="auto"/>
        <w:rPr>
          <w:rFonts w:ascii="Tahoma" w:hAnsi="Tahoma" w:cs="Tahoma"/>
        </w:rPr>
      </w:pPr>
      <w:r w:rsidRPr="00FE7CBA">
        <w:rPr>
          <w:rFonts w:ascii="Tahoma" w:hAnsi="Tahoma" w:cs="Tahoma"/>
        </w:rPr>
        <w:t>Ohřívací zásobník na talíře</w:t>
      </w:r>
    </w:p>
    <w:p w:rsidR="009B729B" w:rsidRPr="00FE7CBA" w:rsidRDefault="009B729B" w:rsidP="009B729B">
      <w:pPr>
        <w:numPr>
          <w:ilvl w:val="0"/>
          <w:numId w:val="17"/>
        </w:numPr>
        <w:overflowPunct/>
        <w:autoSpaceDE/>
        <w:adjustRightInd/>
        <w:jc w:val="both"/>
        <w:textAlignment w:val="auto"/>
        <w:rPr>
          <w:rFonts w:ascii="Tahoma" w:hAnsi="Tahoma" w:cs="Tahoma"/>
        </w:rPr>
      </w:pPr>
      <w:r w:rsidRPr="00FE7CBA">
        <w:rPr>
          <w:rFonts w:ascii="Tahoma" w:hAnsi="Tahoma" w:cs="Tahoma"/>
        </w:rPr>
        <w:t>Ohřívací vozík EKG-3CS</w:t>
      </w:r>
    </w:p>
    <w:p w:rsidR="009B729B" w:rsidRPr="00FE7CBA" w:rsidRDefault="009B729B" w:rsidP="009B729B">
      <w:pPr>
        <w:numPr>
          <w:ilvl w:val="0"/>
          <w:numId w:val="17"/>
        </w:numPr>
        <w:overflowPunct/>
        <w:autoSpaceDE/>
        <w:adjustRightInd/>
        <w:jc w:val="both"/>
        <w:textAlignment w:val="auto"/>
        <w:rPr>
          <w:rFonts w:ascii="Tahoma" w:hAnsi="Tahoma" w:cs="Tahoma"/>
        </w:rPr>
      </w:pPr>
      <w:r w:rsidRPr="00FE7CBA">
        <w:rPr>
          <w:rFonts w:ascii="Tahoma" w:hAnsi="Tahoma" w:cs="Tahoma"/>
        </w:rPr>
        <w:t>Ohřívací stolička VSE6</w:t>
      </w:r>
    </w:p>
    <w:p w:rsidR="009B729B" w:rsidRPr="00FE7CBA" w:rsidRDefault="009B729B" w:rsidP="009B729B">
      <w:pPr>
        <w:numPr>
          <w:ilvl w:val="0"/>
          <w:numId w:val="17"/>
        </w:numPr>
        <w:overflowPunct/>
        <w:autoSpaceDE/>
        <w:adjustRightInd/>
        <w:jc w:val="both"/>
        <w:textAlignment w:val="auto"/>
        <w:rPr>
          <w:rFonts w:ascii="Tahoma" w:hAnsi="Tahoma" w:cs="Tahoma"/>
        </w:rPr>
      </w:pPr>
      <w:r w:rsidRPr="00FE7CBA">
        <w:rPr>
          <w:rFonts w:ascii="Tahoma" w:hAnsi="Tahoma" w:cs="Tahoma"/>
        </w:rPr>
        <w:t>Ostatní opravy gastrozařízení obdobného charakteru, vč. činností potřebných k posouzení technického stavu, všechny činnosti potřebné k zajištění předepsaných parametrů a chodu zařízení, broušení dílů krouhačů, nářezový stroj atd.</w:t>
      </w:r>
    </w:p>
    <w:p w:rsidR="008863E5" w:rsidRDefault="008863E5"/>
    <w:p w:rsidR="00DF2016" w:rsidRDefault="00DF2016">
      <w:pPr>
        <w:pStyle w:val="Zpat"/>
        <w:tabs>
          <w:tab w:val="clear" w:pos="4536"/>
          <w:tab w:val="clear" w:pos="9072"/>
        </w:tabs>
        <w:spacing w:before="120" w:line="240" w:lineRule="atLeast"/>
      </w:pPr>
    </w:p>
    <w:p w:rsidR="00DF2016" w:rsidRDefault="00DF2016">
      <w:pPr>
        <w:pStyle w:val="Zpat"/>
        <w:tabs>
          <w:tab w:val="clear" w:pos="4536"/>
          <w:tab w:val="clear" w:pos="9072"/>
        </w:tabs>
        <w:spacing w:before="120" w:line="240" w:lineRule="atLeast"/>
      </w:pPr>
    </w:p>
    <w:p w:rsidR="00DF2016" w:rsidRDefault="00DF2016">
      <w:pPr>
        <w:pStyle w:val="Zpat"/>
        <w:tabs>
          <w:tab w:val="clear" w:pos="4536"/>
          <w:tab w:val="clear" w:pos="9072"/>
        </w:tabs>
        <w:spacing w:before="120" w:line="240" w:lineRule="atLeast"/>
      </w:pPr>
    </w:p>
    <w:p w:rsidR="00DF2016" w:rsidRDefault="00DF2016">
      <w:pPr>
        <w:pStyle w:val="Zpat"/>
        <w:tabs>
          <w:tab w:val="clear" w:pos="4536"/>
          <w:tab w:val="clear" w:pos="9072"/>
        </w:tabs>
        <w:spacing w:before="120" w:line="240" w:lineRule="atLeast"/>
        <w:rPr>
          <w:sz w:val="28"/>
        </w:rPr>
      </w:pPr>
    </w:p>
    <w:sectPr w:rsidR="00DF2016" w:rsidSect="002E7F73">
      <w:headerReference w:type="default" r:id="rId7"/>
      <w:footerReference w:type="default" r:id="rId8"/>
      <w:pgSz w:w="11906" w:h="16838"/>
      <w:pgMar w:top="1417" w:right="113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8B" w:rsidRDefault="0015608B">
      <w:r>
        <w:separator/>
      </w:r>
    </w:p>
  </w:endnote>
  <w:endnote w:type="continuationSeparator" w:id="0">
    <w:p w:rsidR="0015608B" w:rsidRDefault="0015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BF" w:rsidRDefault="003F7CEA">
    <w:pPr>
      <w:pStyle w:val="Zpat"/>
      <w:jc w:val="right"/>
    </w:pPr>
    <w:r>
      <w:t xml:space="preserve">Strana </w:t>
    </w:r>
    <w:r w:rsidR="000D38BF">
      <w:fldChar w:fldCharType="begin"/>
    </w:r>
    <w:r w:rsidR="000D38BF">
      <w:instrText>PAGE   \* MERGEFORMAT</w:instrText>
    </w:r>
    <w:r w:rsidR="000D38BF">
      <w:fldChar w:fldCharType="separate"/>
    </w:r>
    <w:r w:rsidR="006621EA">
      <w:rPr>
        <w:noProof/>
      </w:rPr>
      <w:t>2</w:t>
    </w:r>
    <w:r w:rsidR="000D38BF">
      <w:fldChar w:fldCharType="end"/>
    </w:r>
    <w:r>
      <w:t xml:space="preserve"> z 5</w:t>
    </w:r>
  </w:p>
  <w:p w:rsidR="00DF2016" w:rsidRDefault="00DF2016">
    <w:pPr>
      <w:pStyle w:val="Zpat"/>
      <w:tabs>
        <w:tab w:val="clear" w:pos="4536"/>
        <w:tab w:val="clear" w:pos="9072"/>
        <w:tab w:val="right" w:pos="8647"/>
      </w:tabs>
      <w:ind w:right="360" w:firstLine="142"/>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8B" w:rsidRDefault="0015608B">
      <w:r>
        <w:separator/>
      </w:r>
    </w:p>
  </w:footnote>
  <w:footnote w:type="continuationSeparator" w:id="0">
    <w:p w:rsidR="0015608B" w:rsidRDefault="0015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C9" w:rsidRDefault="003540C9" w:rsidP="003540C9">
    <w:pPr>
      <w:pStyle w:val="Zhlav"/>
      <w:jc w:val="center"/>
      <w:rPr>
        <w:noProof/>
      </w:rPr>
    </w:pPr>
    <w:r w:rsidRPr="00592E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75pt;height:43.5pt;visibility:visible">
          <v:imagedata r:id="rId1" o:title=""/>
        </v:shape>
      </w:pict>
    </w:r>
  </w:p>
  <w:p w:rsidR="003540C9" w:rsidRPr="00C44EE5" w:rsidRDefault="003540C9" w:rsidP="003540C9">
    <w:pPr>
      <w:pStyle w:val="Zhlav"/>
      <w:jc w:val="center"/>
      <w:rPr>
        <w:i/>
      </w:rPr>
    </w:pPr>
    <w:r>
      <w:rPr>
        <w:rFonts w:ascii="Tahoma" w:hAnsi="Tahoma" w:cs="Tahoma"/>
        <w:i/>
      </w:rPr>
      <w:t>Veřejná zakázka: “Opravy a servis gastrozařízení</w:t>
    </w:r>
    <w:r w:rsidR="002628C3">
      <w:rPr>
        <w:rFonts w:ascii="Tahoma" w:hAnsi="Tahoma" w:cs="Tahoma"/>
        <w:i/>
      </w:rPr>
      <w:t xml:space="preserve"> na rok 2021 - 2024</w:t>
    </w:r>
    <w:r w:rsidRPr="00C44EE5">
      <w:rPr>
        <w:rFonts w:ascii="Tahoma" w:hAnsi="Tahoma" w:cs="Tahoma"/>
        <w:i/>
      </w:rPr>
      <w:t>”</w:t>
    </w:r>
  </w:p>
  <w:p w:rsidR="00DF2016" w:rsidRDefault="00DF2016" w:rsidP="000D38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514B"/>
    <w:multiLevelType w:val="hybridMultilevel"/>
    <w:tmpl w:val="CAB87F10"/>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16600A50"/>
    <w:multiLevelType w:val="multilevel"/>
    <w:tmpl w:val="A86CE3C6"/>
    <w:lvl w:ilvl="0">
      <w:start w:val="5"/>
      <w:numFmt w:val="decimal"/>
      <w:lvlText w:val="%1"/>
      <w:legacy w:legacy="1" w:legacySpace="0" w:legacyIndent="0"/>
      <w:lvlJc w:val="left"/>
      <w:rPr>
        <w:b/>
      </w:rPr>
    </w:lvl>
    <w:lvl w:ilvl="1">
      <w:start w:val="4"/>
      <w:numFmt w:val="decimal"/>
      <w:lvlText w:val="%1.%2"/>
      <w:legacy w:legacy="1" w:legacySpace="0" w:legacyIndent="0"/>
      <w:lvlJc w:val="left"/>
      <w:rPr>
        <w:b/>
        <w:sz w:val="20"/>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800"/>
      <w:lvlJc w:val="left"/>
      <w:pPr>
        <w:ind w:left="1800" w:hanging="1800"/>
      </w:pPr>
      <w:rPr>
        <w:b/>
      </w:rPr>
    </w:lvl>
  </w:abstractNum>
  <w:abstractNum w:abstractNumId="2" w15:restartNumberingAfterBreak="0">
    <w:nsid w:val="279F3D18"/>
    <w:multiLevelType w:val="hybridMultilevel"/>
    <w:tmpl w:val="29EA70C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 w15:restartNumberingAfterBreak="0">
    <w:nsid w:val="299F71CA"/>
    <w:multiLevelType w:val="hybridMultilevel"/>
    <w:tmpl w:val="A8EA8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185A26"/>
    <w:multiLevelType w:val="hybridMultilevel"/>
    <w:tmpl w:val="5BBEE1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1A83ADB"/>
    <w:multiLevelType w:val="multilevel"/>
    <w:tmpl w:val="90D60B50"/>
    <w:lvl w:ilvl="0">
      <w:start w:val="8"/>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676039B"/>
    <w:multiLevelType w:val="hybridMultilevel"/>
    <w:tmpl w:val="06344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C22BF1"/>
    <w:multiLevelType w:val="hybridMultilevel"/>
    <w:tmpl w:val="9850C176"/>
    <w:lvl w:ilvl="0" w:tplc="59FED4AE">
      <w:start w:val="1"/>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5F8D7931"/>
    <w:multiLevelType w:val="hybridMultilevel"/>
    <w:tmpl w:val="5306A134"/>
    <w:lvl w:ilvl="0" w:tplc="04050001">
      <w:start w:val="1"/>
      <w:numFmt w:val="bullet"/>
      <w:lvlText w:val=""/>
      <w:lvlJc w:val="left"/>
      <w:pPr>
        <w:ind w:left="1152" w:hanging="360"/>
      </w:pPr>
      <w:rPr>
        <w:rFonts w:ascii="Symbol" w:hAnsi="Symbol"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9" w15:restartNumberingAfterBreak="0">
    <w:nsid w:val="612E737C"/>
    <w:multiLevelType w:val="multilevel"/>
    <w:tmpl w:val="5114C6AA"/>
    <w:lvl w:ilvl="0">
      <w:start w:val="5"/>
      <w:numFmt w:val="decimal"/>
      <w:lvlText w:val="%1"/>
      <w:legacy w:legacy="1" w:legacySpace="0" w:legacyIndent="0"/>
      <w:lvlJc w:val="left"/>
      <w:rPr>
        <w:b/>
      </w:rPr>
    </w:lvl>
    <w:lvl w:ilvl="1">
      <w:start w:val="4"/>
      <w:numFmt w:val="decimal"/>
      <w:lvlText w:val="%1.%2"/>
      <w:legacy w:legacy="1" w:legacySpace="0" w:legacyIndent="0"/>
      <w:lvlJc w:val="left"/>
      <w:rPr>
        <w:b/>
        <w:sz w:val="24"/>
        <w:szCs w:val="24"/>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800"/>
      <w:lvlJc w:val="left"/>
      <w:pPr>
        <w:ind w:left="1800" w:hanging="1800"/>
      </w:pPr>
      <w:rPr>
        <w:b/>
      </w:rPr>
    </w:lvl>
  </w:abstractNum>
  <w:abstractNum w:abstractNumId="10" w15:restartNumberingAfterBreak="0">
    <w:nsid w:val="70FA6611"/>
    <w:multiLevelType w:val="singleLevel"/>
    <w:tmpl w:val="CF686046"/>
    <w:lvl w:ilvl="0">
      <w:start w:val="2"/>
      <w:numFmt w:val="lowerLetter"/>
      <w:lvlText w:val="%1)"/>
      <w:legacy w:legacy="1" w:legacySpace="120" w:legacyIndent="705"/>
      <w:lvlJc w:val="left"/>
      <w:pPr>
        <w:ind w:left="1410" w:hanging="705"/>
      </w:pPr>
    </w:lvl>
  </w:abstractNum>
  <w:abstractNum w:abstractNumId="11" w15:restartNumberingAfterBreak="0">
    <w:nsid w:val="71C615D0"/>
    <w:multiLevelType w:val="hybridMultilevel"/>
    <w:tmpl w:val="24A659C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2" w15:restartNumberingAfterBreak="0">
    <w:nsid w:val="77A71724"/>
    <w:multiLevelType w:val="hybridMultilevel"/>
    <w:tmpl w:val="E7FC61F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num w:numId="1">
    <w:abstractNumId w:val="1"/>
  </w:num>
  <w:num w:numId="2">
    <w:abstractNumId w:val="10"/>
  </w:num>
  <w:num w:numId="3">
    <w:abstractNumId w:val="9"/>
  </w:num>
  <w:num w:numId="4">
    <w:abstractNumId w:val="5"/>
  </w:num>
  <w:num w:numId="5">
    <w:abstractNumId w:val="3"/>
  </w:num>
  <w:num w:numId="6">
    <w:abstractNumId w:val="6"/>
  </w:num>
  <w:num w:numId="7">
    <w:abstractNumId w:val="7"/>
  </w:num>
  <w:num w:numId="8">
    <w:abstractNumId w:val="8"/>
  </w:num>
  <w:num w:numId="9">
    <w:abstractNumId w:val="12"/>
  </w:num>
  <w:num w:numId="10">
    <w:abstractNumId w:val="11"/>
  </w:num>
  <w:num w:numId="11">
    <w:abstractNumId w:val="2"/>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25"/>
    <w:rsid w:val="00002153"/>
    <w:rsid w:val="00015C22"/>
    <w:rsid w:val="00072315"/>
    <w:rsid w:val="000B39F3"/>
    <w:rsid w:val="000D38BF"/>
    <w:rsid w:val="000D4D20"/>
    <w:rsid w:val="00110BC9"/>
    <w:rsid w:val="00112CC1"/>
    <w:rsid w:val="00137A4F"/>
    <w:rsid w:val="00151C0C"/>
    <w:rsid w:val="0015608B"/>
    <w:rsid w:val="001C0D13"/>
    <w:rsid w:val="00215ADF"/>
    <w:rsid w:val="00224A88"/>
    <w:rsid w:val="00241A9C"/>
    <w:rsid w:val="00245A34"/>
    <w:rsid w:val="002628C3"/>
    <w:rsid w:val="00266958"/>
    <w:rsid w:val="002C2BFD"/>
    <w:rsid w:val="002E7F73"/>
    <w:rsid w:val="002F0699"/>
    <w:rsid w:val="0030544A"/>
    <w:rsid w:val="00321499"/>
    <w:rsid w:val="00340DE8"/>
    <w:rsid w:val="003540C9"/>
    <w:rsid w:val="003820B6"/>
    <w:rsid w:val="00390E47"/>
    <w:rsid w:val="00391943"/>
    <w:rsid w:val="003A1BC0"/>
    <w:rsid w:val="003B270C"/>
    <w:rsid w:val="003F7CEA"/>
    <w:rsid w:val="00421AD1"/>
    <w:rsid w:val="004301F8"/>
    <w:rsid w:val="00441D8B"/>
    <w:rsid w:val="004814A4"/>
    <w:rsid w:val="004A0FED"/>
    <w:rsid w:val="004A27EC"/>
    <w:rsid w:val="004B4598"/>
    <w:rsid w:val="004C61A9"/>
    <w:rsid w:val="00561ABE"/>
    <w:rsid w:val="0059167D"/>
    <w:rsid w:val="005A5CE1"/>
    <w:rsid w:val="005D55B9"/>
    <w:rsid w:val="00633CB0"/>
    <w:rsid w:val="006459F0"/>
    <w:rsid w:val="006621EA"/>
    <w:rsid w:val="0067423C"/>
    <w:rsid w:val="0068140E"/>
    <w:rsid w:val="006B1407"/>
    <w:rsid w:val="006E50C2"/>
    <w:rsid w:val="0070602B"/>
    <w:rsid w:val="00721B44"/>
    <w:rsid w:val="0074313A"/>
    <w:rsid w:val="00747D8D"/>
    <w:rsid w:val="00782D2D"/>
    <w:rsid w:val="007A71F3"/>
    <w:rsid w:val="008026D8"/>
    <w:rsid w:val="008109EE"/>
    <w:rsid w:val="00855A44"/>
    <w:rsid w:val="008562CC"/>
    <w:rsid w:val="0086079E"/>
    <w:rsid w:val="00877025"/>
    <w:rsid w:val="008824A6"/>
    <w:rsid w:val="008863E5"/>
    <w:rsid w:val="008B5369"/>
    <w:rsid w:val="008D2E95"/>
    <w:rsid w:val="00994259"/>
    <w:rsid w:val="009B1C7A"/>
    <w:rsid w:val="009B729B"/>
    <w:rsid w:val="009D3883"/>
    <w:rsid w:val="009F557B"/>
    <w:rsid w:val="00A04625"/>
    <w:rsid w:val="00A15CBC"/>
    <w:rsid w:val="00A21C04"/>
    <w:rsid w:val="00A314AD"/>
    <w:rsid w:val="00A47D29"/>
    <w:rsid w:val="00A52454"/>
    <w:rsid w:val="00A57124"/>
    <w:rsid w:val="00A64623"/>
    <w:rsid w:val="00A904E2"/>
    <w:rsid w:val="00AC3115"/>
    <w:rsid w:val="00B029BD"/>
    <w:rsid w:val="00B33110"/>
    <w:rsid w:val="00B35BB9"/>
    <w:rsid w:val="00B50BD3"/>
    <w:rsid w:val="00B54E6A"/>
    <w:rsid w:val="00B73243"/>
    <w:rsid w:val="00B74CC0"/>
    <w:rsid w:val="00BA1F0C"/>
    <w:rsid w:val="00BB694D"/>
    <w:rsid w:val="00BC41B7"/>
    <w:rsid w:val="00BF4D60"/>
    <w:rsid w:val="00C3717E"/>
    <w:rsid w:val="00C411E7"/>
    <w:rsid w:val="00C60BD6"/>
    <w:rsid w:val="00CA0272"/>
    <w:rsid w:val="00CB088D"/>
    <w:rsid w:val="00CD7D06"/>
    <w:rsid w:val="00D10898"/>
    <w:rsid w:val="00D10974"/>
    <w:rsid w:val="00D111C6"/>
    <w:rsid w:val="00D33D91"/>
    <w:rsid w:val="00DA4E41"/>
    <w:rsid w:val="00DB41E5"/>
    <w:rsid w:val="00DD6D32"/>
    <w:rsid w:val="00DF1AB2"/>
    <w:rsid w:val="00DF2016"/>
    <w:rsid w:val="00DF2E7E"/>
    <w:rsid w:val="00E22D2A"/>
    <w:rsid w:val="00E32B0B"/>
    <w:rsid w:val="00E678C7"/>
    <w:rsid w:val="00E770AA"/>
    <w:rsid w:val="00EA60AF"/>
    <w:rsid w:val="00EA6659"/>
    <w:rsid w:val="00EA6F2E"/>
    <w:rsid w:val="00ED25DE"/>
    <w:rsid w:val="00ED75FA"/>
    <w:rsid w:val="00F0269F"/>
    <w:rsid w:val="00F06516"/>
    <w:rsid w:val="00F12006"/>
    <w:rsid w:val="00F33D88"/>
    <w:rsid w:val="00F55477"/>
    <w:rsid w:val="00F76656"/>
    <w:rsid w:val="00F902AF"/>
    <w:rsid w:val="00F90ED5"/>
    <w:rsid w:val="00FA13B2"/>
    <w:rsid w:val="00FC1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40A20F1B"/>
  <w15:chartTrackingRefBased/>
  <w15:docId w15:val="{8B41A45F-75F8-462E-8222-300DFCB8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framePr w:hSpace="141" w:wrap="auto" w:vAnchor="text" w:hAnchor="page" w:x="2503" w:y="-125"/>
      <w:pBdr>
        <w:top w:val="single" w:sz="6" w:space="1" w:color="auto"/>
        <w:left w:val="single" w:sz="6" w:space="1" w:color="auto"/>
        <w:bottom w:val="single" w:sz="6" w:space="1" w:color="auto"/>
        <w:right w:val="single" w:sz="6" w:space="1" w:color="auto"/>
      </w:pBdr>
      <w:spacing w:before="120" w:line="240" w:lineRule="atLeast"/>
      <w:jc w:val="center"/>
      <w:outlineLvl w:val="0"/>
    </w:pPr>
    <w:rPr>
      <w:b/>
      <w:sz w:val="28"/>
    </w:rPr>
  </w:style>
  <w:style w:type="paragraph" w:styleId="Nadpis2">
    <w:name w:val="heading 2"/>
    <w:basedOn w:val="Normln"/>
    <w:next w:val="Normln"/>
    <w:qFormat/>
    <w:pPr>
      <w:keepNext/>
      <w:spacing w:before="120" w:line="240" w:lineRule="atLeast"/>
      <w:jc w:val="both"/>
      <w:outlineLvl w:val="1"/>
    </w:pPr>
    <w:rPr>
      <w:rFonts w:ascii="Arial" w:hAnsi="Arial"/>
      <w:sz w:val="28"/>
      <w:u w:val="single"/>
    </w:rPr>
  </w:style>
  <w:style w:type="paragraph" w:styleId="Nadpis3">
    <w:name w:val="heading 3"/>
    <w:basedOn w:val="Normln"/>
    <w:next w:val="Normln"/>
    <w:qFormat/>
    <w:pPr>
      <w:keepNext/>
      <w:spacing w:before="120" w:line="240" w:lineRule="atLeast"/>
      <w:outlineLvl w:val="2"/>
    </w:pPr>
    <w:rPr>
      <w:rFonts w:ascii="Arial" w:hAnsi="Arial"/>
      <w:b/>
    </w:rPr>
  </w:style>
  <w:style w:type="paragraph" w:styleId="Nadpis4">
    <w:name w:val="heading 4"/>
    <w:basedOn w:val="Normln"/>
    <w:next w:val="Normln"/>
    <w:qFormat/>
    <w:pPr>
      <w:keepNext/>
      <w:spacing w:before="120" w:line="240" w:lineRule="atLeast"/>
      <w:outlineLvl w:val="3"/>
    </w:pPr>
    <w:rPr>
      <w:rFonts w:ascii="Arial" w:hAnsi="Arial"/>
      <w:sz w:val="28"/>
      <w:u w:val="single"/>
    </w:rPr>
  </w:style>
  <w:style w:type="paragraph" w:styleId="Nadpis5">
    <w:name w:val="heading 5"/>
    <w:basedOn w:val="Normln"/>
    <w:next w:val="Normln"/>
    <w:qFormat/>
    <w:pPr>
      <w:keepNext/>
      <w:tabs>
        <w:tab w:val="left" w:pos="6096"/>
      </w:tabs>
      <w:outlineLvl w:val="4"/>
    </w:pPr>
    <w:rPr>
      <w:b/>
    </w:rPr>
  </w:style>
  <w:style w:type="paragraph" w:styleId="Nadpis6">
    <w:name w:val="heading 6"/>
    <w:basedOn w:val="Normln"/>
    <w:next w:val="Normln"/>
    <w:qFormat/>
    <w:pPr>
      <w:keepNext/>
      <w:spacing w:before="120" w:line="240" w:lineRule="atLeast"/>
      <w:jc w:val="center"/>
      <w:outlineLvl w:val="5"/>
    </w:pPr>
    <w:rPr>
      <w:rFonts w:ascii="CG Times" w:hAnsi="CG Times"/>
      <w:b/>
      <w:sz w:val="48"/>
    </w:rPr>
  </w:style>
  <w:style w:type="paragraph" w:styleId="Nadpis7">
    <w:name w:val="heading 7"/>
    <w:basedOn w:val="Normln"/>
    <w:next w:val="Normln"/>
    <w:qFormat/>
    <w:pPr>
      <w:keepNext/>
      <w:spacing w:before="120" w:line="240" w:lineRule="atLeast"/>
      <w:ind w:left="45"/>
      <w:jc w:val="both"/>
      <w:outlineLvl w:val="6"/>
    </w:pPr>
    <w:rPr>
      <w:rFonts w:ascii="Arial" w:hAnsi="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uiPriority w:val="99"/>
    <w:pPr>
      <w:tabs>
        <w:tab w:val="center" w:pos="4536"/>
        <w:tab w:val="right" w:pos="9072"/>
      </w:tabs>
    </w:pPr>
    <w:rPr>
      <w:sz w:val="20"/>
    </w:rPr>
  </w:style>
  <w:style w:type="paragraph" w:styleId="Zpat">
    <w:name w:val="footer"/>
    <w:basedOn w:val="Normln"/>
    <w:link w:val="ZpatChar"/>
    <w:uiPriority w:val="99"/>
    <w:pPr>
      <w:tabs>
        <w:tab w:val="center" w:pos="4536"/>
        <w:tab w:val="right" w:pos="9072"/>
      </w:tabs>
    </w:pPr>
  </w:style>
  <w:style w:type="paragraph" w:customStyle="1" w:styleId="BodyText2">
    <w:name w:val="Body Text 2"/>
    <w:basedOn w:val="Normln"/>
    <w:pPr>
      <w:tabs>
        <w:tab w:val="left" w:pos="6096"/>
      </w:tabs>
    </w:pPr>
  </w:style>
  <w:style w:type="character" w:customStyle="1" w:styleId="Hyperlink">
    <w:name w:val="Hyperlink"/>
    <w:rPr>
      <w:color w:val="0000FF"/>
      <w:u w:val="single"/>
    </w:rPr>
  </w:style>
  <w:style w:type="character" w:styleId="slostrnky">
    <w:name w:val="page number"/>
    <w:basedOn w:val="Standardnpsmoodstavce"/>
  </w:style>
  <w:style w:type="paragraph" w:styleId="Zkladntext">
    <w:name w:val="Body Text"/>
    <w:basedOn w:val="Normln"/>
  </w:style>
  <w:style w:type="paragraph" w:customStyle="1" w:styleId="Nad1">
    <w:name w:val="Nad1"/>
    <w:basedOn w:val="Normln"/>
    <w:pPr>
      <w:jc w:val="center"/>
    </w:pPr>
    <w:rPr>
      <w:b/>
    </w:rPr>
  </w:style>
  <w:style w:type="paragraph" w:customStyle="1" w:styleId="BodyText3">
    <w:name w:val="Body Text 3"/>
    <w:basedOn w:val="Normln"/>
    <w:pPr>
      <w:jc w:val="both"/>
    </w:pPr>
  </w:style>
  <w:style w:type="paragraph" w:customStyle="1" w:styleId="BodyText20">
    <w:name w:val="Body Text 2"/>
    <w:basedOn w:val="Normln"/>
    <w:pPr>
      <w:ind w:firstLine="426"/>
      <w:jc w:val="both"/>
    </w:pPr>
  </w:style>
  <w:style w:type="paragraph" w:customStyle="1" w:styleId="BodyTextIndent2">
    <w:name w:val="Body Text Indent 2"/>
    <w:basedOn w:val="Normln"/>
    <w:pPr>
      <w:ind w:left="705"/>
      <w:jc w:val="both"/>
    </w:pPr>
  </w:style>
  <w:style w:type="paragraph" w:customStyle="1" w:styleId="xl25">
    <w:name w:val="xl25"/>
    <w:basedOn w:val="Normln"/>
    <w:pPr>
      <w:spacing w:before="100" w:after="100"/>
    </w:pPr>
    <w:rPr>
      <w:rFonts w:ascii="Arial" w:hAnsi="Arial"/>
      <w:b/>
      <w:sz w:val="16"/>
    </w:rPr>
  </w:style>
  <w:style w:type="paragraph" w:customStyle="1" w:styleId="xl26">
    <w:name w:val="xl26"/>
    <w:basedOn w:val="Normln"/>
    <w:pPr>
      <w:spacing w:before="100" w:after="100"/>
      <w:jc w:val="center"/>
    </w:pPr>
    <w:rPr>
      <w:rFonts w:ascii="Arial Unicode MS" w:eastAsia="Arial Unicode MS"/>
    </w:rPr>
  </w:style>
  <w:style w:type="paragraph" w:customStyle="1" w:styleId="xl27">
    <w:name w:val="xl27"/>
    <w:basedOn w:val="Normln"/>
    <w:pPr>
      <w:spacing w:before="100" w:after="100"/>
    </w:pPr>
    <w:rPr>
      <w:rFonts w:ascii="Arial" w:hAnsi="Arial"/>
      <w:b/>
    </w:rPr>
  </w:style>
  <w:style w:type="paragraph" w:customStyle="1" w:styleId="xl28">
    <w:name w:val="xl28"/>
    <w:basedOn w:val="Normln"/>
    <w:pPr>
      <w:spacing w:before="100" w:after="100"/>
      <w:jc w:val="center"/>
    </w:pPr>
    <w:rPr>
      <w:rFonts w:ascii="Arial Unicode MS" w:eastAsia="Arial Unicode MS"/>
    </w:rPr>
  </w:style>
  <w:style w:type="paragraph" w:customStyle="1" w:styleId="xl29">
    <w:name w:val="xl29"/>
    <w:basedOn w:val="Normln"/>
    <w:pPr>
      <w:spacing w:before="100" w:after="100"/>
      <w:jc w:val="center"/>
    </w:pPr>
    <w:rPr>
      <w:rFonts w:ascii="Arial" w:hAnsi="Arial"/>
      <w:b/>
    </w:rPr>
  </w:style>
  <w:style w:type="paragraph" w:customStyle="1" w:styleId="xl30">
    <w:name w:val="xl30"/>
    <w:basedOn w:val="Normln"/>
    <w:pPr>
      <w:spacing w:before="100" w:after="100"/>
    </w:pPr>
    <w:rPr>
      <w:rFonts w:ascii="Arial" w:hAnsi="Arial"/>
      <w:b/>
    </w:rPr>
  </w:style>
  <w:style w:type="paragraph" w:customStyle="1" w:styleId="xl31">
    <w:name w:val="xl31"/>
    <w:basedOn w:val="Normln"/>
    <w:pPr>
      <w:pBdr>
        <w:top w:val="single" w:sz="12" w:space="0" w:color="auto"/>
        <w:left w:val="single" w:sz="12" w:space="0" w:color="auto"/>
        <w:bottom w:val="single" w:sz="12" w:space="0" w:color="auto"/>
      </w:pBdr>
      <w:shd w:val="clear" w:color="auto" w:fill="FFFF00"/>
      <w:spacing w:before="100" w:after="100"/>
    </w:pPr>
    <w:rPr>
      <w:b/>
      <w:sz w:val="36"/>
    </w:rPr>
  </w:style>
  <w:style w:type="paragraph" w:customStyle="1" w:styleId="xl32">
    <w:name w:val="xl32"/>
    <w:basedOn w:val="Normln"/>
    <w:pPr>
      <w:pBdr>
        <w:top w:val="single" w:sz="12" w:space="0" w:color="auto"/>
        <w:bottom w:val="single" w:sz="12" w:space="0" w:color="auto"/>
      </w:pBdr>
      <w:shd w:val="clear" w:color="auto" w:fill="FFFF00"/>
      <w:spacing w:before="100" w:after="100"/>
    </w:pPr>
    <w:rPr>
      <w:rFonts w:ascii="Arial" w:hAnsi="Arial"/>
      <w:b/>
      <w:sz w:val="36"/>
    </w:rPr>
  </w:style>
  <w:style w:type="paragraph" w:customStyle="1" w:styleId="xl33">
    <w:name w:val="xl33"/>
    <w:basedOn w:val="Normln"/>
    <w:pPr>
      <w:pBdr>
        <w:left w:val="single" w:sz="12" w:space="0" w:color="auto"/>
      </w:pBdr>
      <w:shd w:val="clear" w:color="auto" w:fill="FFFF00"/>
      <w:spacing w:before="100" w:after="100"/>
    </w:pPr>
    <w:rPr>
      <w:rFonts w:ascii="Arial" w:hAnsi="Arial"/>
      <w:b/>
    </w:rPr>
  </w:style>
  <w:style w:type="paragraph" w:customStyle="1" w:styleId="xl34">
    <w:name w:val="xl34"/>
    <w:basedOn w:val="Normln"/>
    <w:pPr>
      <w:shd w:val="clear" w:color="auto" w:fill="FFFF00"/>
      <w:spacing w:before="100" w:after="100"/>
    </w:pPr>
    <w:rPr>
      <w:rFonts w:ascii="Arial" w:hAnsi="Arial"/>
      <w:b/>
    </w:rPr>
  </w:style>
  <w:style w:type="paragraph" w:customStyle="1" w:styleId="xl35">
    <w:name w:val="xl35"/>
    <w:basedOn w:val="Normln"/>
    <w:pPr>
      <w:pBdr>
        <w:left w:val="single" w:sz="12" w:space="0" w:color="auto"/>
        <w:bottom w:val="single" w:sz="12" w:space="0" w:color="auto"/>
      </w:pBdr>
      <w:shd w:val="clear" w:color="auto" w:fill="FFFF00"/>
      <w:spacing w:before="100" w:after="100"/>
    </w:pPr>
    <w:rPr>
      <w:rFonts w:ascii="Arial" w:hAnsi="Arial"/>
      <w:b/>
    </w:rPr>
  </w:style>
  <w:style w:type="paragraph" w:customStyle="1" w:styleId="xl36">
    <w:name w:val="xl36"/>
    <w:basedOn w:val="Normln"/>
    <w:pPr>
      <w:pBdr>
        <w:bottom w:val="single" w:sz="12" w:space="0" w:color="auto"/>
      </w:pBdr>
      <w:shd w:val="clear" w:color="auto" w:fill="FFFF00"/>
      <w:spacing w:before="100" w:after="100"/>
    </w:pPr>
    <w:rPr>
      <w:rFonts w:ascii="Arial" w:hAnsi="Arial"/>
      <w:b/>
    </w:rPr>
  </w:style>
  <w:style w:type="paragraph" w:customStyle="1" w:styleId="xl37">
    <w:name w:val="xl37"/>
    <w:basedOn w:val="Normln"/>
    <w:pPr>
      <w:pBdr>
        <w:top w:val="single" w:sz="6" w:space="0" w:color="auto"/>
        <w:left w:val="single" w:sz="6" w:space="0" w:color="auto"/>
        <w:bottom w:val="single" w:sz="6" w:space="0" w:color="auto"/>
      </w:pBdr>
      <w:shd w:val="clear" w:color="auto" w:fill="FFFF00"/>
      <w:spacing w:before="100" w:after="100"/>
    </w:pPr>
    <w:rPr>
      <w:rFonts w:ascii="Arial Unicode MS" w:eastAsia="Arial Unicode MS"/>
    </w:rPr>
  </w:style>
  <w:style w:type="paragraph" w:customStyle="1" w:styleId="xl38">
    <w:name w:val="xl38"/>
    <w:basedOn w:val="Normln"/>
    <w:pPr>
      <w:pBdr>
        <w:top w:val="single" w:sz="6" w:space="0" w:color="auto"/>
        <w:bottom w:val="single" w:sz="6" w:space="0" w:color="auto"/>
      </w:pBdr>
      <w:shd w:val="clear" w:color="auto" w:fill="FFFF00"/>
      <w:spacing w:before="100" w:after="100"/>
    </w:pPr>
    <w:rPr>
      <w:rFonts w:ascii="Arial Unicode MS" w:eastAsia="Arial Unicode MS"/>
    </w:rPr>
  </w:style>
  <w:style w:type="paragraph" w:customStyle="1" w:styleId="xl39">
    <w:name w:val="xl39"/>
    <w:basedOn w:val="Normln"/>
    <w:pPr>
      <w:pBdr>
        <w:top w:val="single" w:sz="6" w:space="0" w:color="auto"/>
        <w:bottom w:val="single" w:sz="6" w:space="0" w:color="auto"/>
        <w:right w:val="single" w:sz="6" w:space="0" w:color="auto"/>
      </w:pBdr>
      <w:shd w:val="clear" w:color="auto" w:fill="FFFF00"/>
      <w:spacing w:before="100" w:after="100"/>
    </w:pPr>
    <w:rPr>
      <w:rFonts w:ascii="Arial Unicode MS" w:eastAsia="Arial Unicode MS"/>
    </w:rPr>
  </w:style>
  <w:style w:type="paragraph" w:customStyle="1" w:styleId="xl40">
    <w:name w:val="xl40"/>
    <w:basedOn w:val="Normln"/>
    <w:pPr>
      <w:spacing w:before="100" w:after="100"/>
    </w:pPr>
    <w:rPr>
      <w:rFonts w:ascii="Arial" w:hAnsi="Arial"/>
      <w:b/>
    </w:rPr>
  </w:style>
  <w:style w:type="paragraph" w:customStyle="1" w:styleId="xl41">
    <w:name w:val="xl41"/>
    <w:basedOn w:val="Normln"/>
    <w:pPr>
      <w:spacing w:before="100" w:after="100"/>
      <w:jc w:val="center"/>
    </w:pPr>
    <w:rPr>
      <w:rFonts w:ascii="Arial" w:hAnsi="Arial"/>
      <w:b/>
      <w:sz w:val="16"/>
    </w:rPr>
  </w:style>
  <w:style w:type="paragraph" w:customStyle="1" w:styleId="xl42">
    <w:name w:val="xl42"/>
    <w:basedOn w:val="Normln"/>
    <w:pPr>
      <w:spacing w:before="100" w:after="100"/>
    </w:pPr>
    <w:rPr>
      <w:rFonts w:ascii="Arial" w:hAnsi="Arial"/>
      <w:b/>
    </w:rPr>
  </w:style>
  <w:style w:type="paragraph" w:customStyle="1" w:styleId="BodyTextIndent3">
    <w:name w:val="Body Text Indent 3"/>
    <w:basedOn w:val="Normln"/>
    <w:pPr>
      <w:ind w:left="708" w:firstLine="708"/>
    </w:pPr>
  </w:style>
  <w:style w:type="paragraph" w:styleId="FormtovanvHTML">
    <w:name w:val="HTML Preformatted"/>
    <w:basedOn w:val="Normln"/>
    <w:rsid w:val="002E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0"/>
    </w:rPr>
  </w:style>
  <w:style w:type="character" w:styleId="Hypertextovodkaz">
    <w:name w:val="Hyperlink"/>
    <w:rsid w:val="000D38BF"/>
    <w:rPr>
      <w:color w:val="0563C1"/>
      <w:u w:val="single"/>
    </w:rPr>
  </w:style>
  <w:style w:type="character" w:customStyle="1" w:styleId="ZhlavChar">
    <w:name w:val="Záhlaví Char"/>
    <w:link w:val="Zhlav"/>
    <w:uiPriority w:val="99"/>
    <w:rsid w:val="000D38BF"/>
  </w:style>
  <w:style w:type="character" w:customStyle="1" w:styleId="ZpatChar">
    <w:name w:val="Zápatí Char"/>
    <w:link w:val="Zpat"/>
    <w:uiPriority w:val="99"/>
    <w:rsid w:val="000D38BF"/>
    <w:rPr>
      <w:sz w:val="24"/>
    </w:rPr>
  </w:style>
  <w:style w:type="character" w:styleId="Odkaznakoment">
    <w:name w:val="annotation reference"/>
    <w:rsid w:val="00F902AF"/>
    <w:rPr>
      <w:sz w:val="16"/>
      <w:szCs w:val="16"/>
    </w:rPr>
  </w:style>
  <w:style w:type="paragraph" w:styleId="Textkomente">
    <w:name w:val="annotation text"/>
    <w:basedOn w:val="Normln"/>
    <w:link w:val="TextkomenteChar"/>
    <w:uiPriority w:val="99"/>
    <w:rsid w:val="00F902AF"/>
    <w:rPr>
      <w:sz w:val="20"/>
    </w:rPr>
  </w:style>
  <w:style w:type="character" w:customStyle="1" w:styleId="TextkomenteChar">
    <w:name w:val="Text komentáře Char"/>
    <w:basedOn w:val="Standardnpsmoodstavce"/>
    <w:link w:val="Textkomente"/>
    <w:uiPriority w:val="99"/>
    <w:rsid w:val="00F902AF"/>
  </w:style>
  <w:style w:type="paragraph" w:styleId="Pedmtkomente">
    <w:name w:val="annotation subject"/>
    <w:basedOn w:val="Textkomente"/>
    <w:next w:val="Textkomente"/>
    <w:link w:val="PedmtkomenteChar"/>
    <w:rsid w:val="00F902AF"/>
    <w:rPr>
      <w:b/>
      <w:bCs/>
    </w:rPr>
  </w:style>
  <w:style w:type="character" w:customStyle="1" w:styleId="PedmtkomenteChar">
    <w:name w:val="Předmět komentáře Char"/>
    <w:link w:val="Pedmtkomente"/>
    <w:rsid w:val="00F902AF"/>
    <w:rPr>
      <w:b/>
      <w:bCs/>
    </w:rPr>
  </w:style>
  <w:style w:type="paragraph" w:styleId="Textbubliny">
    <w:name w:val="Balloon Text"/>
    <w:basedOn w:val="Normln"/>
    <w:link w:val="TextbublinyChar"/>
    <w:rsid w:val="00F902AF"/>
    <w:rPr>
      <w:rFonts w:ascii="Segoe UI" w:hAnsi="Segoe UI" w:cs="Segoe UI"/>
      <w:sz w:val="18"/>
      <w:szCs w:val="18"/>
    </w:rPr>
  </w:style>
  <w:style w:type="character" w:customStyle="1" w:styleId="TextbublinyChar">
    <w:name w:val="Text bubliny Char"/>
    <w:link w:val="Textbubliny"/>
    <w:rsid w:val="00F902AF"/>
    <w:rPr>
      <w:rFonts w:ascii="Segoe UI" w:hAnsi="Segoe UI" w:cs="Segoe UI"/>
      <w:sz w:val="18"/>
      <w:szCs w:val="18"/>
    </w:rPr>
  </w:style>
  <w:style w:type="paragraph" w:styleId="Zkladntextodsazen2">
    <w:name w:val="Body Text Indent 2"/>
    <w:basedOn w:val="Normln"/>
    <w:link w:val="Zkladntextodsazen2Char"/>
    <w:rsid w:val="00EA6F2E"/>
    <w:pPr>
      <w:spacing w:after="120" w:line="480" w:lineRule="auto"/>
      <w:ind w:left="283"/>
    </w:pPr>
  </w:style>
  <w:style w:type="character" w:customStyle="1" w:styleId="Zkladntextodsazen2Char">
    <w:name w:val="Základní text odsazený 2 Char"/>
    <w:link w:val="Zkladntextodsazen2"/>
    <w:rsid w:val="00EA6F2E"/>
    <w:rPr>
      <w:sz w:val="24"/>
    </w:rPr>
  </w:style>
  <w:style w:type="paragraph" w:styleId="Odstavecseseznamem">
    <w:name w:val="List Paragraph"/>
    <w:aliases w:val="Nad,Odstavec cíl se seznamem,Odstavec se seznamem5,Odstavec_muj,Odstavec,Odrážky,Reference List,List Paragraph,Odstavec se seznamem1,Datum_"/>
    <w:basedOn w:val="Normln"/>
    <w:link w:val="OdstavecseseznamemChar"/>
    <w:uiPriority w:val="99"/>
    <w:qFormat/>
    <w:rsid w:val="008863E5"/>
    <w:pPr>
      <w:overflowPunct/>
      <w:autoSpaceDE/>
      <w:autoSpaceDN/>
      <w:adjustRightInd/>
      <w:ind w:left="720"/>
      <w:contextualSpacing/>
      <w:textAlignment w:val="auto"/>
    </w:pPr>
    <w:rPr>
      <w:szCs w:val="24"/>
    </w:rPr>
  </w:style>
  <w:style w:type="character" w:customStyle="1" w:styleId="OdstavecseseznamemChar">
    <w:name w:val="Odstavec se seznamem Char"/>
    <w:aliases w:val="Nad Char,Odstavec cíl se seznamem Char,Odstavec se seznamem5 Char,Odstavec_muj Char,Odstavec Char,Odrážky Char,Reference List Char,List Paragraph Char,Odstavec se seznamem1 Char,Datum_ Char"/>
    <w:link w:val="Odstavecseseznamem"/>
    <w:uiPriority w:val="99"/>
    <w:qFormat/>
    <w:locked/>
    <w:rsid w:val="009B7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2265">
      <w:bodyDiv w:val="1"/>
      <w:marLeft w:val="0"/>
      <w:marRight w:val="0"/>
      <w:marTop w:val="0"/>
      <w:marBottom w:val="0"/>
      <w:divBdr>
        <w:top w:val="none" w:sz="0" w:space="0" w:color="auto"/>
        <w:left w:val="none" w:sz="0" w:space="0" w:color="auto"/>
        <w:bottom w:val="none" w:sz="0" w:space="0" w:color="auto"/>
        <w:right w:val="none" w:sz="0" w:space="0" w:color="auto"/>
      </w:divBdr>
      <w:divsChild>
        <w:div w:id="1352148903">
          <w:marLeft w:val="0"/>
          <w:marRight w:val="0"/>
          <w:marTop w:val="0"/>
          <w:marBottom w:val="0"/>
          <w:divBdr>
            <w:top w:val="none" w:sz="0" w:space="0" w:color="auto"/>
            <w:left w:val="none" w:sz="0" w:space="0" w:color="auto"/>
            <w:bottom w:val="none" w:sz="0" w:space="0" w:color="auto"/>
            <w:right w:val="none" w:sz="0" w:space="0" w:color="auto"/>
          </w:divBdr>
        </w:div>
      </w:divsChild>
    </w:div>
    <w:div w:id="1705473829">
      <w:bodyDiv w:val="1"/>
      <w:marLeft w:val="0"/>
      <w:marRight w:val="0"/>
      <w:marTop w:val="0"/>
      <w:marBottom w:val="0"/>
      <w:divBdr>
        <w:top w:val="none" w:sz="0" w:space="0" w:color="auto"/>
        <w:left w:val="none" w:sz="0" w:space="0" w:color="auto"/>
        <w:bottom w:val="none" w:sz="0" w:space="0" w:color="auto"/>
        <w:right w:val="none" w:sz="0" w:space="0" w:color="auto"/>
      </w:divBdr>
      <w:divsChild>
        <w:div w:id="20645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1661</Words>
  <Characters>9802</Characters>
  <Application>Microsoft Office Word</Application>
  <DocSecurity>4</DocSecurity>
  <Lines>81</Lines>
  <Paragraphs>22</Paragraphs>
  <ScaleCrop>false</ScaleCrop>
  <HeadingPairs>
    <vt:vector size="2" baseType="variant">
      <vt:variant>
        <vt:lpstr>Název</vt:lpstr>
      </vt:variant>
      <vt:variant>
        <vt:i4>1</vt:i4>
      </vt:variant>
    </vt:vector>
  </HeadingPairs>
  <TitlesOfParts>
    <vt:vector size="1" baseType="lpstr">
      <vt:lpstr>Základní údaje o firmě  Jiří  Jendryščík  - TechCom</vt:lpstr>
    </vt:vector>
  </TitlesOfParts>
  <Company>TechCom</Company>
  <LinksUpToDate>false</LinksUpToDate>
  <CharactersWithSpaces>11441</CharactersWithSpaces>
  <SharedDoc>false</SharedDoc>
  <HLinks>
    <vt:vector size="24" baseType="variant">
      <vt:variant>
        <vt:i4>3211273</vt:i4>
      </vt:variant>
      <vt:variant>
        <vt:i4>9</vt:i4>
      </vt:variant>
      <vt:variant>
        <vt:i4>0</vt:i4>
      </vt:variant>
      <vt:variant>
        <vt:i4>5</vt:i4>
      </vt:variant>
      <vt:variant>
        <vt:lpwstr>mailto:gastro@hospimed.cz</vt:lpwstr>
      </vt:variant>
      <vt:variant>
        <vt:lpwstr/>
      </vt:variant>
      <vt:variant>
        <vt:i4>720958</vt:i4>
      </vt:variant>
      <vt:variant>
        <vt:i4>6</vt:i4>
      </vt:variant>
      <vt:variant>
        <vt:i4>0</vt:i4>
      </vt:variant>
      <vt:variant>
        <vt:i4>5</vt:i4>
      </vt:variant>
      <vt:variant>
        <vt:lpwstr>mailto:vedouciptu@ctyrlistekostrava.cz</vt:lpwstr>
      </vt:variant>
      <vt:variant>
        <vt:lpwstr/>
      </vt:variant>
      <vt:variant>
        <vt:i4>2097217</vt:i4>
      </vt:variant>
      <vt:variant>
        <vt:i4>3</vt:i4>
      </vt:variant>
      <vt:variant>
        <vt:i4>0</vt:i4>
      </vt:variant>
      <vt:variant>
        <vt:i4>5</vt:i4>
      </vt:variant>
      <vt:variant>
        <vt:lpwstr>mailto:ondracek.martin@ctyrlistekostrava.cz</vt:lpwstr>
      </vt:variant>
      <vt:variant>
        <vt:lpwstr/>
      </vt:variant>
      <vt:variant>
        <vt:i4>8061011</vt:i4>
      </vt:variant>
      <vt:variant>
        <vt:i4>0</vt:i4>
      </vt:variant>
      <vt:variant>
        <vt:i4>0</vt:i4>
      </vt:variant>
      <vt:variant>
        <vt:i4>5</vt:i4>
      </vt:variant>
      <vt:variant>
        <vt:lpwstr>mailto:sekretariat@ctyrlistekostrava.cz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údaje o firmě  Jiří  Jendryščík  - TechCom</dc:title>
  <dc:subject/>
  <dc:creator>Jiří Jendryščík</dc:creator>
  <cp:keywords/>
  <dc:description/>
  <cp:lastModifiedBy>Šatanová Šárka</cp:lastModifiedBy>
  <cp:revision>2</cp:revision>
  <cp:lastPrinted>2007-10-17T07:06:00Z</cp:lastPrinted>
  <dcterms:created xsi:type="dcterms:W3CDTF">2021-09-01T08:43:00Z</dcterms:created>
  <dcterms:modified xsi:type="dcterms:W3CDTF">2021-09-01T08:43:00Z</dcterms:modified>
</cp:coreProperties>
</file>