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E59B" w14:textId="4D8E4169" w:rsidR="00405609" w:rsidRPr="00405609" w:rsidRDefault="00405609" w:rsidP="00405609">
      <w:pPr>
        <w:spacing w:after="120"/>
        <w:ind w:left="6516" w:hanging="426"/>
        <w:contextualSpacing/>
        <w:jc w:val="both"/>
        <w:rPr>
          <w:rFonts w:ascii="Calibri" w:hAnsi="Calibri"/>
          <w:color w:val="A6A6A6" w:themeColor="background1" w:themeShade="A6"/>
          <w:sz w:val="22"/>
          <w:szCs w:val="22"/>
        </w:rPr>
      </w:pPr>
      <w:r w:rsidRPr="00405609">
        <w:rPr>
          <w:rFonts w:ascii="Calibri" w:hAnsi="Calibri"/>
          <w:color w:val="A6A6A6" w:themeColor="background1" w:themeShade="A6"/>
          <w:sz w:val="22"/>
          <w:szCs w:val="22"/>
        </w:rPr>
        <w:t>Č.j. NPU-310/67799/2021</w:t>
      </w:r>
    </w:p>
    <w:p w14:paraId="79DF5AA6" w14:textId="19C5ED8D" w:rsidR="00405609" w:rsidRPr="00405609" w:rsidRDefault="00405609" w:rsidP="00405609">
      <w:pPr>
        <w:spacing w:after="120"/>
        <w:ind w:left="6516" w:hanging="426"/>
        <w:contextualSpacing/>
        <w:jc w:val="both"/>
        <w:rPr>
          <w:rFonts w:ascii="Calibri" w:hAnsi="Calibri"/>
          <w:color w:val="A6A6A6" w:themeColor="background1" w:themeShade="A6"/>
          <w:sz w:val="22"/>
          <w:szCs w:val="22"/>
        </w:rPr>
      </w:pPr>
      <w:r w:rsidRPr="00405609">
        <w:rPr>
          <w:rFonts w:ascii="Calibri" w:hAnsi="Calibri"/>
          <w:color w:val="A6A6A6" w:themeColor="background1" w:themeShade="A6"/>
          <w:sz w:val="22"/>
          <w:szCs w:val="22"/>
        </w:rPr>
        <w:t xml:space="preserve">Ev.č. smlouvy: </w:t>
      </w:r>
      <w:r w:rsidR="00AB5ADE">
        <w:rPr>
          <w:rFonts w:ascii="Calibri" w:hAnsi="Calibri"/>
          <w:color w:val="A6A6A6" w:themeColor="background1" w:themeShade="A6"/>
          <w:sz w:val="22"/>
          <w:szCs w:val="22"/>
        </w:rPr>
        <w:t>310/171/2021</w:t>
      </w:r>
    </w:p>
    <w:p w14:paraId="30B29D7F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4F50D3AC" w14:textId="77777777" w:rsidR="008F61F4" w:rsidRPr="005E1CEA" w:rsidRDefault="008F61F4" w:rsidP="008F61F4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6AD55E36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168C355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1BE7A1BA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203422D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0B29ED93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628BD4DA" w14:textId="01282576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B74B4D">
        <w:rPr>
          <w:rFonts w:ascii="Calibri" w:hAnsi="Calibri" w:cs="Arial"/>
          <w:sz w:val="22"/>
          <w:szCs w:val="22"/>
        </w:rPr>
        <w:t>xxx</w:t>
      </w:r>
      <w:r w:rsidR="00F66335">
        <w:rPr>
          <w:rFonts w:ascii="Calibri" w:hAnsi="Calibri" w:cs="Arial"/>
          <w:sz w:val="22"/>
          <w:szCs w:val="22"/>
        </w:rPr>
        <w:t xml:space="preserve">, </w:t>
      </w:r>
      <w:r w:rsidR="00B74B4D" w:rsidRPr="00B74B4D">
        <w:rPr>
          <w:rFonts w:ascii="Calibri" w:hAnsi="Calibri" w:cs="Arial"/>
          <w:sz w:val="22"/>
          <w:szCs w:val="22"/>
        </w:rPr>
        <w:t>xxx</w:t>
      </w:r>
      <w:r w:rsidR="00F66335">
        <w:rPr>
          <w:rFonts w:ascii="Calibri" w:hAnsi="Calibri" w:cs="Arial"/>
          <w:sz w:val="22"/>
          <w:szCs w:val="22"/>
        </w:rPr>
        <w:t xml:space="preserve"> tel.: </w:t>
      </w:r>
      <w:r w:rsidR="00B74B4D">
        <w:rPr>
          <w:rFonts w:ascii="Calibri" w:hAnsi="Calibri" w:cs="Arial"/>
          <w:sz w:val="22"/>
          <w:szCs w:val="22"/>
        </w:rPr>
        <w:t>xxx</w:t>
      </w:r>
    </w:p>
    <w:p w14:paraId="29718EBB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047D661E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9C339A1" w14:textId="77777777"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3186C030" w14:textId="77777777"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22C5EC33" w14:textId="77777777" w:rsidR="005F2022" w:rsidRPr="005E1CEA" w:rsidRDefault="005F2022" w:rsidP="005F2022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Pr="00376942">
        <w:rPr>
          <w:rFonts w:ascii="Calibri" w:hAnsi="Calibri" w:cs="Calibri"/>
          <w:b/>
          <w:sz w:val="22"/>
          <w:szCs w:val="22"/>
        </w:rPr>
        <w:t>fronte s. r. o.</w:t>
      </w:r>
    </w:p>
    <w:p w14:paraId="1E03307A" w14:textId="77777777" w:rsidR="005F2022" w:rsidRPr="005E1CEA" w:rsidRDefault="005F2022" w:rsidP="005F2022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C86470">
        <w:rPr>
          <w:rFonts w:ascii="Calibri" w:hAnsi="Calibri" w:cs="Calibri"/>
          <w:sz w:val="22"/>
          <w:szCs w:val="22"/>
        </w:rPr>
        <w:t>Studánecká 1120, Bílé Předměstí, 530 03 Pardubice</w:t>
      </w:r>
    </w:p>
    <w:p w14:paraId="7B678AE3" w14:textId="77777777" w:rsidR="005F2022" w:rsidRPr="005E1CEA" w:rsidRDefault="005F2022" w:rsidP="005F2022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IČO</w:t>
      </w:r>
      <w:r>
        <w:rPr>
          <w:rFonts w:ascii="Calibri" w:hAnsi="Calibri" w:cs="Calibri"/>
          <w:sz w:val="22"/>
          <w:szCs w:val="22"/>
        </w:rPr>
        <w:t>:</w:t>
      </w:r>
      <w:r w:rsidRPr="00C86470">
        <w:rPr>
          <w:rFonts w:ascii="Calibri" w:hAnsi="Calibri" w:cs="Calibri"/>
          <w:sz w:val="22"/>
          <w:szCs w:val="22"/>
        </w:rPr>
        <w:t>26012227</w:t>
      </w:r>
    </w:p>
    <w:p w14:paraId="4E482D1C" w14:textId="77777777" w:rsidR="005F2022" w:rsidRPr="005E1CEA" w:rsidRDefault="005F2022" w:rsidP="005F2022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>CZ</w:t>
      </w:r>
      <w:r w:rsidRPr="00C86470">
        <w:rPr>
          <w:rFonts w:ascii="Calibri" w:hAnsi="Calibri" w:cs="Calibri"/>
          <w:sz w:val="22"/>
          <w:szCs w:val="22"/>
        </w:rPr>
        <w:t>26012227</w:t>
      </w:r>
    </w:p>
    <w:p w14:paraId="41F774BF" w14:textId="77777777" w:rsidR="005F2022" w:rsidRPr="005E1CEA" w:rsidRDefault="005F2022" w:rsidP="005F2022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>
        <w:rPr>
          <w:rFonts w:ascii="Calibri" w:hAnsi="Calibri" w:cs="Calibri"/>
          <w:sz w:val="22"/>
          <w:szCs w:val="22"/>
        </w:rPr>
        <w:t>Ing. Petr Kozel, jednatel společnosti</w:t>
      </w:r>
    </w:p>
    <w:p w14:paraId="4D469A9A" w14:textId="77777777" w:rsidR="005F2022" w:rsidRDefault="005F2022" w:rsidP="005F2022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>
        <w:rPr>
          <w:rFonts w:ascii="Calibri" w:hAnsi="Calibri" w:cs="Calibri"/>
          <w:sz w:val="22"/>
          <w:szCs w:val="22"/>
        </w:rPr>
        <w:t>6270992/0800</w:t>
      </w:r>
    </w:p>
    <w:p w14:paraId="28A5F045" w14:textId="0C6A3CC4" w:rsidR="005F2022" w:rsidRPr="005E1CEA" w:rsidRDefault="005F2022" w:rsidP="005F2022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="00B74B4D">
        <w:rPr>
          <w:rFonts w:ascii="Calibri" w:hAnsi="Calibri" w:cs="Calibri"/>
          <w:sz w:val="22"/>
          <w:szCs w:val="22"/>
        </w:rPr>
        <w:t>xxx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email: </w:t>
      </w:r>
      <w:r w:rsidR="00B74B4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xxx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tel.: </w:t>
      </w:r>
      <w:r w:rsidR="00B74B4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xxx</w:t>
      </w:r>
    </w:p>
    <w:p w14:paraId="4187E0C4" w14:textId="77777777"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14C687A9" w14:textId="77777777"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1F4F2AAD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3B24DEE1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DF6657">
        <w:rPr>
          <w:color w:val="000000"/>
          <w:sz w:val="22"/>
          <w:szCs w:val="22"/>
          <w:lang w:bidi="cs-CZ"/>
        </w:rPr>
        <w:t>2. 7. 2021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14:paraId="108721C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14:paraId="2B278013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56915E5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14:paraId="4B79C67C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14:paraId="19C06A27" w14:textId="77777777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DF6657">
        <w:rPr>
          <w:color w:val="000000"/>
          <w:sz w:val="22"/>
          <w:szCs w:val="22"/>
          <w:lang w:bidi="cs-CZ"/>
        </w:rPr>
        <w:t xml:space="preserve">2. 7. 2021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14:paraId="05B50B40" w14:textId="164E0279" w:rsidR="008F61F4" w:rsidRPr="005E1CEA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Na základě Rámcové dohody jsou uzavírány Prováděcí smlouvy v tzv. minitendrech, tedy na základě písemné výzvy Objednatele k podání nabídky adresované všem </w:t>
      </w:r>
      <w:r w:rsidR="00CE72FF">
        <w:rPr>
          <w:color w:val="000000"/>
          <w:sz w:val="22"/>
          <w:szCs w:val="22"/>
          <w:lang w:bidi="cs-CZ"/>
        </w:rPr>
        <w:t>účastníkům Rámcové dohody</w:t>
      </w:r>
      <w:r w:rsidRPr="005E1CEA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 „NEN“), ev. č. NEN: </w:t>
      </w:r>
      <w:r w:rsidR="001E274B">
        <w:rPr>
          <w:rFonts w:ascii="Arial" w:hAnsi="Arial" w:cs="Arial"/>
          <w:color w:val="000000"/>
          <w:shd w:val="clear" w:color="auto" w:fill="FFFFFF"/>
        </w:rPr>
        <w:t xml:space="preserve">                             </w:t>
      </w:r>
      <w:r w:rsidR="00954B12">
        <w:rPr>
          <w:rFonts w:ascii="Arial" w:hAnsi="Arial" w:cs="Arial"/>
          <w:color w:val="000000"/>
          <w:shd w:val="clear" w:color="auto" w:fill="FFFFFF"/>
        </w:rPr>
        <w:t>N006/21/V00020654.</w:t>
      </w:r>
    </w:p>
    <w:p w14:paraId="0D7D48C1" w14:textId="77777777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 ohledem na skutečnost, že nabídka Zhotovitele byla v rámci minitendru vedeného dle článku II Rámcové dohody vyhodnocena jako nejvýhodnější, a za účelem sjednání dohody o rozsahu konkrétním plnění požadované Objednatelem od Zhotovitele, uzavírají Smluvní strany, v souladu s Rámcovou dohodou, tuto Prováděcí smlouvu.</w:t>
      </w:r>
    </w:p>
    <w:p w14:paraId="1A5CD7ED" w14:textId="466FD07F"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</w:p>
    <w:p w14:paraId="4A9E65FD" w14:textId="77777777" w:rsidR="00B74B4D" w:rsidRPr="00CC0EAA" w:rsidRDefault="00B74B4D" w:rsidP="00B74B4D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  <w:bookmarkStart w:id="0" w:name="_GoBack"/>
      <w:bookmarkEnd w:id="0"/>
    </w:p>
    <w:p w14:paraId="76D46155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Předmět Prováděcí smlouvy</w:t>
      </w:r>
    </w:p>
    <w:p w14:paraId="4CA6E999" w14:textId="23204A89" w:rsidR="008F61F4" w:rsidRPr="005E1CEA" w:rsidRDefault="008F61F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8A73C8">
        <w:rPr>
          <w:color w:val="000000"/>
          <w:sz w:val="22"/>
          <w:szCs w:val="22"/>
          <w:lang w:bidi="cs-CZ"/>
        </w:rPr>
        <w:t>zhotovit a předat řádně, včas a ve sjednané kvalitě dílo:</w:t>
      </w:r>
      <w:r w:rsidR="008A73C8" w:rsidRPr="008A73C8">
        <w:t xml:space="preserve"> </w:t>
      </w:r>
      <w:r w:rsidR="003D4FDA" w:rsidRPr="003D4FDA">
        <w:rPr>
          <w:b/>
          <w:color w:val="000000"/>
          <w:sz w:val="22"/>
          <w:szCs w:val="22"/>
          <w:lang w:bidi="cs-CZ"/>
        </w:rPr>
        <w:t xml:space="preserve">tisk </w:t>
      </w:r>
      <w:r w:rsidR="001E274B">
        <w:rPr>
          <w:b/>
          <w:color w:val="000000"/>
          <w:sz w:val="22"/>
          <w:szCs w:val="22"/>
          <w:lang w:bidi="cs-CZ"/>
        </w:rPr>
        <w:t>metodik</w:t>
      </w:r>
      <w:r w:rsidR="003D4FDA">
        <w:rPr>
          <w:b/>
          <w:color w:val="000000"/>
          <w:sz w:val="22"/>
          <w:szCs w:val="22"/>
          <w:lang w:bidi="cs-CZ"/>
        </w:rPr>
        <w:t>y</w:t>
      </w:r>
      <w:r w:rsidR="001E274B">
        <w:rPr>
          <w:b/>
          <w:color w:val="000000"/>
          <w:sz w:val="22"/>
          <w:szCs w:val="22"/>
          <w:lang w:bidi="cs-CZ"/>
        </w:rPr>
        <w:t xml:space="preserve"> Smekněte pánové,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>Příloze č. 1 této Prováděcí smlouvy.</w:t>
      </w:r>
    </w:p>
    <w:p w14:paraId="3A5C65D4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5BB484A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Cena za plnění</w:t>
      </w:r>
    </w:p>
    <w:p w14:paraId="7CD1034A" w14:textId="77777777" w:rsidR="008F61F4" w:rsidRPr="005E1CEA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14:paraId="039493A1" w14:textId="1A6ADE38" w:rsidR="00D048D4" w:rsidRPr="00D048D4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Smluvní strany se dohodly, že cena za poskytnutí plnění </w:t>
      </w:r>
      <w:r>
        <w:rPr>
          <w:color w:val="000000"/>
          <w:sz w:val="22"/>
          <w:szCs w:val="22"/>
          <w:lang w:bidi="cs-CZ"/>
        </w:rPr>
        <w:t>Zhotovitelem</w:t>
      </w:r>
      <w:r w:rsidRPr="005E1CEA">
        <w:rPr>
          <w:color w:val="000000"/>
          <w:sz w:val="22"/>
          <w:szCs w:val="22"/>
          <w:lang w:bidi="cs-CZ"/>
        </w:rPr>
        <w:t xml:space="preserve"> dle této Prováděcí smlouvy činí </w:t>
      </w:r>
      <w:r w:rsidR="00302AEC">
        <w:rPr>
          <w:rFonts w:ascii="Calibri" w:hAnsi="Calibri" w:cs="Arial"/>
          <w:sz w:val="22"/>
          <w:szCs w:val="22"/>
        </w:rPr>
        <w:t>51.876,- Kč</w:t>
      </w:r>
      <w:r w:rsidRPr="006500AF">
        <w:rPr>
          <w:color w:val="000000"/>
          <w:sz w:val="22"/>
          <w:szCs w:val="22"/>
          <w:lang w:bidi="cs-CZ"/>
        </w:rPr>
        <w:t xml:space="preserve">,- Kč  </w:t>
      </w:r>
      <w:r w:rsidR="00C02540">
        <w:rPr>
          <w:color w:val="000000"/>
          <w:sz w:val="22"/>
          <w:szCs w:val="22"/>
          <w:lang w:bidi="cs-CZ"/>
        </w:rPr>
        <w:t xml:space="preserve">bez </w:t>
      </w:r>
      <w:r w:rsidRPr="006500AF">
        <w:rPr>
          <w:color w:val="000000"/>
          <w:sz w:val="22"/>
          <w:szCs w:val="22"/>
          <w:lang w:bidi="cs-CZ"/>
        </w:rPr>
        <w:t xml:space="preserve">DPH, </w:t>
      </w:r>
    </w:p>
    <w:p w14:paraId="797827DD" w14:textId="3019C872" w:rsidR="008F61F4" w:rsidRPr="00AF79C1" w:rsidRDefault="00302AEC" w:rsidP="00D048D4">
      <w:pPr>
        <w:pStyle w:val="Zkladntext20"/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sz w:val="22"/>
          <w:szCs w:val="22"/>
        </w:rPr>
      </w:pPr>
      <w:r w:rsidRPr="00302AEC">
        <w:rPr>
          <w:rFonts w:ascii="Calibri" w:hAnsi="Calibri" w:cs="Calibri"/>
          <w:sz w:val="22"/>
          <w:szCs w:val="22"/>
        </w:rPr>
        <w:t>57</w:t>
      </w:r>
      <w:r w:rsidR="00943485">
        <w:rPr>
          <w:rFonts w:ascii="Calibri" w:hAnsi="Calibri" w:cs="Calibri"/>
          <w:sz w:val="22"/>
          <w:szCs w:val="22"/>
        </w:rPr>
        <w:t>.</w:t>
      </w:r>
      <w:r w:rsidRPr="00302AEC">
        <w:rPr>
          <w:rFonts w:ascii="Calibri" w:hAnsi="Calibri" w:cs="Calibri"/>
          <w:sz w:val="22"/>
          <w:szCs w:val="22"/>
        </w:rPr>
        <w:t>063,6</w:t>
      </w:r>
      <w:r>
        <w:rPr>
          <w:rFonts w:ascii="Calibri" w:hAnsi="Calibri" w:cs="Calibri"/>
          <w:sz w:val="22"/>
          <w:szCs w:val="22"/>
        </w:rPr>
        <w:t>0</w:t>
      </w:r>
      <w:r w:rsidR="008F61F4" w:rsidRPr="005E1CEA">
        <w:rPr>
          <w:color w:val="000000"/>
          <w:sz w:val="22"/>
          <w:szCs w:val="22"/>
          <w:lang w:bidi="cs-CZ"/>
        </w:rPr>
        <w:t xml:space="preserve"> Kč včetně DPH.</w:t>
      </w:r>
      <w:r w:rsidR="008F61F4">
        <w:rPr>
          <w:sz w:val="22"/>
          <w:szCs w:val="22"/>
        </w:rPr>
        <w:t xml:space="preserve"> </w:t>
      </w:r>
    </w:p>
    <w:p w14:paraId="119E3E67" w14:textId="77777777"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lastRenderedPageBreak/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14:paraId="7ECCA54B" w14:textId="77777777"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14:paraId="0BEE3113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14:paraId="4BDD5F12" w14:textId="33F4DCCE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Zhotovitel je povinen poskytnout plnění dle této Prováděcí smlouvy nejpozději do </w:t>
      </w:r>
      <w:r w:rsidR="002114E2">
        <w:rPr>
          <w:color w:val="000000"/>
          <w:lang w:bidi="cs-CZ"/>
        </w:rPr>
        <w:t xml:space="preserve">30 </w:t>
      </w:r>
      <w:r>
        <w:rPr>
          <w:color w:val="000000"/>
          <w:lang w:bidi="cs-CZ"/>
        </w:rPr>
        <w:t>dní ode dne písemného odsouhlasení podkladů k tisku ze strany Objednatele</w:t>
      </w:r>
      <w:r w:rsidRPr="005E1CEA">
        <w:rPr>
          <w:color w:val="000000"/>
          <w:lang w:bidi="cs-CZ"/>
        </w:rPr>
        <w:t xml:space="preserve">. </w:t>
      </w:r>
      <w:r>
        <w:rPr>
          <w:rFonts w:cs="Arial"/>
        </w:rPr>
        <w:t xml:space="preserve">Lhůta pro zhotovení plotrů a nátisků je nejdéle </w:t>
      </w:r>
      <w:r w:rsidR="002114E2">
        <w:rPr>
          <w:color w:val="000000"/>
          <w:lang w:bidi="cs-CZ"/>
        </w:rPr>
        <w:t xml:space="preserve">7 </w:t>
      </w:r>
      <w:r>
        <w:rPr>
          <w:rFonts w:cs="Arial"/>
        </w:rPr>
        <w:t>pracovních dní od předání kompletních tiskových dat Zhotoviteli.</w:t>
      </w:r>
    </w:p>
    <w:p w14:paraId="06952616" w14:textId="1AFCAE1A"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Zhotovitele dle této Prováděcí smlouvy je </w:t>
      </w:r>
      <w:r w:rsidR="00DE6FA8">
        <w:rPr>
          <w:color w:val="000000"/>
          <w:lang w:bidi="cs-CZ"/>
        </w:rPr>
        <w:t xml:space="preserve">místo plnění dle Rámcové dohody, tj. </w:t>
      </w:r>
      <w:r w:rsidR="00DE6FA8" w:rsidRPr="00985020">
        <w:rPr>
          <w:color w:val="000000"/>
          <w:lang w:bidi="cs-CZ"/>
        </w:rPr>
        <w:t>Sklad publikací NPÚ, GnŘ, Liliová 219/5, 110 01 Praha 1 – Staré Město</w:t>
      </w:r>
      <w:r w:rsidRPr="00462668">
        <w:rPr>
          <w:color w:val="000000"/>
          <w:lang w:bidi="cs-CZ"/>
        </w:rPr>
        <w:t>.</w:t>
      </w:r>
    </w:p>
    <w:p w14:paraId="22E2C6BA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14:paraId="70EE91E7" w14:textId="77777777"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B603DF0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14:paraId="0634CCC6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32A07E54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14:paraId="521B3169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78435B43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4B111C8A" w14:textId="77777777"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14:paraId="6A80B611" w14:textId="77777777"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66D5A58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14:paraId="2D3B4551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14:paraId="55DF0D24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14:paraId="6907FA50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14:paraId="721ABFE7" w14:textId="77777777"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0740EFE4" w14:textId="77777777"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14:paraId="613FB1C0" w14:textId="77777777"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63930E3B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1B95D476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5E048357" w14:textId="77777777"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6E2F7D97" w14:textId="77777777"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2EF1F3A8" w14:textId="77777777"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14:paraId="131D39CB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Veškerá ujednání této Prováděcí smlouvy navazují na Rámcovou dohodu a Rámcovou dohodou se řídí, tj. práva, povinnosti či skutečnosti neupravené v této Prováděcí smlouvě se řídí ustanoveními Rámcové </w:t>
      </w:r>
      <w:r w:rsidRPr="005F1E26">
        <w:rPr>
          <w:color w:val="000000"/>
          <w:sz w:val="22"/>
          <w:szCs w:val="22"/>
          <w:lang w:bidi="cs-CZ"/>
        </w:rPr>
        <w:lastRenderedPageBreak/>
        <w:t>dohody.</w:t>
      </w:r>
    </w:p>
    <w:p w14:paraId="633ED857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7CFE7943" w14:textId="77777777"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44F64F97" w14:textId="18973281" w:rsidR="00034ED1" w:rsidRDefault="008F61F4" w:rsidP="00034ED1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</w:t>
      </w:r>
    </w:p>
    <w:p w14:paraId="5630C587" w14:textId="385837D0" w:rsidR="008F61F4" w:rsidRPr="0059060B" w:rsidRDefault="008F61F4" w:rsidP="00034ED1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426" w:hanging="38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14:paraId="2816A9A1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08765A50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14:paraId="3F7353DA" w14:textId="77777777"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14:paraId="1015AF6D" w14:textId="77777777" w:rsidTr="00390297">
        <w:tc>
          <w:tcPr>
            <w:tcW w:w="4605" w:type="dxa"/>
          </w:tcPr>
          <w:p w14:paraId="4664B327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039BAA8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BA908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4D48630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0C4D19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F6A974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F73E0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9D1CB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633EC6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BDE7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72414FF9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4EA609DC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52D51975" w14:textId="77777777" w:rsidR="008F61F4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543E83D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55470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 ……………………………. dne …………………………….</w:t>
            </w:r>
          </w:p>
          <w:p w14:paraId="4B934CB5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F2A22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44A42A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5AB6FF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2B4961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AAC1B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D65B27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31DA715E" w14:textId="77777777" w:rsidR="00861EE6" w:rsidRPr="005E1CEA" w:rsidRDefault="00861EE6" w:rsidP="00861EE6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 Kozel,</w:t>
            </w:r>
          </w:p>
          <w:p w14:paraId="243BF8B8" w14:textId="77777777" w:rsidR="00861EE6" w:rsidRPr="005E1CEA" w:rsidRDefault="00861EE6" w:rsidP="00861EE6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 společnosti fronte s.r.o.</w:t>
            </w:r>
          </w:p>
          <w:p w14:paraId="7073C08E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AEFC2D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0D161B" w14:textId="77777777" w:rsidR="008F61F4" w:rsidRPr="005E1CEA" w:rsidRDefault="008F61F4" w:rsidP="00390297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7A31E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79398A6A" w14:textId="77777777"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14:paraId="2F800084" w14:textId="77777777" w:rsidR="008F61F4" w:rsidRDefault="008F61F4" w:rsidP="008F61F4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5CA0931B" w14:textId="77777777" w:rsidR="008F61F4" w:rsidRDefault="008F61F4" w:rsidP="008F61F4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8F61F4" w:rsidSect="00F0578E">
          <w:footerReference w:type="default" r:id="rId8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173853C5" w14:textId="1B7BDAC5" w:rsidR="002114E2" w:rsidRPr="008A73C8" w:rsidRDefault="002114E2" w:rsidP="008A73C8">
      <w:pPr>
        <w:pStyle w:val="Normal2"/>
        <w:keepNext/>
        <w:ind w:left="567"/>
        <w:contextualSpacing/>
        <w:jc w:val="left"/>
        <w:rPr>
          <w:rFonts w:ascii="Calibri" w:hAnsi="Calibr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lastRenderedPageBreak/>
        <w:t xml:space="preserve">Příloha 1: Specifikace </w:t>
      </w:r>
      <w:r w:rsidR="008A73C8">
        <w:rPr>
          <w:rFonts w:ascii="Calibri" w:hAnsi="Calibri" w:cs="Calibri"/>
          <w:b/>
          <w:bCs/>
          <w:color w:val="000000"/>
        </w:rPr>
        <w:t>plnění: tis</w:t>
      </w:r>
      <w:r w:rsidRPr="008A73C8">
        <w:rPr>
          <w:rFonts w:ascii="Calibri" w:hAnsi="Calibri"/>
          <w:b/>
        </w:rPr>
        <w:t xml:space="preserve">k publikace </w:t>
      </w:r>
      <w:r w:rsidR="001E274B">
        <w:rPr>
          <w:rFonts w:ascii="Calibri" w:hAnsi="Calibri"/>
          <w:b/>
        </w:rPr>
        <w:t>Metodika Smekněte pánové</w:t>
      </w:r>
    </w:p>
    <w:p w14:paraId="66F261B0" w14:textId="77777777" w:rsidR="002114E2" w:rsidRPr="008A73C8" w:rsidRDefault="002114E2" w:rsidP="002114E2">
      <w:pPr>
        <w:spacing w:line="315" w:lineRule="atLeast"/>
        <w:ind w:left="1134"/>
        <w:rPr>
          <w:rFonts w:ascii="Calibri" w:hAnsi="Calibri"/>
          <w:sz w:val="22"/>
          <w:szCs w:val="22"/>
          <w:u w:val="single"/>
        </w:rPr>
      </w:pPr>
    </w:p>
    <w:p w14:paraId="20996439" w14:textId="37A6A6A4" w:rsidR="009B062D" w:rsidRPr="008A73C8" w:rsidRDefault="009B062D" w:rsidP="002114E2">
      <w:pPr>
        <w:spacing w:line="315" w:lineRule="atLeast"/>
        <w:ind w:left="1134"/>
        <w:rPr>
          <w:rFonts w:ascii="Calibri" w:hAnsi="Calibri"/>
          <w:b/>
          <w:sz w:val="22"/>
          <w:szCs w:val="22"/>
        </w:rPr>
      </w:pPr>
      <w:r w:rsidRPr="008A73C8">
        <w:rPr>
          <w:rFonts w:ascii="Calibri" w:hAnsi="Calibri"/>
          <w:b/>
          <w:sz w:val="22"/>
          <w:szCs w:val="22"/>
        </w:rPr>
        <w:t>Technická specifikace:</w:t>
      </w:r>
    </w:p>
    <w:p w14:paraId="4BF0C58B" w14:textId="77777777" w:rsidR="00C8777F" w:rsidRPr="00C8777F" w:rsidRDefault="00C8777F" w:rsidP="00C8777F">
      <w:pPr>
        <w:widowControl w:val="0"/>
        <w:autoSpaceDE w:val="0"/>
        <w:autoSpaceDN w:val="0"/>
        <w:adjustRightInd w:val="0"/>
        <w:spacing w:line="315" w:lineRule="atLeast"/>
        <w:ind w:left="426" w:firstLine="708"/>
        <w:rPr>
          <w:rFonts w:ascii="Calibri" w:hAnsi="Calibri" w:cs="Calibri"/>
          <w:sz w:val="22"/>
          <w:szCs w:val="22"/>
        </w:rPr>
      </w:pPr>
      <w:r w:rsidRPr="00C8777F">
        <w:rPr>
          <w:rFonts w:ascii="Calibri" w:hAnsi="Calibri" w:cs="Calibri"/>
          <w:sz w:val="22"/>
          <w:szCs w:val="22"/>
        </w:rPr>
        <w:t>Formát: 200 x 240 mm</w:t>
      </w:r>
    </w:p>
    <w:p w14:paraId="6ED7543D" w14:textId="77777777" w:rsidR="00C8777F" w:rsidRPr="00C8777F" w:rsidRDefault="00C8777F" w:rsidP="00C8777F">
      <w:pPr>
        <w:spacing w:line="315" w:lineRule="atLeast"/>
        <w:ind w:left="426" w:firstLine="708"/>
        <w:jc w:val="both"/>
        <w:rPr>
          <w:rFonts w:ascii="Calibri" w:hAnsi="Calibri" w:cs="Calibri"/>
          <w:bCs/>
          <w:iCs/>
          <w:sz w:val="22"/>
          <w:szCs w:val="22"/>
        </w:rPr>
      </w:pPr>
      <w:r w:rsidRPr="00C8777F">
        <w:rPr>
          <w:rFonts w:ascii="Calibri" w:hAnsi="Calibri" w:cs="Calibri"/>
          <w:bCs/>
          <w:iCs/>
          <w:sz w:val="22"/>
          <w:szCs w:val="22"/>
        </w:rPr>
        <w:t>Tisk: ofset</w:t>
      </w:r>
    </w:p>
    <w:p w14:paraId="55C793D5" w14:textId="77777777" w:rsidR="00C8777F" w:rsidRPr="00C8777F" w:rsidRDefault="00C8777F" w:rsidP="00C8777F">
      <w:pPr>
        <w:widowControl w:val="0"/>
        <w:autoSpaceDE w:val="0"/>
        <w:autoSpaceDN w:val="0"/>
        <w:adjustRightInd w:val="0"/>
        <w:spacing w:line="315" w:lineRule="atLeast"/>
        <w:ind w:left="426" w:firstLine="708"/>
        <w:rPr>
          <w:rFonts w:ascii="Calibri" w:hAnsi="Calibri" w:cs="Calibri"/>
          <w:sz w:val="22"/>
          <w:szCs w:val="22"/>
        </w:rPr>
      </w:pPr>
      <w:r w:rsidRPr="00C8777F">
        <w:rPr>
          <w:rFonts w:ascii="Calibri" w:hAnsi="Calibri" w:cs="Calibri"/>
          <w:sz w:val="22"/>
          <w:szCs w:val="22"/>
        </w:rPr>
        <w:t xml:space="preserve">Blok 104 stran, barevnost 4/4, papír G-print 135 g </w:t>
      </w:r>
    </w:p>
    <w:p w14:paraId="647F2CF7" w14:textId="77777777" w:rsidR="00C8777F" w:rsidRPr="00C8777F" w:rsidRDefault="00C8777F" w:rsidP="00C8777F">
      <w:pPr>
        <w:widowControl w:val="0"/>
        <w:autoSpaceDE w:val="0"/>
        <w:autoSpaceDN w:val="0"/>
        <w:adjustRightInd w:val="0"/>
        <w:spacing w:line="315" w:lineRule="atLeast"/>
        <w:ind w:left="426" w:firstLine="708"/>
        <w:rPr>
          <w:rFonts w:ascii="Calibri" w:hAnsi="Calibri" w:cs="Calibri"/>
          <w:sz w:val="22"/>
          <w:szCs w:val="22"/>
        </w:rPr>
      </w:pPr>
      <w:r w:rsidRPr="00C8777F">
        <w:rPr>
          <w:rFonts w:ascii="Calibri" w:hAnsi="Calibri" w:cs="Calibri"/>
          <w:sz w:val="22"/>
          <w:szCs w:val="22"/>
        </w:rPr>
        <w:t>Obálka: barevnost 4/0, KM 300 g, lamino matné</w:t>
      </w:r>
      <w:r w:rsidRPr="00C8777F">
        <w:rPr>
          <w:rFonts w:ascii="Calibri" w:hAnsi="Calibri" w:cs="Calibri"/>
          <w:bCs/>
          <w:sz w:val="22"/>
          <w:szCs w:val="22"/>
        </w:rPr>
        <w:t xml:space="preserve"> 1/0</w:t>
      </w:r>
    </w:p>
    <w:p w14:paraId="7DECF0B8" w14:textId="77777777" w:rsidR="00C8777F" w:rsidRPr="00C8777F" w:rsidRDefault="00C8777F" w:rsidP="00C8777F">
      <w:pPr>
        <w:widowControl w:val="0"/>
        <w:autoSpaceDE w:val="0"/>
        <w:autoSpaceDN w:val="0"/>
        <w:adjustRightInd w:val="0"/>
        <w:spacing w:line="315" w:lineRule="atLeast"/>
        <w:ind w:left="851" w:firstLine="283"/>
        <w:rPr>
          <w:rFonts w:ascii="Calibri" w:hAnsi="Calibri" w:cs="Calibri"/>
          <w:sz w:val="22"/>
          <w:szCs w:val="22"/>
        </w:rPr>
      </w:pPr>
      <w:r w:rsidRPr="00C8777F">
        <w:rPr>
          <w:rFonts w:ascii="Calibri" w:hAnsi="Calibri" w:cs="Calibri"/>
          <w:sz w:val="22"/>
          <w:szCs w:val="22"/>
        </w:rPr>
        <w:t>Vazba: V4</w:t>
      </w:r>
    </w:p>
    <w:p w14:paraId="05DBBFC1" w14:textId="77777777" w:rsidR="00C8777F" w:rsidRPr="00C8777F" w:rsidRDefault="00C8777F" w:rsidP="00C8777F">
      <w:pPr>
        <w:widowControl w:val="0"/>
        <w:autoSpaceDE w:val="0"/>
        <w:autoSpaceDN w:val="0"/>
        <w:adjustRightInd w:val="0"/>
        <w:spacing w:line="315" w:lineRule="atLeast"/>
        <w:ind w:left="426" w:firstLine="708"/>
        <w:rPr>
          <w:rFonts w:ascii="Calibri" w:hAnsi="Calibri" w:cs="Calibri"/>
          <w:sz w:val="22"/>
          <w:szCs w:val="22"/>
        </w:rPr>
      </w:pPr>
      <w:r w:rsidRPr="00C8777F">
        <w:rPr>
          <w:rFonts w:ascii="Calibri" w:hAnsi="Calibri" w:cs="Calibri"/>
          <w:sz w:val="22"/>
          <w:szCs w:val="22"/>
        </w:rPr>
        <w:t>Náklad 600 ks</w:t>
      </w:r>
    </w:p>
    <w:p w14:paraId="5AEF6A45" w14:textId="77777777" w:rsidR="009B062D" w:rsidRPr="00C8777F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2DCCB06F" w14:textId="35EB27FA" w:rsidR="009B062D" w:rsidRPr="008A73C8" w:rsidRDefault="009B062D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Náhledy:</w:t>
      </w:r>
    </w:p>
    <w:p w14:paraId="19696914" w14:textId="0CE0C6C2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Papírové plotry, doprava na adresu: NPÚ, Valdštejnské náměstí 3, 118 00 Praha 1,</w:t>
      </w:r>
    </w:p>
    <w:p w14:paraId="31B1CBB6" w14:textId="53C8BEE9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Náhled při tisku</w:t>
      </w:r>
    </w:p>
    <w:p w14:paraId="6B083BCD" w14:textId="77777777" w:rsidR="009B062D" w:rsidRPr="008A73C8" w:rsidRDefault="009B062D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</w:p>
    <w:p w14:paraId="0F53A372" w14:textId="43C155E0" w:rsidR="009B062D" w:rsidRPr="008A73C8" w:rsidRDefault="002114E2" w:rsidP="002114E2">
      <w:pPr>
        <w:spacing w:line="315" w:lineRule="atLeast"/>
        <w:ind w:left="1134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Doprava</w:t>
      </w:r>
      <w:r w:rsidR="009B062D" w:rsidRPr="008A73C8">
        <w:rPr>
          <w:rFonts w:ascii="Calibri" w:hAnsi="Calibri"/>
          <w:b/>
          <w:bCs/>
          <w:color w:val="000000"/>
          <w:sz w:val="22"/>
          <w:szCs w:val="22"/>
        </w:rPr>
        <w:t>:</w:t>
      </w:r>
      <w:r w:rsidRPr="008A73C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5D3B7730" w14:textId="16B1F2EE" w:rsidR="002114E2" w:rsidRPr="008A73C8" w:rsidRDefault="002114E2" w:rsidP="002114E2">
      <w:pPr>
        <w:spacing w:line="315" w:lineRule="atLeast"/>
        <w:ind w:left="1134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 xml:space="preserve">na adresu: </w:t>
      </w:r>
      <w:r w:rsidRPr="008A73C8">
        <w:rPr>
          <w:rFonts w:ascii="Calibri" w:hAnsi="Calibri"/>
          <w:color w:val="000000"/>
          <w:sz w:val="22"/>
          <w:szCs w:val="22"/>
          <w:lang w:bidi="cs-CZ"/>
        </w:rPr>
        <w:t>Sklad publikací NPÚ, GnŘ, Liliová 219/5, 110 01 Praha 1 – Staré Město</w:t>
      </w:r>
    </w:p>
    <w:p w14:paraId="4D584D2B" w14:textId="77777777" w:rsidR="00572EE0" w:rsidRPr="008A73C8" w:rsidRDefault="00572EE0">
      <w:pPr>
        <w:rPr>
          <w:rFonts w:ascii="Calibri" w:hAnsi="Calibri"/>
          <w:sz w:val="22"/>
          <w:szCs w:val="22"/>
        </w:rPr>
      </w:pPr>
    </w:p>
    <w:sectPr w:rsidR="00572EE0" w:rsidRPr="008A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9014" w14:textId="77777777" w:rsidR="00177816" w:rsidRDefault="00177816">
      <w:r>
        <w:separator/>
      </w:r>
    </w:p>
  </w:endnote>
  <w:endnote w:type="continuationSeparator" w:id="0">
    <w:p w14:paraId="45CC335E" w14:textId="77777777" w:rsidR="00177816" w:rsidRDefault="0017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83D4928" w14:textId="71AB09C6" w:rsidR="00F556AA" w:rsidRDefault="00DF6657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74B4D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74B4D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22C5F64" w14:textId="77777777" w:rsidR="00F556AA" w:rsidRDefault="00177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D1EB" w14:textId="77777777" w:rsidR="00177816" w:rsidRDefault="00177816">
      <w:r>
        <w:separator/>
      </w:r>
    </w:p>
  </w:footnote>
  <w:footnote w:type="continuationSeparator" w:id="0">
    <w:p w14:paraId="7934BB2F" w14:textId="77777777" w:rsidR="00177816" w:rsidRDefault="0017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4"/>
    <w:rsid w:val="00034ED1"/>
    <w:rsid w:val="00177816"/>
    <w:rsid w:val="00192FF6"/>
    <w:rsid w:val="001E274B"/>
    <w:rsid w:val="002114E2"/>
    <w:rsid w:val="00302AEC"/>
    <w:rsid w:val="003D4FDA"/>
    <w:rsid w:val="00405609"/>
    <w:rsid w:val="00483463"/>
    <w:rsid w:val="00572EE0"/>
    <w:rsid w:val="005808E3"/>
    <w:rsid w:val="005F2022"/>
    <w:rsid w:val="007501DD"/>
    <w:rsid w:val="00771D62"/>
    <w:rsid w:val="007E09A4"/>
    <w:rsid w:val="00861EE6"/>
    <w:rsid w:val="008A73C8"/>
    <w:rsid w:val="008F61F4"/>
    <w:rsid w:val="00943485"/>
    <w:rsid w:val="00954B12"/>
    <w:rsid w:val="009B062D"/>
    <w:rsid w:val="00AB5ADE"/>
    <w:rsid w:val="00AD4B42"/>
    <w:rsid w:val="00B74B4D"/>
    <w:rsid w:val="00C02540"/>
    <w:rsid w:val="00C26F79"/>
    <w:rsid w:val="00C8777F"/>
    <w:rsid w:val="00CE72FF"/>
    <w:rsid w:val="00D048D4"/>
    <w:rsid w:val="00DB3722"/>
    <w:rsid w:val="00DD1795"/>
    <w:rsid w:val="00DE6FA8"/>
    <w:rsid w:val="00DF170E"/>
    <w:rsid w:val="00DF6657"/>
    <w:rsid w:val="00E30E26"/>
    <w:rsid w:val="00EE0BBE"/>
    <w:rsid w:val="00F167D3"/>
    <w:rsid w:val="00F37213"/>
    <w:rsid w:val="00F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E31D"/>
  <w15:docId w15:val="{F7471A52-E859-42B1-917B-EDFF55BA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4E33-FC5E-4064-BD00-76249DB5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14</cp:revision>
  <dcterms:created xsi:type="dcterms:W3CDTF">2021-07-23T09:57:00Z</dcterms:created>
  <dcterms:modified xsi:type="dcterms:W3CDTF">2021-09-01T07:45:00Z</dcterms:modified>
</cp:coreProperties>
</file>