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49C4" w14:textId="19EAF23F" w:rsidR="00C15A20" w:rsidRDefault="00C15A20" w:rsidP="00C15A20">
      <w:pPr>
        <w:jc w:val="center"/>
        <w:rPr>
          <w:b/>
          <w:bCs/>
          <w:sz w:val="32"/>
        </w:rPr>
      </w:pPr>
      <w:r>
        <w:rPr>
          <w:b/>
          <w:bCs/>
          <w:sz w:val="32"/>
        </w:rPr>
        <w:t>SERVISNÍ SMLOUVA O POSKYTOVÁNÍ IT SLUŽEB</w:t>
      </w:r>
      <w:r>
        <w:rPr>
          <w:b/>
          <w:bCs/>
          <w:sz w:val="32"/>
        </w:rPr>
        <w:br/>
      </w:r>
    </w:p>
    <w:p w14:paraId="6B12979A" w14:textId="77777777" w:rsidR="00C15A20" w:rsidRPr="00024349" w:rsidRDefault="00C15A20" w:rsidP="00C15A20">
      <w:pPr>
        <w:ind w:right="-694"/>
        <w:jc w:val="both"/>
        <w:rPr>
          <w:rFonts w:cstheme="minorHAnsi"/>
          <w:sz w:val="20"/>
          <w:szCs w:val="20"/>
        </w:rPr>
      </w:pPr>
      <w:r>
        <w:t> </w:t>
      </w:r>
    </w:p>
    <w:p w14:paraId="434EE003" w14:textId="77777777" w:rsidR="00C15A20" w:rsidRPr="00024349" w:rsidRDefault="00C15A20" w:rsidP="00C15A20">
      <w:pPr>
        <w:tabs>
          <w:tab w:val="left" w:pos="450"/>
        </w:tabs>
        <w:ind w:right="-694"/>
        <w:rPr>
          <w:rFonts w:cstheme="minorHAnsi"/>
          <w:sz w:val="20"/>
          <w:szCs w:val="20"/>
        </w:rPr>
      </w:pPr>
      <w:r w:rsidRPr="00024349">
        <w:rPr>
          <w:rFonts w:cstheme="minorHAnsi"/>
          <w:sz w:val="20"/>
          <w:szCs w:val="20"/>
        </w:rPr>
        <w:t>1.1.</w:t>
      </w:r>
      <w:r w:rsidRPr="00024349">
        <w:rPr>
          <w:rFonts w:cstheme="minorHAnsi"/>
          <w:sz w:val="20"/>
          <w:szCs w:val="20"/>
        </w:rPr>
        <w:tab/>
        <w:t>Objednatel:</w:t>
      </w:r>
    </w:p>
    <w:p w14:paraId="43F4B0AD" w14:textId="04734561" w:rsidR="00C15A20" w:rsidRPr="00024349" w:rsidRDefault="00C15A20" w:rsidP="00C15A20">
      <w:pPr>
        <w:ind w:left="450"/>
        <w:rPr>
          <w:rFonts w:cstheme="minorHAnsi"/>
          <w:sz w:val="20"/>
          <w:szCs w:val="20"/>
          <w:lang w:val="de-DE"/>
        </w:rPr>
      </w:pPr>
      <w:r w:rsidRPr="00024349">
        <w:rPr>
          <w:rFonts w:cstheme="minorHAnsi"/>
          <w:sz w:val="20"/>
          <w:szCs w:val="20"/>
        </w:rPr>
        <w:t>Obchodní jméno:</w:t>
      </w:r>
      <w:r w:rsidRPr="00024349">
        <w:rPr>
          <w:rFonts w:cstheme="minorHAnsi"/>
          <w:sz w:val="20"/>
          <w:szCs w:val="20"/>
        </w:rPr>
        <w:tab/>
      </w:r>
      <w:r w:rsidRPr="00024349">
        <w:rPr>
          <w:rFonts w:cstheme="minorHAnsi"/>
          <w:sz w:val="20"/>
          <w:szCs w:val="20"/>
        </w:rPr>
        <w:tab/>
      </w:r>
      <w:r>
        <w:rPr>
          <w:rFonts w:cstheme="minorHAnsi"/>
          <w:sz w:val="20"/>
          <w:szCs w:val="20"/>
        </w:rPr>
        <w:t xml:space="preserve">Kulturní a informační služby města Přerova </w:t>
      </w:r>
      <w:r>
        <w:rPr>
          <w:rFonts w:cstheme="minorHAnsi"/>
          <w:i/>
          <w:sz w:val="20"/>
          <w:szCs w:val="20"/>
        </w:rPr>
        <w:t>(dále jen o</w:t>
      </w:r>
      <w:r w:rsidRPr="00D83E92">
        <w:rPr>
          <w:rFonts w:cstheme="minorHAnsi"/>
          <w:i/>
          <w:sz w:val="20"/>
          <w:szCs w:val="20"/>
        </w:rPr>
        <w:t>bjednatel)</w:t>
      </w:r>
      <w:r w:rsidRPr="00024349">
        <w:rPr>
          <w:rFonts w:cstheme="minorHAnsi"/>
          <w:sz w:val="20"/>
          <w:szCs w:val="20"/>
        </w:rPr>
        <w:br/>
        <w:t>Se sídlem:</w:t>
      </w:r>
      <w:r w:rsidRPr="00024349">
        <w:rPr>
          <w:rFonts w:cstheme="minorHAnsi"/>
          <w:sz w:val="20"/>
          <w:szCs w:val="20"/>
        </w:rPr>
        <w:tab/>
      </w:r>
      <w:r w:rsidRPr="00024349">
        <w:rPr>
          <w:rFonts w:cstheme="minorHAnsi"/>
          <w:sz w:val="20"/>
          <w:szCs w:val="20"/>
        </w:rPr>
        <w:tab/>
      </w:r>
      <w:r w:rsidRPr="00024349">
        <w:rPr>
          <w:rFonts w:cstheme="minorHAnsi"/>
          <w:sz w:val="20"/>
          <w:szCs w:val="20"/>
        </w:rPr>
        <w:tab/>
      </w:r>
      <w:r>
        <w:rPr>
          <w:rFonts w:cstheme="minorHAnsi"/>
          <w:sz w:val="20"/>
          <w:szCs w:val="20"/>
        </w:rPr>
        <w:t xml:space="preserve">nám. </w:t>
      </w:r>
      <w:proofErr w:type="spellStart"/>
      <w:r>
        <w:rPr>
          <w:rFonts w:cstheme="minorHAnsi"/>
          <w:sz w:val="20"/>
          <w:szCs w:val="20"/>
        </w:rPr>
        <w:t>T.G.Masaryka</w:t>
      </w:r>
      <w:proofErr w:type="spellEnd"/>
      <w:r>
        <w:rPr>
          <w:rFonts w:cstheme="minorHAnsi"/>
          <w:sz w:val="20"/>
          <w:szCs w:val="20"/>
        </w:rPr>
        <w:t xml:space="preserve"> 8, 750 02 Přerov </w:t>
      </w:r>
      <w:proofErr w:type="gramStart"/>
      <w:r>
        <w:rPr>
          <w:rFonts w:cstheme="minorHAnsi"/>
          <w:sz w:val="20"/>
          <w:szCs w:val="20"/>
        </w:rPr>
        <w:t>I - Město</w:t>
      </w:r>
      <w:proofErr w:type="gramEnd"/>
      <w:r>
        <w:rPr>
          <w:rFonts w:cstheme="minorHAnsi"/>
          <w:sz w:val="20"/>
          <w:szCs w:val="20"/>
        </w:rPr>
        <w:br/>
      </w:r>
      <w:r w:rsidRPr="00024349">
        <w:rPr>
          <w:rFonts w:cstheme="minorHAnsi"/>
          <w:sz w:val="20"/>
          <w:szCs w:val="20"/>
        </w:rPr>
        <w:t>Bankovní spojení:</w:t>
      </w:r>
      <w:r w:rsidRPr="00024349">
        <w:rPr>
          <w:rFonts w:cstheme="minorHAnsi"/>
          <w:sz w:val="20"/>
          <w:szCs w:val="20"/>
        </w:rPr>
        <w:tab/>
      </w:r>
      <w:r w:rsidRPr="00024349">
        <w:rPr>
          <w:rFonts w:cstheme="minorHAnsi"/>
          <w:sz w:val="20"/>
          <w:szCs w:val="20"/>
        </w:rPr>
        <w:tab/>
      </w:r>
      <w:r>
        <w:rPr>
          <w:rFonts w:cstheme="minorHAnsi"/>
          <w:sz w:val="20"/>
          <w:szCs w:val="20"/>
        </w:rPr>
        <w:t>Česká spořitelna a.s.</w:t>
      </w:r>
      <w:r>
        <w:rPr>
          <w:rFonts w:cstheme="minorHAnsi"/>
          <w:sz w:val="20"/>
          <w:szCs w:val="20"/>
        </w:rPr>
        <w:br/>
      </w:r>
      <w:r w:rsidRPr="00024349">
        <w:rPr>
          <w:rFonts w:cstheme="minorHAnsi"/>
          <w:sz w:val="20"/>
          <w:szCs w:val="20"/>
        </w:rPr>
        <w:t>Číslo účtu:</w:t>
      </w:r>
      <w:r w:rsidRPr="00024349">
        <w:rPr>
          <w:rFonts w:cstheme="minorHAnsi"/>
          <w:sz w:val="20"/>
          <w:szCs w:val="20"/>
        </w:rPr>
        <w:tab/>
      </w:r>
      <w:r w:rsidRPr="00024349">
        <w:rPr>
          <w:rFonts w:cstheme="minorHAnsi"/>
          <w:sz w:val="20"/>
          <w:szCs w:val="20"/>
        </w:rPr>
        <w:tab/>
      </w:r>
      <w:r w:rsidRPr="00024349">
        <w:rPr>
          <w:rFonts w:cstheme="minorHAnsi"/>
          <w:sz w:val="20"/>
          <w:szCs w:val="20"/>
        </w:rPr>
        <w:tab/>
      </w:r>
      <w:r>
        <w:rPr>
          <w:rFonts w:cstheme="minorHAnsi"/>
          <w:sz w:val="20"/>
          <w:szCs w:val="20"/>
        </w:rPr>
        <w:t>1882080309 / 0800</w:t>
      </w:r>
      <w:r w:rsidRPr="00024349">
        <w:rPr>
          <w:rFonts w:cstheme="minorHAnsi"/>
          <w:sz w:val="20"/>
          <w:szCs w:val="20"/>
        </w:rPr>
        <w:br/>
        <w:t xml:space="preserve">IČO: </w:t>
      </w:r>
      <w:r w:rsidRPr="00024349">
        <w:rPr>
          <w:rFonts w:cstheme="minorHAnsi"/>
          <w:sz w:val="20"/>
          <w:szCs w:val="20"/>
        </w:rPr>
        <w:tab/>
      </w:r>
      <w:r w:rsidRPr="00024349">
        <w:rPr>
          <w:rFonts w:cstheme="minorHAnsi"/>
          <w:sz w:val="20"/>
          <w:szCs w:val="20"/>
        </w:rPr>
        <w:tab/>
      </w:r>
      <w:r w:rsidRPr="00024349">
        <w:rPr>
          <w:rFonts w:cstheme="minorHAnsi"/>
          <w:sz w:val="20"/>
          <w:szCs w:val="20"/>
        </w:rPr>
        <w:tab/>
      </w:r>
      <w:r>
        <w:rPr>
          <w:rFonts w:cstheme="minorHAnsi"/>
          <w:sz w:val="20"/>
          <w:szCs w:val="20"/>
        </w:rPr>
        <w:t>45180512</w:t>
      </w:r>
      <w:r>
        <w:rPr>
          <w:rFonts w:cstheme="minorHAnsi"/>
          <w:sz w:val="20"/>
          <w:szCs w:val="20"/>
        </w:rPr>
        <w:br/>
        <w:t>DIČ:</w:t>
      </w:r>
      <w:r>
        <w:rPr>
          <w:rFonts w:cstheme="minorHAnsi"/>
          <w:sz w:val="20"/>
          <w:szCs w:val="20"/>
        </w:rPr>
        <w:tab/>
      </w:r>
      <w:r>
        <w:rPr>
          <w:rFonts w:cstheme="minorHAnsi"/>
          <w:sz w:val="20"/>
          <w:szCs w:val="20"/>
        </w:rPr>
        <w:tab/>
      </w:r>
      <w:r>
        <w:rPr>
          <w:rFonts w:cstheme="minorHAnsi"/>
          <w:sz w:val="20"/>
          <w:szCs w:val="20"/>
        </w:rPr>
        <w:tab/>
        <w:t>CZ45180512</w:t>
      </w:r>
      <w:r w:rsidRPr="00024349">
        <w:rPr>
          <w:rFonts w:cstheme="minorHAnsi"/>
          <w:sz w:val="20"/>
          <w:szCs w:val="20"/>
        </w:rPr>
        <w:br/>
      </w:r>
      <w:proofErr w:type="spellStart"/>
      <w:r w:rsidRPr="00024349">
        <w:rPr>
          <w:rFonts w:cstheme="minorHAnsi"/>
          <w:sz w:val="20"/>
          <w:szCs w:val="20"/>
          <w:lang w:val="de-DE"/>
        </w:rPr>
        <w:t>Zastoupení</w:t>
      </w:r>
      <w:proofErr w:type="spellEnd"/>
      <w:r w:rsidRPr="00024349">
        <w:rPr>
          <w:rFonts w:cstheme="minorHAnsi"/>
          <w:sz w:val="20"/>
          <w:szCs w:val="20"/>
          <w:lang w:val="de-DE"/>
        </w:rPr>
        <w:t>:</w:t>
      </w:r>
      <w:r w:rsidRPr="00024349">
        <w:rPr>
          <w:rFonts w:cstheme="minorHAnsi"/>
          <w:sz w:val="20"/>
          <w:szCs w:val="20"/>
          <w:lang w:val="de-DE"/>
        </w:rPr>
        <w:tab/>
      </w:r>
      <w:r w:rsidRPr="00024349">
        <w:rPr>
          <w:rFonts w:cstheme="minorHAnsi"/>
          <w:sz w:val="20"/>
          <w:szCs w:val="20"/>
          <w:lang w:val="de-DE"/>
        </w:rPr>
        <w:tab/>
      </w:r>
      <w:r>
        <w:rPr>
          <w:rFonts w:cstheme="minorHAnsi"/>
          <w:sz w:val="20"/>
          <w:szCs w:val="20"/>
          <w:lang w:val="de-DE"/>
        </w:rPr>
        <w:tab/>
      </w:r>
      <w:r w:rsidR="00024CC0">
        <w:rPr>
          <w:rFonts w:cstheme="minorHAnsi"/>
          <w:sz w:val="20"/>
          <w:szCs w:val="20"/>
          <w:lang w:val="de-DE"/>
        </w:rPr>
        <w:t>XXXXXXXXXXXXXXX</w:t>
      </w:r>
      <w:r>
        <w:rPr>
          <w:rFonts w:cstheme="minorHAnsi"/>
          <w:sz w:val="20"/>
          <w:szCs w:val="20"/>
          <w:lang w:val="de-DE"/>
        </w:rPr>
        <w:t xml:space="preserve">, </w:t>
      </w:r>
      <w:proofErr w:type="spellStart"/>
      <w:r>
        <w:rPr>
          <w:rFonts w:cstheme="minorHAnsi"/>
          <w:sz w:val="20"/>
          <w:szCs w:val="20"/>
          <w:lang w:val="de-DE"/>
        </w:rPr>
        <w:t>ředitel</w:t>
      </w:r>
      <w:proofErr w:type="spellEnd"/>
      <w:r w:rsidRPr="00E77AC7">
        <w:rPr>
          <w:rFonts w:cstheme="minorHAnsi"/>
          <w:sz w:val="16"/>
          <w:szCs w:val="16"/>
          <w:lang w:val="de-DE"/>
        </w:rPr>
        <w:t xml:space="preserve"> (</w:t>
      </w:r>
      <w:proofErr w:type="spellStart"/>
      <w:r w:rsidR="00024CC0">
        <w:rPr>
          <w:rFonts w:cstheme="minorHAnsi"/>
          <w:sz w:val="16"/>
          <w:szCs w:val="16"/>
          <w:lang w:val="de-DE"/>
        </w:rPr>
        <w:t>xxxxxxxxxxxxxxxxxxxxxxxx</w:t>
      </w:r>
      <w:proofErr w:type="spellEnd"/>
      <w:r w:rsidRPr="00E77AC7">
        <w:rPr>
          <w:rFonts w:cstheme="minorHAnsi"/>
          <w:sz w:val="16"/>
          <w:szCs w:val="16"/>
          <w:lang w:val="de-DE"/>
        </w:rPr>
        <w:t>)</w:t>
      </w:r>
    </w:p>
    <w:p w14:paraId="1D2AB1AB" w14:textId="77777777" w:rsidR="00C15A20" w:rsidRPr="00024349" w:rsidRDefault="00C15A20" w:rsidP="00C15A20">
      <w:pPr>
        <w:pStyle w:val="Zkladntext"/>
        <w:spacing w:after="0"/>
        <w:rPr>
          <w:rFonts w:asciiTheme="minorHAnsi" w:hAnsiTheme="minorHAnsi" w:cstheme="minorHAnsi"/>
          <w:sz w:val="20"/>
          <w:szCs w:val="20"/>
          <w:lang w:val="de-DE"/>
        </w:rPr>
      </w:pPr>
      <w:r w:rsidRPr="00024349">
        <w:rPr>
          <w:rFonts w:asciiTheme="minorHAnsi" w:hAnsiTheme="minorHAnsi" w:cstheme="minorHAnsi"/>
          <w:sz w:val="20"/>
          <w:szCs w:val="20"/>
        </w:rPr>
        <w:tab/>
      </w:r>
      <w:r w:rsidRPr="00024349">
        <w:rPr>
          <w:rFonts w:asciiTheme="minorHAnsi" w:hAnsiTheme="minorHAnsi" w:cstheme="minorHAnsi"/>
          <w:sz w:val="20"/>
          <w:szCs w:val="20"/>
        </w:rPr>
        <w:tab/>
      </w:r>
      <w:r w:rsidRPr="00024349">
        <w:rPr>
          <w:rFonts w:asciiTheme="minorHAnsi" w:hAnsiTheme="minorHAnsi" w:cstheme="minorHAnsi"/>
          <w:sz w:val="20"/>
          <w:szCs w:val="20"/>
        </w:rPr>
        <w:tab/>
      </w:r>
      <w:r w:rsidRPr="00024349">
        <w:rPr>
          <w:rFonts w:asciiTheme="minorHAnsi" w:hAnsiTheme="minorHAnsi" w:cstheme="minorHAnsi"/>
          <w:sz w:val="20"/>
          <w:szCs w:val="20"/>
        </w:rPr>
        <w:tab/>
      </w:r>
      <w:r w:rsidRPr="00024349">
        <w:rPr>
          <w:rFonts w:asciiTheme="minorHAnsi" w:hAnsiTheme="minorHAnsi" w:cstheme="minorHAnsi"/>
          <w:sz w:val="20"/>
          <w:szCs w:val="20"/>
          <w:lang w:val="de-DE"/>
        </w:rPr>
        <w:t> </w:t>
      </w:r>
    </w:p>
    <w:p w14:paraId="22193810" w14:textId="77777777" w:rsidR="00024CC0" w:rsidRDefault="00C15A20" w:rsidP="00024CC0">
      <w:pPr>
        <w:pStyle w:val="Bezmezer"/>
        <w:rPr>
          <w:rFonts w:cstheme="minorHAnsi"/>
          <w:sz w:val="20"/>
          <w:szCs w:val="20"/>
        </w:rPr>
      </w:pPr>
      <w:r w:rsidRPr="00024349">
        <w:rPr>
          <w:lang w:val="de-DE"/>
        </w:rPr>
        <w:t>1.2.</w:t>
      </w:r>
      <w:r w:rsidR="00024CC0">
        <w:rPr>
          <w:lang w:val="de-DE"/>
        </w:rPr>
        <w:tab/>
      </w:r>
      <w:r w:rsidRPr="00024CC0">
        <w:rPr>
          <w:rFonts w:cstheme="minorHAnsi"/>
          <w:sz w:val="20"/>
          <w:szCs w:val="20"/>
        </w:rPr>
        <w:t>Zhotovitel:</w:t>
      </w:r>
    </w:p>
    <w:p w14:paraId="14DCF12B" w14:textId="4C6D8F24" w:rsidR="00024CC0" w:rsidRDefault="00024CC0" w:rsidP="00024CC0">
      <w:pPr>
        <w:pStyle w:val="Bezmezer"/>
        <w:rPr>
          <w:rFonts w:cstheme="minorHAnsi"/>
          <w:sz w:val="20"/>
          <w:szCs w:val="20"/>
        </w:rPr>
      </w:pPr>
      <w:r w:rsidRPr="00024CC0">
        <w:rPr>
          <w:rFonts w:cstheme="minorHAnsi"/>
          <w:sz w:val="20"/>
          <w:szCs w:val="20"/>
        </w:rPr>
        <w:tab/>
      </w:r>
      <w:r w:rsidRPr="00024CC0">
        <w:rPr>
          <w:rFonts w:cstheme="minorHAnsi"/>
          <w:sz w:val="20"/>
          <w:szCs w:val="20"/>
        </w:rPr>
        <w:tab/>
      </w:r>
      <w:r w:rsidRPr="00024CC0">
        <w:rPr>
          <w:rFonts w:cstheme="minorHAnsi"/>
          <w:sz w:val="20"/>
          <w:szCs w:val="20"/>
        </w:rPr>
        <w:tab/>
      </w:r>
    </w:p>
    <w:p w14:paraId="09EEB847" w14:textId="4F135755" w:rsidR="00C15A20" w:rsidRPr="00024CC0" w:rsidRDefault="00024CC0" w:rsidP="00024CC0">
      <w:pPr>
        <w:pStyle w:val="Bezmezer"/>
        <w:rPr>
          <w:rFonts w:cstheme="minorHAnsi"/>
          <w:sz w:val="20"/>
          <w:szCs w:val="20"/>
        </w:rPr>
      </w:pPr>
      <w:r>
        <w:rPr>
          <w:rFonts w:cstheme="minorHAnsi"/>
          <w:sz w:val="20"/>
          <w:szCs w:val="20"/>
        </w:rPr>
        <w:t xml:space="preserve">          Obchodní jméno:</w:t>
      </w:r>
      <w:r>
        <w:rPr>
          <w:rFonts w:cstheme="minorHAnsi"/>
          <w:sz w:val="20"/>
          <w:szCs w:val="20"/>
        </w:rPr>
        <w:tab/>
      </w:r>
      <w:r>
        <w:rPr>
          <w:rFonts w:cstheme="minorHAnsi"/>
          <w:sz w:val="20"/>
          <w:szCs w:val="20"/>
        </w:rPr>
        <w:tab/>
      </w:r>
      <w:r w:rsidRPr="00024CC0">
        <w:rPr>
          <w:rFonts w:cstheme="minorHAnsi"/>
          <w:sz w:val="20"/>
          <w:szCs w:val="20"/>
        </w:rPr>
        <w:t>ProNet servis s.r.o. (</w:t>
      </w:r>
      <w:proofErr w:type="spellStart"/>
      <w:r w:rsidRPr="00024CC0">
        <w:rPr>
          <w:rFonts w:cstheme="minorHAnsi"/>
          <w:i/>
          <w:sz w:val="20"/>
          <w:szCs w:val="20"/>
        </w:rPr>
        <w:t>dále</w:t>
      </w:r>
      <w:proofErr w:type="spellEnd"/>
      <w:r w:rsidRPr="00024CC0">
        <w:rPr>
          <w:rFonts w:cstheme="minorHAnsi"/>
          <w:i/>
          <w:sz w:val="20"/>
          <w:szCs w:val="20"/>
        </w:rPr>
        <w:t xml:space="preserve"> </w:t>
      </w:r>
      <w:proofErr w:type="spellStart"/>
      <w:r w:rsidRPr="00024CC0">
        <w:rPr>
          <w:rFonts w:cstheme="minorHAnsi"/>
          <w:i/>
          <w:sz w:val="20"/>
          <w:szCs w:val="20"/>
        </w:rPr>
        <w:t>jen</w:t>
      </w:r>
      <w:proofErr w:type="spellEnd"/>
      <w:r w:rsidRPr="00024CC0">
        <w:rPr>
          <w:rFonts w:cstheme="minorHAnsi"/>
          <w:i/>
          <w:sz w:val="20"/>
          <w:szCs w:val="20"/>
        </w:rPr>
        <w:t xml:space="preserve"> </w:t>
      </w:r>
      <w:proofErr w:type="spellStart"/>
      <w:r w:rsidRPr="00024CC0">
        <w:rPr>
          <w:rFonts w:cstheme="minorHAnsi"/>
          <w:i/>
          <w:sz w:val="20"/>
          <w:szCs w:val="20"/>
        </w:rPr>
        <w:t>zhotovitel</w:t>
      </w:r>
      <w:proofErr w:type="spellEnd"/>
      <w:r w:rsidRPr="00024CC0">
        <w:rPr>
          <w:rFonts w:cstheme="minorHAnsi"/>
          <w:sz w:val="20"/>
          <w:szCs w:val="20"/>
        </w:rPr>
        <w:t>)</w:t>
      </w:r>
    </w:p>
    <w:p w14:paraId="74245890" w14:textId="465E7EF0" w:rsidR="00024CC0" w:rsidRDefault="00024CC0" w:rsidP="00024CC0">
      <w:pPr>
        <w:pStyle w:val="Bezmezer"/>
        <w:rPr>
          <w:rFonts w:cstheme="minorHAnsi"/>
          <w:sz w:val="20"/>
          <w:szCs w:val="20"/>
        </w:rPr>
      </w:pPr>
      <w:r>
        <w:rPr>
          <w:lang w:val="de-DE"/>
        </w:rPr>
        <w:t xml:space="preserve">         </w:t>
      </w:r>
      <w:r w:rsidRPr="00024CC0">
        <w:rPr>
          <w:rFonts w:cstheme="minorHAnsi"/>
          <w:sz w:val="20"/>
          <w:szCs w:val="20"/>
        </w:rPr>
        <w:t>Se s</w:t>
      </w:r>
      <w:r>
        <w:rPr>
          <w:rFonts w:cstheme="minorHAnsi"/>
          <w:sz w:val="20"/>
          <w:szCs w:val="20"/>
        </w:rPr>
        <w:t>í</w:t>
      </w:r>
      <w:r w:rsidRPr="00024CC0">
        <w:rPr>
          <w:rFonts w:cstheme="minorHAnsi"/>
          <w:sz w:val="20"/>
          <w:szCs w:val="20"/>
        </w:rPr>
        <w:t>dlem:</w:t>
      </w:r>
      <w:r w:rsidRPr="00024CC0">
        <w:rPr>
          <w:rFonts w:cstheme="minorHAnsi"/>
          <w:sz w:val="20"/>
          <w:szCs w:val="20"/>
        </w:rPr>
        <w:tab/>
      </w:r>
      <w:r w:rsidRPr="00024CC0">
        <w:rPr>
          <w:rFonts w:cstheme="minorHAnsi"/>
          <w:sz w:val="20"/>
          <w:szCs w:val="20"/>
        </w:rPr>
        <w:tab/>
      </w:r>
      <w:r w:rsidRPr="00024CC0">
        <w:rPr>
          <w:rFonts w:cstheme="minorHAnsi"/>
          <w:sz w:val="20"/>
          <w:szCs w:val="20"/>
        </w:rPr>
        <w:tab/>
        <w:t xml:space="preserve">9. </w:t>
      </w:r>
      <w:r>
        <w:rPr>
          <w:rFonts w:cstheme="minorHAnsi"/>
          <w:sz w:val="20"/>
          <w:szCs w:val="20"/>
        </w:rPr>
        <w:t>k</w:t>
      </w:r>
      <w:r w:rsidRPr="00024CC0">
        <w:rPr>
          <w:rFonts w:cstheme="minorHAnsi"/>
          <w:sz w:val="20"/>
          <w:szCs w:val="20"/>
        </w:rPr>
        <w:t>větna 3290, 750 02 Přerov</w:t>
      </w:r>
    </w:p>
    <w:p w14:paraId="3D45F5B7" w14:textId="77777777" w:rsidR="00024CC0" w:rsidRDefault="00024CC0" w:rsidP="00024CC0">
      <w:pPr>
        <w:pStyle w:val="Bezmezer"/>
        <w:rPr>
          <w:rFonts w:cstheme="minorHAnsi"/>
          <w:sz w:val="20"/>
          <w:szCs w:val="20"/>
        </w:rPr>
      </w:pPr>
      <w:r>
        <w:rPr>
          <w:rFonts w:cstheme="minorHAnsi"/>
          <w:sz w:val="20"/>
          <w:szCs w:val="20"/>
        </w:rPr>
        <w:t xml:space="preserve">          Bankovní spojení:</w:t>
      </w:r>
      <w:r>
        <w:rPr>
          <w:rFonts w:cstheme="minorHAnsi"/>
          <w:sz w:val="20"/>
          <w:szCs w:val="20"/>
        </w:rPr>
        <w:tab/>
      </w:r>
      <w:r>
        <w:rPr>
          <w:rFonts w:cstheme="minorHAnsi"/>
          <w:sz w:val="20"/>
          <w:szCs w:val="20"/>
        </w:rPr>
        <w:tab/>
        <w:t>FIO banka a.s.</w:t>
      </w:r>
    </w:p>
    <w:p w14:paraId="2FBD5551" w14:textId="77777777" w:rsidR="00024CC0" w:rsidRDefault="00024CC0" w:rsidP="00024CC0">
      <w:pPr>
        <w:pStyle w:val="Bezmezer"/>
        <w:rPr>
          <w:rFonts w:cstheme="minorHAnsi"/>
          <w:sz w:val="20"/>
          <w:szCs w:val="20"/>
        </w:rPr>
      </w:pPr>
      <w:r>
        <w:rPr>
          <w:rFonts w:cstheme="minorHAnsi"/>
          <w:sz w:val="20"/>
          <w:szCs w:val="20"/>
        </w:rPr>
        <w:t xml:space="preserve">          Číslo účtu:</w:t>
      </w:r>
      <w:r>
        <w:rPr>
          <w:rFonts w:cstheme="minorHAnsi"/>
          <w:sz w:val="20"/>
          <w:szCs w:val="20"/>
        </w:rPr>
        <w:tab/>
      </w:r>
      <w:r>
        <w:rPr>
          <w:rFonts w:cstheme="minorHAnsi"/>
          <w:sz w:val="20"/>
          <w:szCs w:val="20"/>
        </w:rPr>
        <w:tab/>
      </w:r>
      <w:r>
        <w:rPr>
          <w:rFonts w:cstheme="minorHAnsi"/>
          <w:sz w:val="20"/>
          <w:szCs w:val="20"/>
        </w:rPr>
        <w:tab/>
        <w:t>2700866429/2010</w:t>
      </w:r>
    </w:p>
    <w:p w14:paraId="7F492F5C" w14:textId="77777777" w:rsidR="00024CC0" w:rsidRDefault="00024CC0" w:rsidP="00024CC0">
      <w:pPr>
        <w:pStyle w:val="Bezmezer"/>
        <w:rPr>
          <w:rFonts w:cstheme="minorHAnsi"/>
          <w:sz w:val="20"/>
          <w:szCs w:val="20"/>
        </w:rPr>
      </w:pPr>
      <w:r>
        <w:rPr>
          <w:rFonts w:cstheme="minorHAnsi"/>
          <w:sz w:val="20"/>
          <w:szCs w:val="20"/>
        </w:rPr>
        <w:t xml:space="preserve">          IČO:</w:t>
      </w:r>
      <w:r>
        <w:rPr>
          <w:rFonts w:cstheme="minorHAnsi"/>
          <w:sz w:val="20"/>
          <w:szCs w:val="20"/>
        </w:rPr>
        <w:tab/>
      </w:r>
      <w:r>
        <w:rPr>
          <w:rFonts w:cstheme="minorHAnsi"/>
          <w:sz w:val="20"/>
          <w:szCs w:val="20"/>
        </w:rPr>
        <w:tab/>
      </w:r>
      <w:r>
        <w:rPr>
          <w:rFonts w:cstheme="minorHAnsi"/>
          <w:sz w:val="20"/>
          <w:szCs w:val="20"/>
        </w:rPr>
        <w:tab/>
        <w:t>04431731</w:t>
      </w:r>
    </w:p>
    <w:p w14:paraId="71F9F2F4" w14:textId="77777777" w:rsidR="00024CC0" w:rsidRDefault="00024CC0" w:rsidP="00024CC0">
      <w:pPr>
        <w:pStyle w:val="Bezmezer"/>
        <w:rPr>
          <w:rFonts w:cstheme="minorHAnsi"/>
          <w:sz w:val="20"/>
          <w:szCs w:val="20"/>
        </w:rPr>
      </w:pPr>
      <w:r>
        <w:rPr>
          <w:rFonts w:cstheme="minorHAnsi"/>
          <w:sz w:val="20"/>
          <w:szCs w:val="20"/>
        </w:rPr>
        <w:t xml:space="preserve">          DIČ:</w:t>
      </w:r>
      <w:r>
        <w:rPr>
          <w:rFonts w:cstheme="minorHAnsi"/>
          <w:sz w:val="20"/>
          <w:szCs w:val="20"/>
        </w:rPr>
        <w:tab/>
      </w:r>
      <w:r>
        <w:rPr>
          <w:rFonts w:cstheme="minorHAnsi"/>
          <w:sz w:val="20"/>
          <w:szCs w:val="20"/>
        </w:rPr>
        <w:tab/>
      </w:r>
      <w:r>
        <w:rPr>
          <w:rFonts w:cstheme="minorHAnsi"/>
          <w:sz w:val="20"/>
          <w:szCs w:val="20"/>
        </w:rPr>
        <w:tab/>
        <w:t>CZ04431731</w:t>
      </w:r>
    </w:p>
    <w:p w14:paraId="323891B5" w14:textId="4D23E148" w:rsidR="00024CC0" w:rsidRDefault="00024CC0" w:rsidP="00024CC0">
      <w:pPr>
        <w:pStyle w:val="Bezmezer"/>
        <w:rPr>
          <w:rFonts w:cstheme="minorHAnsi"/>
          <w:sz w:val="20"/>
          <w:szCs w:val="20"/>
        </w:rPr>
      </w:pPr>
      <w:r>
        <w:rPr>
          <w:rFonts w:cstheme="minorHAnsi"/>
          <w:sz w:val="20"/>
          <w:szCs w:val="20"/>
        </w:rPr>
        <w:t xml:space="preserve">          Společnost zapsána u:</w:t>
      </w:r>
      <w:r>
        <w:rPr>
          <w:rFonts w:cstheme="minorHAnsi"/>
          <w:sz w:val="20"/>
          <w:szCs w:val="20"/>
        </w:rPr>
        <w:tab/>
        <w:t>Krajského soudu v Ostravě, oddíl C, vložka 63606</w:t>
      </w:r>
    </w:p>
    <w:p w14:paraId="74866F87" w14:textId="526F4F48" w:rsidR="00024CC0" w:rsidRPr="00024CC0" w:rsidRDefault="00024CC0" w:rsidP="00024CC0">
      <w:pPr>
        <w:pStyle w:val="Bezmezer"/>
        <w:rPr>
          <w:rFonts w:cstheme="minorHAnsi"/>
          <w:sz w:val="20"/>
          <w:szCs w:val="20"/>
        </w:rPr>
      </w:pPr>
      <w:r>
        <w:rPr>
          <w:rFonts w:cstheme="minorHAnsi"/>
          <w:sz w:val="20"/>
          <w:szCs w:val="20"/>
        </w:rPr>
        <w:t xml:space="preserve">           Zastoupená:</w:t>
      </w:r>
      <w:r>
        <w:rPr>
          <w:rFonts w:cstheme="minorHAnsi"/>
          <w:sz w:val="20"/>
          <w:szCs w:val="20"/>
        </w:rPr>
        <w:tab/>
      </w:r>
      <w:r>
        <w:rPr>
          <w:rFonts w:cstheme="minorHAnsi"/>
          <w:sz w:val="20"/>
          <w:szCs w:val="20"/>
        </w:rPr>
        <w:tab/>
        <w:t>XXXXXXXXXXXX, jednatel společnosti</w:t>
      </w:r>
    </w:p>
    <w:p w14:paraId="1AA514AC" w14:textId="346725DD" w:rsidR="00141956" w:rsidRDefault="00024CC0" w:rsidP="00024CC0">
      <w:pPr>
        <w:pStyle w:val="Bezmezer"/>
        <w:rPr>
          <w:lang w:val="de-DE"/>
        </w:rPr>
      </w:pPr>
      <w:r>
        <w:rPr>
          <w:lang w:val="de-DE"/>
        </w:rPr>
        <w:tab/>
      </w:r>
      <w:r>
        <w:rPr>
          <w:lang w:val="de-DE"/>
        </w:rPr>
        <w:tab/>
      </w:r>
      <w:r>
        <w:rPr>
          <w:lang w:val="de-DE"/>
        </w:rPr>
        <w:tab/>
      </w:r>
    </w:p>
    <w:p w14:paraId="3CD34F74" w14:textId="63765860" w:rsidR="00C15A20" w:rsidRPr="00024349" w:rsidRDefault="00C15A20" w:rsidP="00C15A20">
      <w:pPr>
        <w:ind w:right="-694"/>
        <w:jc w:val="both"/>
        <w:rPr>
          <w:rFonts w:cstheme="minorHAnsi"/>
          <w:sz w:val="20"/>
          <w:szCs w:val="20"/>
        </w:rPr>
      </w:pPr>
    </w:p>
    <w:p w14:paraId="119BE6AA" w14:textId="77777777" w:rsidR="00C15A20" w:rsidRPr="00024349" w:rsidRDefault="00C15A20" w:rsidP="00C15A20">
      <w:pPr>
        <w:tabs>
          <w:tab w:val="left" w:pos="1350"/>
        </w:tabs>
        <w:ind w:left="450" w:right="-694" w:hanging="450"/>
        <w:jc w:val="both"/>
        <w:rPr>
          <w:rFonts w:cstheme="minorHAnsi"/>
          <w:sz w:val="20"/>
          <w:szCs w:val="20"/>
        </w:rPr>
      </w:pPr>
      <w:r w:rsidRPr="00024349">
        <w:rPr>
          <w:rFonts w:cstheme="minorHAnsi"/>
          <w:sz w:val="20"/>
          <w:szCs w:val="20"/>
        </w:rPr>
        <w:t>1.3.</w:t>
      </w:r>
      <w:r w:rsidRPr="00024349">
        <w:rPr>
          <w:rFonts w:cstheme="minorHAnsi"/>
          <w:sz w:val="20"/>
          <w:szCs w:val="20"/>
        </w:rPr>
        <w:tab/>
        <w:t>Smluvní strany prohlašují, že údaje zde uvedené jsou v souladu s příslušnými zápisy v obchodním rejstříku, a že osoby zde uvedené jsou jejich oprávnění zástupci, kteří nejsou ve své způsobilosti jednat za společnost omezeni. Smluvní strany se zavazují, že změny uvedených údajů oznámí bez prodlení druhé straně. Pokud tak neučiní, nahradí druhé straně veškeré škody, které jí tímto opomenutím vzniknou.</w:t>
      </w:r>
    </w:p>
    <w:p w14:paraId="24ECD336" w14:textId="77777777" w:rsidR="00C15A20" w:rsidRPr="00024349" w:rsidRDefault="00C15A20" w:rsidP="00C15A20">
      <w:pPr>
        <w:tabs>
          <w:tab w:val="left" w:pos="450"/>
        </w:tabs>
        <w:ind w:right="-694"/>
        <w:jc w:val="both"/>
        <w:rPr>
          <w:rFonts w:cstheme="minorHAnsi"/>
          <w:sz w:val="20"/>
          <w:szCs w:val="20"/>
        </w:rPr>
      </w:pPr>
      <w:r w:rsidRPr="00024349">
        <w:rPr>
          <w:rFonts w:cstheme="minorHAnsi"/>
          <w:sz w:val="20"/>
          <w:szCs w:val="20"/>
        </w:rPr>
        <w:t> </w:t>
      </w:r>
    </w:p>
    <w:p w14:paraId="2C6F9516" w14:textId="77777777" w:rsidR="00C15A20" w:rsidRPr="00141956" w:rsidRDefault="00C15A20" w:rsidP="00C15A20">
      <w:pPr>
        <w:pStyle w:val="Nadpis1"/>
        <w:keepLines w:val="0"/>
        <w:tabs>
          <w:tab w:val="num" w:pos="432"/>
        </w:tabs>
        <w:suppressAutoHyphens/>
        <w:spacing w:before="0" w:after="120" w:line="240" w:lineRule="auto"/>
        <w:ind w:left="432" w:right="-691" w:hanging="432"/>
        <w:jc w:val="center"/>
        <w:rPr>
          <w:rFonts w:asciiTheme="minorHAnsi" w:hAnsiTheme="minorHAnsi" w:cstheme="minorHAnsi"/>
          <w:b/>
          <w:color w:val="auto"/>
          <w:sz w:val="24"/>
          <w:szCs w:val="24"/>
        </w:rPr>
      </w:pPr>
      <w:r w:rsidRPr="00141956">
        <w:rPr>
          <w:rFonts w:asciiTheme="minorHAnsi" w:hAnsiTheme="minorHAnsi" w:cstheme="minorHAnsi"/>
          <w:b/>
          <w:color w:val="auto"/>
          <w:sz w:val="24"/>
          <w:szCs w:val="24"/>
        </w:rPr>
        <w:t>II. Předmět smlouvy</w:t>
      </w:r>
    </w:p>
    <w:p w14:paraId="4FB737FF" w14:textId="77777777" w:rsidR="00C15A20" w:rsidRPr="00024349" w:rsidRDefault="00C15A20" w:rsidP="00C15A20">
      <w:pPr>
        <w:pStyle w:val="Zkladntext21"/>
        <w:numPr>
          <w:ilvl w:val="1"/>
          <w:numId w:val="1"/>
        </w:numPr>
        <w:jc w:val="both"/>
        <w:rPr>
          <w:rFonts w:asciiTheme="minorHAnsi" w:hAnsiTheme="minorHAnsi" w:cstheme="minorHAnsi"/>
          <w:lang w:val="cs-CZ"/>
        </w:rPr>
      </w:pPr>
      <w:r w:rsidRPr="00024349">
        <w:rPr>
          <w:rFonts w:asciiTheme="minorHAnsi" w:hAnsiTheme="minorHAnsi" w:cstheme="minorHAnsi"/>
          <w:lang w:val="cs-CZ"/>
        </w:rPr>
        <w:t>Předmětem smlouvy je následující závazek zhotovitele:</w:t>
      </w:r>
    </w:p>
    <w:p w14:paraId="42EC04A8" w14:textId="77777777" w:rsidR="00C15A20" w:rsidRPr="00024349" w:rsidRDefault="00C15A20" w:rsidP="00C15A20">
      <w:pPr>
        <w:pStyle w:val="Zkladntext21"/>
        <w:tabs>
          <w:tab w:val="left" w:pos="1350"/>
        </w:tabs>
        <w:ind w:left="450"/>
        <w:jc w:val="both"/>
        <w:rPr>
          <w:rFonts w:asciiTheme="minorHAnsi" w:hAnsiTheme="minorHAnsi" w:cstheme="minorHAnsi"/>
          <w:lang w:val="cs-CZ"/>
        </w:rPr>
      </w:pPr>
      <w:r w:rsidRPr="00024349">
        <w:rPr>
          <w:rFonts w:asciiTheme="minorHAnsi" w:hAnsiTheme="minorHAnsi" w:cstheme="minorHAnsi"/>
          <w:lang w:val="cs-CZ"/>
        </w:rPr>
        <w:t> </w:t>
      </w:r>
    </w:p>
    <w:p w14:paraId="737B84C2" w14:textId="77777777" w:rsidR="00C15A20" w:rsidRPr="00024349" w:rsidRDefault="00C15A20" w:rsidP="00C15A20">
      <w:pPr>
        <w:pStyle w:val="Zkladntext21"/>
        <w:numPr>
          <w:ilvl w:val="2"/>
          <w:numId w:val="2"/>
        </w:numPr>
        <w:tabs>
          <w:tab w:val="left" w:pos="2790"/>
        </w:tabs>
        <w:jc w:val="both"/>
        <w:rPr>
          <w:rFonts w:asciiTheme="minorHAnsi" w:hAnsiTheme="minorHAnsi" w:cstheme="minorHAnsi"/>
          <w:lang w:val="cs-CZ"/>
        </w:rPr>
      </w:pPr>
      <w:r w:rsidRPr="00024349">
        <w:rPr>
          <w:rFonts w:asciiTheme="minorHAnsi" w:hAnsiTheme="minorHAnsi" w:cstheme="minorHAnsi"/>
          <w:lang w:val="cs-CZ"/>
        </w:rPr>
        <w:t>zajišťování nepřetržité</w:t>
      </w:r>
      <w:r>
        <w:rPr>
          <w:rFonts w:asciiTheme="minorHAnsi" w:hAnsiTheme="minorHAnsi" w:cstheme="minorHAnsi"/>
          <w:lang w:val="cs-CZ"/>
        </w:rPr>
        <w:t>ho dohledu základní síťové infrastruktury</w:t>
      </w:r>
    </w:p>
    <w:p w14:paraId="64A0FD9C" w14:textId="77777777" w:rsidR="00C15A20" w:rsidRPr="00024349" w:rsidRDefault="00C15A20" w:rsidP="00C15A20">
      <w:pPr>
        <w:pStyle w:val="Zkladntext21"/>
        <w:numPr>
          <w:ilvl w:val="2"/>
          <w:numId w:val="2"/>
        </w:numPr>
        <w:tabs>
          <w:tab w:val="left" w:pos="2790"/>
        </w:tabs>
        <w:jc w:val="both"/>
        <w:rPr>
          <w:rFonts w:asciiTheme="minorHAnsi" w:hAnsiTheme="minorHAnsi" w:cstheme="minorHAnsi"/>
          <w:lang w:val="cs-CZ"/>
        </w:rPr>
      </w:pPr>
      <w:r w:rsidRPr="00024349">
        <w:rPr>
          <w:rFonts w:asciiTheme="minorHAnsi" w:hAnsiTheme="minorHAnsi" w:cstheme="minorHAnsi"/>
          <w:lang w:val="cs-CZ"/>
        </w:rPr>
        <w:t>provádění servisních zásahů</w:t>
      </w:r>
      <w:r>
        <w:rPr>
          <w:rFonts w:asciiTheme="minorHAnsi" w:hAnsiTheme="minorHAnsi" w:cstheme="minorHAnsi"/>
          <w:lang w:val="cs-CZ"/>
        </w:rPr>
        <w:t xml:space="preserve"> na síťové infrastruktuře, počítačích, noteboocích a tiskárnách</w:t>
      </w:r>
    </w:p>
    <w:p w14:paraId="0F2E42AF" w14:textId="77777777" w:rsidR="00C15A20" w:rsidRPr="00024349" w:rsidRDefault="00C15A20" w:rsidP="00C15A20">
      <w:pPr>
        <w:pStyle w:val="Zkladntext21"/>
        <w:numPr>
          <w:ilvl w:val="2"/>
          <w:numId w:val="2"/>
        </w:numPr>
        <w:tabs>
          <w:tab w:val="left" w:pos="2790"/>
        </w:tabs>
        <w:jc w:val="both"/>
        <w:rPr>
          <w:rFonts w:asciiTheme="minorHAnsi" w:hAnsiTheme="minorHAnsi" w:cstheme="minorHAnsi"/>
          <w:lang w:val="cs-CZ"/>
        </w:rPr>
      </w:pPr>
      <w:r w:rsidRPr="00024349">
        <w:rPr>
          <w:rFonts w:asciiTheme="minorHAnsi" w:hAnsiTheme="minorHAnsi" w:cstheme="minorHAnsi"/>
          <w:lang w:val="cs-CZ"/>
        </w:rPr>
        <w:t>provádění pravidelných ročních servisních kontrol</w:t>
      </w:r>
    </w:p>
    <w:p w14:paraId="7CC0F475" w14:textId="77777777" w:rsidR="00C15A20" w:rsidRPr="00024349" w:rsidRDefault="00C15A20" w:rsidP="00C15A20">
      <w:pPr>
        <w:ind w:right="-694"/>
        <w:jc w:val="both"/>
        <w:rPr>
          <w:rFonts w:cstheme="minorHAnsi"/>
          <w:sz w:val="20"/>
          <w:szCs w:val="20"/>
        </w:rPr>
      </w:pPr>
      <w:r w:rsidRPr="00024349">
        <w:rPr>
          <w:rFonts w:cstheme="minorHAnsi"/>
          <w:sz w:val="20"/>
          <w:szCs w:val="20"/>
        </w:rPr>
        <w:t> </w:t>
      </w:r>
    </w:p>
    <w:p w14:paraId="116F3840" w14:textId="77777777" w:rsidR="00C15A20" w:rsidRPr="00024349" w:rsidRDefault="00C15A20" w:rsidP="00C15A20">
      <w:pPr>
        <w:pStyle w:val="Textvbloku1"/>
        <w:rPr>
          <w:rFonts w:asciiTheme="minorHAnsi" w:hAnsiTheme="minorHAnsi" w:cstheme="minorHAnsi"/>
          <w:sz w:val="20"/>
          <w:lang w:val="cs-CZ"/>
        </w:rPr>
      </w:pPr>
      <w:r w:rsidRPr="00024349">
        <w:rPr>
          <w:rFonts w:asciiTheme="minorHAnsi" w:hAnsiTheme="minorHAnsi" w:cstheme="minorHAnsi"/>
          <w:sz w:val="20"/>
          <w:lang w:val="cs-CZ"/>
        </w:rPr>
        <w:t>Výše uvedené činnosti se vztahují na uvedené systémy (dále jen „Systémy“) provozované objednatelem za podmínek stanovených touto smlouvou:</w:t>
      </w:r>
    </w:p>
    <w:p w14:paraId="72CD9995" w14:textId="77777777" w:rsidR="00C15A20" w:rsidRDefault="00C15A20" w:rsidP="00C15A20">
      <w:pPr>
        <w:pStyle w:val="Textvbloku1"/>
        <w:numPr>
          <w:ilvl w:val="0"/>
          <w:numId w:val="11"/>
        </w:numPr>
        <w:rPr>
          <w:rFonts w:asciiTheme="minorHAnsi" w:hAnsiTheme="minorHAnsi" w:cstheme="minorHAnsi"/>
          <w:sz w:val="20"/>
          <w:lang w:val="cs-CZ"/>
        </w:rPr>
      </w:pPr>
      <w:r>
        <w:rPr>
          <w:rFonts w:asciiTheme="minorHAnsi" w:hAnsiTheme="minorHAnsi" w:cstheme="minorHAnsi"/>
          <w:sz w:val="20"/>
          <w:lang w:val="cs-CZ"/>
        </w:rPr>
        <w:t xml:space="preserve">síťová infrastruktura postavená na prvcích společnosti </w:t>
      </w:r>
      <w:proofErr w:type="spellStart"/>
      <w:r>
        <w:rPr>
          <w:rFonts w:asciiTheme="minorHAnsi" w:hAnsiTheme="minorHAnsi" w:cstheme="minorHAnsi"/>
          <w:sz w:val="20"/>
          <w:lang w:val="cs-CZ"/>
        </w:rPr>
        <w:t>Mikrotik</w:t>
      </w:r>
      <w:proofErr w:type="spellEnd"/>
      <w:r>
        <w:rPr>
          <w:rFonts w:asciiTheme="minorHAnsi" w:hAnsiTheme="minorHAnsi" w:cstheme="minorHAnsi"/>
          <w:sz w:val="20"/>
          <w:lang w:val="cs-CZ"/>
        </w:rPr>
        <w:t xml:space="preserve"> v:</w:t>
      </w:r>
    </w:p>
    <w:p w14:paraId="5489DB05" w14:textId="77777777" w:rsidR="00C15A20" w:rsidRDefault="00C15A20" w:rsidP="00C15A20">
      <w:pPr>
        <w:pStyle w:val="Textvbloku1"/>
        <w:ind w:left="810"/>
        <w:rPr>
          <w:rFonts w:asciiTheme="minorHAnsi" w:hAnsiTheme="minorHAnsi" w:cstheme="minorHAnsi"/>
          <w:sz w:val="20"/>
          <w:lang w:val="cs-CZ"/>
        </w:rPr>
      </w:pPr>
      <w:r>
        <w:rPr>
          <w:rFonts w:asciiTheme="minorHAnsi" w:hAnsiTheme="minorHAnsi" w:cstheme="minorHAnsi"/>
          <w:sz w:val="20"/>
          <w:lang w:val="cs-CZ"/>
        </w:rPr>
        <w:t xml:space="preserve">budově Městského domu, MIC Předmostí, Pasáži, Galerii na Horním náměstí a kině Hvězda. </w:t>
      </w:r>
    </w:p>
    <w:p w14:paraId="47A42C40" w14:textId="77777777" w:rsidR="00C15A20" w:rsidRPr="00024349" w:rsidRDefault="00C15A20" w:rsidP="00C15A20">
      <w:pPr>
        <w:pStyle w:val="Textvbloku1"/>
        <w:numPr>
          <w:ilvl w:val="0"/>
          <w:numId w:val="11"/>
        </w:numPr>
        <w:rPr>
          <w:rFonts w:asciiTheme="minorHAnsi" w:hAnsiTheme="minorHAnsi" w:cstheme="minorHAnsi"/>
          <w:sz w:val="20"/>
          <w:lang w:val="cs-CZ"/>
        </w:rPr>
      </w:pPr>
      <w:r w:rsidRPr="009155FE">
        <w:rPr>
          <w:rFonts w:asciiTheme="minorHAnsi" w:hAnsiTheme="minorHAnsi" w:cstheme="minorHAnsi"/>
          <w:sz w:val="20"/>
          <w:lang w:val="cs-CZ"/>
        </w:rPr>
        <w:t xml:space="preserve">dohled a administrace </w:t>
      </w:r>
      <w:r>
        <w:rPr>
          <w:rFonts w:asciiTheme="minorHAnsi" w:hAnsiTheme="minorHAnsi" w:cstheme="minorHAnsi"/>
          <w:sz w:val="20"/>
          <w:lang w:val="cs-CZ"/>
        </w:rPr>
        <w:t>síťové infrastruktury včetně počítačů či notebooků</w:t>
      </w:r>
      <w:r w:rsidRPr="009155FE">
        <w:rPr>
          <w:rFonts w:asciiTheme="minorHAnsi" w:hAnsiTheme="minorHAnsi" w:cstheme="minorHAnsi"/>
          <w:sz w:val="20"/>
          <w:lang w:val="cs-CZ"/>
        </w:rPr>
        <w:t xml:space="preserve"> formou vzdáleného dohledu</w:t>
      </w:r>
    </w:p>
    <w:p w14:paraId="00428080" w14:textId="77777777" w:rsidR="00C15A20" w:rsidRPr="00024349" w:rsidRDefault="00C15A20" w:rsidP="00C15A20">
      <w:pPr>
        <w:ind w:right="-694"/>
        <w:jc w:val="both"/>
        <w:rPr>
          <w:rFonts w:cstheme="minorHAnsi"/>
          <w:sz w:val="20"/>
          <w:szCs w:val="20"/>
        </w:rPr>
      </w:pPr>
      <w:r w:rsidRPr="00024349">
        <w:rPr>
          <w:rFonts w:cstheme="minorHAnsi"/>
          <w:sz w:val="20"/>
          <w:szCs w:val="20"/>
        </w:rPr>
        <w:t> </w:t>
      </w:r>
    </w:p>
    <w:p w14:paraId="12485B89" w14:textId="77777777" w:rsidR="00C15A20" w:rsidRPr="00024349" w:rsidRDefault="00C15A20" w:rsidP="00C15A20">
      <w:pPr>
        <w:tabs>
          <w:tab w:val="left" w:pos="1350"/>
        </w:tabs>
        <w:ind w:left="450" w:right="-694" w:hanging="450"/>
        <w:jc w:val="both"/>
        <w:rPr>
          <w:rFonts w:cstheme="minorHAnsi"/>
          <w:sz w:val="20"/>
          <w:szCs w:val="20"/>
        </w:rPr>
      </w:pPr>
      <w:r w:rsidRPr="00024349">
        <w:rPr>
          <w:rFonts w:cstheme="minorHAnsi"/>
          <w:sz w:val="20"/>
          <w:szCs w:val="20"/>
        </w:rPr>
        <w:t>2.2.</w:t>
      </w:r>
      <w:r w:rsidRPr="00024349">
        <w:rPr>
          <w:rFonts w:cstheme="minorHAnsi"/>
          <w:sz w:val="20"/>
          <w:szCs w:val="20"/>
        </w:rPr>
        <w:tab/>
        <w:t>Objednatel se zavazuje za shora uvedenou činnost zhotovitele zaplatit odměnu podle čl. VI. smlouvy.</w:t>
      </w:r>
    </w:p>
    <w:p w14:paraId="7CEC509D" w14:textId="77777777" w:rsidR="00C15A20" w:rsidRPr="00024349" w:rsidRDefault="00C15A20" w:rsidP="00C15A20">
      <w:pPr>
        <w:tabs>
          <w:tab w:val="left" w:pos="1350"/>
        </w:tabs>
        <w:ind w:left="450" w:right="-694" w:hanging="450"/>
        <w:jc w:val="both"/>
        <w:rPr>
          <w:rFonts w:cstheme="minorHAnsi"/>
          <w:sz w:val="20"/>
          <w:szCs w:val="20"/>
        </w:rPr>
      </w:pPr>
    </w:p>
    <w:p w14:paraId="10DD87F0" w14:textId="21AFC4B1" w:rsidR="00C15A20" w:rsidRPr="00024349" w:rsidRDefault="00C15A20" w:rsidP="00C15A20">
      <w:pPr>
        <w:numPr>
          <w:ilvl w:val="1"/>
          <w:numId w:val="2"/>
        </w:numPr>
        <w:tabs>
          <w:tab w:val="clear" w:pos="720"/>
          <w:tab w:val="num" w:pos="426"/>
          <w:tab w:val="left" w:pos="1350"/>
        </w:tabs>
        <w:suppressAutoHyphens/>
        <w:spacing w:after="0" w:line="240" w:lineRule="auto"/>
        <w:ind w:left="426" w:right="-694" w:hanging="426"/>
        <w:jc w:val="both"/>
        <w:rPr>
          <w:rFonts w:cstheme="minorHAnsi"/>
          <w:sz w:val="20"/>
          <w:szCs w:val="20"/>
        </w:rPr>
      </w:pPr>
      <w:r w:rsidRPr="00024349">
        <w:rPr>
          <w:rFonts w:cstheme="minorHAnsi"/>
          <w:sz w:val="20"/>
          <w:szCs w:val="20"/>
        </w:rPr>
        <w:lastRenderedPageBreak/>
        <w:t xml:space="preserve">Servisní zásah (oprava) systémů bude prováděn na základě oznámení poruchy pověřeným zástupcem objednatele. Oznámení poruchy se provádí telefonicky na telefonní číslo </w:t>
      </w:r>
      <w:proofErr w:type="spellStart"/>
      <w:r w:rsidR="00024CC0">
        <w:rPr>
          <w:rFonts w:cstheme="minorHAnsi"/>
          <w:b/>
          <w:sz w:val="20"/>
          <w:szCs w:val="20"/>
        </w:rPr>
        <w:t>xxxxxxxxxxxxx</w:t>
      </w:r>
      <w:proofErr w:type="spellEnd"/>
      <w:r w:rsidRPr="00024349">
        <w:rPr>
          <w:rFonts w:cstheme="minorHAnsi"/>
          <w:sz w:val="20"/>
          <w:szCs w:val="20"/>
        </w:rPr>
        <w:t xml:space="preserve"> a potvrzuje e-mailem na e</w:t>
      </w:r>
      <w:r>
        <w:rPr>
          <w:rFonts w:cstheme="minorHAnsi"/>
          <w:sz w:val="20"/>
          <w:szCs w:val="20"/>
        </w:rPr>
        <w:t>mailovou a</w:t>
      </w:r>
      <w:r w:rsidRPr="00024349">
        <w:rPr>
          <w:rFonts w:cstheme="minorHAnsi"/>
          <w:sz w:val="20"/>
          <w:szCs w:val="20"/>
        </w:rPr>
        <w:t>dresu</w:t>
      </w:r>
      <w:r>
        <w:rPr>
          <w:rFonts w:cstheme="minorHAnsi"/>
          <w:sz w:val="20"/>
          <w:szCs w:val="20"/>
        </w:rPr>
        <w:t xml:space="preserve"> </w:t>
      </w:r>
      <w:proofErr w:type="spellStart"/>
      <w:r w:rsidR="00024CC0">
        <w:rPr>
          <w:rFonts w:cstheme="minorHAnsi"/>
          <w:b/>
          <w:sz w:val="20"/>
          <w:szCs w:val="20"/>
        </w:rPr>
        <w:t>xxxxxxxxxxxxxxxxxxxx</w:t>
      </w:r>
      <w:proofErr w:type="spellEnd"/>
      <w:r w:rsidRPr="00024349">
        <w:rPr>
          <w:rFonts w:cstheme="minorHAnsi"/>
          <w:sz w:val="20"/>
          <w:szCs w:val="20"/>
        </w:rPr>
        <w:t xml:space="preserve">. Telefonické oznámení lze provést každý pracovní den od </w:t>
      </w:r>
      <w:r>
        <w:rPr>
          <w:rFonts w:cstheme="minorHAnsi"/>
          <w:sz w:val="20"/>
          <w:szCs w:val="20"/>
        </w:rPr>
        <w:t>8</w:t>
      </w:r>
      <w:r w:rsidRPr="00024349">
        <w:rPr>
          <w:rFonts w:cstheme="minorHAnsi"/>
          <w:sz w:val="20"/>
          <w:szCs w:val="20"/>
        </w:rPr>
        <w:t>:</w:t>
      </w:r>
      <w:r>
        <w:rPr>
          <w:rFonts w:cstheme="minorHAnsi"/>
          <w:sz w:val="20"/>
          <w:szCs w:val="20"/>
        </w:rPr>
        <w:t>30</w:t>
      </w:r>
      <w:r w:rsidRPr="00024349">
        <w:rPr>
          <w:rFonts w:cstheme="minorHAnsi"/>
          <w:sz w:val="20"/>
          <w:szCs w:val="20"/>
        </w:rPr>
        <w:t xml:space="preserve"> do 1</w:t>
      </w:r>
      <w:r>
        <w:rPr>
          <w:rFonts w:cstheme="minorHAnsi"/>
          <w:sz w:val="20"/>
          <w:szCs w:val="20"/>
        </w:rPr>
        <w:t>6</w:t>
      </w:r>
      <w:r w:rsidRPr="00024349">
        <w:rPr>
          <w:rFonts w:cstheme="minorHAnsi"/>
          <w:sz w:val="20"/>
          <w:szCs w:val="20"/>
        </w:rPr>
        <w:t>:</w:t>
      </w:r>
      <w:r>
        <w:rPr>
          <w:rFonts w:cstheme="minorHAnsi"/>
          <w:sz w:val="20"/>
          <w:szCs w:val="20"/>
        </w:rPr>
        <w:t>30</w:t>
      </w:r>
      <w:r w:rsidRPr="00024349">
        <w:rPr>
          <w:rFonts w:cstheme="minorHAnsi"/>
          <w:sz w:val="20"/>
          <w:szCs w:val="20"/>
        </w:rPr>
        <w:t xml:space="preserve"> hodin.</w:t>
      </w:r>
    </w:p>
    <w:p w14:paraId="1DB4B345" w14:textId="77777777" w:rsidR="00C15A20" w:rsidRPr="00024349" w:rsidRDefault="00C15A20" w:rsidP="00C15A20">
      <w:pPr>
        <w:tabs>
          <w:tab w:val="num" w:pos="426"/>
          <w:tab w:val="left" w:pos="1350"/>
        </w:tabs>
        <w:ind w:left="720" w:right="-694"/>
        <w:jc w:val="both"/>
        <w:rPr>
          <w:rFonts w:cstheme="minorHAnsi"/>
          <w:sz w:val="20"/>
          <w:szCs w:val="20"/>
        </w:rPr>
      </w:pPr>
    </w:p>
    <w:p w14:paraId="384E1092" w14:textId="77777777" w:rsidR="00C15A20" w:rsidRDefault="00C15A20" w:rsidP="00C15A20">
      <w:pPr>
        <w:numPr>
          <w:ilvl w:val="1"/>
          <w:numId w:val="2"/>
        </w:numPr>
        <w:tabs>
          <w:tab w:val="clear" w:pos="720"/>
          <w:tab w:val="num" w:pos="426"/>
          <w:tab w:val="left" w:pos="1350"/>
        </w:tabs>
        <w:suppressAutoHyphens/>
        <w:spacing w:after="0" w:line="240" w:lineRule="auto"/>
        <w:ind w:left="426" w:right="-694" w:hanging="426"/>
        <w:jc w:val="both"/>
        <w:rPr>
          <w:rFonts w:cstheme="minorHAnsi"/>
          <w:sz w:val="20"/>
          <w:szCs w:val="20"/>
        </w:rPr>
      </w:pPr>
      <w:r w:rsidRPr="00024349">
        <w:rPr>
          <w:rFonts w:cstheme="minorHAnsi"/>
          <w:sz w:val="20"/>
          <w:szCs w:val="20"/>
        </w:rPr>
        <w:t xml:space="preserve">Systémy se rozumí i veškeré součásti a příslušenství Systémů dle článku 2.1 této smlouvy, provozované objednatelem ke dni </w:t>
      </w:r>
      <w:r>
        <w:rPr>
          <w:rFonts w:cstheme="minorHAnsi"/>
          <w:sz w:val="20"/>
          <w:szCs w:val="20"/>
        </w:rPr>
        <w:t>splatnosti měsíční faktury</w:t>
      </w:r>
      <w:r w:rsidRPr="00024349">
        <w:rPr>
          <w:rFonts w:cstheme="minorHAnsi"/>
          <w:sz w:val="20"/>
          <w:szCs w:val="20"/>
        </w:rPr>
        <w:t xml:space="preserve">. </w:t>
      </w:r>
      <w:r>
        <w:rPr>
          <w:rFonts w:cstheme="minorHAnsi"/>
          <w:sz w:val="20"/>
          <w:szCs w:val="20"/>
        </w:rPr>
        <w:t>Systém je možné libovolně rozšiřovat. Ke dni uzavření této smlouvy jsou dostupná následující síťová zařízení:</w:t>
      </w:r>
    </w:p>
    <w:p w14:paraId="25DE74DA" w14:textId="77777777" w:rsidR="00C15A20" w:rsidRDefault="00C15A20" w:rsidP="00C15A20">
      <w:pPr>
        <w:pStyle w:val="Odstavecseseznamem"/>
        <w:numPr>
          <w:ilvl w:val="0"/>
          <w:numId w:val="10"/>
        </w:numPr>
        <w:tabs>
          <w:tab w:val="num" w:pos="426"/>
          <w:tab w:val="left" w:pos="1350"/>
        </w:tabs>
        <w:ind w:right="-694"/>
        <w:rPr>
          <w:rFonts w:cstheme="minorHAnsi"/>
          <w:sz w:val="20"/>
          <w:szCs w:val="20"/>
        </w:rPr>
      </w:pPr>
      <w:r>
        <w:rPr>
          <w:rFonts w:cstheme="minorHAnsi"/>
          <w:sz w:val="20"/>
          <w:szCs w:val="20"/>
        </w:rPr>
        <w:t xml:space="preserve">1x </w:t>
      </w:r>
      <w:proofErr w:type="spellStart"/>
      <w:r w:rsidRPr="00D27F36">
        <w:rPr>
          <w:rFonts w:cstheme="minorHAnsi"/>
          <w:sz w:val="20"/>
          <w:szCs w:val="20"/>
        </w:rPr>
        <w:t>Mikrotik</w:t>
      </w:r>
      <w:proofErr w:type="spellEnd"/>
      <w:r w:rsidRPr="00D27F36">
        <w:rPr>
          <w:rFonts w:cstheme="minorHAnsi"/>
          <w:sz w:val="20"/>
          <w:szCs w:val="20"/>
        </w:rPr>
        <w:t xml:space="preserve"> </w:t>
      </w:r>
      <w:r>
        <w:rPr>
          <w:rFonts w:cstheme="minorHAnsi"/>
          <w:sz w:val="20"/>
          <w:szCs w:val="20"/>
        </w:rPr>
        <w:t xml:space="preserve">hlavní </w:t>
      </w:r>
      <w:r w:rsidRPr="00D27F36">
        <w:rPr>
          <w:rFonts w:cstheme="minorHAnsi"/>
          <w:sz w:val="20"/>
          <w:szCs w:val="20"/>
        </w:rPr>
        <w:t>router</w:t>
      </w:r>
      <w:r>
        <w:rPr>
          <w:rFonts w:cstheme="minorHAnsi"/>
          <w:sz w:val="20"/>
          <w:szCs w:val="20"/>
        </w:rPr>
        <w:t xml:space="preserve"> CCR1009</w:t>
      </w:r>
      <w:r w:rsidRPr="007B3C88">
        <w:rPr>
          <w:rFonts w:cstheme="minorHAnsi"/>
          <w:sz w:val="16"/>
          <w:szCs w:val="16"/>
        </w:rPr>
        <w:t xml:space="preserve"> (serverovna)</w:t>
      </w:r>
    </w:p>
    <w:p w14:paraId="6235916E" w14:textId="77777777" w:rsidR="00C15A20" w:rsidRDefault="00C15A20" w:rsidP="00C15A20">
      <w:pPr>
        <w:pStyle w:val="Odstavecseseznamem"/>
        <w:numPr>
          <w:ilvl w:val="0"/>
          <w:numId w:val="10"/>
        </w:numPr>
        <w:tabs>
          <w:tab w:val="num" w:pos="426"/>
          <w:tab w:val="left" w:pos="1350"/>
        </w:tabs>
        <w:ind w:right="-694"/>
        <w:rPr>
          <w:rFonts w:cstheme="minorHAnsi"/>
          <w:sz w:val="20"/>
          <w:szCs w:val="20"/>
        </w:rPr>
      </w:pPr>
      <w:r>
        <w:rPr>
          <w:rFonts w:cstheme="minorHAnsi"/>
          <w:sz w:val="20"/>
          <w:szCs w:val="20"/>
        </w:rPr>
        <w:t xml:space="preserve">2x </w:t>
      </w:r>
      <w:proofErr w:type="spellStart"/>
      <w:r w:rsidRPr="00D27F36">
        <w:rPr>
          <w:rFonts w:cstheme="minorHAnsi"/>
          <w:sz w:val="20"/>
          <w:szCs w:val="20"/>
        </w:rPr>
        <w:t>Mikrotik</w:t>
      </w:r>
      <w:proofErr w:type="spellEnd"/>
      <w:r w:rsidRPr="00D27F36">
        <w:rPr>
          <w:rFonts w:cstheme="minorHAnsi"/>
          <w:sz w:val="20"/>
          <w:szCs w:val="20"/>
        </w:rPr>
        <w:t xml:space="preserve"> </w:t>
      </w:r>
      <w:r>
        <w:rPr>
          <w:rFonts w:cstheme="minorHAnsi"/>
          <w:sz w:val="20"/>
          <w:szCs w:val="20"/>
        </w:rPr>
        <w:t>hlavní switch CRS326</w:t>
      </w:r>
      <w:r w:rsidRPr="007B3C88">
        <w:rPr>
          <w:rFonts w:cstheme="minorHAnsi"/>
          <w:sz w:val="16"/>
          <w:szCs w:val="16"/>
        </w:rPr>
        <w:t xml:space="preserve"> (serverovna)</w:t>
      </w:r>
    </w:p>
    <w:p w14:paraId="3C1918AE" w14:textId="77777777" w:rsidR="00C15A20" w:rsidRPr="00D27F36" w:rsidRDefault="00C15A20" w:rsidP="00C15A20">
      <w:pPr>
        <w:pStyle w:val="Odstavecseseznamem"/>
        <w:numPr>
          <w:ilvl w:val="0"/>
          <w:numId w:val="10"/>
        </w:numPr>
        <w:tabs>
          <w:tab w:val="num" w:pos="426"/>
          <w:tab w:val="left" w:pos="1350"/>
        </w:tabs>
        <w:ind w:right="-694"/>
        <w:rPr>
          <w:rFonts w:cstheme="minorHAnsi"/>
          <w:sz w:val="20"/>
          <w:szCs w:val="20"/>
        </w:rPr>
      </w:pPr>
      <w:r>
        <w:rPr>
          <w:rFonts w:cstheme="minorHAnsi"/>
          <w:sz w:val="20"/>
          <w:szCs w:val="20"/>
        </w:rPr>
        <w:t xml:space="preserve">1x </w:t>
      </w:r>
      <w:proofErr w:type="spellStart"/>
      <w:r>
        <w:rPr>
          <w:rFonts w:cstheme="minorHAnsi"/>
          <w:sz w:val="20"/>
          <w:szCs w:val="20"/>
        </w:rPr>
        <w:t>Mikrotik</w:t>
      </w:r>
      <w:proofErr w:type="spellEnd"/>
      <w:r>
        <w:rPr>
          <w:rFonts w:cstheme="minorHAnsi"/>
          <w:sz w:val="20"/>
          <w:szCs w:val="20"/>
        </w:rPr>
        <w:t xml:space="preserve"> pomocný switch CRS326 </w:t>
      </w:r>
      <w:r w:rsidRPr="007B3C88">
        <w:rPr>
          <w:rFonts w:cstheme="minorHAnsi"/>
          <w:sz w:val="16"/>
          <w:szCs w:val="16"/>
        </w:rPr>
        <w:t>(kuchyňka KIS)</w:t>
      </w:r>
    </w:p>
    <w:p w14:paraId="29D49E62" w14:textId="77777777" w:rsidR="00C15A20" w:rsidRPr="00345163" w:rsidRDefault="00C15A20" w:rsidP="00C15A20">
      <w:pPr>
        <w:pStyle w:val="Odstavecseseznamem"/>
        <w:numPr>
          <w:ilvl w:val="0"/>
          <w:numId w:val="10"/>
        </w:numPr>
        <w:tabs>
          <w:tab w:val="num" w:pos="426"/>
          <w:tab w:val="left" w:pos="1350"/>
        </w:tabs>
        <w:ind w:right="-694"/>
        <w:rPr>
          <w:rFonts w:cstheme="minorHAnsi"/>
          <w:sz w:val="20"/>
          <w:szCs w:val="20"/>
        </w:rPr>
      </w:pPr>
      <w:r>
        <w:rPr>
          <w:rFonts w:cstheme="minorHAnsi"/>
          <w:sz w:val="20"/>
        </w:rPr>
        <w:t>2</w:t>
      </w:r>
      <w:r w:rsidRPr="00345163">
        <w:rPr>
          <w:rFonts w:cstheme="minorHAnsi"/>
          <w:sz w:val="20"/>
        </w:rPr>
        <w:t xml:space="preserve">x </w:t>
      </w:r>
      <w:proofErr w:type="spellStart"/>
      <w:r w:rsidRPr="00345163">
        <w:rPr>
          <w:rFonts w:cstheme="minorHAnsi"/>
          <w:sz w:val="20"/>
        </w:rPr>
        <w:t>Mikrotik</w:t>
      </w:r>
      <w:proofErr w:type="spellEnd"/>
      <w:r w:rsidRPr="00345163">
        <w:rPr>
          <w:rFonts w:cstheme="minorHAnsi"/>
          <w:sz w:val="20"/>
        </w:rPr>
        <w:t xml:space="preserve"> pomocný </w:t>
      </w:r>
      <w:proofErr w:type="spellStart"/>
      <w:r w:rsidRPr="00345163">
        <w:rPr>
          <w:rFonts w:cstheme="minorHAnsi"/>
          <w:sz w:val="20"/>
        </w:rPr>
        <w:t>Wi</w:t>
      </w:r>
      <w:r>
        <w:rPr>
          <w:rFonts w:cstheme="minorHAnsi"/>
          <w:sz w:val="20"/>
        </w:rPr>
        <w:t>Fi</w:t>
      </w:r>
      <w:proofErr w:type="spellEnd"/>
      <w:r>
        <w:rPr>
          <w:rFonts w:cstheme="minorHAnsi"/>
          <w:sz w:val="20"/>
        </w:rPr>
        <w:t xml:space="preserve"> switch RB4011</w:t>
      </w:r>
      <w:r>
        <w:rPr>
          <w:rFonts w:cstheme="minorHAnsi"/>
          <w:sz w:val="16"/>
          <w:szCs w:val="16"/>
        </w:rPr>
        <w:t xml:space="preserve"> (</w:t>
      </w:r>
      <w:r w:rsidRPr="007B3C88">
        <w:rPr>
          <w:rFonts w:cstheme="minorHAnsi"/>
          <w:sz w:val="16"/>
          <w:szCs w:val="16"/>
        </w:rPr>
        <w:t>KIS</w:t>
      </w:r>
      <w:r>
        <w:rPr>
          <w:rFonts w:cstheme="minorHAnsi"/>
          <w:sz w:val="16"/>
          <w:szCs w:val="16"/>
        </w:rPr>
        <w:t xml:space="preserve"> MD</w:t>
      </w:r>
      <w:r w:rsidRPr="007B3C88">
        <w:rPr>
          <w:rFonts w:cstheme="minorHAnsi"/>
          <w:sz w:val="16"/>
          <w:szCs w:val="16"/>
        </w:rPr>
        <w:t>, Pasáž)</w:t>
      </w:r>
    </w:p>
    <w:p w14:paraId="5CCCE0E7" w14:textId="77777777" w:rsidR="00C15A20" w:rsidRPr="00345163" w:rsidRDefault="00C15A20" w:rsidP="00C15A20">
      <w:pPr>
        <w:pStyle w:val="Odstavecseseznamem"/>
        <w:numPr>
          <w:ilvl w:val="0"/>
          <w:numId w:val="10"/>
        </w:numPr>
        <w:tabs>
          <w:tab w:val="num" w:pos="426"/>
          <w:tab w:val="left" w:pos="1350"/>
        </w:tabs>
        <w:ind w:right="-694"/>
        <w:rPr>
          <w:rFonts w:cstheme="minorHAnsi"/>
          <w:sz w:val="20"/>
          <w:szCs w:val="20"/>
        </w:rPr>
      </w:pPr>
      <w:r>
        <w:rPr>
          <w:rFonts w:cstheme="minorHAnsi"/>
          <w:sz w:val="20"/>
        </w:rPr>
        <w:t>2</w:t>
      </w:r>
      <w:r w:rsidRPr="00345163">
        <w:rPr>
          <w:rFonts w:cstheme="minorHAnsi"/>
          <w:sz w:val="20"/>
        </w:rPr>
        <w:t xml:space="preserve">x </w:t>
      </w:r>
      <w:proofErr w:type="spellStart"/>
      <w:r w:rsidRPr="00345163">
        <w:rPr>
          <w:rFonts w:cstheme="minorHAnsi"/>
          <w:sz w:val="20"/>
        </w:rPr>
        <w:t>Mikrotik</w:t>
      </w:r>
      <w:proofErr w:type="spellEnd"/>
      <w:r w:rsidRPr="00345163">
        <w:rPr>
          <w:rFonts w:cstheme="minorHAnsi"/>
          <w:sz w:val="20"/>
        </w:rPr>
        <w:t xml:space="preserve"> pomocný </w:t>
      </w:r>
      <w:proofErr w:type="spellStart"/>
      <w:r w:rsidRPr="00345163">
        <w:rPr>
          <w:rFonts w:cstheme="minorHAnsi"/>
          <w:sz w:val="20"/>
        </w:rPr>
        <w:t>WiFi</w:t>
      </w:r>
      <w:proofErr w:type="spellEnd"/>
      <w:r w:rsidRPr="00345163">
        <w:rPr>
          <w:rFonts w:cstheme="minorHAnsi"/>
          <w:sz w:val="20"/>
        </w:rPr>
        <w:t xml:space="preserve"> switch RB962</w:t>
      </w:r>
    </w:p>
    <w:p w14:paraId="3ADCECD0" w14:textId="77777777" w:rsidR="00C15A20" w:rsidRPr="00D27F36" w:rsidRDefault="00C15A20" w:rsidP="00C15A20">
      <w:pPr>
        <w:pStyle w:val="Odstavecseseznamem"/>
        <w:numPr>
          <w:ilvl w:val="0"/>
          <w:numId w:val="10"/>
        </w:numPr>
        <w:tabs>
          <w:tab w:val="num" w:pos="426"/>
          <w:tab w:val="left" w:pos="1350"/>
        </w:tabs>
        <w:ind w:right="-694"/>
        <w:rPr>
          <w:rFonts w:cstheme="minorHAnsi"/>
          <w:sz w:val="20"/>
          <w:szCs w:val="20"/>
        </w:rPr>
      </w:pPr>
      <w:r>
        <w:rPr>
          <w:rFonts w:cstheme="minorHAnsi"/>
          <w:sz w:val="20"/>
        </w:rPr>
        <w:t>1</w:t>
      </w:r>
      <w:r w:rsidRPr="00D27F36">
        <w:rPr>
          <w:rFonts w:cstheme="minorHAnsi"/>
          <w:sz w:val="20"/>
        </w:rPr>
        <w:t xml:space="preserve">x </w:t>
      </w:r>
      <w:proofErr w:type="spellStart"/>
      <w:r>
        <w:rPr>
          <w:rFonts w:cstheme="minorHAnsi"/>
          <w:sz w:val="20"/>
        </w:rPr>
        <w:t>Mikrotik</w:t>
      </w:r>
      <w:proofErr w:type="spellEnd"/>
      <w:r>
        <w:rPr>
          <w:rFonts w:cstheme="minorHAnsi"/>
          <w:sz w:val="20"/>
        </w:rPr>
        <w:t xml:space="preserve"> podružné prvky RBD52G</w:t>
      </w:r>
    </w:p>
    <w:p w14:paraId="4875BACF" w14:textId="77777777" w:rsidR="00C15A20" w:rsidRDefault="00C15A20" w:rsidP="00C15A20">
      <w:pPr>
        <w:tabs>
          <w:tab w:val="left" w:pos="1350"/>
        </w:tabs>
        <w:ind w:left="851" w:right="-694" w:hanging="426"/>
        <w:rPr>
          <w:rFonts w:cstheme="minorHAnsi"/>
          <w:sz w:val="20"/>
          <w:szCs w:val="20"/>
        </w:rPr>
      </w:pPr>
      <w:r>
        <w:rPr>
          <w:rFonts w:cstheme="minorHAnsi"/>
          <w:sz w:val="20"/>
        </w:rPr>
        <w:t>Mimo tyto síťové prvky spadá do základní správy také:</w:t>
      </w:r>
      <w:r>
        <w:rPr>
          <w:rFonts w:cstheme="minorHAnsi"/>
          <w:sz w:val="20"/>
        </w:rPr>
        <w:br/>
        <w:t>- podpora hardwarových zařízení</w:t>
      </w:r>
      <w:r w:rsidRPr="00703155">
        <w:rPr>
          <w:rFonts w:cstheme="minorHAnsi"/>
          <w:sz w:val="16"/>
          <w:szCs w:val="16"/>
        </w:rPr>
        <w:t xml:space="preserve"> (server Windows 2008, NAS </w:t>
      </w:r>
      <w:proofErr w:type="spellStart"/>
      <w:r w:rsidRPr="00703155">
        <w:rPr>
          <w:rFonts w:cstheme="minorHAnsi"/>
          <w:sz w:val="16"/>
          <w:szCs w:val="16"/>
        </w:rPr>
        <w:t>file</w:t>
      </w:r>
      <w:proofErr w:type="spellEnd"/>
      <w:r w:rsidRPr="00703155">
        <w:rPr>
          <w:rFonts w:cstheme="minorHAnsi"/>
          <w:sz w:val="16"/>
          <w:szCs w:val="16"/>
        </w:rPr>
        <w:t xml:space="preserve"> server, počítače a notebooky s Windows 10, </w:t>
      </w:r>
      <w:r>
        <w:rPr>
          <w:rFonts w:cstheme="minorHAnsi"/>
          <w:sz w:val="16"/>
          <w:szCs w:val="16"/>
        </w:rPr>
        <w:t xml:space="preserve">lokální </w:t>
      </w:r>
      <w:r w:rsidRPr="00703155">
        <w:rPr>
          <w:rFonts w:cstheme="minorHAnsi"/>
          <w:sz w:val="16"/>
          <w:szCs w:val="16"/>
        </w:rPr>
        <w:t>síťové tiskárny)</w:t>
      </w:r>
      <w:r>
        <w:rPr>
          <w:rFonts w:cstheme="minorHAnsi"/>
          <w:sz w:val="20"/>
        </w:rPr>
        <w:br/>
        <w:t>- podpora programového vybavení na serveru a stanicích</w:t>
      </w:r>
      <w:r w:rsidRPr="00703155">
        <w:rPr>
          <w:rFonts w:cstheme="minorHAnsi"/>
          <w:sz w:val="16"/>
          <w:szCs w:val="16"/>
        </w:rPr>
        <w:t xml:space="preserve"> (ESET, MS server 2008, MS Office 2016/2019, účetní systém </w:t>
      </w:r>
      <w:proofErr w:type="spellStart"/>
      <w:r w:rsidRPr="00703155">
        <w:rPr>
          <w:rFonts w:cstheme="minorHAnsi"/>
          <w:sz w:val="16"/>
          <w:szCs w:val="16"/>
        </w:rPr>
        <w:t>Gordic</w:t>
      </w:r>
      <w:proofErr w:type="spellEnd"/>
      <w:r w:rsidRPr="00703155">
        <w:rPr>
          <w:rFonts w:cstheme="minorHAnsi"/>
          <w:sz w:val="16"/>
          <w:szCs w:val="16"/>
        </w:rPr>
        <w:t>)</w:t>
      </w:r>
      <w:r>
        <w:rPr>
          <w:rFonts w:cstheme="minorHAnsi"/>
          <w:sz w:val="16"/>
          <w:szCs w:val="16"/>
        </w:rPr>
        <w:br/>
      </w:r>
      <w:r>
        <w:rPr>
          <w:rFonts w:cstheme="minorHAnsi"/>
          <w:sz w:val="20"/>
          <w:szCs w:val="20"/>
        </w:rPr>
        <w:t>- podpora helpdesku</w:t>
      </w:r>
      <w:r w:rsidRPr="00703155">
        <w:rPr>
          <w:rFonts w:cstheme="minorHAnsi"/>
          <w:sz w:val="16"/>
          <w:szCs w:val="16"/>
        </w:rPr>
        <w:t xml:space="preserve"> (viz bod 2.2)</w:t>
      </w:r>
      <w:r>
        <w:rPr>
          <w:rFonts w:cstheme="minorHAnsi"/>
          <w:sz w:val="20"/>
          <w:szCs w:val="20"/>
        </w:rPr>
        <w:br/>
        <w:t>- ostatní</w:t>
      </w:r>
      <w:r w:rsidRPr="00703155">
        <w:rPr>
          <w:rFonts w:cstheme="minorHAnsi"/>
          <w:sz w:val="16"/>
          <w:szCs w:val="16"/>
        </w:rPr>
        <w:t xml:space="preserve"> (profylaxe včetně aktualizací systémů, kontrola zálohování, modernizace infrastruktury</w:t>
      </w:r>
      <w:r>
        <w:rPr>
          <w:rFonts w:cstheme="minorHAnsi"/>
          <w:sz w:val="16"/>
          <w:szCs w:val="16"/>
        </w:rPr>
        <w:t>, dodávka nových zařízení a spotřebního materiálu</w:t>
      </w:r>
      <w:r w:rsidRPr="00703155">
        <w:rPr>
          <w:rFonts w:cstheme="minorHAnsi"/>
          <w:sz w:val="16"/>
          <w:szCs w:val="16"/>
        </w:rPr>
        <w:t>)</w:t>
      </w:r>
    </w:p>
    <w:p w14:paraId="678C6978" w14:textId="77777777" w:rsidR="00C15A20" w:rsidRDefault="00C15A20" w:rsidP="00C15A20">
      <w:pPr>
        <w:suppressAutoHyphens/>
        <w:spacing w:after="0" w:line="240" w:lineRule="auto"/>
        <w:ind w:left="450" w:right="-694"/>
        <w:jc w:val="both"/>
        <w:rPr>
          <w:rFonts w:cstheme="minorHAnsi"/>
          <w:sz w:val="20"/>
          <w:szCs w:val="20"/>
        </w:rPr>
      </w:pPr>
    </w:p>
    <w:p w14:paraId="10B70B5F" w14:textId="77777777" w:rsidR="00C15A20" w:rsidRPr="00024349" w:rsidRDefault="00C15A20" w:rsidP="00C15A20">
      <w:pPr>
        <w:numPr>
          <w:ilvl w:val="1"/>
          <w:numId w:val="3"/>
        </w:numPr>
        <w:suppressAutoHyphens/>
        <w:spacing w:after="0" w:line="240" w:lineRule="auto"/>
        <w:ind w:right="-694"/>
        <w:jc w:val="both"/>
        <w:rPr>
          <w:rFonts w:cstheme="minorHAnsi"/>
          <w:sz w:val="20"/>
          <w:szCs w:val="20"/>
        </w:rPr>
      </w:pPr>
      <w:r w:rsidRPr="00024349">
        <w:rPr>
          <w:rFonts w:cstheme="minorHAnsi"/>
          <w:sz w:val="20"/>
          <w:szCs w:val="20"/>
        </w:rPr>
        <w:t>Zhotovitel si vyhrazuje právo jako jediný provádět servis Systémů. Objednatel se zavazuje výlučnost zhotovitele k provádění oprav respektovat. V případě, že činnost, která je předmětem této smlouvy, bude provedena třetí osobou, kterou zhotovitel k provedení práce nezmocní, nenese zhotovitel odpovědnost za tuto činnost a nevztahují se na něho žádné sankce dle této smlouvy. Toto ustanovení se nevztahuje na případy prodlení zhotovitele s nástupem k servisnímu zásahu.</w:t>
      </w:r>
    </w:p>
    <w:p w14:paraId="593BE8C4" w14:textId="77777777" w:rsidR="00C15A20" w:rsidRPr="00024349" w:rsidRDefault="00C15A20" w:rsidP="00C15A20">
      <w:pPr>
        <w:ind w:right="-694"/>
        <w:jc w:val="both"/>
        <w:rPr>
          <w:rFonts w:cstheme="minorHAnsi"/>
          <w:sz w:val="20"/>
          <w:szCs w:val="20"/>
        </w:rPr>
      </w:pPr>
      <w:r w:rsidRPr="00024349">
        <w:rPr>
          <w:rFonts w:cstheme="minorHAnsi"/>
          <w:sz w:val="20"/>
          <w:szCs w:val="20"/>
        </w:rPr>
        <w:t> </w:t>
      </w:r>
    </w:p>
    <w:p w14:paraId="6A5D9C50" w14:textId="77777777" w:rsidR="00C15A20" w:rsidRPr="00141956" w:rsidRDefault="00C15A20" w:rsidP="00C15A20">
      <w:pPr>
        <w:pStyle w:val="Nadpis2"/>
        <w:keepLines w:val="0"/>
        <w:numPr>
          <w:ilvl w:val="1"/>
          <w:numId w:val="0"/>
        </w:numPr>
        <w:tabs>
          <w:tab w:val="num" w:pos="576"/>
        </w:tabs>
        <w:suppressAutoHyphens/>
        <w:spacing w:before="0" w:line="240" w:lineRule="auto"/>
        <w:ind w:left="576" w:right="-694" w:hanging="576"/>
        <w:jc w:val="center"/>
        <w:rPr>
          <w:rFonts w:asciiTheme="minorHAnsi" w:hAnsiTheme="minorHAnsi" w:cstheme="minorHAnsi"/>
          <w:b/>
          <w:color w:val="auto"/>
          <w:sz w:val="24"/>
          <w:szCs w:val="24"/>
        </w:rPr>
      </w:pPr>
      <w:r w:rsidRPr="00141956">
        <w:rPr>
          <w:rFonts w:asciiTheme="minorHAnsi" w:hAnsiTheme="minorHAnsi" w:cstheme="minorHAnsi"/>
          <w:b/>
          <w:color w:val="auto"/>
          <w:sz w:val="24"/>
          <w:szCs w:val="24"/>
        </w:rPr>
        <w:t>III. Povinnosti objednatele</w:t>
      </w:r>
    </w:p>
    <w:p w14:paraId="2442A598" w14:textId="77777777" w:rsidR="00C15A20" w:rsidRPr="00024349" w:rsidRDefault="00C15A20" w:rsidP="00C15A20">
      <w:pPr>
        <w:ind w:right="-694"/>
        <w:jc w:val="both"/>
        <w:rPr>
          <w:rFonts w:cstheme="minorHAnsi"/>
          <w:sz w:val="20"/>
          <w:szCs w:val="20"/>
        </w:rPr>
      </w:pPr>
      <w:r w:rsidRPr="00024349">
        <w:rPr>
          <w:rFonts w:cstheme="minorHAnsi"/>
          <w:sz w:val="20"/>
          <w:szCs w:val="20"/>
        </w:rPr>
        <w:t> </w:t>
      </w:r>
    </w:p>
    <w:p w14:paraId="2BD78DB7" w14:textId="77777777" w:rsidR="00C15A20" w:rsidRPr="00024349" w:rsidRDefault="00C15A20" w:rsidP="00C15A20">
      <w:pPr>
        <w:pStyle w:val="Zkladntext31"/>
        <w:numPr>
          <w:ilvl w:val="1"/>
          <w:numId w:val="4"/>
        </w:numPr>
        <w:tabs>
          <w:tab w:val="left" w:pos="1342"/>
        </w:tabs>
        <w:spacing w:after="120"/>
        <w:ind w:left="446" w:right="-691" w:hanging="446"/>
        <w:rPr>
          <w:rFonts w:asciiTheme="minorHAnsi" w:hAnsiTheme="minorHAnsi" w:cstheme="minorHAnsi"/>
          <w:sz w:val="20"/>
          <w:lang w:val="cs-CZ"/>
        </w:rPr>
      </w:pPr>
      <w:r w:rsidRPr="00024349">
        <w:rPr>
          <w:rFonts w:asciiTheme="minorHAnsi" w:hAnsiTheme="minorHAnsi" w:cstheme="minorHAnsi"/>
          <w:sz w:val="20"/>
          <w:lang w:val="cs-CZ"/>
        </w:rPr>
        <w:t xml:space="preserve">Před ohlášením poruchy je pověřený zástupce objednatele povinen podle svých možností ověřit, zda je porucha způsobena skutečně závadou komponenty </w:t>
      </w:r>
      <w:proofErr w:type="gramStart"/>
      <w:r w:rsidRPr="00024349">
        <w:rPr>
          <w:rFonts w:asciiTheme="minorHAnsi" w:hAnsiTheme="minorHAnsi" w:cstheme="minorHAnsi"/>
          <w:sz w:val="20"/>
          <w:lang w:val="cs-CZ"/>
        </w:rPr>
        <w:t>systému</w:t>
      </w:r>
      <w:proofErr w:type="gramEnd"/>
      <w:r w:rsidRPr="00024349">
        <w:rPr>
          <w:rFonts w:asciiTheme="minorHAnsi" w:hAnsiTheme="minorHAnsi" w:cstheme="minorHAnsi"/>
          <w:sz w:val="20"/>
          <w:lang w:val="cs-CZ"/>
        </w:rPr>
        <w:t xml:space="preserve"> a ne jinou příčinou (např. výpadkem jističů, přerušením dodávky proudu, rušením jiným rádiovým zdrojem apod.). </w:t>
      </w:r>
    </w:p>
    <w:p w14:paraId="076462A0" w14:textId="77777777" w:rsidR="00C15A20" w:rsidRPr="00024349" w:rsidRDefault="00C15A20" w:rsidP="00C15A20">
      <w:pPr>
        <w:numPr>
          <w:ilvl w:val="1"/>
          <w:numId w:val="4"/>
        </w:numPr>
        <w:tabs>
          <w:tab w:val="left" w:pos="1350"/>
        </w:tabs>
        <w:suppressAutoHyphens/>
        <w:spacing w:after="0" w:line="240" w:lineRule="auto"/>
        <w:ind w:right="-694"/>
        <w:jc w:val="both"/>
        <w:rPr>
          <w:rFonts w:cstheme="minorHAnsi"/>
          <w:sz w:val="20"/>
          <w:szCs w:val="20"/>
        </w:rPr>
      </w:pPr>
      <w:r w:rsidRPr="00024349">
        <w:rPr>
          <w:rFonts w:cstheme="minorHAnsi"/>
          <w:sz w:val="20"/>
          <w:szCs w:val="20"/>
        </w:rPr>
        <w:t>Při hlášení poruchy je pověřený zástupce objednatele povinen uvést tyto údaje:</w:t>
      </w:r>
    </w:p>
    <w:p w14:paraId="31284FFE" w14:textId="77777777" w:rsidR="00C15A20" w:rsidRPr="0041711C" w:rsidRDefault="00C15A20" w:rsidP="00C15A20">
      <w:pPr>
        <w:pStyle w:val="Odstavecseseznamem"/>
        <w:numPr>
          <w:ilvl w:val="0"/>
          <w:numId w:val="10"/>
        </w:numPr>
        <w:suppressAutoHyphens/>
        <w:spacing w:after="0" w:line="240" w:lineRule="auto"/>
        <w:rPr>
          <w:rFonts w:cstheme="minorHAnsi"/>
          <w:sz w:val="20"/>
          <w:szCs w:val="20"/>
        </w:rPr>
      </w:pPr>
      <w:r w:rsidRPr="0041711C">
        <w:rPr>
          <w:rFonts w:cstheme="minorHAnsi"/>
          <w:sz w:val="20"/>
          <w:szCs w:val="20"/>
        </w:rPr>
        <w:t>své jméno</w:t>
      </w:r>
    </w:p>
    <w:p w14:paraId="7291A221" w14:textId="77777777" w:rsidR="00C15A20" w:rsidRPr="0041711C" w:rsidRDefault="00C15A20" w:rsidP="00C15A20">
      <w:pPr>
        <w:pStyle w:val="Odstavecseseznamem"/>
        <w:numPr>
          <w:ilvl w:val="0"/>
          <w:numId w:val="10"/>
        </w:numPr>
        <w:suppressAutoHyphens/>
        <w:spacing w:after="0" w:line="240" w:lineRule="auto"/>
        <w:rPr>
          <w:rFonts w:cstheme="minorHAnsi"/>
          <w:sz w:val="20"/>
          <w:szCs w:val="20"/>
        </w:rPr>
      </w:pPr>
      <w:r w:rsidRPr="0041711C">
        <w:rPr>
          <w:rFonts w:cstheme="minorHAnsi"/>
          <w:sz w:val="20"/>
          <w:szCs w:val="20"/>
        </w:rPr>
        <w:t>název společnosti objednatele</w:t>
      </w:r>
    </w:p>
    <w:p w14:paraId="5805CA8B" w14:textId="77777777" w:rsidR="00C15A20" w:rsidRPr="0041711C" w:rsidRDefault="00C15A20" w:rsidP="00C15A20">
      <w:pPr>
        <w:pStyle w:val="Odstavecseseznamem"/>
        <w:numPr>
          <w:ilvl w:val="0"/>
          <w:numId w:val="10"/>
        </w:numPr>
        <w:suppressAutoHyphens/>
        <w:spacing w:after="0" w:line="240" w:lineRule="auto"/>
        <w:rPr>
          <w:rFonts w:cstheme="minorHAnsi"/>
          <w:sz w:val="20"/>
          <w:szCs w:val="20"/>
        </w:rPr>
      </w:pPr>
      <w:r w:rsidRPr="0041711C">
        <w:rPr>
          <w:rFonts w:cstheme="minorHAnsi"/>
          <w:sz w:val="20"/>
          <w:szCs w:val="20"/>
        </w:rPr>
        <w:t>telefonní číslo pro zpětné potvrzení hlášení</w:t>
      </w:r>
    </w:p>
    <w:p w14:paraId="71380864" w14:textId="77777777" w:rsidR="00C15A20" w:rsidRPr="0041711C" w:rsidRDefault="00C15A20" w:rsidP="00C15A20">
      <w:pPr>
        <w:pStyle w:val="Odstavecseseznamem"/>
        <w:numPr>
          <w:ilvl w:val="0"/>
          <w:numId w:val="10"/>
        </w:numPr>
        <w:suppressAutoHyphens/>
        <w:spacing w:after="0" w:line="240" w:lineRule="auto"/>
        <w:rPr>
          <w:rFonts w:cstheme="minorHAnsi"/>
          <w:sz w:val="20"/>
          <w:szCs w:val="20"/>
        </w:rPr>
      </w:pPr>
      <w:r w:rsidRPr="0041711C">
        <w:rPr>
          <w:rFonts w:cstheme="minorHAnsi"/>
          <w:sz w:val="20"/>
          <w:szCs w:val="20"/>
        </w:rPr>
        <w:t>stručný popis závady a informaci o provedených krocích k identifikaci závady.</w:t>
      </w:r>
    </w:p>
    <w:p w14:paraId="0DA6D2A0" w14:textId="77777777" w:rsidR="00C15A20" w:rsidRPr="00024349" w:rsidRDefault="00C15A20" w:rsidP="00C15A20">
      <w:pPr>
        <w:ind w:right="-694"/>
        <w:jc w:val="both"/>
        <w:rPr>
          <w:rFonts w:cstheme="minorHAnsi"/>
          <w:sz w:val="20"/>
          <w:szCs w:val="20"/>
        </w:rPr>
      </w:pPr>
      <w:r w:rsidRPr="00024349">
        <w:rPr>
          <w:rFonts w:cstheme="minorHAnsi"/>
          <w:sz w:val="20"/>
          <w:szCs w:val="20"/>
        </w:rPr>
        <w:t> </w:t>
      </w:r>
    </w:p>
    <w:p w14:paraId="53EB05FC" w14:textId="77777777" w:rsidR="00C15A20" w:rsidRPr="00024349" w:rsidRDefault="00C15A20" w:rsidP="00C15A20">
      <w:pPr>
        <w:numPr>
          <w:ilvl w:val="1"/>
          <w:numId w:val="4"/>
        </w:numPr>
        <w:tabs>
          <w:tab w:val="left" w:pos="1350"/>
        </w:tabs>
        <w:suppressAutoHyphens/>
        <w:spacing w:after="0" w:line="240" w:lineRule="auto"/>
        <w:ind w:right="-694"/>
        <w:jc w:val="both"/>
        <w:rPr>
          <w:rFonts w:cstheme="minorHAnsi"/>
          <w:sz w:val="20"/>
          <w:szCs w:val="20"/>
        </w:rPr>
      </w:pPr>
      <w:r w:rsidRPr="00024349">
        <w:rPr>
          <w:rFonts w:cstheme="minorHAnsi"/>
          <w:sz w:val="20"/>
          <w:szCs w:val="20"/>
        </w:rPr>
        <w:t>Po ohlášení poruchy potvrdí pověřený zástupce objednatele tyto údaje e-mailem na adresu, uvedenou v článku 2.2</w:t>
      </w:r>
    </w:p>
    <w:p w14:paraId="7A5187C9" w14:textId="77777777" w:rsidR="00C15A20" w:rsidRPr="00024349" w:rsidRDefault="00C15A20" w:rsidP="00C15A20">
      <w:pPr>
        <w:ind w:right="-694"/>
        <w:jc w:val="both"/>
        <w:rPr>
          <w:rFonts w:cstheme="minorHAnsi"/>
          <w:sz w:val="20"/>
          <w:szCs w:val="20"/>
        </w:rPr>
      </w:pPr>
      <w:r w:rsidRPr="00024349">
        <w:rPr>
          <w:rFonts w:cstheme="minorHAnsi"/>
          <w:sz w:val="20"/>
          <w:szCs w:val="20"/>
        </w:rPr>
        <w:t> </w:t>
      </w:r>
    </w:p>
    <w:p w14:paraId="24D311CC" w14:textId="77777777" w:rsidR="00C15A20" w:rsidRPr="00024349" w:rsidRDefault="00C15A20" w:rsidP="00C15A20">
      <w:pPr>
        <w:numPr>
          <w:ilvl w:val="1"/>
          <w:numId w:val="4"/>
        </w:numPr>
        <w:tabs>
          <w:tab w:val="left" w:pos="1350"/>
        </w:tabs>
        <w:suppressAutoHyphens/>
        <w:spacing w:after="0" w:line="240" w:lineRule="auto"/>
        <w:ind w:right="-694"/>
        <w:jc w:val="both"/>
        <w:rPr>
          <w:rFonts w:cstheme="minorHAnsi"/>
          <w:sz w:val="20"/>
          <w:szCs w:val="20"/>
        </w:rPr>
      </w:pPr>
      <w:r w:rsidRPr="00024349">
        <w:rPr>
          <w:rFonts w:cstheme="minorHAnsi"/>
          <w:sz w:val="20"/>
          <w:szCs w:val="20"/>
        </w:rPr>
        <w:t>Objednatel zajistí další součinnost svých zaměstnanců podle potřeb (sledování závady, manipulace s objemnějším materiálem).</w:t>
      </w:r>
    </w:p>
    <w:p w14:paraId="505E889D" w14:textId="77777777" w:rsidR="00C15A20" w:rsidRPr="00024349" w:rsidRDefault="00C15A20" w:rsidP="00C15A20">
      <w:pPr>
        <w:ind w:right="-694"/>
        <w:jc w:val="both"/>
        <w:rPr>
          <w:rFonts w:cstheme="minorHAnsi"/>
          <w:sz w:val="20"/>
          <w:szCs w:val="20"/>
        </w:rPr>
      </w:pPr>
      <w:r w:rsidRPr="00024349">
        <w:rPr>
          <w:rFonts w:cstheme="minorHAnsi"/>
          <w:sz w:val="20"/>
          <w:szCs w:val="20"/>
        </w:rPr>
        <w:t> </w:t>
      </w:r>
    </w:p>
    <w:p w14:paraId="55ABD024" w14:textId="77777777" w:rsidR="00C15A20" w:rsidRPr="00024349" w:rsidRDefault="00C15A20" w:rsidP="00C15A20">
      <w:pPr>
        <w:numPr>
          <w:ilvl w:val="1"/>
          <w:numId w:val="4"/>
        </w:numPr>
        <w:tabs>
          <w:tab w:val="left" w:pos="1350"/>
        </w:tabs>
        <w:suppressAutoHyphens/>
        <w:spacing w:after="0" w:line="240" w:lineRule="auto"/>
        <w:ind w:right="-694"/>
        <w:jc w:val="both"/>
        <w:rPr>
          <w:rFonts w:cstheme="minorHAnsi"/>
          <w:sz w:val="20"/>
          <w:szCs w:val="20"/>
        </w:rPr>
      </w:pPr>
      <w:r w:rsidRPr="00024349">
        <w:rPr>
          <w:rFonts w:cstheme="minorHAnsi"/>
          <w:sz w:val="20"/>
          <w:szCs w:val="20"/>
        </w:rPr>
        <w:t>Objednatel umožní omezení, popřípadě i odstavení provozu Systémů na dobu nezbytně nutnou k provedení oprav nebo pravidelné kontroly v předem dohodnutém termínu.</w:t>
      </w:r>
    </w:p>
    <w:p w14:paraId="3B5CDE81" w14:textId="6F1984A1" w:rsidR="00C15A20" w:rsidRDefault="00C15A20" w:rsidP="00C15A20">
      <w:pPr>
        <w:ind w:right="-694"/>
        <w:jc w:val="both"/>
        <w:rPr>
          <w:rFonts w:cstheme="minorHAnsi"/>
          <w:sz w:val="20"/>
          <w:szCs w:val="20"/>
        </w:rPr>
      </w:pPr>
      <w:r w:rsidRPr="00024349">
        <w:rPr>
          <w:rFonts w:cstheme="minorHAnsi"/>
          <w:sz w:val="20"/>
          <w:szCs w:val="20"/>
        </w:rPr>
        <w:t> </w:t>
      </w:r>
    </w:p>
    <w:p w14:paraId="4101F585" w14:textId="0334D1DA" w:rsidR="00024CC0" w:rsidRDefault="00024CC0" w:rsidP="00C15A20">
      <w:pPr>
        <w:ind w:right="-694"/>
        <w:jc w:val="both"/>
        <w:rPr>
          <w:rFonts w:cstheme="minorHAnsi"/>
          <w:sz w:val="20"/>
          <w:szCs w:val="20"/>
        </w:rPr>
      </w:pPr>
    </w:p>
    <w:p w14:paraId="1C634634" w14:textId="77777777" w:rsidR="00024CC0" w:rsidRPr="00024349" w:rsidRDefault="00024CC0" w:rsidP="00C15A20">
      <w:pPr>
        <w:ind w:right="-694"/>
        <w:jc w:val="both"/>
        <w:rPr>
          <w:rFonts w:cstheme="minorHAnsi"/>
          <w:sz w:val="20"/>
          <w:szCs w:val="20"/>
        </w:rPr>
      </w:pPr>
    </w:p>
    <w:p w14:paraId="74D0C424" w14:textId="0433FCA3" w:rsidR="00C15A20" w:rsidRPr="00141956" w:rsidRDefault="00141956" w:rsidP="00C15A20">
      <w:pPr>
        <w:ind w:right="-694"/>
        <w:jc w:val="center"/>
        <w:rPr>
          <w:rFonts w:cstheme="minorHAnsi"/>
          <w:b/>
          <w:sz w:val="24"/>
          <w:szCs w:val="24"/>
        </w:rPr>
      </w:pPr>
      <w:r>
        <w:rPr>
          <w:rFonts w:cstheme="minorHAnsi"/>
          <w:b/>
          <w:sz w:val="24"/>
          <w:szCs w:val="24"/>
        </w:rPr>
        <w:lastRenderedPageBreak/>
        <w:t>I</w:t>
      </w:r>
      <w:r w:rsidR="00C15A20" w:rsidRPr="00141956">
        <w:rPr>
          <w:rFonts w:cstheme="minorHAnsi"/>
          <w:b/>
          <w:sz w:val="24"/>
          <w:szCs w:val="24"/>
        </w:rPr>
        <w:t>V. Povinnosti zhotovitele</w:t>
      </w:r>
    </w:p>
    <w:p w14:paraId="08018BA6" w14:textId="77777777" w:rsidR="00C15A20" w:rsidRPr="00024349" w:rsidRDefault="00C15A20" w:rsidP="00C15A20">
      <w:pPr>
        <w:ind w:right="-694"/>
        <w:jc w:val="both"/>
        <w:rPr>
          <w:rFonts w:cstheme="minorHAnsi"/>
          <w:sz w:val="20"/>
          <w:szCs w:val="20"/>
        </w:rPr>
      </w:pPr>
      <w:r w:rsidRPr="00024349">
        <w:rPr>
          <w:rFonts w:cstheme="minorHAnsi"/>
          <w:sz w:val="20"/>
          <w:szCs w:val="20"/>
        </w:rPr>
        <w:t> </w:t>
      </w:r>
    </w:p>
    <w:p w14:paraId="3E570871" w14:textId="77777777" w:rsidR="00C15A20" w:rsidRPr="00024349" w:rsidRDefault="00C15A20" w:rsidP="00C15A20">
      <w:pPr>
        <w:tabs>
          <w:tab w:val="left" w:pos="1350"/>
        </w:tabs>
        <w:ind w:left="450" w:right="-694" w:hanging="450"/>
        <w:jc w:val="both"/>
        <w:rPr>
          <w:rFonts w:cstheme="minorHAnsi"/>
          <w:sz w:val="20"/>
          <w:szCs w:val="20"/>
        </w:rPr>
      </w:pPr>
      <w:r w:rsidRPr="00024349">
        <w:rPr>
          <w:rFonts w:cstheme="minorHAnsi"/>
          <w:sz w:val="20"/>
          <w:szCs w:val="20"/>
        </w:rPr>
        <w:t>4.1.</w:t>
      </w:r>
      <w:r w:rsidRPr="00024349">
        <w:rPr>
          <w:rFonts w:cstheme="minorHAnsi"/>
          <w:sz w:val="20"/>
          <w:szCs w:val="20"/>
        </w:rPr>
        <w:tab/>
        <w:t>Zhotovitel se zavazuje při poskytování služeb dle této smlouvy v prostorách objednatele postupovat tak, aby nedocházelo k zásahům do provozní činnosti objednatele. V této souvislosti zhotovitel prohlašuje, že byl seznámen a bude dodržovat veškeré vnitřní předpisy objednatele při pohybu v prostorech servisních prací týkajících se bezpečnosti práce, požární ochrany a hygienických předpisů.</w:t>
      </w:r>
    </w:p>
    <w:p w14:paraId="2BEBA62D" w14:textId="77777777" w:rsidR="00C15A20" w:rsidRPr="00024349" w:rsidRDefault="00C15A20" w:rsidP="00C15A20">
      <w:pPr>
        <w:ind w:right="-694"/>
        <w:jc w:val="both"/>
        <w:rPr>
          <w:rFonts w:cstheme="minorHAnsi"/>
          <w:sz w:val="20"/>
          <w:szCs w:val="20"/>
        </w:rPr>
      </w:pPr>
      <w:r w:rsidRPr="00024349">
        <w:rPr>
          <w:rFonts w:cstheme="minorHAnsi"/>
          <w:sz w:val="20"/>
          <w:szCs w:val="20"/>
        </w:rPr>
        <w:t> </w:t>
      </w:r>
    </w:p>
    <w:p w14:paraId="0A52DEFF" w14:textId="77777777" w:rsidR="00C15A20" w:rsidRPr="00024349" w:rsidRDefault="00C15A20" w:rsidP="00C15A20">
      <w:pPr>
        <w:tabs>
          <w:tab w:val="left" w:pos="1350"/>
        </w:tabs>
        <w:ind w:left="450" w:right="-694" w:hanging="450"/>
        <w:jc w:val="both"/>
        <w:rPr>
          <w:rFonts w:cstheme="minorHAnsi"/>
          <w:sz w:val="20"/>
          <w:szCs w:val="20"/>
        </w:rPr>
      </w:pPr>
      <w:r w:rsidRPr="00024349">
        <w:rPr>
          <w:rFonts w:cstheme="minorHAnsi"/>
          <w:sz w:val="20"/>
          <w:szCs w:val="20"/>
        </w:rPr>
        <w:t>4.2.</w:t>
      </w:r>
      <w:r w:rsidRPr="00024349">
        <w:rPr>
          <w:rFonts w:cstheme="minorHAnsi"/>
          <w:sz w:val="20"/>
          <w:szCs w:val="20"/>
        </w:rPr>
        <w:tab/>
        <w:t>Zhotovitel zajistí, že veškerá dokumentace, přístupové údaje, příp. software, poskytnutý objednatelem budou přístupné pouze oprávněným zaměstnancům zhotovitele.</w:t>
      </w:r>
    </w:p>
    <w:p w14:paraId="28419D87" w14:textId="77777777" w:rsidR="00C15A20" w:rsidRPr="00024349" w:rsidRDefault="00C15A20" w:rsidP="00C15A20">
      <w:pPr>
        <w:ind w:right="-694"/>
        <w:jc w:val="both"/>
        <w:rPr>
          <w:rFonts w:cstheme="minorHAnsi"/>
          <w:sz w:val="20"/>
          <w:szCs w:val="20"/>
        </w:rPr>
      </w:pPr>
      <w:r w:rsidRPr="00024349">
        <w:rPr>
          <w:rFonts w:cstheme="minorHAnsi"/>
          <w:sz w:val="20"/>
          <w:szCs w:val="20"/>
        </w:rPr>
        <w:t> </w:t>
      </w:r>
    </w:p>
    <w:p w14:paraId="7845030E" w14:textId="77777777" w:rsidR="00C15A20" w:rsidRPr="00024349" w:rsidRDefault="00C15A20" w:rsidP="00C15A20">
      <w:pPr>
        <w:pStyle w:val="Zkladntext31"/>
        <w:numPr>
          <w:ilvl w:val="1"/>
          <w:numId w:val="5"/>
        </w:numPr>
        <w:tabs>
          <w:tab w:val="left" w:pos="1350"/>
        </w:tabs>
        <w:rPr>
          <w:rFonts w:asciiTheme="minorHAnsi" w:hAnsiTheme="minorHAnsi" w:cstheme="minorHAnsi"/>
          <w:sz w:val="20"/>
          <w:lang w:val="cs-CZ"/>
        </w:rPr>
      </w:pPr>
      <w:r w:rsidRPr="00024349">
        <w:rPr>
          <w:rFonts w:asciiTheme="minorHAnsi" w:hAnsiTheme="minorHAnsi" w:cstheme="minorHAnsi"/>
          <w:sz w:val="20"/>
          <w:lang w:val="cs-CZ"/>
        </w:rPr>
        <w:t>Zhotovitel bude provádět pravidelné roční kontroly Systémů. Termín pravidelné kontroly bude stanove</w:t>
      </w:r>
      <w:r>
        <w:rPr>
          <w:rFonts w:asciiTheme="minorHAnsi" w:hAnsiTheme="minorHAnsi" w:cstheme="minorHAnsi"/>
          <w:sz w:val="20"/>
          <w:lang w:val="cs-CZ"/>
        </w:rPr>
        <w:t>n dohodou obou smluvních stran.</w:t>
      </w:r>
    </w:p>
    <w:p w14:paraId="0A932713" w14:textId="77777777" w:rsidR="00C15A20" w:rsidRPr="00024349" w:rsidRDefault="00C15A20" w:rsidP="00C15A20">
      <w:pPr>
        <w:tabs>
          <w:tab w:val="left" w:pos="450"/>
        </w:tabs>
        <w:ind w:right="-694"/>
        <w:jc w:val="both"/>
        <w:rPr>
          <w:rFonts w:cstheme="minorHAnsi"/>
          <w:sz w:val="20"/>
          <w:szCs w:val="20"/>
        </w:rPr>
      </w:pPr>
      <w:r w:rsidRPr="00024349">
        <w:rPr>
          <w:rFonts w:cstheme="minorHAnsi"/>
          <w:sz w:val="20"/>
          <w:szCs w:val="20"/>
        </w:rPr>
        <w:t>  </w:t>
      </w:r>
    </w:p>
    <w:p w14:paraId="4A4EC876" w14:textId="77777777" w:rsidR="00C15A20" w:rsidRPr="00024349" w:rsidRDefault="00C15A20" w:rsidP="00C15A20">
      <w:pPr>
        <w:numPr>
          <w:ilvl w:val="1"/>
          <w:numId w:val="5"/>
        </w:numPr>
        <w:tabs>
          <w:tab w:val="left" w:pos="1350"/>
        </w:tabs>
        <w:suppressAutoHyphens/>
        <w:spacing w:after="0" w:line="240" w:lineRule="auto"/>
        <w:ind w:right="-694"/>
        <w:jc w:val="both"/>
        <w:rPr>
          <w:rFonts w:cstheme="minorHAnsi"/>
          <w:sz w:val="20"/>
          <w:szCs w:val="20"/>
        </w:rPr>
      </w:pPr>
      <w:r w:rsidRPr="00024349">
        <w:rPr>
          <w:rFonts w:cstheme="minorHAnsi"/>
          <w:sz w:val="20"/>
          <w:szCs w:val="20"/>
        </w:rPr>
        <w:t>Po odsouhlasení objednatelem zhotovitel zajistí náhradní díly, potřebné na opravu, a jejich dopravu včetně výměny v Systémech.</w:t>
      </w:r>
    </w:p>
    <w:p w14:paraId="4B6D386C" w14:textId="77777777" w:rsidR="00C15A20" w:rsidRPr="00024349" w:rsidRDefault="00C15A20" w:rsidP="00C15A20">
      <w:pPr>
        <w:tabs>
          <w:tab w:val="left" w:pos="1350"/>
        </w:tabs>
        <w:ind w:left="450" w:right="-694" w:hanging="450"/>
        <w:jc w:val="both"/>
        <w:rPr>
          <w:rFonts w:cstheme="minorHAnsi"/>
          <w:sz w:val="20"/>
          <w:szCs w:val="20"/>
        </w:rPr>
      </w:pPr>
    </w:p>
    <w:p w14:paraId="381A741B" w14:textId="77777777" w:rsidR="00C15A20" w:rsidRPr="00024349" w:rsidRDefault="00C15A20" w:rsidP="00C15A20">
      <w:pPr>
        <w:numPr>
          <w:ilvl w:val="1"/>
          <w:numId w:val="5"/>
        </w:numPr>
        <w:tabs>
          <w:tab w:val="left" w:pos="1350"/>
        </w:tabs>
        <w:suppressAutoHyphens/>
        <w:spacing w:after="0" w:line="240" w:lineRule="auto"/>
        <w:ind w:right="-694"/>
        <w:jc w:val="both"/>
        <w:rPr>
          <w:rFonts w:cstheme="minorHAnsi"/>
          <w:sz w:val="20"/>
          <w:szCs w:val="20"/>
        </w:rPr>
      </w:pPr>
      <w:r w:rsidRPr="00024349">
        <w:rPr>
          <w:rFonts w:cstheme="minorHAnsi"/>
          <w:sz w:val="20"/>
          <w:szCs w:val="20"/>
        </w:rPr>
        <w:t>Zhotovitel seznámí objednatele se seznamem již nepodporovaných součástí Systémů. Tento seznam bude v případě potřeby aktualizovat.</w:t>
      </w:r>
    </w:p>
    <w:p w14:paraId="69E506B9" w14:textId="77777777" w:rsidR="00C15A20" w:rsidRPr="00024349" w:rsidRDefault="00C15A20" w:rsidP="00C15A20">
      <w:pPr>
        <w:ind w:right="-694"/>
        <w:jc w:val="both"/>
        <w:rPr>
          <w:rFonts w:cstheme="minorHAnsi"/>
          <w:sz w:val="20"/>
          <w:szCs w:val="20"/>
        </w:rPr>
      </w:pPr>
    </w:p>
    <w:p w14:paraId="123FDC06" w14:textId="77777777" w:rsidR="00C15A20" w:rsidRPr="00141956" w:rsidRDefault="00C15A20" w:rsidP="00C15A20">
      <w:pPr>
        <w:pStyle w:val="Nadpis2"/>
        <w:keepLines w:val="0"/>
        <w:numPr>
          <w:ilvl w:val="1"/>
          <w:numId w:val="0"/>
        </w:numPr>
        <w:tabs>
          <w:tab w:val="num" w:pos="576"/>
        </w:tabs>
        <w:suppressAutoHyphens/>
        <w:spacing w:before="0" w:line="240" w:lineRule="auto"/>
        <w:ind w:left="576" w:right="-694" w:hanging="576"/>
        <w:jc w:val="center"/>
        <w:rPr>
          <w:rFonts w:asciiTheme="minorHAnsi" w:hAnsiTheme="minorHAnsi" w:cstheme="minorHAnsi"/>
          <w:b/>
          <w:color w:val="auto"/>
          <w:sz w:val="24"/>
          <w:szCs w:val="24"/>
        </w:rPr>
      </w:pPr>
      <w:r w:rsidRPr="00141956">
        <w:rPr>
          <w:rFonts w:asciiTheme="minorHAnsi" w:hAnsiTheme="minorHAnsi" w:cstheme="minorHAnsi"/>
          <w:b/>
          <w:color w:val="auto"/>
          <w:sz w:val="24"/>
          <w:szCs w:val="24"/>
        </w:rPr>
        <w:t>V. Termíny plnění</w:t>
      </w:r>
    </w:p>
    <w:p w14:paraId="36E88C7A" w14:textId="77777777" w:rsidR="00C15A20" w:rsidRPr="00024349" w:rsidRDefault="00C15A20" w:rsidP="00C15A20">
      <w:pPr>
        <w:ind w:right="-694"/>
        <w:jc w:val="both"/>
        <w:rPr>
          <w:rFonts w:cstheme="minorHAnsi"/>
          <w:sz w:val="20"/>
          <w:szCs w:val="20"/>
        </w:rPr>
      </w:pPr>
      <w:r w:rsidRPr="00024349">
        <w:rPr>
          <w:rFonts w:cstheme="minorHAnsi"/>
          <w:sz w:val="20"/>
          <w:szCs w:val="20"/>
        </w:rPr>
        <w:t> </w:t>
      </w:r>
    </w:p>
    <w:p w14:paraId="1261E3F0" w14:textId="77777777" w:rsidR="00C15A20" w:rsidRPr="00A75BA7" w:rsidRDefault="00C15A20" w:rsidP="00C15A20">
      <w:pPr>
        <w:pStyle w:val="Odstavecseseznamem"/>
        <w:numPr>
          <w:ilvl w:val="1"/>
          <w:numId w:val="6"/>
        </w:numPr>
        <w:tabs>
          <w:tab w:val="left" w:pos="1350"/>
        </w:tabs>
        <w:ind w:right="-694"/>
        <w:jc w:val="both"/>
        <w:rPr>
          <w:rFonts w:cstheme="minorHAnsi"/>
          <w:sz w:val="20"/>
          <w:szCs w:val="20"/>
        </w:rPr>
      </w:pPr>
      <w:r w:rsidRPr="00A75BA7">
        <w:rPr>
          <w:rFonts w:cstheme="minorHAnsi"/>
          <w:sz w:val="20"/>
          <w:szCs w:val="20"/>
        </w:rPr>
        <w:t xml:space="preserve">Zahájit činnosti směřující k odstranění nahlášené závady začne zhotovitel </w:t>
      </w:r>
      <w:r w:rsidRPr="00A75BA7">
        <w:rPr>
          <w:rFonts w:cstheme="minorHAnsi"/>
          <w:b/>
          <w:bCs/>
          <w:sz w:val="20"/>
          <w:szCs w:val="20"/>
        </w:rPr>
        <w:t>neprodleně po okamžiku přijetí telefonického hlášení, potvrzeného e-mailovou zprávou</w:t>
      </w:r>
      <w:r w:rsidRPr="00A75BA7">
        <w:rPr>
          <w:rFonts w:cstheme="minorHAnsi"/>
          <w:sz w:val="20"/>
          <w:szCs w:val="20"/>
        </w:rPr>
        <w:t xml:space="preserve"> potvrzující údaje uvedené v čl. 3.2. této smlouvy.</w:t>
      </w:r>
    </w:p>
    <w:p w14:paraId="507229D4" w14:textId="77777777" w:rsidR="00C15A20" w:rsidRPr="00A75BA7" w:rsidRDefault="00C15A20" w:rsidP="00C15A20">
      <w:pPr>
        <w:pStyle w:val="Odstavecseseznamem"/>
        <w:tabs>
          <w:tab w:val="left" w:pos="1350"/>
        </w:tabs>
        <w:ind w:left="450" w:right="-694"/>
        <w:jc w:val="both"/>
        <w:rPr>
          <w:rFonts w:cstheme="minorHAnsi"/>
          <w:sz w:val="20"/>
          <w:szCs w:val="20"/>
        </w:rPr>
      </w:pPr>
    </w:p>
    <w:p w14:paraId="46BB9A55" w14:textId="77777777" w:rsidR="00C15A20" w:rsidRPr="00024349" w:rsidRDefault="00C15A20" w:rsidP="00C15A20">
      <w:pPr>
        <w:numPr>
          <w:ilvl w:val="1"/>
          <w:numId w:val="6"/>
        </w:numPr>
        <w:suppressAutoHyphens/>
        <w:spacing w:after="0" w:line="240" w:lineRule="auto"/>
        <w:ind w:right="-694"/>
        <w:jc w:val="both"/>
        <w:rPr>
          <w:rFonts w:cstheme="minorHAnsi"/>
          <w:sz w:val="20"/>
          <w:szCs w:val="20"/>
        </w:rPr>
      </w:pPr>
      <w:r w:rsidRPr="00024349">
        <w:rPr>
          <w:rFonts w:cstheme="minorHAnsi"/>
          <w:sz w:val="20"/>
          <w:szCs w:val="20"/>
        </w:rPr>
        <w:t xml:space="preserve">Servisní pracovník </w:t>
      </w:r>
      <w:r>
        <w:rPr>
          <w:rFonts w:cstheme="minorHAnsi"/>
          <w:sz w:val="20"/>
          <w:szCs w:val="20"/>
        </w:rPr>
        <w:t xml:space="preserve">pomocí vzdáleného přístupu provede diagnostiku a v případě potřeby </w:t>
      </w:r>
      <w:r w:rsidRPr="00024349">
        <w:rPr>
          <w:rFonts w:cstheme="minorHAnsi"/>
          <w:sz w:val="20"/>
          <w:szCs w:val="20"/>
        </w:rPr>
        <w:t xml:space="preserve">se </w:t>
      </w:r>
      <w:r>
        <w:rPr>
          <w:rFonts w:cstheme="minorHAnsi"/>
          <w:sz w:val="20"/>
          <w:szCs w:val="20"/>
        </w:rPr>
        <w:t xml:space="preserve">následně </w:t>
      </w:r>
      <w:r w:rsidRPr="00024349">
        <w:rPr>
          <w:rFonts w:cstheme="minorHAnsi"/>
          <w:sz w:val="20"/>
          <w:szCs w:val="20"/>
        </w:rPr>
        <w:t xml:space="preserve">dostaví na místo servisního zásahu co nejdříve, pokud je nahlášena dle článku 2.2 této smlouvy, nejpozději </w:t>
      </w:r>
      <w:r w:rsidRPr="00024349">
        <w:rPr>
          <w:rFonts w:cstheme="minorHAnsi"/>
          <w:b/>
          <w:bCs/>
          <w:sz w:val="20"/>
          <w:szCs w:val="20"/>
        </w:rPr>
        <w:t>následující pracovní den</w:t>
      </w:r>
      <w:r w:rsidRPr="00024349">
        <w:rPr>
          <w:rFonts w:cstheme="minorHAnsi"/>
          <w:sz w:val="20"/>
          <w:szCs w:val="20"/>
        </w:rPr>
        <w:t xml:space="preserve"> po okamžiku dle čl. 5.1 této smlouvy nebo dle dohody s pověřenou osobou objednatele.</w:t>
      </w:r>
    </w:p>
    <w:p w14:paraId="261C936F" w14:textId="77777777" w:rsidR="00C15A20" w:rsidRPr="00024349" w:rsidRDefault="00C15A20" w:rsidP="00C15A20">
      <w:pPr>
        <w:ind w:right="-694"/>
        <w:jc w:val="both"/>
        <w:rPr>
          <w:rFonts w:cstheme="minorHAnsi"/>
          <w:sz w:val="20"/>
          <w:szCs w:val="20"/>
        </w:rPr>
      </w:pPr>
    </w:p>
    <w:p w14:paraId="3150DA06" w14:textId="77777777" w:rsidR="00C15A20" w:rsidRPr="00024349" w:rsidRDefault="00C15A20" w:rsidP="00C15A20">
      <w:pPr>
        <w:numPr>
          <w:ilvl w:val="1"/>
          <w:numId w:val="6"/>
        </w:numPr>
        <w:suppressAutoHyphens/>
        <w:spacing w:after="0" w:line="240" w:lineRule="auto"/>
        <w:ind w:right="-694"/>
        <w:jc w:val="both"/>
        <w:rPr>
          <w:rFonts w:cstheme="minorHAnsi"/>
          <w:sz w:val="20"/>
          <w:szCs w:val="20"/>
        </w:rPr>
      </w:pPr>
      <w:r w:rsidRPr="00024349">
        <w:rPr>
          <w:rFonts w:cstheme="minorHAnsi"/>
          <w:sz w:val="20"/>
          <w:szCs w:val="20"/>
        </w:rPr>
        <w:t>Závada systému, která zcela znemožňuje použití Systémů</w:t>
      </w:r>
      <w:r>
        <w:rPr>
          <w:rFonts w:cstheme="minorHAnsi"/>
          <w:sz w:val="20"/>
          <w:szCs w:val="20"/>
        </w:rPr>
        <w:t>,</w:t>
      </w:r>
      <w:r w:rsidRPr="00024349">
        <w:rPr>
          <w:rFonts w:cstheme="minorHAnsi"/>
          <w:sz w:val="20"/>
          <w:szCs w:val="20"/>
        </w:rPr>
        <w:t xml:space="preserve"> bude buď odstraněna</w:t>
      </w:r>
      <w:r>
        <w:rPr>
          <w:rFonts w:cstheme="minorHAnsi"/>
          <w:sz w:val="20"/>
          <w:szCs w:val="20"/>
        </w:rPr>
        <w:t>,</w:t>
      </w:r>
      <w:r w:rsidRPr="00024349">
        <w:rPr>
          <w:rFonts w:cstheme="minorHAnsi"/>
          <w:sz w:val="20"/>
          <w:szCs w:val="20"/>
        </w:rPr>
        <w:t xml:space="preserve"> nebo bude zajištěn nouzový provoz nejpozději do </w:t>
      </w:r>
      <w:r w:rsidRPr="00024349">
        <w:rPr>
          <w:rFonts w:cstheme="minorHAnsi"/>
          <w:b/>
          <w:bCs/>
          <w:sz w:val="20"/>
          <w:szCs w:val="20"/>
        </w:rPr>
        <w:t>4</w:t>
      </w:r>
      <w:r>
        <w:rPr>
          <w:rFonts w:cstheme="minorHAnsi"/>
          <w:b/>
          <w:bCs/>
          <w:sz w:val="20"/>
          <w:szCs w:val="20"/>
        </w:rPr>
        <w:t>8</w:t>
      </w:r>
      <w:r w:rsidRPr="00024349">
        <w:rPr>
          <w:rFonts w:cstheme="minorHAnsi"/>
          <w:b/>
          <w:bCs/>
          <w:sz w:val="20"/>
          <w:szCs w:val="20"/>
        </w:rPr>
        <w:t xml:space="preserve"> hodin </w:t>
      </w:r>
      <w:r w:rsidRPr="00024349">
        <w:rPr>
          <w:rFonts w:cstheme="minorHAnsi"/>
          <w:sz w:val="20"/>
          <w:szCs w:val="20"/>
        </w:rPr>
        <w:t>od okamžiku, definovaného v odstavci 5.2. Je-li zjištěna neopravitelná závada součásti Systému, uvedené v seznamu již nepodporovaných součástí, dohodne zhotovitel s objednatelem zvlášť náhradní řešení i termíny plnění.</w:t>
      </w:r>
    </w:p>
    <w:p w14:paraId="05C8E3B6" w14:textId="77777777" w:rsidR="00C15A20" w:rsidRPr="00024349" w:rsidRDefault="00C15A20" w:rsidP="00C15A20">
      <w:pPr>
        <w:ind w:right="-694"/>
        <w:jc w:val="both"/>
        <w:rPr>
          <w:rFonts w:cstheme="minorHAnsi"/>
          <w:sz w:val="20"/>
          <w:szCs w:val="20"/>
        </w:rPr>
      </w:pPr>
    </w:p>
    <w:p w14:paraId="06D47431" w14:textId="77777777" w:rsidR="00C15A20" w:rsidRPr="00024349" w:rsidRDefault="00C15A20" w:rsidP="00C15A20">
      <w:pPr>
        <w:numPr>
          <w:ilvl w:val="1"/>
          <w:numId w:val="6"/>
        </w:numPr>
        <w:suppressAutoHyphens/>
        <w:spacing w:after="0" w:line="240" w:lineRule="auto"/>
        <w:ind w:right="-694"/>
        <w:jc w:val="both"/>
        <w:rPr>
          <w:rFonts w:cstheme="minorHAnsi"/>
          <w:sz w:val="20"/>
          <w:szCs w:val="20"/>
        </w:rPr>
      </w:pPr>
      <w:r w:rsidRPr="00024349">
        <w:rPr>
          <w:rFonts w:cstheme="minorHAnsi"/>
          <w:sz w:val="20"/>
          <w:szCs w:val="20"/>
        </w:rPr>
        <w:t xml:space="preserve">Ostatní závady, které zásadním způsobem neovlivňují funkčnost systému (nebo obnovení plného provozu z nouzového provozu) budou odstraněny v nejbližším možném termínu, nejpozději však do </w:t>
      </w:r>
      <w:r w:rsidRPr="00024349">
        <w:rPr>
          <w:rFonts w:cstheme="minorHAnsi"/>
          <w:b/>
          <w:bCs/>
          <w:sz w:val="20"/>
          <w:szCs w:val="20"/>
        </w:rPr>
        <w:t xml:space="preserve">30 dní od nahlášení </w:t>
      </w:r>
      <w:r w:rsidRPr="00024349">
        <w:rPr>
          <w:rFonts w:cstheme="minorHAnsi"/>
          <w:bCs/>
          <w:sz w:val="20"/>
          <w:szCs w:val="20"/>
        </w:rPr>
        <w:t>dle odst. 5.1. této smlouvy</w:t>
      </w:r>
      <w:r w:rsidRPr="00024349">
        <w:rPr>
          <w:rFonts w:cstheme="minorHAnsi"/>
          <w:sz w:val="20"/>
          <w:szCs w:val="20"/>
        </w:rPr>
        <w:t>.</w:t>
      </w:r>
    </w:p>
    <w:p w14:paraId="1F7A42AF" w14:textId="77777777" w:rsidR="00C15A20" w:rsidRPr="00024349" w:rsidRDefault="00C15A20" w:rsidP="00C15A20">
      <w:pPr>
        <w:pStyle w:val="Nadpis2"/>
        <w:keepLines w:val="0"/>
        <w:numPr>
          <w:ilvl w:val="1"/>
          <w:numId w:val="0"/>
        </w:numPr>
        <w:tabs>
          <w:tab w:val="num" w:pos="576"/>
          <w:tab w:val="left" w:pos="1026"/>
        </w:tabs>
        <w:suppressAutoHyphens/>
        <w:spacing w:before="0" w:line="240" w:lineRule="auto"/>
        <w:ind w:left="576" w:right="-694" w:hanging="576"/>
        <w:rPr>
          <w:rFonts w:asciiTheme="minorHAnsi" w:hAnsiTheme="minorHAnsi" w:cstheme="minorHAnsi"/>
          <w:bCs/>
          <w:sz w:val="20"/>
          <w:szCs w:val="20"/>
        </w:rPr>
      </w:pPr>
    </w:p>
    <w:p w14:paraId="7BE1384C" w14:textId="467CF096" w:rsidR="00C15A20" w:rsidRPr="00141956" w:rsidRDefault="00024CC0" w:rsidP="00024CC0">
      <w:pPr>
        <w:pStyle w:val="Nadpis2"/>
        <w:keepLines w:val="0"/>
        <w:numPr>
          <w:ilvl w:val="1"/>
          <w:numId w:val="0"/>
        </w:numPr>
        <w:tabs>
          <w:tab w:val="num" w:pos="576"/>
          <w:tab w:val="left" w:pos="1026"/>
        </w:tabs>
        <w:suppressAutoHyphens/>
        <w:spacing w:before="0" w:line="240" w:lineRule="auto"/>
        <w:ind w:right="-694"/>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Pr>
          <w:rFonts w:asciiTheme="minorHAnsi" w:hAnsiTheme="minorHAnsi" w:cstheme="minorHAnsi"/>
          <w:b/>
          <w:bCs/>
          <w:color w:val="auto"/>
          <w:sz w:val="24"/>
          <w:szCs w:val="24"/>
        </w:rPr>
        <w:tab/>
      </w:r>
      <w:r>
        <w:rPr>
          <w:rFonts w:asciiTheme="minorHAnsi" w:hAnsiTheme="minorHAnsi" w:cstheme="minorHAnsi"/>
          <w:b/>
          <w:bCs/>
          <w:color w:val="auto"/>
          <w:sz w:val="24"/>
          <w:szCs w:val="24"/>
        </w:rPr>
        <w:tab/>
      </w:r>
      <w:r>
        <w:rPr>
          <w:rFonts w:asciiTheme="minorHAnsi" w:hAnsiTheme="minorHAnsi" w:cstheme="minorHAnsi"/>
          <w:b/>
          <w:bCs/>
          <w:color w:val="auto"/>
          <w:sz w:val="24"/>
          <w:szCs w:val="24"/>
        </w:rPr>
        <w:tab/>
      </w:r>
      <w:r>
        <w:rPr>
          <w:rFonts w:asciiTheme="minorHAnsi" w:hAnsiTheme="minorHAnsi" w:cstheme="minorHAnsi"/>
          <w:b/>
          <w:bCs/>
          <w:color w:val="auto"/>
          <w:sz w:val="24"/>
          <w:szCs w:val="24"/>
        </w:rPr>
        <w:tab/>
      </w:r>
      <w:r>
        <w:rPr>
          <w:rFonts w:asciiTheme="minorHAnsi" w:hAnsiTheme="minorHAnsi" w:cstheme="minorHAnsi"/>
          <w:b/>
          <w:bCs/>
          <w:color w:val="auto"/>
          <w:sz w:val="24"/>
          <w:szCs w:val="24"/>
        </w:rPr>
        <w:tab/>
      </w:r>
      <w:r w:rsidR="00C15A20" w:rsidRPr="00141956">
        <w:rPr>
          <w:rFonts w:asciiTheme="minorHAnsi" w:hAnsiTheme="minorHAnsi" w:cstheme="minorHAnsi"/>
          <w:b/>
          <w:bCs/>
          <w:color w:val="auto"/>
          <w:sz w:val="24"/>
          <w:szCs w:val="24"/>
        </w:rPr>
        <w:t>VI. Cena a způsob platby</w:t>
      </w:r>
    </w:p>
    <w:p w14:paraId="0A39C482" w14:textId="77777777" w:rsidR="00C15A20" w:rsidRPr="00024349" w:rsidRDefault="00C15A20" w:rsidP="00C15A20">
      <w:pPr>
        <w:tabs>
          <w:tab w:val="left" w:pos="450"/>
        </w:tabs>
        <w:ind w:right="-694"/>
        <w:jc w:val="both"/>
        <w:rPr>
          <w:rFonts w:cstheme="minorHAnsi"/>
          <w:sz w:val="20"/>
          <w:szCs w:val="20"/>
        </w:rPr>
      </w:pPr>
      <w:r w:rsidRPr="00024349">
        <w:rPr>
          <w:rFonts w:cstheme="minorHAnsi"/>
          <w:sz w:val="20"/>
          <w:szCs w:val="20"/>
        </w:rPr>
        <w:t> </w:t>
      </w:r>
    </w:p>
    <w:p w14:paraId="65345D4E" w14:textId="77777777" w:rsidR="00C15A20" w:rsidRPr="00024349" w:rsidRDefault="00C15A20" w:rsidP="00C15A20">
      <w:pPr>
        <w:numPr>
          <w:ilvl w:val="1"/>
          <w:numId w:val="7"/>
        </w:numPr>
        <w:tabs>
          <w:tab w:val="left" w:pos="1170"/>
        </w:tabs>
        <w:suppressAutoHyphens/>
        <w:spacing w:after="240" w:line="240" w:lineRule="auto"/>
        <w:ind w:right="-691"/>
        <w:jc w:val="both"/>
        <w:rPr>
          <w:rFonts w:cstheme="minorHAnsi"/>
          <w:sz w:val="20"/>
          <w:szCs w:val="20"/>
        </w:rPr>
      </w:pPr>
      <w:r w:rsidRPr="00024349">
        <w:rPr>
          <w:rFonts w:cstheme="minorHAnsi"/>
          <w:sz w:val="20"/>
          <w:szCs w:val="20"/>
        </w:rPr>
        <w:t xml:space="preserve"> Za služby uvedené v článku 2.1.1.-2.1.3. této smlouvy je stanoven:</w:t>
      </w:r>
    </w:p>
    <w:p w14:paraId="24EC6E60" w14:textId="1DAC4FB8" w:rsidR="00C15A20" w:rsidRPr="00141956" w:rsidRDefault="00C15A20" w:rsidP="00C15A20">
      <w:pPr>
        <w:pStyle w:val="Odstavecseseznamem"/>
        <w:numPr>
          <w:ilvl w:val="0"/>
          <w:numId w:val="10"/>
        </w:numPr>
        <w:tabs>
          <w:tab w:val="left" w:pos="1170"/>
        </w:tabs>
        <w:suppressAutoHyphens/>
        <w:spacing w:after="240" w:line="240" w:lineRule="auto"/>
        <w:ind w:right="-691"/>
        <w:rPr>
          <w:rFonts w:cstheme="minorHAnsi"/>
          <w:b/>
          <w:bCs/>
          <w:sz w:val="20"/>
          <w:szCs w:val="20"/>
        </w:rPr>
      </w:pPr>
      <w:r w:rsidRPr="00141956">
        <w:rPr>
          <w:rFonts w:cstheme="minorHAnsi"/>
          <w:b/>
          <w:bCs/>
          <w:sz w:val="20"/>
          <w:szCs w:val="20"/>
        </w:rPr>
        <w:t xml:space="preserve">měsíční paušál ve výši </w:t>
      </w:r>
      <w:r w:rsidR="00024CC0">
        <w:rPr>
          <w:rFonts w:cstheme="minorHAnsi"/>
          <w:b/>
          <w:bCs/>
          <w:sz w:val="20"/>
          <w:szCs w:val="20"/>
        </w:rPr>
        <w:t>6250</w:t>
      </w:r>
      <w:r w:rsidRPr="00141956">
        <w:rPr>
          <w:rFonts w:cstheme="minorHAnsi"/>
          <w:b/>
          <w:bCs/>
          <w:sz w:val="20"/>
          <w:szCs w:val="20"/>
        </w:rPr>
        <w:t xml:space="preserve"> Kč bez DPH</w:t>
      </w:r>
    </w:p>
    <w:p w14:paraId="1D532814" w14:textId="77777777" w:rsidR="00C15A20" w:rsidRPr="00342E0A" w:rsidRDefault="00C15A20" w:rsidP="00C15A20">
      <w:pPr>
        <w:pStyle w:val="Odstavecseseznamem"/>
        <w:numPr>
          <w:ilvl w:val="0"/>
          <w:numId w:val="10"/>
        </w:numPr>
        <w:tabs>
          <w:tab w:val="left" w:pos="1170"/>
        </w:tabs>
        <w:suppressAutoHyphens/>
        <w:spacing w:after="240" w:line="240" w:lineRule="auto"/>
        <w:ind w:right="-691"/>
        <w:rPr>
          <w:rFonts w:cstheme="minorHAnsi"/>
          <w:sz w:val="20"/>
          <w:szCs w:val="20"/>
        </w:rPr>
      </w:pPr>
      <w:r w:rsidRPr="00342E0A">
        <w:rPr>
          <w:rFonts w:cstheme="minorHAnsi"/>
          <w:sz w:val="20"/>
          <w:szCs w:val="20"/>
        </w:rPr>
        <w:t>DPH bude účtováno dle platných právních předpisů</w:t>
      </w:r>
    </w:p>
    <w:p w14:paraId="1A353A85" w14:textId="77777777" w:rsidR="00C15A20" w:rsidRPr="00024349" w:rsidRDefault="00C15A20" w:rsidP="00C15A20">
      <w:pPr>
        <w:numPr>
          <w:ilvl w:val="1"/>
          <w:numId w:val="7"/>
        </w:numPr>
        <w:tabs>
          <w:tab w:val="left" w:pos="1170"/>
        </w:tabs>
        <w:suppressAutoHyphens/>
        <w:spacing w:after="240" w:line="240" w:lineRule="auto"/>
        <w:ind w:right="-691"/>
        <w:jc w:val="both"/>
        <w:rPr>
          <w:rFonts w:cstheme="minorHAnsi"/>
          <w:sz w:val="20"/>
          <w:szCs w:val="20"/>
        </w:rPr>
      </w:pPr>
      <w:r w:rsidRPr="00024349">
        <w:rPr>
          <w:rFonts w:cstheme="minorHAnsi"/>
          <w:sz w:val="20"/>
          <w:szCs w:val="20"/>
        </w:rPr>
        <w:t xml:space="preserve"> Cena za provedení pravidelné roční kontroly je zahrnuta v paušálním popl</w:t>
      </w:r>
      <w:r>
        <w:rPr>
          <w:rFonts w:cstheme="minorHAnsi"/>
          <w:sz w:val="20"/>
          <w:szCs w:val="20"/>
        </w:rPr>
        <w:t xml:space="preserve">atku, stanoveném článkem 6.1. </w:t>
      </w:r>
      <w:r w:rsidRPr="00024349">
        <w:rPr>
          <w:rFonts w:cstheme="minorHAnsi"/>
          <w:sz w:val="20"/>
          <w:szCs w:val="20"/>
        </w:rPr>
        <w:t>této smlouvy.</w:t>
      </w:r>
    </w:p>
    <w:p w14:paraId="0712BD16" w14:textId="77777777" w:rsidR="00C15A20" w:rsidRPr="00024349" w:rsidRDefault="00C15A20" w:rsidP="00C15A20">
      <w:pPr>
        <w:numPr>
          <w:ilvl w:val="1"/>
          <w:numId w:val="7"/>
        </w:numPr>
        <w:tabs>
          <w:tab w:val="clear" w:pos="360"/>
          <w:tab w:val="num" w:pos="426"/>
          <w:tab w:val="left" w:pos="1170"/>
        </w:tabs>
        <w:suppressAutoHyphens/>
        <w:spacing w:after="240" w:line="240" w:lineRule="auto"/>
        <w:ind w:left="426" w:right="-691" w:hanging="426"/>
        <w:jc w:val="both"/>
        <w:rPr>
          <w:rFonts w:cstheme="minorHAnsi"/>
          <w:sz w:val="20"/>
          <w:szCs w:val="20"/>
        </w:rPr>
      </w:pPr>
      <w:r w:rsidRPr="00024349">
        <w:rPr>
          <w:rFonts w:cstheme="minorHAnsi"/>
          <w:sz w:val="20"/>
          <w:szCs w:val="20"/>
        </w:rPr>
        <w:lastRenderedPageBreak/>
        <w:t xml:space="preserve">V paušálním poplatku jsou zahrnuty 2 hodiny servisních prací </w:t>
      </w:r>
      <w:r>
        <w:rPr>
          <w:rFonts w:cstheme="minorHAnsi"/>
          <w:sz w:val="20"/>
          <w:szCs w:val="20"/>
        </w:rPr>
        <w:t>měsíčně</w:t>
      </w:r>
      <w:r w:rsidRPr="00024349">
        <w:rPr>
          <w:rFonts w:cstheme="minorHAnsi"/>
          <w:sz w:val="20"/>
          <w:szCs w:val="20"/>
        </w:rPr>
        <w:t xml:space="preserve">, včetně vzdálené podpory funkčnosti a aktualizací </w:t>
      </w:r>
      <w:r>
        <w:rPr>
          <w:rFonts w:cstheme="minorHAnsi"/>
          <w:sz w:val="20"/>
          <w:szCs w:val="20"/>
        </w:rPr>
        <w:t>síťových prvků a síťové infrastruktury</w:t>
      </w:r>
      <w:r w:rsidRPr="00024349">
        <w:rPr>
          <w:rFonts w:cstheme="minorHAnsi"/>
          <w:sz w:val="20"/>
          <w:szCs w:val="20"/>
        </w:rPr>
        <w:t>. Nevyužité služby se nepřevádějí do dalších období.</w:t>
      </w:r>
    </w:p>
    <w:p w14:paraId="74ECB461" w14:textId="77777777" w:rsidR="00C15A20" w:rsidRPr="00024349" w:rsidRDefault="00C15A20" w:rsidP="00C15A20">
      <w:pPr>
        <w:numPr>
          <w:ilvl w:val="1"/>
          <w:numId w:val="7"/>
        </w:numPr>
        <w:tabs>
          <w:tab w:val="left" w:pos="1170"/>
        </w:tabs>
        <w:suppressAutoHyphens/>
        <w:spacing w:after="240" w:line="240" w:lineRule="auto"/>
        <w:ind w:right="-691"/>
        <w:jc w:val="both"/>
        <w:rPr>
          <w:rFonts w:cstheme="minorHAnsi"/>
          <w:sz w:val="20"/>
          <w:szCs w:val="20"/>
        </w:rPr>
      </w:pPr>
      <w:r w:rsidRPr="00024349">
        <w:rPr>
          <w:rFonts w:cstheme="minorHAnsi"/>
          <w:sz w:val="20"/>
          <w:szCs w:val="20"/>
        </w:rPr>
        <w:t xml:space="preserve"> Servisní zásah uvedený v článku 2.1.2. bude účtován následujícím způsobem:</w:t>
      </w:r>
    </w:p>
    <w:p w14:paraId="37D0E0B4" w14:textId="77777777" w:rsidR="00C15A20" w:rsidRPr="0041711C" w:rsidRDefault="00C15A20" w:rsidP="00C15A20">
      <w:pPr>
        <w:pStyle w:val="Odstavecseseznamem"/>
        <w:numPr>
          <w:ilvl w:val="0"/>
          <w:numId w:val="8"/>
        </w:numPr>
        <w:tabs>
          <w:tab w:val="left" w:pos="993"/>
          <w:tab w:val="left" w:pos="2610"/>
          <w:tab w:val="left" w:pos="3240"/>
        </w:tabs>
        <w:suppressAutoHyphens/>
        <w:spacing w:after="0" w:line="240" w:lineRule="auto"/>
        <w:ind w:right="-694"/>
        <w:jc w:val="both"/>
        <w:rPr>
          <w:rFonts w:cstheme="minorHAnsi"/>
          <w:sz w:val="20"/>
          <w:szCs w:val="20"/>
        </w:rPr>
      </w:pPr>
      <w:r w:rsidRPr="0041711C">
        <w:rPr>
          <w:rFonts w:cstheme="minorHAnsi"/>
          <w:sz w:val="20"/>
          <w:szCs w:val="20"/>
        </w:rPr>
        <w:t>Cena náhradních dílů, nejsou-li majetkem objednatele nebo nejde-li</w:t>
      </w:r>
      <w:r>
        <w:rPr>
          <w:rFonts w:cstheme="minorHAnsi"/>
          <w:sz w:val="20"/>
          <w:szCs w:val="20"/>
        </w:rPr>
        <w:t xml:space="preserve"> o záruční opravu, bude </w:t>
      </w:r>
      <w:r w:rsidRPr="0041711C">
        <w:rPr>
          <w:rFonts w:cstheme="minorHAnsi"/>
          <w:sz w:val="20"/>
          <w:szCs w:val="20"/>
        </w:rPr>
        <w:t xml:space="preserve">účtována dle aktuálního ceníku. </w:t>
      </w:r>
    </w:p>
    <w:p w14:paraId="63492FC8" w14:textId="77777777" w:rsidR="00C15A20" w:rsidRPr="00945B81" w:rsidRDefault="00C15A20" w:rsidP="00C15A20">
      <w:pPr>
        <w:pStyle w:val="Odstavecseseznamem"/>
        <w:numPr>
          <w:ilvl w:val="0"/>
          <w:numId w:val="8"/>
        </w:numPr>
        <w:tabs>
          <w:tab w:val="left" w:pos="2610"/>
          <w:tab w:val="left" w:pos="3240"/>
        </w:tabs>
        <w:suppressAutoHyphens/>
        <w:spacing w:after="120" w:line="240" w:lineRule="auto"/>
        <w:ind w:right="-692"/>
        <w:jc w:val="both"/>
        <w:rPr>
          <w:rFonts w:cstheme="minorHAnsi"/>
          <w:sz w:val="20"/>
          <w:szCs w:val="20"/>
        </w:rPr>
      </w:pPr>
      <w:r w:rsidRPr="0041711C">
        <w:rPr>
          <w:rFonts w:cstheme="minorHAnsi"/>
          <w:sz w:val="20"/>
          <w:szCs w:val="20"/>
        </w:rPr>
        <w:t>U závad, které byly způsobeny úmyslným poško</w:t>
      </w:r>
      <w:r>
        <w:rPr>
          <w:rFonts w:cstheme="minorHAnsi"/>
          <w:sz w:val="20"/>
          <w:szCs w:val="20"/>
        </w:rPr>
        <w:t xml:space="preserve">zením, nebo neodborným zásahem </w:t>
      </w:r>
      <w:r w:rsidRPr="0041711C">
        <w:rPr>
          <w:rFonts w:cstheme="minorHAnsi"/>
          <w:sz w:val="20"/>
          <w:szCs w:val="20"/>
        </w:rPr>
        <w:t xml:space="preserve">objednatele do Systémů (mimo úkony související </w:t>
      </w:r>
      <w:r>
        <w:rPr>
          <w:rFonts w:cstheme="minorHAnsi"/>
          <w:sz w:val="20"/>
          <w:szCs w:val="20"/>
        </w:rPr>
        <w:t xml:space="preserve">s údržbou a opravami systému), </w:t>
      </w:r>
      <w:r w:rsidRPr="0041711C">
        <w:rPr>
          <w:rFonts w:cstheme="minorHAnsi"/>
          <w:sz w:val="20"/>
          <w:szCs w:val="20"/>
        </w:rPr>
        <w:t>bude účtován čas potřebný k </w:t>
      </w:r>
      <w:r>
        <w:rPr>
          <w:rFonts w:cstheme="minorHAnsi"/>
          <w:sz w:val="20"/>
          <w:szCs w:val="20"/>
        </w:rPr>
        <w:t xml:space="preserve">provedení opravy v pracovní dny </w:t>
      </w:r>
      <w:r w:rsidRPr="00945B81">
        <w:rPr>
          <w:rFonts w:cstheme="minorHAnsi"/>
          <w:sz w:val="20"/>
          <w:szCs w:val="20"/>
        </w:rPr>
        <w:t>v době od 8:30 do 16:30</w:t>
      </w:r>
      <w:r>
        <w:rPr>
          <w:rFonts w:cstheme="minorHAnsi"/>
          <w:sz w:val="20"/>
          <w:szCs w:val="20"/>
        </w:rPr>
        <w:t>.</w:t>
      </w:r>
    </w:p>
    <w:p w14:paraId="09BAF60F" w14:textId="77777777" w:rsidR="00C15A20" w:rsidRPr="0041711C" w:rsidRDefault="00C15A20" w:rsidP="00C15A20">
      <w:pPr>
        <w:pStyle w:val="Odstavecseseznamem"/>
        <w:numPr>
          <w:ilvl w:val="0"/>
          <w:numId w:val="8"/>
        </w:numPr>
        <w:tabs>
          <w:tab w:val="left" w:pos="2610"/>
          <w:tab w:val="left" w:pos="3240"/>
        </w:tabs>
        <w:suppressAutoHyphens/>
        <w:spacing w:after="0" w:line="240" w:lineRule="auto"/>
        <w:ind w:right="-694"/>
        <w:jc w:val="both"/>
        <w:rPr>
          <w:rFonts w:cstheme="minorHAnsi"/>
          <w:sz w:val="20"/>
          <w:szCs w:val="20"/>
        </w:rPr>
      </w:pPr>
      <w:r w:rsidRPr="0041711C">
        <w:rPr>
          <w:rFonts w:cstheme="minorHAnsi"/>
          <w:sz w:val="20"/>
          <w:szCs w:val="20"/>
        </w:rPr>
        <w:t>Dopravní náklady:</w:t>
      </w:r>
      <w:r>
        <w:rPr>
          <w:rFonts w:cstheme="minorHAnsi"/>
          <w:sz w:val="20"/>
          <w:szCs w:val="20"/>
        </w:rPr>
        <w:t xml:space="preserve"> 0 Kč</w:t>
      </w:r>
    </w:p>
    <w:p w14:paraId="647E4E3A" w14:textId="77777777" w:rsidR="00C15A20" w:rsidRPr="0041711C" w:rsidRDefault="00C15A20" w:rsidP="00C15A20">
      <w:pPr>
        <w:pStyle w:val="Odstavecseseznamem"/>
        <w:numPr>
          <w:ilvl w:val="0"/>
          <w:numId w:val="8"/>
        </w:numPr>
        <w:tabs>
          <w:tab w:val="left" w:pos="2610"/>
          <w:tab w:val="left" w:pos="3240"/>
        </w:tabs>
        <w:suppressAutoHyphens/>
        <w:spacing w:after="0" w:line="240" w:lineRule="auto"/>
        <w:ind w:right="-694"/>
        <w:jc w:val="both"/>
        <w:rPr>
          <w:rFonts w:cstheme="minorHAnsi"/>
          <w:sz w:val="20"/>
          <w:szCs w:val="20"/>
        </w:rPr>
      </w:pPr>
      <w:r w:rsidRPr="0041711C">
        <w:rPr>
          <w:rFonts w:cstheme="minorHAnsi"/>
          <w:sz w:val="20"/>
          <w:szCs w:val="20"/>
        </w:rPr>
        <w:t>Další prokazatelné náklady.</w:t>
      </w:r>
    </w:p>
    <w:p w14:paraId="5C8BEA6C" w14:textId="77777777" w:rsidR="00C15A20" w:rsidRPr="00024349" w:rsidRDefault="00C15A20" w:rsidP="00C15A20">
      <w:pPr>
        <w:tabs>
          <w:tab w:val="left" w:pos="450"/>
        </w:tabs>
        <w:ind w:right="-694"/>
        <w:jc w:val="both"/>
        <w:rPr>
          <w:rFonts w:cstheme="minorHAnsi"/>
          <w:sz w:val="20"/>
          <w:szCs w:val="20"/>
        </w:rPr>
      </w:pPr>
      <w:r w:rsidRPr="00024349">
        <w:rPr>
          <w:rFonts w:cstheme="minorHAnsi"/>
          <w:sz w:val="20"/>
          <w:szCs w:val="20"/>
        </w:rPr>
        <w:t>  </w:t>
      </w:r>
    </w:p>
    <w:p w14:paraId="7EAD2BE3" w14:textId="77777777" w:rsidR="00C15A20" w:rsidRPr="00024349" w:rsidRDefault="00C15A20" w:rsidP="00C15A20">
      <w:pPr>
        <w:pStyle w:val="Zkladntext31"/>
        <w:numPr>
          <w:ilvl w:val="1"/>
          <w:numId w:val="7"/>
        </w:numPr>
        <w:tabs>
          <w:tab w:val="left" w:pos="1170"/>
        </w:tabs>
        <w:spacing w:after="240"/>
        <w:ind w:right="-691"/>
        <w:rPr>
          <w:rFonts w:asciiTheme="minorHAnsi" w:hAnsiTheme="minorHAnsi" w:cstheme="minorHAnsi"/>
          <w:sz w:val="20"/>
          <w:lang w:val="cs-CZ"/>
        </w:rPr>
      </w:pPr>
      <w:r w:rsidRPr="00024349">
        <w:rPr>
          <w:rFonts w:asciiTheme="minorHAnsi" w:hAnsiTheme="minorHAnsi" w:cstheme="minorHAnsi"/>
          <w:sz w:val="20"/>
          <w:lang w:val="cs-CZ"/>
        </w:rPr>
        <w:t xml:space="preserve"> Faktur</w:t>
      </w:r>
      <w:r>
        <w:rPr>
          <w:rFonts w:asciiTheme="minorHAnsi" w:hAnsiTheme="minorHAnsi" w:cstheme="minorHAnsi"/>
          <w:sz w:val="20"/>
          <w:lang w:val="cs-CZ"/>
        </w:rPr>
        <w:t xml:space="preserve">a bude vystavena se splatností </w:t>
      </w:r>
      <w:r w:rsidRPr="00024349">
        <w:rPr>
          <w:rFonts w:asciiTheme="minorHAnsi" w:hAnsiTheme="minorHAnsi" w:cstheme="minorHAnsi"/>
          <w:sz w:val="20"/>
          <w:lang w:val="cs-CZ"/>
        </w:rPr>
        <w:t>1</w:t>
      </w:r>
      <w:r>
        <w:rPr>
          <w:rFonts w:asciiTheme="minorHAnsi" w:hAnsiTheme="minorHAnsi" w:cstheme="minorHAnsi"/>
          <w:sz w:val="20"/>
          <w:lang w:val="cs-CZ"/>
        </w:rPr>
        <w:t>4</w:t>
      </w:r>
      <w:r w:rsidRPr="00024349">
        <w:rPr>
          <w:rFonts w:asciiTheme="minorHAnsi" w:hAnsiTheme="minorHAnsi" w:cstheme="minorHAnsi"/>
          <w:sz w:val="20"/>
          <w:lang w:val="cs-CZ"/>
        </w:rPr>
        <w:t xml:space="preserve">dnů a bude obsahovat náležitosti daňového dokladu dle platných  </w:t>
      </w:r>
      <w:r w:rsidRPr="00024349">
        <w:rPr>
          <w:rFonts w:asciiTheme="minorHAnsi" w:hAnsiTheme="minorHAnsi" w:cstheme="minorHAnsi"/>
          <w:sz w:val="20"/>
          <w:lang w:val="cs-CZ"/>
        </w:rPr>
        <w:br/>
        <w:t xml:space="preserve"> právních předpisů. Fakturace bude probíhat </w:t>
      </w:r>
      <w:proofErr w:type="gramStart"/>
      <w:r>
        <w:rPr>
          <w:rFonts w:asciiTheme="minorHAnsi" w:hAnsiTheme="minorHAnsi" w:cstheme="minorHAnsi"/>
          <w:sz w:val="20"/>
          <w:lang w:val="cs-CZ"/>
        </w:rPr>
        <w:t>měsíčně</w:t>
      </w:r>
      <w:proofErr w:type="gramEnd"/>
      <w:r>
        <w:rPr>
          <w:rFonts w:asciiTheme="minorHAnsi" w:hAnsiTheme="minorHAnsi" w:cstheme="minorHAnsi"/>
          <w:sz w:val="20"/>
          <w:lang w:val="cs-CZ"/>
        </w:rPr>
        <w:t xml:space="preserve"> a to na začátku každého účtovaného měsíce</w:t>
      </w:r>
      <w:r w:rsidRPr="00024349">
        <w:rPr>
          <w:rFonts w:asciiTheme="minorHAnsi" w:hAnsiTheme="minorHAnsi" w:cstheme="minorHAnsi"/>
          <w:sz w:val="20"/>
          <w:lang w:val="cs-CZ"/>
        </w:rPr>
        <w:t>.</w:t>
      </w:r>
    </w:p>
    <w:p w14:paraId="5479B0EE" w14:textId="77777777" w:rsidR="00C15A20" w:rsidRPr="00024349" w:rsidRDefault="00C15A20" w:rsidP="00C15A20">
      <w:pPr>
        <w:numPr>
          <w:ilvl w:val="1"/>
          <w:numId w:val="7"/>
        </w:numPr>
        <w:tabs>
          <w:tab w:val="left" w:pos="1170"/>
        </w:tabs>
        <w:suppressAutoHyphens/>
        <w:spacing w:after="240" w:line="240" w:lineRule="auto"/>
        <w:ind w:right="-691"/>
        <w:jc w:val="both"/>
        <w:rPr>
          <w:rFonts w:cstheme="minorHAnsi"/>
          <w:sz w:val="20"/>
          <w:szCs w:val="20"/>
        </w:rPr>
      </w:pPr>
      <w:r w:rsidRPr="00024349">
        <w:rPr>
          <w:rFonts w:cstheme="minorHAnsi"/>
          <w:sz w:val="20"/>
          <w:szCs w:val="20"/>
        </w:rPr>
        <w:t>V případě nedodržení termínu splatnosti uhradí objednatel zhotoviteli úrok z prodlení ve výši 0,05</w:t>
      </w:r>
      <w:proofErr w:type="gramStart"/>
      <w:r w:rsidRPr="00024349">
        <w:rPr>
          <w:rFonts w:cstheme="minorHAnsi"/>
          <w:sz w:val="20"/>
          <w:szCs w:val="20"/>
        </w:rPr>
        <w:t>%  z</w:t>
      </w:r>
      <w:proofErr w:type="gramEnd"/>
      <w:r w:rsidRPr="00024349">
        <w:rPr>
          <w:rFonts w:cstheme="minorHAnsi"/>
          <w:sz w:val="20"/>
          <w:szCs w:val="20"/>
        </w:rPr>
        <w:t> fakturované částky za každý den prodlení.</w:t>
      </w:r>
    </w:p>
    <w:p w14:paraId="5B8571E7" w14:textId="77777777" w:rsidR="00C15A20" w:rsidRPr="00024349" w:rsidRDefault="00C15A20" w:rsidP="00C15A20">
      <w:pPr>
        <w:numPr>
          <w:ilvl w:val="1"/>
          <w:numId w:val="7"/>
        </w:numPr>
        <w:tabs>
          <w:tab w:val="left" w:pos="1170"/>
        </w:tabs>
        <w:suppressAutoHyphens/>
        <w:spacing w:after="240" w:line="240" w:lineRule="auto"/>
        <w:ind w:right="-691"/>
        <w:jc w:val="both"/>
        <w:rPr>
          <w:rFonts w:cstheme="minorHAnsi"/>
          <w:sz w:val="20"/>
          <w:szCs w:val="20"/>
        </w:rPr>
      </w:pPr>
      <w:r w:rsidRPr="00024349">
        <w:rPr>
          <w:rFonts w:cstheme="minorHAnsi"/>
          <w:sz w:val="20"/>
          <w:szCs w:val="20"/>
        </w:rPr>
        <w:t xml:space="preserve">V případě prodlení zhotovitele se zahájením činnosti směřující k odstranění nahlášené závady a při nedodržení termínů uvedených v čl. V. uhradí zhotovitel objednateli smluvní pokutu ve výši </w:t>
      </w:r>
      <w:proofErr w:type="gramStart"/>
      <w:r w:rsidRPr="00024349">
        <w:rPr>
          <w:rFonts w:cstheme="minorHAnsi"/>
          <w:sz w:val="20"/>
          <w:szCs w:val="20"/>
        </w:rPr>
        <w:t>0,05%</w:t>
      </w:r>
      <w:proofErr w:type="gramEnd"/>
      <w:r w:rsidRPr="00024349">
        <w:rPr>
          <w:rFonts w:cstheme="minorHAnsi"/>
          <w:sz w:val="20"/>
          <w:szCs w:val="20"/>
        </w:rPr>
        <w:t xml:space="preserve"> z paušálního ročního poplatku za každý započatý den prodlení. Smluvní pokuta je splatná do 10 dnů od odeslání jejího písemného vyúčtování. </w:t>
      </w:r>
    </w:p>
    <w:p w14:paraId="296F83C9" w14:textId="77777777" w:rsidR="00C15A20" w:rsidRPr="00024349" w:rsidRDefault="00C15A20" w:rsidP="00C15A20">
      <w:pPr>
        <w:numPr>
          <w:ilvl w:val="1"/>
          <w:numId w:val="7"/>
        </w:numPr>
        <w:tabs>
          <w:tab w:val="left" w:pos="1170"/>
        </w:tabs>
        <w:suppressAutoHyphens/>
        <w:spacing w:after="0" w:line="240" w:lineRule="auto"/>
        <w:ind w:right="-694"/>
        <w:jc w:val="both"/>
        <w:rPr>
          <w:rFonts w:cstheme="minorHAnsi"/>
          <w:sz w:val="20"/>
          <w:szCs w:val="20"/>
        </w:rPr>
      </w:pPr>
      <w:r w:rsidRPr="00024349">
        <w:rPr>
          <w:rFonts w:cstheme="minorHAnsi"/>
          <w:sz w:val="20"/>
          <w:szCs w:val="20"/>
        </w:rPr>
        <w:t>Všechny ceny uvedené v této smlouvě jsou bez DPH. DPH bude účtováno dle platných předpisů.</w:t>
      </w:r>
    </w:p>
    <w:p w14:paraId="361F79D5" w14:textId="77777777" w:rsidR="00C15A20" w:rsidRPr="00024349" w:rsidRDefault="00C15A20" w:rsidP="00C15A20">
      <w:pPr>
        <w:tabs>
          <w:tab w:val="left" w:pos="1170"/>
        </w:tabs>
        <w:ind w:right="-694"/>
        <w:jc w:val="both"/>
        <w:rPr>
          <w:rFonts w:cstheme="minorHAnsi"/>
          <w:sz w:val="20"/>
          <w:szCs w:val="20"/>
        </w:rPr>
      </w:pPr>
    </w:p>
    <w:p w14:paraId="1E1850C1" w14:textId="109E0350" w:rsidR="00C15A20" w:rsidRPr="00024CC0" w:rsidRDefault="00C15A20" w:rsidP="00024CC0">
      <w:pPr>
        <w:tabs>
          <w:tab w:val="left" w:pos="450"/>
        </w:tabs>
        <w:ind w:right="-694"/>
        <w:jc w:val="both"/>
        <w:rPr>
          <w:rFonts w:cstheme="minorHAnsi"/>
          <w:sz w:val="20"/>
          <w:szCs w:val="20"/>
        </w:rPr>
      </w:pPr>
      <w:r w:rsidRPr="00024349">
        <w:rPr>
          <w:rFonts w:cstheme="minorHAnsi"/>
          <w:sz w:val="20"/>
          <w:szCs w:val="20"/>
        </w:rPr>
        <w:t> </w:t>
      </w:r>
      <w:r w:rsidR="00024CC0">
        <w:rPr>
          <w:rFonts w:cstheme="minorHAnsi"/>
          <w:sz w:val="20"/>
          <w:szCs w:val="20"/>
        </w:rPr>
        <w:tab/>
      </w:r>
      <w:r w:rsidR="00024CC0">
        <w:rPr>
          <w:rFonts w:cstheme="minorHAnsi"/>
          <w:sz w:val="20"/>
          <w:szCs w:val="20"/>
        </w:rPr>
        <w:tab/>
      </w:r>
      <w:r w:rsidR="00024CC0">
        <w:rPr>
          <w:rFonts w:cstheme="minorHAnsi"/>
          <w:sz w:val="20"/>
          <w:szCs w:val="20"/>
        </w:rPr>
        <w:tab/>
      </w:r>
      <w:r w:rsidR="00024CC0">
        <w:rPr>
          <w:rFonts w:cstheme="minorHAnsi"/>
          <w:sz w:val="20"/>
          <w:szCs w:val="20"/>
        </w:rPr>
        <w:tab/>
      </w:r>
      <w:r w:rsidR="00024CC0">
        <w:rPr>
          <w:rFonts w:cstheme="minorHAnsi"/>
          <w:sz w:val="20"/>
          <w:szCs w:val="20"/>
        </w:rPr>
        <w:tab/>
      </w:r>
      <w:r w:rsidR="00024CC0">
        <w:rPr>
          <w:rFonts w:cstheme="minorHAnsi"/>
          <w:sz w:val="20"/>
          <w:szCs w:val="20"/>
        </w:rPr>
        <w:tab/>
      </w:r>
      <w:r w:rsidRPr="00141956">
        <w:rPr>
          <w:rFonts w:cstheme="minorHAnsi"/>
          <w:b/>
          <w:bCs/>
          <w:sz w:val="24"/>
          <w:szCs w:val="24"/>
        </w:rPr>
        <w:t>VII. Závěrečná ustanovení</w:t>
      </w:r>
    </w:p>
    <w:p w14:paraId="25DECF5C" w14:textId="77777777" w:rsidR="00C15A20" w:rsidRPr="00024349" w:rsidRDefault="00C15A20" w:rsidP="00C15A20">
      <w:pPr>
        <w:tabs>
          <w:tab w:val="left" w:pos="450"/>
        </w:tabs>
        <w:ind w:right="-694"/>
        <w:jc w:val="both"/>
        <w:rPr>
          <w:rFonts w:cstheme="minorHAnsi"/>
          <w:sz w:val="20"/>
          <w:szCs w:val="20"/>
        </w:rPr>
      </w:pPr>
      <w:r w:rsidRPr="00024349">
        <w:rPr>
          <w:rFonts w:cstheme="minorHAnsi"/>
          <w:sz w:val="20"/>
          <w:szCs w:val="20"/>
        </w:rPr>
        <w:t> </w:t>
      </w:r>
    </w:p>
    <w:p w14:paraId="6FC5CEB1" w14:textId="77777777" w:rsidR="00C15A20" w:rsidRPr="00024349" w:rsidRDefault="00C15A20" w:rsidP="00C15A20">
      <w:pPr>
        <w:numPr>
          <w:ilvl w:val="1"/>
          <w:numId w:val="9"/>
        </w:numPr>
        <w:suppressAutoHyphens/>
        <w:spacing w:after="240" w:line="240" w:lineRule="auto"/>
        <w:ind w:left="446" w:right="-691" w:hanging="446"/>
        <w:jc w:val="both"/>
        <w:rPr>
          <w:rFonts w:cstheme="minorHAnsi"/>
          <w:sz w:val="20"/>
          <w:szCs w:val="20"/>
        </w:rPr>
      </w:pPr>
      <w:r w:rsidRPr="00024349">
        <w:rPr>
          <w:rFonts w:cstheme="minorHAnsi"/>
          <w:sz w:val="20"/>
          <w:szCs w:val="20"/>
        </w:rPr>
        <w:t>Smlouva se uzavírá na dobu neurčitou. Každá ze smluvních stran je oprávněna tuto smlouvu ukončit formou písemné výpovědi doručené na adresu druhé smluvní strany uvedenou v záhlaví této smlouvy.</w:t>
      </w:r>
    </w:p>
    <w:p w14:paraId="12974714" w14:textId="77777777" w:rsidR="00C15A20" w:rsidRPr="00024349" w:rsidRDefault="00C15A20" w:rsidP="00C15A20">
      <w:pPr>
        <w:numPr>
          <w:ilvl w:val="1"/>
          <w:numId w:val="9"/>
        </w:numPr>
        <w:suppressAutoHyphens/>
        <w:spacing w:after="240" w:line="240" w:lineRule="auto"/>
        <w:ind w:left="446" w:right="-691" w:hanging="446"/>
        <w:jc w:val="both"/>
        <w:rPr>
          <w:rFonts w:cstheme="minorHAnsi"/>
          <w:sz w:val="20"/>
          <w:szCs w:val="20"/>
        </w:rPr>
      </w:pPr>
      <w:r w:rsidRPr="00024349">
        <w:rPr>
          <w:rFonts w:cstheme="minorHAnsi"/>
          <w:sz w:val="20"/>
          <w:szCs w:val="20"/>
        </w:rPr>
        <w:t xml:space="preserve">Výpovědní lhůta činí </w:t>
      </w:r>
      <w:r>
        <w:rPr>
          <w:rFonts w:cstheme="minorHAnsi"/>
          <w:sz w:val="20"/>
          <w:szCs w:val="20"/>
        </w:rPr>
        <w:t>6</w:t>
      </w:r>
      <w:r w:rsidRPr="00024349">
        <w:rPr>
          <w:rFonts w:cstheme="minorHAnsi"/>
          <w:sz w:val="20"/>
          <w:szCs w:val="20"/>
        </w:rPr>
        <w:t xml:space="preserve"> měsíc</w:t>
      </w:r>
      <w:r>
        <w:rPr>
          <w:rFonts w:cstheme="minorHAnsi"/>
          <w:sz w:val="20"/>
          <w:szCs w:val="20"/>
        </w:rPr>
        <w:t>ů</w:t>
      </w:r>
      <w:r w:rsidRPr="00024349">
        <w:rPr>
          <w:rFonts w:cstheme="minorHAnsi"/>
          <w:sz w:val="20"/>
          <w:szCs w:val="20"/>
        </w:rPr>
        <w:t xml:space="preserve"> a počíná běžet prvního dne měsíce následujícího po doručení výpovědi druhé straně.</w:t>
      </w:r>
    </w:p>
    <w:p w14:paraId="508E7799" w14:textId="77777777" w:rsidR="00C15A20" w:rsidRPr="00024349" w:rsidRDefault="00C15A20" w:rsidP="00C15A20">
      <w:pPr>
        <w:numPr>
          <w:ilvl w:val="1"/>
          <w:numId w:val="9"/>
        </w:numPr>
        <w:suppressAutoHyphens/>
        <w:spacing w:after="240" w:line="240" w:lineRule="auto"/>
        <w:ind w:left="446" w:right="-691" w:hanging="446"/>
        <w:jc w:val="both"/>
        <w:rPr>
          <w:rFonts w:cstheme="minorHAnsi"/>
          <w:sz w:val="20"/>
          <w:szCs w:val="20"/>
        </w:rPr>
      </w:pPr>
      <w:r w:rsidRPr="00024349">
        <w:rPr>
          <w:rFonts w:cstheme="minorHAnsi"/>
          <w:sz w:val="20"/>
          <w:szCs w:val="20"/>
        </w:rPr>
        <w:t>Smlouvu lze měnit či doplňovat pouze číslovanými písemnými dodatky podepsanými oprávněnými zástupci obou stran.</w:t>
      </w:r>
    </w:p>
    <w:p w14:paraId="048EFE4E" w14:textId="77777777" w:rsidR="00C15A20" w:rsidRPr="00024349" w:rsidRDefault="00C15A20" w:rsidP="00C15A20">
      <w:pPr>
        <w:numPr>
          <w:ilvl w:val="1"/>
          <w:numId w:val="9"/>
        </w:numPr>
        <w:suppressAutoHyphens/>
        <w:spacing w:after="240" w:line="240" w:lineRule="auto"/>
        <w:ind w:left="446" w:right="-691" w:hanging="446"/>
        <w:jc w:val="both"/>
        <w:rPr>
          <w:rFonts w:cstheme="minorHAnsi"/>
          <w:sz w:val="20"/>
          <w:szCs w:val="20"/>
        </w:rPr>
      </w:pPr>
      <w:r w:rsidRPr="00024349">
        <w:rPr>
          <w:rFonts w:cstheme="minorHAnsi"/>
          <w:sz w:val="20"/>
          <w:szCs w:val="20"/>
        </w:rPr>
        <w:t xml:space="preserve">Smluvní strany se dohodly, že jejich vztah se řídí platnými ustanoveními </w:t>
      </w:r>
      <w:r>
        <w:rPr>
          <w:rFonts w:cstheme="minorHAnsi"/>
          <w:sz w:val="20"/>
          <w:szCs w:val="20"/>
        </w:rPr>
        <w:t>zákona o obchodních korporacích</w:t>
      </w:r>
      <w:r w:rsidRPr="00024349">
        <w:rPr>
          <w:rFonts w:cstheme="minorHAnsi"/>
          <w:sz w:val="20"/>
          <w:szCs w:val="20"/>
        </w:rPr>
        <w:t>.</w:t>
      </w:r>
    </w:p>
    <w:p w14:paraId="7CBEA204" w14:textId="77777777" w:rsidR="00C15A20" w:rsidRPr="00024349" w:rsidRDefault="00C15A20" w:rsidP="00C15A20">
      <w:pPr>
        <w:numPr>
          <w:ilvl w:val="1"/>
          <w:numId w:val="9"/>
        </w:numPr>
        <w:suppressAutoHyphens/>
        <w:spacing w:after="240" w:line="240" w:lineRule="auto"/>
        <w:ind w:left="446" w:right="-691" w:hanging="446"/>
        <w:jc w:val="both"/>
        <w:rPr>
          <w:rFonts w:cstheme="minorHAnsi"/>
          <w:sz w:val="20"/>
          <w:szCs w:val="20"/>
        </w:rPr>
      </w:pPr>
      <w:r w:rsidRPr="00024349">
        <w:rPr>
          <w:rFonts w:cstheme="minorHAnsi"/>
          <w:sz w:val="20"/>
          <w:szCs w:val="20"/>
        </w:rPr>
        <w:t>Tato smlouva je sepsána ve dvou vyhotoveních, z nichž každá strana obdrží jedno.</w:t>
      </w:r>
    </w:p>
    <w:p w14:paraId="385A6FAF" w14:textId="3AB76EBA" w:rsidR="00C15A20" w:rsidRDefault="00C15A20" w:rsidP="00C15A20">
      <w:pPr>
        <w:numPr>
          <w:ilvl w:val="1"/>
          <w:numId w:val="9"/>
        </w:numPr>
        <w:suppressAutoHyphens/>
        <w:spacing w:after="240" w:line="240" w:lineRule="auto"/>
        <w:ind w:left="446" w:right="-691" w:hanging="446"/>
        <w:jc w:val="both"/>
        <w:rPr>
          <w:rFonts w:cstheme="minorHAnsi"/>
          <w:sz w:val="20"/>
          <w:szCs w:val="20"/>
        </w:rPr>
      </w:pPr>
      <w:r w:rsidRPr="00024349">
        <w:rPr>
          <w:rFonts w:cstheme="minorHAnsi"/>
          <w:sz w:val="20"/>
          <w:szCs w:val="20"/>
        </w:rPr>
        <w:t xml:space="preserve">Smlouva nabývá účinnosti dne 1. </w:t>
      </w:r>
      <w:r>
        <w:rPr>
          <w:rFonts w:cstheme="minorHAnsi"/>
          <w:sz w:val="20"/>
          <w:szCs w:val="20"/>
        </w:rPr>
        <w:t>září</w:t>
      </w:r>
      <w:r w:rsidRPr="00024349">
        <w:rPr>
          <w:rFonts w:cstheme="minorHAnsi"/>
          <w:sz w:val="20"/>
          <w:szCs w:val="20"/>
        </w:rPr>
        <w:t xml:space="preserve"> 202</w:t>
      </w:r>
      <w:r>
        <w:rPr>
          <w:rFonts w:cstheme="minorHAnsi"/>
          <w:sz w:val="20"/>
          <w:szCs w:val="20"/>
        </w:rPr>
        <w:t>1</w:t>
      </w:r>
      <w:r w:rsidRPr="00024349">
        <w:rPr>
          <w:rFonts w:cstheme="minorHAnsi"/>
          <w:sz w:val="20"/>
          <w:szCs w:val="20"/>
        </w:rPr>
        <w:t>.</w:t>
      </w:r>
    </w:p>
    <w:p w14:paraId="4DB998B1" w14:textId="39CF4444" w:rsidR="00141956" w:rsidRPr="00141956" w:rsidRDefault="00141956" w:rsidP="00141956">
      <w:pPr>
        <w:numPr>
          <w:ilvl w:val="1"/>
          <w:numId w:val="9"/>
        </w:numPr>
        <w:suppressAutoHyphens/>
        <w:spacing w:after="240" w:line="240" w:lineRule="auto"/>
        <w:ind w:left="446" w:right="-691" w:hanging="446"/>
        <w:jc w:val="both"/>
        <w:rPr>
          <w:rFonts w:cstheme="minorHAnsi"/>
          <w:sz w:val="20"/>
          <w:szCs w:val="20"/>
        </w:rPr>
      </w:pPr>
      <w:r>
        <w:rPr>
          <w:rFonts w:cstheme="minorHAnsi"/>
          <w:sz w:val="20"/>
          <w:szCs w:val="20"/>
        </w:rPr>
        <w:t xml:space="preserve">Smluvní strany prohlašují, že skutečnosti uvedené ve smlouvě nepovažují za obchodní tajemství a udělují svolení k jejich zpřístupnění ve smyslu zákona č. 106/1999 sb., o svobodném přístupu k informacím. </w:t>
      </w:r>
      <w:r w:rsidRPr="00141956">
        <w:rPr>
          <w:sz w:val="20"/>
          <w:szCs w:val="20"/>
          <w:lang w:val="x-none"/>
        </w:rPr>
        <w:t>Tato Smlouva bude v plném rozsahu uveřejněna v informačním systému registru smluv na Portále veřejné správy dle zákona č. 340/2015 Sb., o registru smluv.</w:t>
      </w:r>
    </w:p>
    <w:p w14:paraId="007B6CB6" w14:textId="763DBFE1" w:rsidR="00C15A20" w:rsidRPr="00141956" w:rsidRDefault="00C15A20" w:rsidP="00141956">
      <w:pPr>
        <w:pStyle w:val="Odstavecseseznamem"/>
        <w:spacing w:after="240"/>
        <w:ind w:left="450" w:right="-691"/>
        <w:jc w:val="both"/>
        <w:rPr>
          <w:rFonts w:cstheme="minorHAnsi"/>
          <w:sz w:val="20"/>
          <w:szCs w:val="20"/>
        </w:rPr>
      </w:pPr>
    </w:p>
    <w:p w14:paraId="0C75F5F2" w14:textId="134EF6E9" w:rsidR="00141956" w:rsidRDefault="00C15A20" w:rsidP="00C15A20">
      <w:pPr>
        <w:tabs>
          <w:tab w:val="left" w:pos="450"/>
        </w:tabs>
        <w:ind w:right="-694"/>
        <w:jc w:val="both"/>
        <w:rPr>
          <w:rFonts w:cstheme="minorHAnsi"/>
          <w:sz w:val="20"/>
          <w:szCs w:val="20"/>
        </w:rPr>
      </w:pPr>
      <w:r w:rsidRPr="00024349">
        <w:rPr>
          <w:rFonts w:cstheme="minorHAnsi"/>
          <w:sz w:val="20"/>
          <w:szCs w:val="20"/>
        </w:rPr>
        <w:t xml:space="preserve">V </w:t>
      </w:r>
      <w:r>
        <w:rPr>
          <w:rFonts w:cstheme="minorHAnsi"/>
          <w:sz w:val="20"/>
          <w:szCs w:val="20"/>
        </w:rPr>
        <w:t>Přerově</w:t>
      </w:r>
      <w:r w:rsidRPr="00024349">
        <w:rPr>
          <w:rFonts w:cstheme="minorHAnsi"/>
          <w:sz w:val="20"/>
          <w:szCs w:val="20"/>
        </w:rPr>
        <w:t xml:space="preserve"> dne </w:t>
      </w:r>
      <w:r w:rsidR="00024CC0">
        <w:rPr>
          <w:rFonts w:cstheme="minorHAnsi"/>
          <w:sz w:val="20"/>
          <w:szCs w:val="20"/>
        </w:rPr>
        <w:t>31.8.2021</w:t>
      </w:r>
      <w:r w:rsidRPr="00024349">
        <w:rPr>
          <w:rFonts w:cstheme="minorHAnsi"/>
          <w:sz w:val="20"/>
          <w:szCs w:val="20"/>
        </w:rPr>
        <w:tab/>
      </w:r>
      <w:r w:rsidRPr="00024349">
        <w:rPr>
          <w:rFonts w:cstheme="minorHAnsi"/>
          <w:sz w:val="20"/>
          <w:szCs w:val="20"/>
        </w:rPr>
        <w:tab/>
      </w:r>
      <w:r w:rsidRPr="00024349">
        <w:rPr>
          <w:rFonts w:cstheme="minorHAnsi"/>
          <w:sz w:val="20"/>
          <w:szCs w:val="20"/>
        </w:rPr>
        <w:tab/>
      </w:r>
      <w:r w:rsidRPr="00024349">
        <w:rPr>
          <w:rFonts w:cstheme="minorHAnsi"/>
          <w:sz w:val="20"/>
          <w:szCs w:val="20"/>
        </w:rPr>
        <w:tab/>
        <w:t xml:space="preserve">       V </w:t>
      </w:r>
      <w:r>
        <w:rPr>
          <w:rFonts w:cstheme="minorHAnsi"/>
          <w:sz w:val="20"/>
          <w:szCs w:val="20"/>
        </w:rPr>
        <w:t>Přerově</w:t>
      </w:r>
      <w:r w:rsidRPr="00024349">
        <w:rPr>
          <w:rFonts w:cstheme="minorHAnsi"/>
          <w:sz w:val="20"/>
          <w:szCs w:val="20"/>
        </w:rPr>
        <w:t xml:space="preserve"> dne </w:t>
      </w:r>
      <w:r w:rsidR="00024CC0">
        <w:rPr>
          <w:rFonts w:cstheme="minorHAnsi"/>
          <w:sz w:val="20"/>
          <w:szCs w:val="20"/>
        </w:rPr>
        <w:t>31.8.2021</w:t>
      </w:r>
    </w:p>
    <w:p w14:paraId="03E652E3" w14:textId="77777777" w:rsidR="00C15A20" w:rsidRPr="00024349" w:rsidRDefault="00C15A20" w:rsidP="00C15A20">
      <w:pPr>
        <w:tabs>
          <w:tab w:val="left" w:pos="450"/>
        </w:tabs>
        <w:ind w:right="-694"/>
        <w:jc w:val="both"/>
        <w:rPr>
          <w:rFonts w:cstheme="minorHAnsi"/>
          <w:sz w:val="20"/>
          <w:szCs w:val="20"/>
        </w:rPr>
      </w:pPr>
    </w:p>
    <w:p w14:paraId="36068DEE" w14:textId="77777777" w:rsidR="00C15A20" w:rsidRPr="00024349" w:rsidRDefault="00C15A20" w:rsidP="00C15A20">
      <w:pPr>
        <w:tabs>
          <w:tab w:val="left" w:pos="450"/>
        </w:tabs>
        <w:ind w:right="-694"/>
        <w:jc w:val="both"/>
        <w:rPr>
          <w:rFonts w:cstheme="minorHAnsi"/>
          <w:sz w:val="20"/>
          <w:szCs w:val="20"/>
        </w:rPr>
      </w:pPr>
      <w:r>
        <w:rPr>
          <w:rFonts w:cstheme="minorHAnsi"/>
          <w:sz w:val="20"/>
          <w:szCs w:val="20"/>
        </w:rPr>
        <w:tab/>
      </w:r>
      <w:r w:rsidRPr="00024349">
        <w:rPr>
          <w:rFonts w:cstheme="minorHAnsi"/>
          <w:sz w:val="20"/>
          <w:szCs w:val="20"/>
        </w:rPr>
        <w:t xml:space="preserve">   ………………………..                                                                         …………………………</w:t>
      </w:r>
    </w:p>
    <w:p w14:paraId="347FB788" w14:textId="77777777" w:rsidR="00C15A20" w:rsidRPr="00024349" w:rsidRDefault="00C15A20" w:rsidP="00C15A20">
      <w:pPr>
        <w:tabs>
          <w:tab w:val="left" w:pos="450"/>
        </w:tabs>
        <w:ind w:right="-694"/>
        <w:jc w:val="both"/>
        <w:rPr>
          <w:rFonts w:cstheme="minorHAnsi"/>
          <w:sz w:val="20"/>
          <w:szCs w:val="20"/>
        </w:rPr>
      </w:pPr>
      <w:r w:rsidRPr="00024349">
        <w:rPr>
          <w:rFonts w:cstheme="minorHAnsi"/>
          <w:sz w:val="20"/>
          <w:szCs w:val="20"/>
        </w:rPr>
        <w:t xml:space="preserve">  </w:t>
      </w:r>
      <w:r>
        <w:rPr>
          <w:rFonts w:cstheme="minorHAnsi"/>
          <w:sz w:val="20"/>
          <w:szCs w:val="20"/>
        </w:rPr>
        <w:t xml:space="preserve">              Objednatel</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sidRPr="00024349">
        <w:rPr>
          <w:rFonts w:cstheme="minorHAnsi"/>
          <w:sz w:val="20"/>
          <w:szCs w:val="20"/>
        </w:rPr>
        <w:t>Zhotovitel</w:t>
      </w:r>
    </w:p>
    <w:sectPr w:rsidR="00C15A20" w:rsidRPr="00024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6"/>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4"/>
    <w:multiLevelType w:val="multilevel"/>
    <w:tmpl w:val="00000004"/>
    <w:name w:val="WW8Num7"/>
    <w:lvl w:ilvl="0">
      <w:start w:val="2"/>
      <w:numFmt w:val="decimal"/>
      <w:lvlText w:val="%1."/>
      <w:lvlJc w:val="left"/>
      <w:pPr>
        <w:tabs>
          <w:tab w:val="num" w:pos="495"/>
        </w:tabs>
        <w:ind w:left="495" w:hanging="495"/>
      </w:pPr>
    </w:lvl>
    <w:lvl w:ilvl="1">
      <w:start w:val="1"/>
      <w:numFmt w:val="decimal"/>
      <w:lvlText w:val="%1.%2."/>
      <w:lvlJc w:val="left"/>
      <w:pPr>
        <w:tabs>
          <w:tab w:val="num" w:pos="720"/>
        </w:tabs>
        <w:ind w:left="720" w:hanging="495"/>
      </w:pPr>
    </w:lvl>
    <w:lvl w:ilvl="2">
      <w:start w:val="1"/>
      <w:numFmt w:val="decimal"/>
      <w:lvlText w:val="%1.%2.%3."/>
      <w:lvlJc w:val="left"/>
      <w:pPr>
        <w:tabs>
          <w:tab w:val="num" w:pos="1170"/>
        </w:tabs>
        <w:ind w:left="1170" w:hanging="720"/>
      </w:pPr>
    </w:lvl>
    <w:lvl w:ilvl="3">
      <w:start w:val="1"/>
      <w:numFmt w:val="decimal"/>
      <w:lvlText w:val="%1.%2.%3.%4."/>
      <w:lvlJc w:val="left"/>
      <w:pPr>
        <w:tabs>
          <w:tab w:val="num" w:pos="1395"/>
        </w:tabs>
        <w:ind w:left="1395" w:hanging="720"/>
      </w:pPr>
    </w:lvl>
    <w:lvl w:ilvl="4">
      <w:start w:val="1"/>
      <w:numFmt w:val="decimal"/>
      <w:lvlText w:val="%1.%2.%3.%4.%5."/>
      <w:lvlJc w:val="left"/>
      <w:pPr>
        <w:tabs>
          <w:tab w:val="num" w:pos="1980"/>
        </w:tabs>
        <w:ind w:left="1980" w:hanging="1080"/>
      </w:pPr>
    </w:lvl>
    <w:lvl w:ilvl="5">
      <w:start w:val="1"/>
      <w:numFmt w:val="decimal"/>
      <w:lvlText w:val="%1.%2.%3.%4.%5.%6."/>
      <w:lvlJc w:val="left"/>
      <w:pPr>
        <w:tabs>
          <w:tab w:val="num" w:pos="2205"/>
        </w:tabs>
        <w:ind w:left="2205" w:hanging="1080"/>
      </w:pPr>
    </w:lvl>
    <w:lvl w:ilvl="6">
      <w:start w:val="1"/>
      <w:numFmt w:val="decimal"/>
      <w:lvlText w:val="%1.%2.%3.%4.%5.%6.%7."/>
      <w:lvlJc w:val="left"/>
      <w:pPr>
        <w:tabs>
          <w:tab w:val="num" w:pos="2790"/>
        </w:tabs>
        <w:ind w:left="2790" w:hanging="1440"/>
      </w:pPr>
    </w:lvl>
    <w:lvl w:ilvl="7">
      <w:start w:val="1"/>
      <w:numFmt w:val="decimal"/>
      <w:lvlText w:val="%1.%2.%3.%4.%5.%6.%7.%8."/>
      <w:lvlJc w:val="left"/>
      <w:pPr>
        <w:tabs>
          <w:tab w:val="num" w:pos="3015"/>
        </w:tabs>
        <w:ind w:left="3015" w:hanging="1440"/>
      </w:pPr>
    </w:lvl>
    <w:lvl w:ilvl="8">
      <w:start w:val="1"/>
      <w:numFmt w:val="decimal"/>
      <w:lvlText w:val="%1.%2.%3.%4.%5.%6.%7.%8.%9."/>
      <w:lvlJc w:val="left"/>
      <w:pPr>
        <w:tabs>
          <w:tab w:val="num" w:pos="3600"/>
        </w:tabs>
        <w:ind w:left="3600" w:hanging="1800"/>
      </w:pPr>
    </w:lvl>
  </w:abstractNum>
  <w:abstractNum w:abstractNumId="2" w15:restartNumberingAfterBreak="0">
    <w:nsid w:val="00000005"/>
    <w:multiLevelType w:val="multilevel"/>
    <w:tmpl w:val="00000005"/>
    <w:name w:val="WW8Num8"/>
    <w:lvl w:ilvl="0">
      <w:start w:val="2"/>
      <w:numFmt w:val="decimal"/>
      <w:lvlText w:val="%1."/>
      <w:lvlJc w:val="left"/>
      <w:pPr>
        <w:tabs>
          <w:tab w:val="num" w:pos="450"/>
        </w:tabs>
        <w:ind w:left="450" w:hanging="450"/>
      </w:pPr>
    </w:lvl>
    <w:lvl w:ilvl="1">
      <w:start w:val="4"/>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7"/>
    <w:multiLevelType w:val="multilevel"/>
    <w:tmpl w:val="00000007"/>
    <w:name w:val="WW8Num10"/>
    <w:lvl w:ilvl="0">
      <w:start w:val="3"/>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8"/>
    <w:multiLevelType w:val="multilevel"/>
    <w:tmpl w:val="00000008"/>
    <w:name w:val="WW8Num12"/>
    <w:lvl w:ilvl="0">
      <w:start w:val="4"/>
      <w:numFmt w:val="decimal"/>
      <w:lvlText w:val="%1."/>
      <w:lvlJc w:val="left"/>
      <w:pPr>
        <w:tabs>
          <w:tab w:val="num" w:pos="450"/>
        </w:tabs>
        <w:ind w:left="450" w:hanging="450"/>
      </w:pPr>
    </w:lvl>
    <w:lvl w:ilvl="1">
      <w:start w:val="3"/>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9"/>
    <w:multiLevelType w:val="multilevel"/>
    <w:tmpl w:val="00000009"/>
    <w:name w:val="WW8Num13"/>
    <w:lvl w:ilvl="0">
      <w:start w:val="5"/>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A"/>
    <w:multiLevelType w:val="multilevel"/>
    <w:tmpl w:val="0000000A"/>
    <w:name w:val="WW8Num1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29"/>
        </w:tabs>
        <w:ind w:left="1429"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B"/>
    <w:multiLevelType w:val="multilevel"/>
    <w:tmpl w:val="0000000B"/>
    <w:name w:val="WW8Num15"/>
    <w:lvl w:ilvl="0">
      <w:start w:val="7"/>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4B8305B"/>
    <w:multiLevelType w:val="hybridMultilevel"/>
    <w:tmpl w:val="33886A7E"/>
    <w:lvl w:ilvl="0" w:tplc="00285EC6">
      <w:start w:val="2"/>
      <w:numFmt w:val="bullet"/>
      <w:lvlText w:val="-"/>
      <w:lvlJc w:val="left"/>
      <w:pPr>
        <w:ind w:left="1170" w:hanging="360"/>
      </w:pPr>
      <w:rPr>
        <w:rFonts w:ascii="Calibri" w:eastAsiaTheme="minorHAnsi" w:hAnsi="Calibri" w:cs="Calibri"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abstractNum w:abstractNumId="9" w15:restartNumberingAfterBreak="0">
    <w:nsid w:val="1C1048B1"/>
    <w:multiLevelType w:val="hybridMultilevel"/>
    <w:tmpl w:val="C07E303E"/>
    <w:lvl w:ilvl="0" w:tplc="54B89670">
      <w:numFmt w:val="bullet"/>
      <w:lvlText w:val="-"/>
      <w:lvlJc w:val="left"/>
      <w:pPr>
        <w:ind w:left="785" w:hanging="360"/>
      </w:pPr>
      <w:rPr>
        <w:rFonts w:ascii="Times New Roman" w:eastAsia="Times New Roman" w:hAnsi="Times New Roman" w:cs="Times New Roman" w:hint="default"/>
      </w:rPr>
    </w:lvl>
    <w:lvl w:ilvl="1" w:tplc="04050003">
      <w:start w:val="1"/>
      <w:numFmt w:val="bullet"/>
      <w:lvlText w:val="o"/>
      <w:lvlJc w:val="left"/>
      <w:pPr>
        <w:ind w:left="1530" w:hanging="360"/>
      </w:pPr>
      <w:rPr>
        <w:rFonts w:ascii="Courier New" w:hAnsi="Courier New" w:cs="Courier New" w:hint="default"/>
      </w:rPr>
    </w:lvl>
    <w:lvl w:ilvl="2" w:tplc="04050005">
      <w:start w:val="1"/>
      <w:numFmt w:val="bullet"/>
      <w:lvlText w:val=""/>
      <w:lvlJc w:val="left"/>
      <w:pPr>
        <w:ind w:left="2250" w:hanging="360"/>
      </w:pPr>
      <w:rPr>
        <w:rFonts w:ascii="Wingdings" w:hAnsi="Wingdings" w:hint="default"/>
      </w:rPr>
    </w:lvl>
    <w:lvl w:ilvl="3" w:tplc="04050001">
      <w:start w:val="1"/>
      <w:numFmt w:val="bullet"/>
      <w:lvlText w:val=""/>
      <w:lvlJc w:val="left"/>
      <w:pPr>
        <w:ind w:left="2970" w:hanging="360"/>
      </w:pPr>
      <w:rPr>
        <w:rFonts w:ascii="Symbol" w:hAnsi="Symbol" w:hint="default"/>
      </w:rPr>
    </w:lvl>
    <w:lvl w:ilvl="4" w:tplc="04050003">
      <w:start w:val="1"/>
      <w:numFmt w:val="bullet"/>
      <w:lvlText w:val="o"/>
      <w:lvlJc w:val="left"/>
      <w:pPr>
        <w:ind w:left="3690" w:hanging="360"/>
      </w:pPr>
      <w:rPr>
        <w:rFonts w:ascii="Courier New" w:hAnsi="Courier New" w:cs="Courier New" w:hint="default"/>
      </w:rPr>
    </w:lvl>
    <w:lvl w:ilvl="5" w:tplc="04050005">
      <w:start w:val="1"/>
      <w:numFmt w:val="bullet"/>
      <w:lvlText w:val=""/>
      <w:lvlJc w:val="left"/>
      <w:pPr>
        <w:ind w:left="4410" w:hanging="360"/>
      </w:pPr>
      <w:rPr>
        <w:rFonts w:ascii="Wingdings" w:hAnsi="Wingdings" w:hint="default"/>
      </w:rPr>
    </w:lvl>
    <w:lvl w:ilvl="6" w:tplc="04050001">
      <w:start w:val="1"/>
      <w:numFmt w:val="bullet"/>
      <w:lvlText w:val=""/>
      <w:lvlJc w:val="left"/>
      <w:pPr>
        <w:ind w:left="5130" w:hanging="360"/>
      </w:pPr>
      <w:rPr>
        <w:rFonts w:ascii="Symbol" w:hAnsi="Symbol" w:hint="default"/>
      </w:rPr>
    </w:lvl>
    <w:lvl w:ilvl="7" w:tplc="04050003">
      <w:start w:val="1"/>
      <w:numFmt w:val="bullet"/>
      <w:lvlText w:val="o"/>
      <w:lvlJc w:val="left"/>
      <w:pPr>
        <w:ind w:left="5850" w:hanging="360"/>
      </w:pPr>
      <w:rPr>
        <w:rFonts w:ascii="Courier New" w:hAnsi="Courier New" w:cs="Courier New" w:hint="default"/>
      </w:rPr>
    </w:lvl>
    <w:lvl w:ilvl="8" w:tplc="04050005">
      <w:start w:val="1"/>
      <w:numFmt w:val="bullet"/>
      <w:lvlText w:val=""/>
      <w:lvlJc w:val="left"/>
      <w:pPr>
        <w:ind w:left="6570" w:hanging="360"/>
      </w:pPr>
      <w:rPr>
        <w:rFonts w:ascii="Wingdings" w:hAnsi="Wingdings" w:hint="default"/>
      </w:rPr>
    </w:lvl>
  </w:abstractNum>
  <w:abstractNum w:abstractNumId="10" w15:restartNumberingAfterBreak="0">
    <w:nsid w:val="6F804860"/>
    <w:multiLevelType w:val="hybridMultilevel"/>
    <w:tmpl w:val="1B7E0614"/>
    <w:lvl w:ilvl="0" w:tplc="28CEB068">
      <w:start w:val="1"/>
      <w:numFmt w:val="bullet"/>
      <w:lvlText w:val="-"/>
      <w:lvlJc w:val="left"/>
      <w:pPr>
        <w:ind w:left="810" w:hanging="360"/>
      </w:pPr>
      <w:rPr>
        <w:rFonts w:ascii="Calibri" w:eastAsia="Times New Roman" w:hAnsi="Calibri" w:cs="Calibri" w:hint="default"/>
      </w:rPr>
    </w:lvl>
    <w:lvl w:ilvl="1" w:tplc="04050003" w:tentative="1">
      <w:start w:val="1"/>
      <w:numFmt w:val="bullet"/>
      <w:lvlText w:val="o"/>
      <w:lvlJc w:val="left"/>
      <w:pPr>
        <w:ind w:left="1530" w:hanging="360"/>
      </w:pPr>
      <w:rPr>
        <w:rFonts w:ascii="Courier New" w:hAnsi="Courier New" w:cs="Courier New" w:hint="default"/>
      </w:rPr>
    </w:lvl>
    <w:lvl w:ilvl="2" w:tplc="04050005" w:tentative="1">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cs="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cs="Courier New" w:hint="default"/>
      </w:rPr>
    </w:lvl>
    <w:lvl w:ilvl="8" w:tplc="04050005" w:tentative="1">
      <w:start w:val="1"/>
      <w:numFmt w:val="bullet"/>
      <w:lvlText w:val=""/>
      <w:lvlJc w:val="left"/>
      <w:pPr>
        <w:ind w:left="657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20"/>
    <w:rsid w:val="00024CC0"/>
    <w:rsid w:val="00141956"/>
    <w:rsid w:val="001A4CC8"/>
    <w:rsid w:val="00AE0963"/>
    <w:rsid w:val="00C15A20"/>
    <w:rsid w:val="00EF0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737F"/>
  <w15:chartTrackingRefBased/>
  <w15:docId w15:val="{FE1DFB9B-94AE-484F-A02A-1794C598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5A20"/>
    <w:pPr>
      <w:spacing w:line="256" w:lineRule="auto"/>
    </w:pPr>
  </w:style>
  <w:style w:type="paragraph" w:styleId="Nadpis1">
    <w:name w:val="heading 1"/>
    <w:basedOn w:val="Normln"/>
    <w:next w:val="Normln"/>
    <w:link w:val="Nadpis1Char"/>
    <w:uiPriority w:val="9"/>
    <w:qFormat/>
    <w:rsid w:val="00C15A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C15A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5A20"/>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C15A20"/>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C15A20"/>
    <w:pPr>
      <w:ind w:left="720"/>
      <w:contextualSpacing/>
    </w:pPr>
  </w:style>
  <w:style w:type="paragraph" w:styleId="Zkladntext">
    <w:name w:val="Body Text"/>
    <w:basedOn w:val="Normln"/>
    <w:link w:val="ZkladntextChar"/>
    <w:semiHidden/>
    <w:unhideWhenUsed/>
    <w:rsid w:val="00C15A20"/>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semiHidden/>
    <w:rsid w:val="00C15A20"/>
    <w:rPr>
      <w:rFonts w:ascii="Times New Roman" w:eastAsia="Times New Roman" w:hAnsi="Times New Roman" w:cs="Times New Roman"/>
      <w:sz w:val="24"/>
      <w:szCs w:val="24"/>
      <w:lang w:eastAsia="ar-SA"/>
    </w:rPr>
  </w:style>
  <w:style w:type="paragraph" w:customStyle="1" w:styleId="Zkladntext21">
    <w:name w:val="Základní text 21"/>
    <w:basedOn w:val="Normln"/>
    <w:rsid w:val="00C15A20"/>
    <w:pPr>
      <w:suppressAutoHyphens/>
      <w:spacing w:after="0" w:line="240" w:lineRule="auto"/>
      <w:ind w:right="-694"/>
      <w:jc w:val="center"/>
    </w:pPr>
    <w:rPr>
      <w:rFonts w:ascii="Times New Roman" w:eastAsia="Times New Roman" w:hAnsi="Times New Roman" w:cs="Times New Roman"/>
      <w:sz w:val="20"/>
      <w:szCs w:val="20"/>
      <w:lang w:val="en-US" w:eastAsia="ar-SA"/>
    </w:rPr>
  </w:style>
  <w:style w:type="paragraph" w:customStyle="1" w:styleId="Textvbloku1">
    <w:name w:val="Text v bloku1"/>
    <w:basedOn w:val="Normln"/>
    <w:rsid w:val="00C15A20"/>
    <w:pPr>
      <w:suppressAutoHyphens/>
      <w:spacing w:after="0" w:line="240" w:lineRule="auto"/>
      <w:ind w:left="450" w:right="-694"/>
      <w:jc w:val="both"/>
    </w:pPr>
    <w:rPr>
      <w:rFonts w:ascii="Times New Roman" w:eastAsia="Times New Roman" w:hAnsi="Times New Roman" w:cs="Times New Roman"/>
      <w:szCs w:val="20"/>
      <w:lang w:val="en-US" w:eastAsia="ar-SA"/>
    </w:rPr>
  </w:style>
  <w:style w:type="paragraph" w:customStyle="1" w:styleId="Zkladntext31">
    <w:name w:val="Základní text 31"/>
    <w:basedOn w:val="Normln"/>
    <w:rsid w:val="00C15A20"/>
    <w:pPr>
      <w:suppressAutoHyphens/>
      <w:spacing w:after="0" w:line="240" w:lineRule="auto"/>
      <w:ind w:right="-694"/>
      <w:jc w:val="both"/>
    </w:pPr>
    <w:rPr>
      <w:rFonts w:ascii="Times New Roman" w:eastAsia="Times New Roman" w:hAnsi="Times New Roman" w:cs="Times New Roman"/>
      <w:szCs w:val="20"/>
      <w:lang w:val="en-US" w:eastAsia="ar-SA"/>
    </w:rPr>
  </w:style>
  <w:style w:type="paragraph" w:styleId="Bezmezer">
    <w:name w:val="No Spacing"/>
    <w:uiPriority w:val="1"/>
    <w:qFormat/>
    <w:rsid w:val="00024C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1435</Words>
  <Characters>8472</Characters>
  <Application>Microsoft Office Word</Application>
  <DocSecurity>0</DocSecurity>
  <Lines>70</Lines>
  <Paragraphs>19</Paragraphs>
  <ScaleCrop>false</ScaleCrop>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2021-09-01T07:09:00Z</dcterms:created>
  <dcterms:modified xsi:type="dcterms:W3CDTF">2021-09-01T07:09:00Z</dcterms:modified>
</cp:coreProperties>
</file>