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Kladno, Školská 322</w:t>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Školská 322, 27201 Kladno</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61894567</w:t>
            </w:r>
          </w:p>
        </w:tc>
      </w:tr>
    </w:tbl>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Zdeněk Vých</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resortní identifikátor (RED-IZO):</w:t>
              <w:tab/>
              <w:t xml:space="preserve">600044092</w:t>
            </w:r>
          </w:p>
        </w:tc>
      </w:tr>
    </w:tbl>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SchoolBoard 65” Barvínek | Mobilní interaktivní sestava pro digitální vzdělávání </w:t>
            </w:r>
          </w:p>
        </w:tc>
      </w:tr>
    </w:tb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119.000 Kč (jedno sto devatenáct tisíc korun českých)</w:t>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 xml:space="preserve">Kupní cena bude Kupujícím zaplacena nejpozději do 30 dnů po obdržení zboží na číslo účtu Prodávajícího vedené v záhlaví této Smlouvy.</w:t>
        <w:br w:type="textWrapping"/>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31. 8. 2021,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29. 6. 2021</w:t>
        <w:tab/>
        <w:tab/>
        <w:tab/>
        <w:tab/>
        <w:t xml:space="preserve">Prodávající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Kladně dne 30. 8. 2021</w:t>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