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81" w:rsidRDefault="00097C81" w:rsidP="003A65D8">
      <w:pPr>
        <w:pStyle w:val="Normalneodsazen"/>
        <w:spacing w:line="276" w:lineRule="auto"/>
        <w:rPr>
          <w:rFonts w:ascii="Calibri" w:hAnsi="Calibri"/>
          <w:sz w:val="22"/>
          <w:szCs w:val="22"/>
        </w:rPr>
      </w:pPr>
      <w:permStart w:id="0" w:edGrp="everyone"/>
      <w:permEnd w:id="0"/>
    </w:p>
    <w:p w:rsidR="00196F3D" w:rsidRPr="008E67CF" w:rsidRDefault="00196F3D" w:rsidP="003A65D8">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196F3D" w:rsidRPr="008E67CF" w:rsidRDefault="00196F3D" w:rsidP="003A65D8">
      <w:pPr>
        <w:spacing w:line="276" w:lineRule="auto"/>
        <w:rPr>
          <w:rFonts w:ascii="Calibri" w:hAnsi="Calibri"/>
          <w:b/>
          <w:sz w:val="22"/>
          <w:szCs w:val="22"/>
        </w:rPr>
      </w:pPr>
    </w:p>
    <w:p w:rsidR="00196F3D" w:rsidRPr="00362F5F" w:rsidRDefault="00196F3D" w:rsidP="003A65D8">
      <w:pPr>
        <w:spacing w:line="276" w:lineRule="auto"/>
        <w:rPr>
          <w:rFonts w:ascii="Calibri" w:hAnsi="Calibri"/>
          <w:b/>
          <w:sz w:val="22"/>
          <w:szCs w:val="22"/>
        </w:rPr>
      </w:pPr>
      <w:r w:rsidRPr="00362F5F">
        <w:rPr>
          <w:rFonts w:ascii="Calibri" w:hAnsi="Calibri"/>
          <w:b/>
          <w:sz w:val="22"/>
          <w:szCs w:val="22"/>
        </w:rPr>
        <w:t>Fakultní nemocnice Olomouc</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96F3D" w:rsidRPr="008E67CF" w:rsidRDefault="00196F3D" w:rsidP="003A65D8">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96F3D" w:rsidRPr="008E67CF" w:rsidRDefault="00196F3D" w:rsidP="003A65D8">
      <w:pPr>
        <w:spacing w:line="276" w:lineRule="auto"/>
        <w:rPr>
          <w:rFonts w:ascii="Calibri" w:hAnsi="Calibri"/>
          <w:sz w:val="22"/>
          <w:szCs w:val="22"/>
        </w:rPr>
      </w:pPr>
      <w:r>
        <w:rPr>
          <w:rFonts w:ascii="Calibri" w:hAnsi="Calibri"/>
          <w:sz w:val="22"/>
          <w:szCs w:val="22"/>
        </w:rPr>
        <w:t>DIČ: CZ00098892</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Pr="008E67CF">
        <w:rPr>
          <w:rFonts w:ascii="Calibri" w:hAnsi="Calibri"/>
          <w:sz w:val="22"/>
          <w:szCs w:val="22"/>
        </w:rPr>
        <w:t xml:space="preserve"> doc. MUDr. Romanem Havlíkem, Ph.D., ředitelem</w:t>
      </w:r>
    </w:p>
    <w:p w:rsidR="00196F3D" w:rsidRDefault="00196F3D" w:rsidP="003A65D8">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2934392/0800</w:t>
      </w: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a</w:t>
      </w:r>
    </w:p>
    <w:p w:rsidR="00BD6D8B" w:rsidRDefault="00BD6D8B" w:rsidP="00BD6D8B">
      <w:pPr>
        <w:autoSpaceDE w:val="0"/>
        <w:autoSpaceDN w:val="0"/>
        <w:adjustRightInd w:val="0"/>
        <w:spacing w:line="276" w:lineRule="auto"/>
        <w:rPr>
          <w:rFonts w:ascii="Tahoma" w:hAnsi="Tahoma" w:cs="Tahoma"/>
          <w:b/>
          <w:bCs/>
          <w:sz w:val="20"/>
          <w:szCs w:val="20"/>
        </w:rPr>
      </w:pPr>
      <w:r>
        <w:rPr>
          <w:rFonts w:ascii="Tahoma" w:hAnsi="Tahoma" w:cs="Tahoma"/>
          <w:b/>
          <w:bCs/>
          <w:sz w:val="20"/>
          <w:szCs w:val="20"/>
        </w:rPr>
        <w:t>VIVAMED, s.r.o.</w:t>
      </w:r>
    </w:p>
    <w:p w:rsidR="00BD6D8B" w:rsidRDefault="00BD6D8B" w:rsidP="00BD6D8B">
      <w:pPr>
        <w:autoSpaceDE w:val="0"/>
        <w:autoSpaceDN w:val="0"/>
        <w:adjustRightInd w:val="0"/>
        <w:spacing w:line="276" w:lineRule="auto"/>
        <w:rPr>
          <w:rFonts w:ascii="Tahoma" w:hAnsi="Tahoma" w:cs="Tahoma"/>
          <w:sz w:val="20"/>
          <w:szCs w:val="20"/>
        </w:rPr>
      </w:pPr>
      <w:r>
        <w:rPr>
          <w:rFonts w:ascii="Tahoma" w:hAnsi="Tahoma" w:cs="Tahoma"/>
          <w:sz w:val="20"/>
          <w:szCs w:val="20"/>
        </w:rPr>
        <w:t>se sídlem: Sovákova 947/2, 190 15 Praha 9 - Satalice</w:t>
      </w:r>
    </w:p>
    <w:p w:rsidR="00BD6D8B" w:rsidRDefault="00BD6D8B" w:rsidP="00BD6D8B">
      <w:pPr>
        <w:autoSpaceDE w:val="0"/>
        <w:autoSpaceDN w:val="0"/>
        <w:adjustRightInd w:val="0"/>
        <w:spacing w:line="276" w:lineRule="auto"/>
        <w:rPr>
          <w:rFonts w:ascii="Tahoma" w:hAnsi="Tahoma" w:cs="Tahoma"/>
          <w:sz w:val="20"/>
          <w:szCs w:val="20"/>
        </w:rPr>
      </w:pPr>
      <w:r>
        <w:rPr>
          <w:rFonts w:ascii="Tahoma" w:hAnsi="Tahoma" w:cs="Tahoma"/>
          <w:sz w:val="20"/>
          <w:szCs w:val="20"/>
        </w:rPr>
        <w:t xml:space="preserve">IČ: 28467299 </w:t>
      </w:r>
    </w:p>
    <w:p w:rsidR="00BD6D8B" w:rsidRDefault="00BD6D8B" w:rsidP="00BD6D8B">
      <w:pPr>
        <w:autoSpaceDE w:val="0"/>
        <w:autoSpaceDN w:val="0"/>
        <w:adjustRightInd w:val="0"/>
        <w:spacing w:line="276" w:lineRule="auto"/>
        <w:rPr>
          <w:rFonts w:ascii="Tahoma" w:hAnsi="Tahoma" w:cs="Tahoma"/>
          <w:sz w:val="20"/>
          <w:szCs w:val="20"/>
        </w:rPr>
      </w:pPr>
      <w:r>
        <w:rPr>
          <w:rFonts w:ascii="Tahoma" w:hAnsi="Tahoma" w:cs="Tahoma"/>
          <w:sz w:val="20"/>
          <w:szCs w:val="20"/>
        </w:rPr>
        <w:t>DIČ: CZ28467299</w:t>
      </w:r>
    </w:p>
    <w:p w:rsidR="00BD6D8B" w:rsidRDefault="00BD6D8B" w:rsidP="00BD6D8B">
      <w:pPr>
        <w:autoSpaceDE w:val="0"/>
        <w:autoSpaceDN w:val="0"/>
        <w:adjustRightInd w:val="0"/>
        <w:spacing w:line="276" w:lineRule="auto"/>
        <w:rPr>
          <w:rFonts w:ascii="Tahoma" w:hAnsi="Tahoma" w:cs="Tahoma"/>
          <w:sz w:val="20"/>
          <w:szCs w:val="20"/>
        </w:rPr>
      </w:pPr>
      <w:r>
        <w:rPr>
          <w:rFonts w:asciiTheme="minorHAnsi" w:hAnsiTheme="minorHAnsi"/>
          <w:sz w:val="22"/>
          <w:szCs w:val="22"/>
        </w:rPr>
        <w:t>Zastoupená:</w:t>
      </w:r>
      <w:r>
        <w:rPr>
          <w:rFonts w:ascii="Tahoma" w:hAnsi="Tahoma" w:cs="Tahoma"/>
          <w:sz w:val="20"/>
          <w:szCs w:val="20"/>
        </w:rPr>
        <w:t xml:space="preserve"> Milanem Hřebíkem, jednatelem společnosti</w:t>
      </w:r>
    </w:p>
    <w:p w:rsidR="00BD6D8B" w:rsidRPr="00235C1C" w:rsidRDefault="00BD6D8B" w:rsidP="00BD6D8B">
      <w:pPr>
        <w:autoSpaceDE w:val="0"/>
        <w:autoSpaceDN w:val="0"/>
        <w:adjustRightInd w:val="0"/>
        <w:spacing w:line="276" w:lineRule="auto"/>
        <w:rPr>
          <w:rFonts w:ascii="Tahoma" w:hAnsi="Tahoma" w:cs="Tahoma"/>
          <w:sz w:val="20"/>
          <w:szCs w:val="20"/>
        </w:rPr>
      </w:pPr>
      <w:r>
        <w:rPr>
          <w:rFonts w:ascii="Tahoma" w:hAnsi="Tahoma" w:cs="Tahoma"/>
          <w:sz w:val="20"/>
          <w:szCs w:val="20"/>
        </w:rPr>
        <w:t>Bankovní spojení: ČSOB</w:t>
      </w:r>
      <w:r w:rsidR="00235C1C">
        <w:rPr>
          <w:rFonts w:ascii="Tahoma" w:hAnsi="Tahoma" w:cs="Tahoma"/>
          <w:sz w:val="20"/>
          <w:szCs w:val="20"/>
        </w:rPr>
        <w:t xml:space="preserve"> </w:t>
      </w:r>
      <w:r w:rsidR="00235C1C">
        <w:rPr>
          <w:rFonts w:ascii="Tahoma" w:hAnsi="Tahoma" w:cs="Tahoma"/>
          <w:color w:val="000000"/>
          <w:sz w:val="20"/>
          <w:szCs w:val="20"/>
        </w:rPr>
        <w:t>224128695/0300</w:t>
      </w:r>
    </w:p>
    <w:p w:rsidR="00BD6D8B" w:rsidRDefault="00BD6D8B" w:rsidP="00BD6D8B">
      <w:pPr>
        <w:autoSpaceDE w:val="0"/>
        <w:autoSpaceDN w:val="0"/>
        <w:adjustRightInd w:val="0"/>
        <w:spacing w:line="276" w:lineRule="auto"/>
        <w:rPr>
          <w:rFonts w:ascii="Tahoma" w:hAnsi="Tahoma" w:cs="Tahoma"/>
          <w:color w:val="000000"/>
          <w:sz w:val="20"/>
          <w:szCs w:val="20"/>
        </w:rPr>
      </w:pPr>
      <w:r>
        <w:rPr>
          <w:rFonts w:ascii="Tahoma" w:hAnsi="Tahoma" w:cs="Tahoma"/>
          <w:sz w:val="20"/>
          <w:szCs w:val="20"/>
        </w:rPr>
        <w:t xml:space="preserve">zapsaná v obchodním rejstříku vedeného </w:t>
      </w:r>
      <w:r>
        <w:rPr>
          <w:rFonts w:ascii="Tahoma" w:hAnsi="Tahoma" w:cs="Tahoma"/>
          <w:color w:val="000000"/>
          <w:sz w:val="20"/>
          <w:szCs w:val="20"/>
        </w:rPr>
        <w:t>u Městského soudu v Praze, s</w:t>
      </w:r>
      <w:r w:rsidR="00235C1C">
        <w:rPr>
          <w:rFonts w:ascii="Tahoma" w:hAnsi="Tahoma" w:cs="Tahoma"/>
          <w:color w:val="000000"/>
          <w:sz w:val="20"/>
          <w:szCs w:val="20"/>
        </w:rPr>
        <w:t xml:space="preserve"> </w:t>
      </w:r>
      <w:r>
        <w:rPr>
          <w:rFonts w:ascii="Tahoma" w:hAnsi="Tahoma" w:cs="Tahoma"/>
          <w:color w:val="000000"/>
          <w:sz w:val="20"/>
          <w:szCs w:val="20"/>
        </w:rPr>
        <w:t>p.</w:t>
      </w:r>
      <w:r w:rsidR="00235C1C">
        <w:rPr>
          <w:rFonts w:ascii="Tahoma" w:hAnsi="Tahoma" w:cs="Tahoma"/>
          <w:color w:val="000000"/>
          <w:sz w:val="20"/>
          <w:szCs w:val="20"/>
        </w:rPr>
        <w:t xml:space="preserve"> </w:t>
      </w:r>
      <w:r>
        <w:rPr>
          <w:rFonts w:ascii="Tahoma" w:hAnsi="Tahoma" w:cs="Tahoma"/>
          <w:color w:val="000000"/>
          <w:sz w:val="20"/>
          <w:szCs w:val="20"/>
        </w:rPr>
        <w:t>zn</w:t>
      </w:r>
      <w:r w:rsidR="00235C1C">
        <w:rPr>
          <w:rFonts w:ascii="Tahoma" w:hAnsi="Tahoma" w:cs="Tahoma"/>
          <w:color w:val="000000"/>
          <w:sz w:val="20"/>
          <w:szCs w:val="20"/>
        </w:rPr>
        <w:t>.</w:t>
      </w:r>
      <w:r>
        <w:rPr>
          <w:rFonts w:ascii="Tahoma" w:hAnsi="Tahoma" w:cs="Tahoma"/>
          <w:color w:val="000000"/>
          <w:sz w:val="20"/>
          <w:szCs w:val="20"/>
        </w:rPr>
        <w:t xml:space="preserve"> C 143669</w:t>
      </w:r>
    </w:p>
    <w:p w:rsidR="00196F3D" w:rsidRDefault="00BD6D8B" w:rsidP="00BD6D8B">
      <w:pPr>
        <w:spacing w:line="276" w:lineRule="auto"/>
        <w:rPr>
          <w:rFonts w:ascii="Calibri" w:hAnsi="Calibri"/>
          <w:color w:val="000000"/>
          <w:sz w:val="18"/>
          <w:szCs w:val="18"/>
        </w:rPr>
      </w:pPr>
      <w:r>
        <w:rPr>
          <w:rFonts w:ascii="Calibri" w:hAnsi="Calibri"/>
          <w:sz w:val="22"/>
          <w:szCs w:val="22"/>
        </w:rPr>
        <w:t xml:space="preserve">Tel: </w:t>
      </w:r>
      <w:r w:rsidRPr="00BD6D8B">
        <w:rPr>
          <w:rFonts w:ascii="Calibri" w:hAnsi="Calibri"/>
          <w:color w:val="000000"/>
          <w:sz w:val="22"/>
          <w:szCs w:val="22"/>
        </w:rPr>
        <w:t>+420-245 009 770</w:t>
      </w:r>
    </w:p>
    <w:p w:rsidR="00BD6D8B" w:rsidRPr="00D151ED" w:rsidRDefault="00BD6D8B" w:rsidP="00BD6D8B">
      <w:pPr>
        <w:tabs>
          <w:tab w:val="left" w:pos="284"/>
        </w:tabs>
        <w:spacing w:line="276" w:lineRule="auto"/>
        <w:jc w:val="both"/>
        <w:rPr>
          <w:rFonts w:asciiTheme="minorHAnsi" w:hAnsiTheme="minorHAnsi"/>
          <w:sz w:val="22"/>
          <w:szCs w:val="22"/>
        </w:rPr>
      </w:pPr>
      <w:r w:rsidRPr="00D151ED">
        <w:rPr>
          <w:rFonts w:asciiTheme="minorHAnsi" w:hAnsiTheme="minorHAnsi"/>
          <w:sz w:val="22"/>
          <w:szCs w:val="22"/>
        </w:rPr>
        <w:t>e-mail:</w:t>
      </w:r>
      <w:r>
        <w:rPr>
          <w:rFonts w:asciiTheme="minorHAnsi" w:hAnsiTheme="minorHAnsi"/>
          <w:sz w:val="22"/>
          <w:szCs w:val="22"/>
        </w:rPr>
        <w:t xml:space="preserve"> info</w:t>
      </w:r>
      <w:r>
        <w:rPr>
          <w:rFonts w:asciiTheme="minorHAnsi" w:hAnsiTheme="minorHAnsi"/>
          <w:sz w:val="22"/>
          <w:szCs w:val="22"/>
          <w:lang w:val="en-US"/>
        </w:rPr>
        <w:t>@</w:t>
      </w:r>
      <w:r>
        <w:rPr>
          <w:rFonts w:asciiTheme="minorHAnsi" w:hAnsiTheme="minorHAnsi"/>
          <w:sz w:val="22"/>
          <w:szCs w:val="22"/>
        </w:rPr>
        <w:t>vivamed.cz</w:t>
      </w:r>
      <w:hyperlink r:id="rId8" w:history="1"/>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F71E18">
        <w:rPr>
          <w:rFonts w:ascii="Calibri" w:hAnsi="Calibri"/>
          <w:i/>
          <w:sz w:val="22"/>
          <w:szCs w:val="22"/>
        </w:rPr>
        <w:t>Prodávající</w:t>
      </w:r>
      <w:r w:rsidRPr="008E67CF">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96F3D" w:rsidRPr="008E67CF"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r>
        <w:rPr>
          <w:rFonts w:ascii="Calibri" w:hAnsi="Calibri"/>
          <w:sz w:val="22"/>
          <w:szCs w:val="22"/>
        </w:rPr>
        <w:t>tuto</w:t>
      </w:r>
    </w:p>
    <w:p w:rsidR="00196F3D" w:rsidRDefault="00F71E18" w:rsidP="003A65D8">
      <w:pPr>
        <w:spacing w:line="276" w:lineRule="auto"/>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r w:rsidR="00196F3D" w:rsidRPr="00F16EDE">
        <w:rPr>
          <w:rFonts w:ascii="Calibri" w:hAnsi="Calibri"/>
          <w:b/>
          <w:sz w:val="32"/>
          <w:szCs w:val="32"/>
          <w:u w:val="single"/>
        </w:rPr>
        <w:t xml:space="preserve"> </w:t>
      </w:r>
    </w:p>
    <w:p w:rsidR="00196F3D" w:rsidRPr="00C67D43" w:rsidRDefault="00196F3D" w:rsidP="003A65D8">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34472A" w:rsidRDefault="0034472A" w:rsidP="003A65D8">
      <w:pPr>
        <w:spacing w:line="276" w:lineRule="auto"/>
      </w:pPr>
    </w:p>
    <w:p w:rsidR="00132AF2" w:rsidRPr="003A65D8" w:rsidRDefault="00132AF2" w:rsidP="00E27457">
      <w:pPr>
        <w:spacing w:line="276" w:lineRule="auto"/>
        <w:jc w:val="center"/>
        <w:rPr>
          <w:rFonts w:asciiTheme="minorHAnsi" w:hAnsiTheme="minorHAnsi" w:cs="Arial"/>
          <w:b/>
          <w:sz w:val="22"/>
          <w:szCs w:val="22"/>
        </w:rPr>
      </w:pPr>
      <w:bookmarkStart w:id="0" w:name="_Ref200507351"/>
      <w:r w:rsidRPr="003A65D8">
        <w:rPr>
          <w:rFonts w:asciiTheme="minorHAnsi" w:hAnsiTheme="minorHAnsi" w:cs="Arial"/>
          <w:b/>
          <w:sz w:val="22"/>
          <w:szCs w:val="22"/>
        </w:rPr>
        <w:t>I.</w:t>
      </w:r>
      <w:r w:rsidR="0072734E">
        <w:rPr>
          <w:rFonts w:asciiTheme="minorHAnsi" w:hAnsiTheme="minorHAnsi" w:cs="Arial"/>
          <w:b/>
          <w:sz w:val="22"/>
          <w:szCs w:val="22"/>
        </w:rPr>
        <w:t xml:space="preserve"> </w:t>
      </w:r>
      <w:r w:rsidRPr="003A65D8">
        <w:rPr>
          <w:rFonts w:asciiTheme="minorHAnsi" w:hAnsiTheme="minorHAnsi" w:cs="Arial"/>
          <w:b/>
          <w:sz w:val="22"/>
          <w:szCs w:val="22"/>
        </w:rPr>
        <w:t>Úvodní ustanovení</w:t>
      </w:r>
    </w:p>
    <w:p w:rsidR="00132AF2" w:rsidRPr="003A65D8" w:rsidRDefault="00132AF2" w:rsidP="00664A64">
      <w:pPr>
        <w:spacing w:line="276" w:lineRule="auto"/>
        <w:jc w:val="both"/>
        <w:rPr>
          <w:rFonts w:asciiTheme="minorHAnsi" w:hAnsiTheme="minorHAnsi"/>
          <w:sz w:val="22"/>
        </w:rPr>
      </w:pPr>
      <w:r w:rsidRPr="003A65D8">
        <w:rPr>
          <w:rFonts w:asciiTheme="minorHAnsi" w:hAnsiTheme="minorHAnsi"/>
          <w:sz w:val="22"/>
          <w:szCs w:val="22"/>
        </w:rPr>
        <w:t>1.</w:t>
      </w:r>
      <w:r w:rsidRPr="003A65D8">
        <w:rPr>
          <w:rFonts w:asciiTheme="minorHAnsi" w:hAnsiTheme="minorHAnsi"/>
          <w:sz w:val="22"/>
          <w:szCs w:val="22"/>
        </w:rPr>
        <w:tab/>
      </w:r>
      <w:r w:rsidR="00C455E4" w:rsidRPr="003A65D8">
        <w:rPr>
          <w:rFonts w:asciiTheme="minorHAnsi" w:hAnsiTheme="minorHAnsi"/>
          <w:sz w:val="22"/>
        </w:rPr>
        <w:t xml:space="preserve">Zúčastněné smluvní </w:t>
      </w:r>
      <w:r w:rsidR="00C455E4" w:rsidRPr="003A65D8">
        <w:rPr>
          <w:rFonts w:asciiTheme="minorHAnsi" w:hAnsiTheme="minorHAnsi" w:cs="Arial"/>
          <w:sz w:val="22"/>
        </w:rPr>
        <w:t>strany</w:t>
      </w:r>
      <w:r w:rsidR="00C455E4" w:rsidRPr="003A65D8">
        <w:rPr>
          <w:rFonts w:asciiTheme="minorHAnsi" w:hAnsiTheme="minorHAnsi"/>
          <w:sz w:val="22"/>
        </w:rPr>
        <w:t xml:space="preserve"> si navzájem prohlašují, že jsou o</w:t>
      </w:r>
      <w:r w:rsidRPr="003A65D8">
        <w:rPr>
          <w:rFonts w:asciiTheme="minorHAnsi" w:hAnsiTheme="minorHAnsi"/>
          <w:sz w:val="22"/>
        </w:rPr>
        <w:t xml:space="preserve">právněny tuto smlouvu uzavřít a </w:t>
      </w:r>
      <w:r w:rsidR="00C455E4" w:rsidRPr="003A65D8">
        <w:rPr>
          <w:rFonts w:asciiTheme="minorHAnsi" w:hAnsiTheme="minorHAnsi"/>
          <w:sz w:val="22"/>
        </w:rPr>
        <w:t>řádně plnit závazky v ní obsažené, a že splňují veškeré podmínky a požadavky stanovené zákonem a touto smlouvou.</w:t>
      </w:r>
    </w:p>
    <w:p w:rsidR="00132AF2" w:rsidRPr="003A65D8" w:rsidRDefault="00132AF2" w:rsidP="00E27457">
      <w:pPr>
        <w:pStyle w:val="Odstavec"/>
        <w:numPr>
          <w:ilvl w:val="0"/>
          <w:numId w:val="0"/>
        </w:numPr>
        <w:spacing w:before="0" w:line="276" w:lineRule="auto"/>
        <w:rPr>
          <w:rFonts w:asciiTheme="minorHAnsi" w:hAnsiTheme="minorHAnsi"/>
          <w:sz w:val="22"/>
        </w:rPr>
      </w:pPr>
    </w:p>
    <w:p w:rsidR="00C455E4" w:rsidRPr="003A65D8" w:rsidRDefault="00132AF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Tato smlouva je uzavírána na základě </w:t>
      </w:r>
      <w:r w:rsidR="000D2C1F">
        <w:rPr>
          <w:rFonts w:asciiTheme="minorHAnsi" w:hAnsiTheme="minorHAnsi"/>
          <w:sz w:val="22"/>
        </w:rPr>
        <w:t>poptávkového řízení</w:t>
      </w:r>
      <w:r w:rsidR="002D5A4D">
        <w:rPr>
          <w:rFonts w:asciiTheme="minorHAnsi" w:hAnsiTheme="minorHAnsi"/>
          <w:sz w:val="22"/>
        </w:rPr>
        <w:t>, vyhlášeného prostřednictvím el. tržiště PROebiz,</w:t>
      </w:r>
      <w:r w:rsidR="00C455E4" w:rsidRPr="003A65D8">
        <w:rPr>
          <w:rFonts w:asciiTheme="minorHAnsi" w:hAnsiTheme="minorHAnsi"/>
          <w:sz w:val="22"/>
        </w:rPr>
        <w:t xml:space="preserve"> s názvem </w:t>
      </w:r>
      <w:r w:rsidR="00C455E4" w:rsidRPr="003A65D8">
        <w:rPr>
          <w:rFonts w:asciiTheme="minorHAnsi" w:hAnsiTheme="minorHAnsi"/>
          <w:b/>
          <w:sz w:val="22"/>
        </w:rPr>
        <w:t>„</w:t>
      </w:r>
      <w:r w:rsidR="007D263B">
        <w:rPr>
          <w:rFonts w:asciiTheme="minorHAnsi" w:hAnsiTheme="minorHAnsi"/>
          <w:b/>
          <w:sz w:val="22"/>
        </w:rPr>
        <w:t xml:space="preserve">Operační obuv </w:t>
      </w:r>
      <w:r w:rsidR="000D2C1F">
        <w:rPr>
          <w:rFonts w:asciiTheme="minorHAnsi" w:hAnsiTheme="minorHAnsi"/>
          <w:b/>
          <w:sz w:val="22"/>
        </w:rPr>
        <w:t xml:space="preserve">pro </w:t>
      </w:r>
      <w:r w:rsidR="00CB62C1">
        <w:rPr>
          <w:rFonts w:asciiTheme="minorHAnsi" w:hAnsiTheme="minorHAnsi"/>
          <w:b/>
          <w:sz w:val="22"/>
        </w:rPr>
        <w:t>ortopedii</w:t>
      </w:r>
      <w:r w:rsidR="00C455E4" w:rsidRPr="003A65D8">
        <w:rPr>
          <w:rFonts w:asciiTheme="minorHAnsi" w:hAnsiTheme="minorHAnsi"/>
          <w:b/>
          <w:sz w:val="22"/>
        </w:rPr>
        <w:t>“</w:t>
      </w:r>
      <w:r w:rsidR="00C455E4" w:rsidRPr="003A65D8">
        <w:rPr>
          <w:rFonts w:asciiTheme="minorHAnsi" w:hAnsiTheme="minorHAnsi"/>
          <w:sz w:val="22"/>
        </w:rPr>
        <w:t>,</w:t>
      </w:r>
      <w:r w:rsidR="000D2C1F">
        <w:rPr>
          <w:rFonts w:asciiTheme="minorHAnsi" w:hAnsiTheme="minorHAnsi"/>
          <w:sz w:val="22"/>
        </w:rPr>
        <w:t xml:space="preserve"> </w:t>
      </w:r>
      <w:r w:rsidR="00243327">
        <w:rPr>
          <w:rFonts w:asciiTheme="minorHAnsi" w:hAnsiTheme="minorHAnsi"/>
          <w:sz w:val="22"/>
        </w:rPr>
        <w:t>kód obchodního případu</w:t>
      </w:r>
      <w:r w:rsidR="00C455E4" w:rsidRPr="003A65D8">
        <w:rPr>
          <w:rFonts w:asciiTheme="minorHAnsi" w:hAnsiTheme="minorHAnsi"/>
          <w:sz w:val="22"/>
        </w:rPr>
        <w:t xml:space="preserve"> </w:t>
      </w:r>
      <w:r w:rsidR="00CB62C1">
        <w:rPr>
          <w:rFonts w:asciiTheme="minorHAnsi" w:hAnsiTheme="minorHAnsi"/>
          <w:b/>
          <w:sz w:val="22"/>
        </w:rPr>
        <w:t>VZ-2016-000503</w:t>
      </w:r>
      <w:r w:rsidR="00C455E4" w:rsidRPr="003A65D8">
        <w:rPr>
          <w:rFonts w:asciiTheme="minorHAnsi" w:hAnsiTheme="minorHAnsi"/>
          <w:sz w:val="22"/>
        </w:rPr>
        <w:t xml:space="preserve">. V případě, že je v této smlouvě odkazováno na zadávací dokumentaci, má se na mysli zadávací dokumentace vztahující se k uvedené </w:t>
      </w:r>
      <w:r w:rsidR="000D2C1F">
        <w:rPr>
          <w:rFonts w:asciiTheme="minorHAnsi" w:hAnsiTheme="minorHAnsi"/>
          <w:sz w:val="22"/>
        </w:rPr>
        <w:t>poptávce</w:t>
      </w:r>
    </w:p>
    <w:p w:rsidR="00C455E4" w:rsidRPr="003A65D8" w:rsidRDefault="00132AF2" w:rsidP="008B1208">
      <w:pPr>
        <w:pStyle w:val="Nadpisodstavce"/>
        <w:rPr>
          <w:b w:val="0"/>
        </w:rPr>
      </w:pPr>
      <w:r w:rsidRPr="003A65D8">
        <w:lastRenderedPageBreak/>
        <w:t>II.</w:t>
      </w:r>
      <w:r w:rsidR="0072734E">
        <w:t xml:space="preserve"> </w:t>
      </w:r>
      <w:r w:rsidRPr="003A65D8">
        <w:t>Předmět smlouvy</w:t>
      </w:r>
      <w:bookmarkStart w:id="1" w:name="_Ref167689330"/>
      <w:bookmarkEnd w:id="0"/>
    </w:p>
    <w:p w:rsidR="00132AF2" w:rsidRPr="008B1208" w:rsidRDefault="00132AF2" w:rsidP="008B1208">
      <w:pPr>
        <w:jc w:val="both"/>
        <w:rPr>
          <w:rStyle w:val="OdstavecChar"/>
          <w:rFonts w:asciiTheme="minorHAnsi" w:hAnsiTheme="minorHAnsi"/>
          <w:sz w:val="22"/>
          <w:szCs w:val="22"/>
        </w:rPr>
      </w:pPr>
      <w:r w:rsidRPr="003A65D8">
        <w:t>1.</w:t>
      </w:r>
      <w:r w:rsidRPr="003A65D8">
        <w:tab/>
      </w:r>
      <w:r w:rsidRPr="008B1208">
        <w:rPr>
          <w:rStyle w:val="OdstavecChar"/>
          <w:rFonts w:asciiTheme="minorHAnsi" w:hAnsiTheme="minorHAnsi"/>
          <w:sz w:val="22"/>
          <w:szCs w:val="22"/>
        </w:rPr>
        <w:t xml:space="preserve">Předmětem smlouvy je závazek prodávajícího dodat kupujícímu </w:t>
      </w:r>
      <w:r w:rsidR="00CB62C1">
        <w:rPr>
          <w:rStyle w:val="OdstavecChar"/>
          <w:rFonts w:asciiTheme="minorHAnsi" w:hAnsiTheme="minorHAnsi"/>
          <w:sz w:val="22"/>
          <w:szCs w:val="22"/>
        </w:rPr>
        <w:t>64párů</w:t>
      </w:r>
      <w:r w:rsidR="000D2C1F" w:rsidRPr="008B1208">
        <w:rPr>
          <w:rStyle w:val="OdstavecChar"/>
          <w:rFonts w:asciiTheme="minorHAnsi" w:hAnsiTheme="minorHAnsi"/>
          <w:sz w:val="22"/>
          <w:szCs w:val="22"/>
        </w:rPr>
        <w:t xml:space="preserve"> </w:t>
      </w:r>
      <w:r w:rsidR="00CB62C1">
        <w:rPr>
          <w:rStyle w:val="OdstavecChar"/>
          <w:rFonts w:asciiTheme="minorHAnsi" w:hAnsiTheme="minorHAnsi"/>
          <w:sz w:val="22"/>
          <w:szCs w:val="22"/>
        </w:rPr>
        <w:t xml:space="preserve">operační obuvi </w:t>
      </w:r>
      <w:r w:rsidRPr="008B1208">
        <w:rPr>
          <w:rStyle w:val="OdstavecChar"/>
          <w:rFonts w:asciiTheme="minorHAnsi" w:hAnsiTheme="minorHAnsi"/>
          <w:sz w:val="22"/>
          <w:szCs w:val="22"/>
        </w:rPr>
        <w:t>splňující technické podmínky stanovené kupující</w:t>
      </w:r>
      <w:r w:rsidR="00AB5F03" w:rsidRPr="008B1208">
        <w:rPr>
          <w:rStyle w:val="OdstavecChar"/>
          <w:rFonts w:asciiTheme="minorHAnsi" w:hAnsiTheme="minorHAnsi"/>
          <w:sz w:val="22"/>
          <w:szCs w:val="22"/>
        </w:rPr>
        <w:t xml:space="preserve">m, které jsou uvedeny v zadávací dokumentaci </w:t>
      </w:r>
      <w:r w:rsidRPr="008B1208">
        <w:rPr>
          <w:rStyle w:val="OdstavecChar"/>
          <w:rFonts w:asciiTheme="minorHAnsi" w:hAnsiTheme="minorHAnsi"/>
          <w:sz w:val="22"/>
          <w:szCs w:val="22"/>
        </w:rPr>
        <w:t xml:space="preserve">(dále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8B1208">
        <w:rPr>
          <w:rStyle w:val="OdstavecChar"/>
          <w:rFonts w:asciiTheme="minorHAnsi" w:hAnsiTheme="minorHAnsi"/>
          <w:sz w:val="22"/>
          <w:szCs w:val="22"/>
        </w:rPr>
        <w:t>nerušenému nakládání a užívání k</w:t>
      </w:r>
      <w:r w:rsidRPr="008B1208">
        <w:rPr>
          <w:rStyle w:val="OdstavecChar"/>
          <w:rFonts w:asciiTheme="minorHAnsi" w:hAnsiTheme="minorHAnsi"/>
          <w:sz w:val="22"/>
          <w:szCs w:val="22"/>
        </w:rPr>
        <w:t>upujícím</w:t>
      </w:r>
      <w:r w:rsidR="0060432B" w:rsidRPr="008B1208">
        <w:rPr>
          <w:rStyle w:val="OdstavecChar"/>
          <w:rFonts w:asciiTheme="minorHAnsi" w:hAnsiTheme="minorHAnsi"/>
          <w:sz w:val="22"/>
          <w:szCs w:val="22"/>
        </w:rPr>
        <w:t>.</w:t>
      </w:r>
    </w:p>
    <w:p w:rsidR="00C455E4" w:rsidRPr="003A65D8" w:rsidRDefault="0060432B" w:rsidP="008B1208">
      <w:pPr>
        <w:pStyle w:val="Nadpisodstavce"/>
        <w:rPr>
          <w:b w:val="0"/>
        </w:rPr>
      </w:pPr>
      <w:bookmarkStart w:id="2" w:name="_Ref201571027"/>
      <w:r w:rsidRPr="003A65D8">
        <w:t>III</w:t>
      </w:r>
      <w:r w:rsidR="00C455E4" w:rsidRPr="003A65D8">
        <w:t>.</w:t>
      </w:r>
      <w:r w:rsidR="0072734E">
        <w:t xml:space="preserve"> </w:t>
      </w:r>
      <w:r w:rsidR="00C455E4" w:rsidRPr="003A65D8">
        <w:t>Doba a místo plnění</w:t>
      </w:r>
    </w:p>
    <w:p w:rsidR="0060432B" w:rsidRPr="003A65D8" w:rsidRDefault="0060432B" w:rsidP="00E27457">
      <w:pPr>
        <w:pStyle w:val="Odstavec"/>
        <w:numPr>
          <w:ilvl w:val="0"/>
          <w:numId w:val="0"/>
        </w:numPr>
        <w:spacing w:before="0" w:line="276" w:lineRule="auto"/>
        <w:rPr>
          <w:rFonts w:asciiTheme="minorHAnsi" w:hAnsiTheme="minorHAnsi"/>
          <w:b/>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Prodávající je povinen předmět plnění kupujícímu dodat nejpozději </w:t>
      </w:r>
      <w:r w:rsidR="00C455E4" w:rsidRPr="00DB61DB">
        <w:rPr>
          <w:rFonts w:asciiTheme="minorHAnsi" w:hAnsiTheme="minorHAnsi" w:cs="TimesNewRoman"/>
          <w:b/>
          <w:sz w:val="22"/>
        </w:rPr>
        <w:t xml:space="preserve">do </w:t>
      </w:r>
      <w:r w:rsidR="00CB62C1" w:rsidRPr="00594E71">
        <w:rPr>
          <w:rFonts w:asciiTheme="minorHAnsi" w:hAnsiTheme="minorHAnsi" w:cs="TimesNewRoman"/>
          <w:b/>
          <w:sz w:val="22"/>
        </w:rPr>
        <w:t>30</w:t>
      </w:r>
      <w:r w:rsidR="005E14F2" w:rsidRPr="00594E71">
        <w:rPr>
          <w:rFonts w:asciiTheme="minorHAnsi" w:hAnsiTheme="minorHAnsi" w:cs="TimesNewRoman"/>
          <w:b/>
          <w:sz w:val="22"/>
        </w:rPr>
        <w:t>ti</w:t>
      </w:r>
      <w:bookmarkStart w:id="3" w:name="_GoBack"/>
      <w:bookmarkEnd w:id="3"/>
      <w:r w:rsidR="005E14F2" w:rsidRPr="00594E71">
        <w:rPr>
          <w:rFonts w:asciiTheme="minorHAnsi" w:hAnsiTheme="minorHAnsi" w:cs="TimesNewRoman"/>
          <w:b/>
          <w:sz w:val="22"/>
        </w:rPr>
        <w:t xml:space="preserve"> </w:t>
      </w:r>
      <w:r w:rsidR="00C455E4" w:rsidRPr="00DB61DB">
        <w:rPr>
          <w:rFonts w:asciiTheme="minorHAnsi" w:hAnsiTheme="minorHAnsi" w:cs="TimesNewRoman"/>
          <w:b/>
          <w:sz w:val="22"/>
        </w:rPr>
        <w:t>dnů</w:t>
      </w:r>
      <w:r w:rsidR="00C455E4" w:rsidRPr="003A65D8">
        <w:rPr>
          <w:rFonts w:asciiTheme="minorHAnsi" w:hAnsiTheme="minorHAnsi" w:cs="TimesNewRoman"/>
          <w:sz w:val="22"/>
        </w:rPr>
        <w:t xml:space="preserve"> ode dne podpisu této smlouvy</w:t>
      </w:r>
      <w:r w:rsidR="005E14F2">
        <w:rPr>
          <w:rFonts w:asciiTheme="minorHAnsi" w:hAnsiTheme="minorHAnsi" w:cs="TimesNewRoman"/>
          <w:sz w:val="22"/>
        </w:rPr>
        <w:t xml:space="preserve"> oběma smluvními stranami</w:t>
      </w:r>
      <w:r w:rsidR="00C455E4" w:rsidRPr="003A65D8">
        <w:rPr>
          <w:rFonts w:asciiTheme="minorHAnsi" w:hAnsiTheme="minorHAnsi"/>
          <w:sz w:val="22"/>
        </w:rPr>
        <w:t xml:space="preserve">. </w:t>
      </w:r>
    </w:p>
    <w:p w:rsidR="0060432B" w:rsidRPr="003A65D8" w:rsidRDefault="0060432B" w:rsidP="00E27457">
      <w:pPr>
        <w:pStyle w:val="Odstavec"/>
        <w:numPr>
          <w:ilvl w:val="0"/>
          <w:numId w:val="0"/>
        </w:numPr>
        <w:spacing w:before="0" w:line="276" w:lineRule="auto"/>
        <w:rPr>
          <w:rFonts w:asciiTheme="minorHAnsi" w:hAnsiTheme="minorHAnsi"/>
          <w:b/>
          <w:sz w:val="22"/>
        </w:rPr>
      </w:pPr>
    </w:p>
    <w:p w:rsidR="00417752" w:rsidRDefault="0060432B" w:rsidP="00E27457">
      <w:pPr>
        <w:pStyle w:val="Odstavec"/>
        <w:numPr>
          <w:ilvl w:val="0"/>
          <w:numId w:val="0"/>
        </w:numPr>
        <w:spacing w:before="0" w:line="276" w:lineRule="auto"/>
        <w:rPr>
          <w:sz w:val="22"/>
        </w:rPr>
      </w:pPr>
      <w:r w:rsidRPr="003A65D8">
        <w:rPr>
          <w:rFonts w:asciiTheme="minorHAnsi" w:hAnsiTheme="minorHAnsi"/>
          <w:sz w:val="22"/>
        </w:rPr>
        <w:t>2.</w:t>
      </w:r>
      <w:r w:rsidRPr="003A65D8">
        <w:rPr>
          <w:rFonts w:asciiTheme="minorHAnsi" w:hAnsiTheme="minorHAnsi"/>
          <w:b/>
          <w:sz w:val="22"/>
        </w:rPr>
        <w:tab/>
      </w:r>
      <w:r w:rsidR="00C455E4" w:rsidRPr="003A65D8">
        <w:rPr>
          <w:rFonts w:asciiTheme="minorHAnsi" w:hAnsiTheme="minorHAnsi"/>
          <w:sz w:val="22"/>
        </w:rPr>
        <w:t xml:space="preserve">Prodávající je povinen </w:t>
      </w:r>
      <w:r w:rsidR="00C455E4" w:rsidRPr="003A65D8">
        <w:rPr>
          <w:rFonts w:asciiTheme="minorHAnsi" w:hAnsiTheme="minorHAnsi" w:cs="TimesNewRoman"/>
          <w:sz w:val="22"/>
        </w:rPr>
        <w:t xml:space="preserve">předat veškeré doklady k předmětu plnění </w:t>
      </w:r>
      <w:r w:rsidR="00DB1238">
        <w:rPr>
          <w:rFonts w:cs="TimesNewRoman"/>
          <w:sz w:val="22"/>
        </w:rPr>
        <w:t xml:space="preserve">vč. </w:t>
      </w:r>
      <w:r w:rsidR="00DB1238" w:rsidRPr="008212F7">
        <w:rPr>
          <w:rFonts w:cs="TimesNewRoman"/>
          <w:sz w:val="22"/>
        </w:rPr>
        <w:t> doložení dodacího listu</w:t>
      </w:r>
      <w:r w:rsidR="0072734E">
        <w:rPr>
          <w:rFonts w:cs="TimesNewRoman"/>
          <w:sz w:val="22"/>
        </w:rPr>
        <w:t>,</w:t>
      </w:r>
      <w:r w:rsidR="00DB1238" w:rsidRPr="008212F7">
        <w:rPr>
          <w:rFonts w:cs="TimesNewRoman"/>
          <w:sz w:val="22"/>
        </w:rPr>
        <w:t xml:space="preserve"> na kterém musí být uveden</w:t>
      </w:r>
      <w:r w:rsidR="00DB1238" w:rsidRPr="008212F7">
        <w:rPr>
          <w:bCs/>
          <w:sz w:val="22"/>
        </w:rPr>
        <w:t xml:space="preserve"> kód obchodního případu</w:t>
      </w:r>
      <w:r w:rsidR="00DB1238" w:rsidRPr="008212F7">
        <w:rPr>
          <w:b/>
          <w:bCs/>
          <w:sz w:val="22"/>
        </w:rPr>
        <w:t xml:space="preserve"> VZ-201</w:t>
      </w:r>
      <w:r w:rsidR="00DB1238">
        <w:rPr>
          <w:b/>
          <w:bCs/>
          <w:sz w:val="22"/>
        </w:rPr>
        <w:t>6</w:t>
      </w:r>
      <w:r w:rsidR="00DB1238" w:rsidRPr="008212F7">
        <w:rPr>
          <w:b/>
          <w:bCs/>
          <w:sz w:val="22"/>
        </w:rPr>
        <w:t>-000</w:t>
      </w:r>
      <w:r w:rsidR="00CB62C1">
        <w:rPr>
          <w:b/>
          <w:bCs/>
          <w:sz w:val="22"/>
        </w:rPr>
        <w:t>503</w:t>
      </w:r>
      <w:r w:rsidR="005E14F2">
        <w:rPr>
          <w:b/>
          <w:bCs/>
          <w:sz w:val="22"/>
        </w:rPr>
        <w:t>.</w:t>
      </w:r>
      <w:r w:rsidR="00DB1238">
        <w:rPr>
          <w:sz w:val="22"/>
        </w:rPr>
        <w:t xml:space="preserve"> </w:t>
      </w:r>
    </w:p>
    <w:p w:rsidR="0072734E" w:rsidRDefault="0072734E" w:rsidP="0072734E">
      <w:pPr>
        <w:pStyle w:val="Odstavec"/>
        <w:numPr>
          <w:ilvl w:val="0"/>
          <w:numId w:val="0"/>
        </w:numPr>
        <w:spacing w:before="0" w:line="276" w:lineRule="auto"/>
        <w:rPr>
          <w:rFonts w:asciiTheme="minorHAnsi" w:hAnsiTheme="minorHAnsi"/>
          <w:sz w:val="22"/>
        </w:rPr>
      </w:pPr>
    </w:p>
    <w:p w:rsidR="00417752" w:rsidRPr="003A65D8" w:rsidRDefault="00417752" w:rsidP="0072734E">
      <w:pPr>
        <w:pStyle w:val="Odstavec"/>
        <w:numPr>
          <w:ilvl w:val="0"/>
          <w:numId w:val="0"/>
        </w:numPr>
        <w:spacing w:before="0" w:line="276" w:lineRule="auto"/>
        <w:rPr>
          <w:rFonts w:asciiTheme="minorHAnsi" w:hAnsiTheme="minorHAnsi"/>
          <w:sz w:val="22"/>
        </w:rPr>
      </w:pPr>
      <w:r w:rsidRPr="00B7678C">
        <w:rPr>
          <w:rFonts w:asciiTheme="minorHAnsi" w:hAnsiTheme="minorHAnsi"/>
          <w:sz w:val="22"/>
        </w:rPr>
        <w:t>3.</w:t>
      </w:r>
      <w:r w:rsidRPr="00B7678C">
        <w:rPr>
          <w:rFonts w:asciiTheme="minorHAnsi" w:hAnsiTheme="minorHAnsi"/>
          <w:sz w:val="22"/>
        </w:rPr>
        <w:tab/>
      </w:r>
      <w:r w:rsidR="00C455E4" w:rsidRPr="003A65D8">
        <w:rPr>
          <w:rFonts w:asciiTheme="minorHAnsi" w:hAnsiTheme="minorHAnsi"/>
          <w:sz w:val="22"/>
        </w:rPr>
        <w:t>Místem dodání předmětu plnění je</w:t>
      </w:r>
      <w:r w:rsidR="0072734E">
        <w:rPr>
          <w:rFonts w:asciiTheme="minorHAnsi" w:hAnsiTheme="minorHAnsi"/>
          <w:sz w:val="22"/>
        </w:rPr>
        <w:t xml:space="preserve"> </w:t>
      </w:r>
      <w:r w:rsidR="005E14F2">
        <w:rPr>
          <w:rFonts w:asciiTheme="minorHAnsi" w:hAnsiTheme="minorHAnsi"/>
          <w:sz w:val="22"/>
        </w:rPr>
        <w:t>Skla</w:t>
      </w:r>
      <w:r w:rsidR="00243327">
        <w:rPr>
          <w:rFonts w:asciiTheme="minorHAnsi" w:hAnsiTheme="minorHAnsi"/>
          <w:sz w:val="22"/>
        </w:rPr>
        <w:t>d</w:t>
      </w:r>
      <w:r w:rsidR="00CB62C1">
        <w:rPr>
          <w:rFonts w:asciiTheme="minorHAnsi" w:hAnsiTheme="minorHAnsi"/>
          <w:sz w:val="22"/>
        </w:rPr>
        <w:t xml:space="preserve"> textilu</w:t>
      </w:r>
      <w:r w:rsidR="00243327">
        <w:rPr>
          <w:rFonts w:asciiTheme="minorHAnsi" w:hAnsiTheme="minorHAnsi"/>
          <w:sz w:val="22"/>
        </w:rPr>
        <w:t xml:space="preserve"> FN Olomouc.</w:t>
      </w:r>
    </w:p>
    <w:p w:rsidR="00417752" w:rsidRPr="003A65D8" w:rsidRDefault="00417752" w:rsidP="00E27457">
      <w:pPr>
        <w:pStyle w:val="Odstavec"/>
        <w:numPr>
          <w:ilvl w:val="0"/>
          <w:numId w:val="0"/>
        </w:numPr>
        <w:spacing w:before="0" w:line="276" w:lineRule="auto"/>
        <w:ind w:left="720"/>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Náklady na dodání předmětu plnění do místa plnění jsou zahrnuty ve sjednané kupní ceně. </w:t>
      </w:r>
      <w:r w:rsidR="00A85973">
        <w:rPr>
          <w:sz w:val="22"/>
        </w:rPr>
        <w:t xml:space="preserve">Prodávající </w:t>
      </w:r>
      <w:r w:rsidR="00A85973" w:rsidRPr="00077F4F">
        <w:rPr>
          <w:color w:val="000000"/>
          <w:sz w:val="22"/>
        </w:rPr>
        <w:t xml:space="preserve">bere na vědomí, že v souladu s interními předpisy </w:t>
      </w:r>
      <w:r w:rsidR="00A85973">
        <w:rPr>
          <w:color w:val="000000"/>
          <w:sz w:val="22"/>
        </w:rPr>
        <w:t xml:space="preserve">kupujícího </w:t>
      </w:r>
      <w:r w:rsidR="00A85973" w:rsidRPr="00077F4F">
        <w:rPr>
          <w:color w:val="000000"/>
          <w:sz w:val="22"/>
        </w:rPr>
        <w:t>nese náklady související s vjezdem motorových vozidel do místa plnění</w:t>
      </w:r>
      <w:r w:rsidR="00A85973">
        <w:rPr>
          <w:color w:val="000000"/>
          <w:sz w:val="22"/>
        </w:rPr>
        <w:t xml:space="preserve"> za účelem plnění této smlouvy (dodávka, servis, údržba, jednání atp.)</w:t>
      </w:r>
      <w:r w:rsidR="00A85973" w:rsidRPr="00077F4F">
        <w:rPr>
          <w:color w:val="000000"/>
          <w:sz w:val="22"/>
        </w:rPr>
        <w:t>.</w:t>
      </w:r>
      <w:r w:rsidR="00A85973">
        <w:rPr>
          <w:color w:val="000000"/>
          <w:sz w:val="22"/>
        </w:rPr>
        <w:t xml:space="preserve">  </w:t>
      </w:r>
      <w:r w:rsidR="00C455E4" w:rsidRPr="003A65D8">
        <w:rPr>
          <w:rFonts w:asciiTheme="minorHAnsi" w:hAnsiTheme="minorHAnsi"/>
          <w:sz w:val="22"/>
        </w:rPr>
        <w:t xml:space="preserve"> </w:t>
      </w:r>
    </w:p>
    <w:p w:rsidR="00417752" w:rsidRPr="003A65D8" w:rsidRDefault="00417752" w:rsidP="00E27457">
      <w:pPr>
        <w:pStyle w:val="Odstavec"/>
        <w:numPr>
          <w:ilvl w:val="0"/>
          <w:numId w:val="0"/>
        </w:numPr>
        <w:spacing w:before="0" w:line="276" w:lineRule="auto"/>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w:t>
      </w:r>
      <w:r w:rsidR="00243327">
        <w:rPr>
          <w:rFonts w:asciiTheme="minorHAnsi" w:hAnsiTheme="minorHAnsi"/>
          <w:sz w:val="22"/>
        </w:rPr>
        <w:t>ho touto smlouvou, uvést kód obchodního případu</w:t>
      </w:r>
      <w:r w:rsidR="00C455E4" w:rsidRPr="005E14F2">
        <w:rPr>
          <w:rFonts w:asciiTheme="minorHAnsi" w:hAnsiTheme="minorHAnsi"/>
          <w:sz w:val="22"/>
        </w:rPr>
        <w:t xml:space="preserve"> </w:t>
      </w:r>
      <w:r w:rsidR="005E14F2" w:rsidRPr="005E14F2">
        <w:rPr>
          <w:b/>
          <w:bCs/>
          <w:sz w:val="22"/>
        </w:rPr>
        <w:t>VZ-2016-000</w:t>
      </w:r>
      <w:r w:rsidR="00CB62C1">
        <w:rPr>
          <w:b/>
          <w:bCs/>
          <w:sz w:val="22"/>
        </w:rPr>
        <w:t>503</w:t>
      </w:r>
      <w:r w:rsidR="005E14F2" w:rsidRPr="005E14F2">
        <w:rPr>
          <w:bCs/>
          <w:sz w:val="22"/>
        </w:rPr>
        <w:t>.</w:t>
      </w:r>
      <w:r w:rsidR="005E14F2">
        <w:rPr>
          <w:b/>
          <w:bCs/>
          <w:sz w:val="22"/>
        </w:rPr>
        <w:t xml:space="preserve"> </w:t>
      </w:r>
      <w:r w:rsidR="00C455E4" w:rsidRPr="003A65D8">
        <w:rPr>
          <w:rFonts w:asciiTheme="minorHAnsi" w:hAnsiTheme="minorHAnsi"/>
          <w:sz w:val="22"/>
        </w:rPr>
        <w:t xml:space="preserve">Neučiní-li tak, nebude takový dodací list ze strany kupujícího akceptován a nebude tudíž způsobilým podkladem pro fakturaci dle článku </w:t>
      </w:r>
      <w:r w:rsidR="00E57381">
        <w:rPr>
          <w:rFonts w:asciiTheme="minorHAnsi" w:hAnsiTheme="minorHAnsi"/>
          <w:sz w:val="22"/>
        </w:rPr>
        <w:t>V</w:t>
      </w:r>
      <w:r w:rsidR="00C455E4" w:rsidRPr="003A65D8">
        <w:rPr>
          <w:rFonts w:asciiTheme="minorHAnsi" w:hAnsiTheme="minorHAnsi"/>
          <w:sz w:val="22"/>
        </w:rPr>
        <w:t xml:space="preserve"> této smlouvy.</w:t>
      </w:r>
    </w:p>
    <w:p w:rsidR="00417752" w:rsidRPr="003A65D8" w:rsidRDefault="00417752" w:rsidP="00E27457">
      <w:pPr>
        <w:pStyle w:val="Odstavec"/>
        <w:numPr>
          <w:ilvl w:val="0"/>
          <w:numId w:val="0"/>
        </w:numPr>
        <w:spacing w:before="0" w:line="276" w:lineRule="auto"/>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6.</w:t>
      </w:r>
      <w:r w:rsidRPr="003A65D8">
        <w:rPr>
          <w:rFonts w:asciiTheme="minorHAnsi" w:hAnsiTheme="minorHAnsi"/>
          <w:sz w:val="22"/>
        </w:rPr>
        <w:tab/>
      </w:r>
      <w:r w:rsidR="00C455E4" w:rsidRPr="003A65D8">
        <w:rPr>
          <w:rFonts w:asciiTheme="minorHAnsi" w:hAnsiTheme="minorHAnsi"/>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17752" w:rsidRPr="003A65D8" w:rsidRDefault="00417752" w:rsidP="00E27457">
      <w:pPr>
        <w:pStyle w:val="Odstavec"/>
        <w:numPr>
          <w:ilvl w:val="0"/>
          <w:numId w:val="0"/>
        </w:numPr>
        <w:spacing w:before="0" w:line="276" w:lineRule="auto"/>
        <w:rPr>
          <w:rFonts w:asciiTheme="minorHAnsi" w:hAnsiTheme="minorHAnsi"/>
          <w:sz w:val="22"/>
        </w:rPr>
      </w:pPr>
    </w:p>
    <w:p w:rsidR="00C455E4"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7.</w:t>
      </w:r>
      <w:r w:rsidRPr="003A65D8">
        <w:rPr>
          <w:rFonts w:asciiTheme="minorHAnsi" w:hAnsiTheme="minorHAnsi"/>
          <w:sz w:val="22"/>
        </w:rPr>
        <w:tab/>
      </w:r>
      <w:r w:rsidR="00C455E4" w:rsidRPr="003A65D8">
        <w:rPr>
          <w:rFonts w:asciiTheme="minorHAnsi" w:hAnsiTheme="minorHAnsi"/>
          <w:sz w:val="22"/>
        </w:rPr>
        <w:t>V případě prodlení prodávajícího s dodávkou zboží</w:t>
      </w:r>
      <w:r w:rsidR="000D2C1F">
        <w:rPr>
          <w:rFonts w:asciiTheme="minorHAnsi" w:hAnsiTheme="minorHAnsi"/>
          <w:sz w:val="22"/>
        </w:rPr>
        <w:t xml:space="preserve"> a</w:t>
      </w:r>
      <w:r w:rsidR="00C455E4" w:rsidRPr="003A65D8">
        <w:rPr>
          <w:rFonts w:asciiTheme="minorHAnsi" w:hAnsiTheme="minorHAnsi"/>
          <w:sz w:val="22"/>
        </w:rPr>
        <w:t xml:space="preserve"> předáním veškerých dokladů je prodávající povinen zaplatit kupujícímu smluvní pokutu ve výši  0,5% ze sjednané kupní ceny předmětu plnění za každý den prodlení.</w:t>
      </w:r>
    </w:p>
    <w:p w:rsidR="00C455E4" w:rsidRPr="003A65D8" w:rsidRDefault="00C81129" w:rsidP="008B1208">
      <w:pPr>
        <w:pStyle w:val="Nadpisodstavce"/>
        <w:rPr>
          <w:b w:val="0"/>
        </w:rPr>
      </w:pPr>
      <w:r w:rsidRPr="003A65D8">
        <w:t>I</w:t>
      </w:r>
      <w:r w:rsidR="00C455E4" w:rsidRPr="003A65D8">
        <w:t>V.</w:t>
      </w:r>
      <w:r w:rsidR="0072734E">
        <w:t xml:space="preserve"> </w:t>
      </w:r>
      <w:r w:rsidR="00C455E4" w:rsidRPr="003A65D8">
        <w:t>Kupní cena a platební podmínky</w:t>
      </w:r>
      <w:bookmarkStart w:id="4" w:name="_Ref200451262"/>
      <w:bookmarkStart w:id="5" w:name="_Ref201571830"/>
      <w:bookmarkEnd w:id="2"/>
    </w:p>
    <w:p w:rsidR="00C455E4" w:rsidRDefault="00417752" w:rsidP="00E27457">
      <w:pPr>
        <w:pStyle w:val="Odstavecseseznamem"/>
        <w:spacing w:line="276" w:lineRule="auto"/>
        <w:ind w:left="0"/>
        <w:jc w:val="both"/>
        <w:rPr>
          <w:rFonts w:asciiTheme="minorHAnsi" w:hAnsiTheme="minorHAnsi"/>
          <w:sz w:val="22"/>
          <w:szCs w:val="22"/>
        </w:rPr>
      </w:pPr>
      <w:r w:rsidRPr="003A65D8">
        <w:rPr>
          <w:rFonts w:asciiTheme="minorHAnsi" w:hAnsiTheme="minorHAnsi"/>
          <w:sz w:val="22"/>
          <w:szCs w:val="22"/>
        </w:rPr>
        <w:t>1.</w:t>
      </w:r>
      <w:r w:rsidRPr="003A65D8">
        <w:rPr>
          <w:rFonts w:asciiTheme="minorHAnsi" w:hAnsiTheme="minorHAnsi"/>
          <w:sz w:val="22"/>
          <w:szCs w:val="22"/>
        </w:rPr>
        <w:tab/>
      </w:r>
      <w:r w:rsidR="00C455E4" w:rsidRPr="003A65D8">
        <w:rPr>
          <w:rFonts w:asciiTheme="minorHAnsi" w:hAnsiTheme="minorHAnsi"/>
          <w:sz w:val="22"/>
          <w:szCs w:val="22"/>
        </w:rPr>
        <w:t xml:space="preserve">Celková kupní cena za předmět plnění činí </w:t>
      </w:r>
      <w:r w:rsidR="002D5A4D" w:rsidRPr="002D5A4D">
        <w:rPr>
          <w:rFonts w:asciiTheme="minorHAnsi" w:hAnsiTheme="minorHAnsi"/>
          <w:b/>
          <w:sz w:val="22"/>
          <w:szCs w:val="22"/>
        </w:rPr>
        <w:t>61 874,56</w:t>
      </w:r>
      <w:r w:rsidR="00C455E4" w:rsidRPr="003A65D8">
        <w:rPr>
          <w:rFonts w:asciiTheme="minorHAnsi" w:hAnsiTheme="minorHAnsi"/>
          <w:b/>
          <w:sz w:val="22"/>
          <w:szCs w:val="22"/>
        </w:rPr>
        <w:t xml:space="preserve">Kč včetně DPH </w:t>
      </w:r>
      <w:r w:rsidR="00C455E4" w:rsidRPr="003A65D8">
        <w:rPr>
          <w:rFonts w:asciiTheme="minorHAnsi" w:hAnsiTheme="minorHAnsi"/>
          <w:sz w:val="22"/>
          <w:szCs w:val="22"/>
        </w:rPr>
        <w:t>a je tvořena takto:</w:t>
      </w:r>
    </w:p>
    <w:p w:rsidR="00B93218" w:rsidRPr="00B7678C" w:rsidRDefault="00B93218" w:rsidP="00E27457">
      <w:pPr>
        <w:pStyle w:val="Odstavecseseznamem"/>
        <w:spacing w:line="276" w:lineRule="auto"/>
        <w:ind w:left="0"/>
        <w:jc w:val="both"/>
        <w:rPr>
          <w:rFonts w:asciiTheme="minorHAnsi" w:hAnsiTheme="minorHAnsi"/>
          <w:sz w:val="22"/>
          <w:szCs w:val="22"/>
        </w:rPr>
      </w:pPr>
    </w:p>
    <w:tbl>
      <w:tblPr>
        <w:tblW w:w="80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4"/>
        <w:gridCol w:w="2019"/>
        <w:gridCol w:w="2062"/>
        <w:gridCol w:w="1931"/>
      </w:tblGrid>
      <w:tr w:rsidR="002D5A4D" w:rsidRPr="003A65D8" w:rsidTr="002D5A4D">
        <w:trPr>
          <w:trHeight w:val="347"/>
        </w:trPr>
        <w:tc>
          <w:tcPr>
            <w:tcW w:w="2034" w:type="dxa"/>
            <w:vAlign w:val="center"/>
          </w:tcPr>
          <w:p w:rsidR="002D5A4D" w:rsidRPr="003A65D8" w:rsidRDefault="002D5A4D"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Předmět plnění</w:t>
            </w:r>
          </w:p>
        </w:tc>
        <w:tc>
          <w:tcPr>
            <w:tcW w:w="2019" w:type="dxa"/>
          </w:tcPr>
          <w:p w:rsidR="002D5A4D" w:rsidRDefault="002D5A4D" w:rsidP="002D5A4D">
            <w:pPr>
              <w:pStyle w:val="Odstavec"/>
              <w:numPr>
                <w:ilvl w:val="0"/>
                <w:numId w:val="0"/>
              </w:numPr>
              <w:spacing w:before="0" w:line="276" w:lineRule="auto"/>
              <w:jc w:val="center"/>
              <w:rPr>
                <w:rFonts w:asciiTheme="minorHAnsi" w:hAnsiTheme="minorHAnsi"/>
                <w:b/>
              </w:rPr>
            </w:pPr>
            <w:r>
              <w:rPr>
                <w:rFonts w:asciiTheme="minorHAnsi" w:hAnsiTheme="minorHAnsi"/>
                <w:b/>
                <w:sz w:val="22"/>
              </w:rPr>
              <w:t>Cena za 1 pár bez DPH</w:t>
            </w:r>
          </w:p>
        </w:tc>
        <w:tc>
          <w:tcPr>
            <w:tcW w:w="2062" w:type="dxa"/>
            <w:vAlign w:val="center"/>
          </w:tcPr>
          <w:p w:rsidR="002D5A4D" w:rsidRPr="003A65D8" w:rsidRDefault="002D5A4D" w:rsidP="00CB62C1">
            <w:pPr>
              <w:pStyle w:val="Odstavec"/>
              <w:numPr>
                <w:ilvl w:val="0"/>
                <w:numId w:val="0"/>
              </w:numPr>
              <w:spacing w:before="0" w:line="276" w:lineRule="auto"/>
              <w:jc w:val="center"/>
              <w:rPr>
                <w:rFonts w:asciiTheme="minorHAnsi" w:hAnsiTheme="minorHAnsi"/>
                <w:b/>
              </w:rPr>
            </w:pPr>
            <w:r>
              <w:rPr>
                <w:rFonts w:asciiTheme="minorHAnsi" w:hAnsiTheme="minorHAnsi"/>
                <w:b/>
                <w:sz w:val="22"/>
              </w:rPr>
              <w:t xml:space="preserve">Cena celkem </w:t>
            </w:r>
            <w:r w:rsidRPr="003A65D8">
              <w:rPr>
                <w:rFonts w:asciiTheme="minorHAnsi" w:hAnsiTheme="minorHAnsi"/>
                <w:b/>
                <w:sz w:val="22"/>
              </w:rPr>
              <w:t>Bez DPH</w:t>
            </w:r>
          </w:p>
        </w:tc>
        <w:tc>
          <w:tcPr>
            <w:tcW w:w="1931" w:type="dxa"/>
            <w:vAlign w:val="center"/>
          </w:tcPr>
          <w:p w:rsidR="002D5A4D" w:rsidRPr="003A65D8" w:rsidRDefault="002D5A4D"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DPH 21 %</w:t>
            </w:r>
          </w:p>
        </w:tc>
      </w:tr>
      <w:tr w:rsidR="002D5A4D" w:rsidRPr="003A65D8" w:rsidTr="002D5A4D">
        <w:trPr>
          <w:trHeight w:val="388"/>
        </w:trPr>
        <w:tc>
          <w:tcPr>
            <w:tcW w:w="2034" w:type="dxa"/>
          </w:tcPr>
          <w:p w:rsidR="002D5A4D" w:rsidRPr="003A65D8" w:rsidRDefault="002D5A4D" w:rsidP="0072734E">
            <w:pPr>
              <w:pStyle w:val="Odstavec"/>
              <w:numPr>
                <w:ilvl w:val="0"/>
                <w:numId w:val="0"/>
              </w:numPr>
              <w:spacing w:before="0" w:line="276" w:lineRule="auto"/>
              <w:jc w:val="center"/>
              <w:rPr>
                <w:rFonts w:asciiTheme="minorHAnsi" w:hAnsiTheme="minorHAnsi"/>
              </w:rPr>
            </w:pPr>
            <w:r>
              <w:rPr>
                <w:rFonts w:asciiTheme="minorHAnsi" w:hAnsiTheme="minorHAnsi"/>
              </w:rPr>
              <w:t>64 párů obuvi</w:t>
            </w:r>
          </w:p>
        </w:tc>
        <w:tc>
          <w:tcPr>
            <w:tcW w:w="2019" w:type="dxa"/>
          </w:tcPr>
          <w:p w:rsidR="002D5A4D" w:rsidRDefault="002D5A4D" w:rsidP="00152A74">
            <w:pPr>
              <w:pStyle w:val="Odstavec"/>
              <w:numPr>
                <w:ilvl w:val="0"/>
                <w:numId w:val="0"/>
              </w:numPr>
              <w:spacing w:before="0" w:line="276" w:lineRule="auto"/>
              <w:jc w:val="center"/>
              <w:rPr>
                <w:rFonts w:asciiTheme="minorHAnsi" w:hAnsiTheme="minorHAnsi"/>
              </w:rPr>
            </w:pPr>
            <w:r>
              <w:rPr>
                <w:rFonts w:asciiTheme="minorHAnsi" w:hAnsiTheme="minorHAnsi"/>
              </w:rPr>
              <w:t>799,00Kč</w:t>
            </w:r>
          </w:p>
        </w:tc>
        <w:tc>
          <w:tcPr>
            <w:tcW w:w="2062" w:type="dxa"/>
          </w:tcPr>
          <w:p w:rsidR="002D5A4D" w:rsidRPr="003A65D8" w:rsidRDefault="002D5A4D" w:rsidP="00152A74">
            <w:pPr>
              <w:pStyle w:val="Odstavec"/>
              <w:numPr>
                <w:ilvl w:val="0"/>
                <w:numId w:val="0"/>
              </w:numPr>
              <w:spacing w:before="0" w:line="276" w:lineRule="auto"/>
              <w:jc w:val="center"/>
              <w:rPr>
                <w:rFonts w:asciiTheme="minorHAnsi" w:hAnsiTheme="minorHAnsi"/>
              </w:rPr>
            </w:pPr>
            <w:r>
              <w:rPr>
                <w:rFonts w:asciiTheme="minorHAnsi" w:hAnsiTheme="minorHAnsi"/>
              </w:rPr>
              <w:t>51 136,00Kč</w:t>
            </w:r>
          </w:p>
        </w:tc>
        <w:tc>
          <w:tcPr>
            <w:tcW w:w="1931" w:type="dxa"/>
          </w:tcPr>
          <w:p w:rsidR="002D5A4D" w:rsidRPr="003A65D8" w:rsidRDefault="002D5A4D" w:rsidP="0072734E">
            <w:pPr>
              <w:pStyle w:val="Odstavec"/>
              <w:numPr>
                <w:ilvl w:val="0"/>
                <w:numId w:val="0"/>
              </w:numPr>
              <w:spacing w:before="0" w:line="276" w:lineRule="auto"/>
              <w:jc w:val="center"/>
              <w:rPr>
                <w:rFonts w:asciiTheme="minorHAnsi" w:hAnsiTheme="minorHAnsi"/>
              </w:rPr>
            </w:pPr>
            <w:r>
              <w:rPr>
                <w:rFonts w:asciiTheme="minorHAnsi" w:hAnsiTheme="minorHAnsi"/>
              </w:rPr>
              <w:t>10 738,56Kč</w:t>
            </w:r>
          </w:p>
        </w:tc>
      </w:tr>
    </w:tbl>
    <w:p w:rsidR="00C455E4" w:rsidRPr="003A65D8" w:rsidRDefault="00C455E4" w:rsidP="00E27457">
      <w:pPr>
        <w:pStyle w:val="Odstavec"/>
        <w:numPr>
          <w:ilvl w:val="0"/>
          <w:numId w:val="0"/>
        </w:numPr>
        <w:spacing w:before="0" w:line="276" w:lineRule="auto"/>
        <w:ind w:left="720"/>
        <w:rPr>
          <w:rFonts w:asciiTheme="minorHAnsi" w:hAnsiTheme="minorHAnsi"/>
          <w:sz w:val="22"/>
        </w:rPr>
      </w:pPr>
    </w:p>
    <w:p w:rsidR="00C455E4" w:rsidRPr="003A65D8" w:rsidRDefault="005E14F2" w:rsidP="00E27457">
      <w:pPr>
        <w:pStyle w:val="Odstavec"/>
        <w:numPr>
          <w:ilvl w:val="0"/>
          <w:numId w:val="0"/>
        </w:numPr>
        <w:spacing w:before="0" w:line="276" w:lineRule="auto"/>
        <w:rPr>
          <w:rFonts w:asciiTheme="minorHAnsi" w:hAnsiTheme="minorHAnsi"/>
          <w:sz w:val="22"/>
        </w:rPr>
      </w:pPr>
      <w:r>
        <w:rPr>
          <w:rFonts w:asciiTheme="minorHAnsi" w:hAnsiTheme="minorHAnsi"/>
          <w:sz w:val="22"/>
        </w:rPr>
        <w:lastRenderedPageBreak/>
        <w:t>2.</w:t>
      </w:r>
      <w:r>
        <w:rPr>
          <w:rFonts w:asciiTheme="minorHAnsi" w:hAnsiTheme="minorHAnsi"/>
          <w:sz w:val="22"/>
        </w:rPr>
        <w:tab/>
      </w:r>
      <w:r w:rsidR="00C455E4" w:rsidRPr="003A65D8">
        <w:rPr>
          <w:rFonts w:asciiTheme="minorHAnsi" w:hAnsiTheme="minorHAnsi"/>
          <w:sz w:val="22"/>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Default="005E14F2" w:rsidP="00E27457">
      <w:pPr>
        <w:pStyle w:val="Odstavec"/>
        <w:numPr>
          <w:ilvl w:val="0"/>
          <w:numId w:val="0"/>
        </w:numPr>
        <w:spacing w:before="0" w:line="276" w:lineRule="auto"/>
        <w:rPr>
          <w:rFonts w:asciiTheme="minorHAnsi" w:hAnsiTheme="minorHAnsi"/>
          <w:sz w:val="22"/>
        </w:rPr>
      </w:pPr>
      <w:r>
        <w:rPr>
          <w:rFonts w:asciiTheme="minorHAnsi" w:hAnsiTheme="minorHAnsi"/>
          <w:sz w:val="22"/>
        </w:rPr>
        <w:t>4</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Kupní cena je maximální a nemůže být navýšena ani v případě zvýšení sazby DPH.</w:t>
      </w:r>
    </w:p>
    <w:p w:rsidR="00C455E4" w:rsidRPr="003A65D8" w:rsidRDefault="00C81129" w:rsidP="008B1208">
      <w:pPr>
        <w:pStyle w:val="Nadpisodstavce"/>
        <w:rPr>
          <w:b w:val="0"/>
        </w:rPr>
      </w:pPr>
      <w:r w:rsidRPr="003A65D8">
        <w:t>V</w:t>
      </w:r>
      <w:r w:rsidR="00C455E4" w:rsidRPr="003A65D8">
        <w:t>.</w:t>
      </w:r>
      <w:r w:rsidR="0072734E">
        <w:t xml:space="preserve"> </w:t>
      </w:r>
      <w:r w:rsidR="00C455E4" w:rsidRPr="003A65D8">
        <w:t>Platební podmínky</w:t>
      </w: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Kupující neposkytuje a Prodávající není oprávněn požadovat</w:t>
      </w:r>
      <w:r w:rsidR="00C455E4" w:rsidRPr="003A65D8">
        <w:rPr>
          <w:rFonts w:asciiTheme="minorHAnsi" w:hAnsiTheme="minorHAnsi"/>
          <w:color w:val="FF0000"/>
          <w:sz w:val="22"/>
        </w:rPr>
        <w:t xml:space="preserve"> </w:t>
      </w:r>
      <w:r w:rsidR="00C455E4" w:rsidRPr="003A65D8">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Prodávající je povinen vystavit fakturu s náležitostmi daňového dokladu podle zákona č. 235/2004 Sb., o dani z přidané hodnoty, v platném znění a splatností </w:t>
      </w:r>
      <w:r w:rsidR="00B74E15" w:rsidRPr="00243327">
        <w:rPr>
          <w:rFonts w:asciiTheme="minorHAnsi" w:hAnsiTheme="minorHAnsi"/>
          <w:b/>
          <w:sz w:val="22"/>
        </w:rPr>
        <w:t>6</w:t>
      </w:r>
      <w:r w:rsidR="00C455E4" w:rsidRPr="00243327">
        <w:rPr>
          <w:rFonts w:asciiTheme="minorHAnsi" w:hAnsiTheme="minorHAnsi"/>
          <w:b/>
          <w:sz w:val="22"/>
        </w:rPr>
        <w:t>0 kalendářních dnů</w:t>
      </w:r>
      <w:r w:rsidR="00C455E4" w:rsidRPr="003A65D8">
        <w:rPr>
          <w:rFonts w:asciiTheme="minorHAnsi" w:hAnsiTheme="minorHAnsi"/>
          <w:sz w:val="22"/>
        </w:rPr>
        <w:t xml:space="preserve"> ode dne vystavení faktury a </w:t>
      </w:r>
      <w:r w:rsidR="00B74E15">
        <w:rPr>
          <w:rFonts w:asciiTheme="minorHAnsi" w:hAnsiTheme="minorHAnsi"/>
          <w:sz w:val="22"/>
        </w:rPr>
        <w:t xml:space="preserve">nezbytnou </w:t>
      </w:r>
      <w:r w:rsidR="00C455E4" w:rsidRPr="003A65D8">
        <w:rPr>
          <w:rFonts w:asciiTheme="minorHAnsi" w:hAnsiTheme="minorHAnsi"/>
          <w:sz w:val="22"/>
        </w:rPr>
        <w:t>přílohu</w:t>
      </w:r>
      <w:r w:rsidR="00B74E15">
        <w:rPr>
          <w:rFonts w:asciiTheme="minorHAnsi" w:hAnsiTheme="minorHAnsi"/>
          <w:sz w:val="22"/>
        </w:rPr>
        <w:t xml:space="preserve"> faktury</w:t>
      </w:r>
      <w:r w:rsidR="00C455E4" w:rsidRPr="003A65D8">
        <w:rPr>
          <w:rFonts w:asciiTheme="minorHAnsi" w:hAnsiTheme="minorHAnsi"/>
          <w:sz w:val="22"/>
        </w:rPr>
        <w:t xml:space="preserve"> </w:t>
      </w:r>
      <w:r w:rsidR="00B74E15">
        <w:rPr>
          <w:rFonts w:asciiTheme="minorHAnsi" w:hAnsiTheme="minorHAnsi"/>
          <w:sz w:val="22"/>
        </w:rPr>
        <w:t>bude kopie</w:t>
      </w:r>
      <w:r w:rsidR="00C455E4" w:rsidRPr="003A65D8">
        <w:rPr>
          <w:rFonts w:asciiTheme="minorHAnsi" w:hAnsiTheme="minorHAnsi"/>
          <w:sz w:val="22"/>
        </w:rPr>
        <w:t xml:space="preserve"> dodacího listu potvrzeného kupujícím</w:t>
      </w:r>
      <w:r w:rsidR="00B74E15">
        <w:rPr>
          <w:rFonts w:asciiTheme="minorHAnsi" w:hAnsiTheme="minorHAnsi"/>
          <w:sz w:val="22"/>
        </w:rPr>
        <w:t xml:space="preserve"> v souladu s příslušným ustanovením této smlouvy</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B74E15" w:rsidRDefault="00C81129" w:rsidP="00E27457">
      <w:pPr>
        <w:pStyle w:val="Odstavec"/>
        <w:numPr>
          <w:ilvl w:val="0"/>
          <w:numId w:val="0"/>
        </w:numPr>
        <w:spacing w:before="0" w:line="276" w:lineRule="auto"/>
        <w:rPr>
          <w:b/>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Prodávající je dále povinen, na každé jednotlivé faktuře</w:t>
      </w:r>
      <w:r w:rsidR="00B74E15">
        <w:rPr>
          <w:rFonts w:asciiTheme="minorHAnsi" w:hAnsiTheme="minorHAnsi"/>
          <w:sz w:val="22"/>
        </w:rPr>
        <w:t>,</w:t>
      </w:r>
      <w:r w:rsidR="00C455E4" w:rsidRPr="003A65D8">
        <w:rPr>
          <w:rFonts w:asciiTheme="minorHAnsi" w:hAnsiTheme="minorHAnsi"/>
          <w:sz w:val="22"/>
        </w:rPr>
        <w:t xml:space="preserve"> vystavené v rámci kupního vztahu založeného touto smlouvou, uvést </w:t>
      </w:r>
      <w:r w:rsidR="00DB1238" w:rsidRPr="00B74E15">
        <w:rPr>
          <w:bCs/>
          <w:sz w:val="22"/>
        </w:rPr>
        <w:t>kód obchodního případu</w:t>
      </w:r>
      <w:r w:rsidR="00DB1238" w:rsidRPr="00B74E15">
        <w:rPr>
          <w:b/>
          <w:bCs/>
          <w:sz w:val="22"/>
        </w:rPr>
        <w:t xml:space="preserve"> VZ-2016-000</w:t>
      </w:r>
      <w:r w:rsidR="00CB62C1">
        <w:rPr>
          <w:b/>
          <w:bCs/>
          <w:sz w:val="22"/>
        </w:rPr>
        <w:t>503</w:t>
      </w:r>
      <w:r w:rsidR="00DB1238" w:rsidRPr="00B74E15">
        <w:rPr>
          <w:sz w:val="22"/>
        </w:rPr>
        <w:t>.</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C455E4" w:rsidRPr="003A65D8" w:rsidRDefault="00C81129" w:rsidP="008B1208">
      <w:pPr>
        <w:pStyle w:val="Nadpisodstavce"/>
        <w:rPr>
          <w:b w:val="0"/>
        </w:rPr>
      </w:pPr>
      <w:bookmarkStart w:id="6" w:name="_Ref209512769"/>
      <w:bookmarkEnd w:id="1"/>
      <w:bookmarkEnd w:id="4"/>
      <w:bookmarkEnd w:id="5"/>
      <w:r w:rsidRPr="003A65D8">
        <w:t>VI</w:t>
      </w:r>
      <w:r w:rsidR="00C455E4" w:rsidRPr="003A65D8">
        <w:t>.</w:t>
      </w:r>
      <w:r w:rsidR="0072734E">
        <w:t xml:space="preserve"> </w:t>
      </w:r>
      <w:r w:rsidR="00C455E4" w:rsidRPr="003A65D8">
        <w:t xml:space="preserve">Záruka </w:t>
      </w:r>
      <w:bookmarkEnd w:id="6"/>
      <w:r w:rsidR="00C455E4" w:rsidRPr="003A65D8">
        <w:t>za jakost</w:t>
      </w: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Prodávající je povinen dodat zboží v množství, jakosti a provedení dle této smlouvy, bez právních či faktických vad. Prodávající poskytuje záruku za jakost předmětu plnění po dobu </w:t>
      </w:r>
      <w:r w:rsidR="00BD6D8B" w:rsidRPr="00594E71">
        <w:rPr>
          <w:rFonts w:asciiTheme="minorHAnsi" w:hAnsiTheme="minorHAnsi" w:cs="Arial"/>
          <w:b/>
          <w:sz w:val="22"/>
        </w:rPr>
        <w:t>36</w:t>
      </w:r>
      <w:r w:rsidR="00BD6D8B">
        <w:rPr>
          <w:rFonts w:asciiTheme="minorHAnsi" w:hAnsiTheme="minorHAnsi" w:cs="Arial"/>
          <w:b/>
          <w:color w:val="FF0000"/>
          <w:sz w:val="22"/>
        </w:rPr>
        <w:t xml:space="preserve"> </w:t>
      </w:r>
      <w:r w:rsidR="00C455E4" w:rsidRPr="003A65D8">
        <w:rPr>
          <w:rFonts w:asciiTheme="minorHAnsi" w:hAnsiTheme="minorHAnsi"/>
          <w:b/>
          <w:sz w:val="22"/>
        </w:rPr>
        <w:t>měsíců</w:t>
      </w:r>
      <w:r w:rsidR="00C455E4" w:rsidRPr="003A65D8">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Po dobu záruční doby provede prodávající bezplatně záruční opravy předmětu plnění včetně dodávek náhradních dílů.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napToGrid w:val="0"/>
          <w:sz w:val="22"/>
        </w:rPr>
        <w:t>Záruční servis na zboží provádí prodávající</w:t>
      </w:r>
      <w:r w:rsidR="00B74E15">
        <w:rPr>
          <w:rFonts w:asciiTheme="minorHAnsi" w:hAnsiTheme="minorHAnsi"/>
          <w:snapToGrid w:val="0"/>
          <w:sz w:val="22"/>
        </w:rPr>
        <w:t xml:space="preserve"> a tento je zahrnut v kupní ceně včetně veškerých s tím souvisejících nákladů</w:t>
      </w:r>
      <w:r w:rsidR="00C455E4" w:rsidRPr="003A65D8">
        <w:rPr>
          <w:rFonts w:asciiTheme="minorHAnsi" w:hAnsiTheme="minorHAnsi"/>
          <w:snapToGrid w:val="0"/>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Kupující je povinen uplatnit zjištěné vady zboží u prodávajícího bez zbytečného odkladu poté, co je zjistil. Kupující uplatní zjištěné vady písemně na adresu </w:t>
      </w:r>
      <w:r w:rsidR="00C455E4" w:rsidRPr="003A65D8">
        <w:rPr>
          <w:rFonts w:asciiTheme="minorHAnsi" w:hAnsiTheme="minorHAnsi"/>
          <w:snapToGrid w:val="0"/>
          <w:sz w:val="22"/>
        </w:rPr>
        <w:t xml:space="preserve">prodávajícího uvedenou v záhlaví této smlouvy, </w:t>
      </w:r>
      <w:r w:rsidR="00B74E15" w:rsidRPr="00EC6FEA">
        <w:rPr>
          <w:snapToGrid w:val="0"/>
          <w:sz w:val="22"/>
        </w:rPr>
        <w:t xml:space="preserve">e-mailem na adrese </w:t>
      </w:r>
      <w:hyperlink r:id="rId9" w:history="1">
        <w:r w:rsidR="00BD6D8B" w:rsidRPr="002137F3">
          <w:rPr>
            <w:rStyle w:val="Hypertextovodkaz"/>
            <w:snapToGrid w:val="0"/>
            <w:sz w:val="22"/>
          </w:rPr>
          <w:t>info@vivamed.cz</w:t>
        </w:r>
      </w:hyperlink>
      <w:r w:rsidR="00BD6D8B">
        <w:rPr>
          <w:snapToGrid w:val="0"/>
          <w:sz w:val="22"/>
        </w:rPr>
        <w:t xml:space="preserve"> </w:t>
      </w:r>
      <w:r w:rsidR="00C455E4" w:rsidRPr="003A65D8">
        <w:rPr>
          <w:rFonts w:asciiTheme="minorHAnsi" w:hAnsiTheme="minorHAnsi"/>
          <w:snapToGrid w:val="0"/>
          <w:sz w:val="22"/>
        </w:rPr>
        <w:t>či</w:t>
      </w:r>
      <w:r w:rsidR="00C455E4" w:rsidRPr="003A65D8">
        <w:rPr>
          <w:rFonts w:asciiTheme="minorHAnsi" w:hAnsiTheme="minorHAnsi"/>
          <w:sz w:val="22"/>
        </w:rPr>
        <w:t xml:space="preserve"> telefonicky</w:t>
      </w:r>
      <w:r w:rsidR="00C455E4" w:rsidRPr="003A65D8">
        <w:rPr>
          <w:rFonts w:asciiTheme="minorHAnsi" w:hAnsiTheme="minorHAnsi"/>
          <w:snapToGrid w:val="0"/>
          <w:sz w:val="22"/>
        </w:rPr>
        <w:t xml:space="preserve"> na telefonním čísle </w:t>
      </w:r>
      <w:r w:rsidR="00BD6D8B" w:rsidRPr="00BD6D8B">
        <w:rPr>
          <w:color w:val="000000"/>
          <w:sz w:val="22"/>
        </w:rPr>
        <w:t>+420-245 009</w:t>
      </w:r>
      <w:r w:rsidR="00BD6D8B">
        <w:rPr>
          <w:color w:val="000000"/>
          <w:sz w:val="22"/>
        </w:rPr>
        <w:t> </w:t>
      </w:r>
      <w:r w:rsidR="00BD6D8B" w:rsidRPr="00BD6D8B">
        <w:rPr>
          <w:color w:val="000000"/>
          <w:sz w:val="22"/>
        </w:rPr>
        <w:t>770</w:t>
      </w:r>
      <w:r w:rsidR="00BD6D8B">
        <w:rPr>
          <w:color w:val="000000"/>
          <w:sz w:val="22"/>
        </w:rPr>
        <w:t>.</w:t>
      </w:r>
      <w:r w:rsidR="00E00908">
        <w:rPr>
          <w:rFonts w:asciiTheme="minorHAnsi" w:hAnsiTheme="minorHAnsi"/>
          <w:snapToGrid w:val="0"/>
          <w:sz w:val="22"/>
        </w:rPr>
        <w:t xml:space="preserve"> </w:t>
      </w:r>
      <w:r w:rsidR="00C455E4" w:rsidRPr="003A65D8">
        <w:rPr>
          <w:rFonts w:asciiTheme="minorHAnsi" w:hAnsiTheme="minorHAnsi"/>
          <w:snapToGrid w:val="0"/>
          <w:sz w:val="22"/>
        </w:rPr>
        <w:lastRenderedPageBreak/>
        <w:t>Dnem nahlášení vady je den, kdy prodávající obdržel oznámení zjištěných vad nebo den, ve kterém byly zjištěné vady oznámeny kupujícím telefonicky</w:t>
      </w:r>
      <w:r w:rsidR="00C455E4" w:rsidRPr="003A65D8">
        <w:rPr>
          <w:rFonts w:asciiTheme="minorHAnsi" w:hAnsiTheme="minorHAnsi"/>
          <w:sz w:val="22"/>
        </w:rPr>
        <w:t xml:space="preserve">. </w:t>
      </w:r>
      <w:r w:rsidR="00C455E4" w:rsidRPr="003A65D8">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Kupujícímu náleží právo volby mezi nároky z vad dodaného plnění, přičemž je oprávněn po prodávajícím:</w:t>
      </w:r>
    </w:p>
    <w:p w:rsidR="00C455E4" w:rsidRPr="003A65D8" w:rsidRDefault="00C81129"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i</w:t>
      </w:r>
      <w:r w:rsidR="00C455E4" w:rsidRPr="003A65D8">
        <w:rPr>
          <w:rFonts w:asciiTheme="minorHAnsi" w:hAnsiTheme="minorHAnsi"/>
          <w:sz w:val="22"/>
        </w:rPr>
        <w:t>. nárokovat dodání chybějícího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ii</w:t>
      </w:r>
      <w:r w:rsidR="00C455E4" w:rsidRPr="003A65D8">
        <w:rPr>
          <w:rFonts w:asciiTheme="minorHAnsi" w:hAnsiTheme="minorHAnsi"/>
          <w:sz w:val="22"/>
        </w:rPr>
        <w:t>. nárokovat odstranění vad opravou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iii</w:t>
      </w:r>
      <w:r w:rsidR="00C455E4" w:rsidRPr="003A65D8">
        <w:rPr>
          <w:rFonts w:asciiTheme="minorHAnsi" w:hAnsiTheme="minorHAnsi"/>
          <w:sz w:val="22"/>
        </w:rPr>
        <w:t>. nárokovat dodání náhradního zboží za vadné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iv</w:t>
      </w:r>
      <w:r w:rsidR="00C455E4" w:rsidRPr="003A65D8">
        <w:rPr>
          <w:rFonts w:asciiTheme="minorHAnsi" w:hAnsiTheme="minorHAnsi"/>
          <w:sz w:val="22"/>
        </w:rPr>
        <w:t>. nárokovat slevu z kupní ceny v rozsahu ceny</w:t>
      </w:r>
      <w:r w:rsidR="00B74E15">
        <w:rPr>
          <w:rFonts w:asciiTheme="minorHAnsi" w:hAnsiTheme="minorHAnsi"/>
          <w:sz w:val="22"/>
        </w:rPr>
        <w:t xml:space="preserve"> vadného či nedodaného plnění; </w:t>
      </w:r>
      <w:r w:rsidR="00C455E4" w:rsidRPr="003A65D8">
        <w:rPr>
          <w:rFonts w:asciiTheme="minorHAnsi" w:hAnsiTheme="minorHAnsi"/>
          <w:sz w:val="22"/>
        </w:rPr>
        <w:t>nebo</w:t>
      </w:r>
    </w:p>
    <w:p w:rsidR="00C455E4" w:rsidRPr="003A65D8" w:rsidRDefault="00C81129"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v</w:t>
      </w:r>
      <w:r w:rsidR="00C455E4" w:rsidRPr="003A65D8">
        <w:rPr>
          <w:rFonts w:asciiTheme="minorHAnsi" w:hAnsiTheme="minorHAnsi"/>
          <w:sz w:val="22"/>
        </w:rPr>
        <w:t xml:space="preserve">. odstoupit od této smlouvy, bude-li se jednat o podstatnou vadu plnění. </w:t>
      </w:r>
    </w:p>
    <w:p w:rsidR="00594E71" w:rsidRDefault="00594E71" w:rsidP="00E27457">
      <w:pPr>
        <w:pStyle w:val="Odstavec"/>
        <w:numPr>
          <w:ilvl w:val="0"/>
          <w:numId w:val="0"/>
        </w:numPr>
        <w:spacing w:before="0" w:line="276" w:lineRule="auto"/>
        <w:rPr>
          <w:rFonts w:asciiTheme="minorHAnsi" w:hAnsiTheme="minorHAnsi"/>
          <w:sz w:val="22"/>
        </w:rPr>
      </w:pPr>
    </w:p>
    <w:p w:rsidR="00C81129" w:rsidRPr="003A65D8" w:rsidRDefault="00594E71" w:rsidP="00E27457">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je </w:t>
      </w:r>
      <w:r w:rsidR="00C455E4" w:rsidRPr="003A65D8">
        <w:rPr>
          <w:rFonts w:asciiTheme="minorHAnsi" w:hAnsiTheme="minorHAnsi"/>
          <w:snapToGrid w:val="0"/>
          <w:sz w:val="22"/>
        </w:rPr>
        <w:t>povinen</w:t>
      </w:r>
      <w:r w:rsidR="00C455E4" w:rsidRPr="003A65D8">
        <w:rPr>
          <w:rFonts w:asciiTheme="minorHAnsi" w:hAnsiTheme="minorHAnsi"/>
          <w:sz w:val="22"/>
        </w:rPr>
        <w:t xml:space="preserve"> odstranit nahlášené vady bez zbytečného odkladu, nejpozději však do </w:t>
      </w:r>
      <w:r w:rsidR="0072734E" w:rsidRPr="00594E71">
        <w:rPr>
          <w:rFonts w:asciiTheme="minorHAnsi" w:hAnsiTheme="minorHAnsi"/>
          <w:sz w:val="22"/>
        </w:rPr>
        <w:t>14</w:t>
      </w:r>
      <w:r>
        <w:rPr>
          <w:rFonts w:asciiTheme="minorHAnsi" w:hAnsiTheme="minorHAnsi"/>
          <w:sz w:val="22"/>
        </w:rPr>
        <w:t xml:space="preserve">ti </w:t>
      </w:r>
      <w:r w:rsidR="00C455E4" w:rsidRPr="003A65D8">
        <w:rPr>
          <w:rFonts w:asciiTheme="minorHAnsi" w:hAnsiTheme="minorHAnsi"/>
          <w:sz w:val="22"/>
        </w:rPr>
        <w:t xml:space="preserve">dnů ode dne nahlášení vady.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594E71" w:rsidP="00E27457">
      <w:pPr>
        <w:pStyle w:val="Odstavec"/>
        <w:numPr>
          <w:ilvl w:val="0"/>
          <w:numId w:val="0"/>
        </w:numPr>
        <w:spacing w:before="0" w:line="276" w:lineRule="auto"/>
        <w:rPr>
          <w:rFonts w:asciiTheme="minorHAnsi" w:hAnsiTheme="minorHAnsi"/>
          <w:sz w:val="22"/>
        </w:rPr>
      </w:pPr>
      <w:r>
        <w:rPr>
          <w:rFonts w:asciiTheme="minorHAnsi" w:hAnsiTheme="minorHAnsi"/>
          <w:sz w:val="22"/>
        </w:rPr>
        <w:t>7</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 xml:space="preserve">V případě, že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neodstraní vadu nahlášenou ve lhůtě </w:t>
      </w:r>
      <w:r w:rsidR="00914BA1" w:rsidRPr="003A65D8">
        <w:rPr>
          <w:rFonts w:asciiTheme="minorHAnsi" w:hAnsiTheme="minorHAnsi"/>
          <w:sz w:val="22"/>
        </w:rPr>
        <w:t xml:space="preserve">podle </w:t>
      </w:r>
      <w:r w:rsidR="00914BA1">
        <w:rPr>
          <w:rFonts w:asciiTheme="minorHAnsi" w:hAnsiTheme="minorHAnsi"/>
          <w:sz w:val="22"/>
        </w:rPr>
        <w:t xml:space="preserve">odstavce </w:t>
      </w:r>
      <w:r>
        <w:rPr>
          <w:rFonts w:asciiTheme="minorHAnsi" w:hAnsiTheme="minorHAnsi"/>
          <w:sz w:val="22"/>
        </w:rPr>
        <w:t>6</w:t>
      </w:r>
      <w:r w:rsidR="00914BA1">
        <w:rPr>
          <w:rFonts w:asciiTheme="minorHAnsi" w:hAnsiTheme="minorHAnsi"/>
          <w:sz w:val="22"/>
        </w:rPr>
        <w:t>.</w:t>
      </w:r>
      <w:r w:rsidR="00914BA1"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je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594E71" w:rsidP="00E27457">
      <w:pPr>
        <w:pStyle w:val="Odstavec"/>
        <w:numPr>
          <w:ilvl w:val="0"/>
          <w:numId w:val="0"/>
        </w:numPr>
        <w:spacing w:before="0" w:line="276" w:lineRule="auto"/>
        <w:rPr>
          <w:rFonts w:asciiTheme="minorHAnsi" w:hAnsiTheme="minorHAnsi"/>
          <w:sz w:val="22"/>
        </w:rPr>
      </w:pPr>
      <w:r>
        <w:rPr>
          <w:rFonts w:asciiTheme="minorHAnsi" w:hAnsiTheme="minorHAnsi"/>
          <w:sz w:val="22"/>
        </w:rPr>
        <w:t>8</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Pr>
          <w:rFonts w:asciiTheme="minorHAnsi" w:hAnsiTheme="minorHAnsi"/>
          <w:sz w:val="22"/>
        </w:rPr>
        <w:t xml:space="preserve">placení smluvní pokuty dle odstavce </w:t>
      </w:r>
      <w:r>
        <w:rPr>
          <w:rFonts w:asciiTheme="minorHAnsi" w:hAnsiTheme="minorHAnsi"/>
          <w:sz w:val="22"/>
        </w:rPr>
        <w:t>7</w:t>
      </w:r>
      <w:r w:rsidR="00914BA1">
        <w:rPr>
          <w:rFonts w:asciiTheme="minorHAnsi" w:hAnsiTheme="minorHAnsi"/>
          <w:sz w:val="22"/>
        </w:rPr>
        <w:t>.</w:t>
      </w:r>
      <w:r w:rsidR="00C455E4"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Default="00594E71" w:rsidP="00E27457">
      <w:pPr>
        <w:pStyle w:val="Odstavec"/>
        <w:numPr>
          <w:ilvl w:val="0"/>
          <w:numId w:val="0"/>
        </w:numPr>
        <w:spacing w:before="0" w:line="276" w:lineRule="auto"/>
        <w:rPr>
          <w:rFonts w:asciiTheme="minorHAnsi" w:hAnsiTheme="minorHAnsi"/>
          <w:sz w:val="22"/>
        </w:rPr>
      </w:pPr>
      <w:r>
        <w:rPr>
          <w:rFonts w:asciiTheme="minorHAnsi" w:hAnsiTheme="minorHAnsi"/>
          <w:sz w:val="22"/>
        </w:rPr>
        <w:t>9</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C455E4" w:rsidRPr="003A65D8" w:rsidRDefault="00C81129" w:rsidP="008B1208">
      <w:pPr>
        <w:pStyle w:val="Nadpisodstavce"/>
        <w:rPr>
          <w:b w:val="0"/>
        </w:rPr>
      </w:pPr>
      <w:r w:rsidRPr="003A65D8">
        <w:t>I</w:t>
      </w:r>
      <w:r w:rsidR="00C455E4" w:rsidRPr="003A65D8">
        <w:t>X.</w:t>
      </w:r>
      <w:r w:rsidR="0072734E">
        <w:t xml:space="preserve"> </w:t>
      </w:r>
      <w:r w:rsidR="00C455E4" w:rsidRPr="003A65D8">
        <w:t>Odstoupení od smlouvy</w:t>
      </w: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Kterákoliv ze smluvních stran je oprávněna od této smlouvy odstoupit v případě jejího podstatného porušení druhou smluvní stranou. </w:t>
      </w:r>
      <w:r w:rsidR="00C455E4" w:rsidRPr="003A65D8">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C455E4" w:rsidRPr="003A65D8">
        <w:rPr>
          <w:rFonts w:asciiTheme="minorHAnsi" w:hAnsiTheme="minorHAnsi"/>
          <w:sz w:val="22"/>
        </w:rPr>
        <w:t>vadného/nedodaného plnění bude odpovídat alespoň 5% celkového objemu dodávky, který je touto smlouvou předpokládán.</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3A65D8" w:rsidRDefault="00C81129" w:rsidP="00E27457">
      <w:pPr>
        <w:pStyle w:val="Textkomente"/>
        <w:spacing w:line="276" w:lineRule="auto"/>
        <w:jc w:val="both"/>
        <w:rPr>
          <w:rFonts w:asciiTheme="minorHAnsi" w:hAnsiTheme="minorHAnsi"/>
          <w:b/>
          <w:sz w:val="22"/>
          <w:szCs w:val="22"/>
        </w:rPr>
      </w:pPr>
    </w:p>
    <w:p w:rsidR="00C81129" w:rsidRPr="003A65D8" w:rsidRDefault="00C81129" w:rsidP="00E27457">
      <w:pPr>
        <w:pStyle w:val="Textkomente"/>
        <w:spacing w:line="276" w:lineRule="auto"/>
        <w:jc w:val="both"/>
        <w:rPr>
          <w:rFonts w:asciiTheme="minorHAnsi" w:hAnsiTheme="minorHAnsi"/>
          <w:sz w:val="22"/>
          <w:szCs w:val="22"/>
        </w:rPr>
      </w:pPr>
      <w:r w:rsidRPr="003A65D8">
        <w:rPr>
          <w:rFonts w:asciiTheme="minorHAnsi" w:hAnsiTheme="minorHAnsi"/>
          <w:sz w:val="22"/>
          <w:szCs w:val="22"/>
        </w:rPr>
        <w:lastRenderedPageBreak/>
        <w:t>3.</w:t>
      </w:r>
      <w:r w:rsidRPr="003A65D8">
        <w:rPr>
          <w:rFonts w:asciiTheme="minorHAnsi" w:hAnsiTheme="minorHAnsi"/>
          <w:sz w:val="22"/>
          <w:szCs w:val="22"/>
        </w:rPr>
        <w:tab/>
      </w:r>
      <w:r w:rsidR="00C455E4" w:rsidRPr="003A65D8">
        <w:rPr>
          <w:rFonts w:asciiTheme="minorHAnsi" w:hAnsiTheme="minorHAnsi"/>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3A65D8" w:rsidRDefault="00C81129" w:rsidP="00E27457">
      <w:pPr>
        <w:pStyle w:val="Textkomente"/>
        <w:spacing w:line="276" w:lineRule="auto"/>
        <w:jc w:val="both"/>
        <w:rPr>
          <w:rFonts w:asciiTheme="minorHAnsi" w:hAnsiTheme="minorHAnsi"/>
          <w:sz w:val="22"/>
          <w:szCs w:val="22"/>
        </w:rPr>
      </w:pPr>
    </w:p>
    <w:p w:rsidR="00C455E4" w:rsidRPr="003A65D8" w:rsidRDefault="00C81129" w:rsidP="00E27457">
      <w:pPr>
        <w:pStyle w:val="Textkomente"/>
        <w:spacing w:line="276" w:lineRule="auto"/>
        <w:jc w:val="both"/>
        <w:rPr>
          <w:rFonts w:asciiTheme="minorHAnsi" w:hAnsiTheme="minorHAnsi"/>
          <w:sz w:val="22"/>
          <w:szCs w:val="22"/>
        </w:rPr>
      </w:pPr>
      <w:r w:rsidRPr="003A65D8">
        <w:rPr>
          <w:rFonts w:asciiTheme="minorHAnsi" w:hAnsiTheme="minorHAnsi"/>
          <w:sz w:val="22"/>
          <w:szCs w:val="22"/>
        </w:rPr>
        <w:t>4.</w:t>
      </w:r>
      <w:r w:rsidRPr="003A65D8">
        <w:rPr>
          <w:rFonts w:asciiTheme="minorHAnsi" w:hAnsiTheme="minorHAnsi"/>
          <w:sz w:val="22"/>
          <w:szCs w:val="22"/>
        </w:rPr>
        <w:tab/>
      </w:r>
      <w:r w:rsidR="00C455E4" w:rsidRPr="003A65D8">
        <w:rPr>
          <w:rFonts w:asciiTheme="minorHAnsi" w:hAnsiTheme="minorHAnsi"/>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C455E4" w:rsidRPr="003A65D8" w:rsidRDefault="00C81129" w:rsidP="008B1208">
      <w:pPr>
        <w:pStyle w:val="Nadpisodstavce"/>
        <w:rPr>
          <w:b w:val="0"/>
        </w:rPr>
      </w:pPr>
      <w:r w:rsidRPr="003A65D8">
        <w:t>X</w:t>
      </w:r>
      <w:r w:rsidR="00C455E4" w:rsidRPr="003A65D8">
        <w:t>.</w:t>
      </w:r>
      <w:r w:rsidR="0072734E">
        <w:t xml:space="preserve"> </w:t>
      </w:r>
      <w:r w:rsidR="00C455E4" w:rsidRPr="003A65D8">
        <w:t>Závěrečná ustanovení</w:t>
      </w:r>
    </w:p>
    <w:p w:rsidR="00C81129" w:rsidRPr="00722839" w:rsidRDefault="00C81129" w:rsidP="00E27457">
      <w:pPr>
        <w:spacing w:line="276" w:lineRule="auto"/>
        <w:jc w:val="both"/>
        <w:rPr>
          <w:rFonts w:ascii="Calibri" w:hAnsi="Calibri"/>
          <w:sz w:val="22"/>
          <w:szCs w:val="22"/>
        </w:rPr>
      </w:pPr>
      <w:r w:rsidRPr="003A65D8">
        <w:rPr>
          <w:rFonts w:asciiTheme="minorHAnsi" w:hAnsiTheme="minorHAnsi"/>
          <w:sz w:val="22"/>
        </w:rPr>
        <w:t>1.</w:t>
      </w:r>
      <w:r w:rsidRPr="003A65D8">
        <w:rPr>
          <w:rFonts w:asciiTheme="minorHAnsi" w:hAnsiTheme="minorHAnsi"/>
          <w:sz w:val="22"/>
        </w:rPr>
        <w:tab/>
      </w:r>
      <w:r w:rsidR="00722839"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722839" w:rsidRDefault="00C81129" w:rsidP="00E27457">
      <w:pPr>
        <w:pStyle w:val="Odstavec"/>
        <w:numPr>
          <w:ilvl w:val="0"/>
          <w:numId w:val="0"/>
        </w:numPr>
        <w:spacing w:before="0" w:line="276" w:lineRule="auto"/>
        <w:rPr>
          <w:b/>
          <w:sz w:val="22"/>
        </w:rPr>
      </w:pPr>
      <w:r w:rsidRPr="003A65D8">
        <w:rPr>
          <w:rFonts w:asciiTheme="minorHAnsi" w:hAnsiTheme="minorHAnsi"/>
          <w:sz w:val="22"/>
        </w:rPr>
        <w:t>2.</w:t>
      </w:r>
      <w:r w:rsidRPr="003A65D8">
        <w:rPr>
          <w:rFonts w:asciiTheme="minorHAnsi" w:hAnsiTheme="minorHAnsi"/>
          <w:sz w:val="22"/>
        </w:rPr>
        <w:tab/>
      </w:r>
      <w:r w:rsidR="00722839" w:rsidRPr="00D61CC3">
        <w:rPr>
          <w:sz w:val="22"/>
        </w:rPr>
        <w:t>Tuto smlouvu nelze dále postupovat, jakož ani pohledávky z ní vyplývající. Kvitance za částečné plnění a vracení dlužních úpisů s účinky kvitance se vylučují.</w:t>
      </w:r>
      <w:r w:rsidR="00722839">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Pr>
          <w:b/>
          <w:sz w:val="22"/>
        </w:rPr>
        <w:t xml:space="preserve"> </w:t>
      </w:r>
      <w:r w:rsidR="00722839">
        <w:rPr>
          <w:sz w:val="22"/>
        </w:rPr>
        <w:t>zák. č. 89/2012 Sb., občanského zákoníku, se vylučuje.</w:t>
      </w:r>
      <w:r w:rsidR="00722839"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3A65D8">
        <w:rPr>
          <w:rFonts w:asciiTheme="minorHAnsi" w:hAnsiTheme="minorHAnsi"/>
          <w:b/>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3</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722839" w:rsidRDefault="00722839" w:rsidP="00E27457">
      <w:pPr>
        <w:spacing w:line="276" w:lineRule="auto"/>
        <w:jc w:val="both"/>
        <w:rPr>
          <w:rFonts w:ascii="Calibri" w:hAnsi="Calibri"/>
          <w:sz w:val="22"/>
          <w:szCs w:val="22"/>
        </w:rPr>
      </w:pPr>
      <w:r>
        <w:rPr>
          <w:rFonts w:asciiTheme="minorHAnsi" w:hAnsiTheme="minorHAnsi"/>
          <w:sz w:val="22"/>
        </w:rPr>
        <w:t>4</w:t>
      </w:r>
      <w:r w:rsidR="00C81129" w:rsidRPr="003A65D8">
        <w:rPr>
          <w:rFonts w:asciiTheme="minorHAnsi" w:hAnsiTheme="minorHAnsi"/>
          <w:sz w:val="22"/>
        </w:rPr>
        <w:t>.</w:t>
      </w:r>
      <w:r w:rsidR="00C81129" w:rsidRPr="003A65D8">
        <w:rPr>
          <w:rFonts w:asciiTheme="minorHAnsi" w:hAnsiTheme="minorHAnsi"/>
          <w:sz w:val="22"/>
        </w:rPr>
        <w:tab/>
      </w:r>
      <w:r w:rsidRPr="00722839">
        <w:rPr>
          <w:rFonts w:asciiTheme="minorHAnsi" w:hAnsiTheme="minorHAns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Theme="minorHAnsi" w:hAnsiTheme="minorHAns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5</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Tato smlouva byla sepsána ve dvou  vyhotoveních s platností originálu, z nichž každá ze smluvních stran obdrží po jednom.</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Tato smlouva nabývá platnosti a účinnosti dnem jejího podpisu oběma smluvními stranami.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7</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lastRenderedPageBreak/>
        <w:t>8</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cs="Arial"/>
          <w:sz w:val="22"/>
        </w:rPr>
        <w:t xml:space="preserve">Prodávající souhlasí se zveřejněním všech náležitostí smluvního vztahu </w:t>
      </w:r>
      <w:r w:rsidR="00C455E4" w:rsidRPr="003A65D8">
        <w:rPr>
          <w:rFonts w:asciiTheme="minorHAnsi" w:hAnsiTheme="minorHAnsi" w:cs="Arial"/>
          <w:bCs/>
          <w:sz w:val="22"/>
        </w:rPr>
        <w:t>(např. podmínky smlouvy).</w:t>
      </w:r>
    </w:p>
    <w:p w:rsidR="00C455E4" w:rsidRPr="003A65D8" w:rsidRDefault="00C455E4" w:rsidP="00E27457">
      <w:pPr>
        <w:pStyle w:val="Odstavec"/>
        <w:numPr>
          <w:ilvl w:val="0"/>
          <w:numId w:val="0"/>
        </w:numPr>
        <w:spacing w:before="0" w:line="276" w:lineRule="auto"/>
        <w:ind w:left="720" w:hanging="720"/>
        <w:rPr>
          <w:rFonts w:asciiTheme="minorHAnsi" w:hAnsiTheme="minorHAnsi"/>
          <w:sz w:val="22"/>
        </w:rPr>
      </w:pPr>
    </w:p>
    <w:p w:rsidR="00C455E4" w:rsidRPr="003A65D8" w:rsidRDefault="00C455E4" w:rsidP="00E27457">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Seznam příloh:</w:t>
      </w:r>
    </w:p>
    <w:p w:rsidR="00E27457" w:rsidRDefault="00B93218" w:rsidP="00E27457">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w:t>
      </w:r>
      <w:r w:rsidR="00C455E4" w:rsidRPr="003A65D8">
        <w:rPr>
          <w:rFonts w:asciiTheme="minorHAnsi" w:hAnsiTheme="minorHAnsi" w:cs="Arial"/>
          <w:sz w:val="22"/>
        </w:rPr>
        <w:t xml:space="preserve"> </w:t>
      </w:r>
      <w:r>
        <w:rPr>
          <w:rFonts w:asciiTheme="minorHAnsi" w:hAnsiTheme="minorHAnsi" w:cs="Arial"/>
          <w:sz w:val="22"/>
        </w:rPr>
        <w:t xml:space="preserve">cenová nabídka předložená prostřednictvím el. tržiště </w:t>
      </w:r>
    </w:p>
    <w:p w:rsidR="00E27457" w:rsidRDefault="00E27457" w:rsidP="00E27457">
      <w:pPr>
        <w:pStyle w:val="Odstavec"/>
        <w:numPr>
          <w:ilvl w:val="0"/>
          <w:numId w:val="0"/>
        </w:numPr>
        <w:spacing w:before="0" w:line="276" w:lineRule="auto"/>
        <w:ind w:left="720" w:hanging="720"/>
        <w:rPr>
          <w:rFonts w:asciiTheme="minorHAnsi" w:hAnsiTheme="minorHAnsi" w:cs="Arial"/>
          <w:sz w:val="22"/>
        </w:rPr>
      </w:pPr>
    </w:p>
    <w:p w:rsidR="00E27457" w:rsidRPr="003A65D8" w:rsidRDefault="00827994" w:rsidP="00E27457">
      <w:pPr>
        <w:pStyle w:val="Odstavec"/>
        <w:numPr>
          <w:ilvl w:val="0"/>
          <w:numId w:val="0"/>
        </w:numPr>
        <w:spacing w:before="0" w:line="276" w:lineRule="auto"/>
        <w:ind w:left="720" w:hanging="720"/>
        <w:rPr>
          <w:rFonts w:asciiTheme="minorHAnsi" w:hAnsiTheme="minorHAnsi" w:cs="Arial"/>
          <w:sz w:val="22"/>
        </w:rPr>
      </w:pPr>
      <w:permStart w:id="1" w:edGrp="everyone"/>
      <w:r>
        <w:rPr>
          <w:rFonts w:asciiTheme="minorHAnsi" w:hAnsiTheme="minorHAnsi" w:cs="Arial"/>
          <w:sz w:val="22"/>
        </w:rPr>
        <w:t>V Olomouci dne………</w:t>
      </w:r>
      <w:r w:rsidR="00BD6D8B">
        <w:rPr>
          <w:rFonts w:asciiTheme="minorHAnsi" w:hAnsiTheme="minorHAnsi" w:cs="Arial"/>
          <w:sz w:val="22"/>
        </w:rPr>
        <w:t>.</w:t>
      </w:r>
      <w:r>
        <w:rPr>
          <w:rFonts w:asciiTheme="minorHAnsi" w:hAnsiTheme="minorHAnsi" w:cs="Arial"/>
          <w:sz w:val="22"/>
        </w:rPr>
        <w:t>………</w:t>
      </w:r>
      <w:proofErr w:type="gramStart"/>
      <w:r>
        <w:rPr>
          <w:rFonts w:asciiTheme="minorHAnsi" w:hAnsiTheme="minorHAnsi" w:cs="Arial"/>
          <w:sz w:val="22"/>
        </w:rPr>
        <w:t>…..</w:t>
      </w:r>
      <w:proofErr w:type="gramEnd"/>
      <w:r w:rsidR="00BD6D8B">
        <w:rPr>
          <w:rFonts w:asciiTheme="minorHAnsi" w:hAnsiTheme="minorHAnsi" w:cs="Arial"/>
          <w:sz w:val="22"/>
        </w:rPr>
        <w:t xml:space="preserve"> </w:t>
      </w:r>
      <w:r>
        <w:rPr>
          <w:rFonts w:asciiTheme="minorHAnsi" w:hAnsiTheme="minorHAnsi" w:cs="Arial"/>
          <w:sz w:val="22"/>
        </w:rPr>
        <w:t>2016</w:t>
      </w:r>
      <w:r>
        <w:rPr>
          <w:rFonts w:asciiTheme="minorHAnsi" w:hAnsiTheme="minorHAnsi" w:cs="Arial"/>
          <w:sz w:val="22"/>
        </w:rPr>
        <w:tab/>
      </w:r>
      <w:r w:rsidR="00664A64">
        <w:rPr>
          <w:rFonts w:asciiTheme="minorHAnsi" w:hAnsiTheme="minorHAnsi" w:cs="Arial"/>
          <w:sz w:val="22"/>
        </w:rPr>
        <w:tab/>
      </w:r>
      <w:r>
        <w:rPr>
          <w:rFonts w:asciiTheme="minorHAnsi" w:hAnsiTheme="minorHAnsi" w:cs="Arial"/>
          <w:sz w:val="22"/>
        </w:rPr>
        <w:tab/>
      </w:r>
      <w:r w:rsidR="00E27457">
        <w:rPr>
          <w:rFonts w:asciiTheme="minorHAnsi" w:hAnsiTheme="minorHAnsi" w:cs="Arial"/>
          <w:sz w:val="22"/>
        </w:rPr>
        <w:t>V</w:t>
      </w:r>
      <w:r w:rsidR="00BD6D8B">
        <w:rPr>
          <w:rFonts w:asciiTheme="minorHAnsi" w:hAnsiTheme="minorHAnsi" w:cs="Arial"/>
          <w:sz w:val="22"/>
        </w:rPr>
        <w:t xml:space="preserve"> Praze</w:t>
      </w:r>
      <w:r>
        <w:rPr>
          <w:rFonts w:asciiTheme="minorHAnsi" w:hAnsiTheme="minorHAnsi" w:cs="Arial"/>
          <w:sz w:val="22"/>
        </w:rPr>
        <w:t xml:space="preserve"> dne </w:t>
      </w:r>
      <w:r w:rsidR="00E00908">
        <w:rPr>
          <w:rFonts w:asciiTheme="minorHAnsi" w:hAnsiTheme="minorHAnsi" w:cs="Arial"/>
          <w:sz w:val="22"/>
        </w:rPr>
        <w:t>……</w:t>
      </w:r>
      <w:r w:rsidR="00BD6D8B">
        <w:rPr>
          <w:rFonts w:asciiTheme="minorHAnsi" w:hAnsiTheme="minorHAnsi" w:cs="Arial"/>
          <w:sz w:val="22"/>
        </w:rPr>
        <w:t>……………</w:t>
      </w:r>
      <w:proofErr w:type="gramStart"/>
      <w:r w:rsidR="00BD6D8B">
        <w:rPr>
          <w:rFonts w:asciiTheme="minorHAnsi" w:hAnsiTheme="minorHAnsi" w:cs="Arial"/>
          <w:sz w:val="22"/>
        </w:rPr>
        <w:t>…..</w:t>
      </w:r>
      <w:r w:rsidR="00E00908">
        <w:rPr>
          <w:rFonts w:asciiTheme="minorHAnsi" w:hAnsiTheme="minorHAnsi" w:cs="Arial"/>
          <w:sz w:val="22"/>
        </w:rPr>
        <w:t>…</w:t>
      </w:r>
      <w:proofErr w:type="gramEnd"/>
      <w:r w:rsidR="00E00908">
        <w:rPr>
          <w:rFonts w:asciiTheme="minorHAnsi" w:hAnsiTheme="minorHAnsi" w:cs="Arial"/>
          <w:sz w:val="22"/>
        </w:rPr>
        <w:t>.</w:t>
      </w:r>
      <w:r w:rsidR="00BD6D8B">
        <w:rPr>
          <w:rFonts w:asciiTheme="minorHAnsi" w:hAnsiTheme="minorHAnsi" w:cs="Arial"/>
          <w:sz w:val="22"/>
        </w:rPr>
        <w:t xml:space="preserve"> 2</w:t>
      </w:r>
      <w:r w:rsidR="00E27457">
        <w:rPr>
          <w:rFonts w:asciiTheme="minorHAnsi" w:hAnsiTheme="minorHAnsi" w:cs="Arial"/>
          <w:sz w:val="22"/>
        </w:rPr>
        <w:t>016</w:t>
      </w:r>
    </w:p>
    <w:p w:rsidR="00664A64" w:rsidRDefault="00664A64" w:rsidP="00E27457">
      <w:pPr>
        <w:pStyle w:val="Odstavec"/>
        <w:numPr>
          <w:ilvl w:val="0"/>
          <w:numId w:val="0"/>
        </w:numPr>
        <w:spacing w:before="0" w:line="276" w:lineRule="auto"/>
        <w:ind w:left="720" w:hanging="720"/>
        <w:rPr>
          <w:rFonts w:asciiTheme="minorHAnsi" w:hAnsiTheme="minorHAnsi" w:cs="Arial"/>
          <w:sz w:val="22"/>
        </w:rPr>
      </w:pPr>
    </w:p>
    <w:p w:rsidR="00664A64" w:rsidRDefault="00664A64" w:rsidP="00E27457">
      <w:pPr>
        <w:pStyle w:val="Odstavec"/>
        <w:numPr>
          <w:ilvl w:val="0"/>
          <w:numId w:val="0"/>
        </w:numPr>
        <w:spacing w:before="0" w:line="276" w:lineRule="auto"/>
        <w:ind w:left="720" w:hanging="720"/>
        <w:rPr>
          <w:rFonts w:asciiTheme="minorHAnsi" w:hAnsiTheme="minorHAnsi" w:cs="Arial"/>
          <w:sz w:val="22"/>
        </w:rPr>
      </w:pPr>
    </w:p>
    <w:p w:rsidR="00664A64" w:rsidRDefault="00664A64" w:rsidP="00E27457">
      <w:pPr>
        <w:pStyle w:val="Odstavec"/>
        <w:numPr>
          <w:ilvl w:val="0"/>
          <w:numId w:val="0"/>
        </w:numPr>
        <w:spacing w:before="0" w:line="276" w:lineRule="auto"/>
        <w:ind w:left="720" w:hanging="720"/>
        <w:rPr>
          <w:rFonts w:asciiTheme="minorHAnsi" w:hAnsiTheme="minorHAnsi" w:cs="Arial"/>
          <w:sz w:val="22"/>
        </w:rPr>
      </w:pPr>
    </w:p>
    <w:p w:rsidR="00E27457" w:rsidRDefault="00E27457" w:rsidP="00E27457">
      <w:pPr>
        <w:pStyle w:val="Odstavec"/>
        <w:numPr>
          <w:ilvl w:val="0"/>
          <w:numId w:val="0"/>
        </w:numPr>
        <w:spacing w:before="0" w:line="276" w:lineRule="auto"/>
        <w:ind w:left="720" w:hanging="720"/>
        <w:rPr>
          <w:rFonts w:asciiTheme="minorHAnsi" w:hAnsiTheme="minorHAnsi" w:cs="Arial"/>
          <w:sz w:val="22"/>
        </w:rPr>
      </w:pPr>
    </w:p>
    <w:p w:rsidR="0062169A" w:rsidRDefault="0062169A" w:rsidP="00E27457">
      <w:pPr>
        <w:pStyle w:val="Odstavec"/>
        <w:numPr>
          <w:ilvl w:val="0"/>
          <w:numId w:val="0"/>
        </w:numPr>
        <w:spacing w:before="0" w:line="276" w:lineRule="auto"/>
        <w:ind w:left="720" w:hanging="720"/>
        <w:rPr>
          <w:rFonts w:asciiTheme="minorHAnsi" w:hAnsiTheme="minorHAnsi" w:cs="Arial"/>
          <w:sz w:val="22"/>
        </w:rPr>
      </w:pPr>
    </w:p>
    <w:p w:rsidR="00827994" w:rsidRDefault="00827994" w:rsidP="00E27457">
      <w:pPr>
        <w:pStyle w:val="Odstavec"/>
        <w:numPr>
          <w:ilvl w:val="0"/>
          <w:numId w:val="0"/>
        </w:numPr>
        <w:spacing w:before="0" w:line="276" w:lineRule="auto"/>
        <w:ind w:left="720" w:hanging="720"/>
        <w:rPr>
          <w:rFonts w:asciiTheme="minorHAnsi" w:hAnsiTheme="minorHAnsi" w:cs="Arial"/>
          <w:noProof/>
          <w:sz w:val="22"/>
        </w:rPr>
      </w:pPr>
    </w:p>
    <w:p w:rsidR="00827994" w:rsidRPr="003A65D8" w:rsidRDefault="00827994" w:rsidP="00E27457">
      <w:pPr>
        <w:pStyle w:val="Odstavec"/>
        <w:numPr>
          <w:ilvl w:val="0"/>
          <w:numId w:val="0"/>
        </w:numPr>
        <w:spacing w:before="0" w:line="276" w:lineRule="auto"/>
        <w:ind w:left="720" w:hanging="720"/>
        <w:rPr>
          <w:rFonts w:asciiTheme="minorHAnsi" w:hAnsiTheme="minorHAnsi" w:cs="Arial"/>
          <w:sz w:val="22"/>
        </w:rPr>
      </w:pPr>
    </w:p>
    <w:p w:rsidR="00E27457" w:rsidRDefault="00664A64" w:rsidP="00E27457">
      <w:pPr>
        <w:spacing w:line="276" w:lineRule="auto"/>
        <w:rPr>
          <w:rFonts w:asciiTheme="minorHAnsi" w:hAnsiTheme="minorHAnsi"/>
          <w:sz w:val="22"/>
          <w:szCs w:val="22"/>
        </w:rPr>
      </w:pPr>
      <w:r>
        <w:rPr>
          <w:rFonts w:asciiTheme="minorHAnsi" w:hAnsiTheme="minorHAnsi"/>
          <w:sz w:val="22"/>
          <w:szCs w:val="22"/>
        </w:rPr>
        <w:t>….</w:t>
      </w:r>
      <w:r w:rsidR="00E27457">
        <w:rPr>
          <w:rFonts w:asciiTheme="minorHAnsi" w:hAnsiTheme="minorHAnsi"/>
          <w:sz w:val="22"/>
          <w:szCs w:val="22"/>
        </w:rPr>
        <w:t>…………………………………………………..</w:t>
      </w:r>
      <w:r w:rsidR="0062169A">
        <w:rPr>
          <w:rFonts w:asciiTheme="minorHAnsi" w:hAnsiTheme="minorHAnsi"/>
          <w:sz w:val="22"/>
          <w:szCs w:val="22"/>
        </w:rPr>
        <w:tab/>
      </w:r>
      <w:r w:rsidR="0062169A">
        <w:rPr>
          <w:rFonts w:asciiTheme="minorHAnsi" w:hAnsiTheme="minorHAnsi"/>
          <w:sz w:val="22"/>
          <w:szCs w:val="22"/>
        </w:rPr>
        <w:tab/>
      </w:r>
      <w:r w:rsidR="0062169A">
        <w:rPr>
          <w:rFonts w:asciiTheme="minorHAnsi" w:hAnsiTheme="minorHAnsi"/>
          <w:sz w:val="22"/>
          <w:szCs w:val="22"/>
        </w:rPr>
        <w:tab/>
        <w:t>……………………………………………………………</w:t>
      </w:r>
    </w:p>
    <w:p w:rsidR="00771D2B" w:rsidRDefault="00E27457" w:rsidP="00BD6D8B">
      <w:pPr>
        <w:autoSpaceDE w:val="0"/>
        <w:autoSpaceDN w:val="0"/>
        <w:adjustRightInd w:val="0"/>
        <w:rPr>
          <w:rFonts w:ascii="Tahoma" w:hAnsi="Tahoma" w:cs="Tahoma"/>
          <w:sz w:val="20"/>
          <w:szCs w:val="20"/>
        </w:rPr>
      </w:pPr>
      <w:r>
        <w:rPr>
          <w:rFonts w:asciiTheme="minorHAnsi" w:hAnsiTheme="minorHAnsi"/>
          <w:sz w:val="22"/>
          <w:szCs w:val="22"/>
        </w:rPr>
        <w:t>d</w:t>
      </w:r>
      <w:r w:rsidR="00664A64">
        <w:rPr>
          <w:rFonts w:asciiTheme="minorHAnsi" w:hAnsiTheme="minorHAnsi"/>
          <w:sz w:val="22"/>
          <w:szCs w:val="22"/>
        </w:rPr>
        <w:t>oc. MUDr. Roman Havlík, Ph.D.</w:t>
      </w:r>
      <w:r w:rsidR="00664A64">
        <w:rPr>
          <w:rFonts w:asciiTheme="minorHAnsi" w:hAnsiTheme="minorHAnsi"/>
          <w:sz w:val="22"/>
          <w:szCs w:val="22"/>
        </w:rPr>
        <w:tab/>
      </w:r>
      <w:r w:rsidR="00664A64">
        <w:rPr>
          <w:rFonts w:asciiTheme="minorHAnsi" w:hAnsiTheme="minorHAnsi"/>
          <w:sz w:val="22"/>
          <w:szCs w:val="22"/>
        </w:rPr>
        <w:tab/>
      </w:r>
      <w:r w:rsidR="0062169A">
        <w:rPr>
          <w:rFonts w:asciiTheme="minorHAnsi" w:hAnsiTheme="minorHAnsi"/>
          <w:sz w:val="22"/>
          <w:szCs w:val="22"/>
        </w:rPr>
        <w:tab/>
      </w:r>
      <w:r w:rsidR="00BD6D8B">
        <w:rPr>
          <w:rFonts w:ascii="Tahoma" w:hAnsi="Tahoma" w:cs="Tahoma"/>
          <w:sz w:val="20"/>
          <w:szCs w:val="20"/>
        </w:rPr>
        <w:t>Milan Hřebík</w:t>
      </w:r>
    </w:p>
    <w:p w:rsidR="00B93218" w:rsidRPr="00BD6D8B" w:rsidRDefault="00BD6D8B" w:rsidP="00BD6D8B">
      <w:pPr>
        <w:autoSpaceDE w:val="0"/>
        <w:autoSpaceDN w:val="0"/>
        <w:adjustRightInd w:val="0"/>
        <w:rPr>
          <w:rFonts w:ascii="Tahoma" w:hAnsi="Tahoma" w:cs="Tahoma"/>
          <w:color w:val="000000"/>
          <w:sz w:val="20"/>
          <w:szCs w:val="20"/>
        </w:rPr>
      </w:pPr>
      <w:r>
        <w:rPr>
          <w:rFonts w:asciiTheme="minorHAnsi" w:hAnsiTheme="minorHAnsi"/>
          <w:sz w:val="22"/>
          <w:szCs w:val="22"/>
        </w:rPr>
        <w:t>ředitel Fakultní nemocnice Olomouc</w:t>
      </w:r>
      <w:r w:rsidR="00771D2B">
        <w:rPr>
          <w:rFonts w:ascii="Tahoma" w:hAnsi="Tahoma" w:cs="Tahoma"/>
          <w:color w:val="000000"/>
          <w:sz w:val="20"/>
          <w:szCs w:val="20"/>
        </w:rPr>
        <w:t xml:space="preserve"> </w:t>
      </w:r>
      <w:r w:rsidR="00771D2B">
        <w:rPr>
          <w:rFonts w:ascii="Tahoma" w:hAnsi="Tahoma" w:cs="Tahoma"/>
          <w:color w:val="000000"/>
          <w:sz w:val="20"/>
          <w:szCs w:val="20"/>
        </w:rPr>
        <w:tab/>
      </w:r>
      <w:r w:rsidR="00771D2B">
        <w:rPr>
          <w:rFonts w:ascii="Tahoma" w:hAnsi="Tahoma" w:cs="Tahoma"/>
          <w:color w:val="000000"/>
          <w:sz w:val="20"/>
          <w:szCs w:val="20"/>
        </w:rPr>
        <w:tab/>
      </w:r>
      <w:r w:rsidR="00771D2B">
        <w:rPr>
          <w:rFonts w:ascii="Tahoma" w:hAnsi="Tahoma" w:cs="Tahoma"/>
          <w:color w:val="000000"/>
          <w:sz w:val="20"/>
          <w:szCs w:val="20"/>
        </w:rPr>
        <w:tab/>
        <w:t>jednatel společnosti</w:t>
      </w:r>
      <w:permEnd w:id="1"/>
    </w:p>
    <w:sectPr w:rsidR="00B93218" w:rsidRPr="00BD6D8B" w:rsidSect="0034472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1CE" w:rsidRDefault="001101CE" w:rsidP="00196F3D">
      <w:r>
        <w:separator/>
      </w:r>
    </w:p>
  </w:endnote>
  <w:endnote w:type="continuationSeparator" w:id="0">
    <w:p w:rsidR="001101CE" w:rsidRDefault="001101CE" w:rsidP="00196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57204"/>
      <w:docPartObj>
        <w:docPartGallery w:val="Page Numbers (Bottom of Page)"/>
        <w:docPartUnique/>
      </w:docPartObj>
    </w:sdtPr>
    <w:sdtContent>
      <w:p w:rsidR="0072734E" w:rsidRDefault="00197815">
        <w:pPr>
          <w:pStyle w:val="Zpat"/>
          <w:jc w:val="center"/>
        </w:pPr>
        <w:r>
          <w:fldChar w:fldCharType="begin"/>
        </w:r>
        <w:r w:rsidR="00235C1C">
          <w:instrText xml:space="preserve"> PAGE   \* MERGEFORMAT </w:instrText>
        </w:r>
        <w:r>
          <w:fldChar w:fldCharType="separate"/>
        </w:r>
        <w:r w:rsidR="000E398A">
          <w:rPr>
            <w:noProof/>
          </w:rPr>
          <w:t>6</w:t>
        </w:r>
        <w:r>
          <w:rPr>
            <w:noProof/>
          </w:rPr>
          <w:fldChar w:fldCharType="end"/>
        </w:r>
      </w:p>
    </w:sdtContent>
  </w:sdt>
  <w:p w:rsidR="0072734E" w:rsidRDefault="0072734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1CE" w:rsidRDefault="001101CE" w:rsidP="00196F3D">
      <w:r>
        <w:separator/>
      </w:r>
    </w:p>
  </w:footnote>
  <w:footnote w:type="continuationSeparator" w:id="0">
    <w:p w:rsidR="001101CE" w:rsidRDefault="001101CE" w:rsidP="0019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3D" w:rsidRDefault="00196F3D">
    <w:pPr>
      <w:pStyle w:val="Zhlav"/>
    </w:pPr>
    <w:r>
      <w:rPr>
        <w:noProof/>
      </w:rPr>
      <w:drawing>
        <wp:anchor distT="0" distB="0" distL="114300" distR="114300" simplePos="0" relativeHeight="251658240" behindDoc="1" locked="0" layoutInCell="1" allowOverlap="0">
          <wp:simplePos x="0" y="0"/>
          <wp:positionH relativeFrom="column">
            <wp:posOffset>5100955</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lvlOverride w:ilvl="0">
      <w:startOverride w:val="2"/>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196F3D"/>
    <w:rsid w:val="00005858"/>
    <w:rsid w:val="0002356A"/>
    <w:rsid w:val="00066CF9"/>
    <w:rsid w:val="000706D8"/>
    <w:rsid w:val="00097C81"/>
    <w:rsid w:val="000D2C1F"/>
    <w:rsid w:val="000E398A"/>
    <w:rsid w:val="001062AF"/>
    <w:rsid w:val="001101CE"/>
    <w:rsid w:val="00113AE2"/>
    <w:rsid w:val="00132AF2"/>
    <w:rsid w:val="00152A74"/>
    <w:rsid w:val="00196F3D"/>
    <w:rsid w:val="00197815"/>
    <w:rsid w:val="001A6197"/>
    <w:rsid w:val="00235C1C"/>
    <w:rsid w:val="00243327"/>
    <w:rsid w:val="002801FD"/>
    <w:rsid w:val="002D5A4D"/>
    <w:rsid w:val="002F44AD"/>
    <w:rsid w:val="002F4CD8"/>
    <w:rsid w:val="0034472A"/>
    <w:rsid w:val="00385F73"/>
    <w:rsid w:val="003976A3"/>
    <w:rsid w:val="003A65D8"/>
    <w:rsid w:val="003E29B3"/>
    <w:rsid w:val="00417752"/>
    <w:rsid w:val="00455D13"/>
    <w:rsid w:val="004D74E8"/>
    <w:rsid w:val="005405EE"/>
    <w:rsid w:val="00546B37"/>
    <w:rsid w:val="00581C86"/>
    <w:rsid w:val="00594E71"/>
    <w:rsid w:val="005961B7"/>
    <w:rsid w:val="005E0792"/>
    <w:rsid w:val="005E14F2"/>
    <w:rsid w:val="0060432B"/>
    <w:rsid w:val="0062169A"/>
    <w:rsid w:val="00664A64"/>
    <w:rsid w:val="00685CEA"/>
    <w:rsid w:val="00691330"/>
    <w:rsid w:val="00722839"/>
    <w:rsid w:val="0072734E"/>
    <w:rsid w:val="00740F09"/>
    <w:rsid w:val="007425F7"/>
    <w:rsid w:val="00771D2B"/>
    <w:rsid w:val="007A304D"/>
    <w:rsid w:val="007B2568"/>
    <w:rsid w:val="007D1F3E"/>
    <w:rsid w:val="007D263B"/>
    <w:rsid w:val="00807341"/>
    <w:rsid w:val="008160C5"/>
    <w:rsid w:val="00827994"/>
    <w:rsid w:val="008477AD"/>
    <w:rsid w:val="00885B37"/>
    <w:rsid w:val="00892BD3"/>
    <w:rsid w:val="008B1208"/>
    <w:rsid w:val="00914BA1"/>
    <w:rsid w:val="00970FEF"/>
    <w:rsid w:val="009A18FB"/>
    <w:rsid w:val="00A2785E"/>
    <w:rsid w:val="00A34C69"/>
    <w:rsid w:val="00A36496"/>
    <w:rsid w:val="00A37527"/>
    <w:rsid w:val="00A56966"/>
    <w:rsid w:val="00A56E9D"/>
    <w:rsid w:val="00A85973"/>
    <w:rsid w:val="00AA7F4E"/>
    <w:rsid w:val="00AB5F03"/>
    <w:rsid w:val="00AC32C3"/>
    <w:rsid w:val="00B16D59"/>
    <w:rsid w:val="00B74E15"/>
    <w:rsid w:val="00B7678C"/>
    <w:rsid w:val="00B93218"/>
    <w:rsid w:val="00B93FE7"/>
    <w:rsid w:val="00BD4725"/>
    <w:rsid w:val="00BD6D8B"/>
    <w:rsid w:val="00C237C2"/>
    <w:rsid w:val="00C455E4"/>
    <w:rsid w:val="00C81129"/>
    <w:rsid w:val="00CB62C1"/>
    <w:rsid w:val="00CB6E35"/>
    <w:rsid w:val="00CC05A0"/>
    <w:rsid w:val="00D11D53"/>
    <w:rsid w:val="00D151ED"/>
    <w:rsid w:val="00D36B8D"/>
    <w:rsid w:val="00D47749"/>
    <w:rsid w:val="00D47DB2"/>
    <w:rsid w:val="00D66C07"/>
    <w:rsid w:val="00DA25FA"/>
    <w:rsid w:val="00DA61E7"/>
    <w:rsid w:val="00DB1238"/>
    <w:rsid w:val="00DB61DB"/>
    <w:rsid w:val="00DD61EC"/>
    <w:rsid w:val="00E00908"/>
    <w:rsid w:val="00E1627C"/>
    <w:rsid w:val="00E27457"/>
    <w:rsid w:val="00E57381"/>
    <w:rsid w:val="00E62A1F"/>
    <w:rsid w:val="00EA5AA0"/>
    <w:rsid w:val="00EA7F82"/>
    <w:rsid w:val="00F420CB"/>
    <w:rsid w:val="00F71E18"/>
    <w:rsid w:val="00FC5B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8B1208"/>
    <w:pPr>
      <w:keepLines w:val="0"/>
      <w:spacing w:before="240" w:after="120" w:line="276" w:lineRule="auto"/>
      <w:jc w:val="center"/>
    </w:pPr>
    <w:rPr>
      <w:rFonts w:ascii="Calibri" w:eastAsia="Times New Roman" w:hAnsi="Calibri" w:cs="Times New Roman"/>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8B1208"/>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Hypertextovodkaz">
    <w:name w:val="Hyperlink"/>
    <w:basedOn w:val="Standardnpsmoodstavce"/>
    <w:uiPriority w:val="99"/>
    <w:unhideWhenUsed/>
    <w:rsid w:val="00827994"/>
    <w:rPr>
      <w:color w:val="0000FF" w:themeColor="hyperlink"/>
      <w:u w:val="single"/>
    </w:rPr>
  </w:style>
  <w:style w:type="paragraph" w:styleId="Textbubliny">
    <w:name w:val="Balloon Text"/>
    <w:basedOn w:val="Normln"/>
    <w:link w:val="TextbublinyChar"/>
    <w:uiPriority w:val="99"/>
    <w:semiHidden/>
    <w:unhideWhenUsed/>
    <w:rsid w:val="00827994"/>
    <w:rPr>
      <w:rFonts w:ascii="Tahoma" w:hAnsi="Tahoma" w:cs="Tahoma"/>
      <w:sz w:val="16"/>
      <w:szCs w:val="16"/>
    </w:rPr>
  </w:style>
  <w:style w:type="character" w:customStyle="1" w:styleId="TextbublinyChar">
    <w:name w:val="Text bubliny Char"/>
    <w:basedOn w:val="Standardnpsmoodstavce"/>
    <w:link w:val="Textbubliny"/>
    <w:uiPriority w:val="99"/>
    <w:semiHidden/>
    <w:rsid w:val="00827994"/>
    <w:rPr>
      <w:rFonts w:ascii="Tahoma" w:eastAsia="Times New Roman" w:hAnsi="Tahoma" w:cs="Tahoma"/>
      <w:sz w:val="16"/>
      <w:szCs w:val="16"/>
      <w:lang w:eastAsia="cs-CZ"/>
    </w:rPr>
  </w:style>
  <w:style w:type="character" w:customStyle="1" w:styleId="data1">
    <w:name w:val="data1"/>
    <w:basedOn w:val="Standardnpsmoodstavce"/>
    <w:rsid w:val="00CC05A0"/>
    <w:rPr>
      <w:rFonts w:ascii="Arial" w:hAnsi="Arial" w:cs="Arial"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8B1208"/>
    <w:pPr>
      <w:keepLines w:val="0"/>
      <w:spacing w:before="240" w:after="120" w:line="276" w:lineRule="auto"/>
      <w:jc w:val="center"/>
    </w:pPr>
    <w:rPr>
      <w:rFonts w:ascii="Calibri" w:eastAsia="Times New Roman" w:hAnsi="Calibri" w:cs="Times New Roman"/>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8B1208"/>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Hypertextovodkaz">
    <w:name w:val="Hyperlink"/>
    <w:basedOn w:val="Standardnpsmoodstavce"/>
    <w:uiPriority w:val="99"/>
    <w:unhideWhenUsed/>
    <w:rsid w:val="00827994"/>
    <w:rPr>
      <w:color w:val="0000FF" w:themeColor="hyperlink"/>
      <w:u w:val="single"/>
    </w:rPr>
  </w:style>
  <w:style w:type="paragraph" w:styleId="Textbubliny">
    <w:name w:val="Balloon Text"/>
    <w:basedOn w:val="Normln"/>
    <w:link w:val="TextbublinyChar"/>
    <w:uiPriority w:val="99"/>
    <w:semiHidden/>
    <w:unhideWhenUsed/>
    <w:rsid w:val="00827994"/>
    <w:rPr>
      <w:rFonts w:ascii="Tahoma" w:hAnsi="Tahoma" w:cs="Tahoma"/>
      <w:sz w:val="16"/>
      <w:szCs w:val="16"/>
    </w:rPr>
  </w:style>
  <w:style w:type="character" w:customStyle="1" w:styleId="TextbublinyChar">
    <w:name w:val="Text bubliny Char"/>
    <w:basedOn w:val="Standardnpsmoodstavce"/>
    <w:link w:val="Textbubliny"/>
    <w:uiPriority w:val="99"/>
    <w:semiHidden/>
    <w:rsid w:val="00827994"/>
    <w:rPr>
      <w:rFonts w:ascii="Tahoma" w:eastAsia="Times New Roman" w:hAnsi="Tahoma" w:cs="Tahoma"/>
      <w:sz w:val="16"/>
      <w:szCs w:val="16"/>
      <w:lang w:eastAsia="cs-CZ"/>
    </w:rPr>
  </w:style>
  <w:style w:type="character" w:customStyle="1" w:styleId="data1">
    <w:name w:val="data1"/>
    <w:basedOn w:val="Standardnpsmoodstavce"/>
    <w:rsid w:val="00CC05A0"/>
    <w:rPr>
      <w:rFonts w:ascii="Arial" w:hAnsi="Arial" w:cs="Arial" w:hint="default"/>
      <w:b/>
      <w:bCs/>
      <w:sz w:val="20"/>
      <w:szCs w:val="20"/>
    </w:rPr>
  </w:style>
</w:styles>
</file>

<file path=word/webSettings.xml><?xml version="1.0" encoding="utf-8"?>
<w:webSettings xmlns:r="http://schemas.openxmlformats.org/officeDocument/2006/relationships" xmlns:w="http://schemas.openxmlformats.org/wordprocessingml/2006/main">
  <w:divs>
    <w:div w:id="676077050">
      <w:bodyDiv w:val="1"/>
      <w:marLeft w:val="0"/>
      <w:marRight w:val="0"/>
      <w:marTop w:val="0"/>
      <w:marBottom w:val="0"/>
      <w:divBdr>
        <w:top w:val="none" w:sz="0" w:space="0" w:color="auto"/>
        <w:left w:val="none" w:sz="0" w:space="0" w:color="auto"/>
        <w:bottom w:val="none" w:sz="0" w:space="0" w:color="auto"/>
        <w:right w:val="none" w:sz="0" w:space="0" w:color="auto"/>
      </w:divBdr>
    </w:div>
    <w:div w:id="15399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c-offix.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vivamed.cz"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69534-E20B-412E-BEBA-671AFB7F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1935</Words>
  <Characters>11417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63321</cp:lastModifiedBy>
  <cp:revision>2</cp:revision>
  <cp:lastPrinted>2016-08-11T06:54:00Z</cp:lastPrinted>
  <dcterms:created xsi:type="dcterms:W3CDTF">2017-02-22T11:12:00Z</dcterms:created>
  <dcterms:modified xsi:type="dcterms:W3CDTF">2017-02-22T11:12:00Z</dcterms:modified>
</cp:coreProperties>
</file>