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FF6E6B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F6E6B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F6E6B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OSM-O/0549/2021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Rakovník </w:t>
            </w:r>
            <w:r>
              <w:rPr>
                <w:rFonts w:ascii="Arial" w:hAnsi="Arial"/>
                <w:sz w:val="18"/>
              </w:rPr>
              <w:t>26901</w:t>
            </w: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FF6E6B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Rekonstrukce vozovky - Dukelských hrdinů  (u sběrného </w:t>
            </w:r>
            <w:r>
              <w:rPr>
                <w:rFonts w:ascii="Arial" w:hAnsi="Arial"/>
                <w:sz w:val="18"/>
              </w:rPr>
              <w:t>dvora) - dle usnesení RM č. 543/21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</w:tcPr>
          <w:p w:rsidR="00FF6E6B" w:rsidRDefault="00FF6E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6E6B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</w:tcPr>
          <w:p w:rsidR="00FF6E6B" w:rsidRDefault="00FF6E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FF6E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265 628,88 Kč vč. DPH</w:t>
            </w:r>
            <w:bookmarkStart w:id="0" w:name="_GoBack"/>
            <w:bookmarkEnd w:id="0"/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30.09.2021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dílo.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F6E6B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FF6E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B" w:rsidRDefault="00FF6E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F6E6B">
        <w:trPr>
          <w:cantSplit/>
        </w:trPr>
        <w:tc>
          <w:tcPr>
            <w:tcW w:w="1832" w:type="dxa"/>
            <w:gridSpan w:val="2"/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FF6E6B" w:rsidRDefault="002B71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31.08.2021</w:t>
            </w:r>
          </w:p>
        </w:tc>
      </w:tr>
      <w:tr w:rsidR="00FF6E6B">
        <w:trPr>
          <w:cantSplit/>
        </w:trPr>
        <w:tc>
          <w:tcPr>
            <w:tcW w:w="10772" w:type="dxa"/>
            <w:gridSpan w:val="13"/>
          </w:tcPr>
          <w:p w:rsidR="00FF6E6B" w:rsidRDefault="00FF6E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6E6B">
        <w:trPr>
          <w:cantSplit/>
        </w:trPr>
        <w:tc>
          <w:tcPr>
            <w:tcW w:w="10772" w:type="dxa"/>
            <w:gridSpan w:val="13"/>
          </w:tcPr>
          <w:p w:rsidR="00FF6E6B" w:rsidRDefault="00FF6E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6E6B">
        <w:trPr>
          <w:cantSplit/>
        </w:trPr>
        <w:tc>
          <w:tcPr>
            <w:tcW w:w="5386" w:type="dxa"/>
            <w:gridSpan w:val="4"/>
          </w:tcPr>
          <w:p w:rsidR="00FF6E6B" w:rsidRDefault="00FF6E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FF6E6B" w:rsidRDefault="00FF6E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F6E6B">
        <w:trPr>
          <w:cantSplit/>
        </w:trPr>
        <w:tc>
          <w:tcPr>
            <w:tcW w:w="10772" w:type="dxa"/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F6E6B">
        <w:trPr>
          <w:cantSplit/>
        </w:trPr>
        <w:tc>
          <w:tcPr>
            <w:tcW w:w="10772" w:type="dxa"/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F6E6B">
        <w:trPr>
          <w:cantSplit/>
        </w:trPr>
        <w:tc>
          <w:tcPr>
            <w:tcW w:w="10772" w:type="dxa"/>
          </w:tcPr>
          <w:p w:rsidR="00FF6E6B" w:rsidRDefault="002B71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</w:t>
            </w:r>
            <w:r>
              <w:rPr>
                <w:rFonts w:ascii="Arial" w:hAnsi="Arial"/>
                <w:sz w:val="14"/>
              </w:rPr>
              <w:t>a.s., č.ú. 50045004/0300, IČ: 00244309, DIČ CZ00244309</w:t>
            </w:r>
          </w:p>
        </w:tc>
      </w:tr>
    </w:tbl>
    <w:p w:rsidR="00000000" w:rsidRDefault="002B712F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F6E6B"/>
    <w:rsid w:val="002B712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1327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2021-08-31T09:51:00Z</dcterms:created>
  <dcterms:modified xsi:type="dcterms:W3CDTF">2021-08-31T09:51:00Z</dcterms:modified>
</cp:coreProperties>
</file>