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4601A" w14:textId="51F7249E" w:rsidR="00171F06" w:rsidRPr="00D93B91" w:rsidRDefault="00B61AAB" w:rsidP="00860273">
      <w:pPr>
        <w:pStyle w:val="NAKITTitulek2"/>
        <w:spacing w:before="120"/>
        <w:ind w:right="289"/>
        <w:jc w:val="center"/>
        <w:rPr>
          <w:color w:val="404040" w:themeColor="text1" w:themeTint="BF"/>
        </w:rPr>
      </w:pPr>
      <w:bookmarkStart w:id="0" w:name="DDE_LINK2"/>
      <w:r w:rsidRPr="00D93B91">
        <w:rPr>
          <w:color w:val="404040" w:themeColor="text1" w:themeTint="BF"/>
        </w:rPr>
        <w:t>RÁMCOVÁ DOHODA NA</w:t>
      </w:r>
      <w:r w:rsidR="00526F2B" w:rsidRPr="00D93B91">
        <w:rPr>
          <w:color w:val="404040" w:themeColor="text1" w:themeTint="BF"/>
        </w:rPr>
        <w:t xml:space="preserve"> </w:t>
      </w:r>
      <w:r w:rsidR="00171F06" w:rsidRPr="00D93B91">
        <w:rPr>
          <w:color w:val="404040" w:themeColor="text1" w:themeTint="BF"/>
        </w:rPr>
        <w:t xml:space="preserve">ZAJIŠTĚNÍ SLUŽEB </w:t>
      </w:r>
    </w:p>
    <w:p w14:paraId="40ABBA07" w14:textId="2F22CB0C" w:rsidR="00526F2B" w:rsidRPr="00D93B91" w:rsidRDefault="00171F06" w:rsidP="00860273">
      <w:pPr>
        <w:pStyle w:val="NAKITTitulek2"/>
        <w:spacing w:after="120"/>
        <w:ind w:right="289"/>
        <w:jc w:val="center"/>
        <w:rPr>
          <w:color w:val="404040" w:themeColor="text1" w:themeTint="BF"/>
        </w:rPr>
      </w:pPr>
      <w:r w:rsidRPr="00D93B91">
        <w:rPr>
          <w:color w:val="404040" w:themeColor="text1" w:themeTint="BF"/>
        </w:rPr>
        <w:t>PERSONÁLNÍ AGENTURY</w:t>
      </w:r>
    </w:p>
    <w:p w14:paraId="170C6CFF" w14:textId="60CD5B51" w:rsidR="00526F2B" w:rsidRPr="00D93B91" w:rsidRDefault="00526F2B" w:rsidP="00860273">
      <w:pPr>
        <w:spacing w:after="0"/>
        <w:ind w:right="289"/>
        <w:jc w:val="center"/>
        <w:rPr>
          <w:rFonts w:cs="Arial"/>
          <w:color w:val="404040" w:themeColor="text1" w:themeTint="BF"/>
        </w:rPr>
      </w:pPr>
      <w:r w:rsidRPr="00D93B91">
        <w:rPr>
          <w:rFonts w:cs="Arial"/>
          <w:color w:val="404040" w:themeColor="text1" w:themeTint="BF"/>
        </w:rPr>
        <w:t>Číslo</w:t>
      </w:r>
      <w:r w:rsidR="00773135">
        <w:rPr>
          <w:rFonts w:cs="Arial"/>
          <w:color w:val="404040" w:themeColor="text1" w:themeTint="BF"/>
        </w:rPr>
        <w:t>: 2021/147 NAKIT</w:t>
      </w:r>
    </w:p>
    <w:p w14:paraId="451EE266" w14:textId="77777777" w:rsidR="004E7446" w:rsidRPr="00D93B91" w:rsidRDefault="004E7446" w:rsidP="00860273">
      <w:pPr>
        <w:spacing w:after="0"/>
        <w:ind w:right="289"/>
        <w:rPr>
          <w:rFonts w:cs="Arial"/>
          <w:color w:val="404040" w:themeColor="text1" w:themeTint="BF"/>
        </w:rPr>
      </w:pPr>
    </w:p>
    <w:p w14:paraId="5256A7CE" w14:textId="61706EB0" w:rsidR="004E7446" w:rsidRPr="00D93B91" w:rsidRDefault="004E7446" w:rsidP="00860273">
      <w:pPr>
        <w:pStyle w:val="NAKITTitulek3"/>
        <w:rPr>
          <w:b w:val="0"/>
          <w:color w:val="404040" w:themeColor="text1" w:themeTint="BF"/>
          <w:sz w:val="22"/>
          <w:szCs w:val="22"/>
        </w:rPr>
      </w:pPr>
      <w:r w:rsidRPr="00D93B91">
        <w:rPr>
          <w:b w:val="0"/>
          <w:color w:val="404040" w:themeColor="text1" w:themeTint="BF"/>
          <w:sz w:val="22"/>
          <w:szCs w:val="22"/>
        </w:rPr>
        <w:t>Smluvní strany</w:t>
      </w:r>
    </w:p>
    <w:p w14:paraId="752E9B4F" w14:textId="77777777" w:rsidR="001D0263" w:rsidRPr="00D93B91" w:rsidRDefault="001D0263" w:rsidP="00860273">
      <w:pPr>
        <w:pStyle w:val="NAKITTitulek4"/>
        <w:rPr>
          <w:color w:val="404040" w:themeColor="text1" w:themeTint="BF"/>
          <w:sz w:val="22"/>
          <w:szCs w:val="22"/>
        </w:rPr>
      </w:pPr>
    </w:p>
    <w:p w14:paraId="5E8D7FB2" w14:textId="4B96D9CE" w:rsidR="004E7446" w:rsidRPr="00D93B91" w:rsidRDefault="001D0263" w:rsidP="00860273">
      <w:pPr>
        <w:pStyle w:val="NAKITTitulek4"/>
        <w:ind w:right="289"/>
        <w:rPr>
          <w:color w:val="404040" w:themeColor="text1" w:themeTint="BF"/>
          <w:sz w:val="22"/>
          <w:szCs w:val="22"/>
        </w:rPr>
      </w:pPr>
      <w:r w:rsidRPr="00D93B91">
        <w:rPr>
          <w:color w:val="404040" w:themeColor="text1" w:themeTint="BF"/>
          <w:sz w:val="22"/>
          <w:szCs w:val="22"/>
        </w:rPr>
        <w:t>Národní agentura pro komunikační a informační technologie, s. p.</w:t>
      </w:r>
    </w:p>
    <w:p w14:paraId="7568B3FD" w14:textId="5259924A" w:rsidR="004E7446" w:rsidRPr="00D93B91" w:rsidRDefault="004E7446" w:rsidP="00860273">
      <w:pPr>
        <w:pStyle w:val="NAKITOdstavec"/>
        <w:tabs>
          <w:tab w:val="left" w:pos="3119"/>
        </w:tabs>
        <w:spacing w:after="0"/>
        <w:ind w:right="-23"/>
        <w:rPr>
          <w:color w:val="404040" w:themeColor="text1" w:themeTint="BF"/>
          <w:szCs w:val="22"/>
        </w:rPr>
      </w:pPr>
      <w:r w:rsidRPr="00D93B91">
        <w:rPr>
          <w:color w:val="404040" w:themeColor="text1" w:themeTint="BF"/>
          <w:szCs w:val="22"/>
        </w:rPr>
        <w:t>se sídlem</w:t>
      </w:r>
      <w:r w:rsidR="001D0263" w:rsidRPr="00D93B91">
        <w:rPr>
          <w:color w:val="404040" w:themeColor="text1" w:themeTint="BF"/>
        </w:rPr>
        <w:t xml:space="preserve">           </w:t>
      </w:r>
      <w:r w:rsidR="001D0263" w:rsidRPr="00D93B91">
        <w:rPr>
          <w:color w:val="404040" w:themeColor="text1" w:themeTint="BF"/>
        </w:rPr>
        <w:tab/>
        <w:t>Kodaňská 1441/46, Vršovice, 101 00 Praha 10</w:t>
      </w:r>
    </w:p>
    <w:p w14:paraId="3CFA64ED" w14:textId="514E03DD" w:rsidR="004E7446" w:rsidRPr="00D93B91" w:rsidRDefault="004E7446" w:rsidP="00860273">
      <w:pPr>
        <w:pStyle w:val="NAKITOdstavec"/>
        <w:tabs>
          <w:tab w:val="left" w:pos="3119"/>
        </w:tabs>
        <w:spacing w:after="0"/>
        <w:rPr>
          <w:color w:val="404040" w:themeColor="text1" w:themeTint="BF"/>
          <w:szCs w:val="22"/>
        </w:rPr>
      </w:pPr>
      <w:r w:rsidRPr="00D93B91">
        <w:rPr>
          <w:color w:val="404040" w:themeColor="text1" w:themeTint="BF"/>
          <w:szCs w:val="22"/>
        </w:rPr>
        <w:t>IČO:</w:t>
      </w:r>
      <w:r w:rsidR="001D0263" w:rsidRPr="00D93B91">
        <w:rPr>
          <w:rStyle w:val="WW8Num1z0"/>
          <w:color w:val="404040" w:themeColor="text1" w:themeTint="BF"/>
        </w:rPr>
        <w:t xml:space="preserve">                       </w:t>
      </w:r>
      <w:r w:rsidR="001D0263" w:rsidRPr="00D93B91">
        <w:rPr>
          <w:rStyle w:val="WW8Num1z0"/>
          <w:color w:val="404040" w:themeColor="text1" w:themeTint="BF"/>
        </w:rPr>
        <w:tab/>
      </w:r>
      <w:r w:rsidR="001D0263" w:rsidRPr="00D93B91">
        <w:rPr>
          <w:rStyle w:val="nowrap"/>
          <w:color w:val="404040" w:themeColor="text1" w:themeTint="BF"/>
        </w:rPr>
        <w:t xml:space="preserve">04767543 </w:t>
      </w:r>
    </w:p>
    <w:p w14:paraId="6771EFEE" w14:textId="74FAD55F" w:rsidR="004E7446" w:rsidRPr="00D93B91" w:rsidRDefault="004E7446" w:rsidP="00860273">
      <w:pPr>
        <w:pStyle w:val="NAKITOdstavec"/>
        <w:tabs>
          <w:tab w:val="left" w:pos="2977"/>
        </w:tabs>
        <w:spacing w:after="0"/>
        <w:rPr>
          <w:color w:val="404040" w:themeColor="text1" w:themeTint="BF"/>
          <w:szCs w:val="22"/>
        </w:rPr>
      </w:pPr>
      <w:r w:rsidRPr="00D93B91">
        <w:rPr>
          <w:color w:val="404040" w:themeColor="text1" w:themeTint="BF"/>
          <w:szCs w:val="22"/>
        </w:rPr>
        <w:t>DIČ:</w:t>
      </w:r>
      <w:r w:rsidR="001D0263" w:rsidRPr="00D93B91">
        <w:rPr>
          <w:color w:val="404040" w:themeColor="text1" w:themeTint="BF"/>
        </w:rPr>
        <w:t xml:space="preserve">                  </w:t>
      </w:r>
      <w:r w:rsidR="001D0263" w:rsidRPr="00D93B91">
        <w:rPr>
          <w:color w:val="404040" w:themeColor="text1" w:themeTint="BF"/>
        </w:rPr>
        <w:tab/>
      </w:r>
      <w:r w:rsidR="00857FE2" w:rsidRPr="00D93B91">
        <w:rPr>
          <w:color w:val="404040" w:themeColor="text1" w:themeTint="BF"/>
        </w:rPr>
        <w:t xml:space="preserve"> </w:t>
      </w:r>
      <w:r w:rsidR="001D0263" w:rsidRPr="00D93B91">
        <w:rPr>
          <w:color w:val="404040" w:themeColor="text1" w:themeTint="BF"/>
        </w:rPr>
        <w:t xml:space="preserve"> CZ04767543</w:t>
      </w:r>
    </w:p>
    <w:p w14:paraId="3F00E60C" w14:textId="31BDAA14" w:rsidR="004E7446" w:rsidRPr="00D93B91" w:rsidRDefault="004E7446" w:rsidP="00C13044">
      <w:pPr>
        <w:pStyle w:val="NAKITOdstavec"/>
        <w:tabs>
          <w:tab w:val="left" w:pos="3119"/>
        </w:tabs>
        <w:spacing w:after="0"/>
        <w:ind w:left="3119" w:hanging="3119"/>
        <w:rPr>
          <w:color w:val="404040" w:themeColor="text1" w:themeTint="BF"/>
          <w:szCs w:val="22"/>
        </w:rPr>
      </w:pPr>
      <w:proofErr w:type="gramStart"/>
      <w:r w:rsidRPr="00D93B91">
        <w:rPr>
          <w:color w:val="404040" w:themeColor="text1" w:themeTint="BF"/>
          <w:szCs w:val="22"/>
        </w:rPr>
        <w:t>zastoupen:</w:t>
      </w:r>
      <w:r w:rsidR="001D0263" w:rsidRPr="00D93B91">
        <w:rPr>
          <w:color w:val="404040" w:themeColor="text1" w:themeTint="BF"/>
          <w:szCs w:val="22"/>
        </w:rPr>
        <w:t xml:space="preserve">   </w:t>
      </w:r>
      <w:proofErr w:type="gramEnd"/>
      <w:r w:rsidR="001D0263" w:rsidRPr="00D93B91">
        <w:rPr>
          <w:color w:val="404040" w:themeColor="text1" w:themeTint="BF"/>
          <w:szCs w:val="22"/>
        </w:rPr>
        <w:t xml:space="preserve">            </w:t>
      </w:r>
      <w:r w:rsidR="007224D8" w:rsidRPr="00D93B91">
        <w:rPr>
          <w:color w:val="404040" w:themeColor="text1" w:themeTint="BF"/>
          <w:szCs w:val="22"/>
        </w:rPr>
        <w:tab/>
      </w:r>
      <w:proofErr w:type="spellStart"/>
      <w:r w:rsidR="00C13044">
        <w:rPr>
          <w:color w:val="404040" w:themeColor="text1" w:themeTint="BF"/>
          <w:szCs w:val="22"/>
        </w:rPr>
        <w:t>xxx</w:t>
      </w:r>
      <w:proofErr w:type="spellEnd"/>
    </w:p>
    <w:p w14:paraId="090963C7" w14:textId="55CEE669" w:rsidR="004E7446" w:rsidRPr="00D93B91" w:rsidRDefault="004E7446" w:rsidP="00860273">
      <w:pPr>
        <w:pStyle w:val="NAKITOdstavec"/>
        <w:spacing w:after="0"/>
        <w:rPr>
          <w:color w:val="404040" w:themeColor="text1" w:themeTint="BF"/>
          <w:szCs w:val="22"/>
        </w:rPr>
      </w:pPr>
      <w:r w:rsidRPr="00D93B91">
        <w:rPr>
          <w:color w:val="404040" w:themeColor="text1" w:themeTint="BF"/>
          <w:szCs w:val="22"/>
        </w:rPr>
        <w:t>zapsán v obchodním rejstříku</w:t>
      </w:r>
      <w:r w:rsidR="001D0263" w:rsidRPr="00D93B91">
        <w:rPr>
          <w:color w:val="404040" w:themeColor="text1" w:themeTint="BF"/>
        </w:rPr>
        <w:t xml:space="preserve">    vedeném Městským soudem v</w:t>
      </w:r>
      <w:r w:rsidR="001A1DC3" w:rsidRPr="00D93B91">
        <w:rPr>
          <w:color w:val="404040" w:themeColor="text1" w:themeTint="BF"/>
        </w:rPr>
        <w:t> </w:t>
      </w:r>
      <w:r w:rsidR="001D0263" w:rsidRPr="00D93B91">
        <w:rPr>
          <w:color w:val="404040" w:themeColor="text1" w:themeTint="BF"/>
        </w:rPr>
        <w:t>Praze</w:t>
      </w:r>
      <w:r w:rsidR="001A1DC3" w:rsidRPr="00D93B91">
        <w:rPr>
          <w:color w:val="404040" w:themeColor="text1" w:themeTint="BF"/>
        </w:rPr>
        <w:t>,</w:t>
      </w:r>
      <w:r w:rsidR="001D0263" w:rsidRPr="00D93B91">
        <w:rPr>
          <w:color w:val="404040" w:themeColor="text1" w:themeTint="BF"/>
        </w:rPr>
        <w:t xml:space="preserve"> oddíl A</w:t>
      </w:r>
      <w:r w:rsidR="001A1DC3" w:rsidRPr="00D93B91">
        <w:rPr>
          <w:color w:val="404040" w:themeColor="text1" w:themeTint="BF"/>
        </w:rPr>
        <w:t>,</w:t>
      </w:r>
      <w:r w:rsidR="001D0263" w:rsidRPr="00D93B91">
        <w:rPr>
          <w:color w:val="404040" w:themeColor="text1" w:themeTint="BF"/>
        </w:rPr>
        <w:t xml:space="preserve"> vložka 77322</w:t>
      </w:r>
    </w:p>
    <w:p w14:paraId="2FCBAC93" w14:textId="14963DAC" w:rsidR="004E7446" w:rsidRPr="00D93B91" w:rsidRDefault="004E7446" w:rsidP="00860273">
      <w:pPr>
        <w:pStyle w:val="NAKITOdstavec"/>
        <w:tabs>
          <w:tab w:val="left" w:pos="3119"/>
        </w:tabs>
        <w:spacing w:after="0"/>
        <w:rPr>
          <w:color w:val="404040" w:themeColor="text1" w:themeTint="BF"/>
        </w:rPr>
      </w:pPr>
      <w:r w:rsidRPr="00D93B91">
        <w:rPr>
          <w:color w:val="404040" w:themeColor="text1" w:themeTint="BF"/>
          <w:szCs w:val="22"/>
        </w:rPr>
        <w:t>bankovní spojení</w:t>
      </w:r>
      <w:r w:rsidR="001D0263" w:rsidRPr="00D93B91">
        <w:rPr>
          <w:color w:val="404040" w:themeColor="text1" w:themeTint="BF"/>
          <w:szCs w:val="22"/>
        </w:rPr>
        <w:t xml:space="preserve">       </w:t>
      </w:r>
      <w:r w:rsidR="00857FE2" w:rsidRPr="00D93B91">
        <w:rPr>
          <w:color w:val="404040" w:themeColor="text1" w:themeTint="BF"/>
          <w:szCs w:val="22"/>
        </w:rPr>
        <w:tab/>
      </w:r>
      <w:proofErr w:type="spellStart"/>
      <w:r w:rsidR="00C13044">
        <w:rPr>
          <w:color w:val="404040" w:themeColor="text1" w:themeTint="BF"/>
        </w:rPr>
        <w:t>xxx</w:t>
      </w:r>
      <w:proofErr w:type="spellEnd"/>
    </w:p>
    <w:p w14:paraId="592D98C8" w14:textId="1F614E47" w:rsidR="006D546A" w:rsidRPr="00D93B91" w:rsidRDefault="006D546A" w:rsidP="00860273">
      <w:pPr>
        <w:pStyle w:val="NAKITOdstavec"/>
        <w:tabs>
          <w:tab w:val="left" w:pos="3119"/>
        </w:tabs>
        <w:spacing w:after="120"/>
        <w:ind w:right="-23"/>
        <w:rPr>
          <w:color w:val="404040" w:themeColor="text1" w:themeTint="BF"/>
          <w:szCs w:val="22"/>
        </w:rPr>
      </w:pPr>
      <w:r w:rsidRPr="00D93B91">
        <w:rPr>
          <w:color w:val="404040" w:themeColor="text1" w:themeTint="BF"/>
        </w:rPr>
        <w:tab/>
        <w:t>č.</w:t>
      </w:r>
      <w:r w:rsidR="007224D8" w:rsidRPr="00D93B91">
        <w:rPr>
          <w:color w:val="404040" w:themeColor="text1" w:themeTint="BF"/>
        </w:rPr>
        <w:t xml:space="preserve"> </w:t>
      </w:r>
      <w:proofErr w:type="spellStart"/>
      <w:r w:rsidRPr="00D93B91">
        <w:rPr>
          <w:color w:val="404040" w:themeColor="text1" w:themeTint="BF"/>
        </w:rPr>
        <w:t>ú.</w:t>
      </w:r>
      <w:proofErr w:type="spellEnd"/>
      <w:r w:rsidRPr="00D93B91">
        <w:rPr>
          <w:color w:val="404040" w:themeColor="text1" w:themeTint="BF"/>
        </w:rPr>
        <w:t xml:space="preserve"> </w:t>
      </w:r>
      <w:proofErr w:type="spellStart"/>
      <w:r w:rsidR="00C13044">
        <w:rPr>
          <w:color w:val="404040" w:themeColor="text1" w:themeTint="BF"/>
        </w:rPr>
        <w:t>xxx</w:t>
      </w:r>
      <w:proofErr w:type="spellEnd"/>
    </w:p>
    <w:p w14:paraId="23932209" w14:textId="5C369623" w:rsidR="004E7446" w:rsidRPr="00D93B91" w:rsidRDefault="004E7446" w:rsidP="00860273">
      <w:pPr>
        <w:pStyle w:val="NAKITOdstavec"/>
        <w:spacing w:after="120"/>
        <w:ind w:right="-23"/>
        <w:rPr>
          <w:color w:val="404040" w:themeColor="text1" w:themeTint="BF"/>
          <w:szCs w:val="22"/>
        </w:rPr>
      </w:pPr>
      <w:r w:rsidRPr="00D93B91">
        <w:rPr>
          <w:color w:val="404040" w:themeColor="text1" w:themeTint="BF"/>
          <w:szCs w:val="22"/>
        </w:rPr>
        <w:t>(dále jen „</w:t>
      </w:r>
      <w:r w:rsidR="00987400" w:rsidRPr="00D93B91">
        <w:rPr>
          <w:b/>
          <w:color w:val="404040" w:themeColor="text1" w:themeTint="BF"/>
          <w:szCs w:val="22"/>
        </w:rPr>
        <w:t>Objednatel</w:t>
      </w:r>
      <w:r w:rsidRPr="00D93B91">
        <w:rPr>
          <w:color w:val="404040" w:themeColor="text1" w:themeTint="BF"/>
          <w:szCs w:val="22"/>
        </w:rPr>
        <w:t>“)</w:t>
      </w:r>
    </w:p>
    <w:bookmarkEnd w:id="0"/>
    <w:p w14:paraId="0EA1078D" w14:textId="086E1581" w:rsidR="00C91FF2" w:rsidRPr="00D93B91" w:rsidRDefault="004E7446" w:rsidP="00860273">
      <w:pPr>
        <w:spacing w:after="120"/>
        <w:ind w:right="289"/>
        <w:rPr>
          <w:rFonts w:cs="Arial"/>
          <w:color w:val="404040" w:themeColor="text1" w:themeTint="BF"/>
        </w:rPr>
      </w:pPr>
      <w:r w:rsidRPr="00D93B91">
        <w:rPr>
          <w:rFonts w:cs="Arial"/>
          <w:color w:val="404040" w:themeColor="text1" w:themeTint="BF"/>
        </w:rPr>
        <w:t>a</w:t>
      </w:r>
    </w:p>
    <w:p w14:paraId="29885B1F" w14:textId="77777777" w:rsidR="00A237F8" w:rsidRDefault="00A237F8" w:rsidP="00860273">
      <w:pPr>
        <w:tabs>
          <w:tab w:val="left" w:pos="12474"/>
        </w:tabs>
        <w:spacing w:after="0"/>
        <w:ind w:right="-24"/>
        <w:rPr>
          <w:rFonts w:eastAsia="Calibri" w:cs="Arial"/>
          <w:b/>
          <w:color w:val="404040" w:themeColor="text1" w:themeTint="BF"/>
        </w:rPr>
      </w:pPr>
      <w:proofErr w:type="spellStart"/>
      <w:r w:rsidRPr="00A237F8">
        <w:rPr>
          <w:rFonts w:eastAsia="Calibri" w:cs="Arial"/>
          <w:b/>
          <w:color w:val="404040" w:themeColor="text1" w:themeTint="BF"/>
        </w:rPr>
        <w:t>Principal</w:t>
      </w:r>
      <w:proofErr w:type="spellEnd"/>
      <w:r w:rsidRPr="00A237F8">
        <w:rPr>
          <w:rFonts w:eastAsia="Calibri" w:cs="Arial"/>
          <w:b/>
          <w:color w:val="404040" w:themeColor="text1" w:themeTint="BF"/>
        </w:rPr>
        <w:t xml:space="preserve"> </w:t>
      </w:r>
      <w:proofErr w:type="spellStart"/>
      <w:r w:rsidRPr="00A237F8">
        <w:rPr>
          <w:rFonts w:eastAsia="Calibri" w:cs="Arial"/>
          <w:b/>
          <w:color w:val="404040" w:themeColor="text1" w:themeTint="BF"/>
        </w:rPr>
        <w:t>Services</w:t>
      </w:r>
      <w:proofErr w:type="spellEnd"/>
      <w:r w:rsidRPr="00A237F8">
        <w:rPr>
          <w:rFonts w:eastAsia="Calibri" w:cs="Arial"/>
          <w:b/>
          <w:color w:val="404040" w:themeColor="text1" w:themeTint="BF"/>
        </w:rPr>
        <w:t xml:space="preserve"> s.r.o</w:t>
      </w:r>
    </w:p>
    <w:p w14:paraId="543C2094" w14:textId="41B55FB2" w:rsidR="00C64722" w:rsidRPr="00D93B91" w:rsidRDefault="00C64722" w:rsidP="00860273">
      <w:pPr>
        <w:tabs>
          <w:tab w:val="left" w:pos="12474"/>
        </w:tabs>
        <w:spacing w:after="0"/>
        <w:ind w:right="-24"/>
        <w:rPr>
          <w:rFonts w:eastAsia="Calibri" w:cs="Arial"/>
          <w:color w:val="404040" w:themeColor="text1" w:themeTint="BF"/>
        </w:rPr>
      </w:pPr>
      <w:r w:rsidRPr="00D93B91">
        <w:rPr>
          <w:rFonts w:eastAsia="Calibri" w:cs="Arial"/>
          <w:color w:val="404040" w:themeColor="text1" w:themeTint="BF"/>
        </w:rPr>
        <w:t xml:space="preserve">se sídlem                                    </w:t>
      </w:r>
      <w:r w:rsidR="00A237F8" w:rsidRPr="00A237F8">
        <w:rPr>
          <w:rFonts w:eastAsia="Calibri" w:cs="Arial"/>
          <w:color w:val="404040" w:themeColor="text1" w:themeTint="BF"/>
        </w:rPr>
        <w:t>Na hřebenech II 1718/8, 140 00 Praha 4 – Nusle</w:t>
      </w:r>
    </w:p>
    <w:p w14:paraId="21BABEAF" w14:textId="4EB21760" w:rsidR="00C64722" w:rsidRPr="00D93B91" w:rsidRDefault="00C64722" w:rsidP="00860273">
      <w:pPr>
        <w:tabs>
          <w:tab w:val="left" w:pos="12474"/>
        </w:tabs>
        <w:spacing w:after="0"/>
        <w:ind w:right="-24"/>
        <w:rPr>
          <w:rFonts w:eastAsia="Calibri" w:cs="Arial"/>
          <w:color w:val="404040" w:themeColor="text1" w:themeTint="BF"/>
        </w:rPr>
      </w:pPr>
      <w:proofErr w:type="gramStart"/>
      <w:r w:rsidRPr="00D93B91">
        <w:rPr>
          <w:rFonts w:eastAsia="Calibri" w:cs="Arial"/>
          <w:color w:val="404040" w:themeColor="text1" w:themeTint="BF"/>
        </w:rPr>
        <w:t xml:space="preserve">IČO:   </w:t>
      </w:r>
      <w:proofErr w:type="gramEnd"/>
      <w:r w:rsidRPr="00D93B91">
        <w:rPr>
          <w:rFonts w:eastAsia="Calibri" w:cs="Arial"/>
          <w:color w:val="404040" w:themeColor="text1" w:themeTint="BF"/>
        </w:rPr>
        <w:t xml:space="preserve">                                         </w:t>
      </w:r>
      <w:r w:rsidR="00A237F8" w:rsidRPr="00A237F8">
        <w:rPr>
          <w:rFonts w:eastAsia="Calibri" w:cs="Arial"/>
          <w:color w:val="404040" w:themeColor="text1" w:themeTint="BF"/>
        </w:rPr>
        <w:t>24731455</w:t>
      </w:r>
    </w:p>
    <w:p w14:paraId="60113A9B" w14:textId="422A1BAD" w:rsidR="00A237F8" w:rsidRDefault="00C64722" w:rsidP="00860273">
      <w:pPr>
        <w:tabs>
          <w:tab w:val="left" w:pos="12474"/>
        </w:tabs>
        <w:spacing w:after="0"/>
        <w:ind w:right="-24"/>
        <w:rPr>
          <w:rFonts w:eastAsia="Calibri" w:cs="Arial"/>
          <w:color w:val="404040" w:themeColor="text1" w:themeTint="BF"/>
        </w:rPr>
      </w:pPr>
      <w:proofErr w:type="gramStart"/>
      <w:r w:rsidRPr="00D93B91">
        <w:rPr>
          <w:rFonts w:eastAsia="Calibri" w:cs="Arial"/>
          <w:color w:val="404040" w:themeColor="text1" w:themeTint="BF"/>
        </w:rPr>
        <w:t xml:space="preserve">DIČ:   </w:t>
      </w:r>
      <w:proofErr w:type="gramEnd"/>
      <w:r w:rsidRPr="00D93B91">
        <w:rPr>
          <w:rFonts w:eastAsia="Calibri" w:cs="Arial"/>
          <w:color w:val="404040" w:themeColor="text1" w:themeTint="BF"/>
        </w:rPr>
        <w:t xml:space="preserve">                                         </w:t>
      </w:r>
      <w:r w:rsidR="00A237F8">
        <w:rPr>
          <w:rFonts w:eastAsia="Calibri" w:cs="Arial"/>
          <w:color w:val="404040" w:themeColor="text1" w:themeTint="BF"/>
        </w:rPr>
        <w:t>CZ</w:t>
      </w:r>
      <w:r w:rsidR="00A237F8" w:rsidRPr="00A237F8">
        <w:rPr>
          <w:rFonts w:eastAsia="Calibri" w:cs="Arial"/>
          <w:color w:val="404040" w:themeColor="text1" w:themeTint="BF"/>
        </w:rPr>
        <w:t>24731455</w:t>
      </w:r>
    </w:p>
    <w:p w14:paraId="5F7BFAE5" w14:textId="7BAFA80C" w:rsidR="00C64722" w:rsidRPr="00D93B91" w:rsidRDefault="00C64722" w:rsidP="00860273">
      <w:pPr>
        <w:tabs>
          <w:tab w:val="left" w:pos="12474"/>
        </w:tabs>
        <w:spacing w:after="0"/>
        <w:ind w:right="-24"/>
        <w:rPr>
          <w:rFonts w:eastAsia="Calibri" w:cs="Arial"/>
          <w:color w:val="404040" w:themeColor="text1" w:themeTint="BF"/>
        </w:rPr>
      </w:pPr>
      <w:proofErr w:type="gramStart"/>
      <w:r w:rsidRPr="00D93B91">
        <w:rPr>
          <w:rFonts w:eastAsia="Calibri" w:cs="Arial"/>
          <w:color w:val="404040" w:themeColor="text1" w:themeTint="BF"/>
        </w:rPr>
        <w:t xml:space="preserve">zastoupen:   </w:t>
      </w:r>
      <w:proofErr w:type="gramEnd"/>
      <w:r w:rsidRPr="00D93B91">
        <w:rPr>
          <w:rFonts w:eastAsia="Calibri" w:cs="Arial"/>
          <w:color w:val="404040" w:themeColor="text1" w:themeTint="BF"/>
        </w:rPr>
        <w:t xml:space="preserve">                               </w:t>
      </w:r>
      <w:proofErr w:type="spellStart"/>
      <w:r w:rsidR="00C13044">
        <w:rPr>
          <w:rFonts w:eastAsia="Calibri" w:cs="Arial"/>
          <w:color w:val="404040" w:themeColor="text1" w:themeTint="BF"/>
        </w:rPr>
        <w:t>xxx</w:t>
      </w:r>
      <w:proofErr w:type="spellEnd"/>
    </w:p>
    <w:p w14:paraId="32551815" w14:textId="4C63A2FD" w:rsidR="00C64722" w:rsidRPr="00D93B91" w:rsidRDefault="00C64722" w:rsidP="00860273">
      <w:pPr>
        <w:tabs>
          <w:tab w:val="left" w:pos="12474"/>
        </w:tabs>
        <w:spacing w:after="0"/>
        <w:ind w:right="-24"/>
        <w:rPr>
          <w:rFonts w:eastAsia="Calibri" w:cs="Arial"/>
          <w:color w:val="404040" w:themeColor="text1" w:themeTint="BF"/>
        </w:rPr>
      </w:pPr>
      <w:r w:rsidRPr="00D93B91">
        <w:rPr>
          <w:rFonts w:eastAsia="Calibri" w:cs="Arial"/>
          <w:color w:val="404040" w:themeColor="text1" w:themeTint="BF"/>
        </w:rPr>
        <w:t xml:space="preserve">zapsán v obchodním rejstříku     </w:t>
      </w:r>
      <w:r w:rsidR="00A237F8" w:rsidRPr="00A237F8">
        <w:rPr>
          <w:rFonts w:eastAsia="Calibri" w:cs="Arial"/>
          <w:color w:val="404040" w:themeColor="text1" w:themeTint="BF"/>
        </w:rPr>
        <w:t>oddíl C vložka 169605 zapsaná u Městského soudu v Praze</w:t>
      </w:r>
    </w:p>
    <w:p w14:paraId="16EF6B60" w14:textId="6E874DE3" w:rsidR="00A237F8" w:rsidRDefault="00C64722" w:rsidP="00A237F8">
      <w:pPr>
        <w:tabs>
          <w:tab w:val="left" w:pos="12474"/>
        </w:tabs>
        <w:spacing w:after="0"/>
        <w:ind w:right="-24"/>
        <w:rPr>
          <w:rFonts w:eastAsia="Calibri" w:cs="Arial"/>
          <w:color w:val="404040" w:themeColor="text1" w:themeTint="BF"/>
        </w:rPr>
      </w:pPr>
      <w:r w:rsidRPr="00D93B91">
        <w:rPr>
          <w:rFonts w:eastAsia="Calibri" w:cs="Arial"/>
          <w:color w:val="404040" w:themeColor="text1" w:themeTint="BF"/>
        </w:rPr>
        <w:t xml:space="preserve">bankovní spojení                         </w:t>
      </w:r>
      <w:proofErr w:type="spellStart"/>
      <w:r w:rsidR="00C13044">
        <w:rPr>
          <w:rFonts w:eastAsia="Calibri" w:cs="Arial"/>
          <w:color w:val="404040" w:themeColor="text1" w:themeTint="BF"/>
        </w:rPr>
        <w:t>xxx</w:t>
      </w:r>
      <w:proofErr w:type="spellEnd"/>
    </w:p>
    <w:p w14:paraId="0BA172B0" w14:textId="53F83500" w:rsidR="00C64722" w:rsidRPr="00A237F8" w:rsidRDefault="00C64722" w:rsidP="00A237F8">
      <w:pPr>
        <w:tabs>
          <w:tab w:val="left" w:pos="12474"/>
        </w:tabs>
        <w:spacing w:after="0"/>
        <w:ind w:right="-24"/>
        <w:rPr>
          <w:rFonts w:eastAsia="Calibri" w:cs="Arial"/>
          <w:color w:val="404040" w:themeColor="text1" w:themeTint="BF"/>
        </w:rPr>
      </w:pPr>
      <w:r w:rsidRPr="00D93B91">
        <w:rPr>
          <w:rFonts w:eastAsia="Calibri" w:cs="Arial"/>
          <w:color w:val="404040" w:themeColor="text1" w:themeTint="BF"/>
        </w:rPr>
        <w:t xml:space="preserve">                                                    </w:t>
      </w:r>
      <w:proofErr w:type="spellStart"/>
      <w:r w:rsidRPr="00A237F8">
        <w:rPr>
          <w:rFonts w:eastAsia="Calibri" w:cs="Arial"/>
          <w:color w:val="404040" w:themeColor="text1" w:themeTint="BF"/>
        </w:rPr>
        <w:t>č.ú</w:t>
      </w:r>
      <w:proofErr w:type="spellEnd"/>
      <w:r w:rsidRPr="00A237F8">
        <w:rPr>
          <w:rFonts w:eastAsia="Calibri" w:cs="Arial"/>
          <w:color w:val="404040" w:themeColor="text1" w:themeTint="BF"/>
        </w:rPr>
        <w:t xml:space="preserve">. </w:t>
      </w:r>
      <w:proofErr w:type="spellStart"/>
      <w:r w:rsidR="00C13044">
        <w:t>xxx</w:t>
      </w:r>
      <w:proofErr w:type="spellEnd"/>
    </w:p>
    <w:p w14:paraId="26CA55F4" w14:textId="4C1F089E" w:rsidR="00E126B8" w:rsidRPr="00D93B91" w:rsidRDefault="004E7446" w:rsidP="00860273">
      <w:pPr>
        <w:pStyle w:val="NAKITOdstavec"/>
        <w:spacing w:after="120"/>
        <w:ind w:right="-23"/>
        <w:rPr>
          <w:color w:val="404040" w:themeColor="text1" w:themeTint="BF"/>
          <w:szCs w:val="22"/>
        </w:rPr>
      </w:pPr>
      <w:r w:rsidRPr="00A237F8">
        <w:rPr>
          <w:color w:val="404040" w:themeColor="text1" w:themeTint="BF"/>
          <w:szCs w:val="22"/>
        </w:rPr>
        <w:t>(dále jen „</w:t>
      </w:r>
      <w:r w:rsidR="00AD3138" w:rsidRPr="00A237F8">
        <w:rPr>
          <w:b/>
          <w:color w:val="404040" w:themeColor="text1" w:themeTint="BF"/>
          <w:szCs w:val="22"/>
        </w:rPr>
        <w:t>Poskytovatel</w:t>
      </w:r>
      <w:r w:rsidRPr="00A237F8">
        <w:rPr>
          <w:color w:val="404040" w:themeColor="text1" w:themeTint="BF"/>
          <w:szCs w:val="22"/>
        </w:rPr>
        <w:t>“)</w:t>
      </w:r>
    </w:p>
    <w:p w14:paraId="0E4AAEF3" w14:textId="21F3EA65" w:rsidR="00E126B8" w:rsidRPr="00D93B91" w:rsidRDefault="007268D2" w:rsidP="00860273">
      <w:pPr>
        <w:pStyle w:val="NAKITOdstavec"/>
        <w:spacing w:after="120"/>
        <w:ind w:right="-23"/>
        <w:jc w:val="both"/>
        <w:rPr>
          <w:color w:val="404040" w:themeColor="text1" w:themeTint="BF"/>
        </w:rPr>
      </w:pPr>
      <w:r w:rsidRPr="00D93B91">
        <w:rPr>
          <w:color w:val="404040" w:themeColor="text1" w:themeTint="BF"/>
        </w:rPr>
        <w:t xml:space="preserve">(Objednatel a Poskytovatel budou v této </w:t>
      </w:r>
      <w:r w:rsidR="00B61AAB" w:rsidRPr="00D93B91">
        <w:rPr>
          <w:color w:val="404040" w:themeColor="text1" w:themeTint="BF"/>
        </w:rPr>
        <w:t>rámcové dohodě na</w:t>
      </w:r>
      <w:r w:rsidR="001222F0" w:rsidRPr="00D93B91">
        <w:rPr>
          <w:color w:val="404040" w:themeColor="text1" w:themeTint="BF"/>
        </w:rPr>
        <w:t xml:space="preserve"> </w:t>
      </w:r>
      <w:r w:rsidR="00C91D04" w:rsidRPr="00D93B91">
        <w:rPr>
          <w:color w:val="404040" w:themeColor="text1" w:themeTint="BF"/>
        </w:rPr>
        <w:t>zajištění služeb personální agentury</w:t>
      </w:r>
      <w:r w:rsidR="00E046B1" w:rsidRPr="00D93B91">
        <w:rPr>
          <w:color w:val="404040" w:themeColor="text1" w:themeTint="BF"/>
        </w:rPr>
        <w:t xml:space="preserve"> </w:t>
      </w:r>
      <w:r w:rsidRPr="00D93B91">
        <w:rPr>
          <w:color w:val="404040" w:themeColor="text1" w:themeTint="BF"/>
        </w:rPr>
        <w:t>označováni jednotlivě jako „</w:t>
      </w:r>
      <w:r w:rsidRPr="00D93B91">
        <w:rPr>
          <w:b/>
          <w:color w:val="404040" w:themeColor="text1" w:themeTint="BF"/>
        </w:rPr>
        <w:t>Smluvní strana</w:t>
      </w:r>
      <w:r w:rsidRPr="00D93B91">
        <w:rPr>
          <w:color w:val="404040" w:themeColor="text1" w:themeTint="BF"/>
        </w:rPr>
        <w:t>“ a společně jako „</w:t>
      </w:r>
      <w:r w:rsidRPr="00D93B91">
        <w:rPr>
          <w:b/>
          <w:color w:val="404040" w:themeColor="text1" w:themeTint="BF"/>
        </w:rPr>
        <w:t>Smluvní strany</w:t>
      </w:r>
      <w:r w:rsidRPr="00D93B91">
        <w:rPr>
          <w:color w:val="404040" w:themeColor="text1" w:themeTint="BF"/>
        </w:rPr>
        <w:t xml:space="preserve">“ a tato </w:t>
      </w:r>
      <w:r w:rsidR="00B61AAB" w:rsidRPr="00D93B91">
        <w:rPr>
          <w:color w:val="404040" w:themeColor="text1" w:themeTint="BF"/>
        </w:rPr>
        <w:t>rámcová dohoda</w:t>
      </w:r>
      <w:r w:rsidR="00D829FF" w:rsidRPr="00D93B91">
        <w:rPr>
          <w:color w:val="404040" w:themeColor="text1" w:themeTint="BF"/>
        </w:rPr>
        <w:t xml:space="preserve"> </w:t>
      </w:r>
      <w:r w:rsidRPr="00D93B91">
        <w:rPr>
          <w:color w:val="404040" w:themeColor="text1" w:themeTint="BF"/>
        </w:rPr>
        <w:t>jako „</w:t>
      </w:r>
      <w:r w:rsidR="00264B26" w:rsidRPr="00D93B91">
        <w:rPr>
          <w:b/>
          <w:color w:val="404040" w:themeColor="text1" w:themeTint="BF"/>
        </w:rPr>
        <w:t>Dohoda</w:t>
      </w:r>
      <w:r w:rsidRPr="00D93B91">
        <w:rPr>
          <w:color w:val="404040" w:themeColor="text1" w:themeTint="BF"/>
        </w:rPr>
        <w:t>“),</w:t>
      </w:r>
    </w:p>
    <w:p w14:paraId="569E50AE" w14:textId="0007CDF0" w:rsidR="00E03B58" w:rsidRPr="00D93B91" w:rsidRDefault="007268D2" w:rsidP="00860273">
      <w:pPr>
        <w:pStyle w:val="NAKITOdstavec"/>
        <w:spacing w:after="240"/>
        <w:ind w:right="-23"/>
        <w:jc w:val="both"/>
        <w:rPr>
          <w:color w:val="404040" w:themeColor="text1" w:themeTint="BF"/>
        </w:rPr>
      </w:pPr>
      <w:r w:rsidRPr="00D93B91">
        <w:rPr>
          <w:color w:val="404040" w:themeColor="text1" w:themeTint="BF"/>
        </w:rPr>
        <w:t>uzavírají v souladu s ustanovením § 1746 odst. 2 zákona č. 89/2012 Sb., občanský zákoník, v platném znění (dále jen „</w:t>
      </w:r>
      <w:r w:rsidRPr="00D93B91">
        <w:rPr>
          <w:b/>
          <w:color w:val="404040" w:themeColor="text1" w:themeTint="BF"/>
        </w:rPr>
        <w:t>Občanský zákoník</w:t>
      </w:r>
      <w:r w:rsidRPr="00D93B91">
        <w:rPr>
          <w:color w:val="404040" w:themeColor="text1" w:themeTint="BF"/>
        </w:rPr>
        <w:t>“)</w:t>
      </w:r>
      <w:r w:rsidR="00DC62E0" w:rsidRPr="00D93B91">
        <w:rPr>
          <w:color w:val="404040" w:themeColor="text1" w:themeTint="BF"/>
        </w:rPr>
        <w:t xml:space="preserve"> a ustanovením § 31 zákona č. </w:t>
      </w:r>
      <w:r w:rsidR="00660BA9" w:rsidRPr="00D93B91">
        <w:rPr>
          <w:color w:val="404040" w:themeColor="text1" w:themeTint="BF"/>
        </w:rPr>
        <w:t>134/2016 Sb., o zadávání veřejných zakázek, v platném znění,</w:t>
      </w:r>
      <w:r w:rsidR="00186433" w:rsidRPr="00D93B91">
        <w:rPr>
          <w:color w:val="404040" w:themeColor="text1" w:themeTint="BF"/>
        </w:rPr>
        <w:t xml:space="preserve"> </w:t>
      </w:r>
      <w:r w:rsidRPr="00D93B91">
        <w:rPr>
          <w:color w:val="404040" w:themeColor="text1" w:themeTint="BF"/>
        </w:rPr>
        <w:t>tuto </w:t>
      </w:r>
      <w:r w:rsidR="00C77EA8" w:rsidRPr="00D93B91">
        <w:rPr>
          <w:color w:val="404040" w:themeColor="text1" w:themeTint="BF"/>
        </w:rPr>
        <w:t>Dohodu</w:t>
      </w:r>
      <w:r w:rsidRPr="00D93B91">
        <w:rPr>
          <w:color w:val="404040" w:themeColor="text1" w:themeTint="BF"/>
        </w:rPr>
        <w:t xml:space="preserve">. </w:t>
      </w:r>
    </w:p>
    <w:p w14:paraId="69D5AF6E" w14:textId="755C3830" w:rsidR="00E03B58" w:rsidRPr="00D93B91" w:rsidRDefault="00E03B58" w:rsidP="00860273">
      <w:pPr>
        <w:pStyle w:val="NAKITOdstavec"/>
        <w:spacing w:after="240"/>
        <w:ind w:right="-23"/>
        <w:jc w:val="center"/>
        <w:rPr>
          <w:b/>
          <w:color w:val="404040" w:themeColor="text1" w:themeTint="BF"/>
        </w:rPr>
      </w:pPr>
      <w:r w:rsidRPr="00D93B91">
        <w:rPr>
          <w:b/>
          <w:color w:val="404040" w:themeColor="text1" w:themeTint="BF"/>
        </w:rPr>
        <w:t>Preambule</w:t>
      </w:r>
    </w:p>
    <w:p w14:paraId="770F29AE" w14:textId="33D6E5AA" w:rsidR="00E126B8" w:rsidRPr="00D93B91" w:rsidRDefault="00E03B58" w:rsidP="00860273">
      <w:pPr>
        <w:pStyle w:val="NAKITOdstavec"/>
        <w:spacing w:after="240"/>
        <w:ind w:right="0"/>
        <w:jc w:val="both"/>
        <w:rPr>
          <w:color w:val="404040" w:themeColor="text1" w:themeTint="BF"/>
        </w:rPr>
      </w:pPr>
      <w:r w:rsidRPr="00D93B91">
        <w:rPr>
          <w:color w:val="404040" w:themeColor="text1" w:themeTint="BF"/>
        </w:rPr>
        <w:t>Objednatel provedl zadávací řízení k veřejné zakázce malého rozsahu „</w:t>
      </w:r>
      <w:r w:rsidRPr="00D93B91">
        <w:rPr>
          <w:b/>
          <w:color w:val="404040" w:themeColor="text1" w:themeTint="BF"/>
        </w:rPr>
        <w:t>Rámcová dohoda na</w:t>
      </w:r>
      <w:r w:rsidR="00D573A1" w:rsidRPr="00D93B91">
        <w:rPr>
          <w:b/>
          <w:color w:val="404040" w:themeColor="text1" w:themeTint="BF"/>
        </w:rPr>
        <w:t> </w:t>
      </w:r>
      <w:r w:rsidRPr="00D93B91">
        <w:rPr>
          <w:b/>
          <w:color w:val="404040" w:themeColor="text1" w:themeTint="BF"/>
        </w:rPr>
        <w:t>poskytování služeb personální agentury</w:t>
      </w:r>
      <w:r w:rsidRPr="00D93B91">
        <w:rPr>
          <w:color w:val="404040" w:themeColor="text1" w:themeTint="BF"/>
        </w:rPr>
        <w:t>“ (dále jen „</w:t>
      </w:r>
      <w:r w:rsidRPr="00D93B91">
        <w:rPr>
          <w:b/>
          <w:color w:val="404040" w:themeColor="text1" w:themeTint="BF"/>
        </w:rPr>
        <w:t>Zadávací řízení</w:t>
      </w:r>
      <w:r w:rsidRPr="00D93B91">
        <w:rPr>
          <w:color w:val="404040" w:themeColor="text1" w:themeTint="BF"/>
        </w:rPr>
        <w:t xml:space="preserve">“) na uzavření této </w:t>
      </w:r>
      <w:r w:rsidR="00C77EA8" w:rsidRPr="00D93B91">
        <w:rPr>
          <w:color w:val="404040" w:themeColor="text1" w:themeTint="BF"/>
        </w:rPr>
        <w:t>Dohody</w:t>
      </w:r>
      <w:r w:rsidRPr="00D93B91">
        <w:rPr>
          <w:color w:val="404040" w:themeColor="text1" w:themeTint="BF"/>
        </w:rPr>
        <w:t>. Tato </w:t>
      </w:r>
      <w:r w:rsidR="00C77EA8" w:rsidRPr="00D93B91">
        <w:rPr>
          <w:color w:val="404040" w:themeColor="text1" w:themeTint="BF"/>
        </w:rPr>
        <w:t>Dohoda</w:t>
      </w:r>
      <w:r w:rsidRPr="00D93B91">
        <w:rPr>
          <w:color w:val="404040" w:themeColor="text1" w:themeTint="BF"/>
        </w:rPr>
        <w:t xml:space="preserve"> je uzavřena s Poskytovatelem na základě výsledku Zadávacího řízení. Objednatel tímto</w:t>
      </w:r>
      <w:r w:rsidR="00F04C63" w:rsidRPr="00D93B91">
        <w:rPr>
          <w:color w:val="404040" w:themeColor="text1" w:themeTint="BF"/>
        </w:rPr>
        <w:t> </w:t>
      </w:r>
      <w:r w:rsidRPr="00D93B91">
        <w:rPr>
          <w:color w:val="404040" w:themeColor="text1" w:themeTint="BF"/>
        </w:rPr>
        <w:t>ve smyslu ustanovení § 1740 odst. 3 Občanského zákoníku předem vylučuje přijetí nabídky na</w:t>
      </w:r>
      <w:r w:rsidR="00F04C63" w:rsidRPr="00D93B91">
        <w:rPr>
          <w:color w:val="404040" w:themeColor="text1" w:themeTint="BF"/>
        </w:rPr>
        <w:t> </w:t>
      </w:r>
      <w:r w:rsidRPr="00D93B91">
        <w:rPr>
          <w:color w:val="404040" w:themeColor="text1" w:themeTint="BF"/>
        </w:rPr>
        <w:t>uzavření této </w:t>
      </w:r>
      <w:r w:rsidR="00C77EA8" w:rsidRPr="00D93B91">
        <w:rPr>
          <w:color w:val="404040" w:themeColor="text1" w:themeTint="BF"/>
        </w:rPr>
        <w:t>Dohody</w:t>
      </w:r>
      <w:r w:rsidRPr="00D93B91">
        <w:rPr>
          <w:color w:val="404040" w:themeColor="text1" w:themeTint="BF"/>
        </w:rPr>
        <w:t xml:space="preserve"> s dodatkem nebo odchylkou.</w:t>
      </w:r>
    </w:p>
    <w:p w14:paraId="56357CE1" w14:textId="12118301" w:rsidR="00347872" w:rsidRPr="00D93B91" w:rsidRDefault="00347872" w:rsidP="00F7407B">
      <w:pPr>
        <w:pStyle w:val="NAKITslovanseznam"/>
        <w:numPr>
          <w:ilvl w:val="0"/>
          <w:numId w:val="0"/>
        </w:numPr>
        <w:spacing w:before="120" w:after="120"/>
        <w:contextualSpacing w:val="0"/>
        <w:jc w:val="both"/>
        <w:rPr>
          <w:rFonts w:cs="Arial"/>
          <w:color w:val="404040" w:themeColor="text1" w:themeTint="BF"/>
        </w:rPr>
      </w:pPr>
      <w:r w:rsidRPr="00A237F8">
        <w:rPr>
          <w:rFonts w:cs="Arial"/>
          <w:color w:val="404040" w:themeColor="text1" w:themeTint="BF"/>
        </w:rPr>
        <w:lastRenderedPageBreak/>
        <w:t xml:space="preserve">Poskytovatel prohlašuje, že je </w:t>
      </w:r>
      <w:r w:rsidR="0062232D" w:rsidRPr="00A237F8">
        <w:rPr>
          <w:rFonts w:cs="Arial"/>
          <w:color w:val="404040" w:themeColor="text1" w:themeTint="BF"/>
        </w:rPr>
        <w:t xml:space="preserve">držitelem </w:t>
      </w:r>
      <w:bookmarkStart w:id="1" w:name="_Hlk77071586"/>
      <w:r w:rsidR="007806F7" w:rsidRPr="00A237F8">
        <w:rPr>
          <w:rFonts w:cs="Arial"/>
          <w:color w:val="404040" w:themeColor="text1" w:themeTint="BF"/>
        </w:rPr>
        <w:t>povolení</w:t>
      </w:r>
      <w:r w:rsidR="0062232D" w:rsidRPr="00A237F8">
        <w:rPr>
          <w:rFonts w:cs="Arial"/>
          <w:color w:val="404040" w:themeColor="text1" w:themeTint="BF"/>
        </w:rPr>
        <w:t xml:space="preserve"> ke zprostředkování zaměstnání </w:t>
      </w:r>
      <w:r w:rsidRPr="00A237F8">
        <w:rPr>
          <w:rFonts w:cs="Arial"/>
          <w:color w:val="404040" w:themeColor="text1" w:themeTint="BF"/>
        </w:rPr>
        <w:t xml:space="preserve">podle </w:t>
      </w:r>
      <w:proofErr w:type="spellStart"/>
      <w:r w:rsidR="007678D9" w:rsidRPr="00A237F8">
        <w:rPr>
          <w:rFonts w:cs="Arial"/>
          <w:color w:val="404040" w:themeColor="text1" w:themeTint="BF"/>
        </w:rPr>
        <w:t>ust</w:t>
      </w:r>
      <w:proofErr w:type="spellEnd"/>
      <w:r w:rsidR="007678D9" w:rsidRPr="00A237F8">
        <w:rPr>
          <w:rFonts w:cs="Arial"/>
          <w:color w:val="404040" w:themeColor="text1" w:themeTint="BF"/>
        </w:rPr>
        <w:t>. § 14 odst.</w:t>
      </w:r>
      <w:r w:rsidR="00260A1B" w:rsidRPr="00A237F8">
        <w:rPr>
          <w:rFonts w:cs="Arial"/>
          <w:color w:val="404040" w:themeColor="text1" w:themeTint="BF"/>
        </w:rPr>
        <w:t> </w:t>
      </w:r>
      <w:r w:rsidR="007678D9" w:rsidRPr="00A237F8">
        <w:rPr>
          <w:rFonts w:cs="Arial"/>
          <w:color w:val="404040" w:themeColor="text1" w:themeTint="BF"/>
        </w:rPr>
        <w:t xml:space="preserve">1 </w:t>
      </w:r>
      <w:proofErr w:type="spellStart"/>
      <w:r w:rsidR="007678D9" w:rsidRPr="00A237F8">
        <w:rPr>
          <w:rFonts w:cs="Arial"/>
          <w:color w:val="404040" w:themeColor="text1" w:themeTint="BF"/>
        </w:rPr>
        <w:t>písm</w:t>
      </w:r>
      <w:proofErr w:type="spellEnd"/>
      <w:r w:rsidR="007678D9" w:rsidRPr="00A237F8">
        <w:rPr>
          <w:rFonts w:cs="Arial"/>
          <w:color w:val="404040" w:themeColor="text1" w:themeTint="BF"/>
        </w:rPr>
        <w:t xml:space="preserve"> a) </w:t>
      </w:r>
      <w:r w:rsidR="0062232D" w:rsidRPr="00A237F8">
        <w:rPr>
          <w:rFonts w:cs="Arial"/>
          <w:color w:val="404040" w:themeColor="text1" w:themeTint="BF"/>
        </w:rPr>
        <w:t>z</w:t>
      </w:r>
      <w:r w:rsidRPr="00A237F8">
        <w:rPr>
          <w:rFonts w:cs="Arial"/>
          <w:color w:val="404040" w:themeColor="text1" w:themeTint="BF"/>
        </w:rPr>
        <w:t xml:space="preserve">ákona </w:t>
      </w:r>
      <w:r w:rsidR="0062232D" w:rsidRPr="00A237F8">
        <w:rPr>
          <w:rFonts w:cs="Arial"/>
          <w:color w:val="404040" w:themeColor="text1" w:themeTint="BF"/>
        </w:rPr>
        <w:t xml:space="preserve">č. </w:t>
      </w:r>
      <w:r w:rsidR="004764CE" w:rsidRPr="00A237F8">
        <w:rPr>
          <w:rFonts w:cs="Arial"/>
          <w:color w:val="404040" w:themeColor="text1" w:themeTint="BF"/>
        </w:rPr>
        <w:t xml:space="preserve">435/2004 Sb., </w:t>
      </w:r>
      <w:r w:rsidRPr="00A237F8">
        <w:rPr>
          <w:rFonts w:cs="Arial"/>
          <w:color w:val="404040" w:themeColor="text1" w:themeTint="BF"/>
        </w:rPr>
        <w:t>o zaměstnanosti</w:t>
      </w:r>
      <w:bookmarkEnd w:id="1"/>
      <w:r w:rsidR="004764CE" w:rsidRPr="00A237F8">
        <w:rPr>
          <w:rFonts w:cs="Arial"/>
          <w:color w:val="404040" w:themeColor="text1" w:themeTint="BF"/>
        </w:rPr>
        <w:t xml:space="preserve">, v platném </w:t>
      </w:r>
      <w:proofErr w:type="gramStart"/>
      <w:r w:rsidR="004764CE" w:rsidRPr="00A237F8">
        <w:rPr>
          <w:rFonts w:cs="Arial"/>
          <w:color w:val="404040" w:themeColor="text1" w:themeTint="BF"/>
        </w:rPr>
        <w:t>znění,</w:t>
      </w:r>
      <w:r w:rsidRPr="00A237F8">
        <w:rPr>
          <w:rFonts w:cs="Arial"/>
          <w:color w:val="404040" w:themeColor="text1" w:themeTint="BF"/>
        </w:rPr>
        <w:t xml:space="preserve">  </w:t>
      </w:r>
      <w:r w:rsidR="00A237F8" w:rsidRPr="00A237F8">
        <w:rPr>
          <w:rFonts w:cs="Arial"/>
          <w:b/>
          <w:i/>
          <w:color w:val="404040" w:themeColor="text1" w:themeTint="BF"/>
          <w:shd w:val="clear" w:color="auto" w:fill="E6E6E6"/>
        </w:rPr>
        <w:t>Č.j.</w:t>
      </w:r>
      <w:proofErr w:type="gramEnd"/>
      <w:r w:rsidR="00A237F8" w:rsidRPr="00A237F8">
        <w:rPr>
          <w:rFonts w:cs="Arial"/>
          <w:b/>
          <w:i/>
          <w:color w:val="404040" w:themeColor="text1" w:themeTint="BF"/>
          <w:shd w:val="clear" w:color="auto" w:fill="E6E6E6"/>
        </w:rPr>
        <w:t>: UPCR-2016/15161/7</w:t>
      </w:r>
      <w:r w:rsidRPr="00A237F8">
        <w:rPr>
          <w:rFonts w:cs="Arial"/>
          <w:color w:val="404040" w:themeColor="text1" w:themeTint="BF"/>
        </w:rPr>
        <w:t xml:space="preserve"> ze dne</w:t>
      </w:r>
      <w:r w:rsidR="00A237F8" w:rsidRPr="00A237F8">
        <w:rPr>
          <w:rFonts w:cs="Arial"/>
          <w:b/>
          <w:i/>
          <w:color w:val="404040" w:themeColor="text1" w:themeTint="BF"/>
          <w:shd w:val="clear" w:color="auto" w:fill="E6E6E6"/>
        </w:rPr>
        <w:t xml:space="preserve"> 15.06.2016</w:t>
      </w:r>
      <w:r w:rsidR="00E22D07" w:rsidRPr="00A237F8">
        <w:rPr>
          <w:rFonts w:cs="Arial"/>
          <w:bCs/>
          <w:iCs/>
          <w:color w:val="404040" w:themeColor="text1" w:themeTint="BF"/>
          <w:shd w:val="clear" w:color="auto" w:fill="E6E6E6"/>
        </w:rPr>
        <w:t>,</w:t>
      </w:r>
      <w:r w:rsidRPr="00A237F8">
        <w:rPr>
          <w:rFonts w:cs="Arial"/>
          <w:color w:val="404040" w:themeColor="text1" w:themeTint="BF"/>
        </w:rPr>
        <w:t xml:space="preserve"> vydaného generálním ředitelstvím Úřadu práce.</w:t>
      </w:r>
      <w:r w:rsidRPr="00D93B91">
        <w:rPr>
          <w:rFonts w:cs="Arial"/>
          <w:color w:val="404040" w:themeColor="text1" w:themeTint="BF"/>
        </w:rPr>
        <w:t xml:space="preserve"> </w:t>
      </w:r>
    </w:p>
    <w:p w14:paraId="5307C6BC" w14:textId="2C6E5D89" w:rsidR="007268D2" w:rsidRPr="00D93B91" w:rsidRDefault="00B61AAB" w:rsidP="00F7407B">
      <w:pPr>
        <w:pStyle w:val="NAKITslovanseznam"/>
        <w:spacing w:before="240" w:after="240"/>
        <w:ind w:right="-11"/>
        <w:contextualSpacing w:val="0"/>
        <w:jc w:val="center"/>
        <w:rPr>
          <w:b/>
          <w:color w:val="404040" w:themeColor="text1" w:themeTint="BF"/>
        </w:rPr>
      </w:pPr>
      <w:r w:rsidRPr="00D93B91">
        <w:rPr>
          <w:b/>
          <w:color w:val="404040" w:themeColor="text1" w:themeTint="BF"/>
        </w:rPr>
        <w:t>Účel a p</w:t>
      </w:r>
      <w:r w:rsidR="008F0C8F" w:rsidRPr="00D93B91">
        <w:rPr>
          <w:b/>
          <w:color w:val="404040" w:themeColor="text1" w:themeTint="BF"/>
        </w:rPr>
        <w:t>ředmět</w:t>
      </w:r>
      <w:r w:rsidR="000921EF" w:rsidRPr="00D93B91">
        <w:rPr>
          <w:b/>
          <w:color w:val="404040" w:themeColor="text1" w:themeTint="BF"/>
        </w:rPr>
        <w:t xml:space="preserve"> Dohody</w:t>
      </w:r>
    </w:p>
    <w:p w14:paraId="52C59936" w14:textId="1EB3C051" w:rsidR="0058108B" w:rsidRPr="00D93B91" w:rsidRDefault="00B61AAB" w:rsidP="00860273">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Účelem této </w:t>
      </w:r>
      <w:r w:rsidR="000921EF" w:rsidRPr="00D93B91">
        <w:rPr>
          <w:color w:val="404040" w:themeColor="text1" w:themeTint="BF"/>
        </w:rPr>
        <w:t>Dohody</w:t>
      </w:r>
      <w:r w:rsidRPr="00D93B91">
        <w:rPr>
          <w:color w:val="404040" w:themeColor="text1" w:themeTint="BF"/>
        </w:rPr>
        <w:t xml:space="preserve"> je stanovení podmínek a právního rámce pro uzavírání Dílčích smluv (jak je</w:t>
      </w:r>
      <w:r w:rsidR="00EC2EF2" w:rsidRPr="00D93B91">
        <w:rPr>
          <w:color w:val="404040" w:themeColor="text1" w:themeTint="BF"/>
        </w:rPr>
        <w:t> </w:t>
      </w:r>
      <w:r w:rsidRPr="00D93B91">
        <w:rPr>
          <w:color w:val="404040" w:themeColor="text1" w:themeTint="BF"/>
        </w:rPr>
        <w:t>tento pojem definován níže v odst. 1.</w:t>
      </w:r>
      <w:r w:rsidR="002A6CE8" w:rsidRPr="00D93B91">
        <w:rPr>
          <w:color w:val="404040" w:themeColor="text1" w:themeTint="BF"/>
        </w:rPr>
        <w:t>10</w:t>
      </w:r>
      <w:r w:rsidRPr="00D93B91">
        <w:rPr>
          <w:color w:val="404040" w:themeColor="text1" w:themeTint="BF"/>
        </w:rPr>
        <w:t xml:space="preserve"> </w:t>
      </w:r>
      <w:r w:rsidR="000921EF" w:rsidRPr="00D93B91">
        <w:rPr>
          <w:color w:val="404040" w:themeColor="text1" w:themeTint="BF"/>
        </w:rPr>
        <w:t>Dohody</w:t>
      </w:r>
      <w:r w:rsidRPr="00D93B91">
        <w:rPr>
          <w:color w:val="404040" w:themeColor="text1" w:themeTint="BF"/>
        </w:rPr>
        <w:t>) mezi Objednatelem a Poskytovatelem na</w:t>
      </w:r>
      <w:r w:rsidR="00EC2EF2" w:rsidRPr="00D93B91">
        <w:rPr>
          <w:color w:val="404040" w:themeColor="text1" w:themeTint="BF"/>
        </w:rPr>
        <w:t> </w:t>
      </w:r>
      <w:r w:rsidRPr="00D93B91">
        <w:rPr>
          <w:color w:val="404040" w:themeColor="text1" w:themeTint="BF"/>
        </w:rPr>
        <w:t>poskytování služeb</w:t>
      </w:r>
      <w:r w:rsidR="004D30F9" w:rsidRPr="00D93B91">
        <w:rPr>
          <w:color w:val="404040" w:themeColor="text1" w:themeTint="BF"/>
        </w:rPr>
        <w:t xml:space="preserve"> personální agentury</w:t>
      </w:r>
      <w:r w:rsidRPr="00D93B91">
        <w:rPr>
          <w:color w:val="404040" w:themeColor="text1" w:themeTint="BF"/>
        </w:rPr>
        <w:t>, a to na základě písemných Objednávek Objednatele.</w:t>
      </w:r>
    </w:p>
    <w:p w14:paraId="2505A5D6" w14:textId="5835BF20" w:rsidR="000D689D" w:rsidRPr="00D93B91" w:rsidRDefault="00B61AAB" w:rsidP="00775854">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Předmětem této </w:t>
      </w:r>
      <w:r w:rsidR="000921EF" w:rsidRPr="00D93B91">
        <w:rPr>
          <w:color w:val="404040" w:themeColor="text1" w:themeTint="BF"/>
        </w:rPr>
        <w:t>Dohod</w:t>
      </w:r>
      <w:r w:rsidRPr="00D93B91">
        <w:rPr>
          <w:color w:val="404040" w:themeColor="text1" w:themeTint="BF"/>
        </w:rPr>
        <w:t xml:space="preserve">y je stanovení práv a povinností Smluvních stran pro postup při uzavírání Dílčích smluv a následném poskytování služeb </w:t>
      </w:r>
      <w:r w:rsidR="00F06C81" w:rsidRPr="00D93B91">
        <w:rPr>
          <w:color w:val="404040" w:themeColor="text1" w:themeTint="BF"/>
        </w:rPr>
        <w:t xml:space="preserve">personální agentury </w:t>
      </w:r>
      <w:r w:rsidRPr="00D93B91">
        <w:rPr>
          <w:color w:val="404040" w:themeColor="text1" w:themeTint="BF"/>
        </w:rPr>
        <w:t xml:space="preserve">Poskytovatelem Objednateli, přičemž poskytováním </w:t>
      </w:r>
      <w:r w:rsidR="00E6373A" w:rsidRPr="00D93B91">
        <w:rPr>
          <w:color w:val="404040" w:themeColor="text1" w:themeTint="BF"/>
        </w:rPr>
        <w:t>služeb personální agentury</w:t>
      </w:r>
      <w:r w:rsidRPr="00D93B91">
        <w:rPr>
          <w:color w:val="404040" w:themeColor="text1" w:themeTint="BF"/>
        </w:rPr>
        <w:t xml:space="preserve"> se pro účely této </w:t>
      </w:r>
      <w:r w:rsidR="00CE746C" w:rsidRPr="00D93B91">
        <w:rPr>
          <w:color w:val="404040" w:themeColor="text1" w:themeTint="BF"/>
        </w:rPr>
        <w:t>Dohody</w:t>
      </w:r>
      <w:r w:rsidRPr="00D93B91">
        <w:rPr>
          <w:color w:val="404040" w:themeColor="text1" w:themeTint="BF"/>
        </w:rPr>
        <w:t xml:space="preserve"> rozumí </w:t>
      </w:r>
      <w:r w:rsidR="00E53378" w:rsidRPr="00D93B91">
        <w:rPr>
          <w:color w:val="404040" w:themeColor="text1" w:themeTint="BF"/>
        </w:rPr>
        <w:t xml:space="preserve">poskytování </w:t>
      </w:r>
      <w:r w:rsidR="00250C18" w:rsidRPr="00D93B91">
        <w:rPr>
          <w:color w:val="404040" w:themeColor="text1" w:themeTint="BF"/>
        </w:rPr>
        <w:t>služ</w:t>
      </w:r>
      <w:r w:rsidR="00E53378" w:rsidRPr="00D93B91">
        <w:rPr>
          <w:color w:val="404040" w:themeColor="text1" w:themeTint="BF"/>
        </w:rPr>
        <w:t>eb</w:t>
      </w:r>
      <w:r w:rsidR="00250C18" w:rsidRPr="00D93B91">
        <w:rPr>
          <w:color w:val="404040" w:themeColor="text1" w:themeTint="BF"/>
        </w:rPr>
        <w:t xml:space="preserve"> spočívající</w:t>
      </w:r>
      <w:r w:rsidR="00E53378" w:rsidRPr="00D93B91">
        <w:rPr>
          <w:color w:val="404040" w:themeColor="text1" w:themeTint="BF"/>
        </w:rPr>
        <w:t>ch</w:t>
      </w:r>
      <w:r w:rsidR="00250C18" w:rsidRPr="00D93B91">
        <w:rPr>
          <w:color w:val="404040" w:themeColor="text1" w:themeTint="BF"/>
        </w:rPr>
        <w:t xml:space="preserve"> v</w:t>
      </w:r>
      <w:r w:rsidR="00E42C62" w:rsidRPr="00D93B91">
        <w:rPr>
          <w:color w:val="404040" w:themeColor="text1" w:themeTint="BF"/>
        </w:rPr>
        <w:t>e vyhledávání (tj. zejména ve výběru a doporučení)</w:t>
      </w:r>
      <w:r w:rsidR="00250C18" w:rsidRPr="00D93B91">
        <w:rPr>
          <w:color w:val="404040" w:themeColor="text1" w:themeTint="BF"/>
        </w:rPr>
        <w:t xml:space="preserve"> </w:t>
      </w:r>
      <w:r w:rsidR="0058108B" w:rsidRPr="00D93B91">
        <w:rPr>
          <w:color w:val="404040" w:themeColor="text1" w:themeTint="BF"/>
        </w:rPr>
        <w:t xml:space="preserve">kvalifikovaných zaměstnanců na volné </w:t>
      </w:r>
      <w:r w:rsidR="00EC6768" w:rsidRPr="00D93B91">
        <w:rPr>
          <w:color w:val="404040" w:themeColor="text1" w:themeTint="BF"/>
        </w:rPr>
        <w:t xml:space="preserve">pracovní </w:t>
      </w:r>
      <w:r w:rsidR="0058108B" w:rsidRPr="00D93B91">
        <w:rPr>
          <w:color w:val="404040" w:themeColor="text1" w:themeTint="BF"/>
        </w:rPr>
        <w:t>pozice v oblastech bezpečnosti a</w:t>
      </w:r>
      <w:r w:rsidR="00E80364" w:rsidRPr="00D93B91">
        <w:rPr>
          <w:color w:val="404040" w:themeColor="text1" w:themeTint="BF"/>
        </w:rPr>
        <w:t> </w:t>
      </w:r>
      <w:r w:rsidR="0058108B" w:rsidRPr="00D93B91">
        <w:rPr>
          <w:color w:val="404040" w:themeColor="text1" w:themeTint="BF"/>
        </w:rPr>
        <w:t>kybernetické bezpečnosti, IT</w:t>
      </w:r>
      <w:r w:rsidR="00B60F3B" w:rsidRPr="00D93B91">
        <w:rPr>
          <w:color w:val="404040" w:themeColor="text1" w:themeTint="BF"/>
        </w:rPr>
        <w:t> </w:t>
      </w:r>
      <w:r w:rsidR="0058108B" w:rsidRPr="00D93B91">
        <w:rPr>
          <w:color w:val="404040" w:themeColor="text1" w:themeTint="BF"/>
        </w:rPr>
        <w:t>a</w:t>
      </w:r>
      <w:r w:rsidR="00677802" w:rsidRPr="00D93B91">
        <w:rPr>
          <w:color w:val="404040" w:themeColor="text1" w:themeTint="BF"/>
        </w:rPr>
        <w:t> </w:t>
      </w:r>
      <w:r w:rsidR="0058108B" w:rsidRPr="00D93B91">
        <w:rPr>
          <w:color w:val="404040" w:themeColor="text1" w:themeTint="BF"/>
        </w:rPr>
        <w:t>ICT</w:t>
      </w:r>
      <w:r w:rsidR="0008796B" w:rsidRPr="00D93B91">
        <w:rPr>
          <w:color w:val="404040" w:themeColor="text1" w:themeTint="BF"/>
        </w:rPr>
        <w:t xml:space="preserve"> (včetně vývoje a testování)</w:t>
      </w:r>
      <w:r w:rsidR="0058108B" w:rsidRPr="00D93B91">
        <w:rPr>
          <w:color w:val="404040" w:themeColor="text1" w:themeTint="BF"/>
        </w:rPr>
        <w:t>, a</w:t>
      </w:r>
      <w:r w:rsidR="00107118" w:rsidRPr="00D93B91">
        <w:rPr>
          <w:color w:val="404040" w:themeColor="text1" w:themeTint="BF"/>
        </w:rPr>
        <w:t xml:space="preserve"> dále</w:t>
      </w:r>
      <w:r w:rsidR="0058108B" w:rsidRPr="00D93B91">
        <w:rPr>
          <w:color w:val="404040" w:themeColor="text1" w:themeTint="BF"/>
        </w:rPr>
        <w:t xml:space="preserve"> v oblasti financí, legislativy </w:t>
      </w:r>
      <w:r w:rsidR="00107118" w:rsidRPr="00D93B91">
        <w:rPr>
          <w:color w:val="404040" w:themeColor="text1" w:themeTint="BF"/>
        </w:rPr>
        <w:t>a</w:t>
      </w:r>
      <w:r w:rsidR="0058108B" w:rsidRPr="00D93B91">
        <w:rPr>
          <w:color w:val="404040" w:themeColor="text1" w:themeTint="BF"/>
        </w:rPr>
        <w:t xml:space="preserve"> obchodu (marketingu)</w:t>
      </w:r>
      <w:r w:rsidR="00E42C62" w:rsidRPr="00D93B91">
        <w:rPr>
          <w:color w:val="404040" w:themeColor="text1" w:themeTint="BF"/>
        </w:rPr>
        <w:t xml:space="preserve"> </w:t>
      </w:r>
      <w:r w:rsidR="000969EE" w:rsidRPr="00D93B91">
        <w:rPr>
          <w:color w:val="404040" w:themeColor="text1" w:themeTint="BF"/>
        </w:rPr>
        <w:t>(dále jen „</w:t>
      </w:r>
      <w:r w:rsidR="000969EE" w:rsidRPr="00D93B91">
        <w:rPr>
          <w:b/>
          <w:color w:val="404040" w:themeColor="text1" w:themeTint="BF"/>
        </w:rPr>
        <w:t>Služby</w:t>
      </w:r>
      <w:r w:rsidR="000969EE" w:rsidRPr="00D93B91">
        <w:rPr>
          <w:color w:val="404040" w:themeColor="text1" w:themeTint="BF"/>
        </w:rPr>
        <w:t>“)</w:t>
      </w:r>
      <w:r w:rsidR="00292D51" w:rsidRPr="00D93B91">
        <w:rPr>
          <w:color w:val="404040" w:themeColor="text1" w:themeTint="BF"/>
        </w:rPr>
        <w:t>.</w:t>
      </w:r>
    </w:p>
    <w:p w14:paraId="0F51EE36" w14:textId="2ABED88E" w:rsidR="00372F39" w:rsidRPr="00D93B91" w:rsidRDefault="004A3AA0" w:rsidP="00393559">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Osoby vyhledávané Poskytovatelem za účelem obsazení volných pracovních pozic u Objednatele jsou v</w:t>
      </w:r>
      <w:r w:rsidR="00372F39" w:rsidRPr="00D93B91">
        <w:rPr>
          <w:color w:val="404040" w:themeColor="text1" w:themeTint="BF"/>
        </w:rPr>
        <w:t xml:space="preserve"> této Dohodě </w:t>
      </w:r>
      <w:r w:rsidR="001C40E0" w:rsidRPr="00D93B91">
        <w:rPr>
          <w:color w:val="404040" w:themeColor="text1" w:themeTint="BF"/>
        </w:rPr>
        <w:t>označován</w:t>
      </w:r>
      <w:r w:rsidR="00EC6768" w:rsidRPr="00D93B91">
        <w:rPr>
          <w:color w:val="404040" w:themeColor="text1" w:themeTint="BF"/>
        </w:rPr>
        <w:t>y</w:t>
      </w:r>
      <w:r w:rsidR="00372F39" w:rsidRPr="00D93B91">
        <w:rPr>
          <w:color w:val="404040" w:themeColor="text1" w:themeTint="BF"/>
        </w:rPr>
        <w:t xml:space="preserve"> v mužském rodě</w:t>
      </w:r>
      <w:r w:rsidR="00DE4E94" w:rsidRPr="00D93B91">
        <w:rPr>
          <w:color w:val="404040" w:themeColor="text1" w:themeTint="BF"/>
        </w:rPr>
        <w:t xml:space="preserve"> (tzn. jako </w:t>
      </w:r>
      <w:r w:rsidR="0002641B" w:rsidRPr="00D93B91">
        <w:rPr>
          <w:color w:val="404040" w:themeColor="text1" w:themeTint="BF"/>
        </w:rPr>
        <w:t>„</w:t>
      </w:r>
      <w:r w:rsidR="00DE4E94" w:rsidRPr="00D93B91">
        <w:rPr>
          <w:color w:val="404040" w:themeColor="text1" w:themeTint="BF"/>
        </w:rPr>
        <w:t>kandidáti</w:t>
      </w:r>
      <w:r w:rsidR="0002641B" w:rsidRPr="00D93B91">
        <w:rPr>
          <w:color w:val="404040" w:themeColor="text1" w:themeTint="BF"/>
        </w:rPr>
        <w:t>“</w:t>
      </w:r>
      <w:r w:rsidR="00DE4E94" w:rsidRPr="00D93B91">
        <w:rPr>
          <w:color w:val="404040" w:themeColor="text1" w:themeTint="BF"/>
        </w:rPr>
        <w:t>)</w:t>
      </w:r>
      <w:r w:rsidR="00D71422" w:rsidRPr="00D93B91">
        <w:rPr>
          <w:color w:val="404040" w:themeColor="text1" w:themeTint="BF"/>
        </w:rPr>
        <w:t xml:space="preserve">, a to </w:t>
      </w:r>
      <w:r w:rsidR="00372F39" w:rsidRPr="00D93B91">
        <w:rPr>
          <w:color w:val="404040" w:themeColor="text1" w:themeTint="BF"/>
        </w:rPr>
        <w:t xml:space="preserve">výhradně </w:t>
      </w:r>
      <w:r w:rsidR="00D71422" w:rsidRPr="00D93B91">
        <w:rPr>
          <w:color w:val="404040" w:themeColor="text1" w:themeTint="BF"/>
        </w:rPr>
        <w:t xml:space="preserve">z důvodu snahy o </w:t>
      </w:r>
      <w:r w:rsidR="00372F39" w:rsidRPr="00D93B91">
        <w:rPr>
          <w:color w:val="404040" w:themeColor="text1" w:themeTint="BF"/>
        </w:rPr>
        <w:t>dosažen</w:t>
      </w:r>
      <w:r w:rsidR="00D71422" w:rsidRPr="00D93B91">
        <w:rPr>
          <w:color w:val="404040" w:themeColor="text1" w:themeTint="BF"/>
        </w:rPr>
        <w:t>í</w:t>
      </w:r>
      <w:r w:rsidR="00372F39" w:rsidRPr="00D93B91">
        <w:rPr>
          <w:color w:val="404040" w:themeColor="text1" w:themeTint="BF"/>
        </w:rPr>
        <w:t xml:space="preserve"> co</w:t>
      </w:r>
      <w:r w:rsidR="005B5968" w:rsidRPr="00D93B91">
        <w:rPr>
          <w:color w:val="404040" w:themeColor="text1" w:themeTint="BF"/>
        </w:rPr>
        <w:t> </w:t>
      </w:r>
      <w:r w:rsidR="00372F39" w:rsidRPr="00D93B91">
        <w:rPr>
          <w:color w:val="404040" w:themeColor="text1" w:themeTint="BF"/>
        </w:rPr>
        <w:t xml:space="preserve">nejvyšší plynulosti textu. </w:t>
      </w:r>
      <w:r w:rsidR="00481A9A" w:rsidRPr="00D93B91">
        <w:rPr>
          <w:color w:val="404040" w:themeColor="text1" w:themeTint="BF"/>
        </w:rPr>
        <w:t>Tento p</w:t>
      </w:r>
      <w:r w:rsidR="00A925F9" w:rsidRPr="00D93B91">
        <w:rPr>
          <w:color w:val="404040" w:themeColor="text1" w:themeTint="BF"/>
        </w:rPr>
        <w:t>ostup v</w:t>
      </w:r>
      <w:r w:rsidR="00285B74" w:rsidRPr="00D93B91">
        <w:rPr>
          <w:color w:val="404040" w:themeColor="text1" w:themeTint="BF"/>
        </w:rPr>
        <w:t> </w:t>
      </w:r>
      <w:r w:rsidR="00372F39" w:rsidRPr="00D93B91">
        <w:rPr>
          <w:color w:val="404040" w:themeColor="text1" w:themeTint="BF"/>
        </w:rPr>
        <w:t xml:space="preserve">žádném případě nevyjadřuje genderově podmíněný nebo diskriminační přístup </w:t>
      </w:r>
      <w:r w:rsidR="002A5149" w:rsidRPr="00D93B91">
        <w:rPr>
          <w:color w:val="404040" w:themeColor="text1" w:themeTint="BF"/>
        </w:rPr>
        <w:t>Smluvních stran</w:t>
      </w:r>
      <w:r w:rsidR="00372F39" w:rsidRPr="00D93B91">
        <w:rPr>
          <w:color w:val="404040" w:themeColor="text1" w:themeTint="BF"/>
        </w:rPr>
        <w:t xml:space="preserve"> k</w:t>
      </w:r>
      <w:r w:rsidR="00B503FE" w:rsidRPr="00D93B91">
        <w:rPr>
          <w:color w:val="404040" w:themeColor="text1" w:themeTint="BF"/>
        </w:rPr>
        <w:t> těmto osobám</w:t>
      </w:r>
      <w:r w:rsidR="00BC0783" w:rsidRPr="00D93B91">
        <w:rPr>
          <w:color w:val="404040" w:themeColor="text1" w:themeTint="BF"/>
        </w:rPr>
        <w:t>.</w:t>
      </w:r>
    </w:p>
    <w:p w14:paraId="069EFA01" w14:textId="29AEE47A" w:rsidR="00B61AAB" w:rsidRPr="00D93B91" w:rsidRDefault="00B61AAB" w:rsidP="002D55D8">
      <w:pPr>
        <w:pStyle w:val="NAKITslovanseznam"/>
        <w:numPr>
          <w:ilvl w:val="1"/>
          <w:numId w:val="4"/>
        </w:numPr>
        <w:spacing w:after="120"/>
        <w:ind w:left="567" w:right="-11" w:hanging="567"/>
        <w:contextualSpacing w:val="0"/>
        <w:jc w:val="both"/>
        <w:rPr>
          <w:rFonts w:cs="Arial"/>
          <w:color w:val="404040" w:themeColor="text1" w:themeTint="BF"/>
        </w:rPr>
      </w:pPr>
      <w:r w:rsidRPr="00D93B91">
        <w:rPr>
          <w:color w:val="404040" w:themeColor="text1" w:themeTint="BF"/>
        </w:rPr>
        <w:t>Poskytovatel se zavazuje poskytnout Objednateli specifikovan</w:t>
      </w:r>
      <w:r w:rsidR="00066A39" w:rsidRPr="00D93B91">
        <w:rPr>
          <w:color w:val="404040" w:themeColor="text1" w:themeTint="BF"/>
        </w:rPr>
        <w:t>é</w:t>
      </w:r>
      <w:r w:rsidR="0009594A" w:rsidRPr="00D93B91">
        <w:rPr>
          <w:color w:val="404040" w:themeColor="text1" w:themeTint="BF"/>
        </w:rPr>
        <w:t xml:space="preserve"> </w:t>
      </w:r>
      <w:r w:rsidRPr="00D93B91">
        <w:rPr>
          <w:color w:val="404040" w:themeColor="text1" w:themeTint="BF"/>
        </w:rPr>
        <w:t>Služb</w:t>
      </w:r>
      <w:r w:rsidR="00F15E88" w:rsidRPr="00D93B91">
        <w:rPr>
          <w:color w:val="404040" w:themeColor="text1" w:themeTint="BF"/>
        </w:rPr>
        <w:t>y</w:t>
      </w:r>
      <w:r w:rsidRPr="00D93B91">
        <w:rPr>
          <w:color w:val="404040" w:themeColor="text1" w:themeTint="BF"/>
        </w:rPr>
        <w:t xml:space="preserve"> na základě Dílčí smlouvy. Dílčí smlouvy budou uzavírány níže uvedeným postupem, na základě písemné Objednávky </w:t>
      </w:r>
      <w:r w:rsidR="0053504B" w:rsidRPr="00D93B91">
        <w:rPr>
          <w:color w:val="404040" w:themeColor="text1" w:themeTint="BF"/>
        </w:rPr>
        <w:t xml:space="preserve">zaslané Objednatelem </w:t>
      </w:r>
      <w:r w:rsidRPr="00D93B91">
        <w:rPr>
          <w:color w:val="404040" w:themeColor="text1" w:themeTint="BF"/>
        </w:rPr>
        <w:t>Poskytovateli (dále jen „</w:t>
      </w:r>
      <w:r w:rsidRPr="00D93B91">
        <w:rPr>
          <w:b/>
          <w:color w:val="404040" w:themeColor="text1" w:themeTint="BF"/>
        </w:rPr>
        <w:t>Objednávka</w:t>
      </w:r>
      <w:r w:rsidRPr="00D93B91">
        <w:rPr>
          <w:color w:val="404040" w:themeColor="text1" w:themeTint="BF"/>
        </w:rPr>
        <w:t xml:space="preserve">“). Objednávka musí obsahovat </w:t>
      </w:r>
      <w:r w:rsidRPr="00D93B91">
        <w:rPr>
          <w:rFonts w:cs="Arial"/>
          <w:color w:val="404040" w:themeColor="text1" w:themeTint="BF"/>
        </w:rPr>
        <w:t>minimálně tyto náležitosti:</w:t>
      </w:r>
    </w:p>
    <w:p w14:paraId="1BE9A53F" w14:textId="77777777" w:rsidR="00B61AAB" w:rsidRPr="00D93B91" w:rsidRDefault="00B61AAB" w:rsidP="001200A3">
      <w:pPr>
        <w:numPr>
          <w:ilvl w:val="0"/>
          <w:numId w:val="21"/>
        </w:numPr>
        <w:tabs>
          <w:tab w:val="clear" w:pos="2062"/>
          <w:tab w:val="num" w:pos="1276"/>
        </w:tabs>
        <w:spacing w:after="0"/>
        <w:ind w:left="1134" w:right="0" w:hanging="425"/>
        <w:jc w:val="both"/>
        <w:rPr>
          <w:rFonts w:cs="Arial"/>
          <w:color w:val="404040" w:themeColor="text1" w:themeTint="BF"/>
        </w:rPr>
      </w:pPr>
      <w:r w:rsidRPr="00D93B91">
        <w:rPr>
          <w:rFonts w:cs="Arial"/>
          <w:color w:val="404040" w:themeColor="text1" w:themeTint="BF"/>
        </w:rPr>
        <w:t>identifikační údaje Poskytovatele a Objednatele;</w:t>
      </w:r>
    </w:p>
    <w:p w14:paraId="6D753428" w14:textId="77777777" w:rsidR="00B61AAB" w:rsidRPr="00D93B91" w:rsidRDefault="00B61AAB" w:rsidP="001200A3">
      <w:pPr>
        <w:numPr>
          <w:ilvl w:val="0"/>
          <w:numId w:val="21"/>
        </w:numPr>
        <w:tabs>
          <w:tab w:val="clear" w:pos="2062"/>
          <w:tab w:val="num" w:pos="1276"/>
        </w:tabs>
        <w:spacing w:after="0"/>
        <w:ind w:left="1134" w:right="0" w:hanging="425"/>
        <w:jc w:val="both"/>
        <w:rPr>
          <w:rFonts w:cs="Arial"/>
          <w:color w:val="404040" w:themeColor="text1" w:themeTint="BF"/>
        </w:rPr>
      </w:pPr>
      <w:r w:rsidRPr="00D93B91">
        <w:rPr>
          <w:rFonts w:cs="Arial"/>
          <w:color w:val="404040" w:themeColor="text1" w:themeTint="BF"/>
        </w:rPr>
        <w:t>číslo a datum vystavení Objednávky;</w:t>
      </w:r>
    </w:p>
    <w:p w14:paraId="72B89D7E" w14:textId="3340F273" w:rsidR="0015475D" w:rsidRPr="00D93B91" w:rsidRDefault="00B61AAB" w:rsidP="001200A3">
      <w:pPr>
        <w:numPr>
          <w:ilvl w:val="0"/>
          <w:numId w:val="21"/>
        </w:numPr>
        <w:tabs>
          <w:tab w:val="clear" w:pos="2062"/>
          <w:tab w:val="num" w:pos="1276"/>
        </w:tabs>
        <w:spacing w:after="0"/>
        <w:ind w:left="1134" w:right="0" w:hanging="425"/>
        <w:jc w:val="both"/>
        <w:rPr>
          <w:rFonts w:cs="Arial"/>
          <w:color w:val="404040" w:themeColor="text1" w:themeTint="BF"/>
        </w:rPr>
      </w:pPr>
      <w:r w:rsidRPr="00D93B91">
        <w:rPr>
          <w:rFonts w:cs="Arial"/>
          <w:color w:val="404040" w:themeColor="text1" w:themeTint="BF"/>
        </w:rPr>
        <w:t xml:space="preserve">číslo </w:t>
      </w:r>
      <w:r w:rsidR="00745C5C" w:rsidRPr="00D93B91">
        <w:rPr>
          <w:color w:val="404040" w:themeColor="text1" w:themeTint="BF"/>
        </w:rPr>
        <w:t>Dohody</w:t>
      </w:r>
      <w:r w:rsidRPr="00D93B91">
        <w:rPr>
          <w:rFonts w:cs="Arial"/>
          <w:color w:val="404040" w:themeColor="text1" w:themeTint="BF"/>
        </w:rPr>
        <w:t>;</w:t>
      </w:r>
    </w:p>
    <w:p w14:paraId="3CFEBA9D" w14:textId="71BAD63D" w:rsidR="0015475D" w:rsidRPr="00D93B91" w:rsidRDefault="00BF4C90" w:rsidP="0015475D">
      <w:pPr>
        <w:numPr>
          <w:ilvl w:val="0"/>
          <w:numId w:val="21"/>
        </w:numPr>
        <w:tabs>
          <w:tab w:val="clear" w:pos="2062"/>
          <w:tab w:val="num" w:pos="1276"/>
        </w:tabs>
        <w:spacing w:after="0"/>
        <w:ind w:left="1134" w:right="0" w:hanging="425"/>
        <w:jc w:val="both"/>
        <w:rPr>
          <w:color w:val="404040" w:themeColor="text1" w:themeTint="BF"/>
        </w:rPr>
      </w:pPr>
      <w:r w:rsidRPr="00D93B91">
        <w:rPr>
          <w:rFonts w:cs="Arial"/>
          <w:color w:val="404040" w:themeColor="text1" w:themeTint="BF"/>
        </w:rPr>
        <w:t>přesnou specifikaci Služeb</w:t>
      </w:r>
      <w:r w:rsidR="0015475D" w:rsidRPr="00D93B91">
        <w:rPr>
          <w:rFonts w:cs="Arial"/>
          <w:color w:val="404040" w:themeColor="text1" w:themeTint="BF"/>
        </w:rPr>
        <w:t>, tj. zejména:</w:t>
      </w:r>
      <w:r w:rsidR="0018199B" w:rsidRPr="00D93B91">
        <w:rPr>
          <w:rFonts w:cs="Arial"/>
          <w:color w:val="404040" w:themeColor="text1" w:themeTint="BF"/>
        </w:rPr>
        <w:t xml:space="preserve"> </w:t>
      </w:r>
    </w:p>
    <w:p w14:paraId="366FAEC8" w14:textId="5A66CD91" w:rsidR="00807CE7" w:rsidRPr="00D93B91" w:rsidRDefault="00807CE7" w:rsidP="00F335AC">
      <w:pPr>
        <w:pStyle w:val="Odstavecseseznamem"/>
        <w:numPr>
          <w:ilvl w:val="0"/>
          <w:numId w:val="31"/>
        </w:numPr>
        <w:spacing w:after="0"/>
        <w:ind w:left="1418" w:right="0" w:hanging="284"/>
        <w:jc w:val="both"/>
        <w:rPr>
          <w:color w:val="404040" w:themeColor="text1" w:themeTint="BF"/>
        </w:rPr>
      </w:pPr>
      <w:r w:rsidRPr="00D93B91">
        <w:rPr>
          <w:color w:val="404040" w:themeColor="text1" w:themeTint="BF"/>
        </w:rPr>
        <w:t xml:space="preserve">název </w:t>
      </w:r>
      <w:r w:rsidR="006F3BD9" w:rsidRPr="00D93B91">
        <w:rPr>
          <w:color w:val="404040" w:themeColor="text1" w:themeTint="BF"/>
        </w:rPr>
        <w:t xml:space="preserve">pracovní </w:t>
      </w:r>
      <w:r w:rsidRPr="00D93B91">
        <w:rPr>
          <w:color w:val="404040" w:themeColor="text1" w:themeTint="BF"/>
        </w:rPr>
        <w:t xml:space="preserve">pozice, </w:t>
      </w:r>
    </w:p>
    <w:p w14:paraId="419B65E4" w14:textId="7A6A2EB9" w:rsidR="00CE409B" w:rsidRPr="00D93B91" w:rsidRDefault="00D3342B" w:rsidP="00F335AC">
      <w:pPr>
        <w:pStyle w:val="Odstavecseseznamem"/>
        <w:numPr>
          <w:ilvl w:val="0"/>
          <w:numId w:val="31"/>
        </w:numPr>
        <w:spacing w:after="0"/>
        <w:ind w:left="1418" w:right="0" w:hanging="284"/>
        <w:jc w:val="both"/>
        <w:rPr>
          <w:color w:val="404040" w:themeColor="text1" w:themeTint="BF"/>
        </w:rPr>
      </w:pPr>
      <w:r w:rsidRPr="00D93B91">
        <w:rPr>
          <w:color w:val="404040" w:themeColor="text1" w:themeTint="BF"/>
        </w:rPr>
        <w:t>koeficient zohledňující náročnost při obsazení pracovní pozice</w:t>
      </w:r>
      <w:r w:rsidRPr="00D93B91" w:rsidDel="00D3342B">
        <w:rPr>
          <w:color w:val="404040" w:themeColor="text1" w:themeTint="BF"/>
        </w:rPr>
        <w:t xml:space="preserve"> </w:t>
      </w:r>
      <w:r w:rsidR="00C2778D" w:rsidRPr="00D93B91">
        <w:rPr>
          <w:color w:val="404040" w:themeColor="text1" w:themeTint="BF"/>
        </w:rPr>
        <w:t xml:space="preserve">podle čl. </w:t>
      </w:r>
      <w:r w:rsidR="00815AF4" w:rsidRPr="00D93B91">
        <w:rPr>
          <w:color w:val="404040" w:themeColor="text1" w:themeTint="BF"/>
        </w:rPr>
        <w:t>4 odst</w:t>
      </w:r>
      <w:r w:rsidR="00E05207" w:rsidRPr="00D93B91">
        <w:rPr>
          <w:color w:val="404040" w:themeColor="text1" w:themeTint="BF"/>
        </w:rPr>
        <w:t>. 4.3</w:t>
      </w:r>
      <w:r w:rsidR="00815AF4" w:rsidRPr="00D93B91">
        <w:rPr>
          <w:color w:val="404040" w:themeColor="text1" w:themeTint="BF"/>
        </w:rPr>
        <w:t xml:space="preserve"> Dohody,</w:t>
      </w:r>
    </w:p>
    <w:p w14:paraId="56743ED2" w14:textId="3B594F87" w:rsidR="00460C0A" w:rsidRPr="00D93B91" w:rsidRDefault="00460C0A" w:rsidP="00F335AC">
      <w:pPr>
        <w:pStyle w:val="Odstavecseseznamem"/>
        <w:numPr>
          <w:ilvl w:val="0"/>
          <w:numId w:val="31"/>
        </w:numPr>
        <w:spacing w:after="0"/>
        <w:ind w:left="1418" w:right="0" w:hanging="284"/>
        <w:jc w:val="both"/>
        <w:rPr>
          <w:color w:val="404040" w:themeColor="text1" w:themeTint="BF"/>
        </w:rPr>
      </w:pPr>
      <w:r w:rsidRPr="00D93B91">
        <w:rPr>
          <w:color w:val="404040" w:themeColor="text1" w:themeTint="BF"/>
        </w:rPr>
        <w:t>předpokládan</w:t>
      </w:r>
      <w:r w:rsidR="002507CA" w:rsidRPr="00D93B91">
        <w:rPr>
          <w:color w:val="404040" w:themeColor="text1" w:themeTint="BF"/>
        </w:rPr>
        <w:t>ou</w:t>
      </w:r>
      <w:r w:rsidRPr="00D93B91">
        <w:rPr>
          <w:color w:val="404040" w:themeColor="text1" w:themeTint="BF"/>
        </w:rPr>
        <w:t xml:space="preserve"> výš</w:t>
      </w:r>
      <w:r w:rsidR="002507CA" w:rsidRPr="00D93B91">
        <w:rPr>
          <w:color w:val="404040" w:themeColor="text1" w:themeTint="BF"/>
        </w:rPr>
        <w:t>i</w:t>
      </w:r>
      <w:r w:rsidRPr="00D93B91">
        <w:rPr>
          <w:color w:val="404040" w:themeColor="text1" w:themeTint="BF"/>
        </w:rPr>
        <w:t xml:space="preserve"> úvazku</w:t>
      </w:r>
      <w:r w:rsidR="00CD0692" w:rsidRPr="00D93B91">
        <w:rPr>
          <w:color w:val="404040" w:themeColor="text1" w:themeTint="BF"/>
        </w:rPr>
        <w:t>,</w:t>
      </w:r>
    </w:p>
    <w:p w14:paraId="7590F550" w14:textId="3EA3D5BC" w:rsidR="00807CE7" w:rsidRPr="00D93B91" w:rsidRDefault="00807CE7" w:rsidP="00F335AC">
      <w:pPr>
        <w:pStyle w:val="Odstavecseseznamem"/>
        <w:numPr>
          <w:ilvl w:val="0"/>
          <w:numId w:val="28"/>
        </w:numPr>
        <w:spacing w:after="0"/>
        <w:ind w:left="1418" w:right="-11" w:hanging="284"/>
        <w:contextualSpacing w:val="0"/>
        <w:jc w:val="both"/>
        <w:rPr>
          <w:color w:val="404040" w:themeColor="text1" w:themeTint="BF"/>
        </w:rPr>
      </w:pPr>
      <w:r w:rsidRPr="00D93B91">
        <w:rPr>
          <w:color w:val="404040" w:themeColor="text1" w:themeTint="BF"/>
        </w:rPr>
        <w:t xml:space="preserve">počet požadovaných pracovníků na danou </w:t>
      </w:r>
      <w:r w:rsidR="00441BE8" w:rsidRPr="00D93B91">
        <w:rPr>
          <w:color w:val="404040" w:themeColor="text1" w:themeTint="BF"/>
        </w:rPr>
        <w:t xml:space="preserve">pracovní </w:t>
      </w:r>
      <w:r w:rsidRPr="00D93B91">
        <w:rPr>
          <w:color w:val="404040" w:themeColor="text1" w:themeTint="BF"/>
        </w:rPr>
        <w:t xml:space="preserve">pozici, </w:t>
      </w:r>
    </w:p>
    <w:p w14:paraId="551FE2EA" w14:textId="77777777" w:rsidR="00807CE7" w:rsidRPr="00D93B91" w:rsidRDefault="00807CE7" w:rsidP="00F335AC">
      <w:pPr>
        <w:pStyle w:val="Odstavecseseznamem"/>
        <w:numPr>
          <w:ilvl w:val="0"/>
          <w:numId w:val="28"/>
        </w:numPr>
        <w:spacing w:after="0"/>
        <w:ind w:left="1418" w:right="-11" w:hanging="284"/>
        <w:contextualSpacing w:val="0"/>
        <w:jc w:val="both"/>
        <w:rPr>
          <w:color w:val="404040" w:themeColor="text1" w:themeTint="BF"/>
        </w:rPr>
      </w:pPr>
      <w:r w:rsidRPr="00D93B91">
        <w:rPr>
          <w:color w:val="404040" w:themeColor="text1" w:themeTint="BF"/>
        </w:rPr>
        <w:t>popis pracovní pozice,</w:t>
      </w:r>
    </w:p>
    <w:p w14:paraId="435117BB" w14:textId="49113D09" w:rsidR="00807CE7" w:rsidRPr="00D93B91" w:rsidRDefault="00807CE7" w:rsidP="00F335AC">
      <w:pPr>
        <w:pStyle w:val="Odstavecseseznamem"/>
        <w:numPr>
          <w:ilvl w:val="0"/>
          <w:numId w:val="28"/>
        </w:numPr>
        <w:spacing w:after="0"/>
        <w:ind w:left="1418" w:right="-11" w:hanging="284"/>
        <w:contextualSpacing w:val="0"/>
        <w:jc w:val="both"/>
        <w:rPr>
          <w:color w:val="404040" w:themeColor="text1" w:themeTint="BF"/>
        </w:rPr>
      </w:pPr>
      <w:r w:rsidRPr="00D93B91">
        <w:rPr>
          <w:color w:val="404040" w:themeColor="text1" w:themeTint="BF"/>
        </w:rPr>
        <w:t xml:space="preserve">požadavky na </w:t>
      </w:r>
      <w:r w:rsidR="00F75122" w:rsidRPr="00D93B91">
        <w:rPr>
          <w:color w:val="404040" w:themeColor="text1" w:themeTint="BF"/>
        </w:rPr>
        <w:t xml:space="preserve">pracovní </w:t>
      </w:r>
      <w:r w:rsidRPr="00D93B91">
        <w:rPr>
          <w:color w:val="404040" w:themeColor="text1" w:themeTint="BF"/>
        </w:rPr>
        <w:t>pozici (např. certifikace s určením toho, zda se jedná o nutný předpoklad k výkonu práce nebo jen o výhodu),</w:t>
      </w:r>
    </w:p>
    <w:p w14:paraId="190829EB" w14:textId="02B9C041" w:rsidR="00807CE7" w:rsidRPr="00D93B91" w:rsidRDefault="00807CE7" w:rsidP="00F335AC">
      <w:pPr>
        <w:pStyle w:val="Odstavecseseznamem"/>
        <w:numPr>
          <w:ilvl w:val="0"/>
          <w:numId w:val="28"/>
        </w:numPr>
        <w:spacing w:after="0"/>
        <w:ind w:left="1418" w:right="-11" w:hanging="284"/>
        <w:contextualSpacing w:val="0"/>
        <w:jc w:val="both"/>
        <w:rPr>
          <w:color w:val="404040" w:themeColor="text1" w:themeTint="BF"/>
        </w:rPr>
      </w:pPr>
      <w:r w:rsidRPr="00D93B91">
        <w:rPr>
          <w:color w:val="404040" w:themeColor="text1" w:themeTint="BF"/>
        </w:rPr>
        <w:t>předpokládan</w:t>
      </w:r>
      <w:r w:rsidR="00B54A3D" w:rsidRPr="00D93B91">
        <w:rPr>
          <w:color w:val="404040" w:themeColor="text1" w:themeTint="BF"/>
        </w:rPr>
        <w:t>ou</w:t>
      </w:r>
      <w:r w:rsidRPr="00D93B91">
        <w:rPr>
          <w:color w:val="404040" w:themeColor="text1" w:themeTint="BF"/>
        </w:rPr>
        <w:t xml:space="preserve"> prax</w:t>
      </w:r>
      <w:r w:rsidR="009B6E94" w:rsidRPr="00D93B91">
        <w:rPr>
          <w:color w:val="404040" w:themeColor="text1" w:themeTint="BF"/>
        </w:rPr>
        <w:t>i</w:t>
      </w:r>
      <w:r w:rsidRPr="00D93B91">
        <w:rPr>
          <w:color w:val="404040" w:themeColor="text1" w:themeTint="BF"/>
        </w:rPr>
        <w:t xml:space="preserve"> na dané pracovní pozici,</w:t>
      </w:r>
    </w:p>
    <w:p w14:paraId="693CCCB3" w14:textId="77777777" w:rsidR="00807CE7" w:rsidRPr="00D93B91" w:rsidRDefault="00807CE7" w:rsidP="00F335AC">
      <w:pPr>
        <w:pStyle w:val="Odstavecseseznamem"/>
        <w:numPr>
          <w:ilvl w:val="0"/>
          <w:numId w:val="28"/>
        </w:numPr>
        <w:spacing w:after="0"/>
        <w:ind w:left="1418" w:right="-11" w:hanging="284"/>
        <w:contextualSpacing w:val="0"/>
        <w:jc w:val="both"/>
        <w:rPr>
          <w:color w:val="404040" w:themeColor="text1" w:themeTint="BF"/>
        </w:rPr>
      </w:pPr>
      <w:r w:rsidRPr="00D93B91">
        <w:rPr>
          <w:color w:val="404040" w:themeColor="text1" w:themeTint="BF"/>
        </w:rPr>
        <w:t xml:space="preserve">místo výkonu práce, </w:t>
      </w:r>
    </w:p>
    <w:p w14:paraId="146093D9" w14:textId="0598275A" w:rsidR="00807CE7" w:rsidRPr="00D93B91" w:rsidRDefault="00807CE7" w:rsidP="00F335AC">
      <w:pPr>
        <w:pStyle w:val="Odstavecseseznamem"/>
        <w:numPr>
          <w:ilvl w:val="0"/>
          <w:numId w:val="28"/>
        </w:numPr>
        <w:spacing w:after="0"/>
        <w:ind w:left="1418" w:right="-11" w:hanging="284"/>
        <w:contextualSpacing w:val="0"/>
        <w:jc w:val="both"/>
        <w:rPr>
          <w:color w:val="404040" w:themeColor="text1" w:themeTint="BF"/>
        </w:rPr>
      </w:pPr>
      <w:r w:rsidRPr="00D93B91">
        <w:rPr>
          <w:color w:val="404040" w:themeColor="text1" w:themeTint="BF"/>
        </w:rPr>
        <w:t>předpokládan</w:t>
      </w:r>
      <w:r w:rsidR="00B54A3D" w:rsidRPr="00D93B91">
        <w:rPr>
          <w:color w:val="404040" w:themeColor="text1" w:themeTint="BF"/>
        </w:rPr>
        <w:t>ou</w:t>
      </w:r>
      <w:r w:rsidR="00DA3CA6" w:rsidRPr="00D93B91">
        <w:rPr>
          <w:color w:val="404040" w:themeColor="text1" w:themeTint="BF"/>
        </w:rPr>
        <w:t xml:space="preserve"> mzd</w:t>
      </w:r>
      <w:r w:rsidR="00446168" w:rsidRPr="00D93B91">
        <w:rPr>
          <w:color w:val="404040" w:themeColor="text1" w:themeTint="BF"/>
        </w:rPr>
        <w:t>u</w:t>
      </w:r>
      <w:r w:rsidR="00DA3CA6" w:rsidRPr="00D93B91">
        <w:rPr>
          <w:color w:val="404040" w:themeColor="text1" w:themeTint="BF"/>
        </w:rPr>
        <w:t xml:space="preserve"> </w:t>
      </w:r>
      <w:r w:rsidRPr="00D93B91">
        <w:rPr>
          <w:color w:val="404040" w:themeColor="text1" w:themeTint="BF"/>
        </w:rPr>
        <w:t>(výš</w:t>
      </w:r>
      <w:r w:rsidR="00B54A3D" w:rsidRPr="00D93B91">
        <w:rPr>
          <w:color w:val="404040" w:themeColor="text1" w:themeTint="BF"/>
        </w:rPr>
        <w:t>i</w:t>
      </w:r>
      <w:r w:rsidRPr="00D93B91">
        <w:rPr>
          <w:color w:val="404040" w:themeColor="text1" w:themeTint="BF"/>
        </w:rPr>
        <w:t xml:space="preserve"> mzdy pro danou </w:t>
      </w:r>
      <w:r w:rsidR="00CB0118" w:rsidRPr="00D93B91">
        <w:rPr>
          <w:color w:val="404040" w:themeColor="text1" w:themeTint="BF"/>
        </w:rPr>
        <w:t xml:space="preserve">pracovní </w:t>
      </w:r>
      <w:r w:rsidRPr="00D93B91">
        <w:rPr>
          <w:color w:val="404040" w:themeColor="text1" w:themeTint="BF"/>
        </w:rPr>
        <w:t>pozici),</w:t>
      </w:r>
    </w:p>
    <w:p w14:paraId="63BCACEE" w14:textId="020D3062" w:rsidR="00030A2D" w:rsidRPr="00D93B91" w:rsidRDefault="00030A2D" w:rsidP="00F335AC">
      <w:pPr>
        <w:pStyle w:val="Odstavecseseznamem"/>
        <w:numPr>
          <w:ilvl w:val="0"/>
          <w:numId w:val="28"/>
        </w:numPr>
        <w:spacing w:after="0"/>
        <w:ind w:left="1418" w:right="-11" w:hanging="284"/>
        <w:contextualSpacing w:val="0"/>
        <w:jc w:val="both"/>
        <w:rPr>
          <w:color w:val="404040" w:themeColor="text1" w:themeTint="BF"/>
        </w:rPr>
      </w:pPr>
      <w:r w:rsidRPr="00D93B91">
        <w:rPr>
          <w:color w:val="404040" w:themeColor="text1" w:themeTint="BF"/>
        </w:rPr>
        <w:t>údaj o délce zkušební doby,</w:t>
      </w:r>
    </w:p>
    <w:p w14:paraId="5814AA52" w14:textId="77777777" w:rsidR="00807CE7" w:rsidRPr="00D93B91" w:rsidRDefault="00807CE7" w:rsidP="00F335AC">
      <w:pPr>
        <w:pStyle w:val="Odstavecseseznamem"/>
        <w:numPr>
          <w:ilvl w:val="0"/>
          <w:numId w:val="28"/>
        </w:numPr>
        <w:spacing w:after="0"/>
        <w:ind w:left="1418" w:right="-11" w:hanging="284"/>
        <w:contextualSpacing w:val="0"/>
        <w:jc w:val="both"/>
        <w:rPr>
          <w:color w:val="404040" w:themeColor="text1" w:themeTint="BF"/>
        </w:rPr>
      </w:pPr>
      <w:r w:rsidRPr="00D93B91">
        <w:rPr>
          <w:color w:val="404040" w:themeColor="text1" w:themeTint="BF"/>
        </w:rPr>
        <w:lastRenderedPageBreak/>
        <w:t>předpokládané datum nástupu do práce,</w:t>
      </w:r>
    </w:p>
    <w:p w14:paraId="386FCC05" w14:textId="783348C9" w:rsidR="00003D5B" w:rsidRPr="00D93B91" w:rsidRDefault="00BD7997" w:rsidP="00F335AC">
      <w:pPr>
        <w:pStyle w:val="Odstavecseseznamem"/>
        <w:numPr>
          <w:ilvl w:val="0"/>
          <w:numId w:val="31"/>
        </w:numPr>
        <w:spacing w:after="120"/>
        <w:ind w:right="0" w:firstLine="414"/>
        <w:jc w:val="both"/>
        <w:rPr>
          <w:rFonts w:cs="Arial"/>
          <w:color w:val="404040" w:themeColor="text1" w:themeTint="BF"/>
        </w:rPr>
      </w:pPr>
      <w:r>
        <w:rPr>
          <w:color w:val="404040" w:themeColor="text1" w:themeTint="BF"/>
        </w:rPr>
        <w:t>demon</w:t>
      </w:r>
      <w:r w:rsidR="00D235F7">
        <w:rPr>
          <w:color w:val="404040" w:themeColor="text1" w:themeTint="BF"/>
        </w:rPr>
        <w:t>st</w:t>
      </w:r>
      <w:r>
        <w:rPr>
          <w:color w:val="404040" w:themeColor="text1" w:themeTint="BF"/>
        </w:rPr>
        <w:t xml:space="preserve">rativní výčet </w:t>
      </w:r>
      <w:proofErr w:type="spellStart"/>
      <w:r w:rsidR="00807CE7" w:rsidRPr="00D93B91">
        <w:rPr>
          <w:color w:val="404040" w:themeColor="text1" w:themeTint="BF"/>
        </w:rPr>
        <w:t>požadované</w:t>
      </w:r>
      <w:r>
        <w:rPr>
          <w:color w:val="404040" w:themeColor="text1" w:themeTint="BF"/>
        </w:rPr>
        <w:t>ých</w:t>
      </w:r>
      <w:proofErr w:type="spellEnd"/>
      <w:r>
        <w:rPr>
          <w:color w:val="404040" w:themeColor="text1" w:themeTint="BF"/>
        </w:rPr>
        <w:t xml:space="preserve"> </w:t>
      </w:r>
      <w:r w:rsidR="00807CE7" w:rsidRPr="00D93B91">
        <w:rPr>
          <w:color w:val="404040" w:themeColor="text1" w:themeTint="BF"/>
        </w:rPr>
        <w:t>dokument</w:t>
      </w:r>
      <w:r>
        <w:rPr>
          <w:color w:val="404040" w:themeColor="text1" w:themeTint="BF"/>
        </w:rPr>
        <w:t>ů</w:t>
      </w:r>
      <w:r w:rsidR="00807CE7" w:rsidRPr="00D93B91">
        <w:rPr>
          <w:color w:val="404040" w:themeColor="text1" w:themeTint="BF"/>
        </w:rPr>
        <w:t xml:space="preserve"> k výkonu práce</w:t>
      </w:r>
    </w:p>
    <w:p w14:paraId="03F6FD09" w14:textId="6E1DB0F9" w:rsidR="00B61AAB" w:rsidRPr="00D93B91" w:rsidRDefault="00003D5B" w:rsidP="00C011E0">
      <w:pPr>
        <w:spacing w:after="120"/>
        <w:ind w:left="1134" w:right="0"/>
        <w:jc w:val="both"/>
        <w:rPr>
          <w:rFonts w:cs="Arial"/>
          <w:color w:val="404040" w:themeColor="text1" w:themeTint="BF"/>
        </w:rPr>
      </w:pPr>
      <w:r w:rsidRPr="00D93B91">
        <w:rPr>
          <w:rFonts w:cs="Arial"/>
          <w:color w:val="404040" w:themeColor="text1" w:themeTint="BF"/>
        </w:rPr>
        <w:t>(dále také jen „</w:t>
      </w:r>
      <w:r w:rsidRPr="00D93B91">
        <w:rPr>
          <w:rFonts w:cs="Arial"/>
          <w:b/>
          <w:color w:val="404040" w:themeColor="text1" w:themeTint="BF"/>
        </w:rPr>
        <w:t>Plnění</w:t>
      </w:r>
      <w:r w:rsidRPr="00D93B91">
        <w:rPr>
          <w:rFonts w:cs="Arial"/>
          <w:color w:val="404040" w:themeColor="text1" w:themeTint="BF"/>
        </w:rPr>
        <w:t>“)</w:t>
      </w:r>
      <w:r w:rsidR="005E21FB" w:rsidRPr="00D93B91">
        <w:rPr>
          <w:rFonts w:cs="Arial"/>
          <w:color w:val="404040" w:themeColor="text1" w:themeTint="BF"/>
        </w:rPr>
        <w:t>; a</w:t>
      </w:r>
    </w:p>
    <w:p w14:paraId="64E210C6" w14:textId="77777777" w:rsidR="00807CE7" w:rsidRPr="00D93B91" w:rsidRDefault="00B61AAB" w:rsidP="001200A3">
      <w:pPr>
        <w:numPr>
          <w:ilvl w:val="0"/>
          <w:numId w:val="21"/>
        </w:numPr>
        <w:tabs>
          <w:tab w:val="clear" w:pos="2062"/>
          <w:tab w:val="num" w:pos="1276"/>
        </w:tabs>
        <w:spacing w:after="120"/>
        <w:ind w:left="1134" w:right="0" w:hanging="425"/>
        <w:jc w:val="both"/>
        <w:rPr>
          <w:color w:val="404040" w:themeColor="text1" w:themeTint="BF"/>
        </w:rPr>
      </w:pPr>
      <w:r w:rsidRPr="00D93B91">
        <w:rPr>
          <w:rFonts w:cs="Arial"/>
          <w:color w:val="404040" w:themeColor="text1" w:themeTint="BF"/>
        </w:rPr>
        <w:t>podpis oprávněné osoby Objednatele</w:t>
      </w:r>
      <w:r w:rsidRPr="00D93B91">
        <w:rPr>
          <w:color w:val="404040" w:themeColor="text1" w:themeTint="BF"/>
        </w:rPr>
        <w:t>.</w:t>
      </w:r>
      <w:r w:rsidR="00807CE7" w:rsidRPr="00D93B91">
        <w:rPr>
          <w:rFonts w:cs="Arial"/>
          <w:color w:val="404040" w:themeColor="text1" w:themeTint="BF"/>
        </w:rPr>
        <w:t xml:space="preserve"> </w:t>
      </w:r>
    </w:p>
    <w:p w14:paraId="64FCC838" w14:textId="584CB20F" w:rsidR="002C415B" w:rsidRPr="00D93B91" w:rsidRDefault="00ED2A0F" w:rsidP="009B53D3">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Smluvní strany pro vyloučení nejasností sjednávají, že</w:t>
      </w:r>
      <w:r w:rsidR="006C4192" w:rsidRPr="00D93B91">
        <w:rPr>
          <w:color w:val="404040" w:themeColor="text1" w:themeTint="BF"/>
        </w:rPr>
        <w:t xml:space="preserve"> </w:t>
      </w:r>
      <w:r w:rsidRPr="00D93B91">
        <w:rPr>
          <w:color w:val="404040" w:themeColor="text1" w:themeTint="BF"/>
        </w:rPr>
        <w:t>Objednávk</w:t>
      </w:r>
      <w:r w:rsidR="00746CFF" w:rsidRPr="00D93B91">
        <w:rPr>
          <w:color w:val="404040" w:themeColor="text1" w:themeTint="BF"/>
        </w:rPr>
        <w:t>a se</w:t>
      </w:r>
      <w:r w:rsidRPr="00D93B91">
        <w:rPr>
          <w:color w:val="404040" w:themeColor="text1" w:themeTint="BF"/>
        </w:rPr>
        <w:t xml:space="preserve"> může </w:t>
      </w:r>
      <w:r w:rsidR="00746CFF" w:rsidRPr="00D93B91">
        <w:rPr>
          <w:color w:val="404040" w:themeColor="text1" w:themeTint="BF"/>
        </w:rPr>
        <w:t xml:space="preserve">týkat jedné i </w:t>
      </w:r>
      <w:r w:rsidRPr="00D93B91">
        <w:rPr>
          <w:color w:val="404040" w:themeColor="text1" w:themeTint="BF"/>
        </w:rPr>
        <w:t>více pracovních pozic</w:t>
      </w:r>
      <w:r w:rsidR="00B01C42" w:rsidRPr="00D93B91">
        <w:rPr>
          <w:rFonts w:cs="Arial"/>
          <w:color w:val="404040" w:themeColor="text1" w:themeTint="BF"/>
        </w:rPr>
        <w:t>.</w:t>
      </w:r>
    </w:p>
    <w:p w14:paraId="31C0C3CC" w14:textId="77777777" w:rsidR="00A34012" w:rsidRPr="00D93B91" w:rsidRDefault="00A34012" w:rsidP="00A34012">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Objednatel je oprávněn, avšak nikoli povinen, vystavovat dle svého uvážení Objednávky ode dne účinnosti této Dohody. Každá takto vystavená Objednávka se považuje za návrh na uzavření smlouvy za podmínek stanovených touto Dohodou. </w:t>
      </w:r>
    </w:p>
    <w:p w14:paraId="54338356" w14:textId="6354EA0A" w:rsidR="00B61AAB" w:rsidRPr="00D93B91" w:rsidRDefault="00B61AAB" w:rsidP="006B37C8">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Poskytovatel je povinen písemně potvrdit Objednávku ve lhůtě dvou (2) pracovních dnů od jejího doručení </w:t>
      </w:r>
      <w:r w:rsidR="00445A80" w:rsidRPr="00D93B91">
        <w:rPr>
          <w:color w:val="404040" w:themeColor="text1" w:themeTint="BF"/>
        </w:rPr>
        <w:t>Poskytovateli</w:t>
      </w:r>
      <w:r w:rsidRPr="00D93B91">
        <w:rPr>
          <w:color w:val="404040" w:themeColor="text1" w:themeTint="BF"/>
        </w:rPr>
        <w:t>.</w:t>
      </w:r>
      <w:r w:rsidR="006B37C8" w:rsidRPr="00D93B91">
        <w:rPr>
          <w:color w:val="404040" w:themeColor="text1" w:themeTint="BF"/>
        </w:rPr>
        <w:t xml:space="preserve"> </w:t>
      </w:r>
      <w:r w:rsidRPr="00D93B91">
        <w:rPr>
          <w:color w:val="404040" w:themeColor="text1" w:themeTint="BF"/>
        </w:rPr>
        <w:t xml:space="preserve">Potvrzení Objednávky musí obsahovat minimálně tyto náležitosti: </w:t>
      </w:r>
    </w:p>
    <w:p w14:paraId="57425AF9" w14:textId="0267035D" w:rsidR="00B61AAB" w:rsidRPr="00D93B91" w:rsidRDefault="00B61AAB" w:rsidP="00D30CD6">
      <w:pPr>
        <w:pStyle w:val="Odstavecseseznamem"/>
        <w:numPr>
          <w:ilvl w:val="1"/>
          <w:numId w:val="52"/>
        </w:numPr>
        <w:tabs>
          <w:tab w:val="clear" w:pos="1920"/>
          <w:tab w:val="num" w:pos="1134"/>
          <w:tab w:val="left" w:pos="1276"/>
        </w:tabs>
        <w:spacing w:after="0"/>
        <w:ind w:right="0" w:hanging="1211"/>
        <w:jc w:val="both"/>
        <w:rPr>
          <w:color w:val="404040" w:themeColor="text1" w:themeTint="BF"/>
        </w:rPr>
      </w:pPr>
      <w:r w:rsidRPr="00D93B91">
        <w:rPr>
          <w:color w:val="404040" w:themeColor="text1" w:themeTint="BF"/>
        </w:rPr>
        <w:t xml:space="preserve">identifikační údaje Objednatele a Poskytovatele; </w:t>
      </w:r>
    </w:p>
    <w:p w14:paraId="27A8EF68" w14:textId="77777777" w:rsidR="00B61AAB" w:rsidRPr="00D93B91" w:rsidRDefault="00B61AAB" w:rsidP="00D30CD6">
      <w:pPr>
        <w:numPr>
          <w:ilvl w:val="1"/>
          <w:numId w:val="52"/>
        </w:numPr>
        <w:tabs>
          <w:tab w:val="left" w:pos="1276"/>
        </w:tabs>
        <w:spacing w:after="0"/>
        <w:ind w:left="1134" w:right="0" w:hanging="425"/>
        <w:jc w:val="both"/>
        <w:rPr>
          <w:color w:val="404040" w:themeColor="text1" w:themeTint="BF"/>
        </w:rPr>
      </w:pPr>
      <w:r w:rsidRPr="00D93B91">
        <w:rPr>
          <w:color w:val="404040" w:themeColor="text1" w:themeTint="BF"/>
        </w:rPr>
        <w:t xml:space="preserve">číslo Objednávky, která je potvrzována; a </w:t>
      </w:r>
    </w:p>
    <w:p w14:paraId="16F5204E" w14:textId="77777777" w:rsidR="00B61AAB" w:rsidRPr="00D93B91" w:rsidRDefault="00B61AAB" w:rsidP="00D30CD6">
      <w:pPr>
        <w:numPr>
          <w:ilvl w:val="1"/>
          <w:numId w:val="52"/>
        </w:numPr>
        <w:tabs>
          <w:tab w:val="left" w:pos="1276"/>
        </w:tabs>
        <w:spacing w:after="120"/>
        <w:ind w:left="1134" w:right="0" w:hanging="425"/>
        <w:jc w:val="both"/>
        <w:rPr>
          <w:color w:val="404040" w:themeColor="text1" w:themeTint="BF"/>
        </w:rPr>
      </w:pPr>
      <w:r w:rsidRPr="00D93B91">
        <w:rPr>
          <w:color w:val="404040" w:themeColor="text1" w:themeTint="BF"/>
        </w:rPr>
        <w:t>podpis oprávněné osoby Poskytovatele.</w:t>
      </w:r>
    </w:p>
    <w:p w14:paraId="54E51AAA" w14:textId="2F8AB059" w:rsidR="00B61AAB" w:rsidRPr="00D93B91" w:rsidRDefault="00B61AAB" w:rsidP="001200A3">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V případě, že Objednávka nebude splňovat uvedené minimální náležitosti, má Poskytovatel povinnost na tuto skutečnost neprodleně upozornit Objednatele. Objednatel je poté povinen vystavit novou Objednávku a Poskytovatel je povinen ji ve lhůtě dvou (2) pracovních dnů od jejího doručení písemně potvrdit. </w:t>
      </w:r>
      <w:r w:rsidR="00CF6193" w:rsidRPr="00D93B91">
        <w:rPr>
          <w:color w:val="404040" w:themeColor="text1" w:themeTint="BF"/>
        </w:rPr>
        <w:t>L</w:t>
      </w:r>
      <w:r w:rsidRPr="00D93B91">
        <w:rPr>
          <w:color w:val="404040" w:themeColor="text1" w:themeTint="BF"/>
        </w:rPr>
        <w:t>hůta</w:t>
      </w:r>
      <w:r w:rsidR="00FE01D0" w:rsidRPr="00D93B91">
        <w:rPr>
          <w:color w:val="404040" w:themeColor="text1" w:themeTint="BF"/>
        </w:rPr>
        <w:t xml:space="preserve"> pro pře</w:t>
      </w:r>
      <w:r w:rsidR="00CF6193" w:rsidRPr="00D93B91">
        <w:rPr>
          <w:color w:val="404040" w:themeColor="text1" w:themeTint="BF"/>
        </w:rPr>
        <w:t>dání</w:t>
      </w:r>
      <w:r w:rsidR="00FE01D0" w:rsidRPr="00D93B91">
        <w:rPr>
          <w:color w:val="404040" w:themeColor="text1" w:themeTint="BF"/>
        </w:rPr>
        <w:t xml:space="preserve"> návrhu kandidáta / kandidátů</w:t>
      </w:r>
      <w:r w:rsidRPr="00D93B91">
        <w:rPr>
          <w:color w:val="404040" w:themeColor="text1" w:themeTint="BF"/>
        </w:rPr>
        <w:t xml:space="preserve"> </w:t>
      </w:r>
      <w:r w:rsidR="00CF6193" w:rsidRPr="00D93B91">
        <w:rPr>
          <w:color w:val="404040" w:themeColor="text1" w:themeTint="BF"/>
        </w:rPr>
        <w:t xml:space="preserve">Objednateli běží </w:t>
      </w:r>
      <w:r w:rsidRPr="00D93B91">
        <w:rPr>
          <w:color w:val="404040" w:themeColor="text1" w:themeTint="BF"/>
        </w:rPr>
        <w:t>od okamžiku doručení</w:t>
      </w:r>
      <w:r w:rsidR="00B905CE" w:rsidRPr="00D93B91">
        <w:rPr>
          <w:color w:val="404040" w:themeColor="text1" w:themeTint="BF"/>
        </w:rPr>
        <w:t xml:space="preserve"> potvrzení</w:t>
      </w:r>
      <w:r w:rsidRPr="00D93B91">
        <w:rPr>
          <w:color w:val="404040" w:themeColor="text1" w:themeTint="BF"/>
        </w:rPr>
        <w:t xml:space="preserve"> této nové Objednávky</w:t>
      </w:r>
      <w:r w:rsidR="00767F25" w:rsidRPr="00D93B91">
        <w:rPr>
          <w:color w:val="404040" w:themeColor="text1" w:themeTint="BF"/>
        </w:rPr>
        <w:t xml:space="preserve"> </w:t>
      </w:r>
      <w:r w:rsidR="00C62EFD" w:rsidRPr="00D93B91">
        <w:rPr>
          <w:color w:val="404040" w:themeColor="text1" w:themeTint="BF"/>
        </w:rPr>
        <w:t>Objednateli</w:t>
      </w:r>
      <w:r w:rsidRPr="00D93B91">
        <w:rPr>
          <w:color w:val="404040" w:themeColor="text1" w:themeTint="BF"/>
        </w:rPr>
        <w:t xml:space="preserve">. </w:t>
      </w:r>
    </w:p>
    <w:p w14:paraId="743CCCC9" w14:textId="1EF1C8ED" w:rsidR="00B61AAB" w:rsidRPr="00D93B91" w:rsidRDefault="00B61AAB" w:rsidP="001200A3">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Potvrzení Objednávky, které obsahuje dodatky, výhrady, omezení nebo jiné změny se považuje za odmítnutí Objednávky a tvoří nový návrh Poskytovatele na uzavření smlouvy, a to i v případě takového dodatku, výhrady, omezení nebo jiné změny, které podstatně nemění podmínky Objednávky. </w:t>
      </w:r>
      <w:r w:rsidR="00D87E70" w:rsidRPr="00D93B91">
        <w:rPr>
          <w:color w:val="404040" w:themeColor="text1" w:themeTint="BF"/>
        </w:rPr>
        <w:t>Smlouva</w:t>
      </w:r>
      <w:r w:rsidRPr="00D93B91">
        <w:rPr>
          <w:color w:val="404040" w:themeColor="text1" w:themeTint="BF"/>
        </w:rPr>
        <w:t xml:space="preserve"> je v takovém případě uzavřena pouze tehdy, pokud tento nový návrh Objednatel písemně potvrdí a doručí zpět Poskytovateli. </w:t>
      </w:r>
    </w:p>
    <w:p w14:paraId="5B8943D6" w14:textId="284FD2E3" w:rsidR="00B61AAB" w:rsidRPr="00D93B91" w:rsidRDefault="00B61AAB" w:rsidP="001200A3">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Doručením potvrzení Objednávky Objednateli dojde k uzavření smlouvy o poskytnutí služeb, přičemž práva a povinnosti Smluvních stran dle této smlouvy o poskytnutí služeb odpovídají v celém rozsahu právům a povinnostem Objednatele a Poskytovatele stanovených touto </w:t>
      </w:r>
      <w:r w:rsidR="00251E7E" w:rsidRPr="00D93B91">
        <w:rPr>
          <w:color w:val="404040" w:themeColor="text1" w:themeTint="BF"/>
        </w:rPr>
        <w:t>Dohodou</w:t>
      </w:r>
      <w:r w:rsidRPr="00D93B91">
        <w:rPr>
          <w:color w:val="404040" w:themeColor="text1" w:themeTint="BF"/>
        </w:rPr>
        <w:t xml:space="preserve"> (dále jen „</w:t>
      </w:r>
      <w:r w:rsidRPr="00D93B91">
        <w:rPr>
          <w:b/>
          <w:color w:val="404040" w:themeColor="text1" w:themeTint="BF"/>
        </w:rPr>
        <w:t>Dílčí smlouva</w:t>
      </w:r>
      <w:r w:rsidRPr="00D93B91">
        <w:rPr>
          <w:color w:val="404040" w:themeColor="text1" w:themeTint="BF"/>
        </w:rPr>
        <w:t>“).</w:t>
      </w:r>
    </w:p>
    <w:p w14:paraId="5CFA3B95" w14:textId="19A28D7C" w:rsidR="000436EA" w:rsidRPr="00D93B91" w:rsidRDefault="00B61AAB" w:rsidP="001200A3">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Počet Objednávek vystavených Objednatelem není omezený. Současně platí, že Objednatel není</w:t>
      </w:r>
      <w:r w:rsidR="00A429F2" w:rsidRPr="00D93B91">
        <w:rPr>
          <w:color w:val="404040" w:themeColor="text1" w:themeTint="BF"/>
        </w:rPr>
        <w:t> </w:t>
      </w:r>
      <w:r w:rsidRPr="00D93B91">
        <w:rPr>
          <w:color w:val="404040" w:themeColor="text1" w:themeTint="BF"/>
        </w:rPr>
        <w:t>povinen Objednávku vystavit.</w:t>
      </w:r>
    </w:p>
    <w:p w14:paraId="2CCCC268" w14:textId="3BA04569" w:rsidR="00EB3D65" w:rsidRPr="00D93B91" w:rsidRDefault="00B61AAB" w:rsidP="001200A3">
      <w:pPr>
        <w:pStyle w:val="NAKITslovanseznam"/>
        <w:numPr>
          <w:ilvl w:val="1"/>
          <w:numId w:val="4"/>
        </w:numPr>
        <w:spacing w:after="120"/>
        <w:ind w:left="567" w:right="-11" w:hanging="567"/>
        <w:contextualSpacing w:val="0"/>
        <w:jc w:val="both"/>
        <w:rPr>
          <w:rFonts w:ascii="Calibri" w:hAnsi="Calibri" w:cs="Arial"/>
          <w:color w:val="404040" w:themeColor="text1" w:themeTint="BF"/>
        </w:rPr>
      </w:pPr>
      <w:r w:rsidRPr="00D93B91">
        <w:rPr>
          <w:color w:val="404040" w:themeColor="text1" w:themeTint="BF"/>
        </w:rPr>
        <w:t>Poskytovate</w:t>
      </w:r>
      <w:r w:rsidR="000436EA" w:rsidRPr="00D93B91">
        <w:rPr>
          <w:color w:val="404040" w:themeColor="text1" w:themeTint="BF"/>
        </w:rPr>
        <w:t>l</w:t>
      </w:r>
      <w:r w:rsidRPr="00D93B91">
        <w:rPr>
          <w:color w:val="404040" w:themeColor="text1" w:themeTint="BF"/>
        </w:rPr>
        <w:t xml:space="preserve"> se zavazuje poskytnout Objednateli Plnění </w:t>
      </w:r>
      <w:r w:rsidR="000436EA" w:rsidRPr="00D93B91">
        <w:rPr>
          <w:color w:val="404040" w:themeColor="text1" w:themeTint="BF"/>
        </w:rPr>
        <w:t xml:space="preserve">za podmínek sjednaných v této Dohodě, </w:t>
      </w:r>
      <w:r w:rsidR="000436EA" w:rsidRPr="00D93B91">
        <w:rPr>
          <w:rFonts w:cs="Arial"/>
          <w:color w:val="404040" w:themeColor="text1" w:themeTint="BF"/>
        </w:rPr>
        <w:t xml:space="preserve">v rozsahu stanoveném v této Dohodě a v jednotlivých Dílčích smlouvách, dle požadavků Objednatele, s odbornou péčí a v co nejlepší kvalitě. </w:t>
      </w:r>
    </w:p>
    <w:p w14:paraId="5C0B160C" w14:textId="060D3852" w:rsidR="008F0C8F" w:rsidRPr="00D93B91" w:rsidRDefault="008F0C8F" w:rsidP="001200A3">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Objednatel se zavazuje zaplatit za </w:t>
      </w:r>
      <w:r w:rsidR="00B61AAB" w:rsidRPr="00D93B91">
        <w:rPr>
          <w:color w:val="404040" w:themeColor="text1" w:themeTint="BF"/>
        </w:rPr>
        <w:t>Plnění</w:t>
      </w:r>
      <w:r w:rsidRPr="00D93B91">
        <w:rPr>
          <w:color w:val="404040" w:themeColor="text1" w:themeTint="BF"/>
        </w:rPr>
        <w:t xml:space="preserve"> poskytnuté v souladu s touto </w:t>
      </w:r>
      <w:r w:rsidR="00152075" w:rsidRPr="00D93B91">
        <w:rPr>
          <w:color w:val="404040" w:themeColor="text1" w:themeTint="BF"/>
        </w:rPr>
        <w:t>Dohodou</w:t>
      </w:r>
      <w:r w:rsidRPr="00D93B91">
        <w:rPr>
          <w:color w:val="404040" w:themeColor="text1" w:themeTint="BF"/>
        </w:rPr>
        <w:t xml:space="preserve"> </w:t>
      </w:r>
      <w:r w:rsidR="00B61AAB" w:rsidRPr="00D93B91">
        <w:rPr>
          <w:color w:val="404040" w:themeColor="text1" w:themeTint="BF"/>
        </w:rPr>
        <w:t xml:space="preserve">a Dílčí smlouvou </w:t>
      </w:r>
      <w:r w:rsidR="00152075" w:rsidRPr="00D93B91">
        <w:rPr>
          <w:color w:val="404040" w:themeColor="text1" w:themeTint="BF"/>
        </w:rPr>
        <w:t>odměnu</w:t>
      </w:r>
      <w:r w:rsidR="00B01D4A" w:rsidRPr="00D93B91">
        <w:rPr>
          <w:color w:val="404040" w:themeColor="text1" w:themeTint="BF"/>
        </w:rPr>
        <w:t xml:space="preserve"> (</w:t>
      </w:r>
      <w:r w:rsidR="000650A2" w:rsidRPr="00D93B91">
        <w:rPr>
          <w:color w:val="404040" w:themeColor="text1" w:themeTint="BF"/>
        </w:rPr>
        <w:t xml:space="preserve">a </w:t>
      </w:r>
      <w:r w:rsidR="00AD14A5" w:rsidRPr="00D93B91">
        <w:rPr>
          <w:color w:val="404040" w:themeColor="text1" w:themeTint="BF"/>
        </w:rPr>
        <w:t xml:space="preserve">provizi, </w:t>
      </w:r>
      <w:r w:rsidR="00B01D4A" w:rsidRPr="00D93B91">
        <w:rPr>
          <w:color w:val="404040" w:themeColor="text1" w:themeTint="BF"/>
        </w:rPr>
        <w:t>vznikne-li</w:t>
      </w:r>
      <w:r w:rsidR="00043271" w:rsidRPr="00D93B91">
        <w:rPr>
          <w:color w:val="404040" w:themeColor="text1" w:themeTint="BF"/>
        </w:rPr>
        <w:t xml:space="preserve"> na ni</w:t>
      </w:r>
      <w:r w:rsidR="00B01D4A" w:rsidRPr="00D93B91">
        <w:rPr>
          <w:color w:val="404040" w:themeColor="text1" w:themeTint="BF"/>
        </w:rPr>
        <w:t xml:space="preserve"> Poskytovateli v souladu s čl. 4 odst. 4.3 Dohody</w:t>
      </w:r>
      <w:r w:rsidR="000650A2" w:rsidRPr="00D93B91">
        <w:rPr>
          <w:color w:val="404040" w:themeColor="text1" w:themeTint="BF"/>
        </w:rPr>
        <w:t xml:space="preserve"> nárok)</w:t>
      </w:r>
      <w:r w:rsidRPr="00D93B91">
        <w:rPr>
          <w:color w:val="404040" w:themeColor="text1" w:themeTint="BF"/>
        </w:rPr>
        <w:t xml:space="preserve"> dle</w:t>
      </w:r>
      <w:r w:rsidR="00D93B7E" w:rsidRPr="00D93B91">
        <w:rPr>
          <w:color w:val="404040" w:themeColor="text1" w:themeTint="BF"/>
        </w:rPr>
        <w:t> </w:t>
      </w:r>
      <w:r w:rsidRPr="00D93B91">
        <w:rPr>
          <w:color w:val="404040" w:themeColor="text1" w:themeTint="BF"/>
        </w:rPr>
        <w:t xml:space="preserve">článku </w:t>
      </w:r>
      <w:r w:rsidR="00152075" w:rsidRPr="00D93B91">
        <w:rPr>
          <w:color w:val="404040" w:themeColor="text1" w:themeTint="BF"/>
        </w:rPr>
        <w:t>4</w:t>
      </w:r>
      <w:r w:rsidRPr="00D93B91">
        <w:rPr>
          <w:color w:val="404040" w:themeColor="text1" w:themeTint="BF"/>
        </w:rPr>
        <w:t xml:space="preserve"> této </w:t>
      </w:r>
      <w:r w:rsidR="00152075" w:rsidRPr="00D93B91">
        <w:rPr>
          <w:color w:val="404040" w:themeColor="text1" w:themeTint="BF"/>
        </w:rPr>
        <w:t>Dohody</w:t>
      </w:r>
      <w:r w:rsidRPr="00D93B91">
        <w:rPr>
          <w:color w:val="404040" w:themeColor="text1" w:themeTint="BF"/>
        </w:rPr>
        <w:t>.</w:t>
      </w:r>
    </w:p>
    <w:p w14:paraId="541DD80D" w14:textId="521B0441" w:rsidR="00B61AAB" w:rsidRDefault="00B61AAB" w:rsidP="00CF6307">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lastRenderedPageBreak/>
        <w:t xml:space="preserve">Objednatel při uzavírání této </w:t>
      </w:r>
      <w:r w:rsidR="00152075" w:rsidRPr="00D93B91">
        <w:rPr>
          <w:color w:val="404040" w:themeColor="text1" w:themeTint="BF"/>
        </w:rPr>
        <w:t>Dohody</w:t>
      </w:r>
      <w:r w:rsidRPr="00D93B91">
        <w:rPr>
          <w:color w:val="404040" w:themeColor="text1" w:themeTint="BF"/>
        </w:rPr>
        <w:t xml:space="preserve"> negarantuje žádný minimální objem plnění, který bude zadán v průběhu její platnosti. Objednatel uzpůsobuje rozsah poptávaného plnění svým aktuálním potřebám, které jsou v čase proměnlivé. Poskytovatel se přes výše uvedené zavazuje být připraven poskytnout plnění v rozsahu poptávaném Objednatelem dle podmínek </w:t>
      </w:r>
      <w:r w:rsidR="007757A2" w:rsidRPr="00D93B91">
        <w:rPr>
          <w:color w:val="404040" w:themeColor="text1" w:themeTint="BF"/>
        </w:rPr>
        <w:t>stanovených touto Dohodou</w:t>
      </w:r>
      <w:r w:rsidRPr="00D93B91">
        <w:rPr>
          <w:color w:val="404040" w:themeColor="text1" w:themeTint="BF"/>
        </w:rPr>
        <w:t xml:space="preserve">. </w:t>
      </w:r>
    </w:p>
    <w:p w14:paraId="79DAF748" w14:textId="02AEC789" w:rsidR="002B7741" w:rsidRPr="00D93B91" w:rsidRDefault="000E23AD" w:rsidP="003C5E97">
      <w:pPr>
        <w:pStyle w:val="NAKITslovanseznam"/>
        <w:spacing w:before="240" w:after="240"/>
        <w:ind w:left="284" w:right="-11" w:hanging="284"/>
        <w:contextualSpacing w:val="0"/>
        <w:jc w:val="center"/>
        <w:rPr>
          <w:color w:val="404040" w:themeColor="text1" w:themeTint="BF"/>
        </w:rPr>
      </w:pPr>
      <w:r w:rsidRPr="00D93B91">
        <w:rPr>
          <w:b/>
          <w:color w:val="404040" w:themeColor="text1" w:themeTint="BF"/>
        </w:rPr>
        <w:t>Místo</w:t>
      </w:r>
      <w:r w:rsidR="006D244E" w:rsidRPr="00D93B91">
        <w:rPr>
          <w:b/>
          <w:color w:val="404040" w:themeColor="text1" w:themeTint="BF"/>
        </w:rPr>
        <w:t xml:space="preserve">, </w:t>
      </w:r>
      <w:r w:rsidRPr="00D93B91">
        <w:rPr>
          <w:b/>
          <w:color w:val="404040" w:themeColor="text1" w:themeTint="BF"/>
        </w:rPr>
        <w:t xml:space="preserve">doba </w:t>
      </w:r>
      <w:r w:rsidR="00442721" w:rsidRPr="00D93B91">
        <w:rPr>
          <w:b/>
          <w:color w:val="404040" w:themeColor="text1" w:themeTint="BF"/>
        </w:rPr>
        <w:t>a podmínky plnění</w:t>
      </w:r>
    </w:p>
    <w:p w14:paraId="6D7C3AB7" w14:textId="5FEB472E" w:rsidR="00A55FB5" w:rsidRPr="00D93B91" w:rsidRDefault="008E5005" w:rsidP="00816E7A">
      <w:pPr>
        <w:pStyle w:val="NAKITslovanseznam"/>
        <w:numPr>
          <w:ilvl w:val="1"/>
          <w:numId w:val="4"/>
        </w:numPr>
        <w:spacing w:after="120"/>
        <w:ind w:left="567" w:right="-11" w:hanging="567"/>
        <w:contextualSpacing w:val="0"/>
        <w:rPr>
          <w:color w:val="404040" w:themeColor="text1" w:themeTint="BF"/>
        </w:rPr>
      </w:pPr>
      <w:r w:rsidRPr="00D93B91">
        <w:rPr>
          <w:color w:val="404040" w:themeColor="text1" w:themeTint="BF"/>
        </w:rPr>
        <w:t xml:space="preserve">Místem plnění je Česká republika. </w:t>
      </w:r>
    </w:p>
    <w:p w14:paraId="416DFD5D" w14:textId="017BCC79" w:rsidR="00816E7A" w:rsidRPr="00D93B91" w:rsidRDefault="00816E7A" w:rsidP="006E0F05">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kern w:val="28"/>
        </w:rPr>
        <w:t xml:space="preserve">Poskytovatel se zavazuje </w:t>
      </w:r>
      <w:r w:rsidRPr="00D93B91">
        <w:rPr>
          <w:color w:val="404040" w:themeColor="text1" w:themeTint="BF"/>
        </w:rPr>
        <w:t xml:space="preserve">zprostředkovat Objednateli kandidáta na základě požadavků stanovených Objednatelem v rámci konkrétní Dílčí smlouvy. </w:t>
      </w:r>
    </w:p>
    <w:p w14:paraId="228C6F90" w14:textId="56823538" w:rsidR="00554397" w:rsidRPr="00D93B91" w:rsidRDefault="7F149BC2" w:rsidP="00554397">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kern w:val="28"/>
        </w:rPr>
        <w:t xml:space="preserve">Poskytovatel </w:t>
      </w:r>
      <w:r w:rsidR="7726F161" w:rsidRPr="00D93B91">
        <w:rPr>
          <w:color w:val="404040" w:themeColor="text1" w:themeTint="BF"/>
          <w:kern w:val="28"/>
        </w:rPr>
        <w:t>se zavazuje</w:t>
      </w:r>
      <w:r w:rsidRPr="00D93B91">
        <w:rPr>
          <w:color w:val="404040" w:themeColor="text1" w:themeTint="BF"/>
          <w:kern w:val="28"/>
        </w:rPr>
        <w:t xml:space="preserve"> předat Objednateli návrh kandidát</w:t>
      </w:r>
      <w:r w:rsidR="00A84F4F" w:rsidRPr="00D93B91">
        <w:rPr>
          <w:color w:val="404040" w:themeColor="text1" w:themeTint="BF"/>
          <w:kern w:val="28"/>
        </w:rPr>
        <w:t>ů</w:t>
      </w:r>
      <w:r w:rsidRPr="00D93B91">
        <w:rPr>
          <w:color w:val="404040" w:themeColor="text1" w:themeTint="BF"/>
          <w:kern w:val="28"/>
        </w:rPr>
        <w:t xml:space="preserve"> </w:t>
      </w:r>
      <w:r w:rsidR="00631C31" w:rsidRPr="00D93B91">
        <w:rPr>
          <w:color w:val="404040" w:themeColor="text1" w:themeTint="BF"/>
          <w:kern w:val="28"/>
        </w:rPr>
        <w:t xml:space="preserve">(tzv. long list) </w:t>
      </w:r>
      <w:r w:rsidRPr="00D93B91">
        <w:rPr>
          <w:color w:val="404040" w:themeColor="text1" w:themeTint="BF"/>
          <w:kern w:val="28"/>
        </w:rPr>
        <w:t>nejpozději do </w:t>
      </w:r>
      <w:r w:rsidR="004E25F5" w:rsidRPr="00D93B91">
        <w:rPr>
          <w:color w:val="404040" w:themeColor="text1" w:themeTint="BF"/>
          <w:kern w:val="28"/>
        </w:rPr>
        <w:t>třiceti (30) kalendářních dnů</w:t>
      </w:r>
      <w:r w:rsidRPr="00D93B91">
        <w:rPr>
          <w:color w:val="404040" w:themeColor="text1" w:themeTint="BF"/>
          <w:kern w:val="28"/>
        </w:rPr>
        <w:t xml:space="preserve"> ode dne uzavření Dílčí smlouvy ve smyslu čl</w:t>
      </w:r>
      <w:r w:rsidR="00B30F9E" w:rsidRPr="00D93B91">
        <w:rPr>
          <w:color w:val="404040" w:themeColor="text1" w:themeTint="BF"/>
          <w:kern w:val="28"/>
        </w:rPr>
        <w:t>.</w:t>
      </w:r>
      <w:r w:rsidRPr="00D93B91">
        <w:rPr>
          <w:color w:val="404040" w:themeColor="text1" w:themeTint="BF"/>
          <w:kern w:val="28"/>
        </w:rPr>
        <w:t xml:space="preserve"> 1 odst. 1.</w:t>
      </w:r>
      <w:r w:rsidR="00B30F9E" w:rsidRPr="00D93B91">
        <w:rPr>
          <w:color w:val="404040" w:themeColor="text1" w:themeTint="BF"/>
          <w:kern w:val="28"/>
        </w:rPr>
        <w:t>10</w:t>
      </w:r>
      <w:r w:rsidR="47226EED" w:rsidRPr="00D93B91">
        <w:rPr>
          <w:color w:val="404040" w:themeColor="text1" w:themeTint="BF"/>
          <w:kern w:val="28"/>
        </w:rPr>
        <w:t xml:space="preserve"> Dohody</w:t>
      </w:r>
      <w:r w:rsidRPr="00D93B91">
        <w:rPr>
          <w:color w:val="404040" w:themeColor="text1" w:themeTint="BF"/>
          <w:kern w:val="28"/>
        </w:rPr>
        <w:t xml:space="preserve">, nedohodnou-li se Smluvní strany písemně (např. e-mailem) na jiné </w:t>
      </w:r>
      <w:r w:rsidR="002A6A65" w:rsidRPr="00D93B91">
        <w:rPr>
          <w:color w:val="404040" w:themeColor="text1" w:themeTint="BF"/>
          <w:kern w:val="28"/>
        </w:rPr>
        <w:t>lhůtě</w:t>
      </w:r>
      <w:r w:rsidRPr="00D93B91">
        <w:rPr>
          <w:color w:val="404040" w:themeColor="text1" w:themeTint="BF"/>
          <w:kern w:val="28"/>
        </w:rPr>
        <w:t xml:space="preserve">. </w:t>
      </w:r>
      <w:r w:rsidR="00554397" w:rsidRPr="00D93B91">
        <w:rPr>
          <w:color w:val="404040" w:themeColor="text1" w:themeTint="BF"/>
          <w:kern w:val="28"/>
        </w:rPr>
        <w:t xml:space="preserve">Předáním návrhu kandidáta se rozumí zaslání návrhu kandidáta Objednateli e-mailem na e-mailovou adresu kontaktní osoby Objednatele uvedenou v čl. 11 odst. 11.4 Dohody, nedohodnou-li se Smluvní strany na jiném způsobu předání návrhu Objednateli. </w:t>
      </w:r>
    </w:p>
    <w:p w14:paraId="5E437F21" w14:textId="1194CB0F" w:rsidR="00051296" w:rsidRPr="00D93B91" w:rsidRDefault="00AE310D" w:rsidP="006E0F05">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kern w:val="28"/>
        </w:rPr>
        <w:t>Lhůta pro</w:t>
      </w:r>
      <w:r w:rsidR="00D534E3" w:rsidRPr="00D93B91">
        <w:rPr>
          <w:color w:val="404040" w:themeColor="text1" w:themeTint="BF"/>
          <w:kern w:val="28"/>
        </w:rPr>
        <w:t xml:space="preserve"> </w:t>
      </w:r>
      <w:r w:rsidR="00295346" w:rsidRPr="00D93B91">
        <w:rPr>
          <w:color w:val="404040" w:themeColor="text1" w:themeTint="BF"/>
          <w:kern w:val="28"/>
        </w:rPr>
        <w:t xml:space="preserve">předložení </w:t>
      </w:r>
      <w:r w:rsidR="002E74EE" w:rsidRPr="00D93B91">
        <w:rPr>
          <w:color w:val="404040" w:themeColor="text1" w:themeTint="BF"/>
          <w:kern w:val="28"/>
        </w:rPr>
        <w:t xml:space="preserve">návrhu kandidáta Objednateli </w:t>
      </w:r>
      <w:r w:rsidR="00F844F5" w:rsidRPr="00D93B91">
        <w:rPr>
          <w:color w:val="404040" w:themeColor="text1" w:themeTint="BF"/>
          <w:kern w:val="28"/>
        </w:rPr>
        <w:t xml:space="preserve">dle odst. 2.3 Dohody </w:t>
      </w:r>
      <w:r w:rsidR="002E74EE" w:rsidRPr="00D93B91">
        <w:rPr>
          <w:color w:val="404040" w:themeColor="text1" w:themeTint="BF"/>
          <w:kern w:val="28"/>
        </w:rPr>
        <w:t xml:space="preserve">může být </w:t>
      </w:r>
      <w:r w:rsidR="00E425CF" w:rsidRPr="00D93B91">
        <w:rPr>
          <w:color w:val="404040" w:themeColor="text1" w:themeTint="BF"/>
          <w:kern w:val="28"/>
        </w:rPr>
        <w:t>na základě předchozího písemného souhlasu</w:t>
      </w:r>
      <w:r w:rsidR="00FF7D6D" w:rsidRPr="00D93B91">
        <w:rPr>
          <w:color w:val="404040" w:themeColor="text1" w:themeTint="BF"/>
          <w:kern w:val="28"/>
        </w:rPr>
        <w:t xml:space="preserve"> </w:t>
      </w:r>
      <w:r w:rsidR="00E425CF" w:rsidRPr="00D93B91">
        <w:rPr>
          <w:color w:val="404040" w:themeColor="text1" w:themeTint="BF"/>
          <w:kern w:val="28"/>
        </w:rPr>
        <w:t xml:space="preserve">Objednatele </w:t>
      </w:r>
      <w:r w:rsidRPr="00D93B91">
        <w:rPr>
          <w:color w:val="404040" w:themeColor="text1" w:themeTint="BF"/>
          <w:kern w:val="28"/>
        </w:rPr>
        <w:t>prodloužena, a to i opakovaně.</w:t>
      </w:r>
      <w:r w:rsidR="00E425CF" w:rsidRPr="00D93B91">
        <w:rPr>
          <w:color w:val="404040" w:themeColor="text1" w:themeTint="BF"/>
          <w:kern w:val="28"/>
        </w:rPr>
        <w:t xml:space="preserve"> </w:t>
      </w:r>
      <w:r w:rsidR="00F01BFC" w:rsidRPr="00D93B91">
        <w:rPr>
          <w:color w:val="404040" w:themeColor="text1" w:themeTint="BF"/>
          <w:kern w:val="28"/>
        </w:rPr>
        <w:t>Písemný souhlas Objednatele s prodloužením lhůt</w:t>
      </w:r>
      <w:r w:rsidR="0019439A" w:rsidRPr="00D93B91">
        <w:rPr>
          <w:color w:val="404040" w:themeColor="text1" w:themeTint="BF"/>
          <w:kern w:val="28"/>
        </w:rPr>
        <w:t>y</w:t>
      </w:r>
      <w:r w:rsidR="00F01BFC" w:rsidRPr="00D93B91">
        <w:rPr>
          <w:color w:val="404040" w:themeColor="text1" w:themeTint="BF"/>
          <w:kern w:val="28"/>
        </w:rPr>
        <w:t xml:space="preserve"> pro předložení návrhu kandidáta může být učiněn </w:t>
      </w:r>
      <w:r w:rsidR="00F259DE" w:rsidRPr="00D93B91">
        <w:rPr>
          <w:color w:val="404040" w:themeColor="text1" w:themeTint="BF"/>
          <w:kern w:val="28"/>
        </w:rPr>
        <w:t xml:space="preserve">e-mailem zaslaným </w:t>
      </w:r>
      <w:r w:rsidR="003455D9" w:rsidRPr="00D93B91">
        <w:rPr>
          <w:color w:val="404040" w:themeColor="text1" w:themeTint="BF"/>
          <w:kern w:val="28"/>
        </w:rPr>
        <w:t xml:space="preserve">kontaktní osobou Objednatele </w:t>
      </w:r>
      <w:r w:rsidR="006E0190" w:rsidRPr="00D93B91">
        <w:rPr>
          <w:color w:val="404040" w:themeColor="text1" w:themeTint="BF"/>
          <w:kern w:val="28"/>
        </w:rPr>
        <w:t xml:space="preserve">uvedenou v čl. 11 odst. 11.4 Dohody kontaktní osobě </w:t>
      </w:r>
      <w:r w:rsidR="00F259DE" w:rsidRPr="00D93B91">
        <w:rPr>
          <w:color w:val="404040" w:themeColor="text1" w:themeTint="BF"/>
          <w:kern w:val="28"/>
        </w:rPr>
        <w:t>Poskytovatele</w:t>
      </w:r>
      <w:r w:rsidR="00247BD7" w:rsidRPr="00D93B91">
        <w:rPr>
          <w:color w:val="404040" w:themeColor="text1" w:themeTint="BF"/>
          <w:kern w:val="28"/>
        </w:rPr>
        <w:t xml:space="preserve">. </w:t>
      </w:r>
    </w:p>
    <w:p w14:paraId="4E85E013" w14:textId="2878FFF3" w:rsidR="00E00F6B" w:rsidRPr="00D93B91" w:rsidRDefault="00E00F6B" w:rsidP="006E0F05">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kern w:val="28"/>
        </w:rPr>
        <w:t xml:space="preserve">Návrh kandidáta </w:t>
      </w:r>
      <w:r w:rsidR="00051296" w:rsidRPr="00D93B91">
        <w:rPr>
          <w:color w:val="404040" w:themeColor="text1" w:themeTint="BF"/>
          <w:kern w:val="28"/>
        </w:rPr>
        <w:t>podle odst. 2.</w:t>
      </w:r>
      <w:r w:rsidR="00A2224C" w:rsidRPr="00D93B91">
        <w:rPr>
          <w:color w:val="404040" w:themeColor="text1" w:themeTint="BF"/>
          <w:kern w:val="28"/>
        </w:rPr>
        <w:t>3</w:t>
      </w:r>
      <w:r w:rsidR="00051296" w:rsidRPr="00D93B91">
        <w:rPr>
          <w:color w:val="404040" w:themeColor="text1" w:themeTint="BF"/>
          <w:kern w:val="28"/>
        </w:rPr>
        <w:t xml:space="preserve"> Dohody </w:t>
      </w:r>
      <w:r w:rsidRPr="00D93B91">
        <w:rPr>
          <w:color w:val="404040" w:themeColor="text1" w:themeTint="BF"/>
          <w:kern w:val="28"/>
        </w:rPr>
        <w:t>musí obsahovat</w:t>
      </w:r>
      <w:r w:rsidR="00731D5D" w:rsidRPr="00D93B91">
        <w:rPr>
          <w:color w:val="404040" w:themeColor="text1" w:themeTint="BF"/>
          <w:kern w:val="28"/>
        </w:rPr>
        <w:t xml:space="preserve"> zejména</w:t>
      </w:r>
      <w:r w:rsidRPr="00D93B91">
        <w:rPr>
          <w:color w:val="404040" w:themeColor="text1" w:themeTint="BF"/>
          <w:kern w:val="28"/>
        </w:rPr>
        <w:t>:</w:t>
      </w:r>
    </w:p>
    <w:p w14:paraId="35F46345" w14:textId="29110082" w:rsidR="00731D5D" w:rsidRPr="00D93B91" w:rsidRDefault="00891F8F" w:rsidP="00860955">
      <w:pPr>
        <w:pStyle w:val="NAKITslovanseznam"/>
        <w:numPr>
          <w:ilvl w:val="2"/>
          <w:numId w:val="4"/>
        </w:numPr>
        <w:spacing w:after="0"/>
        <w:ind w:right="-11" w:hanging="425"/>
        <w:contextualSpacing w:val="0"/>
        <w:jc w:val="both"/>
        <w:rPr>
          <w:color w:val="404040" w:themeColor="text1" w:themeTint="BF"/>
          <w:kern w:val="28"/>
        </w:rPr>
      </w:pPr>
      <w:r w:rsidRPr="00D93B91">
        <w:rPr>
          <w:color w:val="404040" w:themeColor="text1" w:themeTint="BF"/>
        </w:rPr>
        <w:t xml:space="preserve">profesní </w:t>
      </w:r>
      <w:r w:rsidR="6A1447D1" w:rsidRPr="00D93B91">
        <w:rPr>
          <w:color w:val="404040" w:themeColor="text1" w:themeTint="BF"/>
          <w:kern w:val="28"/>
        </w:rPr>
        <w:t>životopis kandidáta</w:t>
      </w:r>
      <w:r w:rsidRPr="00D93B91">
        <w:rPr>
          <w:color w:val="404040" w:themeColor="text1" w:themeTint="BF"/>
          <w:kern w:val="28"/>
        </w:rPr>
        <w:t xml:space="preserve"> bez kontaktních údajů</w:t>
      </w:r>
      <w:r w:rsidR="1B717536" w:rsidRPr="00D93B91">
        <w:rPr>
          <w:color w:val="404040" w:themeColor="text1" w:themeTint="BF"/>
          <w:kern w:val="28"/>
        </w:rPr>
        <w:t>,</w:t>
      </w:r>
      <w:r w:rsidR="2A2AA389" w:rsidRPr="00D93B91">
        <w:rPr>
          <w:color w:val="404040" w:themeColor="text1" w:themeTint="BF"/>
          <w:kern w:val="28"/>
        </w:rPr>
        <w:t xml:space="preserve"> </w:t>
      </w:r>
    </w:p>
    <w:p w14:paraId="612D1EA5" w14:textId="54DB71EE" w:rsidR="008E5005" w:rsidRPr="00D93B91" w:rsidRDefault="00731D5D" w:rsidP="00860955">
      <w:pPr>
        <w:pStyle w:val="NAKITslovanseznam"/>
        <w:numPr>
          <w:ilvl w:val="2"/>
          <w:numId w:val="4"/>
        </w:numPr>
        <w:spacing w:after="120"/>
        <w:ind w:right="-11" w:hanging="425"/>
        <w:contextualSpacing w:val="0"/>
        <w:jc w:val="both"/>
        <w:rPr>
          <w:color w:val="404040" w:themeColor="text1" w:themeTint="BF"/>
          <w:kern w:val="28"/>
        </w:rPr>
      </w:pPr>
      <w:r w:rsidRPr="00D93B91">
        <w:rPr>
          <w:color w:val="404040" w:themeColor="text1" w:themeTint="BF"/>
          <w:kern w:val="28"/>
        </w:rPr>
        <w:t xml:space="preserve">komentář Poskytovatele týkající se </w:t>
      </w:r>
      <w:r w:rsidR="00205B41" w:rsidRPr="00D93B91">
        <w:rPr>
          <w:color w:val="404040" w:themeColor="text1" w:themeTint="BF"/>
          <w:kern w:val="28"/>
        </w:rPr>
        <w:t>každého jednotlivého kandidáta</w:t>
      </w:r>
      <w:r w:rsidRPr="00D93B91">
        <w:rPr>
          <w:color w:val="404040" w:themeColor="text1" w:themeTint="BF"/>
          <w:kern w:val="28"/>
        </w:rPr>
        <w:t xml:space="preserve">. </w:t>
      </w:r>
      <w:r w:rsidR="00047F97" w:rsidRPr="00D93B91">
        <w:rPr>
          <w:color w:val="404040" w:themeColor="text1" w:themeTint="BF"/>
          <w:kern w:val="28"/>
        </w:rPr>
        <w:t xml:space="preserve"> </w:t>
      </w:r>
      <w:r w:rsidR="00E00F6B" w:rsidRPr="00D93B91">
        <w:rPr>
          <w:color w:val="404040" w:themeColor="text1" w:themeTint="BF"/>
          <w:kern w:val="28"/>
        </w:rPr>
        <w:t xml:space="preserve"> </w:t>
      </w:r>
      <w:r w:rsidR="008B4DAA" w:rsidRPr="00D93B91">
        <w:rPr>
          <w:color w:val="404040" w:themeColor="text1" w:themeTint="BF"/>
          <w:kern w:val="28"/>
        </w:rPr>
        <w:t xml:space="preserve"> </w:t>
      </w:r>
    </w:p>
    <w:p w14:paraId="115D429B" w14:textId="77777777" w:rsidR="003F4817" w:rsidRPr="00D93B91" w:rsidRDefault="00B54B2B" w:rsidP="004947BA">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kern w:val="28"/>
        </w:rPr>
        <w:t>Smluvní strany sjednávají, že</w:t>
      </w:r>
      <w:r w:rsidR="003F4817" w:rsidRPr="00D93B91">
        <w:rPr>
          <w:color w:val="404040" w:themeColor="text1" w:themeTint="BF"/>
          <w:kern w:val="28"/>
        </w:rPr>
        <w:t>:</w:t>
      </w:r>
    </w:p>
    <w:p w14:paraId="56343350" w14:textId="134D0D2F" w:rsidR="003F4817" w:rsidRPr="00D93B91" w:rsidRDefault="00B54B2B" w:rsidP="0090137E">
      <w:pPr>
        <w:pStyle w:val="NAKITslovanseznam"/>
        <w:numPr>
          <w:ilvl w:val="3"/>
          <w:numId w:val="52"/>
        </w:numPr>
        <w:spacing w:after="120"/>
        <w:ind w:left="1134" w:right="-11" w:hanging="425"/>
        <w:contextualSpacing w:val="0"/>
        <w:jc w:val="both"/>
        <w:rPr>
          <w:color w:val="404040" w:themeColor="text1" w:themeTint="BF"/>
        </w:rPr>
      </w:pPr>
      <w:r w:rsidRPr="00D93B91">
        <w:rPr>
          <w:color w:val="404040" w:themeColor="text1" w:themeTint="BF"/>
          <w:kern w:val="28"/>
        </w:rPr>
        <w:t>nepředá-li Poskytovatel Objednateli návrh kandidáta v</w:t>
      </w:r>
      <w:r w:rsidR="00E62B6B" w:rsidRPr="00D93B91">
        <w:rPr>
          <w:color w:val="404040" w:themeColor="text1" w:themeTint="BF"/>
          <w:kern w:val="28"/>
        </w:rPr>
        <w:t>e lhůtě</w:t>
      </w:r>
      <w:r w:rsidRPr="00D93B91">
        <w:rPr>
          <w:color w:val="404040" w:themeColor="text1" w:themeTint="BF"/>
          <w:kern w:val="28"/>
        </w:rPr>
        <w:t xml:space="preserve"> uvedené v</w:t>
      </w:r>
      <w:r w:rsidR="005A537F" w:rsidRPr="00D93B91">
        <w:rPr>
          <w:color w:val="404040" w:themeColor="text1" w:themeTint="BF"/>
          <w:kern w:val="28"/>
        </w:rPr>
        <w:t xml:space="preserve"> odst. 2.3 </w:t>
      </w:r>
      <w:r w:rsidR="00175F0C" w:rsidRPr="00D93B91">
        <w:rPr>
          <w:color w:val="404040" w:themeColor="text1" w:themeTint="BF"/>
          <w:kern w:val="28"/>
        </w:rPr>
        <w:t>Dohody</w:t>
      </w:r>
      <w:r w:rsidRPr="00D93B91">
        <w:rPr>
          <w:color w:val="404040" w:themeColor="text1" w:themeTint="BF"/>
          <w:kern w:val="28"/>
        </w:rPr>
        <w:t xml:space="preserve"> (nebo</w:t>
      </w:r>
      <w:r w:rsidR="00806E01" w:rsidRPr="00D93B91">
        <w:rPr>
          <w:color w:val="404040" w:themeColor="text1" w:themeTint="BF"/>
          <w:kern w:val="28"/>
        </w:rPr>
        <w:t xml:space="preserve"> v</w:t>
      </w:r>
      <w:r w:rsidR="00C24764" w:rsidRPr="00D93B91">
        <w:rPr>
          <w:color w:val="404040" w:themeColor="text1" w:themeTint="BF"/>
          <w:kern w:val="28"/>
        </w:rPr>
        <w:t> </w:t>
      </w:r>
      <w:r w:rsidRPr="00D93B91">
        <w:rPr>
          <w:color w:val="404040" w:themeColor="text1" w:themeTint="BF"/>
          <w:kern w:val="28"/>
        </w:rPr>
        <w:t>jiné</w:t>
      </w:r>
      <w:r w:rsidR="00C24764" w:rsidRPr="00D93B91">
        <w:rPr>
          <w:color w:val="404040" w:themeColor="text1" w:themeTint="BF"/>
          <w:kern w:val="28"/>
        </w:rPr>
        <w:t xml:space="preserve"> </w:t>
      </w:r>
      <w:r w:rsidR="00BA1F87" w:rsidRPr="00D93B91">
        <w:rPr>
          <w:color w:val="404040" w:themeColor="text1" w:themeTint="BF"/>
          <w:kern w:val="28"/>
        </w:rPr>
        <w:t>lhůtě</w:t>
      </w:r>
      <w:r w:rsidRPr="00D93B91">
        <w:rPr>
          <w:color w:val="404040" w:themeColor="text1" w:themeTint="BF"/>
          <w:kern w:val="28"/>
        </w:rPr>
        <w:t>, na které se Smluvní strany v souladu s</w:t>
      </w:r>
      <w:r w:rsidR="00165736" w:rsidRPr="00D93B91">
        <w:rPr>
          <w:color w:val="404040" w:themeColor="text1" w:themeTint="BF"/>
          <w:kern w:val="28"/>
        </w:rPr>
        <w:t> </w:t>
      </w:r>
      <w:r w:rsidR="00175F0C" w:rsidRPr="00D93B91">
        <w:rPr>
          <w:color w:val="404040" w:themeColor="text1" w:themeTint="BF"/>
          <w:kern w:val="28"/>
        </w:rPr>
        <w:t>odst</w:t>
      </w:r>
      <w:r w:rsidR="00165736" w:rsidRPr="00D93B91">
        <w:rPr>
          <w:color w:val="404040" w:themeColor="text1" w:themeTint="BF"/>
          <w:kern w:val="28"/>
        </w:rPr>
        <w:t>. 2.3</w:t>
      </w:r>
      <w:r w:rsidR="004947BA" w:rsidRPr="00D93B91">
        <w:rPr>
          <w:color w:val="404040" w:themeColor="text1" w:themeTint="BF"/>
          <w:kern w:val="28"/>
        </w:rPr>
        <w:t xml:space="preserve"> </w:t>
      </w:r>
      <w:r w:rsidR="00175F0C" w:rsidRPr="00D93B91">
        <w:rPr>
          <w:color w:val="404040" w:themeColor="text1" w:themeTint="BF"/>
          <w:kern w:val="28"/>
        </w:rPr>
        <w:t xml:space="preserve">Dohody </w:t>
      </w:r>
      <w:r w:rsidRPr="00D93B91">
        <w:rPr>
          <w:color w:val="404040" w:themeColor="text1" w:themeTint="BF"/>
          <w:kern w:val="28"/>
        </w:rPr>
        <w:t>dohodnou</w:t>
      </w:r>
      <w:r w:rsidR="00C24764" w:rsidRPr="00D93B91">
        <w:rPr>
          <w:color w:val="404040" w:themeColor="text1" w:themeTint="BF"/>
          <w:kern w:val="28"/>
        </w:rPr>
        <w:t xml:space="preserve"> nebo</w:t>
      </w:r>
      <w:r w:rsidR="00135D94" w:rsidRPr="00D93B91">
        <w:rPr>
          <w:color w:val="404040" w:themeColor="text1" w:themeTint="BF"/>
          <w:kern w:val="28"/>
        </w:rPr>
        <w:t> </w:t>
      </w:r>
      <w:r w:rsidR="00C24764" w:rsidRPr="00D93B91">
        <w:rPr>
          <w:color w:val="404040" w:themeColor="text1" w:themeTint="BF"/>
          <w:kern w:val="28"/>
        </w:rPr>
        <w:t xml:space="preserve">s níž Objednatel </w:t>
      </w:r>
      <w:r w:rsidR="00365C83" w:rsidRPr="00D93B91">
        <w:rPr>
          <w:color w:val="404040" w:themeColor="text1" w:themeTint="BF"/>
          <w:kern w:val="28"/>
        </w:rPr>
        <w:t xml:space="preserve">vysloví </w:t>
      </w:r>
      <w:r w:rsidR="00C24764" w:rsidRPr="00D93B91">
        <w:rPr>
          <w:color w:val="404040" w:themeColor="text1" w:themeTint="BF"/>
          <w:kern w:val="28"/>
        </w:rPr>
        <w:t>v souladu s odst. 2.4 Dohody souhlas</w:t>
      </w:r>
      <w:r w:rsidRPr="00D93B91">
        <w:rPr>
          <w:color w:val="404040" w:themeColor="text1" w:themeTint="BF"/>
          <w:kern w:val="28"/>
        </w:rPr>
        <w:t>), příslušná Dílčí smlouva se automaticky ruší, aniž by k tomu bylo třeba právního jednání ze strany Objednatele či Poskytovatele</w:t>
      </w:r>
      <w:r w:rsidR="00116F97" w:rsidRPr="00D93B91">
        <w:rPr>
          <w:color w:val="404040" w:themeColor="text1" w:themeTint="BF"/>
        </w:rPr>
        <w:t xml:space="preserve">; </w:t>
      </w:r>
      <w:r w:rsidRPr="00D93B91">
        <w:rPr>
          <w:color w:val="404040" w:themeColor="text1" w:themeTint="BF"/>
        </w:rPr>
        <w:t xml:space="preserve"> </w:t>
      </w:r>
    </w:p>
    <w:p w14:paraId="545C033E" w14:textId="7E4E4E60" w:rsidR="00B54B2B" w:rsidRPr="00D93B91" w:rsidRDefault="003F4817" w:rsidP="008276A8">
      <w:pPr>
        <w:pStyle w:val="NAKITslovanseznam"/>
        <w:numPr>
          <w:ilvl w:val="3"/>
          <w:numId w:val="52"/>
        </w:numPr>
        <w:spacing w:after="120"/>
        <w:ind w:left="1134" w:right="-11" w:hanging="425"/>
        <w:contextualSpacing w:val="0"/>
        <w:jc w:val="both"/>
        <w:rPr>
          <w:color w:val="404040" w:themeColor="text1" w:themeTint="BF"/>
        </w:rPr>
      </w:pPr>
      <w:r w:rsidRPr="00D93B91">
        <w:rPr>
          <w:color w:val="404040" w:themeColor="text1" w:themeTint="BF"/>
        </w:rPr>
        <w:t>m</w:t>
      </w:r>
      <w:r w:rsidR="00B21CE1" w:rsidRPr="00D93B91">
        <w:rPr>
          <w:color w:val="404040" w:themeColor="text1" w:themeTint="BF"/>
        </w:rPr>
        <w:t xml:space="preserve">á-li být </w:t>
      </w:r>
      <w:r w:rsidR="00084DD5" w:rsidRPr="00D93B91">
        <w:rPr>
          <w:color w:val="404040" w:themeColor="text1" w:themeTint="BF"/>
        </w:rPr>
        <w:t xml:space="preserve">Objednateli </w:t>
      </w:r>
      <w:r w:rsidR="00B21CE1" w:rsidRPr="00D93B91">
        <w:rPr>
          <w:color w:val="404040" w:themeColor="text1" w:themeTint="BF"/>
        </w:rPr>
        <w:t>na základě příslušné Dílčí smlouvy předložen</w:t>
      </w:r>
      <w:r w:rsidR="00327CF5" w:rsidRPr="00D93B91">
        <w:rPr>
          <w:color w:val="404040" w:themeColor="text1" w:themeTint="BF"/>
        </w:rPr>
        <w:t xml:space="preserve"> návrh</w:t>
      </w:r>
      <w:r w:rsidR="00B21CE1" w:rsidRPr="00D93B91">
        <w:rPr>
          <w:color w:val="404040" w:themeColor="text1" w:themeTint="BF"/>
        </w:rPr>
        <w:t xml:space="preserve"> </w:t>
      </w:r>
      <w:r w:rsidR="00084DD5" w:rsidRPr="00D93B91">
        <w:rPr>
          <w:color w:val="404040" w:themeColor="text1" w:themeTint="BF"/>
        </w:rPr>
        <w:t>dvou (</w:t>
      </w:r>
      <w:r w:rsidR="008157E2" w:rsidRPr="00D93B91">
        <w:rPr>
          <w:color w:val="404040" w:themeColor="text1" w:themeTint="BF"/>
        </w:rPr>
        <w:t>2</w:t>
      </w:r>
      <w:r w:rsidR="00084DD5" w:rsidRPr="00D93B91">
        <w:rPr>
          <w:color w:val="404040" w:themeColor="text1" w:themeTint="BF"/>
        </w:rPr>
        <w:t>)</w:t>
      </w:r>
      <w:r w:rsidR="008157E2" w:rsidRPr="00D93B91">
        <w:rPr>
          <w:color w:val="404040" w:themeColor="text1" w:themeTint="BF"/>
        </w:rPr>
        <w:t xml:space="preserve"> a více kandidátů </w:t>
      </w:r>
      <w:r w:rsidR="004B5C1E" w:rsidRPr="00D93B91">
        <w:rPr>
          <w:color w:val="404040" w:themeColor="text1" w:themeTint="BF"/>
        </w:rPr>
        <w:t>(viz čl. 1 odst. 1.</w:t>
      </w:r>
      <w:r w:rsidR="00D738EE" w:rsidRPr="00D93B91">
        <w:rPr>
          <w:color w:val="404040" w:themeColor="text1" w:themeTint="BF"/>
        </w:rPr>
        <w:t>4</w:t>
      </w:r>
      <w:r w:rsidR="004B5C1E" w:rsidRPr="00D93B91">
        <w:rPr>
          <w:color w:val="404040" w:themeColor="text1" w:themeTint="BF"/>
        </w:rPr>
        <w:t xml:space="preserve"> písm. d) čtvrtá odrážka </w:t>
      </w:r>
      <w:r w:rsidR="00841EB6" w:rsidRPr="00D93B91">
        <w:rPr>
          <w:color w:val="404040" w:themeColor="text1" w:themeTint="BF"/>
        </w:rPr>
        <w:t xml:space="preserve">Dohody) </w:t>
      </w:r>
      <w:r w:rsidR="008157E2" w:rsidRPr="00D93B91">
        <w:rPr>
          <w:color w:val="404040" w:themeColor="text1" w:themeTint="BF"/>
        </w:rPr>
        <w:t xml:space="preserve">a </w:t>
      </w:r>
      <w:r w:rsidR="00923693" w:rsidRPr="00D93B91">
        <w:rPr>
          <w:color w:val="404040" w:themeColor="text1" w:themeTint="BF"/>
        </w:rPr>
        <w:t xml:space="preserve">bude-li ze strany </w:t>
      </w:r>
      <w:r w:rsidR="00720097" w:rsidRPr="00D93B91">
        <w:rPr>
          <w:color w:val="404040" w:themeColor="text1" w:themeTint="BF"/>
        </w:rPr>
        <w:t>Poskytovatele předložen návrh kandidát</w:t>
      </w:r>
      <w:r w:rsidR="008F3949" w:rsidRPr="00D93B91">
        <w:rPr>
          <w:color w:val="404040" w:themeColor="text1" w:themeTint="BF"/>
        </w:rPr>
        <w:t>ů</w:t>
      </w:r>
      <w:r w:rsidR="00720097" w:rsidRPr="00D93B91">
        <w:rPr>
          <w:color w:val="404040" w:themeColor="text1" w:themeTint="BF"/>
        </w:rPr>
        <w:t xml:space="preserve"> v počtu menším, než bylo ze strany Objednatele požadováno, platí, že se příslušná Dílčí smlouva ruší pouze </w:t>
      </w:r>
      <w:r w:rsidR="00E026FC" w:rsidRPr="00D93B91">
        <w:rPr>
          <w:color w:val="404040" w:themeColor="text1" w:themeTint="BF"/>
        </w:rPr>
        <w:t xml:space="preserve">v části týkající se chybějícího počtu kandidátů, </w:t>
      </w:r>
      <w:r w:rsidR="009432FF" w:rsidRPr="00D93B91">
        <w:rPr>
          <w:color w:val="404040" w:themeColor="text1" w:themeTint="BF"/>
        </w:rPr>
        <w:t xml:space="preserve">nedohodnou-li se Smluvní strany </w:t>
      </w:r>
      <w:r w:rsidR="00695ECA" w:rsidRPr="00D93B91">
        <w:rPr>
          <w:color w:val="404040" w:themeColor="text1" w:themeTint="BF"/>
        </w:rPr>
        <w:t>písemně (např. e-mailem)</w:t>
      </w:r>
      <w:r w:rsidR="006231B8" w:rsidRPr="00D93B91">
        <w:rPr>
          <w:color w:val="404040" w:themeColor="text1" w:themeTint="BF"/>
        </w:rPr>
        <w:t>, že</w:t>
      </w:r>
      <w:r w:rsidR="007F5915" w:rsidRPr="00D93B91">
        <w:rPr>
          <w:color w:val="404040" w:themeColor="text1" w:themeTint="BF"/>
        </w:rPr>
        <w:t> </w:t>
      </w:r>
      <w:r w:rsidR="004C643F" w:rsidRPr="00D93B91">
        <w:rPr>
          <w:color w:val="404040" w:themeColor="text1" w:themeTint="BF"/>
        </w:rPr>
        <w:t xml:space="preserve">Poskytovatel předloží Objednateli </w:t>
      </w:r>
      <w:r w:rsidR="00E46676" w:rsidRPr="00D93B91">
        <w:rPr>
          <w:color w:val="404040" w:themeColor="text1" w:themeTint="BF"/>
        </w:rPr>
        <w:t xml:space="preserve">doplňující </w:t>
      </w:r>
      <w:r w:rsidR="004C643F" w:rsidRPr="00D93B91">
        <w:rPr>
          <w:color w:val="404040" w:themeColor="text1" w:themeTint="BF"/>
        </w:rPr>
        <w:t>návrh</w:t>
      </w:r>
      <w:r w:rsidR="00840DF9" w:rsidRPr="00D93B91">
        <w:rPr>
          <w:color w:val="404040" w:themeColor="text1" w:themeTint="BF"/>
        </w:rPr>
        <w:t xml:space="preserve"> </w:t>
      </w:r>
      <w:r w:rsidR="00E46676" w:rsidRPr="00D93B91">
        <w:rPr>
          <w:color w:val="404040" w:themeColor="text1" w:themeTint="BF"/>
        </w:rPr>
        <w:t xml:space="preserve">těchto </w:t>
      </w:r>
      <w:r w:rsidR="00840DF9" w:rsidRPr="00D93B91">
        <w:rPr>
          <w:color w:val="404040" w:themeColor="text1" w:themeTint="BF"/>
        </w:rPr>
        <w:t>kandidátů v</w:t>
      </w:r>
      <w:r w:rsidR="00357BFD" w:rsidRPr="00D93B91">
        <w:rPr>
          <w:color w:val="404040" w:themeColor="text1" w:themeTint="BF"/>
        </w:rPr>
        <w:t> </w:t>
      </w:r>
      <w:r w:rsidR="00840DF9" w:rsidRPr="00D93B91">
        <w:rPr>
          <w:color w:val="404040" w:themeColor="text1" w:themeTint="BF"/>
        </w:rPr>
        <w:t>určité dodatečné lhůtě</w:t>
      </w:r>
      <w:r w:rsidR="009432FF" w:rsidRPr="00D93B91">
        <w:rPr>
          <w:color w:val="404040" w:themeColor="text1" w:themeTint="BF"/>
        </w:rPr>
        <w:t>.</w:t>
      </w:r>
      <w:r w:rsidR="005736FC" w:rsidRPr="00D93B91">
        <w:rPr>
          <w:color w:val="404040" w:themeColor="text1" w:themeTint="BF"/>
        </w:rPr>
        <w:t xml:space="preserve"> Pro postup Smluvních stran </w:t>
      </w:r>
      <w:r w:rsidR="004C3402" w:rsidRPr="00D93B91">
        <w:rPr>
          <w:color w:val="404040" w:themeColor="text1" w:themeTint="BF"/>
        </w:rPr>
        <w:t>týkajíc</w:t>
      </w:r>
      <w:r w:rsidR="001165AF" w:rsidRPr="00D93B91">
        <w:rPr>
          <w:color w:val="404040" w:themeColor="text1" w:themeTint="BF"/>
        </w:rPr>
        <w:t xml:space="preserve">í se </w:t>
      </w:r>
      <w:r w:rsidR="00387E22" w:rsidRPr="00D93B91">
        <w:rPr>
          <w:color w:val="404040" w:themeColor="text1" w:themeTint="BF"/>
        </w:rPr>
        <w:t xml:space="preserve">doplňujícího </w:t>
      </w:r>
      <w:r w:rsidR="001165AF" w:rsidRPr="00D93B91">
        <w:rPr>
          <w:color w:val="404040" w:themeColor="text1" w:themeTint="BF"/>
        </w:rPr>
        <w:t>návrhu kandidátů se použijí p</w:t>
      </w:r>
      <w:r w:rsidR="00DB5FEE" w:rsidRPr="00D93B91">
        <w:rPr>
          <w:color w:val="404040" w:themeColor="text1" w:themeTint="BF"/>
        </w:rPr>
        <w:t xml:space="preserve">říslušné odstavce </w:t>
      </w:r>
      <w:r w:rsidR="001165AF" w:rsidRPr="00D93B91">
        <w:rPr>
          <w:color w:val="404040" w:themeColor="text1" w:themeTint="BF"/>
        </w:rPr>
        <w:t>tohoto článku Dohody</w:t>
      </w:r>
      <w:r w:rsidR="00E22499" w:rsidRPr="00D93B91">
        <w:rPr>
          <w:color w:val="404040" w:themeColor="text1" w:themeTint="BF"/>
        </w:rPr>
        <w:t xml:space="preserve"> obdobně</w:t>
      </w:r>
      <w:r w:rsidR="001165AF" w:rsidRPr="00D93B91">
        <w:rPr>
          <w:color w:val="404040" w:themeColor="text1" w:themeTint="BF"/>
        </w:rPr>
        <w:t xml:space="preserve">. </w:t>
      </w:r>
    </w:p>
    <w:p w14:paraId="79D4A5ED" w14:textId="5D3E9465" w:rsidR="00CD409B" w:rsidRPr="00D93B91" w:rsidRDefault="00CD409B" w:rsidP="009605DA">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kern w:val="28"/>
        </w:rPr>
        <w:lastRenderedPageBreak/>
        <w:t xml:space="preserve">Objednatel </w:t>
      </w:r>
      <w:r w:rsidR="00377985" w:rsidRPr="00D93B91">
        <w:rPr>
          <w:color w:val="404040" w:themeColor="text1" w:themeTint="BF"/>
          <w:kern w:val="28"/>
        </w:rPr>
        <w:t xml:space="preserve">posoudí </w:t>
      </w:r>
      <w:r w:rsidRPr="00D93B91">
        <w:rPr>
          <w:color w:val="404040" w:themeColor="text1" w:themeTint="BF"/>
          <w:kern w:val="28"/>
        </w:rPr>
        <w:t>návrh kandidáta / kandidátů zaslan</w:t>
      </w:r>
      <w:r w:rsidR="0022202F" w:rsidRPr="00D93B91">
        <w:rPr>
          <w:color w:val="404040" w:themeColor="text1" w:themeTint="BF"/>
          <w:kern w:val="28"/>
        </w:rPr>
        <w:t>ý</w:t>
      </w:r>
      <w:r w:rsidRPr="00D93B91">
        <w:rPr>
          <w:color w:val="404040" w:themeColor="text1" w:themeTint="BF"/>
          <w:kern w:val="28"/>
        </w:rPr>
        <w:t xml:space="preserve"> Poskytovatelem </w:t>
      </w:r>
      <w:r w:rsidR="0022202F" w:rsidRPr="00D93B91">
        <w:rPr>
          <w:color w:val="404040" w:themeColor="text1" w:themeTint="BF"/>
          <w:kern w:val="28"/>
        </w:rPr>
        <w:t xml:space="preserve">a </w:t>
      </w:r>
      <w:r w:rsidRPr="00D93B91">
        <w:rPr>
          <w:color w:val="404040" w:themeColor="text1" w:themeTint="BF"/>
          <w:kern w:val="28"/>
        </w:rPr>
        <w:t>nejpozději do</w:t>
      </w:r>
      <w:r w:rsidR="009D6824" w:rsidRPr="00D93B91">
        <w:rPr>
          <w:color w:val="404040" w:themeColor="text1" w:themeTint="BF"/>
          <w:kern w:val="28"/>
        </w:rPr>
        <w:t xml:space="preserve"> tří (3) pracovních dnů</w:t>
      </w:r>
      <w:r w:rsidRPr="00D93B91">
        <w:rPr>
          <w:color w:val="404040" w:themeColor="text1" w:themeTint="BF"/>
          <w:kern w:val="28"/>
        </w:rPr>
        <w:t xml:space="preserve"> od doručení návrhu Objednateli</w:t>
      </w:r>
      <w:r w:rsidR="0022202F" w:rsidRPr="00D93B91">
        <w:rPr>
          <w:color w:val="404040" w:themeColor="text1" w:themeTint="BF"/>
          <w:kern w:val="28"/>
        </w:rPr>
        <w:t xml:space="preserve"> </w:t>
      </w:r>
      <w:r w:rsidR="006D5E62" w:rsidRPr="00D93B91">
        <w:rPr>
          <w:rFonts w:cs="Arial"/>
          <w:color w:val="404040" w:themeColor="text1" w:themeTint="BF"/>
          <w:kern w:val="28"/>
        </w:rPr>
        <w:t>[</w:t>
      </w:r>
      <w:r w:rsidR="00C41BEC" w:rsidRPr="00D93B91">
        <w:rPr>
          <w:color w:val="404040" w:themeColor="text1" w:themeTint="BF"/>
          <w:kern w:val="28"/>
        </w:rPr>
        <w:t>nebude-li mezi Smluvními stranami v konkrétním případě písemně (např. e-mailem) dohodnuto jinak</w:t>
      </w:r>
      <w:r w:rsidR="006D5E62" w:rsidRPr="00D93B91">
        <w:rPr>
          <w:rFonts w:cs="Arial"/>
          <w:color w:val="404040" w:themeColor="text1" w:themeTint="BF"/>
          <w:kern w:val="28"/>
        </w:rPr>
        <w:t>]</w:t>
      </w:r>
      <w:r w:rsidR="00C41BEC" w:rsidRPr="00D93B91">
        <w:rPr>
          <w:color w:val="404040" w:themeColor="text1" w:themeTint="BF"/>
          <w:kern w:val="28"/>
        </w:rPr>
        <w:t xml:space="preserve"> </w:t>
      </w:r>
      <w:r w:rsidR="0022202F" w:rsidRPr="00D93B91">
        <w:rPr>
          <w:color w:val="404040" w:themeColor="text1" w:themeTint="BF"/>
          <w:kern w:val="28"/>
        </w:rPr>
        <w:t xml:space="preserve">zašle </w:t>
      </w:r>
      <w:r w:rsidR="00202981" w:rsidRPr="00D93B91">
        <w:rPr>
          <w:color w:val="404040" w:themeColor="text1" w:themeTint="BF"/>
          <w:kern w:val="28"/>
        </w:rPr>
        <w:t xml:space="preserve">na e-mailovou adresu </w:t>
      </w:r>
      <w:r w:rsidR="00372651" w:rsidRPr="00D93B91">
        <w:rPr>
          <w:color w:val="404040" w:themeColor="text1" w:themeTint="BF"/>
          <w:kern w:val="28"/>
        </w:rPr>
        <w:t>kontak</w:t>
      </w:r>
      <w:r w:rsidR="018270D1" w:rsidRPr="00D93B91">
        <w:rPr>
          <w:color w:val="404040" w:themeColor="text1" w:themeTint="BF"/>
          <w:kern w:val="28"/>
        </w:rPr>
        <w:t>t</w:t>
      </w:r>
      <w:r w:rsidR="00372651" w:rsidRPr="00D93B91">
        <w:rPr>
          <w:color w:val="404040" w:themeColor="text1" w:themeTint="BF"/>
          <w:kern w:val="28"/>
        </w:rPr>
        <w:t>ní osob</w:t>
      </w:r>
      <w:r w:rsidR="00202981" w:rsidRPr="00D93B91">
        <w:rPr>
          <w:color w:val="404040" w:themeColor="text1" w:themeTint="BF"/>
          <w:kern w:val="28"/>
        </w:rPr>
        <w:t>y</w:t>
      </w:r>
      <w:r w:rsidR="00372651" w:rsidRPr="00D93B91">
        <w:rPr>
          <w:color w:val="404040" w:themeColor="text1" w:themeTint="BF"/>
          <w:kern w:val="28"/>
        </w:rPr>
        <w:t xml:space="preserve"> </w:t>
      </w:r>
      <w:r w:rsidR="0022202F" w:rsidRPr="00D93B91">
        <w:rPr>
          <w:color w:val="404040" w:themeColor="text1" w:themeTint="BF"/>
          <w:kern w:val="28"/>
        </w:rPr>
        <w:t>Poskytovatel</w:t>
      </w:r>
      <w:r w:rsidR="00372651" w:rsidRPr="00D93B91">
        <w:rPr>
          <w:color w:val="404040" w:themeColor="text1" w:themeTint="BF"/>
          <w:kern w:val="28"/>
        </w:rPr>
        <w:t>e uvedené v čl. 11 odst. 11.4 Dohody</w:t>
      </w:r>
      <w:r w:rsidR="0022202F" w:rsidRPr="00D93B91">
        <w:rPr>
          <w:color w:val="404040" w:themeColor="text1" w:themeTint="BF"/>
          <w:kern w:val="28"/>
        </w:rPr>
        <w:t xml:space="preserve"> k tomuto návrhu vyjádření</w:t>
      </w:r>
      <w:r w:rsidRPr="00D93B91">
        <w:rPr>
          <w:color w:val="404040" w:themeColor="text1" w:themeTint="BF"/>
          <w:kern w:val="28"/>
        </w:rPr>
        <w:t xml:space="preserve">. </w:t>
      </w:r>
      <w:r w:rsidR="004203D8" w:rsidRPr="00D93B91">
        <w:rPr>
          <w:color w:val="404040" w:themeColor="text1" w:themeTint="BF"/>
          <w:kern w:val="28"/>
        </w:rPr>
        <w:t>Součástí vyjádření</w:t>
      </w:r>
      <w:r w:rsidR="003860AB" w:rsidRPr="00D93B91">
        <w:rPr>
          <w:color w:val="404040" w:themeColor="text1" w:themeTint="BF"/>
          <w:kern w:val="28"/>
        </w:rPr>
        <w:t xml:space="preserve"> dle tohoto odstavce </w:t>
      </w:r>
      <w:r w:rsidR="002500A7" w:rsidRPr="00D93B91">
        <w:rPr>
          <w:color w:val="404040" w:themeColor="text1" w:themeTint="BF"/>
          <w:kern w:val="28"/>
        </w:rPr>
        <w:t>Dohody</w:t>
      </w:r>
      <w:r w:rsidR="00C71796" w:rsidRPr="00D93B91">
        <w:rPr>
          <w:color w:val="404040" w:themeColor="text1" w:themeTint="BF"/>
          <w:kern w:val="28"/>
        </w:rPr>
        <w:t xml:space="preserve"> bude tzv. </w:t>
      </w:r>
      <w:proofErr w:type="spellStart"/>
      <w:r w:rsidR="00C71796" w:rsidRPr="00D93B91">
        <w:rPr>
          <w:color w:val="404040" w:themeColor="text1" w:themeTint="BF"/>
          <w:kern w:val="28"/>
        </w:rPr>
        <w:t>short</w:t>
      </w:r>
      <w:proofErr w:type="spellEnd"/>
      <w:r w:rsidR="00C71796" w:rsidRPr="00D93B91">
        <w:rPr>
          <w:color w:val="404040" w:themeColor="text1" w:themeTint="BF"/>
          <w:kern w:val="28"/>
        </w:rPr>
        <w:t xml:space="preserve"> list – tj. seznam kandidátů, které</w:t>
      </w:r>
      <w:r w:rsidR="00D472C8" w:rsidRPr="00D93B91">
        <w:rPr>
          <w:color w:val="404040" w:themeColor="text1" w:themeTint="BF"/>
          <w:kern w:val="28"/>
        </w:rPr>
        <w:t> </w:t>
      </w:r>
      <w:r w:rsidR="00C71796" w:rsidRPr="00D93B91">
        <w:rPr>
          <w:color w:val="404040" w:themeColor="text1" w:themeTint="BF"/>
          <w:kern w:val="28"/>
        </w:rPr>
        <w:t xml:space="preserve">Objednatel </w:t>
      </w:r>
      <w:r w:rsidR="00C64785" w:rsidRPr="00D93B91">
        <w:rPr>
          <w:rFonts w:cs="Arial"/>
          <w:color w:val="404040" w:themeColor="text1" w:themeTint="BF"/>
          <w:kern w:val="28"/>
        </w:rPr>
        <w:t>shledá vhodnými pro účast ve výběrovém řízení</w:t>
      </w:r>
      <w:r w:rsidR="00C64785" w:rsidRPr="00D93B91">
        <w:rPr>
          <w:color w:val="404040" w:themeColor="text1" w:themeTint="BF"/>
          <w:kern w:val="28"/>
        </w:rPr>
        <w:t xml:space="preserve">. </w:t>
      </w:r>
    </w:p>
    <w:p w14:paraId="64456DB0" w14:textId="1E73AC27" w:rsidR="00D92B92" w:rsidRPr="00D93B91" w:rsidRDefault="00F310BE" w:rsidP="000D6A74">
      <w:pPr>
        <w:pStyle w:val="NAKITslovanseznam"/>
        <w:numPr>
          <w:ilvl w:val="1"/>
          <w:numId w:val="4"/>
        </w:numPr>
        <w:spacing w:after="120"/>
        <w:ind w:left="567" w:right="-11" w:hanging="567"/>
        <w:contextualSpacing w:val="0"/>
        <w:jc w:val="both"/>
        <w:rPr>
          <w:color w:val="404040" w:themeColor="text1" w:themeTint="BF"/>
          <w:kern w:val="28"/>
        </w:rPr>
      </w:pPr>
      <w:r w:rsidRPr="00D93B91">
        <w:rPr>
          <w:rFonts w:cs="Arial"/>
          <w:color w:val="404040" w:themeColor="text1" w:themeTint="BF"/>
          <w:kern w:val="28"/>
        </w:rPr>
        <w:t>Po</w:t>
      </w:r>
      <w:r w:rsidR="008F3037" w:rsidRPr="00D93B91">
        <w:rPr>
          <w:rFonts w:cs="Arial"/>
          <w:color w:val="404040" w:themeColor="text1" w:themeTint="BF"/>
          <w:kern w:val="28"/>
        </w:rPr>
        <w:t xml:space="preserve"> zaslání vyjádření k</w:t>
      </w:r>
      <w:r w:rsidRPr="00D93B91">
        <w:rPr>
          <w:rFonts w:cs="Arial"/>
          <w:color w:val="404040" w:themeColor="text1" w:themeTint="BF"/>
          <w:kern w:val="28"/>
        </w:rPr>
        <w:t xml:space="preserve"> návrhu </w:t>
      </w:r>
      <w:r w:rsidR="00906A67" w:rsidRPr="00D93B91">
        <w:rPr>
          <w:rFonts w:cs="Arial"/>
          <w:color w:val="404040" w:themeColor="text1" w:themeTint="BF"/>
          <w:kern w:val="28"/>
        </w:rPr>
        <w:t xml:space="preserve">podle odst. 2.7 Dohody </w:t>
      </w:r>
      <w:r w:rsidR="003C485E" w:rsidRPr="00D93B91">
        <w:rPr>
          <w:rFonts w:cs="Arial"/>
          <w:color w:val="404040" w:themeColor="text1" w:themeTint="BF"/>
          <w:kern w:val="28"/>
        </w:rPr>
        <w:t>kontaktní osobou Objednatele kontaktní osobě Poskytovatele</w:t>
      </w:r>
      <w:r w:rsidR="006802C7" w:rsidRPr="00D93B91">
        <w:rPr>
          <w:rFonts w:cs="Arial"/>
          <w:color w:val="404040" w:themeColor="text1" w:themeTint="BF"/>
          <w:kern w:val="28"/>
        </w:rPr>
        <w:t>,</w:t>
      </w:r>
      <w:r w:rsidR="00762B13" w:rsidRPr="00D93B91">
        <w:rPr>
          <w:rFonts w:cs="Arial"/>
          <w:color w:val="404040" w:themeColor="text1" w:themeTint="BF"/>
          <w:kern w:val="28"/>
        </w:rPr>
        <w:t xml:space="preserve"> </w:t>
      </w:r>
      <w:r w:rsidRPr="00D93B91">
        <w:rPr>
          <w:rFonts w:cs="Arial"/>
          <w:color w:val="404040" w:themeColor="text1" w:themeTint="BF"/>
          <w:kern w:val="28"/>
        </w:rPr>
        <w:t>proběhne u</w:t>
      </w:r>
      <w:r w:rsidR="005F2752" w:rsidRPr="00D93B91">
        <w:rPr>
          <w:rFonts w:cs="Arial"/>
          <w:color w:val="404040" w:themeColor="text1" w:themeTint="BF"/>
          <w:kern w:val="28"/>
        </w:rPr>
        <w:t> </w:t>
      </w:r>
      <w:r w:rsidRPr="00D93B91">
        <w:rPr>
          <w:rFonts w:cs="Arial"/>
          <w:color w:val="404040" w:themeColor="text1" w:themeTint="BF"/>
          <w:kern w:val="28"/>
        </w:rPr>
        <w:t xml:space="preserve">Objednatele výběrové řízení s kandidátem / kandidáty, </w:t>
      </w:r>
      <w:r w:rsidR="000D633E" w:rsidRPr="00D93B91">
        <w:rPr>
          <w:rFonts w:cs="Arial"/>
          <w:color w:val="404040" w:themeColor="text1" w:themeTint="BF"/>
          <w:kern w:val="28"/>
        </w:rPr>
        <w:t xml:space="preserve">kterého / </w:t>
      </w:r>
      <w:r w:rsidRPr="00D93B91">
        <w:rPr>
          <w:rFonts w:cs="Arial"/>
          <w:color w:val="404040" w:themeColor="text1" w:themeTint="BF"/>
          <w:kern w:val="28"/>
        </w:rPr>
        <w:t>které</w:t>
      </w:r>
      <w:r w:rsidR="00381966" w:rsidRPr="00D93B91">
        <w:rPr>
          <w:rFonts w:cs="Arial"/>
          <w:color w:val="404040" w:themeColor="text1" w:themeTint="BF"/>
          <w:kern w:val="28"/>
        </w:rPr>
        <w:t> </w:t>
      </w:r>
      <w:r w:rsidRPr="00D93B91">
        <w:rPr>
          <w:rFonts w:cs="Arial"/>
          <w:color w:val="404040" w:themeColor="text1" w:themeTint="BF"/>
          <w:kern w:val="28"/>
        </w:rPr>
        <w:t>Objednatel shledá pro účast ve výběrovém řízení</w:t>
      </w:r>
      <w:r w:rsidRPr="00D93B91">
        <w:rPr>
          <w:color w:val="404040" w:themeColor="text1" w:themeTint="BF"/>
          <w:kern w:val="28"/>
        </w:rPr>
        <w:t xml:space="preserve"> vhodným / vhodnými.  </w:t>
      </w:r>
      <w:r w:rsidR="00370CEE" w:rsidRPr="00D93B91">
        <w:rPr>
          <w:color w:val="404040" w:themeColor="text1" w:themeTint="BF"/>
        </w:rPr>
        <w:t>O</w:t>
      </w:r>
      <w:r w:rsidR="00D92B92" w:rsidRPr="00D93B91">
        <w:rPr>
          <w:color w:val="404040" w:themeColor="text1" w:themeTint="BF"/>
        </w:rPr>
        <w:t> </w:t>
      </w:r>
      <w:r w:rsidR="00370CEE" w:rsidRPr="00D93B91">
        <w:rPr>
          <w:color w:val="404040" w:themeColor="text1" w:themeTint="BF"/>
        </w:rPr>
        <w:t>výsledku výběrového řízení bude Poskytovatel Objednatelem bezodkladně informován.</w:t>
      </w:r>
    </w:p>
    <w:p w14:paraId="3E22AE55" w14:textId="7E180F8A" w:rsidR="0023321A" w:rsidRPr="00D93B91" w:rsidRDefault="0023321A" w:rsidP="0023321A">
      <w:pPr>
        <w:pStyle w:val="NAKITslovanseznam"/>
        <w:numPr>
          <w:ilvl w:val="1"/>
          <w:numId w:val="4"/>
        </w:numPr>
        <w:spacing w:after="120"/>
        <w:ind w:left="567" w:right="-11" w:hanging="567"/>
        <w:contextualSpacing w:val="0"/>
        <w:jc w:val="both"/>
        <w:rPr>
          <w:rFonts w:cs="Arial"/>
          <w:color w:val="404040" w:themeColor="text1" w:themeTint="BF"/>
        </w:rPr>
      </w:pPr>
      <w:r w:rsidRPr="00D93B91">
        <w:rPr>
          <w:color w:val="404040" w:themeColor="text1" w:themeTint="BF"/>
        </w:rPr>
        <w:t xml:space="preserve">Objednatel je dle svého uvážení oprávněn odmítnout kandidáta doporučeného Poskytovatelem, a to i takového, kterého Objednatel shledal </w:t>
      </w:r>
      <w:r w:rsidRPr="00D93B91">
        <w:rPr>
          <w:color w:val="404040" w:themeColor="text1" w:themeTint="BF"/>
          <w:kern w:val="28"/>
        </w:rPr>
        <w:t xml:space="preserve">vhodným </w:t>
      </w:r>
      <w:r w:rsidRPr="00D93B91">
        <w:rPr>
          <w:color w:val="404040" w:themeColor="text1" w:themeTint="BF"/>
        </w:rPr>
        <w:t>pro účast ve výběrovém řízení podle odst. 2.</w:t>
      </w:r>
      <w:r w:rsidR="00AC510B" w:rsidRPr="00D93B91">
        <w:rPr>
          <w:color w:val="404040" w:themeColor="text1" w:themeTint="BF"/>
        </w:rPr>
        <w:t>7</w:t>
      </w:r>
      <w:r w:rsidRPr="00D93B91">
        <w:rPr>
          <w:color w:val="404040" w:themeColor="text1" w:themeTint="BF"/>
        </w:rPr>
        <w:t xml:space="preserve"> Dohody, přičemž toto své rozhodnutí nemusí zdůvodňovat. </w:t>
      </w:r>
      <w:r w:rsidRPr="00D93B91">
        <w:rPr>
          <w:rFonts w:cs="Arial"/>
          <w:color w:val="404040" w:themeColor="text1" w:themeTint="BF"/>
        </w:rPr>
        <w:t>Smluvní strany sjednávají, že:</w:t>
      </w:r>
    </w:p>
    <w:p w14:paraId="5386BB8F" w14:textId="77777777" w:rsidR="0023321A" w:rsidRPr="00D93B91" w:rsidRDefault="0023321A" w:rsidP="0023321A">
      <w:pPr>
        <w:pStyle w:val="cpodstavecslovan1"/>
        <w:numPr>
          <w:ilvl w:val="0"/>
          <w:numId w:val="53"/>
        </w:numPr>
        <w:suppressAutoHyphens w:val="0"/>
        <w:spacing w:before="0" w:after="0" w:line="312" w:lineRule="auto"/>
        <w:ind w:left="1134" w:hanging="425"/>
        <w:rPr>
          <w:rFonts w:ascii="Arial" w:hAnsi="Arial" w:cs="Arial"/>
          <w:color w:val="404040" w:themeColor="text1" w:themeTint="BF"/>
        </w:rPr>
      </w:pPr>
      <w:r w:rsidRPr="00D93B91">
        <w:rPr>
          <w:rFonts w:ascii="Arial" w:hAnsi="Arial" w:cs="Arial"/>
          <w:color w:val="404040" w:themeColor="text1" w:themeTint="BF"/>
        </w:rPr>
        <w:t>odmítnutí všech kandidátů uvedených v návrhu má účinky odstoupení od příslušné Dílčí smlouvy</w:t>
      </w:r>
      <w:r w:rsidRPr="00D93B91">
        <w:rPr>
          <w:rFonts w:cs="Arial"/>
          <w:color w:val="404040" w:themeColor="text1" w:themeTint="BF"/>
        </w:rPr>
        <w:t>;</w:t>
      </w:r>
    </w:p>
    <w:p w14:paraId="72D63E21" w14:textId="77777777" w:rsidR="0023321A" w:rsidRPr="00D93B91" w:rsidRDefault="0023321A" w:rsidP="0023321A">
      <w:pPr>
        <w:pStyle w:val="cpodstavecslovan1"/>
        <w:numPr>
          <w:ilvl w:val="0"/>
          <w:numId w:val="53"/>
        </w:numPr>
        <w:suppressAutoHyphens w:val="0"/>
        <w:spacing w:before="0" w:line="312" w:lineRule="auto"/>
        <w:ind w:left="1134" w:hanging="425"/>
        <w:rPr>
          <w:rFonts w:ascii="Arial" w:hAnsi="Arial" w:cs="Arial"/>
          <w:color w:val="404040" w:themeColor="text1" w:themeTint="BF"/>
          <w:szCs w:val="22"/>
        </w:rPr>
      </w:pPr>
      <w:r w:rsidRPr="00D93B91">
        <w:rPr>
          <w:rFonts w:ascii="Arial" w:hAnsi="Arial" w:cs="Arial"/>
          <w:color w:val="404040" w:themeColor="text1" w:themeTint="BF"/>
          <w:szCs w:val="22"/>
        </w:rPr>
        <w:t>odmítnutí pouze některého kandidáta nebo některých kandidátů uvedených v návrhu (tj. nikoli všech kandidátů) má účinky částečného odstoupení od příslušné Dílčí smlouvy.</w:t>
      </w:r>
    </w:p>
    <w:p w14:paraId="5E896C30" w14:textId="695D624B" w:rsidR="009D746B" w:rsidRPr="00D93B91" w:rsidRDefault="00A20A6F" w:rsidP="009605DA">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rPr>
        <w:t>Ne</w:t>
      </w:r>
      <w:r w:rsidR="003319B2" w:rsidRPr="00D93B91">
        <w:rPr>
          <w:color w:val="404040" w:themeColor="text1" w:themeTint="BF"/>
        </w:rPr>
        <w:t>bude-li Objednatelem v konkrétním případě požadováno jinak</w:t>
      </w:r>
      <w:r w:rsidR="001B680F" w:rsidRPr="00D93B91">
        <w:rPr>
          <w:color w:val="404040" w:themeColor="text1" w:themeTint="BF"/>
        </w:rPr>
        <w:t>,</w:t>
      </w:r>
      <w:r w:rsidRPr="00D93B91">
        <w:rPr>
          <w:color w:val="404040" w:themeColor="text1" w:themeTint="BF"/>
        </w:rPr>
        <w:t xml:space="preserve"> </w:t>
      </w:r>
      <w:r w:rsidR="009D746B" w:rsidRPr="00D93B91">
        <w:rPr>
          <w:color w:val="404040" w:themeColor="text1" w:themeTint="BF"/>
        </w:rPr>
        <w:t>pak:</w:t>
      </w:r>
    </w:p>
    <w:p w14:paraId="1BD3C1C7" w14:textId="67E0B7EB" w:rsidR="009D746B" w:rsidRPr="00D93B91" w:rsidRDefault="001B680F" w:rsidP="00601A88">
      <w:pPr>
        <w:pStyle w:val="NAKITslovanseznam"/>
        <w:numPr>
          <w:ilvl w:val="0"/>
          <w:numId w:val="54"/>
        </w:numPr>
        <w:spacing w:after="0"/>
        <w:ind w:left="1134" w:right="-11" w:hanging="425"/>
        <w:contextualSpacing w:val="0"/>
        <w:jc w:val="both"/>
        <w:rPr>
          <w:color w:val="404040" w:themeColor="text1" w:themeTint="BF"/>
          <w:kern w:val="28"/>
        </w:rPr>
      </w:pPr>
      <w:r w:rsidRPr="00D93B91">
        <w:rPr>
          <w:color w:val="404040" w:themeColor="text1" w:themeTint="BF"/>
        </w:rPr>
        <w:t>k</w:t>
      </w:r>
      <w:r w:rsidR="00A20A6F" w:rsidRPr="00D93B91">
        <w:rPr>
          <w:color w:val="404040" w:themeColor="text1" w:themeTint="BF"/>
        </w:rPr>
        <w:t>omunikaci s</w:t>
      </w:r>
      <w:r w:rsidR="00393673" w:rsidRPr="00D93B91">
        <w:rPr>
          <w:color w:val="404040" w:themeColor="text1" w:themeTint="BF"/>
        </w:rPr>
        <w:t> </w:t>
      </w:r>
      <w:r w:rsidR="00A20A6F" w:rsidRPr="00D93B91">
        <w:rPr>
          <w:color w:val="404040" w:themeColor="text1" w:themeTint="BF"/>
        </w:rPr>
        <w:t>kandidáty</w:t>
      </w:r>
      <w:r w:rsidR="00393673" w:rsidRPr="00D93B91">
        <w:rPr>
          <w:color w:val="404040" w:themeColor="text1" w:themeTint="BF"/>
        </w:rPr>
        <w:t>, které Objednatel shledá vhodnými pro účast ve výběrovém řízení</w:t>
      </w:r>
      <w:r w:rsidR="00AC3927" w:rsidRPr="00D93B91">
        <w:rPr>
          <w:color w:val="404040" w:themeColor="text1" w:themeTint="BF"/>
        </w:rPr>
        <w:t xml:space="preserve">; </w:t>
      </w:r>
      <w:r w:rsidR="00393673" w:rsidRPr="00D93B91">
        <w:rPr>
          <w:color w:val="404040" w:themeColor="text1" w:themeTint="BF"/>
        </w:rPr>
        <w:t xml:space="preserve"> </w:t>
      </w:r>
    </w:p>
    <w:p w14:paraId="0718FCDD" w14:textId="1DE0C230" w:rsidR="009720D9" w:rsidRPr="00D93B91" w:rsidRDefault="00A20A6F" w:rsidP="00601A88">
      <w:pPr>
        <w:pStyle w:val="NAKITslovanseznam"/>
        <w:numPr>
          <w:ilvl w:val="0"/>
          <w:numId w:val="54"/>
        </w:numPr>
        <w:spacing w:after="0"/>
        <w:ind w:left="1134" w:right="-11" w:hanging="425"/>
        <w:contextualSpacing w:val="0"/>
        <w:jc w:val="both"/>
        <w:rPr>
          <w:color w:val="404040" w:themeColor="text1" w:themeTint="BF"/>
          <w:kern w:val="28"/>
        </w:rPr>
      </w:pPr>
      <w:r w:rsidRPr="00D93B91">
        <w:rPr>
          <w:color w:val="404040" w:themeColor="text1" w:themeTint="BF"/>
        </w:rPr>
        <w:t>inform</w:t>
      </w:r>
      <w:r w:rsidR="001B680F" w:rsidRPr="00D93B91">
        <w:rPr>
          <w:color w:val="404040" w:themeColor="text1" w:themeTint="BF"/>
        </w:rPr>
        <w:t>ování</w:t>
      </w:r>
      <w:r w:rsidR="00393673" w:rsidRPr="00D93B91">
        <w:rPr>
          <w:color w:val="404040" w:themeColor="text1" w:themeTint="BF"/>
        </w:rPr>
        <w:t xml:space="preserve"> </w:t>
      </w:r>
      <w:r w:rsidR="00AE7EEE" w:rsidRPr="00D93B91">
        <w:rPr>
          <w:color w:val="404040" w:themeColor="text1" w:themeTint="BF"/>
        </w:rPr>
        <w:t xml:space="preserve">těchto </w:t>
      </w:r>
      <w:r w:rsidR="00393673" w:rsidRPr="00D93B91">
        <w:rPr>
          <w:color w:val="404040" w:themeColor="text1" w:themeTint="BF"/>
        </w:rPr>
        <w:t>kandidátů</w:t>
      </w:r>
      <w:r w:rsidRPr="00D93B91">
        <w:rPr>
          <w:color w:val="404040" w:themeColor="text1" w:themeTint="BF"/>
        </w:rPr>
        <w:t xml:space="preserve"> o místě a času konání výběrového řízení</w:t>
      </w:r>
      <w:r w:rsidR="00AC3927" w:rsidRPr="00D93B91">
        <w:rPr>
          <w:color w:val="404040" w:themeColor="text1" w:themeTint="BF"/>
        </w:rPr>
        <w:t xml:space="preserve">; </w:t>
      </w:r>
      <w:r w:rsidR="00C4122B" w:rsidRPr="00D93B91">
        <w:rPr>
          <w:color w:val="404040" w:themeColor="text1" w:themeTint="BF"/>
        </w:rPr>
        <w:t xml:space="preserve"> </w:t>
      </w:r>
    </w:p>
    <w:p w14:paraId="76AFD605" w14:textId="06316726" w:rsidR="009D746B" w:rsidRPr="00D93B91" w:rsidRDefault="009720D9" w:rsidP="00601A88">
      <w:pPr>
        <w:pStyle w:val="NAKITslovanseznam"/>
        <w:numPr>
          <w:ilvl w:val="0"/>
          <w:numId w:val="54"/>
        </w:numPr>
        <w:spacing w:after="0"/>
        <w:ind w:left="1134" w:right="-11" w:hanging="425"/>
        <w:contextualSpacing w:val="0"/>
        <w:jc w:val="both"/>
        <w:rPr>
          <w:color w:val="404040" w:themeColor="text1" w:themeTint="BF"/>
          <w:kern w:val="28"/>
        </w:rPr>
      </w:pPr>
      <w:r w:rsidRPr="00D93B91">
        <w:rPr>
          <w:color w:val="404040" w:themeColor="text1" w:themeTint="BF"/>
        </w:rPr>
        <w:t xml:space="preserve">vyhodnocení </w:t>
      </w:r>
      <w:r w:rsidR="008B4EA1" w:rsidRPr="00D93B91">
        <w:rPr>
          <w:color w:val="404040" w:themeColor="text1" w:themeTint="BF"/>
        </w:rPr>
        <w:t>kandidát</w:t>
      </w:r>
      <w:r w:rsidR="006F1648">
        <w:rPr>
          <w:color w:val="404040" w:themeColor="text1" w:themeTint="BF"/>
        </w:rPr>
        <w:t>ů</w:t>
      </w:r>
      <w:r w:rsidRPr="00D93B91">
        <w:rPr>
          <w:color w:val="404040" w:themeColor="text1" w:themeTint="BF"/>
        </w:rPr>
        <w:t xml:space="preserve"> po pohovoru, </w:t>
      </w:r>
      <w:r w:rsidR="00C4122B" w:rsidRPr="00D93B91">
        <w:rPr>
          <w:color w:val="404040" w:themeColor="text1" w:themeTint="BF"/>
        </w:rPr>
        <w:t xml:space="preserve">jakož i </w:t>
      </w:r>
    </w:p>
    <w:p w14:paraId="1E744084" w14:textId="77777777" w:rsidR="009D746B" w:rsidRPr="00D93B91" w:rsidRDefault="00C4122B" w:rsidP="00601A88">
      <w:pPr>
        <w:pStyle w:val="NAKITslovanseznam"/>
        <w:numPr>
          <w:ilvl w:val="0"/>
          <w:numId w:val="54"/>
        </w:numPr>
        <w:spacing w:after="120"/>
        <w:ind w:left="1134" w:right="-11" w:hanging="425"/>
        <w:contextualSpacing w:val="0"/>
        <w:jc w:val="both"/>
        <w:rPr>
          <w:color w:val="404040" w:themeColor="text1" w:themeTint="BF"/>
          <w:kern w:val="28"/>
        </w:rPr>
      </w:pPr>
      <w:r w:rsidRPr="00D93B91">
        <w:rPr>
          <w:color w:val="404040" w:themeColor="text1" w:themeTint="BF"/>
        </w:rPr>
        <w:t>informování kandidátů o</w:t>
      </w:r>
      <w:r w:rsidR="009D746B" w:rsidRPr="00D93B91">
        <w:rPr>
          <w:color w:val="404040" w:themeColor="text1" w:themeTint="BF"/>
        </w:rPr>
        <w:t> </w:t>
      </w:r>
      <w:r w:rsidRPr="00D93B91">
        <w:rPr>
          <w:color w:val="404040" w:themeColor="text1" w:themeTint="BF"/>
        </w:rPr>
        <w:t>výsledku výběrového řízení</w:t>
      </w:r>
      <w:r w:rsidR="00481DA6" w:rsidRPr="00D93B91">
        <w:rPr>
          <w:color w:val="404040" w:themeColor="text1" w:themeTint="BF"/>
        </w:rPr>
        <w:t>,</w:t>
      </w:r>
      <w:r w:rsidR="001B680F" w:rsidRPr="00D93B91">
        <w:rPr>
          <w:color w:val="404040" w:themeColor="text1" w:themeTint="BF"/>
        </w:rPr>
        <w:t xml:space="preserve"> </w:t>
      </w:r>
    </w:p>
    <w:p w14:paraId="720A9B47" w14:textId="67ECE000" w:rsidR="00092248" w:rsidRPr="00D93B91" w:rsidRDefault="00A06909" w:rsidP="00E847E7">
      <w:pPr>
        <w:pStyle w:val="NAKITslovanseznam"/>
        <w:numPr>
          <w:ilvl w:val="0"/>
          <w:numId w:val="0"/>
        </w:numPr>
        <w:spacing w:after="120"/>
        <w:ind w:left="567" w:right="-11"/>
        <w:contextualSpacing w:val="0"/>
        <w:jc w:val="both"/>
        <w:rPr>
          <w:color w:val="404040" w:themeColor="text1" w:themeTint="BF"/>
        </w:rPr>
      </w:pPr>
      <w:r w:rsidRPr="00D93B91">
        <w:rPr>
          <w:color w:val="404040" w:themeColor="text1" w:themeTint="BF"/>
        </w:rPr>
        <w:t>zajistí Objednatel.</w:t>
      </w:r>
      <w:r w:rsidR="005C5F95" w:rsidRPr="00D93B91">
        <w:rPr>
          <w:color w:val="404040" w:themeColor="text1" w:themeTint="BF"/>
        </w:rPr>
        <w:t xml:space="preserve"> </w:t>
      </w:r>
      <w:r w:rsidR="00AB3E85" w:rsidRPr="00D93B91">
        <w:rPr>
          <w:color w:val="404040" w:themeColor="text1" w:themeTint="BF"/>
        </w:rPr>
        <w:t xml:space="preserve">Poskytovatel se zavazuje </w:t>
      </w:r>
      <w:r w:rsidR="006632EE" w:rsidRPr="00D93B91">
        <w:rPr>
          <w:color w:val="404040" w:themeColor="text1" w:themeTint="BF"/>
        </w:rPr>
        <w:t xml:space="preserve">poskytnout Objednateli pro realizaci </w:t>
      </w:r>
      <w:r w:rsidR="00695640" w:rsidRPr="00D93B91">
        <w:rPr>
          <w:color w:val="404040" w:themeColor="text1" w:themeTint="BF"/>
        </w:rPr>
        <w:t xml:space="preserve">v tomto odstavci uvedených činností potřebnou součinnost. </w:t>
      </w:r>
    </w:p>
    <w:p w14:paraId="137A20B2" w14:textId="76606F64" w:rsidR="000E0A65" w:rsidRPr="00D93B91" w:rsidRDefault="00495094" w:rsidP="009605DA">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rPr>
        <w:t>Objednatel je oprávněn požádat o realizaci</w:t>
      </w:r>
      <w:r w:rsidR="00083104" w:rsidRPr="00D93B91">
        <w:rPr>
          <w:color w:val="404040" w:themeColor="text1" w:themeTint="BF"/>
        </w:rPr>
        <w:t xml:space="preserve"> některých nebo všech</w:t>
      </w:r>
      <w:r w:rsidRPr="00D93B91">
        <w:rPr>
          <w:color w:val="404040" w:themeColor="text1" w:themeTint="BF"/>
        </w:rPr>
        <w:t xml:space="preserve"> činností </w:t>
      </w:r>
      <w:r w:rsidR="006C1FF6" w:rsidRPr="00D93B91">
        <w:rPr>
          <w:color w:val="404040" w:themeColor="text1" w:themeTint="BF"/>
        </w:rPr>
        <w:t>uvedených v odst. 2.</w:t>
      </w:r>
      <w:r w:rsidR="000D3C3F" w:rsidRPr="00D93B91">
        <w:rPr>
          <w:color w:val="404040" w:themeColor="text1" w:themeTint="BF"/>
        </w:rPr>
        <w:t>10</w:t>
      </w:r>
      <w:r w:rsidR="00E847E7" w:rsidRPr="00D93B91">
        <w:rPr>
          <w:color w:val="404040" w:themeColor="text1" w:themeTint="BF"/>
        </w:rPr>
        <w:t xml:space="preserve"> Dohody</w:t>
      </w:r>
      <w:r w:rsidR="006C1FF6" w:rsidRPr="00D93B91">
        <w:rPr>
          <w:color w:val="404040" w:themeColor="text1" w:themeTint="BF"/>
        </w:rPr>
        <w:t xml:space="preserve"> </w:t>
      </w:r>
      <w:r w:rsidRPr="00D93B91">
        <w:rPr>
          <w:color w:val="404040" w:themeColor="text1" w:themeTint="BF"/>
        </w:rPr>
        <w:t xml:space="preserve">Poskytovatele. </w:t>
      </w:r>
      <w:r w:rsidR="001040B9" w:rsidRPr="00D93B91">
        <w:rPr>
          <w:color w:val="404040" w:themeColor="text1" w:themeTint="BF"/>
        </w:rPr>
        <w:t xml:space="preserve">Smluvní strany pro vyloučení případných nejasností sjednávají, </w:t>
      </w:r>
      <w:r w:rsidRPr="00D93B91">
        <w:rPr>
          <w:color w:val="404040" w:themeColor="text1" w:themeTint="BF"/>
        </w:rPr>
        <w:t>že</w:t>
      </w:r>
      <w:r w:rsidR="009F1897" w:rsidRPr="00D93B91">
        <w:rPr>
          <w:color w:val="404040" w:themeColor="text1" w:themeTint="BF"/>
        </w:rPr>
        <w:t> </w:t>
      </w:r>
      <w:r w:rsidR="001040B9" w:rsidRPr="00D93B91">
        <w:rPr>
          <w:color w:val="404040" w:themeColor="text1" w:themeTint="BF"/>
        </w:rPr>
        <w:t>odměna za realizaci těchto činností</w:t>
      </w:r>
      <w:r w:rsidR="00706865" w:rsidRPr="00D93B91">
        <w:rPr>
          <w:color w:val="404040" w:themeColor="text1" w:themeTint="BF"/>
        </w:rPr>
        <w:t xml:space="preserve"> Poskytovatelem</w:t>
      </w:r>
      <w:r w:rsidR="001040B9" w:rsidRPr="00D93B91">
        <w:rPr>
          <w:color w:val="404040" w:themeColor="text1" w:themeTint="BF"/>
        </w:rPr>
        <w:t xml:space="preserve"> </w:t>
      </w:r>
      <w:r w:rsidRPr="00D93B91">
        <w:rPr>
          <w:color w:val="404040" w:themeColor="text1" w:themeTint="BF"/>
        </w:rPr>
        <w:t xml:space="preserve">je v takovém případě </w:t>
      </w:r>
      <w:r w:rsidR="001040B9" w:rsidRPr="00D93B91">
        <w:rPr>
          <w:color w:val="404040" w:themeColor="text1" w:themeTint="BF"/>
        </w:rPr>
        <w:t>plně zahrnuta v odměně dle článku</w:t>
      </w:r>
      <w:r w:rsidR="0009723B" w:rsidRPr="00D93B91">
        <w:rPr>
          <w:color w:val="404040" w:themeColor="text1" w:themeTint="BF"/>
        </w:rPr>
        <w:t> </w:t>
      </w:r>
      <w:r w:rsidR="001040B9" w:rsidRPr="00D93B91">
        <w:rPr>
          <w:color w:val="404040" w:themeColor="text1" w:themeTint="BF"/>
        </w:rPr>
        <w:t xml:space="preserve">4 Dohody.  </w:t>
      </w:r>
    </w:p>
    <w:p w14:paraId="00432EA3" w14:textId="0AE75A1B" w:rsidR="008979F4" w:rsidRPr="00D93B91" w:rsidRDefault="008979F4" w:rsidP="000C3D84">
      <w:pPr>
        <w:pStyle w:val="NAKITslovanseznam"/>
        <w:numPr>
          <w:ilvl w:val="1"/>
          <w:numId w:val="4"/>
        </w:numPr>
        <w:spacing w:after="120"/>
        <w:ind w:left="567" w:right="-11" w:hanging="567"/>
        <w:contextualSpacing w:val="0"/>
        <w:jc w:val="both"/>
        <w:rPr>
          <w:rFonts w:cs="Arial"/>
          <w:color w:val="404040" w:themeColor="text1" w:themeTint="BF"/>
        </w:rPr>
      </w:pPr>
      <w:r w:rsidRPr="00D93B91">
        <w:rPr>
          <w:color w:val="404040" w:themeColor="text1" w:themeTint="BF"/>
        </w:rPr>
        <w:t>Smluvní strany v souvislosti s ustanovením odst.</w:t>
      </w:r>
      <w:r w:rsidR="007025B2" w:rsidRPr="00D93B91">
        <w:rPr>
          <w:color w:val="404040" w:themeColor="text1" w:themeTint="BF"/>
        </w:rPr>
        <w:t xml:space="preserve"> </w:t>
      </w:r>
      <w:r w:rsidR="000E0A65" w:rsidRPr="00D93B91">
        <w:rPr>
          <w:color w:val="404040" w:themeColor="text1" w:themeTint="BF"/>
        </w:rPr>
        <w:t>2.6 a 2.</w:t>
      </w:r>
      <w:r w:rsidR="007025B2" w:rsidRPr="00D93B91">
        <w:rPr>
          <w:color w:val="404040" w:themeColor="text1" w:themeTint="BF"/>
        </w:rPr>
        <w:t>9</w:t>
      </w:r>
      <w:r w:rsidRPr="00D93B91">
        <w:rPr>
          <w:color w:val="404040" w:themeColor="text1" w:themeTint="BF"/>
        </w:rPr>
        <w:t xml:space="preserve"> Dohody pro vyloučení případných pochybností potvrzují, že Poskytovatel má nárok na odměnu za Plnění </w:t>
      </w:r>
      <w:r w:rsidR="00AD64E8" w:rsidRPr="00D93B91">
        <w:rPr>
          <w:color w:val="404040" w:themeColor="text1" w:themeTint="BF"/>
        </w:rPr>
        <w:t>(a případnou provizi podle č</w:t>
      </w:r>
      <w:r w:rsidR="003009F1" w:rsidRPr="00D93B91">
        <w:rPr>
          <w:color w:val="404040" w:themeColor="text1" w:themeTint="BF"/>
        </w:rPr>
        <w:t>l</w:t>
      </w:r>
      <w:r w:rsidR="00AD64E8" w:rsidRPr="00D93B91">
        <w:rPr>
          <w:color w:val="404040" w:themeColor="text1" w:themeTint="BF"/>
        </w:rPr>
        <w:t xml:space="preserve">. 4 odst. 4.3 Dohody) </w:t>
      </w:r>
      <w:r w:rsidRPr="00D93B91">
        <w:rPr>
          <w:color w:val="404040" w:themeColor="text1" w:themeTint="BF"/>
        </w:rPr>
        <w:t xml:space="preserve">pouze za podmínek </w:t>
      </w:r>
      <w:r w:rsidRPr="00D93B91">
        <w:rPr>
          <w:rFonts w:cs="Arial"/>
          <w:color w:val="404040" w:themeColor="text1" w:themeTint="BF"/>
        </w:rPr>
        <w:t xml:space="preserve">stanovených v článku 4 a článku 5 Dohody. </w:t>
      </w:r>
    </w:p>
    <w:p w14:paraId="59926D8B" w14:textId="4D937468" w:rsidR="00317D03" w:rsidRPr="00D93B91" w:rsidRDefault="00317D03" w:rsidP="009605DA">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rPr>
        <w:t xml:space="preserve">Poskytovatel předloží Objednateli na </w:t>
      </w:r>
      <w:r w:rsidR="00805F38">
        <w:rPr>
          <w:color w:val="404040" w:themeColor="text1" w:themeTint="BF"/>
        </w:rPr>
        <w:t xml:space="preserve">písemné </w:t>
      </w:r>
      <w:r w:rsidRPr="00D93B91">
        <w:rPr>
          <w:color w:val="404040" w:themeColor="text1" w:themeTint="BF"/>
        </w:rPr>
        <w:t xml:space="preserve">vyžádání dokumenty vztahující se k výkonu práce na příslušné </w:t>
      </w:r>
      <w:r w:rsidR="00A21050" w:rsidRPr="00D93B91">
        <w:rPr>
          <w:color w:val="404040" w:themeColor="text1" w:themeTint="BF"/>
        </w:rPr>
        <w:t xml:space="preserve">pracovní </w:t>
      </w:r>
      <w:proofErr w:type="gramStart"/>
      <w:r w:rsidRPr="00D93B91">
        <w:rPr>
          <w:color w:val="404040" w:themeColor="text1" w:themeTint="BF"/>
        </w:rPr>
        <w:t>pozici(</w:t>
      </w:r>
      <w:proofErr w:type="gramEnd"/>
      <w:r w:rsidRPr="00D93B91">
        <w:rPr>
          <w:color w:val="404040" w:themeColor="text1" w:themeTint="BF"/>
        </w:rPr>
        <w:t xml:space="preserve">např. výpis z rejstříku trestů). </w:t>
      </w:r>
      <w:r w:rsidR="00BE6D4A">
        <w:rPr>
          <w:color w:val="404040" w:themeColor="text1" w:themeTint="BF"/>
        </w:rPr>
        <w:t>Demonstrativní výčet p</w:t>
      </w:r>
      <w:r w:rsidRPr="00D93B91">
        <w:rPr>
          <w:color w:val="404040" w:themeColor="text1" w:themeTint="BF"/>
        </w:rPr>
        <w:t>ožadovan</w:t>
      </w:r>
      <w:r w:rsidR="00BE6D4A">
        <w:rPr>
          <w:color w:val="404040" w:themeColor="text1" w:themeTint="BF"/>
        </w:rPr>
        <w:t>ých</w:t>
      </w:r>
      <w:r w:rsidRPr="00D93B91">
        <w:rPr>
          <w:color w:val="404040" w:themeColor="text1" w:themeTint="BF"/>
        </w:rPr>
        <w:t xml:space="preserve"> dokument</w:t>
      </w:r>
      <w:r w:rsidR="00BE6D4A">
        <w:rPr>
          <w:color w:val="404040" w:themeColor="text1" w:themeTint="BF"/>
        </w:rPr>
        <w:t>ů</w:t>
      </w:r>
      <w:r w:rsidRPr="00D93B91">
        <w:rPr>
          <w:color w:val="404040" w:themeColor="text1" w:themeTint="BF"/>
        </w:rPr>
        <w:t xml:space="preserve"> vztahující se k jednotlivým pracovním pozicím budou Objednatelem </w:t>
      </w:r>
      <w:r w:rsidR="002B77CB" w:rsidRPr="00D93B91">
        <w:rPr>
          <w:color w:val="404040" w:themeColor="text1" w:themeTint="BF"/>
        </w:rPr>
        <w:t xml:space="preserve">uvedeny </w:t>
      </w:r>
      <w:r w:rsidRPr="00D93B91">
        <w:rPr>
          <w:color w:val="404040" w:themeColor="text1" w:themeTint="BF"/>
        </w:rPr>
        <w:t>v</w:t>
      </w:r>
      <w:r w:rsidR="00175BD2" w:rsidRPr="00D93B91">
        <w:rPr>
          <w:color w:val="404040" w:themeColor="text1" w:themeTint="BF"/>
        </w:rPr>
        <w:t> Dílčí smlouvě</w:t>
      </w:r>
      <w:r w:rsidRPr="00D93B91">
        <w:rPr>
          <w:color w:val="404040" w:themeColor="text1" w:themeTint="BF"/>
        </w:rPr>
        <w:t xml:space="preserve">. </w:t>
      </w:r>
    </w:p>
    <w:p w14:paraId="3912ACBC" w14:textId="77777777" w:rsidR="001365B5" w:rsidRPr="00D93B91" w:rsidRDefault="001365B5" w:rsidP="009605DA">
      <w:pPr>
        <w:pStyle w:val="Odstavecseseznamem"/>
        <w:numPr>
          <w:ilvl w:val="1"/>
          <w:numId w:val="4"/>
        </w:numPr>
        <w:spacing w:after="120"/>
        <w:ind w:left="567" w:hanging="567"/>
        <w:jc w:val="both"/>
        <w:rPr>
          <w:color w:val="404040" w:themeColor="text1" w:themeTint="BF"/>
          <w:kern w:val="28"/>
        </w:rPr>
      </w:pPr>
      <w:r w:rsidRPr="00D93B91">
        <w:rPr>
          <w:color w:val="404040" w:themeColor="text1" w:themeTint="BF"/>
        </w:rPr>
        <w:lastRenderedPageBreak/>
        <w:t xml:space="preserve">Poskytovatel bere na vědomí a souhlasí s tím, že některé požadované aktivity mohou být realizovány v režimu ochrany utajovaných skutečností dle zákona č. 412/2005 Sb., </w:t>
      </w:r>
      <w:bookmarkStart w:id="2" w:name="_Hlk14267831"/>
      <w:r w:rsidRPr="00D93B91">
        <w:rPr>
          <w:color w:val="404040" w:themeColor="text1" w:themeTint="BF"/>
        </w:rPr>
        <w:t>o ochraně utajovaných informací a bezpečnostní způsobilosti, ve znění pozdějších předpisů</w:t>
      </w:r>
      <w:bookmarkEnd w:id="2"/>
      <w:r w:rsidRPr="00D93B91">
        <w:rPr>
          <w:color w:val="404040" w:themeColor="text1" w:themeTint="BF"/>
        </w:rPr>
        <w:t>.</w:t>
      </w:r>
    </w:p>
    <w:p w14:paraId="610E8334" w14:textId="215F247C" w:rsidR="003D5BF4" w:rsidRPr="00D93B91" w:rsidRDefault="003D5BF4" w:rsidP="009605DA">
      <w:pPr>
        <w:pStyle w:val="lneksmlouvy"/>
        <w:numPr>
          <w:ilvl w:val="1"/>
          <w:numId w:val="4"/>
        </w:numPr>
        <w:spacing w:after="120" w:line="312" w:lineRule="auto"/>
        <w:ind w:left="567" w:hanging="567"/>
        <w:rPr>
          <w:rFonts w:eastAsia="Times New Roman" w:cs="Arial"/>
          <w:color w:val="404040" w:themeColor="text1" w:themeTint="BF"/>
          <w:sz w:val="22"/>
          <w:lang w:eastAsia="cs-CZ"/>
        </w:rPr>
      </w:pPr>
      <w:r w:rsidRPr="00D93B91">
        <w:rPr>
          <w:color w:val="404040" w:themeColor="text1" w:themeTint="BF"/>
          <w:sz w:val="22"/>
        </w:rPr>
        <w:t>Poskytovatel nenese odpovědnost za důsledky konání nebo rozhodnutí přijatých doporučeným kandidátem před, v průběhu ani po skončení pracovn</w:t>
      </w:r>
      <w:r w:rsidR="00A12E4B" w:rsidRPr="00D93B91">
        <w:rPr>
          <w:color w:val="404040" w:themeColor="text1" w:themeTint="BF"/>
          <w:sz w:val="22"/>
        </w:rPr>
        <w:t>ího poměru</w:t>
      </w:r>
      <w:r w:rsidRPr="00D93B91">
        <w:rPr>
          <w:color w:val="404040" w:themeColor="text1" w:themeTint="BF"/>
          <w:sz w:val="22"/>
        </w:rPr>
        <w:t xml:space="preserve"> s Objednatelem. Veškeré škody materiální i nemateriální povahy způsobené takovým jednáním jsou výhradně v odpovědnosti kandidáta.</w:t>
      </w:r>
    </w:p>
    <w:p w14:paraId="6782A22A" w14:textId="06348C08" w:rsidR="00442721" w:rsidRPr="00D93B91" w:rsidRDefault="00442721" w:rsidP="00DC302C">
      <w:pPr>
        <w:pStyle w:val="NAKITslovanseznam"/>
        <w:jc w:val="center"/>
        <w:rPr>
          <w:b/>
          <w:color w:val="404040" w:themeColor="text1" w:themeTint="BF"/>
        </w:rPr>
      </w:pPr>
      <w:r w:rsidRPr="00D93B91">
        <w:rPr>
          <w:b/>
          <w:color w:val="404040" w:themeColor="text1" w:themeTint="BF"/>
        </w:rPr>
        <w:t>Garanční doba</w:t>
      </w:r>
    </w:p>
    <w:p w14:paraId="1D932CAE" w14:textId="7EF8BBCD" w:rsidR="00F64902" w:rsidRPr="00D93B91" w:rsidRDefault="00442721" w:rsidP="00F916BF">
      <w:pPr>
        <w:pStyle w:val="lneksmlouvy"/>
        <w:numPr>
          <w:ilvl w:val="1"/>
          <w:numId w:val="4"/>
        </w:numPr>
        <w:tabs>
          <w:tab w:val="left" w:pos="567"/>
        </w:tabs>
        <w:spacing w:after="120" w:line="312" w:lineRule="auto"/>
        <w:ind w:left="567" w:hanging="567"/>
        <w:rPr>
          <w:color w:val="404040" w:themeColor="text1" w:themeTint="BF"/>
          <w:kern w:val="28"/>
          <w:sz w:val="22"/>
        </w:rPr>
      </w:pPr>
      <w:r w:rsidRPr="00D93B91">
        <w:rPr>
          <w:rFonts w:eastAsia="Times New Roman" w:cs="Arial"/>
          <w:color w:val="404040" w:themeColor="text1" w:themeTint="BF"/>
          <w:sz w:val="22"/>
          <w:lang w:eastAsia="cs-CZ"/>
        </w:rPr>
        <w:t xml:space="preserve">Poskytovatel poskytuje garanci za setrvání doporučeného kandidáta na obsazené </w:t>
      </w:r>
      <w:r w:rsidR="000D5E0D" w:rsidRPr="00D93B91">
        <w:rPr>
          <w:rFonts w:eastAsia="Times New Roman" w:cs="Arial"/>
          <w:color w:val="404040" w:themeColor="text1" w:themeTint="BF"/>
          <w:sz w:val="22"/>
          <w:lang w:eastAsia="cs-CZ"/>
        </w:rPr>
        <w:t xml:space="preserve">pracovní </w:t>
      </w:r>
      <w:r w:rsidRPr="00D93B91">
        <w:rPr>
          <w:rFonts w:eastAsia="Times New Roman" w:cs="Arial"/>
          <w:color w:val="404040" w:themeColor="text1" w:themeTint="BF"/>
          <w:sz w:val="22"/>
          <w:lang w:eastAsia="cs-CZ"/>
        </w:rPr>
        <w:t xml:space="preserve">pozici. </w:t>
      </w:r>
    </w:p>
    <w:p w14:paraId="55DAA25B" w14:textId="7DA4AE6F" w:rsidR="00CF754A" w:rsidRPr="00D93B91" w:rsidRDefault="004B4513" w:rsidP="00004EBF">
      <w:pPr>
        <w:pStyle w:val="lneksmlouvy"/>
        <w:numPr>
          <w:ilvl w:val="1"/>
          <w:numId w:val="4"/>
        </w:numPr>
        <w:tabs>
          <w:tab w:val="left" w:pos="567"/>
        </w:tabs>
        <w:spacing w:after="120" w:line="312" w:lineRule="auto"/>
        <w:ind w:left="567" w:hanging="567"/>
        <w:rPr>
          <w:color w:val="404040" w:themeColor="text1" w:themeTint="BF"/>
          <w:kern w:val="28"/>
          <w:sz w:val="22"/>
        </w:rPr>
      </w:pPr>
      <w:r w:rsidRPr="00D93B91">
        <w:rPr>
          <w:rFonts w:eastAsia="Times New Roman" w:cs="Arial"/>
          <w:color w:val="404040" w:themeColor="text1" w:themeTint="BF"/>
          <w:sz w:val="22"/>
          <w:lang w:eastAsia="cs-CZ"/>
        </w:rPr>
        <w:t xml:space="preserve">Garanční doba činí tři (3) měsíce a </w:t>
      </w:r>
      <w:r w:rsidR="00F64902" w:rsidRPr="00D93B91">
        <w:rPr>
          <w:color w:val="404040" w:themeColor="text1" w:themeTint="BF"/>
          <w:kern w:val="28"/>
          <w:sz w:val="22"/>
        </w:rPr>
        <w:t>počíná běžet</w:t>
      </w:r>
      <w:r w:rsidR="001C27E7" w:rsidRPr="00D93B91">
        <w:rPr>
          <w:color w:val="404040" w:themeColor="text1" w:themeTint="BF"/>
          <w:kern w:val="28"/>
          <w:sz w:val="22"/>
        </w:rPr>
        <w:t xml:space="preserve"> </w:t>
      </w:r>
      <w:r w:rsidR="00CF754A" w:rsidRPr="00D93B91">
        <w:rPr>
          <w:color w:val="404040" w:themeColor="text1" w:themeTint="BF"/>
          <w:kern w:val="28"/>
          <w:sz w:val="22"/>
        </w:rPr>
        <w:t xml:space="preserve">po uplynutí zkušební doby </w:t>
      </w:r>
      <w:r w:rsidR="00532CF8" w:rsidRPr="00D93B91">
        <w:rPr>
          <w:color w:val="404040" w:themeColor="text1" w:themeTint="BF"/>
          <w:kern w:val="28"/>
          <w:sz w:val="22"/>
        </w:rPr>
        <w:t xml:space="preserve">ve smyslu § </w:t>
      </w:r>
      <w:r w:rsidR="003B2D31" w:rsidRPr="00D93B91">
        <w:rPr>
          <w:color w:val="404040" w:themeColor="text1" w:themeTint="BF"/>
          <w:kern w:val="28"/>
          <w:sz w:val="22"/>
        </w:rPr>
        <w:t xml:space="preserve">35 </w:t>
      </w:r>
      <w:r w:rsidR="00542D41" w:rsidRPr="00D93B91">
        <w:rPr>
          <w:rFonts w:eastAsia="Times New Roman" w:cs="Arial"/>
          <w:color w:val="404040" w:themeColor="text1" w:themeTint="BF"/>
          <w:sz w:val="22"/>
          <w:lang w:eastAsia="cs-CZ"/>
        </w:rPr>
        <w:t>zákona č. 262/2006 Sb., zákoník práce, ve znění pozdějších předpisů (dále jen „</w:t>
      </w:r>
      <w:r w:rsidR="00542D41" w:rsidRPr="00D93B91">
        <w:rPr>
          <w:rFonts w:eastAsia="Times New Roman" w:cs="Arial"/>
          <w:b/>
          <w:color w:val="404040" w:themeColor="text1" w:themeTint="BF"/>
          <w:sz w:val="22"/>
          <w:lang w:eastAsia="cs-CZ"/>
        </w:rPr>
        <w:t>zákoník práce</w:t>
      </w:r>
      <w:r w:rsidR="00542D41" w:rsidRPr="00D93B91">
        <w:rPr>
          <w:rFonts w:eastAsia="Times New Roman" w:cs="Arial"/>
          <w:color w:val="404040" w:themeColor="text1" w:themeTint="BF"/>
          <w:sz w:val="22"/>
          <w:lang w:eastAsia="cs-CZ"/>
        </w:rPr>
        <w:t>“)</w:t>
      </w:r>
      <w:r w:rsidR="00D73A31" w:rsidRPr="00D93B91">
        <w:rPr>
          <w:color w:val="404040" w:themeColor="text1" w:themeTint="BF"/>
          <w:kern w:val="28"/>
          <w:sz w:val="22"/>
        </w:rPr>
        <w:t>.</w:t>
      </w:r>
    </w:p>
    <w:p w14:paraId="095F11D4" w14:textId="5FA1F849" w:rsidR="00C10DA5" w:rsidRPr="00D93B91" w:rsidRDefault="002C2EB0" w:rsidP="00A44160">
      <w:pPr>
        <w:pStyle w:val="lneksmlouvy"/>
        <w:numPr>
          <w:ilvl w:val="1"/>
          <w:numId w:val="4"/>
        </w:numPr>
        <w:tabs>
          <w:tab w:val="left" w:pos="567"/>
        </w:tabs>
        <w:spacing w:after="120" w:line="312" w:lineRule="auto"/>
        <w:ind w:left="567" w:hanging="567"/>
        <w:rPr>
          <w:color w:val="404040" w:themeColor="text1" w:themeTint="BF"/>
          <w:kern w:val="28"/>
          <w:sz w:val="22"/>
        </w:rPr>
      </w:pPr>
      <w:r>
        <w:rPr>
          <w:rFonts w:eastAsia="Times New Roman" w:cs="Arial"/>
          <w:color w:val="404040" w:themeColor="text1" w:themeTint="BF"/>
          <w:sz w:val="22"/>
          <w:lang w:eastAsia="cs-CZ"/>
        </w:rPr>
        <w:t>G</w:t>
      </w:r>
      <w:r w:rsidR="00442721" w:rsidRPr="00D93B91">
        <w:rPr>
          <w:rFonts w:eastAsia="Times New Roman" w:cs="Arial"/>
          <w:color w:val="404040" w:themeColor="text1" w:themeTint="BF"/>
          <w:sz w:val="22"/>
          <w:lang w:eastAsia="cs-CZ"/>
        </w:rPr>
        <w:t>aranční dob</w:t>
      </w:r>
      <w:r>
        <w:rPr>
          <w:rFonts w:eastAsia="Times New Roman" w:cs="Arial"/>
          <w:color w:val="404040" w:themeColor="text1" w:themeTint="BF"/>
          <w:sz w:val="22"/>
          <w:lang w:eastAsia="cs-CZ"/>
        </w:rPr>
        <w:t>a</w:t>
      </w:r>
      <w:r w:rsidR="00442721" w:rsidRPr="00D93B91">
        <w:rPr>
          <w:rFonts w:eastAsia="Times New Roman" w:cs="Arial"/>
          <w:color w:val="404040" w:themeColor="text1" w:themeTint="BF"/>
          <w:sz w:val="22"/>
          <w:lang w:eastAsia="cs-CZ"/>
        </w:rPr>
        <w:t xml:space="preserve"> </w:t>
      </w:r>
      <w:r w:rsidR="00F51B98" w:rsidRPr="00D93B91">
        <w:rPr>
          <w:rFonts w:eastAsia="Times New Roman" w:cs="Arial"/>
          <w:color w:val="404040" w:themeColor="text1" w:themeTint="BF"/>
          <w:sz w:val="22"/>
          <w:lang w:eastAsia="cs-CZ"/>
        </w:rPr>
        <w:t xml:space="preserve">podle odst. 3.2 Dohody </w:t>
      </w:r>
      <w:r w:rsidR="00442721" w:rsidRPr="00D93B91">
        <w:rPr>
          <w:rFonts w:eastAsia="Times New Roman" w:cs="Arial"/>
          <w:color w:val="404040" w:themeColor="text1" w:themeTint="BF"/>
          <w:sz w:val="22"/>
          <w:lang w:eastAsia="cs-CZ"/>
        </w:rPr>
        <w:t xml:space="preserve">se </w:t>
      </w:r>
      <w:r>
        <w:rPr>
          <w:rFonts w:eastAsia="Times New Roman" w:cs="Arial"/>
          <w:color w:val="404040" w:themeColor="text1" w:themeTint="BF"/>
          <w:sz w:val="22"/>
          <w:lang w:eastAsia="cs-CZ"/>
        </w:rPr>
        <w:t>prodlužuje o</w:t>
      </w:r>
      <w:r w:rsidRPr="00D93B91">
        <w:rPr>
          <w:rFonts w:eastAsia="Times New Roman" w:cs="Arial"/>
          <w:color w:val="404040" w:themeColor="text1" w:themeTint="BF"/>
          <w:sz w:val="22"/>
          <w:lang w:eastAsia="cs-CZ"/>
        </w:rPr>
        <w:t xml:space="preserve"> </w:t>
      </w:r>
      <w:r w:rsidR="00442721" w:rsidRPr="00D93B91">
        <w:rPr>
          <w:rFonts w:eastAsia="Times New Roman" w:cs="Arial"/>
          <w:color w:val="404040" w:themeColor="text1" w:themeTint="BF"/>
          <w:sz w:val="22"/>
          <w:lang w:eastAsia="cs-CZ"/>
        </w:rPr>
        <w:t>dob</w:t>
      </w:r>
      <w:r>
        <w:rPr>
          <w:rFonts w:eastAsia="Times New Roman" w:cs="Arial"/>
          <w:color w:val="404040" w:themeColor="text1" w:themeTint="BF"/>
          <w:sz w:val="22"/>
          <w:lang w:eastAsia="cs-CZ"/>
        </w:rPr>
        <w:t>u</w:t>
      </w:r>
      <w:r w:rsidR="00442721" w:rsidRPr="00D93B91">
        <w:rPr>
          <w:rFonts w:eastAsia="Times New Roman" w:cs="Arial"/>
          <w:color w:val="404040" w:themeColor="text1" w:themeTint="BF"/>
          <w:sz w:val="22"/>
          <w:lang w:eastAsia="cs-CZ"/>
        </w:rPr>
        <w:t xml:space="preserve"> </w:t>
      </w:r>
      <w:r w:rsidR="00657B90" w:rsidRPr="00D93B91">
        <w:rPr>
          <w:rFonts w:cs="Arial"/>
          <w:color w:val="404040" w:themeColor="text1" w:themeTint="BF"/>
          <w:sz w:val="22"/>
          <w:shd w:val="clear" w:color="auto" w:fill="FFFFFF"/>
        </w:rPr>
        <w:t>celodenních překážek v práci, pro</w:t>
      </w:r>
      <w:r w:rsidR="00A623DC">
        <w:rPr>
          <w:rFonts w:cs="Arial"/>
          <w:color w:val="404040" w:themeColor="text1" w:themeTint="BF"/>
          <w:sz w:val="22"/>
          <w:shd w:val="clear" w:color="auto" w:fill="FFFFFF"/>
        </w:rPr>
        <w:t> </w:t>
      </w:r>
      <w:r w:rsidR="00657B90" w:rsidRPr="00D93B91">
        <w:rPr>
          <w:rFonts w:cs="Arial"/>
          <w:color w:val="404040" w:themeColor="text1" w:themeTint="BF"/>
          <w:sz w:val="22"/>
          <w:shd w:val="clear" w:color="auto" w:fill="FFFFFF"/>
        </w:rPr>
        <w:t xml:space="preserve">které zaměstnanec nekoná práci v průběhu </w:t>
      </w:r>
      <w:r w:rsidR="00EF53FE">
        <w:rPr>
          <w:rFonts w:cs="Arial"/>
          <w:color w:val="404040" w:themeColor="text1" w:themeTint="BF"/>
          <w:sz w:val="22"/>
          <w:shd w:val="clear" w:color="auto" w:fill="FFFFFF"/>
        </w:rPr>
        <w:t>garanční</w:t>
      </w:r>
      <w:r w:rsidR="00657B90" w:rsidRPr="00D93B91">
        <w:rPr>
          <w:rFonts w:cs="Arial"/>
          <w:color w:val="404040" w:themeColor="text1" w:themeTint="BF"/>
          <w:sz w:val="22"/>
          <w:shd w:val="clear" w:color="auto" w:fill="FFFFFF"/>
        </w:rPr>
        <w:t xml:space="preserve"> doby, a </w:t>
      </w:r>
      <w:r>
        <w:rPr>
          <w:rFonts w:cs="Arial"/>
          <w:color w:val="404040" w:themeColor="text1" w:themeTint="BF"/>
          <w:sz w:val="22"/>
          <w:shd w:val="clear" w:color="auto" w:fill="FFFFFF"/>
        </w:rPr>
        <w:t xml:space="preserve">o </w:t>
      </w:r>
      <w:r w:rsidR="00657B90" w:rsidRPr="00D93B91">
        <w:rPr>
          <w:rFonts w:cs="Arial"/>
          <w:color w:val="404040" w:themeColor="text1" w:themeTint="BF"/>
          <w:sz w:val="22"/>
          <w:shd w:val="clear" w:color="auto" w:fill="FFFFFF"/>
        </w:rPr>
        <w:t>dob</w:t>
      </w:r>
      <w:r>
        <w:rPr>
          <w:rFonts w:cs="Arial"/>
          <w:color w:val="404040" w:themeColor="text1" w:themeTint="BF"/>
          <w:sz w:val="22"/>
          <w:shd w:val="clear" w:color="auto" w:fill="FFFFFF"/>
        </w:rPr>
        <w:t>u</w:t>
      </w:r>
      <w:r w:rsidR="00657B90" w:rsidRPr="00D93B91">
        <w:rPr>
          <w:rFonts w:cs="Arial"/>
          <w:color w:val="404040" w:themeColor="text1" w:themeTint="BF"/>
          <w:sz w:val="22"/>
          <w:shd w:val="clear" w:color="auto" w:fill="FFFFFF"/>
        </w:rPr>
        <w:t xml:space="preserve"> celodenní dovolené</w:t>
      </w:r>
      <w:r w:rsidR="00442721" w:rsidRPr="00D93B91">
        <w:rPr>
          <w:rFonts w:eastAsia="Times New Roman" w:cs="Arial"/>
          <w:color w:val="404040" w:themeColor="text1" w:themeTint="BF"/>
          <w:sz w:val="22"/>
          <w:lang w:eastAsia="cs-CZ"/>
        </w:rPr>
        <w:t xml:space="preserve">. </w:t>
      </w:r>
    </w:p>
    <w:p w14:paraId="03FBEE01" w14:textId="2B69FBD0" w:rsidR="00757900" w:rsidRPr="00D93B91" w:rsidRDefault="7F149BC2">
      <w:pPr>
        <w:pStyle w:val="lneksmlouvy"/>
        <w:numPr>
          <w:ilvl w:val="1"/>
          <w:numId w:val="4"/>
        </w:numPr>
        <w:tabs>
          <w:tab w:val="left" w:pos="567"/>
        </w:tabs>
        <w:spacing w:after="120" w:line="312" w:lineRule="auto"/>
        <w:ind w:left="567" w:hanging="567"/>
        <w:rPr>
          <w:color w:val="404040" w:themeColor="text1" w:themeTint="BF"/>
          <w:kern w:val="28"/>
          <w:sz w:val="22"/>
        </w:rPr>
      </w:pPr>
      <w:r w:rsidRPr="00D93B91">
        <w:rPr>
          <w:rFonts w:eastAsia="Times New Roman" w:cs="Arial"/>
          <w:color w:val="404040" w:themeColor="text1" w:themeTint="BF"/>
          <w:sz w:val="22"/>
          <w:lang w:eastAsia="cs-CZ"/>
        </w:rPr>
        <w:t xml:space="preserve">Objednatel se zavazuje oznámit Poskytovateli ukončení </w:t>
      </w:r>
      <w:r w:rsidR="716E06A1" w:rsidRPr="00D93B91">
        <w:rPr>
          <w:rFonts w:eastAsia="Times New Roman" w:cs="Arial"/>
          <w:color w:val="404040" w:themeColor="text1" w:themeTint="BF"/>
          <w:sz w:val="22"/>
          <w:lang w:eastAsia="cs-CZ"/>
        </w:rPr>
        <w:t>pracovn</w:t>
      </w:r>
      <w:r w:rsidR="00C852C6" w:rsidRPr="00D93B91">
        <w:rPr>
          <w:rFonts w:eastAsia="Times New Roman" w:cs="Arial"/>
          <w:color w:val="404040" w:themeColor="text1" w:themeTint="BF"/>
          <w:sz w:val="22"/>
          <w:lang w:eastAsia="cs-CZ"/>
        </w:rPr>
        <w:t>ího poměru</w:t>
      </w:r>
      <w:r w:rsidRPr="00D93B91">
        <w:rPr>
          <w:rFonts w:eastAsia="Times New Roman" w:cs="Arial"/>
          <w:color w:val="404040" w:themeColor="text1" w:themeTint="BF"/>
          <w:sz w:val="22"/>
          <w:lang w:eastAsia="cs-CZ"/>
        </w:rPr>
        <w:t xml:space="preserve"> s</w:t>
      </w:r>
      <w:r w:rsidR="00F32532" w:rsidRPr="00D93B91">
        <w:rPr>
          <w:rFonts w:eastAsia="Times New Roman" w:cs="Arial"/>
          <w:color w:val="404040" w:themeColor="text1" w:themeTint="BF"/>
          <w:sz w:val="22"/>
          <w:lang w:eastAsia="cs-CZ"/>
        </w:rPr>
        <w:t> </w:t>
      </w:r>
      <w:r w:rsidRPr="00D93B91">
        <w:rPr>
          <w:rFonts w:eastAsia="Times New Roman" w:cs="Arial"/>
          <w:color w:val="404040" w:themeColor="text1" w:themeTint="BF"/>
          <w:sz w:val="22"/>
          <w:lang w:eastAsia="cs-CZ"/>
        </w:rPr>
        <w:t xml:space="preserve">kandidátem, </w:t>
      </w:r>
      <w:r w:rsidR="00483BFD" w:rsidRPr="00D93B91">
        <w:rPr>
          <w:rFonts w:eastAsia="Times New Roman" w:cs="Arial"/>
          <w:color w:val="404040" w:themeColor="text1" w:themeTint="BF"/>
          <w:sz w:val="22"/>
          <w:lang w:eastAsia="cs-CZ"/>
        </w:rPr>
        <w:t xml:space="preserve">dojde-li k němu v době od vzniku pracovního poměru do konce garanční doby, </w:t>
      </w:r>
      <w:r w:rsidRPr="00D93B91">
        <w:rPr>
          <w:rFonts w:eastAsia="Times New Roman" w:cs="Arial"/>
          <w:color w:val="404040" w:themeColor="text1" w:themeTint="BF"/>
          <w:sz w:val="22"/>
          <w:lang w:eastAsia="cs-CZ"/>
        </w:rPr>
        <w:t>a</w:t>
      </w:r>
      <w:r w:rsidR="00346820" w:rsidRPr="00D93B91">
        <w:rPr>
          <w:rFonts w:eastAsia="Times New Roman" w:cs="Arial"/>
          <w:color w:val="404040" w:themeColor="text1" w:themeTint="BF"/>
          <w:sz w:val="22"/>
          <w:lang w:eastAsia="cs-CZ"/>
        </w:rPr>
        <w:t> </w:t>
      </w:r>
      <w:r w:rsidRPr="00D93B91">
        <w:rPr>
          <w:rFonts w:eastAsia="Times New Roman" w:cs="Arial"/>
          <w:color w:val="404040" w:themeColor="text1" w:themeTint="BF"/>
          <w:sz w:val="22"/>
          <w:lang w:eastAsia="cs-CZ"/>
        </w:rPr>
        <w:t>to</w:t>
      </w:r>
      <w:r w:rsidR="00346820" w:rsidRPr="00D93B91">
        <w:rPr>
          <w:rFonts w:eastAsia="Times New Roman" w:cs="Arial"/>
          <w:color w:val="404040" w:themeColor="text1" w:themeTint="BF"/>
          <w:sz w:val="22"/>
          <w:lang w:eastAsia="cs-CZ"/>
        </w:rPr>
        <w:t> </w:t>
      </w:r>
      <w:r w:rsidRPr="00D93B91">
        <w:rPr>
          <w:rFonts w:eastAsia="Times New Roman" w:cs="Arial"/>
          <w:color w:val="404040" w:themeColor="text1" w:themeTint="BF"/>
          <w:sz w:val="22"/>
          <w:lang w:eastAsia="cs-CZ"/>
        </w:rPr>
        <w:t xml:space="preserve">bez zbytečného odkladu, nejpozději však do </w:t>
      </w:r>
      <w:r w:rsidR="00B6174C" w:rsidRPr="00D93B91">
        <w:rPr>
          <w:rFonts w:eastAsia="Times New Roman" w:cs="Arial"/>
          <w:color w:val="404040" w:themeColor="text1" w:themeTint="BF"/>
          <w:sz w:val="22"/>
          <w:lang w:eastAsia="cs-CZ"/>
        </w:rPr>
        <w:t>pěti</w:t>
      </w:r>
      <w:r w:rsidRPr="00D93B91">
        <w:rPr>
          <w:rFonts w:eastAsia="Times New Roman" w:cs="Arial"/>
          <w:color w:val="404040" w:themeColor="text1" w:themeTint="BF"/>
          <w:sz w:val="22"/>
          <w:lang w:eastAsia="cs-CZ"/>
        </w:rPr>
        <w:t xml:space="preserve"> (</w:t>
      </w:r>
      <w:r w:rsidR="00B6174C" w:rsidRPr="00D93B91">
        <w:rPr>
          <w:rFonts w:eastAsia="Times New Roman" w:cs="Arial"/>
          <w:color w:val="404040" w:themeColor="text1" w:themeTint="BF"/>
          <w:sz w:val="22"/>
          <w:lang w:eastAsia="cs-CZ"/>
        </w:rPr>
        <w:t>5</w:t>
      </w:r>
      <w:r w:rsidRPr="00D93B91">
        <w:rPr>
          <w:rFonts w:eastAsia="Times New Roman" w:cs="Arial"/>
          <w:color w:val="404040" w:themeColor="text1" w:themeTint="BF"/>
          <w:sz w:val="22"/>
          <w:lang w:eastAsia="cs-CZ"/>
        </w:rPr>
        <w:t>) kalendářních dnů</w:t>
      </w:r>
      <w:r w:rsidR="005D6033" w:rsidRPr="00D93B91">
        <w:rPr>
          <w:rFonts w:cs="Arial"/>
          <w:color w:val="404040" w:themeColor="text1" w:themeTint="BF"/>
          <w:sz w:val="22"/>
        </w:rPr>
        <w:t xml:space="preserve"> o</w:t>
      </w:r>
      <w:r w:rsidR="00757900" w:rsidRPr="00D93B91">
        <w:rPr>
          <w:rFonts w:cs="Arial"/>
          <w:color w:val="404040" w:themeColor="text1" w:themeTint="BF"/>
          <w:sz w:val="22"/>
        </w:rPr>
        <w:t>de</w:t>
      </w:r>
      <w:r w:rsidR="005D6033" w:rsidRPr="00D93B91">
        <w:rPr>
          <w:rFonts w:cs="Arial"/>
          <w:color w:val="404040" w:themeColor="text1" w:themeTint="BF"/>
          <w:sz w:val="22"/>
        </w:rPr>
        <w:t xml:space="preserve"> dne, kdy nabude účinnosti právní jednání, na jehož základě se pracovní poměr vyhledaného kandidáta ukončuje</w:t>
      </w:r>
      <w:r w:rsidR="00757900" w:rsidRPr="00D93B91">
        <w:rPr>
          <w:rFonts w:cs="Arial"/>
          <w:color w:val="404040" w:themeColor="text1" w:themeTint="BF"/>
          <w:sz w:val="22"/>
        </w:rPr>
        <w:t>.</w:t>
      </w:r>
      <w:r w:rsidR="005D6033" w:rsidRPr="00D93B91">
        <w:rPr>
          <w:rFonts w:cs="Arial"/>
          <w:color w:val="404040" w:themeColor="text1" w:themeTint="BF"/>
          <w:sz w:val="22"/>
        </w:rPr>
        <w:t xml:space="preserve"> </w:t>
      </w:r>
    </w:p>
    <w:p w14:paraId="199404DE" w14:textId="262E6AC5" w:rsidR="00442721" w:rsidRPr="00D93B91" w:rsidRDefault="00757900" w:rsidP="435241AB">
      <w:pPr>
        <w:pStyle w:val="lneksmlouvy"/>
        <w:numPr>
          <w:ilvl w:val="1"/>
          <w:numId w:val="4"/>
        </w:numPr>
        <w:tabs>
          <w:tab w:val="left" w:pos="567"/>
        </w:tabs>
        <w:spacing w:after="120" w:line="312" w:lineRule="auto"/>
        <w:ind w:left="567" w:hanging="567"/>
        <w:rPr>
          <w:color w:val="404040" w:themeColor="text1" w:themeTint="BF"/>
          <w:kern w:val="28"/>
          <w:sz w:val="22"/>
        </w:rPr>
      </w:pPr>
      <w:r w:rsidRPr="00D93B91">
        <w:rPr>
          <w:rFonts w:eastAsia="Times New Roman" w:cs="Arial"/>
          <w:color w:val="404040" w:themeColor="text1" w:themeTint="BF"/>
          <w:sz w:val="22"/>
          <w:lang w:eastAsia="cs-CZ"/>
        </w:rPr>
        <w:t>Smluvní strany pro účely této Dohody sjednávají, že dnem, kdy nab</w:t>
      </w:r>
      <w:r w:rsidR="00926AD1" w:rsidRPr="00D93B91">
        <w:rPr>
          <w:rFonts w:eastAsia="Times New Roman" w:cs="Arial"/>
          <w:color w:val="404040" w:themeColor="text1" w:themeTint="BF"/>
          <w:sz w:val="22"/>
          <w:lang w:eastAsia="cs-CZ"/>
        </w:rPr>
        <w:t>u</w:t>
      </w:r>
      <w:r w:rsidRPr="00D93B91">
        <w:rPr>
          <w:rFonts w:eastAsia="Times New Roman" w:cs="Arial"/>
          <w:color w:val="404040" w:themeColor="text1" w:themeTint="BF"/>
          <w:sz w:val="22"/>
          <w:lang w:eastAsia="cs-CZ"/>
        </w:rPr>
        <w:t xml:space="preserve">de účinnosti </w:t>
      </w:r>
      <w:r w:rsidRPr="00D93B91">
        <w:rPr>
          <w:rFonts w:cs="Arial"/>
          <w:color w:val="404040" w:themeColor="text1" w:themeTint="BF"/>
          <w:sz w:val="22"/>
        </w:rPr>
        <w:t xml:space="preserve">právní jednání, na jehož základě se pracovní poměr vyhledaného kandidáta ukončuje, se rozumí </w:t>
      </w:r>
      <w:r w:rsidR="005D6033" w:rsidRPr="00D93B91">
        <w:rPr>
          <w:rFonts w:cs="Arial"/>
          <w:color w:val="404040" w:themeColor="text1" w:themeTint="BF"/>
          <w:sz w:val="22"/>
        </w:rPr>
        <w:t>d</w:t>
      </w:r>
      <w:r w:rsidRPr="00D93B91">
        <w:rPr>
          <w:rFonts w:cs="Arial"/>
          <w:color w:val="404040" w:themeColor="text1" w:themeTint="BF"/>
          <w:sz w:val="22"/>
        </w:rPr>
        <w:t>e</w:t>
      </w:r>
      <w:r w:rsidR="005D6033" w:rsidRPr="00D93B91">
        <w:rPr>
          <w:rFonts w:cs="Arial"/>
          <w:color w:val="404040" w:themeColor="text1" w:themeTint="BF"/>
          <w:sz w:val="22"/>
        </w:rPr>
        <w:t xml:space="preserve">n, kdy bylo </w:t>
      </w:r>
      <w:r w:rsidR="00D45306" w:rsidRPr="00D93B91">
        <w:rPr>
          <w:rFonts w:cs="Arial"/>
          <w:color w:val="404040" w:themeColor="text1" w:themeTint="BF"/>
          <w:sz w:val="22"/>
        </w:rPr>
        <w:t xml:space="preserve">Objednateli jako zaměstnavateli či kandidátovi jako zaměstnanci (dle relevance) </w:t>
      </w:r>
      <w:r w:rsidR="005D6033" w:rsidRPr="00D93B91">
        <w:rPr>
          <w:rFonts w:cs="Arial"/>
          <w:color w:val="404040" w:themeColor="text1" w:themeTint="BF"/>
          <w:sz w:val="22"/>
        </w:rPr>
        <w:t>doručeno zrušení pracovního poměru ve zkušební době, výpověď, nebo okamžité zrušení pracovního poměru, nebo kdy byla uzavřena dohoda o rozvázání pracovního poměru</w:t>
      </w:r>
      <w:r w:rsidR="7F149BC2" w:rsidRPr="00D93B91">
        <w:rPr>
          <w:rFonts w:eastAsia="Times New Roman" w:cs="Arial"/>
          <w:color w:val="404040" w:themeColor="text1" w:themeTint="BF"/>
          <w:sz w:val="22"/>
          <w:lang w:eastAsia="cs-CZ"/>
        </w:rPr>
        <w:t>.</w:t>
      </w:r>
    </w:p>
    <w:p w14:paraId="6DFCBAD6" w14:textId="40A06D8A" w:rsidR="007268D2" w:rsidRPr="00D93B91" w:rsidRDefault="00004B73" w:rsidP="00EF1DE1">
      <w:pPr>
        <w:pStyle w:val="NAKITslovanseznam"/>
        <w:spacing w:before="240" w:after="240"/>
        <w:ind w:left="284" w:right="-11" w:hanging="284"/>
        <w:contextualSpacing w:val="0"/>
        <w:jc w:val="center"/>
        <w:rPr>
          <w:b/>
          <w:color w:val="404040" w:themeColor="text1" w:themeTint="BF"/>
        </w:rPr>
      </w:pPr>
      <w:r w:rsidRPr="00D93B91">
        <w:rPr>
          <w:b/>
          <w:color w:val="404040" w:themeColor="text1" w:themeTint="BF"/>
        </w:rPr>
        <w:t>Odměna za Plnění</w:t>
      </w:r>
    </w:p>
    <w:p w14:paraId="5F93AE6B" w14:textId="3948FCE2" w:rsidR="00AE39FD" w:rsidRPr="00D93B91" w:rsidRDefault="0011457B">
      <w:pPr>
        <w:pStyle w:val="NAKITslovanseznam"/>
        <w:numPr>
          <w:ilvl w:val="1"/>
          <w:numId w:val="4"/>
        </w:numPr>
        <w:spacing w:after="120"/>
        <w:ind w:left="567" w:right="-11" w:hanging="567"/>
        <w:contextualSpacing w:val="0"/>
        <w:jc w:val="both"/>
        <w:rPr>
          <w:color w:val="404040" w:themeColor="text1" w:themeTint="BF"/>
          <w:sz w:val="24"/>
          <w:szCs w:val="24"/>
        </w:rPr>
      </w:pPr>
      <w:r w:rsidRPr="00D93B91">
        <w:rPr>
          <w:rFonts w:cs="Arial"/>
          <w:color w:val="404040" w:themeColor="text1" w:themeTint="BF"/>
        </w:rPr>
        <w:t xml:space="preserve">Smluvní strany se dohodly, že Poskytovateli bude za poskytnuté Plnění hrazena základní odměna či snížená odměna, a to podle délky </w:t>
      </w:r>
      <w:r w:rsidR="00393C1B" w:rsidRPr="00D93B91">
        <w:rPr>
          <w:rFonts w:cs="Arial"/>
          <w:color w:val="404040" w:themeColor="text1" w:themeTint="BF"/>
        </w:rPr>
        <w:t>doby</w:t>
      </w:r>
      <w:r w:rsidR="00B97152" w:rsidRPr="00D93B91">
        <w:rPr>
          <w:rFonts w:cs="Arial"/>
          <w:color w:val="404040" w:themeColor="text1" w:themeTint="BF"/>
        </w:rPr>
        <w:t xml:space="preserve"> od vzniku </w:t>
      </w:r>
      <w:r w:rsidRPr="00D93B91">
        <w:rPr>
          <w:rFonts w:cs="Arial"/>
          <w:color w:val="404040" w:themeColor="text1" w:themeTint="BF"/>
        </w:rPr>
        <w:t>pracov</w:t>
      </w:r>
      <w:r w:rsidR="003B64B8" w:rsidRPr="00D93B91">
        <w:rPr>
          <w:rFonts w:cs="Arial"/>
          <w:color w:val="404040" w:themeColor="text1" w:themeTint="BF"/>
        </w:rPr>
        <w:t>n</w:t>
      </w:r>
      <w:r w:rsidR="00980C65" w:rsidRPr="00D93B91">
        <w:rPr>
          <w:rFonts w:cs="Arial"/>
          <w:color w:val="404040" w:themeColor="text1" w:themeTint="BF"/>
        </w:rPr>
        <w:t>ího poměru</w:t>
      </w:r>
      <w:r w:rsidR="00B97152" w:rsidRPr="00D93B91">
        <w:rPr>
          <w:rFonts w:cs="Arial"/>
          <w:color w:val="404040" w:themeColor="text1" w:themeTint="BF"/>
        </w:rPr>
        <w:t xml:space="preserve"> do dne, kdy nab</w:t>
      </w:r>
      <w:r w:rsidR="0025478C" w:rsidRPr="00D93B91">
        <w:rPr>
          <w:rFonts w:cs="Arial"/>
          <w:color w:val="404040" w:themeColor="text1" w:themeTint="BF"/>
        </w:rPr>
        <w:t>u</w:t>
      </w:r>
      <w:r w:rsidR="00B97152" w:rsidRPr="00D93B91">
        <w:rPr>
          <w:rFonts w:cs="Arial"/>
          <w:color w:val="404040" w:themeColor="text1" w:themeTint="BF"/>
        </w:rPr>
        <w:t>de účinnosti právní jednání</w:t>
      </w:r>
      <w:r w:rsidR="00D14E9B" w:rsidRPr="00D93B91">
        <w:rPr>
          <w:rFonts w:cs="Arial"/>
          <w:color w:val="404040" w:themeColor="text1" w:themeTint="BF"/>
        </w:rPr>
        <w:t xml:space="preserve">, na jehož základě </w:t>
      </w:r>
      <w:r w:rsidR="00917554" w:rsidRPr="00D93B91">
        <w:rPr>
          <w:rFonts w:cs="Arial"/>
          <w:color w:val="404040" w:themeColor="text1" w:themeTint="BF"/>
        </w:rPr>
        <w:t xml:space="preserve">se pracovní poměr </w:t>
      </w:r>
      <w:r w:rsidRPr="00D93B91">
        <w:rPr>
          <w:rFonts w:cs="Arial"/>
          <w:color w:val="404040" w:themeColor="text1" w:themeTint="BF"/>
        </w:rPr>
        <w:t>vyhledaného kandidáta</w:t>
      </w:r>
      <w:r w:rsidR="001C7E84" w:rsidRPr="00D93B91">
        <w:rPr>
          <w:rFonts w:cs="Arial"/>
          <w:color w:val="404040" w:themeColor="text1" w:themeTint="BF"/>
        </w:rPr>
        <w:t xml:space="preserve"> ukončuje,</w:t>
      </w:r>
      <w:r w:rsidRPr="00D93B91">
        <w:rPr>
          <w:rFonts w:cs="Arial"/>
          <w:color w:val="404040" w:themeColor="text1" w:themeTint="BF"/>
        </w:rPr>
        <w:t xml:space="preserve"> a</w:t>
      </w:r>
      <w:r w:rsidR="002F0691" w:rsidRPr="00D93B91">
        <w:rPr>
          <w:rFonts w:cs="Arial"/>
          <w:color w:val="404040" w:themeColor="text1" w:themeTint="BF"/>
        </w:rPr>
        <w:t> </w:t>
      </w:r>
      <w:r w:rsidRPr="00D93B91">
        <w:rPr>
          <w:rFonts w:cs="Arial"/>
          <w:color w:val="404040" w:themeColor="text1" w:themeTint="BF"/>
        </w:rPr>
        <w:t>podle subjektu, který</w:t>
      </w:r>
      <w:r w:rsidR="00A15FDD" w:rsidRPr="00D93B91">
        <w:rPr>
          <w:rFonts w:cs="Arial"/>
          <w:color w:val="404040" w:themeColor="text1" w:themeTint="BF"/>
        </w:rPr>
        <w:t> </w:t>
      </w:r>
      <w:r w:rsidRPr="00D93B91">
        <w:rPr>
          <w:rFonts w:cs="Arial"/>
          <w:color w:val="404040" w:themeColor="text1" w:themeTint="BF"/>
        </w:rPr>
        <w:t>praco</w:t>
      </w:r>
      <w:r w:rsidR="003B64B8" w:rsidRPr="00D93B91">
        <w:rPr>
          <w:rFonts w:cs="Arial"/>
          <w:color w:val="404040" w:themeColor="text1" w:themeTint="BF"/>
        </w:rPr>
        <w:t>vn</w:t>
      </w:r>
      <w:r w:rsidR="00980C65" w:rsidRPr="00D93B91">
        <w:rPr>
          <w:rFonts w:cs="Arial"/>
          <w:color w:val="404040" w:themeColor="text1" w:themeTint="BF"/>
        </w:rPr>
        <w:t>í poměr</w:t>
      </w:r>
      <w:r w:rsidRPr="00D93B91">
        <w:rPr>
          <w:rFonts w:cs="Arial"/>
          <w:color w:val="404040" w:themeColor="text1" w:themeTint="BF"/>
        </w:rPr>
        <w:t xml:space="preserve"> ukončil. </w:t>
      </w:r>
    </w:p>
    <w:p w14:paraId="31F11058" w14:textId="4D4916DA" w:rsidR="00AE39FD" w:rsidRPr="00D93B91" w:rsidRDefault="0011457B">
      <w:pPr>
        <w:pStyle w:val="NAKITslovanseznam"/>
        <w:numPr>
          <w:ilvl w:val="1"/>
          <w:numId w:val="4"/>
        </w:numPr>
        <w:spacing w:after="120"/>
        <w:ind w:left="567" w:right="-11" w:hanging="567"/>
        <w:contextualSpacing w:val="0"/>
        <w:jc w:val="both"/>
        <w:rPr>
          <w:color w:val="404040" w:themeColor="text1" w:themeTint="BF"/>
          <w:sz w:val="24"/>
          <w:szCs w:val="24"/>
        </w:rPr>
      </w:pPr>
      <w:r w:rsidRPr="00D93B91">
        <w:rPr>
          <w:rFonts w:cs="Arial"/>
          <w:color w:val="404040" w:themeColor="text1" w:themeTint="BF"/>
        </w:rPr>
        <w:t xml:space="preserve">Výše odměny za </w:t>
      </w:r>
      <w:r w:rsidR="00A15FDD" w:rsidRPr="00D93B91">
        <w:rPr>
          <w:rFonts w:cs="Arial"/>
          <w:color w:val="404040" w:themeColor="text1" w:themeTint="BF"/>
        </w:rPr>
        <w:t>Plnění</w:t>
      </w:r>
      <w:r w:rsidRPr="00D93B91">
        <w:rPr>
          <w:rFonts w:cs="Arial"/>
          <w:color w:val="404040" w:themeColor="text1" w:themeTint="BF"/>
        </w:rPr>
        <w:t xml:space="preserve"> bude fakturována na základě </w:t>
      </w:r>
      <w:r w:rsidR="0048362E" w:rsidRPr="00D93B91">
        <w:rPr>
          <w:rFonts w:cs="Arial"/>
          <w:color w:val="404040" w:themeColor="text1" w:themeTint="BF"/>
        </w:rPr>
        <w:t xml:space="preserve">Objednatelem </w:t>
      </w:r>
      <w:r w:rsidRPr="00D93B91">
        <w:rPr>
          <w:rFonts w:cs="Arial"/>
          <w:color w:val="404040" w:themeColor="text1" w:themeTint="BF"/>
        </w:rPr>
        <w:t>skutečně objednan</w:t>
      </w:r>
      <w:r w:rsidR="00A15FDD" w:rsidRPr="00D93B91">
        <w:rPr>
          <w:rFonts w:cs="Arial"/>
          <w:color w:val="404040" w:themeColor="text1" w:themeTint="BF"/>
        </w:rPr>
        <w:t>ého</w:t>
      </w:r>
      <w:r w:rsidRPr="00D93B91">
        <w:rPr>
          <w:rFonts w:cs="Arial"/>
          <w:color w:val="404040" w:themeColor="text1" w:themeTint="BF"/>
        </w:rPr>
        <w:t xml:space="preserve"> a Poskytovatelem poskytnut</w:t>
      </w:r>
      <w:r w:rsidR="00A15FDD" w:rsidRPr="00D93B91">
        <w:rPr>
          <w:rFonts w:cs="Arial"/>
          <w:color w:val="404040" w:themeColor="text1" w:themeTint="BF"/>
        </w:rPr>
        <w:t>ého</w:t>
      </w:r>
      <w:r w:rsidRPr="00D93B91">
        <w:rPr>
          <w:rFonts w:cs="Arial"/>
          <w:color w:val="404040" w:themeColor="text1" w:themeTint="BF"/>
        </w:rPr>
        <w:t xml:space="preserve"> </w:t>
      </w:r>
      <w:r w:rsidR="00A15FDD" w:rsidRPr="00D93B91">
        <w:rPr>
          <w:rFonts w:cs="Arial"/>
          <w:color w:val="404040" w:themeColor="text1" w:themeTint="BF"/>
        </w:rPr>
        <w:t>Plnění</w:t>
      </w:r>
      <w:r w:rsidRPr="00D93B91">
        <w:rPr>
          <w:rFonts w:cs="Arial"/>
          <w:color w:val="404040" w:themeColor="text1" w:themeTint="BF"/>
        </w:rPr>
        <w:t xml:space="preserve"> dle sazeb základní a snížené odměny uvedených </w:t>
      </w:r>
      <w:r w:rsidR="00AE39FD" w:rsidRPr="00D93B91">
        <w:rPr>
          <w:rFonts w:cs="Arial"/>
          <w:color w:val="404040" w:themeColor="text1" w:themeTint="BF"/>
        </w:rPr>
        <w:t>níže:</w:t>
      </w:r>
    </w:p>
    <w:p w14:paraId="752D4ACB" w14:textId="7EFC0464" w:rsidR="00131648" w:rsidRPr="00D93B91" w:rsidRDefault="00AE39FD" w:rsidP="00162988">
      <w:pPr>
        <w:pStyle w:val="Odstavecseseznamem"/>
        <w:numPr>
          <w:ilvl w:val="2"/>
          <w:numId w:val="4"/>
        </w:numPr>
        <w:tabs>
          <w:tab w:val="left" w:pos="1985"/>
          <w:tab w:val="left" w:pos="2835"/>
          <w:tab w:val="left" w:pos="3402"/>
        </w:tabs>
        <w:spacing w:after="0"/>
        <w:ind w:right="0"/>
        <w:contextualSpacing w:val="0"/>
        <w:jc w:val="both"/>
        <w:rPr>
          <w:rFonts w:cs="Arial"/>
          <w:color w:val="404040" w:themeColor="text1" w:themeTint="BF"/>
        </w:rPr>
      </w:pPr>
      <w:r w:rsidRPr="00D93B91">
        <w:rPr>
          <w:rFonts w:cs="Arial"/>
          <w:b/>
          <w:color w:val="404040" w:themeColor="text1" w:themeTint="BF"/>
          <w:szCs w:val="20"/>
        </w:rPr>
        <w:t>Základní odměna:</w:t>
      </w:r>
      <w:r w:rsidRPr="00D93B91">
        <w:rPr>
          <w:rFonts w:cs="Arial"/>
          <w:b/>
          <w:color w:val="404040" w:themeColor="text1" w:themeTint="BF"/>
          <w:szCs w:val="20"/>
        </w:rPr>
        <w:tab/>
      </w:r>
      <w:r w:rsidRPr="00D93B91">
        <w:rPr>
          <w:rFonts w:cs="Arial"/>
          <w:b/>
          <w:color w:val="404040" w:themeColor="text1" w:themeTint="BF"/>
        </w:rPr>
        <w:t xml:space="preserve"> </w:t>
      </w:r>
      <w:r w:rsidR="00A237F8">
        <w:rPr>
          <w:rFonts w:cs="Arial"/>
          <w:b/>
          <w:color w:val="404040" w:themeColor="text1" w:themeTint="BF"/>
        </w:rPr>
        <w:t xml:space="preserve">1,90 </w:t>
      </w:r>
      <w:r w:rsidRPr="00D93B91">
        <w:rPr>
          <w:rFonts w:cs="Arial"/>
          <w:b/>
          <w:color w:val="404040" w:themeColor="text1" w:themeTint="BF"/>
        </w:rPr>
        <w:t>X</w:t>
      </w:r>
      <w:r w:rsidRPr="00D93B91">
        <w:rPr>
          <w:rFonts w:cs="Arial"/>
          <w:color w:val="404040" w:themeColor="text1" w:themeTint="BF"/>
        </w:rPr>
        <w:t xml:space="preserve"> násobek hrubé měsíční </w:t>
      </w:r>
      <w:r w:rsidR="00A15872" w:rsidRPr="00D93B91">
        <w:rPr>
          <w:rFonts w:cs="Arial"/>
          <w:color w:val="404040" w:themeColor="text1" w:themeTint="BF"/>
        </w:rPr>
        <w:t xml:space="preserve">nástupní </w:t>
      </w:r>
      <w:r w:rsidRPr="00D93B91">
        <w:rPr>
          <w:rFonts w:cs="Arial"/>
          <w:color w:val="404040" w:themeColor="text1" w:themeTint="BF"/>
        </w:rPr>
        <w:t>mzdy kandidáta</w:t>
      </w:r>
      <w:r w:rsidR="0080007F" w:rsidRPr="00D93B91">
        <w:rPr>
          <w:rFonts w:cs="Arial"/>
          <w:color w:val="404040" w:themeColor="text1" w:themeTint="BF"/>
        </w:rPr>
        <w:t xml:space="preserve"> (bez</w:t>
      </w:r>
    </w:p>
    <w:p w14:paraId="2DFDAA28" w14:textId="7E32804F" w:rsidR="00AE39FD" w:rsidRPr="00D93B91" w:rsidRDefault="0080007F" w:rsidP="00131648">
      <w:pPr>
        <w:pStyle w:val="Odstavecseseznamem"/>
        <w:numPr>
          <w:ilvl w:val="0"/>
          <w:numId w:val="0"/>
        </w:numPr>
        <w:tabs>
          <w:tab w:val="left" w:pos="1985"/>
          <w:tab w:val="left" w:pos="2835"/>
          <w:tab w:val="left" w:pos="3402"/>
        </w:tabs>
        <w:spacing w:after="0"/>
        <w:ind w:left="3402" w:right="0"/>
        <w:contextualSpacing w:val="0"/>
        <w:jc w:val="both"/>
        <w:rPr>
          <w:rFonts w:cs="Arial"/>
          <w:color w:val="404040" w:themeColor="text1" w:themeTint="BF"/>
        </w:rPr>
      </w:pPr>
      <w:r w:rsidRPr="00D93B91">
        <w:rPr>
          <w:rFonts w:cs="Arial"/>
          <w:color w:val="404040" w:themeColor="text1" w:themeTint="BF"/>
        </w:rPr>
        <w:t>bonusů</w:t>
      </w:r>
      <w:r w:rsidR="00AB4CFE" w:rsidRPr="00D93B91">
        <w:rPr>
          <w:rFonts w:cs="Arial"/>
          <w:color w:val="404040" w:themeColor="text1" w:themeTint="BF"/>
        </w:rPr>
        <w:t xml:space="preserve"> a</w:t>
      </w:r>
      <w:r w:rsidR="00131648" w:rsidRPr="00D93B91">
        <w:rPr>
          <w:rFonts w:cs="Arial"/>
          <w:color w:val="404040" w:themeColor="text1" w:themeTint="BF"/>
        </w:rPr>
        <w:t xml:space="preserve"> </w:t>
      </w:r>
      <w:r w:rsidR="006305A7" w:rsidRPr="00D93B91">
        <w:rPr>
          <w:rFonts w:cs="Arial"/>
          <w:color w:val="404040" w:themeColor="text1" w:themeTint="BF"/>
        </w:rPr>
        <w:t xml:space="preserve">případných </w:t>
      </w:r>
      <w:r w:rsidR="007718DE" w:rsidRPr="00D93B91">
        <w:rPr>
          <w:rFonts w:cs="Arial"/>
          <w:color w:val="404040" w:themeColor="text1" w:themeTint="BF"/>
        </w:rPr>
        <w:t>odměn</w:t>
      </w:r>
      <w:r w:rsidRPr="00D93B91">
        <w:rPr>
          <w:rFonts w:cs="Arial"/>
          <w:color w:val="404040" w:themeColor="text1" w:themeTint="BF"/>
        </w:rPr>
        <w:t>)</w:t>
      </w:r>
      <w:r w:rsidR="005E2C54" w:rsidRPr="00D93B91">
        <w:rPr>
          <w:rFonts w:cs="Arial"/>
          <w:color w:val="404040" w:themeColor="text1" w:themeTint="BF"/>
        </w:rPr>
        <w:t xml:space="preserve"> </w:t>
      </w:r>
    </w:p>
    <w:p w14:paraId="0F13080D" w14:textId="5CEE827F" w:rsidR="00AE39FD" w:rsidRPr="00D93B91" w:rsidRDefault="75A9D179" w:rsidP="00F916BF">
      <w:pPr>
        <w:pStyle w:val="Odstavecseseznamem"/>
        <w:numPr>
          <w:ilvl w:val="2"/>
          <w:numId w:val="4"/>
        </w:numPr>
        <w:tabs>
          <w:tab w:val="left" w:pos="1985"/>
          <w:tab w:val="left" w:pos="2835"/>
          <w:tab w:val="left" w:pos="3402"/>
        </w:tabs>
        <w:spacing w:before="120" w:after="120"/>
        <w:ind w:right="0"/>
        <w:contextualSpacing w:val="0"/>
        <w:jc w:val="both"/>
        <w:rPr>
          <w:rFonts w:cs="Arial"/>
          <w:color w:val="404040" w:themeColor="text1" w:themeTint="BF"/>
        </w:rPr>
      </w:pPr>
      <w:r w:rsidRPr="00D93B91">
        <w:rPr>
          <w:rFonts w:cs="Arial"/>
          <w:color w:val="404040" w:themeColor="text1" w:themeTint="BF"/>
        </w:rPr>
        <w:t xml:space="preserve">Výše </w:t>
      </w:r>
      <w:r w:rsidRPr="00D93B91">
        <w:rPr>
          <w:rFonts w:cs="Arial"/>
          <w:b/>
          <w:color w:val="404040" w:themeColor="text1" w:themeTint="BF"/>
        </w:rPr>
        <w:t>snížené odměny</w:t>
      </w:r>
      <w:r w:rsidRPr="00D93B91">
        <w:rPr>
          <w:rFonts w:cs="Arial"/>
          <w:color w:val="404040" w:themeColor="text1" w:themeTint="BF"/>
        </w:rPr>
        <w:t xml:space="preserve"> v případě ukončení pracov</w:t>
      </w:r>
      <w:r w:rsidR="355F4453" w:rsidRPr="00D93B91">
        <w:rPr>
          <w:rFonts w:cs="Arial"/>
          <w:color w:val="404040" w:themeColor="text1" w:themeTint="BF"/>
        </w:rPr>
        <w:t>n</w:t>
      </w:r>
      <w:r w:rsidR="00D36B65" w:rsidRPr="00D93B91">
        <w:rPr>
          <w:rFonts w:cs="Arial"/>
          <w:color w:val="404040" w:themeColor="text1" w:themeTint="BF"/>
        </w:rPr>
        <w:t xml:space="preserve">ího poměru </w:t>
      </w:r>
      <w:r w:rsidRPr="00D93B91">
        <w:rPr>
          <w:rFonts w:cs="Arial"/>
          <w:b/>
          <w:color w:val="404040" w:themeColor="text1" w:themeTint="BF"/>
        </w:rPr>
        <w:t>Objednatelem</w:t>
      </w:r>
      <w:r w:rsidRPr="00D93B91">
        <w:rPr>
          <w:rFonts w:cs="Arial"/>
          <w:color w:val="404040" w:themeColor="text1" w:themeTint="BF"/>
        </w:rPr>
        <w:t>:</w:t>
      </w:r>
    </w:p>
    <w:p w14:paraId="682895FD" w14:textId="1DEF4040" w:rsidR="00AE39FD" w:rsidRPr="00D93B91" w:rsidRDefault="001D0CA4" w:rsidP="00364565">
      <w:pPr>
        <w:pStyle w:val="Odstavecseseznamem"/>
        <w:numPr>
          <w:ilvl w:val="0"/>
          <w:numId w:val="26"/>
        </w:numPr>
        <w:tabs>
          <w:tab w:val="left" w:pos="2835"/>
          <w:tab w:val="left" w:pos="3402"/>
        </w:tabs>
        <w:spacing w:before="120"/>
        <w:ind w:left="1418" w:hanging="284"/>
        <w:rPr>
          <w:rFonts w:cs="Arial"/>
          <w:b/>
          <w:color w:val="404040" w:themeColor="text1" w:themeTint="BF"/>
          <w:szCs w:val="24"/>
        </w:rPr>
      </w:pPr>
      <w:r w:rsidRPr="00D93B91">
        <w:rPr>
          <w:rFonts w:cs="Arial"/>
          <w:color w:val="404040" w:themeColor="text1" w:themeTint="BF"/>
          <w:szCs w:val="20"/>
        </w:rPr>
        <w:t>s</w:t>
      </w:r>
      <w:r w:rsidR="00AE39FD" w:rsidRPr="00D93B91">
        <w:rPr>
          <w:rFonts w:cs="Arial"/>
          <w:color w:val="404040" w:themeColor="text1" w:themeTint="BF"/>
          <w:szCs w:val="20"/>
        </w:rPr>
        <w:t>nížená odměna 1</w:t>
      </w:r>
      <w:r w:rsidR="00553BF1" w:rsidRPr="00D93B91">
        <w:rPr>
          <w:rFonts w:cs="Arial"/>
          <w:b/>
          <w:color w:val="404040" w:themeColor="text1" w:themeTint="BF"/>
        </w:rPr>
        <w:tab/>
      </w:r>
      <w:r w:rsidR="008C3504" w:rsidRPr="00D93B91">
        <w:rPr>
          <w:rFonts w:cs="Arial"/>
          <w:b/>
          <w:color w:val="404040" w:themeColor="text1" w:themeTint="BF"/>
        </w:rPr>
        <w:tab/>
      </w:r>
      <w:r w:rsidR="00A237F8">
        <w:rPr>
          <w:rFonts w:cs="Arial"/>
          <w:bCs/>
          <w:color w:val="404040" w:themeColor="text1" w:themeTint="BF"/>
        </w:rPr>
        <w:t xml:space="preserve">100 </w:t>
      </w:r>
      <w:r w:rsidR="00AE39FD" w:rsidRPr="00D93B91">
        <w:rPr>
          <w:rFonts w:cs="Arial"/>
          <w:b/>
          <w:color w:val="404040" w:themeColor="text1" w:themeTint="BF"/>
        </w:rPr>
        <w:t>%</w:t>
      </w:r>
      <w:r w:rsidR="00AE39FD" w:rsidRPr="00D93B91">
        <w:rPr>
          <w:rFonts w:cs="Arial"/>
          <w:color w:val="404040" w:themeColor="text1" w:themeTint="BF"/>
          <w:szCs w:val="20"/>
        </w:rPr>
        <w:t xml:space="preserve"> výše </w:t>
      </w:r>
      <w:r w:rsidR="00F31501" w:rsidRPr="00D93B91">
        <w:rPr>
          <w:rFonts w:cs="Arial"/>
          <w:color w:val="404040" w:themeColor="text1" w:themeTint="BF"/>
          <w:szCs w:val="20"/>
        </w:rPr>
        <w:t xml:space="preserve">slevy ze </w:t>
      </w:r>
      <w:r w:rsidR="00AE39FD" w:rsidRPr="00D93B91">
        <w:rPr>
          <w:rFonts w:cs="Arial"/>
          <w:color w:val="404040" w:themeColor="text1" w:themeTint="BF"/>
          <w:szCs w:val="20"/>
        </w:rPr>
        <w:t>základní odměny</w:t>
      </w:r>
      <w:r w:rsidR="0012329E" w:rsidRPr="00D93B91">
        <w:rPr>
          <w:rFonts w:cs="Arial"/>
          <w:color w:val="404040" w:themeColor="text1" w:themeTint="BF"/>
          <w:szCs w:val="20"/>
        </w:rPr>
        <w:t>,</w:t>
      </w:r>
    </w:p>
    <w:p w14:paraId="780EFEBF" w14:textId="7E8087BA" w:rsidR="00AE39FD" w:rsidRPr="00D93B91" w:rsidRDefault="001D0CA4" w:rsidP="002A0292">
      <w:pPr>
        <w:pStyle w:val="Odstavecseseznamem"/>
        <w:numPr>
          <w:ilvl w:val="0"/>
          <w:numId w:val="26"/>
        </w:numPr>
        <w:tabs>
          <w:tab w:val="left" w:pos="2835"/>
          <w:tab w:val="left" w:pos="3402"/>
          <w:tab w:val="left" w:pos="3544"/>
        </w:tabs>
        <w:spacing w:before="120"/>
        <w:ind w:left="1418" w:hanging="284"/>
        <w:rPr>
          <w:rFonts w:cs="Arial"/>
          <w:b/>
          <w:color w:val="404040" w:themeColor="text1" w:themeTint="BF"/>
        </w:rPr>
      </w:pPr>
      <w:r w:rsidRPr="00D93B91">
        <w:rPr>
          <w:rFonts w:cs="Arial"/>
          <w:color w:val="404040" w:themeColor="text1" w:themeTint="BF"/>
          <w:szCs w:val="20"/>
        </w:rPr>
        <w:t>s</w:t>
      </w:r>
      <w:r w:rsidR="00AE39FD" w:rsidRPr="00D93B91">
        <w:rPr>
          <w:rFonts w:cs="Arial"/>
          <w:color w:val="404040" w:themeColor="text1" w:themeTint="BF"/>
          <w:szCs w:val="20"/>
        </w:rPr>
        <w:t>nížená odměna 2</w:t>
      </w:r>
      <w:r w:rsidR="00AE39FD" w:rsidRPr="00D93B91">
        <w:rPr>
          <w:rFonts w:cs="Arial"/>
          <w:color w:val="404040" w:themeColor="text1" w:themeTint="BF"/>
          <w:szCs w:val="20"/>
        </w:rPr>
        <w:tab/>
      </w:r>
      <w:r w:rsidR="008C3504" w:rsidRPr="00D93B91">
        <w:rPr>
          <w:rFonts w:cs="Arial"/>
          <w:color w:val="404040" w:themeColor="text1" w:themeTint="BF"/>
          <w:szCs w:val="20"/>
        </w:rPr>
        <w:tab/>
      </w:r>
      <w:r w:rsidR="00A237F8">
        <w:rPr>
          <w:rFonts w:cs="Arial"/>
          <w:color w:val="404040" w:themeColor="text1" w:themeTint="BF"/>
          <w:szCs w:val="20"/>
        </w:rPr>
        <w:t xml:space="preserve">100 </w:t>
      </w:r>
      <w:r w:rsidR="00AE39FD" w:rsidRPr="00D93B91">
        <w:rPr>
          <w:rFonts w:cs="Arial"/>
          <w:b/>
          <w:color w:val="404040" w:themeColor="text1" w:themeTint="BF"/>
        </w:rPr>
        <w:t xml:space="preserve">% </w:t>
      </w:r>
      <w:r w:rsidR="00AE39FD" w:rsidRPr="00D93B91">
        <w:rPr>
          <w:rFonts w:cs="Arial"/>
          <w:color w:val="404040" w:themeColor="text1" w:themeTint="BF"/>
          <w:szCs w:val="20"/>
        </w:rPr>
        <w:t xml:space="preserve">výše </w:t>
      </w:r>
      <w:r w:rsidR="00D425FA" w:rsidRPr="00D93B91">
        <w:rPr>
          <w:rFonts w:cs="Arial"/>
          <w:color w:val="404040" w:themeColor="text1" w:themeTint="BF"/>
          <w:szCs w:val="20"/>
        </w:rPr>
        <w:t xml:space="preserve">slevy ze </w:t>
      </w:r>
      <w:r w:rsidR="00AE39FD" w:rsidRPr="00D93B91">
        <w:rPr>
          <w:rFonts w:cs="Arial"/>
          <w:color w:val="404040" w:themeColor="text1" w:themeTint="BF"/>
          <w:szCs w:val="20"/>
        </w:rPr>
        <w:t>základní odměny</w:t>
      </w:r>
      <w:r w:rsidR="0012329E" w:rsidRPr="00D93B91">
        <w:rPr>
          <w:rFonts w:cs="Arial"/>
          <w:color w:val="404040" w:themeColor="text1" w:themeTint="BF"/>
          <w:szCs w:val="20"/>
        </w:rPr>
        <w:t>,</w:t>
      </w:r>
    </w:p>
    <w:p w14:paraId="724FDE8B" w14:textId="68C9B9F1" w:rsidR="00AE39FD" w:rsidRPr="00D93B91" w:rsidRDefault="001D0CA4" w:rsidP="002A0292">
      <w:pPr>
        <w:pStyle w:val="Odstavecseseznamem"/>
        <w:numPr>
          <w:ilvl w:val="0"/>
          <w:numId w:val="26"/>
        </w:numPr>
        <w:tabs>
          <w:tab w:val="left" w:pos="2835"/>
          <w:tab w:val="left" w:pos="3402"/>
          <w:tab w:val="left" w:pos="3544"/>
        </w:tabs>
        <w:spacing w:before="120" w:after="120"/>
        <w:ind w:left="1418" w:right="-11" w:hanging="284"/>
        <w:contextualSpacing w:val="0"/>
        <w:jc w:val="both"/>
        <w:rPr>
          <w:rFonts w:cs="Arial"/>
          <w:b/>
          <w:color w:val="404040" w:themeColor="text1" w:themeTint="BF"/>
        </w:rPr>
      </w:pPr>
      <w:r w:rsidRPr="00D93B91">
        <w:rPr>
          <w:rFonts w:cs="Arial"/>
          <w:color w:val="404040" w:themeColor="text1" w:themeTint="BF"/>
          <w:szCs w:val="20"/>
        </w:rPr>
        <w:t>s</w:t>
      </w:r>
      <w:r w:rsidR="00AE39FD" w:rsidRPr="00D93B91">
        <w:rPr>
          <w:rFonts w:cs="Arial"/>
          <w:color w:val="404040" w:themeColor="text1" w:themeTint="BF"/>
          <w:szCs w:val="20"/>
        </w:rPr>
        <w:t>nížená odměna 3</w:t>
      </w:r>
      <w:r w:rsidR="00AE39FD" w:rsidRPr="00D93B91">
        <w:rPr>
          <w:rFonts w:cs="Arial"/>
          <w:color w:val="404040" w:themeColor="text1" w:themeTint="BF"/>
          <w:szCs w:val="20"/>
        </w:rPr>
        <w:tab/>
      </w:r>
      <w:r w:rsidR="008C3504" w:rsidRPr="00D93B91">
        <w:rPr>
          <w:rFonts w:cs="Arial"/>
          <w:color w:val="404040" w:themeColor="text1" w:themeTint="BF"/>
          <w:szCs w:val="20"/>
        </w:rPr>
        <w:tab/>
      </w:r>
      <w:r w:rsidR="00A237F8">
        <w:rPr>
          <w:rFonts w:cs="Arial"/>
          <w:color w:val="404040" w:themeColor="text1" w:themeTint="BF"/>
          <w:szCs w:val="20"/>
        </w:rPr>
        <w:t>70</w:t>
      </w:r>
      <w:r w:rsidR="00AE39FD" w:rsidRPr="00D93B91">
        <w:rPr>
          <w:rFonts w:cs="Arial"/>
          <w:b/>
          <w:color w:val="404040" w:themeColor="text1" w:themeTint="BF"/>
        </w:rPr>
        <w:t xml:space="preserve"> % </w:t>
      </w:r>
      <w:r w:rsidR="00AE39FD" w:rsidRPr="00D93B91">
        <w:rPr>
          <w:rFonts w:cs="Arial"/>
          <w:color w:val="404040" w:themeColor="text1" w:themeTint="BF"/>
          <w:szCs w:val="20"/>
        </w:rPr>
        <w:t xml:space="preserve">výše </w:t>
      </w:r>
      <w:r w:rsidR="00D425FA" w:rsidRPr="00D93B91">
        <w:rPr>
          <w:rFonts w:cs="Arial"/>
          <w:color w:val="404040" w:themeColor="text1" w:themeTint="BF"/>
          <w:szCs w:val="20"/>
        </w:rPr>
        <w:t xml:space="preserve">slevy ze </w:t>
      </w:r>
      <w:r w:rsidR="00AE39FD" w:rsidRPr="00D93B91">
        <w:rPr>
          <w:rFonts w:cs="Arial"/>
          <w:color w:val="404040" w:themeColor="text1" w:themeTint="BF"/>
          <w:szCs w:val="20"/>
        </w:rPr>
        <w:t>základní odměny</w:t>
      </w:r>
      <w:r w:rsidR="0012329E" w:rsidRPr="00D93B91">
        <w:rPr>
          <w:rFonts w:cs="Arial"/>
          <w:color w:val="404040" w:themeColor="text1" w:themeTint="BF"/>
          <w:szCs w:val="20"/>
        </w:rPr>
        <w:t>,</w:t>
      </w:r>
    </w:p>
    <w:p w14:paraId="2F776A84" w14:textId="467878DD" w:rsidR="00DC78E5" w:rsidRPr="00A237F8" w:rsidRDefault="00DC78E5" w:rsidP="00A237F8">
      <w:pPr>
        <w:tabs>
          <w:tab w:val="left" w:pos="2835"/>
          <w:tab w:val="left" w:pos="3402"/>
          <w:tab w:val="left" w:pos="3544"/>
        </w:tabs>
        <w:spacing w:before="120" w:after="120"/>
        <w:ind w:left="1134" w:right="-11"/>
        <w:jc w:val="both"/>
        <w:rPr>
          <w:rFonts w:cs="Arial"/>
          <w:bCs/>
          <w:color w:val="404040" w:themeColor="text1" w:themeTint="BF"/>
        </w:rPr>
      </w:pPr>
    </w:p>
    <w:p w14:paraId="7D196FC1" w14:textId="02371BD5" w:rsidR="00AE39FD" w:rsidRPr="00D93B91" w:rsidRDefault="00AE39FD" w:rsidP="00F916BF">
      <w:pPr>
        <w:pStyle w:val="NAKITslovanseznam"/>
        <w:numPr>
          <w:ilvl w:val="2"/>
          <w:numId w:val="4"/>
        </w:numPr>
        <w:spacing w:after="120"/>
        <w:ind w:right="-11"/>
        <w:contextualSpacing w:val="0"/>
        <w:jc w:val="both"/>
        <w:rPr>
          <w:rFonts w:cs="Arial"/>
          <w:color w:val="404040" w:themeColor="text1" w:themeTint="BF"/>
        </w:rPr>
      </w:pPr>
      <w:r w:rsidRPr="00D93B91">
        <w:rPr>
          <w:rFonts w:cs="Arial"/>
          <w:color w:val="404040" w:themeColor="text1" w:themeTint="BF"/>
        </w:rPr>
        <w:t xml:space="preserve">Výše </w:t>
      </w:r>
      <w:r w:rsidRPr="00D93B91">
        <w:rPr>
          <w:rFonts w:cs="Arial"/>
          <w:b/>
          <w:color w:val="404040" w:themeColor="text1" w:themeTint="BF"/>
        </w:rPr>
        <w:t>snížené odměny</w:t>
      </w:r>
      <w:r w:rsidRPr="00D93B91">
        <w:rPr>
          <w:rFonts w:cs="Arial"/>
          <w:color w:val="404040" w:themeColor="text1" w:themeTint="BF"/>
        </w:rPr>
        <w:t xml:space="preserve"> v případě ukončení pracovn</w:t>
      </w:r>
      <w:r w:rsidR="00D36B65" w:rsidRPr="00D93B91">
        <w:rPr>
          <w:rFonts w:cs="Arial"/>
          <w:color w:val="404040" w:themeColor="text1" w:themeTint="BF"/>
        </w:rPr>
        <w:t xml:space="preserve">ího poměru </w:t>
      </w:r>
      <w:r w:rsidRPr="00D93B91">
        <w:rPr>
          <w:rFonts w:cs="Arial"/>
          <w:b/>
          <w:color w:val="404040" w:themeColor="text1" w:themeTint="BF"/>
        </w:rPr>
        <w:t>vyhledaným kandidátem</w:t>
      </w:r>
      <w:r w:rsidR="001541F8" w:rsidRPr="00D93B91">
        <w:rPr>
          <w:rFonts w:cs="Arial"/>
          <w:b/>
          <w:color w:val="404040" w:themeColor="text1" w:themeTint="BF"/>
        </w:rPr>
        <w:t xml:space="preserve"> </w:t>
      </w:r>
      <w:r w:rsidR="001541F8" w:rsidRPr="00D93B91">
        <w:rPr>
          <w:rFonts w:cs="Arial"/>
          <w:color w:val="404040" w:themeColor="text1" w:themeTint="BF"/>
        </w:rPr>
        <w:t xml:space="preserve">nebo </w:t>
      </w:r>
      <w:r w:rsidR="00622A6F" w:rsidRPr="00D93B91">
        <w:rPr>
          <w:rFonts w:cs="Arial"/>
          <w:color w:val="404040" w:themeColor="text1" w:themeTint="BF"/>
        </w:rPr>
        <w:t xml:space="preserve">na základě </w:t>
      </w:r>
      <w:r w:rsidR="00622A6F" w:rsidRPr="00D93B91">
        <w:rPr>
          <w:rFonts w:cs="Arial"/>
          <w:b/>
          <w:color w:val="404040" w:themeColor="text1" w:themeTint="BF"/>
        </w:rPr>
        <w:t>d</w:t>
      </w:r>
      <w:r w:rsidR="001541F8" w:rsidRPr="00D93B91">
        <w:rPr>
          <w:rFonts w:cs="Arial"/>
          <w:b/>
          <w:color w:val="404040" w:themeColor="text1" w:themeTint="BF"/>
        </w:rPr>
        <w:t>ohod</w:t>
      </w:r>
      <w:r w:rsidR="00622A6F" w:rsidRPr="00D93B91">
        <w:rPr>
          <w:rFonts w:cs="Arial"/>
          <w:b/>
          <w:color w:val="404040" w:themeColor="text1" w:themeTint="BF"/>
        </w:rPr>
        <w:t>y</w:t>
      </w:r>
      <w:r w:rsidR="001541F8" w:rsidRPr="00D93B91">
        <w:rPr>
          <w:rFonts w:cs="Arial"/>
          <w:b/>
          <w:color w:val="404040" w:themeColor="text1" w:themeTint="BF"/>
        </w:rPr>
        <w:t xml:space="preserve"> o rozvázání pracovního poměru</w:t>
      </w:r>
      <w:r w:rsidRPr="00D93B91">
        <w:rPr>
          <w:rFonts w:cs="Arial"/>
          <w:color w:val="404040" w:themeColor="text1" w:themeTint="BF"/>
        </w:rPr>
        <w:t xml:space="preserve">: </w:t>
      </w:r>
    </w:p>
    <w:p w14:paraId="53E149A8" w14:textId="26D8B79C" w:rsidR="00AE39FD" w:rsidRPr="00D93B91" w:rsidRDefault="00EB608E" w:rsidP="002A0292">
      <w:pPr>
        <w:pStyle w:val="Odstavecseseznamem"/>
        <w:numPr>
          <w:ilvl w:val="0"/>
          <w:numId w:val="27"/>
        </w:numPr>
        <w:tabs>
          <w:tab w:val="left" w:pos="1985"/>
          <w:tab w:val="left" w:pos="2835"/>
          <w:tab w:val="left" w:pos="3402"/>
        </w:tabs>
        <w:spacing w:before="120"/>
        <w:ind w:left="1418" w:hanging="284"/>
        <w:rPr>
          <w:rFonts w:cs="Arial"/>
          <w:b/>
          <w:color w:val="404040" w:themeColor="text1" w:themeTint="BF"/>
        </w:rPr>
      </w:pPr>
      <w:r w:rsidRPr="00D93B91">
        <w:rPr>
          <w:rFonts w:cs="Arial"/>
          <w:color w:val="404040" w:themeColor="text1" w:themeTint="BF"/>
          <w:szCs w:val="20"/>
        </w:rPr>
        <w:t>s</w:t>
      </w:r>
      <w:r w:rsidR="00AE39FD" w:rsidRPr="00D93B91">
        <w:rPr>
          <w:rFonts w:cs="Arial"/>
          <w:color w:val="404040" w:themeColor="text1" w:themeTint="BF"/>
          <w:szCs w:val="20"/>
        </w:rPr>
        <w:t>nížená odměna 1</w:t>
      </w:r>
      <w:r w:rsidR="008C3504" w:rsidRPr="00D93B91">
        <w:rPr>
          <w:rFonts w:cs="Arial"/>
          <w:color w:val="404040" w:themeColor="text1" w:themeTint="BF"/>
          <w:szCs w:val="20"/>
        </w:rPr>
        <w:tab/>
      </w:r>
      <w:r w:rsidR="008C3504" w:rsidRPr="00D93B91">
        <w:rPr>
          <w:rFonts w:cs="Arial"/>
          <w:color w:val="404040" w:themeColor="text1" w:themeTint="BF"/>
          <w:szCs w:val="20"/>
        </w:rPr>
        <w:tab/>
      </w:r>
      <w:r w:rsidR="00D425FA" w:rsidRPr="00D93B91">
        <w:rPr>
          <w:rFonts w:cs="Arial"/>
          <w:color w:val="404040" w:themeColor="text1" w:themeTint="BF"/>
          <w:szCs w:val="20"/>
        </w:rPr>
        <w:t>9</w:t>
      </w:r>
      <w:r w:rsidR="00CE44BE" w:rsidRPr="00D93B91">
        <w:rPr>
          <w:rFonts w:cs="Arial"/>
          <w:color w:val="404040" w:themeColor="text1" w:themeTint="BF"/>
          <w:szCs w:val="20"/>
        </w:rPr>
        <w:t>0</w:t>
      </w:r>
      <w:r w:rsidR="00AE39FD" w:rsidRPr="00D93B91">
        <w:rPr>
          <w:rFonts w:cs="Arial"/>
          <w:color w:val="404040" w:themeColor="text1" w:themeTint="BF"/>
          <w:szCs w:val="20"/>
        </w:rPr>
        <w:t xml:space="preserve"> </w:t>
      </w:r>
      <w:r w:rsidR="00AE39FD" w:rsidRPr="00D93B91">
        <w:rPr>
          <w:rFonts w:cs="Arial"/>
          <w:bCs/>
          <w:color w:val="404040" w:themeColor="text1" w:themeTint="BF"/>
        </w:rPr>
        <w:t>%</w:t>
      </w:r>
      <w:r w:rsidR="00AE39FD" w:rsidRPr="00D93B91">
        <w:rPr>
          <w:rFonts w:cs="Arial"/>
          <w:color w:val="404040" w:themeColor="text1" w:themeTint="BF"/>
          <w:szCs w:val="20"/>
        </w:rPr>
        <w:t xml:space="preserve"> výše</w:t>
      </w:r>
      <w:r w:rsidR="00D425FA" w:rsidRPr="00D93B91">
        <w:rPr>
          <w:rFonts w:cs="Arial"/>
          <w:color w:val="404040" w:themeColor="text1" w:themeTint="BF"/>
          <w:szCs w:val="20"/>
        </w:rPr>
        <w:t xml:space="preserve"> slevy</w:t>
      </w:r>
      <w:r w:rsidR="003E60D7" w:rsidRPr="00D93B91">
        <w:rPr>
          <w:rFonts w:cs="Arial"/>
          <w:color w:val="404040" w:themeColor="text1" w:themeTint="BF"/>
          <w:szCs w:val="20"/>
        </w:rPr>
        <w:t xml:space="preserve"> </w:t>
      </w:r>
      <w:r w:rsidR="00AE39FD" w:rsidRPr="00D93B91">
        <w:rPr>
          <w:rFonts w:cs="Arial"/>
          <w:color w:val="404040" w:themeColor="text1" w:themeTint="BF"/>
          <w:szCs w:val="20"/>
        </w:rPr>
        <w:t>ze základní odměny</w:t>
      </w:r>
      <w:r w:rsidR="0012329E" w:rsidRPr="00D93B91">
        <w:rPr>
          <w:rFonts w:cs="Arial"/>
          <w:color w:val="404040" w:themeColor="text1" w:themeTint="BF"/>
          <w:szCs w:val="20"/>
        </w:rPr>
        <w:t>,</w:t>
      </w:r>
    </w:p>
    <w:p w14:paraId="04D38654" w14:textId="5D25D6EB" w:rsidR="00AE39FD" w:rsidRPr="00D93B91" w:rsidRDefault="00EB608E" w:rsidP="002A0292">
      <w:pPr>
        <w:pStyle w:val="Odstavecseseznamem"/>
        <w:numPr>
          <w:ilvl w:val="0"/>
          <w:numId w:val="27"/>
        </w:numPr>
        <w:tabs>
          <w:tab w:val="left" w:pos="720"/>
          <w:tab w:val="left" w:pos="1985"/>
          <w:tab w:val="left" w:pos="2835"/>
          <w:tab w:val="left" w:pos="3402"/>
        </w:tabs>
        <w:spacing w:before="120"/>
        <w:ind w:left="1418" w:hanging="284"/>
        <w:rPr>
          <w:rFonts w:cs="Arial"/>
          <w:color w:val="404040" w:themeColor="text1" w:themeTint="BF"/>
        </w:rPr>
      </w:pPr>
      <w:r w:rsidRPr="00D93B91">
        <w:rPr>
          <w:rFonts w:cs="Arial"/>
          <w:color w:val="404040" w:themeColor="text1" w:themeTint="BF"/>
          <w:szCs w:val="20"/>
        </w:rPr>
        <w:t>s</w:t>
      </w:r>
      <w:r w:rsidR="00AE39FD" w:rsidRPr="00D93B91">
        <w:rPr>
          <w:rFonts w:cs="Arial"/>
          <w:color w:val="404040" w:themeColor="text1" w:themeTint="BF"/>
          <w:szCs w:val="20"/>
        </w:rPr>
        <w:t>nížená odměna 2</w:t>
      </w:r>
      <w:r w:rsidR="00AE39FD" w:rsidRPr="00D93B91">
        <w:rPr>
          <w:rFonts w:cs="Arial"/>
          <w:color w:val="404040" w:themeColor="text1" w:themeTint="BF"/>
          <w:szCs w:val="20"/>
        </w:rPr>
        <w:tab/>
      </w:r>
      <w:r w:rsidR="009A2CD9" w:rsidRPr="00D93B91">
        <w:rPr>
          <w:rFonts w:cs="Arial"/>
          <w:color w:val="404040" w:themeColor="text1" w:themeTint="BF"/>
          <w:szCs w:val="20"/>
        </w:rPr>
        <w:tab/>
      </w:r>
      <w:r w:rsidR="00D425FA" w:rsidRPr="00D93B91">
        <w:rPr>
          <w:rFonts w:cs="Arial"/>
          <w:color w:val="404040" w:themeColor="text1" w:themeTint="BF"/>
          <w:szCs w:val="20"/>
        </w:rPr>
        <w:t>8</w:t>
      </w:r>
      <w:r w:rsidR="00CE44BE" w:rsidRPr="00D93B91">
        <w:rPr>
          <w:rFonts w:cs="Arial"/>
          <w:color w:val="404040" w:themeColor="text1" w:themeTint="BF"/>
          <w:szCs w:val="20"/>
        </w:rPr>
        <w:t>0</w:t>
      </w:r>
      <w:r w:rsidR="00AE39FD" w:rsidRPr="00D93B91">
        <w:rPr>
          <w:rFonts w:cs="Arial"/>
          <w:color w:val="404040" w:themeColor="text1" w:themeTint="BF"/>
          <w:szCs w:val="20"/>
        </w:rPr>
        <w:t xml:space="preserve"> </w:t>
      </w:r>
      <w:r w:rsidR="00AE39FD" w:rsidRPr="00D93B91">
        <w:rPr>
          <w:rFonts w:cs="Arial"/>
          <w:color w:val="404040" w:themeColor="text1" w:themeTint="BF"/>
        </w:rPr>
        <w:t xml:space="preserve">% výše </w:t>
      </w:r>
      <w:r w:rsidR="00D425FA" w:rsidRPr="00D93B91">
        <w:rPr>
          <w:rFonts w:cs="Arial"/>
          <w:color w:val="404040" w:themeColor="text1" w:themeTint="BF"/>
          <w:szCs w:val="20"/>
        </w:rPr>
        <w:t xml:space="preserve">slevy </w:t>
      </w:r>
      <w:r w:rsidR="00AE39FD" w:rsidRPr="00D93B91">
        <w:rPr>
          <w:rFonts w:cs="Arial"/>
          <w:color w:val="404040" w:themeColor="text1" w:themeTint="BF"/>
          <w:szCs w:val="20"/>
        </w:rPr>
        <w:t>ze základní odměny</w:t>
      </w:r>
      <w:r w:rsidR="0012329E" w:rsidRPr="00D93B91">
        <w:rPr>
          <w:rFonts w:cs="Arial"/>
          <w:color w:val="404040" w:themeColor="text1" w:themeTint="BF"/>
          <w:szCs w:val="20"/>
        </w:rPr>
        <w:t>,</w:t>
      </w:r>
    </w:p>
    <w:p w14:paraId="41D50541" w14:textId="5E3C28D1" w:rsidR="00AE39FD" w:rsidRPr="00D93B91" w:rsidRDefault="00EB608E" w:rsidP="00F335AC">
      <w:pPr>
        <w:pStyle w:val="Odstavecseseznamem"/>
        <w:numPr>
          <w:ilvl w:val="0"/>
          <w:numId w:val="27"/>
        </w:numPr>
        <w:tabs>
          <w:tab w:val="left" w:pos="720"/>
          <w:tab w:val="left" w:pos="1985"/>
          <w:tab w:val="left" w:pos="2835"/>
          <w:tab w:val="left" w:pos="3544"/>
        </w:tabs>
        <w:spacing w:before="120"/>
        <w:ind w:left="1418" w:hanging="284"/>
        <w:rPr>
          <w:rFonts w:cs="Arial"/>
          <w:b/>
          <w:color w:val="404040" w:themeColor="text1" w:themeTint="BF"/>
        </w:rPr>
      </w:pPr>
      <w:r w:rsidRPr="00D93B91">
        <w:rPr>
          <w:rFonts w:cs="Arial"/>
          <w:color w:val="404040" w:themeColor="text1" w:themeTint="BF"/>
          <w:szCs w:val="20"/>
        </w:rPr>
        <w:t>s</w:t>
      </w:r>
      <w:r w:rsidR="00AE39FD" w:rsidRPr="00D93B91">
        <w:rPr>
          <w:rFonts w:cs="Arial"/>
          <w:color w:val="404040" w:themeColor="text1" w:themeTint="BF"/>
          <w:szCs w:val="20"/>
        </w:rPr>
        <w:t>nížená odměna 3</w:t>
      </w:r>
      <w:r w:rsidR="00AE39FD" w:rsidRPr="00D93B91">
        <w:rPr>
          <w:rFonts w:cs="Arial"/>
          <w:color w:val="404040" w:themeColor="text1" w:themeTint="BF"/>
          <w:szCs w:val="20"/>
        </w:rPr>
        <w:tab/>
      </w:r>
      <w:r w:rsidR="00D425FA" w:rsidRPr="00D93B91">
        <w:rPr>
          <w:rFonts w:cs="Arial"/>
          <w:color w:val="404040" w:themeColor="text1" w:themeTint="BF"/>
          <w:szCs w:val="20"/>
        </w:rPr>
        <w:t>7</w:t>
      </w:r>
      <w:r w:rsidR="00CE44BE" w:rsidRPr="00D93B91">
        <w:rPr>
          <w:rFonts w:cs="Arial"/>
          <w:color w:val="404040" w:themeColor="text1" w:themeTint="BF"/>
          <w:szCs w:val="20"/>
        </w:rPr>
        <w:t>0</w:t>
      </w:r>
      <w:r w:rsidR="00AE39FD" w:rsidRPr="00D93B91">
        <w:rPr>
          <w:rFonts w:cs="Arial"/>
          <w:color w:val="404040" w:themeColor="text1" w:themeTint="BF"/>
          <w:szCs w:val="20"/>
        </w:rPr>
        <w:t xml:space="preserve"> </w:t>
      </w:r>
      <w:r w:rsidR="00AE39FD" w:rsidRPr="00D93B91">
        <w:rPr>
          <w:rFonts w:cs="Arial"/>
          <w:color w:val="404040" w:themeColor="text1" w:themeTint="BF"/>
        </w:rPr>
        <w:t>% výše</w:t>
      </w:r>
      <w:r w:rsidR="00AE39FD" w:rsidRPr="00D93B91">
        <w:rPr>
          <w:rFonts w:cs="Arial"/>
          <w:b/>
          <w:color w:val="404040" w:themeColor="text1" w:themeTint="BF"/>
        </w:rPr>
        <w:t xml:space="preserve"> </w:t>
      </w:r>
      <w:r w:rsidR="00D425FA" w:rsidRPr="00D93B91">
        <w:rPr>
          <w:rFonts w:cs="Arial"/>
          <w:color w:val="404040" w:themeColor="text1" w:themeTint="BF"/>
          <w:szCs w:val="20"/>
        </w:rPr>
        <w:t xml:space="preserve">slevy </w:t>
      </w:r>
      <w:r w:rsidR="00AE39FD" w:rsidRPr="00D93B91">
        <w:rPr>
          <w:rFonts w:cs="Arial"/>
          <w:color w:val="404040" w:themeColor="text1" w:themeTint="BF"/>
          <w:szCs w:val="20"/>
        </w:rPr>
        <w:t>ze základní odměny</w:t>
      </w:r>
      <w:r w:rsidR="0012329E" w:rsidRPr="00D93B91">
        <w:rPr>
          <w:rFonts w:cs="Arial"/>
          <w:color w:val="404040" w:themeColor="text1" w:themeTint="BF"/>
          <w:szCs w:val="20"/>
        </w:rPr>
        <w:t>,</w:t>
      </w:r>
    </w:p>
    <w:p w14:paraId="2437660E" w14:textId="22531ADB" w:rsidR="00AE39FD" w:rsidRPr="00D93B91" w:rsidRDefault="00553BF1" w:rsidP="00860273">
      <w:pPr>
        <w:ind w:left="1134" w:hanging="426"/>
        <w:rPr>
          <w:rFonts w:cs="Arial"/>
          <w:color w:val="404040" w:themeColor="text1" w:themeTint="BF"/>
          <w:szCs w:val="20"/>
        </w:rPr>
      </w:pPr>
      <w:r w:rsidRPr="00D93B91">
        <w:rPr>
          <w:rFonts w:cs="Arial"/>
          <w:color w:val="404040" w:themeColor="text1" w:themeTint="BF"/>
          <w:szCs w:val="20"/>
        </w:rPr>
        <w:t>přičemž:</w:t>
      </w:r>
    </w:p>
    <w:p w14:paraId="6939FF93" w14:textId="1FA5F00E" w:rsidR="000534B2" w:rsidRPr="00D93B91" w:rsidRDefault="0077308A" w:rsidP="00D05C7B">
      <w:pPr>
        <w:pStyle w:val="Odstavecseseznamem"/>
        <w:numPr>
          <w:ilvl w:val="4"/>
          <w:numId w:val="52"/>
        </w:numPr>
        <w:spacing w:after="120"/>
        <w:ind w:left="1134" w:right="-11" w:hanging="425"/>
        <w:contextualSpacing w:val="0"/>
        <w:jc w:val="both"/>
        <w:rPr>
          <w:rFonts w:cs="Arial"/>
          <w:color w:val="404040" w:themeColor="text1" w:themeTint="BF"/>
          <w:szCs w:val="20"/>
        </w:rPr>
      </w:pPr>
      <w:r w:rsidRPr="00D93B91">
        <w:rPr>
          <w:rFonts w:eastAsia="Times New Roman" w:cs="Times New Roman"/>
          <w:b/>
          <w:color w:val="404040" w:themeColor="text1" w:themeTint="BF"/>
        </w:rPr>
        <w:t>z</w:t>
      </w:r>
      <w:r w:rsidR="000534B2" w:rsidRPr="00D93B91">
        <w:rPr>
          <w:rFonts w:eastAsia="Times New Roman" w:cs="Times New Roman"/>
          <w:b/>
          <w:color w:val="404040" w:themeColor="text1" w:themeTint="BF"/>
        </w:rPr>
        <w:t>ákladní odměna</w:t>
      </w:r>
      <w:r w:rsidR="000534B2" w:rsidRPr="00D93B91">
        <w:rPr>
          <w:rFonts w:eastAsia="Times New Roman" w:cs="Times New Roman"/>
          <w:color w:val="404040" w:themeColor="text1" w:themeTint="BF"/>
        </w:rPr>
        <w:t xml:space="preserve"> bude </w:t>
      </w:r>
      <w:r w:rsidR="002E026A" w:rsidRPr="00D93B91">
        <w:rPr>
          <w:rFonts w:eastAsia="Times New Roman" w:cs="Times New Roman"/>
          <w:color w:val="404040" w:themeColor="text1" w:themeTint="BF"/>
        </w:rPr>
        <w:t xml:space="preserve">Objednatelem Poskytovateli </w:t>
      </w:r>
      <w:r w:rsidR="000534B2" w:rsidRPr="00D93B91">
        <w:rPr>
          <w:rFonts w:eastAsia="Times New Roman" w:cs="Times New Roman"/>
          <w:color w:val="404040" w:themeColor="text1" w:themeTint="BF"/>
        </w:rPr>
        <w:t>uhrazena v případě, že doba trvání pracovn</w:t>
      </w:r>
      <w:r w:rsidR="00140C2C" w:rsidRPr="00D93B91">
        <w:rPr>
          <w:rFonts w:eastAsia="Times New Roman" w:cs="Times New Roman"/>
          <w:color w:val="404040" w:themeColor="text1" w:themeTint="BF"/>
        </w:rPr>
        <w:t xml:space="preserve">ího poměru </w:t>
      </w:r>
      <w:r w:rsidR="000534B2" w:rsidRPr="00D93B91">
        <w:rPr>
          <w:rFonts w:eastAsia="Times New Roman" w:cs="Times New Roman"/>
          <w:color w:val="404040" w:themeColor="text1" w:themeTint="BF"/>
        </w:rPr>
        <w:t>kandidáta překročí garanční dobu podle čl</w:t>
      </w:r>
      <w:r w:rsidR="00F85BD2" w:rsidRPr="00D93B91">
        <w:rPr>
          <w:rFonts w:eastAsia="Times New Roman" w:cs="Times New Roman"/>
          <w:color w:val="404040" w:themeColor="text1" w:themeTint="BF"/>
        </w:rPr>
        <w:t>ánku</w:t>
      </w:r>
      <w:r w:rsidR="000534B2" w:rsidRPr="00D93B91">
        <w:rPr>
          <w:rFonts w:eastAsia="Times New Roman" w:cs="Times New Roman"/>
          <w:color w:val="404040" w:themeColor="text1" w:themeTint="BF"/>
        </w:rPr>
        <w:t xml:space="preserve"> </w:t>
      </w:r>
      <w:r w:rsidR="00F85BD2" w:rsidRPr="00D93B91">
        <w:rPr>
          <w:rFonts w:eastAsia="Times New Roman" w:cs="Times New Roman"/>
          <w:color w:val="404040" w:themeColor="text1" w:themeTint="BF"/>
        </w:rPr>
        <w:t>3</w:t>
      </w:r>
      <w:r w:rsidR="000534B2" w:rsidRPr="00D93B91">
        <w:rPr>
          <w:rFonts w:eastAsia="Times New Roman" w:cs="Times New Roman"/>
          <w:color w:val="404040" w:themeColor="text1" w:themeTint="BF"/>
        </w:rPr>
        <w:t xml:space="preserve"> </w:t>
      </w:r>
      <w:r w:rsidR="008605E0" w:rsidRPr="00D93B91">
        <w:rPr>
          <w:rFonts w:eastAsia="Times New Roman" w:cs="Times New Roman"/>
          <w:color w:val="404040" w:themeColor="text1" w:themeTint="BF"/>
        </w:rPr>
        <w:t>D</w:t>
      </w:r>
      <w:r w:rsidR="000534B2" w:rsidRPr="00D93B91">
        <w:rPr>
          <w:rFonts w:eastAsia="Times New Roman" w:cs="Times New Roman"/>
          <w:color w:val="404040" w:themeColor="text1" w:themeTint="BF"/>
        </w:rPr>
        <w:t>ohody</w:t>
      </w:r>
      <w:r w:rsidR="00C275DB" w:rsidRPr="00D93B91">
        <w:rPr>
          <w:rFonts w:eastAsia="Times New Roman" w:cs="Arial"/>
          <w:color w:val="404040" w:themeColor="text1" w:themeTint="BF"/>
        </w:rPr>
        <w:t>;</w:t>
      </w:r>
      <w:r w:rsidR="000534B2" w:rsidRPr="00D93B91">
        <w:rPr>
          <w:rFonts w:eastAsia="Times New Roman" w:cs="Times New Roman"/>
          <w:color w:val="404040" w:themeColor="text1" w:themeTint="BF"/>
        </w:rPr>
        <w:t xml:space="preserve"> </w:t>
      </w:r>
    </w:p>
    <w:p w14:paraId="44991139" w14:textId="0E9FC257" w:rsidR="00553BF1" w:rsidRPr="00D93B91" w:rsidRDefault="0077308A" w:rsidP="00D05C7B">
      <w:pPr>
        <w:pStyle w:val="Odstavecseseznamem"/>
        <w:numPr>
          <w:ilvl w:val="4"/>
          <w:numId w:val="52"/>
        </w:numPr>
        <w:spacing w:after="120"/>
        <w:ind w:left="1134" w:right="-11" w:hanging="425"/>
        <w:contextualSpacing w:val="0"/>
        <w:jc w:val="both"/>
        <w:rPr>
          <w:rFonts w:cs="Arial"/>
          <w:color w:val="404040" w:themeColor="text1" w:themeTint="BF"/>
          <w:szCs w:val="20"/>
        </w:rPr>
      </w:pPr>
      <w:r w:rsidRPr="00D93B91">
        <w:rPr>
          <w:rFonts w:cs="Arial"/>
          <w:b/>
          <w:color w:val="404040" w:themeColor="text1" w:themeTint="BF"/>
          <w:szCs w:val="20"/>
        </w:rPr>
        <w:t>s</w:t>
      </w:r>
      <w:r w:rsidR="00553BF1" w:rsidRPr="00D93B91">
        <w:rPr>
          <w:rFonts w:cs="Arial"/>
          <w:b/>
          <w:color w:val="404040" w:themeColor="text1" w:themeTint="BF"/>
          <w:szCs w:val="20"/>
        </w:rPr>
        <w:t xml:space="preserve">nížená odměna 1 </w:t>
      </w:r>
      <w:r w:rsidR="00553BF1" w:rsidRPr="00D93B91">
        <w:rPr>
          <w:rFonts w:cs="Arial"/>
          <w:color w:val="404040" w:themeColor="text1" w:themeTint="BF"/>
          <w:szCs w:val="20"/>
        </w:rPr>
        <w:t>bude</w:t>
      </w:r>
      <w:r w:rsidR="00553BF1" w:rsidRPr="00D93B91">
        <w:rPr>
          <w:rFonts w:cs="Arial"/>
          <w:b/>
          <w:color w:val="404040" w:themeColor="text1" w:themeTint="BF"/>
          <w:szCs w:val="20"/>
        </w:rPr>
        <w:t xml:space="preserve"> </w:t>
      </w:r>
      <w:r w:rsidR="0058342C" w:rsidRPr="00D93B91">
        <w:rPr>
          <w:rFonts w:cs="Arial"/>
          <w:color w:val="404040" w:themeColor="text1" w:themeTint="BF"/>
          <w:szCs w:val="20"/>
        </w:rPr>
        <w:t xml:space="preserve">Objednatelem Poskytovateli </w:t>
      </w:r>
      <w:r w:rsidR="00553BF1" w:rsidRPr="00D93B91">
        <w:rPr>
          <w:rFonts w:cs="Arial"/>
          <w:color w:val="404040" w:themeColor="text1" w:themeTint="BF"/>
          <w:szCs w:val="20"/>
        </w:rPr>
        <w:t xml:space="preserve">uhrazena v případě, že </w:t>
      </w:r>
      <w:r w:rsidR="00AE07B6" w:rsidRPr="00D93B91">
        <w:rPr>
          <w:rFonts w:eastAsia="Times New Roman" w:cs="Times New Roman"/>
          <w:color w:val="404040" w:themeColor="text1" w:themeTint="BF"/>
        </w:rPr>
        <w:t xml:space="preserve">dojde k ukončení </w:t>
      </w:r>
      <w:r w:rsidR="008605E0" w:rsidRPr="00D93B91">
        <w:rPr>
          <w:rFonts w:eastAsia="Times New Roman" w:cs="Times New Roman"/>
          <w:color w:val="404040" w:themeColor="text1" w:themeTint="BF"/>
        </w:rPr>
        <w:t>pracovn</w:t>
      </w:r>
      <w:r w:rsidR="005B659D" w:rsidRPr="00D93B91">
        <w:rPr>
          <w:rFonts w:eastAsia="Times New Roman" w:cs="Times New Roman"/>
          <w:color w:val="404040" w:themeColor="text1" w:themeTint="BF"/>
        </w:rPr>
        <w:t xml:space="preserve">ího poměru </w:t>
      </w:r>
      <w:r w:rsidR="00AE07B6" w:rsidRPr="00D93B91">
        <w:rPr>
          <w:rFonts w:eastAsia="Times New Roman" w:cs="Times New Roman"/>
          <w:color w:val="404040" w:themeColor="text1" w:themeTint="BF"/>
        </w:rPr>
        <w:t xml:space="preserve">kandidáta </w:t>
      </w:r>
      <w:r w:rsidR="009C0981" w:rsidRPr="00D93B91">
        <w:rPr>
          <w:rFonts w:eastAsia="Times New Roman" w:cs="Times New Roman"/>
          <w:color w:val="404040" w:themeColor="text1" w:themeTint="BF"/>
        </w:rPr>
        <w:t xml:space="preserve">v době od vzniku pracovního poměru </w:t>
      </w:r>
      <w:r w:rsidR="00AE07B6" w:rsidRPr="00D93B91">
        <w:rPr>
          <w:rFonts w:eastAsia="Times New Roman" w:cs="Times New Roman"/>
          <w:color w:val="404040" w:themeColor="text1" w:themeTint="BF"/>
        </w:rPr>
        <w:t>do</w:t>
      </w:r>
      <w:r w:rsidR="0048096C" w:rsidRPr="00D93B91">
        <w:rPr>
          <w:rFonts w:eastAsia="Times New Roman" w:cs="Times New Roman"/>
          <w:color w:val="404040" w:themeColor="text1" w:themeTint="BF"/>
        </w:rPr>
        <w:t xml:space="preserve"> uplynutí</w:t>
      </w:r>
      <w:r w:rsidR="00AE07B6" w:rsidRPr="00D93B91">
        <w:rPr>
          <w:rFonts w:eastAsia="Times New Roman" w:cs="Times New Roman"/>
          <w:color w:val="404040" w:themeColor="text1" w:themeTint="BF"/>
        </w:rPr>
        <w:t xml:space="preserve"> jednoho (1) měsíce </w:t>
      </w:r>
      <w:r w:rsidR="0048096C" w:rsidRPr="00D93B91">
        <w:rPr>
          <w:rFonts w:eastAsia="Times New Roman" w:cs="Times New Roman"/>
          <w:color w:val="404040" w:themeColor="text1" w:themeTint="BF"/>
        </w:rPr>
        <w:t xml:space="preserve">trvání </w:t>
      </w:r>
      <w:r w:rsidR="00AE07B6" w:rsidRPr="00D93B91">
        <w:rPr>
          <w:rFonts w:eastAsia="Times New Roman" w:cs="Times New Roman"/>
          <w:color w:val="404040" w:themeColor="text1" w:themeTint="BF"/>
        </w:rPr>
        <w:t>garanční doby (včetně)</w:t>
      </w:r>
      <w:r w:rsidR="00C275DB" w:rsidRPr="00D93B91">
        <w:rPr>
          <w:rFonts w:eastAsia="Times New Roman" w:cs="Arial"/>
          <w:color w:val="404040" w:themeColor="text1" w:themeTint="BF"/>
        </w:rPr>
        <w:t>;</w:t>
      </w:r>
    </w:p>
    <w:p w14:paraId="2BCAF5E9" w14:textId="711292F2" w:rsidR="00553BF1" w:rsidRPr="00D93B91" w:rsidRDefault="0077308A" w:rsidP="00D05C7B">
      <w:pPr>
        <w:pStyle w:val="Odstavecseseznamem"/>
        <w:numPr>
          <w:ilvl w:val="4"/>
          <w:numId w:val="52"/>
        </w:numPr>
        <w:spacing w:after="120"/>
        <w:ind w:left="1134" w:right="-11" w:hanging="425"/>
        <w:contextualSpacing w:val="0"/>
        <w:jc w:val="both"/>
        <w:rPr>
          <w:rFonts w:cs="Arial"/>
          <w:color w:val="404040" w:themeColor="text1" w:themeTint="BF"/>
          <w:szCs w:val="20"/>
        </w:rPr>
      </w:pPr>
      <w:r w:rsidRPr="00D93B91">
        <w:rPr>
          <w:rFonts w:cs="Arial"/>
          <w:b/>
          <w:color w:val="404040" w:themeColor="text1" w:themeTint="BF"/>
          <w:szCs w:val="20"/>
        </w:rPr>
        <w:t>s</w:t>
      </w:r>
      <w:r w:rsidR="00553BF1" w:rsidRPr="00D93B91">
        <w:rPr>
          <w:rFonts w:cs="Arial"/>
          <w:b/>
          <w:color w:val="404040" w:themeColor="text1" w:themeTint="BF"/>
          <w:szCs w:val="20"/>
        </w:rPr>
        <w:t xml:space="preserve">nížená odměna 2 </w:t>
      </w:r>
      <w:r w:rsidR="00CC6924" w:rsidRPr="00D93B91">
        <w:rPr>
          <w:rFonts w:cs="Arial"/>
          <w:color w:val="404040" w:themeColor="text1" w:themeTint="BF"/>
          <w:szCs w:val="20"/>
        </w:rPr>
        <w:t>bude</w:t>
      </w:r>
      <w:r w:rsidR="00CC6924" w:rsidRPr="00D93B91">
        <w:rPr>
          <w:rFonts w:cs="Arial"/>
          <w:b/>
          <w:color w:val="404040" w:themeColor="text1" w:themeTint="BF"/>
          <w:szCs w:val="20"/>
        </w:rPr>
        <w:t xml:space="preserve"> </w:t>
      </w:r>
      <w:r w:rsidR="00CC6924" w:rsidRPr="00D93B91">
        <w:rPr>
          <w:rFonts w:cs="Arial"/>
          <w:color w:val="404040" w:themeColor="text1" w:themeTint="BF"/>
          <w:szCs w:val="20"/>
        </w:rPr>
        <w:t xml:space="preserve">Objednatelem Poskytovateli </w:t>
      </w:r>
      <w:r w:rsidR="00553BF1" w:rsidRPr="00D93B91">
        <w:rPr>
          <w:rFonts w:cs="Arial"/>
          <w:color w:val="404040" w:themeColor="text1" w:themeTint="BF"/>
          <w:szCs w:val="20"/>
        </w:rPr>
        <w:t xml:space="preserve">uhrazena v případě, že </w:t>
      </w:r>
      <w:r w:rsidR="004D3018" w:rsidRPr="00D93B91">
        <w:rPr>
          <w:rFonts w:eastAsia="Times New Roman" w:cs="Times New Roman"/>
          <w:color w:val="404040" w:themeColor="text1" w:themeTint="BF"/>
        </w:rPr>
        <w:t xml:space="preserve">dojde k ukončení </w:t>
      </w:r>
      <w:r w:rsidR="00C275DB" w:rsidRPr="00D93B91">
        <w:rPr>
          <w:rFonts w:eastAsia="Times New Roman" w:cs="Times New Roman"/>
          <w:color w:val="404040" w:themeColor="text1" w:themeTint="BF"/>
        </w:rPr>
        <w:t>pracovn</w:t>
      </w:r>
      <w:r w:rsidR="005B659D" w:rsidRPr="00D93B91">
        <w:rPr>
          <w:rFonts w:eastAsia="Times New Roman" w:cs="Times New Roman"/>
          <w:color w:val="404040" w:themeColor="text1" w:themeTint="BF"/>
        </w:rPr>
        <w:t>ího poměru</w:t>
      </w:r>
      <w:r w:rsidR="00C275DB" w:rsidRPr="00D93B91">
        <w:rPr>
          <w:rFonts w:eastAsia="Times New Roman" w:cs="Times New Roman"/>
          <w:color w:val="404040" w:themeColor="text1" w:themeTint="BF"/>
        </w:rPr>
        <w:t xml:space="preserve"> </w:t>
      </w:r>
      <w:r w:rsidR="004D3018" w:rsidRPr="00D93B91">
        <w:rPr>
          <w:rFonts w:eastAsia="Times New Roman" w:cs="Times New Roman"/>
          <w:color w:val="404040" w:themeColor="text1" w:themeTint="BF"/>
        </w:rPr>
        <w:t xml:space="preserve">kandidáta </w:t>
      </w:r>
      <w:r w:rsidR="00414AE6" w:rsidRPr="00D93B91">
        <w:rPr>
          <w:rFonts w:eastAsia="Times New Roman" w:cs="Times New Roman"/>
          <w:color w:val="404040" w:themeColor="text1" w:themeTint="BF"/>
        </w:rPr>
        <w:t xml:space="preserve">v době od vzniku pracovního poměru </w:t>
      </w:r>
      <w:r w:rsidR="004D3018" w:rsidRPr="00D93B91">
        <w:rPr>
          <w:rFonts w:eastAsia="Times New Roman" w:cs="Times New Roman"/>
          <w:color w:val="404040" w:themeColor="text1" w:themeTint="BF"/>
        </w:rPr>
        <w:t>do uplynutí dvou (2) měsíců trvání garanční doby (včetně)</w:t>
      </w:r>
      <w:r w:rsidR="00C275DB" w:rsidRPr="00D93B91">
        <w:rPr>
          <w:rFonts w:eastAsia="Times New Roman" w:cs="Arial"/>
          <w:color w:val="404040" w:themeColor="text1" w:themeTint="BF"/>
        </w:rPr>
        <w:t>;</w:t>
      </w:r>
      <w:r w:rsidR="004D3018" w:rsidRPr="00D93B91">
        <w:rPr>
          <w:rFonts w:eastAsia="Times New Roman" w:cs="Times New Roman"/>
          <w:color w:val="404040" w:themeColor="text1" w:themeTint="BF"/>
        </w:rPr>
        <w:t xml:space="preserve"> </w:t>
      </w:r>
    </w:p>
    <w:p w14:paraId="130D4415" w14:textId="34B325FF" w:rsidR="00B61AAB" w:rsidRPr="00D93B91" w:rsidRDefault="0077308A" w:rsidP="00CB7532">
      <w:pPr>
        <w:pStyle w:val="Odstavecseseznamem"/>
        <w:numPr>
          <w:ilvl w:val="4"/>
          <w:numId w:val="52"/>
        </w:numPr>
        <w:spacing w:after="120"/>
        <w:ind w:left="1134" w:right="-11" w:hanging="425"/>
        <w:jc w:val="both"/>
        <w:rPr>
          <w:color w:val="404040" w:themeColor="text1" w:themeTint="BF"/>
        </w:rPr>
      </w:pPr>
      <w:r w:rsidRPr="00D93B91">
        <w:rPr>
          <w:rFonts w:cs="Arial"/>
          <w:b/>
          <w:color w:val="404040" w:themeColor="text1" w:themeTint="BF"/>
          <w:szCs w:val="20"/>
        </w:rPr>
        <w:t>s</w:t>
      </w:r>
      <w:r w:rsidR="00553BF1" w:rsidRPr="00D93B91">
        <w:rPr>
          <w:rFonts w:cs="Arial"/>
          <w:b/>
          <w:color w:val="404040" w:themeColor="text1" w:themeTint="BF"/>
          <w:szCs w:val="20"/>
        </w:rPr>
        <w:t xml:space="preserve">nížená odměna 3 </w:t>
      </w:r>
      <w:r w:rsidR="00553BF1" w:rsidRPr="00D93B91">
        <w:rPr>
          <w:rFonts w:cs="Arial"/>
          <w:color w:val="404040" w:themeColor="text1" w:themeTint="BF"/>
          <w:szCs w:val="20"/>
        </w:rPr>
        <w:t>bude</w:t>
      </w:r>
      <w:r w:rsidR="00553BF1" w:rsidRPr="00D93B91">
        <w:rPr>
          <w:rFonts w:cs="Arial"/>
          <w:b/>
          <w:color w:val="404040" w:themeColor="text1" w:themeTint="BF"/>
          <w:szCs w:val="20"/>
        </w:rPr>
        <w:t xml:space="preserve"> </w:t>
      </w:r>
      <w:r w:rsidR="00B050D6" w:rsidRPr="00D93B91">
        <w:rPr>
          <w:rFonts w:cs="Arial"/>
          <w:color w:val="404040" w:themeColor="text1" w:themeTint="BF"/>
          <w:szCs w:val="20"/>
        </w:rPr>
        <w:t xml:space="preserve">Objednatelem Poskytovateli </w:t>
      </w:r>
      <w:r w:rsidR="00553BF1" w:rsidRPr="00D93B91">
        <w:rPr>
          <w:rFonts w:cs="Arial"/>
          <w:color w:val="404040" w:themeColor="text1" w:themeTint="BF"/>
          <w:szCs w:val="20"/>
        </w:rPr>
        <w:t xml:space="preserve">uhrazena v případě, že </w:t>
      </w:r>
      <w:r w:rsidR="00B13117" w:rsidRPr="00D93B91">
        <w:rPr>
          <w:rFonts w:eastAsia="Times New Roman" w:cs="Times New Roman"/>
          <w:color w:val="404040" w:themeColor="text1" w:themeTint="BF"/>
        </w:rPr>
        <w:t xml:space="preserve">dojde k ukončení </w:t>
      </w:r>
      <w:r w:rsidR="00C275DB" w:rsidRPr="00D93B91">
        <w:rPr>
          <w:rFonts w:eastAsia="Times New Roman" w:cs="Times New Roman"/>
          <w:color w:val="404040" w:themeColor="text1" w:themeTint="BF"/>
        </w:rPr>
        <w:t>pracovn</w:t>
      </w:r>
      <w:r w:rsidR="00060342" w:rsidRPr="00D93B91">
        <w:rPr>
          <w:rFonts w:eastAsia="Times New Roman" w:cs="Times New Roman"/>
          <w:color w:val="404040" w:themeColor="text1" w:themeTint="BF"/>
        </w:rPr>
        <w:t xml:space="preserve">ího poměru </w:t>
      </w:r>
      <w:r w:rsidR="00B13117" w:rsidRPr="00D93B91">
        <w:rPr>
          <w:rFonts w:eastAsia="Times New Roman" w:cs="Times New Roman"/>
          <w:color w:val="404040" w:themeColor="text1" w:themeTint="BF"/>
        </w:rPr>
        <w:t xml:space="preserve">kandidáta </w:t>
      </w:r>
      <w:r w:rsidR="00155AA3" w:rsidRPr="00D93B91">
        <w:rPr>
          <w:rFonts w:eastAsia="Times New Roman" w:cs="Times New Roman"/>
          <w:color w:val="404040" w:themeColor="text1" w:themeTint="BF"/>
        </w:rPr>
        <w:t xml:space="preserve">v době od vzniku pracovního poměru </w:t>
      </w:r>
      <w:r w:rsidR="00B13117" w:rsidRPr="00D93B91">
        <w:rPr>
          <w:rFonts w:eastAsia="Times New Roman" w:cs="Times New Roman"/>
          <w:color w:val="404040" w:themeColor="text1" w:themeTint="BF"/>
        </w:rPr>
        <w:t>do uplynutí tří (3) měsíců trvání garanční doby (včetně).</w:t>
      </w:r>
    </w:p>
    <w:p w14:paraId="642EED03" w14:textId="4E1C0062" w:rsidR="00A41F62" w:rsidRPr="00D93B91" w:rsidRDefault="00812291" w:rsidP="00F916BF">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Vedle</w:t>
      </w:r>
      <w:r w:rsidR="002D57EF" w:rsidRPr="00D93B91">
        <w:rPr>
          <w:color w:val="404040" w:themeColor="text1" w:themeTint="BF"/>
        </w:rPr>
        <w:t xml:space="preserve"> základní odměn</w:t>
      </w:r>
      <w:r w:rsidRPr="00D93B91">
        <w:rPr>
          <w:color w:val="404040" w:themeColor="text1" w:themeTint="BF"/>
        </w:rPr>
        <w:t>y</w:t>
      </w:r>
      <w:r w:rsidR="002D57EF" w:rsidRPr="00D93B91">
        <w:rPr>
          <w:color w:val="404040" w:themeColor="text1" w:themeTint="BF"/>
        </w:rPr>
        <w:t xml:space="preserve"> </w:t>
      </w:r>
      <w:r w:rsidR="00201C98" w:rsidRPr="00D93B91">
        <w:rPr>
          <w:color w:val="404040" w:themeColor="text1" w:themeTint="BF"/>
        </w:rPr>
        <w:t xml:space="preserve">podle </w:t>
      </w:r>
      <w:r w:rsidR="000E7AD9" w:rsidRPr="00D93B91">
        <w:rPr>
          <w:color w:val="404040" w:themeColor="text1" w:themeTint="BF"/>
        </w:rPr>
        <w:t>odst. 4.2</w:t>
      </w:r>
      <w:r w:rsidR="000B3E1B" w:rsidRPr="00D93B91">
        <w:rPr>
          <w:color w:val="404040" w:themeColor="text1" w:themeTint="BF"/>
        </w:rPr>
        <w:t xml:space="preserve"> písm. a)</w:t>
      </w:r>
      <w:r w:rsidR="000E7AD9" w:rsidRPr="00D93B91">
        <w:rPr>
          <w:color w:val="404040" w:themeColor="text1" w:themeTint="BF"/>
        </w:rPr>
        <w:t xml:space="preserve"> D</w:t>
      </w:r>
      <w:r w:rsidR="001E195F" w:rsidRPr="00D93B91">
        <w:rPr>
          <w:color w:val="404040" w:themeColor="text1" w:themeTint="BF"/>
        </w:rPr>
        <w:t xml:space="preserve">ohody bude Poskytovateli </w:t>
      </w:r>
      <w:r w:rsidR="00B3684C" w:rsidRPr="00D93B91">
        <w:rPr>
          <w:color w:val="404040" w:themeColor="text1" w:themeTint="BF"/>
        </w:rPr>
        <w:t xml:space="preserve">Objednatelem </w:t>
      </w:r>
      <w:r w:rsidR="00E826B0" w:rsidRPr="00D93B91">
        <w:rPr>
          <w:color w:val="404040" w:themeColor="text1" w:themeTint="BF"/>
        </w:rPr>
        <w:t xml:space="preserve">vyplacena </w:t>
      </w:r>
      <w:r w:rsidR="002D57EF" w:rsidRPr="00D93B91">
        <w:rPr>
          <w:color w:val="404040" w:themeColor="text1" w:themeTint="BF"/>
        </w:rPr>
        <w:t>motivační složk</w:t>
      </w:r>
      <w:r w:rsidR="00E826B0" w:rsidRPr="00D93B91">
        <w:rPr>
          <w:color w:val="404040" w:themeColor="text1" w:themeTint="BF"/>
        </w:rPr>
        <w:t>a</w:t>
      </w:r>
      <w:r w:rsidR="002D57EF" w:rsidRPr="00D93B91">
        <w:rPr>
          <w:color w:val="404040" w:themeColor="text1" w:themeTint="BF"/>
        </w:rPr>
        <w:t xml:space="preserve"> odměny</w:t>
      </w:r>
      <w:r w:rsidR="00A41F62" w:rsidRPr="00D93B91">
        <w:rPr>
          <w:color w:val="404040" w:themeColor="text1" w:themeTint="BF"/>
        </w:rPr>
        <w:t xml:space="preserve"> (dále jen „</w:t>
      </w:r>
      <w:r w:rsidR="00A41F62" w:rsidRPr="00D93B91">
        <w:rPr>
          <w:b/>
          <w:color w:val="404040" w:themeColor="text1" w:themeTint="BF"/>
        </w:rPr>
        <w:t>provize</w:t>
      </w:r>
      <w:r w:rsidR="00A41F62" w:rsidRPr="00D93B91">
        <w:rPr>
          <w:color w:val="404040" w:themeColor="text1" w:themeTint="BF"/>
        </w:rPr>
        <w:t>“)</w:t>
      </w:r>
      <w:r w:rsidR="002D57EF" w:rsidRPr="00D93B91">
        <w:rPr>
          <w:color w:val="404040" w:themeColor="text1" w:themeTint="BF"/>
        </w:rPr>
        <w:t xml:space="preserve">, </w:t>
      </w:r>
      <w:r w:rsidR="00A53D41" w:rsidRPr="00D93B91">
        <w:rPr>
          <w:color w:val="404040" w:themeColor="text1" w:themeTint="BF"/>
        </w:rPr>
        <w:t xml:space="preserve">stanovená </w:t>
      </w:r>
      <w:r w:rsidR="002D57EF" w:rsidRPr="00D93B91">
        <w:rPr>
          <w:color w:val="404040" w:themeColor="text1" w:themeTint="BF"/>
        </w:rPr>
        <w:t>prostřednictvím koeficientu zohledňujícího náročnost při</w:t>
      </w:r>
      <w:r w:rsidR="007964A6" w:rsidRPr="00D93B91">
        <w:rPr>
          <w:color w:val="404040" w:themeColor="text1" w:themeTint="BF"/>
        </w:rPr>
        <w:t xml:space="preserve"> obsazení </w:t>
      </w:r>
      <w:r w:rsidR="00516009" w:rsidRPr="00D93B91">
        <w:rPr>
          <w:color w:val="404040" w:themeColor="text1" w:themeTint="BF"/>
        </w:rPr>
        <w:t>poptávané pracovní pozice</w:t>
      </w:r>
      <w:r w:rsidR="00D3342B" w:rsidRPr="00D93B91">
        <w:rPr>
          <w:color w:val="404040" w:themeColor="text1" w:themeTint="BF"/>
        </w:rPr>
        <w:t>.</w:t>
      </w:r>
      <w:r w:rsidR="00107E14" w:rsidRPr="00D93B91">
        <w:rPr>
          <w:color w:val="404040" w:themeColor="text1" w:themeTint="BF"/>
        </w:rPr>
        <w:t xml:space="preserve"> </w:t>
      </w:r>
      <w:r w:rsidR="0090385B" w:rsidRPr="00D93B91">
        <w:rPr>
          <w:color w:val="404040" w:themeColor="text1" w:themeTint="BF"/>
        </w:rPr>
        <w:t xml:space="preserve">Koeficienty zohledňující náročnost při obsazení </w:t>
      </w:r>
      <w:r w:rsidR="004B3D59" w:rsidRPr="00D93B91">
        <w:rPr>
          <w:color w:val="404040" w:themeColor="text1" w:themeTint="BF"/>
        </w:rPr>
        <w:t xml:space="preserve">pracovní </w:t>
      </w:r>
      <w:r w:rsidR="0090385B" w:rsidRPr="00D93B91">
        <w:rPr>
          <w:color w:val="404040" w:themeColor="text1" w:themeTint="BF"/>
        </w:rPr>
        <w:t xml:space="preserve">pozice </w:t>
      </w:r>
      <w:r w:rsidRPr="00D93B91">
        <w:rPr>
          <w:color w:val="404040" w:themeColor="text1" w:themeTint="BF"/>
        </w:rPr>
        <w:t>jsou</w:t>
      </w:r>
      <w:r w:rsidR="0090385B" w:rsidRPr="00D93B91">
        <w:rPr>
          <w:color w:val="404040" w:themeColor="text1" w:themeTint="BF"/>
        </w:rPr>
        <w:t xml:space="preserve"> stanoveny následovně: </w:t>
      </w:r>
    </w:p>
    <w:p w14:paraId="68E35630" w14:textId="0F71E21A" w:rsidR="00812291" w:rsidRPr="00D93B91" w:rsidRDefault="0090385B" w:rsidP="00F27D74">
      <w:pPr>
        <w:pStyle w:val="NAKITslovanseznam"/>
        <w:numPr>
          <w:ilvl w:val="3"/>
          <w:numId w:val="42"/>
        </w:numPr>
        <w:spacing w:after="0"/>
        <w:ind w:left="1134" w:right="-11" w:hanging="425"/>
        <w:contextualSpacing w:val="0"/>
        <w:jc w:val="both"/>
        <w:rPr>
          <w:color w:val="404040" w:themeColor="text1" w:themeTint="BF"/>
        </w:rPr>
      </w:pPr>
      <w:r w:rsidRPr="00D93B91">
        <w:rPr>
          <w:color w:val="404040" w:themeColor="text1" w:themeTint="BF"/>
        </w:rPr>
        <w:t>1. úroveň – bez provize</w:t>
      </w:r>
      <w:r w:rsidR="00A800EF" w:rsidRPr="00D93B91">
        <w:rPr>
          <w:color w:val="404040" w:themeColor="text1" w:themeTint="BF"/>
        </w:rPr>
        <w:t>,</w:t>
      </w:r>
      <w:r w:rsidRPr="00D93B91">
        <w:rPr>
          <w:color w:val="404040" w:themeColor="text1" w:themeTint="BF"/>
        </w:rPr>
        <w:t xml:space="preserve"> </w:t>
      </w:r>
    </w:p>
    <w:p w14:paraId="49E64D76" w14:textId="1EFBC6B5" w:rsidR="00812291" w:rsidRPr="00D93B91" w:rsidRDefault="0090385B" w:rsidP="00F27D74">
      <w:pPr>
        <w:pStyle w:val="NAKITslovanseznam"/>
        <w:numPr>
          <w:ilvl w:val="3"/>
          <w:numId w:val="42"/>
        </w:numPr>
        <w:spacing w:after="0"/>
        <w:ind w:left="1134" w:right="-11" w:hanging="425"/>
        <w:contextualSpacing w:val="0"/>
        <w:jc w:val="both"/>
        <w:rPr>
          <w:color w:val="404040" w:themeColor="text1" w:themeTint="BF"/>
        </w:rPr>
      </w:pPr>
      <w:r w:rsidRPr="00D93B91">
        <w:rPr>
          <w:color w:val="404040" w:themeColor="text1" w:themeTint="BF"/>
        </w:rPr>
        <w:t>2. úroveň – 0,05 základní odměny</w:t>
      </w:r>
      <w:r w:rsidR="00A800EF" w:rsidRPr="00D93B91">
        <w:rPr>
          <w:color w:val="404040" w:themeColor="text1" w:themeTint="BF"/>
        </w:rPr>
        <w:t>,</w:t>
      </w:r>
      <w:r w:rsidRPr="00D93B91">
        <w:rPr>
          <w:color w:val="404040" w:themeColor="text1" w:themeTint="BF"/>
        </w:rPr>
        <w:t xml:space="preserve"> </w:t>
      </w:r>
    </w:p>
    <w:p w14:paraId="7ADBE84A" w14:textId="3C02C2C4" w:rsidR="00812291" w:rsidRPr="00D93B91" w:rsidRDefault="0090385B" w:rsidP="00F27D74">
      <w:pPr>
        <w:pStyle w:val="NAKITslovanseznam"/>
        <w:numPr>
          <w:ilvl w:val="3"/>
          <w:numId w:val="42"/>
        </w:numPr>
        <w:spacing w:after="0"/>
        <w:ind w:left="1134" w:right="-11" w:hanging="425"/>
        <w:contextualSpacing w:val="0"/>
        <w:jc w:val="both"/>
        <w:rPr>
          <w:color w:val="404040" w:themeColor="text1" w:themeTint="BF"/>
        </w:rPr>
      </w:pPr>
      <w:r w:rsidRPr="00D93B91">
        <w:rPr>
          <w:color w:val="404040" w:themeColor="text1" w:themeTint="BF"/>
        </w:rPr>
        <w:t>3. úroveň – 0,1 základní odměny</w:t>
      </w:r>
      <w:r w:rsidR="00A800EF" w:rsidRPr="00D93B91">
        <w:rPr>
          <w:color w:val="404040" w:themeColor="text1" w:themeTint="BF"/>
        </w:rPr>
        <w:t>,</w:t>
      </w:r>
      <w:r w:rsidRPr="00D93B91">
        <w:rPr>
          <w:color w:val="404040" w:themeColor="text1" w:themeTint="BF"/>
        </w:rPr>
        <w:t xml:space="preserve"> </w:t>
      </w:r>
    </w:p>
    <w:p w14:paraId="6C2383A8" w14:textId="50F6B374" w:rsidR="00812291" w:rsidRPr="00D93B91" w:rsidRDefault="0090385B" w:rsidP="00F27D74">
      <w:pPr>
        <w:pStyle w:val="NAKITslovanseznam"/>
        <w:numPr>
          <w:ilvl w:val="3"/>
          <w:numId w:val="42"/>
        </w:numPr>
        <w:spacing w:after="0"/>
        <w:ind w:left="1134" w:right="-11" w:hanging="425"/>
        <w:contextualSpacing w:val="0"/>
        <w:jc w:val="both"/>
        <w:rPr>
          <w:color w:val="404040" w:themeColor="text1" w:themeTint="BF"/>
        </w:rPr>
      </w:pPr>
      <w:r w:rsidRPr="00D93B91">
        <w:rPr>
          <w:color w:val="404040" w:themeColor="text1" w:themeTint="BF"/>
        </w:rPr>
        <w:t>4. úroveň – 0,15 základní odměny</w:t>
      </w:r>
      <w:r w:rsidR="00A800EF" w:rsidRPr="00D93B91">
        <w:rPr>
          <w:color w:val="404040" w:themeColor="text1" w:themeTint="BF"/>
        </w:rPr>
        <w:t>,</w:t>
      </w:r>
      <w:r w:rsidRPr="00D93B91">
        <w:rPr>
          <w:color w:val="404040" w:themeColor="text1" w:themeTint="BF"/>
        </w:rPr>
        <w:t xml:space="preserve"> </w:t>
      </w:r>
    </w:p>
    <w:p w14:paraId="32C470BE" w14:textId="71D30360" w:rsidR="002D57EF" w:rsidRPr="00D93B91" w:rsidRDefault="0090385B" w:rsidP="00F27D74">
      <w:pPr>
        <w:pStyle w:val="NAKITslovanseznam"/>
        <w:numPr>
          <w:ilvl w:val="3"/>
          <w:numId w:val="42"/>
        </w:numPr>
        <w:spacing w:after="120"/>
        <w:ind w:left="1134" w:right="-11" w:hanging="425"/>
        <w:contextualSpacing w:val="0"/>
        <w:jc w:val="both"/>
        <w:rPr>
          <w:color w:val="404040" w:themeColor="text1" w:themeTint="BF"/>
        </w:rPr>
      </w:pPr>
      <w:r w:rsidRPr="00D93B91">
        <w:rPr>
          <w:color w:val="404040" w:themeColor="text1" w:themeTint="BF"/>
        </w:rPr>
        <w:t xml:space="preserve">5. úroveň (nejnáročnější </w:t>
      </w:r>
      <w:r w:rsidR="00D73E3D" w:rsidRPr="00D93B91">
        <w:rPr>
          <w:color w:val="404040" w:themeColor="text1" w:themeTint="BF"/>
        </w:rPr>
        <w:t xml:space="preserve">pracovní </w:t>
      </w:r>
      <w:r w:rsidRPr="00D93B91">
        <w:rPr>
          <w:color w:val="404040" w:themeColor="text1" w:themeTint="BF"/>
        </w:rPr>
        <w:t>pozice na obsazení) – 0,2 základní odměny</w:t>
      </w:r>
      <w:r w:rsidR="00F73F78" w:rsidRPr="00D93B91">
        <w:rPr>
          <w:color w:val="404040" w:themeColor="text1" w:themeTint="BF"/>
        </w:rPr>
        <w:t>,</w:t>
      </w:r>
    </w:p>
    <w:p w14:paraId="5CFDB6BE" w14:textId="77777777" w:rsidR="007E6650" w:rsidRPr="00D93B91" w:rsidRDefault="00F73F78" w:rsidP="00F73F78">
      <w:pPr>
        <w:pStyle w:val="NAKITslovanseznam"/>
        <w:numPr>
          <w:ilvl w:val="0"/>
          <w:numId w:val="0"/>
        </w:numPr>
        <w:spacing w:after="120"/>
        <w:ind w:left="567" w:right="-11"/>
        <w:contextualSpacing w:val="0"/>
        <w:jc w:val="both"/>
        <w:rPr>
          <w:color w:val="404040" w:themeColor="text1" w:themeTint="BF"/>
        </w:rPr>
      </w:pPr>
      <w:r w:rsidRPr="00D93B91">
        <w:rPr>
          <w:color w:val="404040" w:themeColor="text1" w:themeTint="BF"/>
        </w:rPr>
        <w:t xml:space="preserve">přičemž </w:t>
      </w:r>
      <w:r w:rsidR="00125964" w:rsidRPr="00D93B91">
        <w:rPr>
          <w:color w:val="404040" w:themeColor="text1" w:themeTint="BF"/>
        </w:rPr>
        <w:t xml:space="preserve">stupeň úrovně </w:t>
      </w:r>
      <w:r w:rsidR="004B3D59" w:rsidRPr="00D93B91">
        <w:rPr>
          <w:color w:val="404040" w:themeColor="text1" w:themeTint="BF"/>
        </w:rPr>
        <w:t xml:space="preserve">náročnosti při obsazení pracovní pozice </w:t>
      </w:r>
      <w:r w:rsidR="00125964" w:rsidRPr="00D93B91">
        <w:rPr>
          <w:color w:val="404040" w:themeColor="text1" w:themeTint="BF"/>
        </w:rPr>
        <w:t>bude Objednatelem vždy pro</w:t>
      </w:r>
      <w:r w:rsidR="003D3DF2" w:rsidRPr="00D93B91">
        <w:rPr>
          <w:color w:val="404040" w:themeColor="text1" w:themeTint="BF"/>
        </w:rPr>
        <w:t> </w:t>
      </w:r>
      <w:r w:rsidR="00975D30" w:rsidRPr="00D93B91">
        <w:rPr>
          <w:color w:val="404040" w:themeColor="text1" w:themeTint="BF"/>
        </w:rPr>
        <w:t xml:space="preserve">každou konkrétní pracovní pozici </w:t>
      </w:r>
      <w:r w:rsidR="001D1F43" w:rsidRPr="00D93B91">
        <w:rPr>
          <w:color w:val="404040" w:themeColor="text1" w:themeTint="BF"/>
        </w:rPr>
        <w:t>stanoven v</w:t>
      </w:r>
      <w:r w:rsidR="00AD43AE" w:rsidRPr="00D93B91">
        <w:rPr>
          <w:color w:val="404040" w:themeColor="text1" w:themeTint="BF"/>
        </w:rPr>
        <w:t> Dílčí smlouvě</w:t>
      </w:r>
      <w:r w:rsidR="001D1F43" w:rsidRPr="00D93B91">
        <w:rPr>
          <w:color w:val="404040" w:themeColor="text1" w:themeTint="BF"/>
        </w:rPr>
        <w:t xml:space="preserve">. </w:t>
      </w:r>
    </w:p>
    <w:p w14:paraId="020238F9" w14:textId="48DA49A4" w:rsidR="00F73F78" w:rsidRPr="00D93B91" w:rsidRDefault="008943CB" w:rsidP="00F73F78">
      <w:pPr>
        <w:pStyle w:val="NAKITslovanseznam"/>
        <w:numPr>
          <w:ilvl w:val="0"/>
          <w:numId w:val="0"/>
        </w:numPr>
        <w:spacing w:after="120"/>
        <w:ind w:left="567" w:right="-11"/>
        <w:contextualSpacing w:val="0"/>
        <w:jc w:val="both"/>
        <w:rPr>
          <w:color w:val="404040" w:themeColor="text1" w:themeTint="BF"/>
        </w:rPr>
      </w:pPr>
      <w:r w:rsidRPr="00D93B91">
        <w:rPr>
          <w:color w:val="404040" w:themeColor="text1" w:themeTint="BF"/>
        </w:rPr>
        <w:t xml:space="preserve">Smluvní strany pro vyloučení případných nejasností </w:t>
      </w:r>
      <w:r w:rsidR="006944A2" w:rsidRPr="00D93B91">
        <w:rPr>
          <w:color w:val="404040" w:themeColor="text1" w:themeTint="BF"/>
        </w:rPr>
        <w:t xml:space="preserve">sjednávají, že Poskytovatel má </w:t>
      </w:r>
      <w:r w:rsidR="001D578D" w:rsidRPr="00D93B91">
        <w:rPr>
          <w:color w:val="404040" w:themeColor="text1" w:themeTint="BF"/>
        </w:rPr>
        <w:t>nárok na</w:t>
      </w:r>
      <w:r w:rsidR="008059F5" w:rsidRPr="00D93B91">
        <w:rPr>
          <w:color w:val="404040" w:themeColor="text1" w:themeTint="BF"/>
        </w:rPr>
        <w:t> </w:t>
      </w:r>
      <w:r w:rsidR="001D578D" w:rsidRPr="00D93B91">
        <w:rPr>
          <w:color w:val="404040" w:themeColor="text1" w:themeTint="BF"/>
        </w:rPr>
        <w:t>provizi pouze za předpokladu, že</w:t>
      </w:r>
      <w:r w:rsidR="00D176C2" w:rsidRPr="00D93B91">
        <w:rPr>
          <w:color w:val="404040" w:themeColor="text1" w:themeTint="BF"/>
        </w:rPr>
        <w:t> </w:t>
      </w:r>
      <w:r w:rsidR="001D578D" w:rsidRPr="00D93B91">
        <w:rPr>
          <w:color w:val="404040" w:themeColor="text1" w:themeTint="BF"/>
        </w:rPr>
        <w:t xml:space="preserve">má nárok </w:t>
      </w:r>
      <w:r w:rsidR="00964498" w:rsidRPr="00D93B91">
        <w:rPr>
          <w:color w:val="404040" w:themeColor="text1" w:themeTint="BF"/>
        </w:rPr>
        <w:t xml:space="preserve">na </w:t>
      </w:r>
      <w:r w:rsidR="001D578D" w:rsidRPr="00D93B91">
        <w:rPr>
          <w:color w:val="404040" w:themeColor="text1" w:themeTint="BF"/>
        </w:rPr>
        <w:t xml:space="preserve">zaplacení </w:t>
      </w:r>
      <w:r w:rsidR="00A74C01" w:rsidRPr="00D93B91">
        <w:rPr>
          <w:color w:val="404040" w:themeColor="text1" w:themeTint="BF"/>
        </w:rPr>
        <w:t>základní odměny</w:t>
      </w:r>
      <w:r w:rsidR="00E276C8" w:rsidRPr="00D93B91">
        <w:rPr>
          <w:color w:val="404040" w:themeColor="text1" w:themeTint="BF"/>
        </w:rPr>
        <w:t>,</w:t>
      </w:r>
      <w:r w:rsidR="00A74C01" w:rsidRPr="00D93B91">
        <w:rPr>
          <w:color w:val="404040" w:themeColor="text1" w:themeTint="BF"/>
        </w:rPr>
        <w:t xml:space="preserve"> a nepřísluší </w:t>
      </w:r>
      <w:r w:rsidR="00032A79" w:rsidRPr="00D93B91">
        <w:rPr>
          <w:color w:val="404040" w:themeColor="text1" w:themeTint="BF"/>
        </w:rPr>
        <w:t xml:space="preserve">Poskytovateli v případě, že mu vznikne nárok na zaplacení toliko snížené odměny </w:t>
      </w:r>
      <w:r w:rsidR="00203104" w:rsidRPr="00D93B91">
        <w:rPr>
          <w:color w:val="404040" w:themeColor="text1" w:themeTint="BF"/>
        </w:rPr>
        <w:t>podle odst. 4.2 písm. b)</w:t>
      </w:r>
      <w:r w:rsidR="00963B27" w:rsidRPr="00D93B91">
        <w:rPr>
          <w:color w:val="404040" w:themeColor="text1" w:themeTint="BF"/>
        </w:rPr>
        <w:t xml:space="preserve"> nebo c)</w:t>
      </w:r>
      <w:r w:rsidR="00203104" w:rsidRPr="00D93B91">
        <w:rPr>
          <w:color w:val="404040" w:themeColor="text1" w:themeTint="BF"/>
        </w:rPr>
        <w:t xml:space="preserve"> Dohody. </w:t>
      </w:r>
    </w:p>
    <w:p w14:paraId="20706AFF" w14:textId="77777777" w:rsidR="00EC0D6D" w:rsidRPr="00D93B91" w:rsidRDefault="13AA8A63" w:rsidP="00F916BF">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Souhrn odměn za</w:t>
      </w:r>
      <w:r w:rsidR="004DF8C0" w:rsidRPr="00D93B91">
        <w:rPr>
          <w:color w:val="404040" w:themeColor="text1" w:themeTint="BF"/>
        </w:rPr>
        <w:t xml:space="preserve"> Plnění poskytnut</w:t>
      </w:r>
      <w:r w:rsidRPr="00D93B91">
        <w:rPr>
          <w:color w:val="404040" w:themeColor="text1" w:themeTint="BF"/>
        </w:rPr>
        <w:t>á</w:t>
      </w:r>
      <w:r w:rsidR="004DF8C0" w:rsidRPr="00D93B91">
        <w:rPr>
          <w:color w:val="404040" w:themeColor="text1" w:themeTint="BF"/>
        </w:rPr>
        <w:t xml:space="preserve"> na základě Dílčích smluv </w:t>
      </w:r>
      <w:r w:rsidR="224C4A30" w:rsidRPr="00D93B91">
        <w:rPr>
          <w:color w:val="404040" w:themeColor="text1" w:themeTint="BF"/>
        </w:rPr>
        <w:t xml:space="preserve">(včetně </w:t>
      </w:r>
      <w:r w:rsidR="67D86652" w:rsidRPr="00D93B91">
        <w:rPr>
          <w:color w:val="404040" w:themeColor="text1" w:themeTint="BF"/>
        </w:rPr>
        <w:t>p</w:t>
      </w:r>
      <w:r w:rsidR="79AEA464" w:rsidRPr="00D93B91">
        <w:rPr>
          <w:color w:val="404040" w:themeColor="text1" w:themeTint="BF"/>
        </w:rPr>
        <w:t>rovizí</w:t>
      </w:r>
      <w:r w:rsidR="01D367DC" w:rsidRPr="00D93B91">
        <w:rPr>
          <w:color w:val="404040" w:themeColor="text1" w:themeTint="BF"/>
        </w:rPr>
        <w:t xml:space="preserve"> podle odst. 4.3 Dohody</w:t>
      </w:r>
      <w:r w:rsidR="496FBFBE" w:rsidRPr="00D93B91">
        <w:rPr>
          <w:color w:val="404040" w:themeColor="text1" w:themeTint="BF"/>
        </w:rPr>
        <w:t xml:space="preserve">) </w:t>
      </w:r>
      <w:r w:rsidR="004DF8C0" w:rsidRPr="00D93B91">
        <w:rPr>
          <w:color w:val="404040" w:themeColor="text1" w:themeTint="BF"/>
        </w:rPr>
        <w:t xml:space="preserve">nesmí převýšit částku </w:t>
      </w:r>
      <w:proofErr w:type="gramStart"/>
      <w:r w:rsidR="10A16150" w:rsidRPr="00D93B91">
        <w:rPr>
          <w:color w:val="404040" w:themeColor="text1" w:themeTint="BF"/>
        </w:rPr>
        <w:t>2</w:t>
      </w:r>
      <w:r w:rsidR="004DF8C0" w:rsidRPr="00D93B91">
        <w:rPr>
          <w:color w:val="404040" w:themeColor="text1" w:themeTint="BF"/>
        </w:rPr>
        <w:t>.000.000,--</w:t>
      </w:r>
      <w:proofErr w:type="gramEnd"/>
      <w:r w:rsidR="004DF8C0" w:rsidRPr="00D93B91">
        <w:rPr>
          <w:color w:val="404040" w:themeColor="text1" w:themeTint="BF"/>
        </w:rPr>
        <w:t xml:space="preserve"> Kč bez DPH. </w:t>
      </w:r>
    </w:p>
    <w:p w14:paraId="7EF9A407" w14:textId="1ADF12BC" w:rsidR="00B61AAB" w:rsidRPr="00D93B91" w:rsidRDefault="7830C411" w:rsidP="00F916BF">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lastRenderedPageBreak/>
        <w:t>DPH bude připočítána k</w:t>
      </w:r>
      <w:r w:rsidR="1D56EDCE" w:rsidRPr="00D93B91">
        <w:rPr>
          <w:color w:val="404040" w:themeColor="text1" w:themeTint="BF"/>
        </w:rPr>
        <w:t> </w:t>
      </w:r>
      <w:r w:rsidR="4A8DB5DB" w:rsidRPr="00D93B91">
        <w:rPr>
          <w:color w:val="404040" w:themeColor="text1" w:themeTint="BF"/>
        </w:rPr>
        <w:t>odměně</w:t>
      </w:r>
      <w:r w:rsidR="1D56EDCE" w:rsidRPr="00D93B91">
        <w:rPr>
          <w:color w:val="404040" w:themeColor="text1" w:themeTint="BF"/>
        </w:rPr>
        <w:t xml:space="preserve"> (a k</w:t>
      </w:r>
      <w:r w:rsidR="74167493" w:rsidRPr="00D93B91">
        <w:rPr>
          <w:color w:val="404040" w:themeColor="text1" w:themeTint="BF"/>
        </w:rPr>
        <w:t> </w:t>
      </w:r>
      <w:r w:rsidR="1D56EDCE" w:rsidRPr="00D93B91">
        <w:rPr>
          <w:color w:val="404040" w:themeColor="text1" w:themeTint="BF"/>
        </w:rPr>
        <w:t>provizi</w:t>
      </w:r>
      <w:r w:rsidR="74167493" w:rsidRPr="00D93B91">
        <w:rPr>
          <w:color w:val="404040" w:themeColor="text1" w:themeTint="BF"/>
        </w:rPr>
        <w:t xml:space="preserve"> podle odst. 4.3 Dohody)</w:t>
      </w:r>
      <w:r w:rsidRPr="00D93B91">
        <w:rPr>
          <w:color w:val="404040" w:themeColor="text1" w:themeTint="BF"/>
        </w:rPr>
        <w:t xml:space="preserve"> v souladu s platnými právními předpisy ke dni uskutečnění zdanitelného plnění</w:t>
      </w:r>
      <w:r w:rsidR="54EC173D" w:rsidRPr="00D93B91">
        <w:rPr>
          <w:color w:val="404040" w:themeColor="text1" w:themeTint="BF"/>
        </w:rPr>
        <w:t xml:space="preserve">, kterým je </w:t>
      </w:r>
      <w:r w:rsidR="00847163" w:rsidRPr="00D93B91">
        <w:rPr>
          <w:color w:val="404040" w:themeColor="text1" w:themeTint="BF"/>
        </w:rPr>
        <w:t>den vystavení daňového dokladu (faktury).</w:t>
      </w:r>
    </w:p>
    <w:p w14:paraId="4A16AEE8" w14:textId="4EF46AB6" w:rsidR="00B61AAB" w:rsidRPr="00D93B91" w:rsidRDefault="00EF6F57" w:rsidP="00F916BF">
      <w:pPr>
        <w:pStyle w:val="NAKITslovanseznam"/>
        <w:numPr>
          <w:ilvl w:val="1"/>
          <w:numId w:val="4"/>
        </w:numPr>
        <w:ind w:left="567" w:right="-11" w:hanging="567"/>
        <w:contextualSpacing w:val="0"/>
        <w:jc w:val="both"/>
        <w:rPr>
          <w:color w:val="404040" w:themeColor="text1" w:themeTint="BF"/>
        </w:rPr>
      </w:pPr>
      <w:r w:rsidRPr="00D93B91">
        <w:rPr>
          <w:color w:val="404040" w:themeColor="text1" w:themeTint="BF"/>
        </w:rPr>
        <w:t xml:space="preserve">Odměna za </w:t>
      </w:r>
      <w:r w:rsidR="00B61AAB" w:rsidRPr="00D93B91">
        <w:rPr>
          <w:color w:val="404040" w:themeColor="text1" w:themeTint="BF"/>
        </w:rPr>
        <w:t xml:space="preserve">Plnění zahrnuje veškeré náklady Poskytovatele spojené s plněním </w:t>
      </w:r>
      <w:r w:rsidRPr="00D93B91">
        <w:rPr>
          <w:color w:val="404040" w:themeColor="text1" w:themeTint="BF"/>
        </w:rPr>
        <w:t>Dohody</w:t>
      </w:r>
      <w:r w:rsidR="00B61AAB" w:rsidRPr="00D93B91">
        <w:rPr>
          <w:color w:val="404040" w:themeColor="text1" w:themeTint="BF"/>
        </w:rPr>
        <w:t>, Dílčí</w:t>
      </w:r>
      <w:r w:rsidR="00A541AF" w:rsidRPr="00D93B91">
        <w:rPr>
          <w:color w:val="404040" w:themeColor="text1" w:themeTint="BF"/>
        </w:rPr>
        <w:t> </w:t>
      </w:r>
      <w:r w:rsidR="00B61AAB" w:rsidRPr="00D93B91">
        <w:rPr>
          <w:color w:val="404040" w:themeColor="text1" w:themeTint="BF"/>
        </w:rPr>
        <w:t>smlouvy a poskytnutím Plnění Objednateli. Tato</w:t>
      </w:r>
      <w:r w:rsidR="00761875" w:rsidRPr="00D93B91">
        <w:rPr>
          <w:color w:val="404040" w:themeColor="text1" w:themeTint="BF"/>
        </w:rPr>
        <w:t xml:space="preserve"> odměna</w:t>
      </w:r>
      <w:r w:rsidR="00B61AAB" w:rsidRPr="00D93B91">
        <w:rPr>
          <w:color w:val="404040" w:themeColor="text1" w:themeTint="BF"/>
        </w:rPr>
        <w:t xml:space="preserve"> je </w:t>
      </w:r>
      <w:r w:rsidR="00591002" w:rsidRPr="00D93B91">
        <w:rPr>
          <w:color w:val="404040" w:themeColor="text1" w:themeTint="BF"/>
        </w:rPr>
        <w:t>odměnou</w:t>
      </w:r>
      <w:r w:rsidR="00B61AAB" w:rsidRPr="00D93B91">
        <w:rPr>
          <w:color w:val="404040" w:themeColor="text1" w:themeTint="BF"/>
        </w:rPr>
        <w:t xml:space="preserve"> konečnou.</w:t>
      </w:r>
    </w:p>
    <w:p w14:paraId="553313D1" w14:textId="77777777" w:rsidR="001D169D" w:rsidRPr="00D93B91" w:rsidRDefault="001D169D" w:rsidP="00F916BF">
      <w:pPr>
        <w:pStyle w:val="NAKITslovanseznam"/>
        <w:spacing w:before="240" w:after="240"/>
        <w:ind w:right="-11"/>
        <w:contextualSpacing w:val="0"/>
        <w:jc w:val="center"/>
        <w:rPr>
          <w:b/>
          <w:color w:val="404040" w:themeColor="text1" w:themeTint="BF"/>
        </w:rPr>
      </w:pPr>
      <w:r w:rsidRPr="00D93B91">
        <w:rPr>
          <w:b/>
          <w:color w:val="404040" w:themeColor="text1" w:themeTint="BF"/>
        </w:rPr>
        <w:t>Platební podmínky</w:t>
      </w:r>
    </w:p>
    <w:p w14:paraId="07876AB7" w14:textId="1C8BAA32" w:rsidR="00561969" w:rsidRPr="00D93B91" w:rsidRDefault="4716DF37" w:rsidP="001F01EA">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Úhrada </w:t>
      </w:r>
      <w:r w:rsidR="5E9B73D3" w:rsidRPr="00D93B91">
        <w:rPr>
          <w:color w:val="404040" w:themeColor="text1" w:themeTint="BF"/>
        </w:rPr>
        <w:t xml:space="preserve">odměny </w:t>
      </w:r>
      <w:r w:rsidRPr="00D93B91">
        <w:rPr>
          <w:color w:val="404040" w:themeColor="text1" w:themeTint="BF"/>
        </w:rPr>
        <w:t>za Plnění poskyt</w:t>
      </w:r>
      <w:r w:rsidR="4FBF7E4E" w:rsidRPr="00D93B91">
        <w:rPr>
          <w:color w:val="404040" w:themeColor="text1" w:themeTint="BF"/>
        </w:rPr>
        <w:t>nuté</w:t>
      </w:r>
      <w:r w:rsidRPr="00D93B91">
        <w:rPr>
          <w:color w:val="404040" w:themeColor="text1" w:themeTint="BF"/>
        </w:rPr>
        <w:t xml:space="preserve"> na základě příslušné Dílčí smlouvy </w:t>
      </w:r>
      <w:r w:rsidR="04BE56D7" w:rsidRPr="00D93B91">
        <w:rPr>
          <w:color w:val="404040" w:themeColor="text1" w:themeTint="BF"/>
        </w:rPr>
        <w:t>(</w:t>
      </w:r>
      <w:r w:rsidR="153BEA2D" w:rsidRPr="00D93B91">
        <w:rPr>
          <w:color w:val="404040" w:themeColor="text1" w:themeTint="BF"/>
        </w:rPr>
        <w:t>a</w:t>
      </w:r>
      <w:r w:rsidR="6C88347F" w:rsidRPr="00D93B91">
        <w:rPr>
          <w:color w:val="404040" w:themeColor="text1" w:themeTint="BF"/>
        </w:rPr>
        <w:t> proviz</w:t>
      </w:r>
      <w:r w:rsidR="153BEA2D" w:rsidRPr="00D93B91">
        <w:rPr>
          <w:color w:val="404040" w:themeColor="text1" w:themeTint="BF"/>
        </w:rPr>
        <w:t>e</w:t>
      </w:r>
      <w:r w:rsidR="6C88347F" w:rsidRPr="00D93B91">
        <w:rPr>
          <w:color w:val="404040" w:themeColor="text1" w:themeTint="BF"/>
        </w:rPr>
        <w:t xml:space="preserve"> </w:t>
      </w:r>
      <w:r w:rsidR="6352D51C" w:rsidRPr="00D93B91">
        <w:rPr>
          <w:color w:val="404040" w:themeColor="text1" w:themeTint="BF"/>
        </w:rPr>
        <w:t>dle</w:t>
      </w:r>
      <w:r w:rsidR="48E9F4D0" w:rsidRPr="00D93B91">
        <w:rPr>
          <w:color w:val="404040" w:themeColor="text1" w:themeTint="BF"/>
        </w:rPr>
        <w:t> </w:t>
      </w:r>
      <w:r w:rsidR="6352D51C" w:rsidRPr="00D93B91">
        <w:rPr>
          <w:color w:val="404040" w:themeColor="text1" w:themeTint="BF"/>
        </w:rPr>
        <w:t>čl.</w:t>
      </w:r>
      <w:r w:rsidR="6B33ADF1" w:rsidRPr="00D93B91">
        <w:rPr>
          <w:color w:val="404040" w:themeColor="text1" w:themeTint="BF"/>
        </w:rPr>
        <w:t> </w:t>
      </w:r>
      <w:r w:rsidR="6352D51C" w:rsidRPr="00D93B91">
        <w:rPr>
          <w:color w:val="404040" w:themeColor="text1" w:themeTint="BF"/>
        </w:rPr>
        <w:t>4</w:t>
      </w:r>
      <w:r w:rsidR="6B33ADF1" w:rsidRPr="00D93B91">
        <w:rPr>
          <w:color w:val="404040" w:themeColor="text1" w:themeTint="BF"/>
        </w:rPr>
        <w:t> </w:t>
      </w:r>
      <w:r w:rsidR="6352D51C" w:rsidRPr="00D93B91">
        <w:rPr>
          <w:color w:val="404040" w:themeColor="text1" w:themeTint="BF"/>
        </w:rPr>
        <w:t>odst.</w:t>
      </w:r>
      <w:r w:rsidR="153BEA2D" w:rsidRPr="00D93B91">
        <w:rPr>
          <w:color w:val="404040" w:themeColor="text1" w:themeTint="BF"/>
        </w:rPr>
        <w:t> </w:t>
      </w:r>
      <w:r w:rsidR="6352D51C" w:rsidRPr="00D93B91">
        <w:rPr>
          <w:color w:val="404040" w:themeColor="text1" w:themeTint="BF"/>
        </w:rPr>
        <w:t xml:space="preserve">4.3 Dohody, vznikne-li na tuto provizi Poskytovateli nárok) </w:t>
      </w:r>
      <w:r w:rsidRPr="00D93B91">
        <w:rPr>
          <w:color w:val="404040" w:themeColor="text1" w:themeTint="BF"/>
        </w:rPr>
        <w:t>bude prováděna po</w:t>
      </w:r>
      <w:r w:rsidR="5546DBED" w:rsidRPr="00D93B91">
        <w:rPr>
          <w:color w:val="404040" w:themeColor="text1" w:themeTint="BF"/>
        </w:rPr>
        <w:t> </w:t>
      </w:r>
      <w:r w:rsidRPr="00D93B91">
        <w:rPr>
          <w:color w:val="404040" w:themeColor="text1" w:themeTint="BF"/>
        </w:rPr>
        <w:t xml:space="preserve">ukončení garanční doby, resp. v případě snížené odměny po </w:t>
      </w:r>
      <w:r w:rsidR="0DA09C5B" w:rsidRPr="00D93B91">
        <w:rPr>
          <w:color w:val="404040" w:themeColor="text1" w:themeTint="BF"/>
        </w:rPr>
        <w:t>dni, kdy nab</w:t>
      </w:r>
      <w:r w:rsidR="543C9DAC" w:rsidRPr="00D93B91">
        <w:rPr>
          <w:color w:val="404040" w:themeColor="text1" w:themeTint="BF"/>
        </w:rPr>
        <w:t>u</w:t>
      </w:r>
      <w:r w:rsidR="0DA09C5B" w:rsidRPr="00D93B91">
        <w:rPr>
          <w:color w:val="404040" w:themeColor="text1" w:themeTint="BF"/>
        </w:rPr>
        <w:t xml:space="preserve">de účinnosti právní jednání, na jehož základě se </w:t>
      </w:r>
      <w:r w:rsidR="477A3C66" w:rsidRPr="00D93B91">
        <w:rPr>
          <w:rFonts w:eastAsia="Times New Roman" w:cs="Times New Roman"/>
          <w:color w:val="404040" w:themeColor="text1" w:themeTint="BF"/>
        </w:rPr>
        <w:t>pracovn</w:t>
      </w:r>
      <w:r w:rsidR="1F3EA0E5" w:rsidRPr="00D93B91">
        <w:rPr>
          <w:rFonts w:eastAsia="Times New Roman" w:cs="Times New Roman"/>
          <w:color w:val="404040" w:themeColor="text1" w:themeTint="BF"/>
        </w:rPr>
        <w:t>í</w:t>
      </w:r>
      <w:r w:rsidR="5AA0C182" w:rsidRPr="00D93B91">
        <w:rPr>
          <w:rFonts w:eastAsia="Times New Roman" w:cs="Times New Roman"/>
          <w:color w:val="404040" w:themeColor="text1" w:themeTint="BF"/>
        </w:rPr>
        <w:t xml:space="preserve"> poměr</w:t>
      </w:r>
      <w:r w:rsidR="477A3C66" w:rsidRPr="00D93B91">
        <w:rPr>
          <w:rFonts w:eastAsia="Times New Roman" w:cs="Times New Roman"/>
          <w:color w:val="404040" w:themeColor="text1" w:themeTint="BF"/>
        </w:rPr>
        <w:t xml:space="preserve"> </w:t>
      </w:r>
      <w:r w:rsidRPr="00D93B91">
        <w:rPr>
          <w:color w:val="404040" w:themeColor="text1" w:themeTint="BF"/>
        </w:rPr>
        <w:t>vyhledaného kandidáta</w:t>
      </w:r>
      <w:r w:rsidR="0DA09C5B" w:rsidRPr="00D93B91">
        <w:rPr>
          <w:color w:val="404040" w:themeColor="text1" w:themeTint="BF"/>
        </w:rPr>
        <w:t xml:space="preserve"> ukončuje</w:t>
      </w:r>
      <w:r w:rsidRPr="00D93B91">
        <w:rPr>
          <w:color w:val="404040" w:themeColor="text1" w:themeTint="BF"/>
        </w:rPr>
        <w:t>. Poskytovatel je</w:t>
      </w:r>
      <w:r w:rsidR="4127FDC6" w:rsidRPr="00D93B91">
        <w:rPr>
          <w:color w:val="404040" w:themeColor="text1" w:themeTint="BF"/>
        </w:rPr>
        <w:t> </w:t>
      </w:r>
      <w:r w:rsidRPr="00D93B91">
        <w:rPr>
          <w:color w:val="404040" w:themeColor="text1" w:themeTint="BF"/>
        </w:rPr>
        <w:t>oprávněn vystavit fakturu – daňový doklad po</w:t>
      </w:r>
      <w:r w:rsidR="4CFA5D2E" w:rsidRPr="00D93B91">
        <w:rPr>
          <w:color w:val="404040" w:themeColor="text1" w:themeTint="BF"/>
        </w:rPr>
        <w:t> </w:t>
      </w:r>
      <w:r w:rsidRPr="00D93B91">
        <w:rPr>
          <w:color w:val="404040" w:themeColor="text1" w:themeTint="BF"/>
        </w:rPr>
        <w:t>uplynutí garanční doby dle čl</w:t>
      </w:r>
      <w:r w:rsidR="5D7F510C" w:rsidRPr="00D93B91">
        <w:rPr>
          <w:color w:val="404040" w:themeColor="text1" w:themeTint="BF"/>
        </w:rPr>
        <w:t>ánku</w:t>
      </w:r>
      <w:r w:rsidRPr="00D93B91">
        <w:rPr>
          <w:color w:val="404040" w:themeColor="text1" w:themeTint="BF"/>
        </w:rPr>
        <w:t xml:space="preserve"> </w:t>
      </w:r>
      <w:r w:rsidR="7022BB70" w:rsidRPr="00D93B91">
        <w:rPr>
          <w:color w:val="404040" w:themeColor="text1" w:themeTint="BF"/>
        </w:rPr>
        <w:t>3</w:t>
      </w:r>
      <w:r w:rsidRPr="00D93B91">
        <w:rPr>
          <w:color w:val="404040" w:themeColor="text1" w:themeTint="BF"/>
        </w:rPr>
        <w:t xml:space="preserve"> Dohody, resp.</w:t>
      </w:r>
      <w:r w:rsidR="2008475F" w:rsidRPr="00D93B91">
        <w:rPr>
          <w:color w:val="404040" w:themeColor="text1" w:themeTint="BF"/>
        </w:rPr>
        <w:t xml:space="preserve"> v případě snížené odměny</w:t>
      </w:r>
      <w:r w:rsidRPr="00D93B91">
        <w:rPr>
          <w:color w:val="404040" w:themeColor="text1" w:themeTint="BF"/>
        </w:rPr>
        <w:t xml:space="preserve"> po </w:t>
      </w:r>
      <w:r w:rsidR="36871990" w:rsidRPr="00D93B91">
        <w:rPr>
          <w:color w:val="404040" w:themeColor="text1" w:themeTint="BF"/>
        </w:rPr>
        <w:t>dni, kdy nab</w:t>
      </w:r>
      <w:r w:rsidR="4EE051CE" w:rsidRPr="00D93B91">
        <w:rPr>
          <w:color w:val="404040" w:themeColor="text1" w:themeTint="BF"/>
        </w:rPr>
        <w:t>u</w:t>
      </w:r>
      <w:r w:rsidR="36871990" w:rsidRPr="00D93B91">
        <w:rPr>
          <w:color w:val="404040" w:themeColor="text1" w:themeTint="BF"/>
        </w:rPr>
        <w:t xml:space="preserve">de účinnosti právní jednání, na jehož základě se </w:t>
      </w:r>
      <w:r w:rsidR="36871990" w:rsidRPr="00D93B91">
        <w:rPr>
          <w:rFonts w:eastAsia="Times New Roman" w:cs="Times New Roman"/>
          <w:color w:val="404040" w:themeColor="text1" w:themeTint="BF"/>
        </w:rPr>
        <w:t xml:space="preserve">pracovní poměr </w:t>
      </w:r>
      <w:r w:rsidR="36871990" w:rsidRPr="00D93B91">
        <w:rPr>
          <w:color w:val="404040" w:themeColor="text1" w:themeTint="BF"/>
        </w:rPr>
        <w:t>vyhledaného kandidáta ukončuje</w:t>
      </w:r>
      <w:r w:rsidR="5FC2F827" w:rsidRPr="00D93B91">
        <w:rPr>
          <w:color w:val="404040" w:themeColor="text1" w:themeTint="BF"/>
        </w:rPr>
        <w:t>.</w:t>
      </w:r>
      <w:r w:rsidR="005A62DB" w:rsidRPr="00D93B91">
        <w:rPr>
          <w:color w:val="404040" w:themeColor="text1" w:themeTint="BF"/>
        </w:rPr>
        <w:t xml:space="preserve"> Dnem uskutečnění zdanitelného plnění je</w:t>
      </w:r>
      <w:r w:rsidR="00003021" w:rsidRPr="00D93B91">
        <w:rPr>
          <w:color w:val="404040" w:themeColor="text1" w:themeTint="BF"/>
        </w:rPr>
        <w:t> </w:t>
      </w:r>
      <w:r w:rsidR="005A62DB" w:rsidRPr="00D93B91">
        <w:rPr>
          <w:color w:val="404040" w:themeColor="text1" w:themeTint="BF"/>
        </w:rPr>
        <w:t>den</w:t>
      </w:r>
      <w:r w:rsidR="007F61F6" w:rsidRPr="00D93B91">
        <w:rPr>
          <w:color w:val="404040" w:themeColor="text1" w:themeTint="BF"/>
        </w:rPr>
        <w:t xml:space="preserve"> vystavení daňového dokladu (faktury).</w:t>
      </w:r>
    </w:p>
    <w:p w14:paraId="3D5A4390" w14:textId="00523D09" w:rsidR="00F751FD" w:rsidRPr="00D93B91" w:rsidRDefault="00F751FD" w:rsidP="001672C1">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Daňový doklad (faktura) musí obsahovat náležitosti řádného daňového dokladu podle příslušných právních předpisů, zejména</w:t>
      </w:r>
      <w:r w:rsidR="008D157C" w:rsidRPr="00D93B91">
        <w:rPr>
          <w:color w:val="404040" w:themeColor="text1" w:themeTint="BF"/>
        </w:rPr>
        <w:t xml:space="preserve"> § 29</w:t>
      </w:r>
      <w:r w:rsidRPr="00D93B91">
        <w:rPr>
          <w:color w:val="404040" w:themeColor="text1" w:themeTint="BF"/>
        </w:rPr>
        <w:t xml:space="preserve"> zákona č. 235/2004 Sb., o dani z přidané hodnoty, ve znění pozdějších předpisů, </w:t>
      </w:r>
      <w:r w:rsidR="00FC480F" w:rsidRPr="00D93B91">
        <w:rPr>
          <w:rFonts w:cs="Arial"/>
          <w:color w:val="404040" w:themeColor="text1" w:themeTint="BF"/>
          <w:szCs w:val="20"/>
        </w:rPr>
        <w:t>zákona č. 563/1991 Sb., o účetnictví, ve znění pozdějších předpisů</w:t>
      </w:r>
      <w:r w:rsidR="006E7D4D" w:rsidRPr="00D93B91">
        <w:rPr>
          <w:color w:val="404040" w:themeColor="text1" w:themeTint="BF"/>
        </w:rPr>
        <w:t>,</w:t>
      </w:r>
      <w:r w:rsidR="006E7D4D" w:rsidRPr="00D93B91" w:rsidDel="008C4CC2">
        <w:rPr>
          <w:color w:val="404040" w:themeColor="text1" w:themeTint="BF"/>
        </w:rPr>
        <w:t xml:space="preserve"> </w:t>
      </w:r>
      <w:r w:rsidRPr="00D93B91">
        <w:rPr>
          <w:color w:val="404040" w:themeColor="text1" w:themeTint="BF"/>
        </w:rPr>
        <w:t>§ 435 Občanského zákoníku a níže uvedené údaje:</w:t>
      </w:r>
    </w:p>
    <w:p w14:paraId="4ADEC65A" w14:textId="5C7F5080" w:rsidR="00F751FD" w:rsidRPr="00D93B91" w:rsidRDefault="00F751FD" w:rsidP="001E5A68">
      <w:pPr>
        <w:pStyle w:val="Odstavecseseznamem"/>
        <w:numPr>
          <w:ilvl w:val="0"/>
          <w:numId w:val="22"/>
        </w:numPr>
        <w:spacing w:after="120"/>
        <w:ind w:left="1134" w:right="0" w:hanging="425"/>
        <w:jc w:val="both"/>
        <w:rPr>
          <w:color w:val="404040" w:themeColor="text1" w:themeTint="BF"/>
        </w:rPr>
      </w:pPr>
      <w:r w:rsidRPr="00D93B91">
        <w:rPr>
          <w:color w:val="404040" w:themeColor="text1" w:themeTint="BF"/>
        </w:rPr>
        <w:t xml:space="preserve">číslo </w:t>
      </w:r>
      <w:r w:rsidR="002218C6" w:rsidRPr="00D93B91">
        <w:rPr>
          <w:color w:val="404040" w:themeColor="text1" w:themeTint="BF"/>
        </w:rPr>
        <w:t>Dohody</w:t>
      </w:r>
      <w:r w:rsidR="001F69FC" w:rsidRPr="00D93B91">
        <w:rPr>
          <w:color w:val="404040" w:themeColor="text1" w:themeTint="BF"/>
        </w:rPr>
        <w:t xml:space="preserve"> a Dílčí smlouvy</w:t>
      </w:r>
      <w:r w:rsidR="00091DB5" w:rsidRPr="00D93B91">
        <w:rPr>
          <w:color w:val="404040" w:themeColor="text1" w:themeTint="BF"/>
        </w:rPr>
        <w:t xml:space="preserve"> (</w:t>
      </w:r>
      <w:r w:rsidR="00D3053E" w:rsidRPr="00D93B91">
        <w:rPr>
          <w:color w:val="404040" w:themeColor="text1" w:themeTint="BF"/>
        </w:rPr>
        <w:t>O</w:t>
      </w:r>
      <w:r w:rsidR="00091DB5" w:rsidRPr="00D93B91">
        <w:rPr>
          <w:color w:val="404040" w:themeColor="text1" w:themeTint="BF"/>
        </w:rPr>
        <w:t>bjednávky)</w:t>
      </w:r>
      <w:r w:rsidRPr="00D93B91">
        <w:rPr>
          <w:color w:val="404040" w:themeColor="text1" w:themeTint="BF"/>
        </w:rPr>
        <w:t>,</w:t>
      </w:r>
    </w:p>
    <w:p w14:paraId="5F6C38C5" w14:textId="54401152" w:rsidR="00F751FD" w:rsidRPr="00D93B91" w:rsidRDefault="00F751FD" w:rsidP="00D57B90">
      <w:pPr>
        <w:pStyle w:val="Odstavecseseznamem"/>
        <w:numPr>
          <w:ilvl w:val="0"/>
          <w:numId w:val="22"/>
        </w:numPr>
        <w:spacing w:after="0"/>
        <w:ind w:left="1134" w:right="0" w:hanging="425"/>
        <w:jc w:val="both"/>
        <w:rPr>
          <w:color w:val="404040" w:themeColor="text1" w:themeTint="BF"/>
        </w:rPr>
      </w:pPr>
      <w:r w:rsidRPr="00D93B91">
        <w:rPr>
          <w:color w:val="404040" w:themeColor="text1" w:themeTint="BF"/>
        </w:rPr>
        <w:t>platební podmínky v souladu s</w:t>
      </w:r>
      <w:r w:rsidR="00D57B90" w:rsidRPr="00D93B91">
        <w:rPr>
          <w:color w:val="404040" w:themeColor="text1" w:themeTint="BF"/>
        </w:rPr>
        <w:t xml:space="preserve"> Dohodou</w:t>
      </w:r>
      <w:r w:rsidR="00B61AAB" w:rsidRPr="00D93B91">
        <w:rPr>
          <w:color w:val="404040" w:themeColor="text1" w:themeTint="BF"/>
        </w:rPr>
        <w:t xml:space="preserve"> a Dílčí smlouvou</w:t>
      </w:r>
      <w:r w:rsidRPr="00D93B91">
        <w:rPr>
          <w:color w:val="404040" w:themeColor="text1" w:themeTint="BF"/>
        </w:rPr>
        <w:t>,</w:t>
      </w:r>
    </w:p>
    <w:p w14:paraId="37429957" w14:textId="77777777" w:rsidR="008836F8" w:rsidRPr="00D93B91" w:rsidRDefault="00F751FD" w:rsidP="008836F8">
      <w:pPr>
        <w:pStyle w:val="Odstavecseseznamem"/>
        <w:numPr>
          <w:ilvl w:val="0"/>
          <w:numId w:val="22"/>
        </w:numPr>
        <w:spacing w:after="0"/>
        <w:ind w:left="1134" w:right="0" w:hanging="425"/>
        <w:contextualSpacing w:val="0"/>
        <w:jc w:val="both"/>
        <w:rPr>
          <w:color w:val="404040" w:themeColor="text1" w:themeTint="BF"/>
        </w:rPr>
      </w:pPr>
      <w:r w:rsidRPr="00D93B91">
        <w:rPr>
          <w:color w:val="404040" w:themeColor="text1" w:themeTint="BF"/>
        </w:rPr>
        <w:t>popis fakturovan</w:t>
      </w:r>
      <w:r w:rsidR="00905702" w:rsidRPr="00D93B91">
        <w:rPr>
          <w:color w:val="404040" w:themeColor="text1" w:themeTint="BF"/>
        </w:rPr>
        <w:t>ého Plnění</w:t>
      </w:r>
      <w:r w:rsidR="0073365E" w:rsidRPr="00D93B91">
        <w:rPr>
          <w:color w:val="404040" w:themeColor="text1" w:themeTint="BF"/>
        </w:rPr>
        <w:t>,</w:t>
      </w:r>
      <w:r w:rsidR="005A5094" w:rsidRPr="00D93B91">
        <w:rPr>
          <w:color w:val="404040" w:themeColor="text1" w:themeTint="BF"/>
        </w:rPr>
        <w:t xml:space="preserve"> </w:t>
      </w:r>
    </w:p>
    <w:p w14:paraId="5E77909B" w14:textId="770589CE" w:rsidR="00F751FD" w:rsidRPr="00D93B91" w:rsidRDefault="00F751FD" w:rsidP="00164EE0">
      <w:pPr>
        <w:pStyle w:val="Odstavecseseznamem"/>
        <w:numPr>
          <w:ilvl w:val="0"/>
          <w:numId w:val="22"/>
        </w:numPr>
        <w:spacing w:after="0"/>
        <w:ind w:left="1134" w:right="0" w:hanging="425"/>
        <w:contextualSpacing w:val="0"/>
        <w:jc w:val="both"/>
        <w:rPr>
          <w:color w:val="404040" w:themeColor="text1" w:themeTint="BF"/>
        </w:rPr>
      </w:pPr>
      <w:r w:rsidRPr="00D93B91">
        <w:rPr>
          <w:color w:val="404040" w:themeColor="text1" w:themeTint="BF"/>
        </w:rPr>
        <w:t xml:space="preserve">jednotkovou a celkovou </w:t>
      </w:r>
      <w:r w:rsidR="0018524C" w:rsidRPr="00D93B91">
        <w:rPr>
          <w:color w:val="404040" w:themeColor="text1" w:themeTint="BF"/>
        </w:rPr>
        <w:t>odměnu</w:t>
      </w:r>
      <w:r w:rsidR="00164EE0" w:rsidRPr="00D93B91">
        <w:rPr>
          <w:color w:val="404040" w:themeColor="text1" w:themeTint="BF"/>
        </w:rPr>
        <w:t>,</w:t>
      </w:r>
    </w:p>
    <w:p w14:paraId="1505BC3E" w14:textId="70F3AC05" w:rsidR="00164EE0" w:rsidRPr="00D93B91" w:rsidRDefault="00164EE0" w:rsidP="00591002">
      <w:pPr>
        <w:pStyle w:val="Odstavecseseznamem"/>
        <w:numPr>
          <w:ilvl w:val="0"/>
          <w:numId w:val="22"/>
        </w:numPr>
        <w:spacing w:after="120"/>
        <w:ind w:left="1134" w:right="0" w:hanging="425"/>
        <w:contextualSpacing w:val="0"/>
        <w:jc w:val="both"/>
        <w:rPr>
          <w:color w:val="404040" w:themeColor="text1" w:themeTint="BF"/>
        </w:rPr>
      </w:pPr>
      <w:r w:rsidRPr="00D93B91">
        <w:rPr>
          <w:color w:val="404040" w:themeColor="text1" w:themeTint="BF"/>
        </w:rPr>
        <w:t>vznikl-li Poskytovateli nárok na provizi, pak i výši této provize</w:t>
      </w:r>
      <w:r w:rsidR="002E309B" w:rsidRPr="00D93B91">
        <w:rPr>
          <w:color w:val="404040" w:themeColor="text1" w:themeTint="BF"/>
        </w:rPr>
        <w:t xml:space="preserve"> v souladu s čl. 4 odst. 4.3 Dohody</w:t>
      </w:r>
      <w:r w:rsidRPr="00D93B91">
        <w:rPr>
          <w:color w:val="404040" w:themeColor="text1" w:themeTint="BF"/>
        </w:rPr>
        <w:t>.</w:t>
      </w:r>
    </w:p>
    <w:p w14:paraId="3F224215" w14:textId="5529FDB4" w:rsidR="0038451A" w:rsidRPr="00D93B91" w:rsidRDefault="00F751FD" w:rsidP="00F916BF">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Splatnost daňového dokladu (faktury) vystaveného Poskytovat</w:t>
      </w:r>
      <w:r w:rsidR="005B4ADF" w:rsidRPr="00D93B91">
        <w:rPr>
          <w:color w:val="404040" w:themeColor="text1" w:themeTint="BF"/>
        </w:rPr>
        <w:t xml:space="preserve">elem je </w:t>
      </w:r>
      <w:r w:rsidR="00A41AC1" w:rsidRPr="00D93B91">
        <w:rPr>
          <w:color w:val="404040" w:themeColor="text1" w:themeTint="BF"/>
        </w:rPr>
        <w:t>třicet (</w:t>
      </w:r>
      <w:r w:rsidR="005B4ADF" w:rsidRPr="00D93B91">
        <w:rPr>
          <w:color w:val="404040" w:themeColor="text1" w:themeTint="BF"/>
        </w:rPr>
        <w:t>30</w:t>
      </w:r>
      <w:r w:rsidR="00A41AC1" w:rsidRPr="00D93B91">
        <w:rPr>
          <w:color w:val="404040" w:themeColor="text1" w:themeTint="BF"/>
        </w:rPr>
        <w:t>)</w:t>
      </w:r>
      <w:r w:rsidR="005B4ADF" w:rsidRPr="00D93B91">
        <w:rPr>
          <w:color w:val="404040" w:themeColor="text1" w:themeTint="BF"/>
        </w:rPr>
        <w:t xml:space="preserve"> kalendářních dní ode </w:t>
      </w:r>
      <w:r w:rsidRPr="00D93B91">
        <w:rPr>
          <w:color w:val="404040" w:themeColor="text1" w:themeTint="BF"/>
        </w:rPr>
        <w:t xml:space="preserve">dne jeho doručení Objednateli. </w:t>
      </w:r>
    </w:p>
    <w:p w14:paraId="159E6DF0" w14:textId="5D50EDC0" w:rsidR="0038451A" w:rsidRPr="00D93B91" w:rsidRDefault="00F751FD" w:rsidP="00F916BF">
      <w:pPr>
        <w:pStyle w:val="NAKITslovanseznam"/>
        <w:numPr>
          <w:ilvl w:val="1"/>
          <w:numId w:val="4"/>
        </w:numPr>
        <w:spacing w:after="120"/>
        <w:ind w:left="567" w:hanging="567"/>
        <w:contextualSpacing w:val="0"/>
        <w:jc w:val="both"/>
        <w:rPr>
          <w:color w:val="404040" w:themeColor="text1" w:themeTint="BF"/>
        </w:rPr>
      </w:pPr>
      <w:r w:rsidRPr="00D93B91">
        <w:rPr>
          <w:color w:val="404040" w:themeColor="text1" w:themeTint="BF"/>
        </w:rPr>
        <w:t>Poskytovatel zašle daňový doklad Objednateli nejpozději do pěti (5) kalendářních dnů od</w:t>
      </w:r>
      <w:r w:rsidR="00996119" w:rsidRPr="00D93B91">
        <w:rPr>
          <w:color w:val="404040" w:themeColor="text1" w:themeTint="BF"/>
        </w:rPr>
        <w:t> </w:t>
      </w:r>
      <w:r w:rsidR="00170CE1" w:rsidRPr="00D93B91">
        <w:rPr>
          <w:color w:val="404040" w:themeColor="text1" w:themeTint="BF"/>
        </w:rPr>
        <w:t>skončení garanční doby</w:t>
      </w:r>
      <w:r w:rsidR="0038451A" w:rsidRPr="00D93B91">
        <w:rPr>
          <w:color w:val="404040" w:themeColor="text1" w:themeTint="BF"/>
        </w:rPr>
        <w:t>,</w:t>
      </w:r>
      <w:r w:rsidR="00170CE1" w:rsidRPr="00D93B91">
        <w:rPr>
          <w:color w:val="404040" w:themeColor="text1" w:themeTint="BF"/>
        </w:rPr>
        <w:t xml:space="preserve"> resp. </w:t>
      </w:r>
      <w:r w:rsidR="00A97D25" w:rsidRPr="00D93B91">
        <w:rPr>
          <w:color w:val="404040" w:themeColor="text1" w:themeTint="BF"/>
        </w:rPr>
        <w:t xml:space="preserve">v případě snížené odměny </w:t>
      </w:r>
      <w:r w:rsidR="007E5C16" w:rsidRPr="00D93B91">
        <w:rPr>
          <w:color w:val="404040" w:themeColor="text1" w:themeTint="BF"/>
        </w:rPr>
        <w:t>ode</w:t>
      </w:r>
      <w:r w:rsidR="00170CE1" w:rsidRPr="00D93B91">
        <w:rPr>
          <w:color w:val="404040" w:themeColor="text1" w:themeTint="BF"/>
        </w:rPr>
        <w:t xml:space="preserve"> </w:t>
      </w:r>
      <w:r w:rsidR="00E815F6" w:rsidRPr="00D93B91">
        <w:rPr>
          <w:color w:val="404040" w:themeColor="text1" w:themeTint="BF"/>
        </w:rPr>
        <w:t>dn</w:t>
      </w:r>
      <w:r w:rsidR="007E5C16" w:rsidRPr="00D93B91">
        <w:rPr>
          <w:color w:val="404040" w:themeColor="text1" w:themeTint="BF"/>
        </w:rPr>
        <w:t>e</w:t>
      </w:r>
      <w:r w:rsidR="00E815F6" w:rsidRPr="00D93B91">
        <w:rPr>
          <w:color w:val="404040" w:themeColor="text1" w:themeTint="BF"/>
        </w:rPr>
        <w:t xml:space="preserve">, kdy </w:t>
      </w:r>
      <w:r w:rsidR="00A465FD" w:rsidRPr="00D93B91">
        <w:rPr>
          <w:color w:val="404040" w:themeColor="text1" w:themeTint="BF"/>
        </w:rPr>
        <w:t xml:space="preserve">bude Poskytovateli doručeno </w:t>
      </w:r>
      <w:r w:rsidR="0084016D" w:rsidRPr="00D93B91">
        <w:rPr>
          <w:color w:val="404040" w:themeColor="text1" w:themeTint="BF"/>
        </w:rPr>
        <w:t>oznámení Objednatele podle čl. 3 odst. 3.4 Dohody</w:t>
      </w:r>
      <w:r w:rsidR="00170CE1" w:rsidRPr="00D93B91">
        <w:rPr>
          <w:color w:val="404040" w:themeColor="text1" w:themeTint="BF"/>
        </w:rPr>
        <w:t>,</w:t>
      </w:r>
      <w:r w:rsidR="0038451A" w:rsidRPr="00D93B91">
        <w:rPr>
          <w:color w:val="404040" w:themeColor="text1" w:themeTint="BF"/>
        </w:rPr>
        <w:t xml:space="preserve"> a to </w:t>
      </w:r>
      <w:r w:rsidR="006E7D4D" w:rsidRPr="00D93B91">
        <w:rPr>
          <w:color w:val="404040" w:themeColor="text1" w:themeTint="BF"/>
        </w:rPr>
        <w:t>jedním z následujících způsobů:</w:t>
      </w:r>
    </w:p>
    <w:p w14:paraId="12B56CA6" w14:textId="3DED0109" w:rsidR="004F77E9" w:rsidRPr="00D93B91" w:rsidRDefault="004F77E9" w:rsidP="001F01EA">
      <w:pPr>
        <w:pStyle w:val="NAKITslovanseznam"/>
        <w:numPr>
          <w:ilvl w:val="2"/>
          <w:numId w:val="4"/>
        </w:numPr>
        <w:spacing w:after="120"/>
        <w:ind w:right="-11"/>
        <w:contextualSpacing w:val="0"/>
        <w:rPr>
          <w:color w:val="404040" w:themeColor="text1" w:themeTint="BF"/>
        </w:rPr>
      </w:pPr>
      <w:r w:rsidRPr="00D93B91">
        <w:rPr>
          <w:color w:val="404040" w:themeColor="text1" w:themeTint="BF"/>
        </w:rPr>
        <w:t>v elektronické podobě na adresu:</w:t>
      </w:r>
    </w:p>
    <w:p w14:paraId="5515CDE8" w14:textId="4584BC87" w:rsidR="004F77E9" w:rsidRPr="00D93B91" w:rsidRDefault="00C13044" w:rsidP="0079633F">
      <w:pPr>
        <w:pStyle w:val="NAKITslovanseznam"/>
        <w:numPr>
          <w:ilvl w:val="0"/>
          <w:numId w:val="0"/>
        </w:numPr>
        <w:spacing w:after="120"/>
        <w:ind w:left="1247" w:right="-11" w:firstLine="169"/>
        <w:contextualSpacing w:val="0"/>
        <w:jc w:val="both"/>
        <w:rPr>
          <w:rStyle w:val="Hypertextovodkaz"/>
          <w:color w:val="404040" w:themeColor="text1" w:themeTint="BF"/>
          <w:u w:val="none"/>
        </w:rPr>
      </w:pPr>
      <w:hyperlink r:id="rId11" w:history="1">
        <w:proofErr w:type="spellStart"/>
        <w:r>
          <w:rPr>
            <w:rStyle w:val="Hypertextovodkaz"/>
            <w:color w:val="404040" w:themeColor="text1" w:themeTint="BF"/>
            <w:u w:val="none"/>
          </w:rPr>
          <w:t>xxx</w:t>
        </w:r>
        <w:proofErr w:type="spellEnd"/>
      </w:hyperlink>
      <w:r w:rsidR="004F77E9" w:rsidRPr="00D93B91">
        <w:rPr>
          <w:rStyle w:val="Hypertextovodkaz"/>
          <w:rFonts w:cs="Arial"/>
          <w:color w:val="404040" w:themeColor="text1" w:themeTint="BF"/>
          <w:u w:val="none"/>
        </w:rPr>
        <w:t xml:space="preserve"> </w:t>
      </w:r>
    </w:p>
    <w:p w14:paraId="40892090" w14:textId="192BB000" w:rsidR="004F77E9" w:rsidRPr="00D93B91" w:rsidRDefault="0079633F" w:rsidP="00F916BF">
      <w:pPr>
        <w:pStyle w:val="NAKITslovanseznam"/>
        <w:numPr>
          <w:ilvl w:val="2"/>
          <w:numId w:val="4"/>
        </w:numPr>
        <w:spacing w:after="120"/>
        <w:ind w:right="-11"/>
        <w:contextualSpacing w:val="0"/>
        <w:rPr>
          <w:color w:val="404040" w:themeColor="text1" w:themeTint="BF"/>
        </w:rPr>
      </w:pPr>
      <w:r w:rsidRPr="00D93B91">
        <w:rPr>
          <w:color w:val="404040" w:themeColor="text1" w:themeTint="BF"/>
        </w:rPr>
        <w:t xml:space="preserve">nebo </w:t>
      </w:r>
      <w:r w:rsidR="004F77E9" w:rsidRPr="00D93B91">
        <w:rPr>
          <w:color w:val="404040" w:themeColor="text1" w:themeTint="BF"/>
        </w:rPr>
        <w:t xml:space="preserve">doporučeným dopisem na následující adresu: </w:t>
      </w:r>
    </w:p>
    <w:p w14:paraId="67B301A3" w14:textId="77777777" w:rsidR="004F77E9" w:rsidRPr="00D93B91" w:rsidRDefault="004F77E9" w:rsidP="0079633F">
      <w:pPr>
        <w:pStyle w:val="ACSmlouva"/>
        <w:tabs>
          <w:tab w:val="clear" w:pos="567"/>
          <w:tab w:val="left" w:pos="6480"/>
          <w:tab w:val="left" w:pos="7200"/>
        </w:tabs>
        <w:spacing w:before="0" w:line="312" w:lineRule="auto"/>
        <w:ind w:left="1418"/>
        <w:jc w:val="both"/>
        <w:rPr>
          <w:rFonts w:cs="Arial"/>
          <w:color w:val="404040" w:themeColor="text1" w:themeTint="BF"/>
          <w:sz w:val="22"/>
          <w:szCs w:val="22"/>
        </w:rPr>
      </w:pPr>
      <w:r w:rsidRPr="00D93B91">
        <w:rPr>
          <w:rFonts w:cs="Arial"/>
          <w:color w:val="404040" w:themeColor="text1" w:themeTint="BF"/>
          <w:sz w:val="22"/>
          <w:szCs w:val="22"/>
        </w:rPr>
        <w:t>Národní agentura pro komunikační a informační technologie, s. p.</w:t>
      </w:r>
    </w:p>
    <w:p w14:paraId="5952B570" w14:textId="72438893" w:rsidR="004F77E9" w:rsidRPr="00D93B91" w:rsidRDefault="004F77E9" w:rsidP="0079633F">
      <w:pPr>
        <w:pStyle w:val="ACSmlouva"/>
        <w:tabs>
          <w:tab w:val="clear" w:pos="567"/>
          <w:tab w:val="left" w:pos="6480"/>
          <w:tab w:val="left" w:pos="7200"/>
        </w:tabs>
        <w:spacing w:before="0" w:after="120" w:line="312" w:lineRule="auto"/>
        <w:ind w:left="1146" w:firstLine="272"/>
        <w:jc w:val="both"/>
        <w:rPr>
          <w:rFonts w:cs="Arial"/>
          <w:color w:val="404040" w:themeColor="text1" w:themeTint="BF"/>
          <w:sz w:val="22"/>
          <w:szCs w:val="22"/>
        </w:rPr>
      </w:pPr>
      <w:r w:rsidRPr="00D93B91">
        <w:rPr>
          <w:rFonts w:cs="Arial"/>
          <w:color w:val="404040" w:themeColor="text1" w:themeTint="BF"/>
          <w:sz w:val="22"/>
          <w:szCs w:val="22"/>
        </w:rPr>
        <w:t>Kodaňská 1441/46, Vršovice, 101 01 Praha10</w:t>
      </w:r>
      <w:r w:rsidR="00B808D5" w:rsidRPr="00D93B91">
        <w:rPr>
          <w:rFonts w:cs="Arial"/>
          <w:color w:val="404040" w:themeColor="text1" w:themeTint="BF"/>
          <w:sz w:val="22"/>
          <w:szCs w:val="22"/>
        </w:rPr>
        <w:t>.</w:t>
      </w:r>
    </w:p>
    <w:p w14:paraId="2E52FB87" w14:textId="4D7E0010" w:rsidR="00F751FD" w:rsidRPr="00D93B91" w:rsidRDefault="00F751FD" w:rsidP="00F916BF">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lastRenderedPageBreak/>
        <w:t>V případě, že faktura nebude obsahovat stanovené náležitosti</w:t>
      </w:r>
      <w:r w:rsidR="007A3119" w:rsidRPr="00D93B91">
        <w:rPr>
          <w:color w:val="404040" w:themeColor="text1" w:themeTint="BF"/>
        </w:rPr>
        <w:t xml:space="preserve"> nebo </w:t>
      </w:r>
      <w:r w:rsidR="003527DA" w:rsidRPr="00D93B91">
        <w:rPr>
          <w:color w:val="404040" w:themeColor="text1" w:themeTint="BF"/>
        </w:rPr>
        <w:t>bude obsahovat nesprávné údaje</w:t>
      </w:r>
      <w:r w:rsidRPr="00D93B91">
        <w:rPr>
          <w:color w:val="404040" w:themeColor="text1" w:themeTint="BF"/>
        </w:rPr>
        <w:t xml:space="preserve"> j</w:t>
      </w:r>
      <w:r w:rsidR="007418B6" w:rsidRPr="00D93B91">
        <w:rPr>
          <w:color w:val="404040" w:themeColor="text1" w:themeTint="BF"/>
        </w:rPr>
        <w:t>e Objednatel oprávněn vrátit ji </w:t>
      </w:r>
      <w:r w:rsidRPr="00D93B91">
        <w:rPr>
          <w:color w:val="404040" w:themeColor="text1" w:themeTint="BF"/>
        </w:rPr>
        <w:t>ve</w:t>
      </w:r>
      <w:r w:rsidR="00B808D5" w:rsidRPr="00D93B91">
        <w:rPr>
          <w:color w:val="404040" w:themeColor="text1" w:themeTint="BF"/>
        </w:rPr>
        <w:t> </w:t>
      </w:r>
      <w:r w:rsidRPr="00D93B91">
        <w:rPr>
          <w:color w:val="404040" w:themeColor="text1" w:themeTint="BF"/>
        </w:rPr>
        <w:t>lhůtě splatnosti Poskytovateli k doplnění či opravě, aniž</w:t>
      </w:r>
      <w:r w:rsidR="00BA7C68" w:rsidRPr="00D93B91">
        <w:rPr>
          <w:color w:val="404040" w:themeColor="text1" w:themeTint="BF"/>
        </w:rPr>
        <w:t> </w:t>
      </w:r>
      <w:r w:rsidRPr="00D93B91">
        <w:rPr>
          <w:color w:val="404040" w:themeColor="text1" w:themeTint="BF"/>
        </w:rPr>
        <w:t>se tím dostane do prodlení. Lhůt</w:t>
      </w:r>
      <w:r w:rsidR="007418B6" w:rsidRPr="00D93B91">
        <w:rPr>
          <w:color w:val="404040" w:themeColor="text1" w:themeTint="BF"/>
        </w:rPr>
        <w:t>a </w:t>
      </w:r>
      <w:r w:rsidRPr="00D93B91">
        <w:rPr>
          <w:color w:val="404040" w:themeColor="text1" w:themeTint="BF"/>
        </w:rPr>
        <w:t xml:space="preserve">splatnosti </w:t>
      </w:r>
      <w:r w:rsidR="005918EF" w:rsidRPr="00D93B91">
        <w:rPr>
          <w:color w:val="404040" w:themeColor="text1" w:themeTint="BF"/>
        </w:rPr>
        <w:t xml:space="preserve">třiceti (30) kalendářních dní </w:t>
      </w:r>
      <w:r w:rsidRPr="00D93B91">
        <w:rPr>
          <w:color w:val="404040" w:themeColor="text1" w:themeTint="BF"/>
        </w:rPr>
        <w:t>počíná běžet znovu ode dne doručení náležitě doplněné či opravené faktury Objednateli.</w:t>
      </w:r>
    </w:p>
    <w:p w14:paraId="6CD895DC" w14:textId="66A717FE" w:rsidR="001D169D" w:rsidRPr="00D93B91" w:rsidRDefault="001D169D" w:rsidP="00F916BF">
      <w:pPr>
        <w:pStyle w:val="NAKITslovanseznam"/>
        <w:numPr>
          <w:ilvl w:val="1"/>
          <w:numId w:val="4"/>
        </w:numPr>
        <w:spacing w:after="120"/>
        <w:ind w:left="567" w:hanging="567"/>
        <w:contextualSpacing w:val="0"/>
        <w:jc w:val="both"/>
        <w:rPr>
          <w:color w:val="404040" w:themeColor="text1" w:themeTint="BF"/>
        </w:rPr>
      </w:pPr>
      <w:r w:rsidRPr="00D93B91">
        <w:rPr>
          <w:color w:val="404040" w:themeColor="text1" w:themeTint="BF"/>
        </w:rPr>
        <w:t xml:space="preserve">Platba bude provedena v české měně formou bankovního převodu na účet Poskytovatele uvedený v záhlaví této </w:t>
      </w:r>
      <w:r w:rsidR="002753C3" w:rsidRPr="00D93B91">
        <w:rPr>
          <w:color w:val="404040" w:themeColor="text1" w:themeTint="BF"/>
        </w:rPr>
        <w:t>Dohody</w:t>
      </w:r>
      <w:r w:rsidRPr="00D93B91">
        <w:rPr>
          <w:color w:val="404040" w:themeColor="text1" w:themeTint="BF"/>
        </w:rPr>
        <w:t xml:space="preserve">. </w:t>
      </w:r>
      <w:r w:rsidR="00C57A9D" w:rsidRPr="00D93B91">
        <w:rPr>
          <w:color w:val="404040" w:themeColor="text1" w:themeTint="BF"/>
        </w:rPr>
        <w:t xml:space="preserve">Odměna </w:t>
      </w:r>
      <w:r w:rsidR="009D3C14" w:rsidRPr="00D93B91">
        <w:rPr>
          <w:color w:val="404040" w:themeColor="text1" w:themeTint="BF"/>
        </w:rPr>
        <w:t xml:space="preserve">(a provize dle čl. 4 odst. 4.3 Dohody, vznikne-li na tuto provizi Poskytovateli nárok) </w:t>
      </w:r>
      <w:r w:rsidR="00C57A9D" w:rsidRPr="00D93B91">
        <w:rPr>
          <w:color w:val="404040" w:themeColor="text1" w:themeTint="BF"/>
        </w:rPr>
        <w:t>se považuje za uhrazenou dnem odepsání fakturované částky z účtu Objednatele ve prospěch účtu Poskytovatele.</w:t>
      </w:r>
    </w:p>
    <w:p w14:paraId="4B77E469" w14:textId="6A717DE8" w:rsidR="001D169D" w:rsidRPr="00D93B91" w:rsidRDefault="001D169D" w:rsidP="001F01EA">
      <w:pPr>
        <w:pStyle w:val="NAKITslovanseznam"/>
        <w:numPr>
          <w:ilvl w:val="1"/>
          <w:numId w:val="4"/>
        </w:numPr>
        <w:spacing w:after="120"/>
        <w:ind w:left="567" w:hanging="567"/>
        <w:contextualSpacing w:val="0"/>
        <w:jc w:val="both"/>
        <w:rPr>
          <w:color w:val="404040" w:themeColor="text1" w:themeTint="BF"/>
          <w:kern w:val="28"/>
        </w:rPr>
      </w:pPr>
      <w:r w:rsidRPr="00D93B91">
        <w:rPr>
          <w:color w:val="404040" w:themeColor="text1" w:themeTint="BF"/>
          <w:kern w:val="28"/>
        </w:rPr>
        <w:t xml:space="preserve">Objednatel neposkytuje </w:t>
      </w:r>
      <w:r w:rsidRPr="00D93B91">
        <w:rPr>
          <w:color w:val="404040" w:themeColor="text1" w:themeTint="BF"/>
        </w:rPr>
        <w:t>Poskytovateli</w:t>
      </w:r>
      <w:r w:rsidRPr="00D93B91">
        <w:rPr>
          <w:color w:val="404040" w:themeColor="text1" w:themeTint="BF"/>
          <w:kern w:val="28"/>
        </w:rPr>
        <w:t xml:space="preserve"> jakékoliv zálohy na </w:t>
      </w:r>
      <w:r w:rsidR="009D0FA1" w:rsidRPr="00D93B91">
        <w:rPr>
          <w:color w:val="404040" w:themeColor="text1" w:themeTint="BF"/>
          <w:kern w:val="28"/>
        </w:rPr>
        <w:t>odměnu</w:t>
      </w:r>
      <w:r w:rsidRPr="00D93B91">
        <w:rPr>
          <w:color w:val="404040" w:themeColor="text1" w:themeTint="BF"/>
          <w:kern w:val="28"/>
        </w:rPr>
        <w:t xml:space="preserve"> za </w:t>
      </w:r>
      <w:r w:rsidR="00D55D66" w:rsidRPr="00D93B91">
        <w:rPr>
          <w:color w:val="404040" w:themeColor="text1" w:themeTint="BF"/>
          <w:kern w:val="28"/>
        </w:rPr>
        <w:t>Plnění</w:t>
      </w:r>
      <w:r w:rsidRPr="00D93B91">
        <w:rPr>
          <w:color w:val="404040" w:themeColor="text1" w:themeTint="BF"/>
          <w:kern w:val="28"/>
        </w:rPr>
        <w:t>.</w:t>
      </w:r>
    </w:p>
    <w:p w14:paraId="51827D9D" w14:textId="45C430E2" w:rsidR="001D169D" w:rsidRPr="00D93B91" w:rsidRDefault="001D169D" w:rsidP="001672C1">
      <w:pPr>
        <w:pStyle w:val="NAKITslovanseznam"/>
        <w:numPr>
          <w:ilvl w:val="1"/>
          <w:numId w:val="4"/>
        </w:numPr>
        <w:spacing w:after="120"/>
        <w:ind w:left="567" w:hanging="567"/>
        <w:contextualSpacing w:val="0"/>
        <w:jc w:val="both"/>
        <w:rPr>
          <w:color w:val="404040" w:themeColor="text1" w:themeTint="BF"/>
        </w:rPr>
      </w:pPr>
      <w:r w:rsidRPr="00D93B91">
        <w:rPr>
          <w:color w:val="404040" w:themeColor="text1" w:themeTint="BF"/>
        </w:rPr>
        <w:t>Smluvní strany se dohodly, že pokud bude v okamžiku uskutečnění zdanitelného plnění správcem daně zveřejněna způsobem umožňujícím dálkový přístup skutečnost, že poskytovatel</w:t>
      </w:r>
      <w:r w:rsidR="007E41A2" w:rsidRPr="00D93B91">
        <w:rPr>
          <w:color w:val="404040" w:themeColor="text1" w:themeTint="BF"/>
        </w:rPr>
        <w:t xml:space="preserve"> zdanitelného plnění (Poskytovatel</w:t>
      </w:r>
      <w:r w:rsidRPr="00D93B91">
        <w:rPr>
          <w:color w:val="404040" w:themeColor="text1" w:themeTint="BF"/>
        </w:rPr>
        <w:t>) je nespolehlivým plá</w:t>
      </w:r>
      <w:r w:rsidR="00083183" w:rsidRPr="00D93B91">
        <w:rPr>
          <w:color w:val="404040" w:themeColor="text1" w:themeTint="BF"/>
        </w:rPr>
        <w:t>tcem ve smyslu § 106a zákona č. </w:t>
      </w:r>
      <w:r w:rsidRPr="00D93B91">
        <w:rPr>
          <w:color w:val="404040" w:themeColor="text1" w:themeTint="BF"/>
        </w:rPr>
        <w:t>235/2004 Sb. o dani z přidané hodnoty, ve znění pozdějších předpisů (dále jen „</w:t>
      </w:r>
      <w:r w:rsidRPr="00D93B91">
        <w:rPr>
          <w:b/>
          <w:color w:val="404040" w:themeColor="text1" w:themeTint="BF"/>
        </w:rPr>
        <w:t>zákon o DPH</w:t>
      </w:r>
      <w:r w:rsidRPr="00D93B91">
        <w:rPr>
          <w:color w:val="404040" w:themeColor="text1" w:themeTint="BF"/>
        </w:rPr>
        <w:t xml:space="preserve">“), nebo má-li být platba za zdanitelné plnění uskutečněné Poskytovatelem v tuzemsku zcela nebo z části poukázána na bankovní účet vedený poskytovatelem platebních služeb mimo tuzemsko, je </w:t>
      </w:r>
      <w:r w:rsidR="007E41A2" w:rsidRPr="00D93B91">
        <w:rPr>
          <w:color w:val="404040" w:themeColor="text1" w:themeTint="BF"/>
        </w:rPr>
        <w:t>příjemce zdanitelného plnění (Objednatel</w:t>
      </w:r>
      <w:r w:rsidRPr="00D93B91">
        <w:rPr>
          <w:color w:val="404040" w:themeColor="text1" w:themeTint="BF"/>
        </w:rPr>
        <w:t>) oprávněn část ceny odpovídající dani z přidané hodnoty zaplatit přímo na bankovní účet správce</w:t>
      </w:r>
      <w:r w:rsidR="00083183" w:rsidRPr="00D93B91">
        <w:rPr>
          <w:color w:val="404040" w:themeColor="text1" w:themeTint="BF"/>
        </w:rPr>
        <w:t xml:space="preserve"> daně ve smyslu § 109a zákona o </w:t>
      </w:r>
      <w:r w:rsidRPr="00D93B91">
        <w:rPr>
          <w:color w:val="404040" w:themeColor="text1" w:themeTint="BF"/>
        </w:rPr>
        <w:t xml:space="preserve">DPH. Na bankovní účet Poskytovatele bude v tomto případě uhrazena část ceny odpovídající výši základu daně z přidané hodnoty. Úhrada ceny plnění (základu daně) provedená Objednatelem v souladu s ustanovením tohoto odstavce </w:t>
      </w:r>
      <w:r w:rsidR="00613A96" w:rsidRPr="00D93B91">
        <w:rPr>
          <w:color w:val="404040" w:themeColor="text1" w:themeTint="BF"/>
        </w:rPr>
        <w:t>Dohody</w:t>
      </w:r>
      <w:r w:rsidRPr="00D93B91">
        <w:rPr>
          <w:color w:val="404040" w:themeColor="text1" w:themeTint="BF"/>
        </w:rPr>
        <w:t xml:space="preserve"> bude považována za řádnou úhradu ceny plnění poskytnutého dle této </w:t>
      </w:r>
      <w:r w:rsidR="00613A96" w:rsidRPr="00D93B91">
        <w:rPr>
          <w:color w:val="404040" w:themeColor="text1" w:themeTint="BF"/>
        </w:rPr>
        <w:t>Dohody</w:t>
      </w:r>
      <w:r w:rsidRPr="00D93B91">
        <w:rPr>
          <w:color w:val="404040" w:themeColor="text1" w:themeTint="BF"/>
        </w:rPr>
        <w:t>.</w:t>
      </w:r>
    </w:p>
    <w:p w14:paraId="3F1F389A" w14:textId="2407DF8C" w:rsidR="005D15F3" w:rsidRPr="00D93B91" w:rsidRDefault="001D169D" w:rsidP="00FC4247">
      <w:pPr>
        <w:pStyle w:val="NAKITOdstavec"/>
        <w:spacing w:after="0"/>
        <w:ind w:left="567" w:right="-23"/>
        <w:jc w:val="both"/>
        <w:rPr>
          <w:color w:val="404040" w:themeColor="text1" w:themeTint="BF"/>
        </w:rPr>
      </w:pPr>
      <w:r w:rsidRPr="00D93B91">
        <w:rPr>
          <w:color w:val="404040" w:themeColor="text1" w:themeTint="BF"/>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w:t>
      </w:r>
      <w:r w:rsidR="00FE0D66" w:rsidRPr="00D93B91">
        <w:rPr>
          <w:color w:val="404040" w:themeColor="text1" w:themeTint="BF"/>
        </w:rPr>
        <w:t> </w:t>
      </w:r>
      <w:r w:rsidRPr="00D93B91">
        <w:rPr>
          <w:color w:val="404040" w:themeColor="text1" w:themeTint="BF"/>
        </w:rPr>
        <w:t>§</w:t>
      </w:r>
      <w:r w:rsidR="00FE0D66" w:rsidRPr="00D93B91">
        <w:rPr>
          <w:color w:val="404040" w:themeColor="text1" w:themeTint="BF"/>
        </w:rPr>
        <w:t> </w:t>
      </w:r>
      <w:r w:rsidRPr="00D93B91">
        <w:rPr>
          <w:color w:val="404040" w:themeColor="text1" w:themeTint="BF"/>
        </w:rPr>
        <w:t xml:space="preserve">109 odst. 2 písm. c) zákona o DPH, je Objednatel oprávněn zaslat daňový doklad zpět Poskytovateli k opravě. V takovém případě se doba splatnosti zastavuje a nová doba splatnosti počíná běžet dnem doručení opraveného daňového dokladu </w:t>
      </w:r>
      <w:r w:rsidR="00A86486" w:rsidRPr="00D93B91">
        <w:rPr>
          <w:color w:val="404040" w:themeColor="text1" w:themeTint="BF"/>
        </w:rPr>
        <w:t xml:space="preserve">Objednateli </w:t>
      </w:r>
      <w:r w:rsidRPr="00D93B91">
        <w:rPr>
          <w:color w:val="404040" w:themeColor="text1" w:themeTint="BF"/>
        </w:rPr>
        <w:t>s uvedením správného bankovního účtu Poskytovatele, tj. bankovního účtu zveřejněného správcem daně.</w:t>
      </w:r>
    </w:p>
    <w:p w14:paraId="1B8E883B" w14:textId="2E9403DE" w:rsidR="007268D2" w:rsidRPr="00D93B91" w:rsidRDefault="0078717E" w:rsidP="00F916BF">
      <w:pPr>
        <w:pStyle w:val="NAKITslovanseznam"/>
        <w:spacing w:before="240" w:after="240"/>
        <w:ind w:right="-11"/>
        <w:contextualSpacing w:val="0"/>
        <w:jc w:val="center"/>
        <w:rPr>
          <w:b/>
          <w:color w:val="404040" w:themeColor="text1" w:themeTint="BF"/>
        </w:rPr>
      </w:pPr>
      <w:r w:rsidRPr="00D93B91">
        <w:rPr>
          <w:b/>
          <w:color w:val="404040" w:themeColor="text1" w:themeTint="BF"/>
        </w:rPr>
        <w:t>P</w:t>
      </w:r>
      <w:r w:rsidR="007268D2" w:rsidRPr="00D93B91">
        <w:rPr>
          <w:b/>
          <w:color w:val="404040" w:themeColor="text1" w:themeTint="BF"/>
        </w:rPr>
        <w:t>ráva a povinnosti Smluvních stran</w:t>
      </w:r>
    </w:p>
    <w:p w14:paraId="2729E249" w14:textId="04FFF512" w:rsidR="004B1B1A" w:rsidRPr="00D93B91" w:rsidRDefault="004B1B1A" w:rsidP="00F916BF">
      <w:pPr>
        <w:pStyle w:val="NAKITslovanseznam"/>
        <w:numPr>
          <w:ilvl w:val="1"/>
          <w:numId w:val="4"/>
        </w:numPr>
        <w:spacing w:after="120"/>
        <w:ind w:left="567" w:hanging="567"/>
        <w:contextualSpacing w:val="0"/>
        <w:jc w:val="both"/>
        <w:rPr>
          <w:color w:val="404040" w:themeColor="text1" w:themeTint="BF"/>
          <w:kern w:val="28"/>
        </w:rPr>
      </w:pPr>
      <w:r w:rsidRPr="00D93B91">
        <w:rPr>
          <w:color w:val="404040" w:themeColor="text1" w:themeTint="BF"/>
          <w:kern w:val="28"/>
        </w:rPr>
        <w:t xml:space="preserve">Poskytovatel je povinen postupovat při poskytování </w:t>
      </w:r>
      <w:r w:rsidR="00B61AAB" w:rsidRPr="00D93B91">
        <w:rPr>
          <w:color w:val="404040" w:themeColor="text1" w:themeTint="BF"/>
          <w:kern w:val="28"/>
        </w:rPr>
        <w:t>Plnění</w:t>
      </w:r>
      <w:r w:rsidRPr="00D93B91">
        <w:rPr>
          <w:color w:val="404040" w:themeColor="text1" w:themeTint="BF"/>
          <w:kern w:val="28"/>
        </w:rPr>
        <w:t xml:space="preserve"> s odbornou péčí podle svých nejlepších odborných znalostí a schopností, v souladu s právním</w:t>
      </w:r>
      <w:r w:rsidR="0013023D" w:rsidRPr="00D93B91">
        <w:rPr>
          <w:color w:val="404040" w:themeColor="text1" w:themeTint="BF"/>
          <w:kern w:val="28"/>
        </w:rPr>
        <w:t>i</w:t>
      </w:r>
      <w:r w:rsidRPr="00D93B91">
        <w:rPr>
          <w:color w:val="404040" w:themeColor="text1" w:themeTint="BF"/>
          <w:kern w:val="28"/>
        </w:rPr>
        <w:t xml:space="preserve"> </w:t>
      </w:r>
      <w:r w:rsidR="0013023D" w:rsidRPr="00D93B91">
        <w:rPr>
          <w:color w:val="404040" w:themeColor="text1" w:themeTint="BF"/>
          <w:kern w:val="28"/>
        </w:rPr>
        <w:t>předpisy platnými na území</w:t>
      </w:r>
      <w:r w:rsidRPr="00D93B91">
        <w:rPr>
          <w:color w:val="404040" w:themeColor="text1" w:themeTint="BF"/>
          <w:kern w:val="28"/>
        </w:rPr>
        <w:t xml:space="preserve"> České republiky a s</w:t>
      </w:r>
      <w:r w:rsidR="00B808D5" w:rsidRPr="00D93B91">
        <w:rPr>
          <w:color w:val="404040" w:themeColor="text1" w:themeTint="BF"/>
          <w:kern w:val="28"/>
        </w:rPr>
        <w:t> </w:t>
      </w:r>
      <w:r w:rsidR="00AC2A24" w:rsidRPr="00D93B91">
        <w:rPr>
          <w:color w:val="404040" w:themeColor="text1" w:themeTint="BF"/>
          <w:kern w:val="28"/>
        </w:rPr>
        <w:t>Dohodou</w:t>
      </w:r>
      <w:r w:rsidRPr="00D93B91">
        <w:rPr>
          <w:color w:val="404040" w:themeColor="text1" w:themeTint="BF"/>
          <w:kern w:val="28"/>
        </w:rPr>
        <w:t>, přičemž je při své činnosti povinen sledovat a chránit zájmy a</w:t>
      </w:r>
      <w:r w:rsidR="008B0668" w:rsidRPr="00D93B91">
        <w:rPr>
          <w:color w:val="404040" w:themeColor="text1" w:themeTint="BF"/>
          <w:kern w:val="28"/>
        </w:rPr>
        <w:t> </w:t>
      </w:r>
      <w:r w:rsidRPr="00D93B91">
        <w:rPr>
          <w:color w:val="404040" w:themeColor="text1" w:themeTint="BF"/>
          <w:kern w:val="28"/>
        </w:rPr>
        <w:t>dobré</w:t>
      </w:r>
      <w:r w:rsidR="008B0668" w:rsidRPr="00D93B91">
        <w:rPr>
          <w:color w:val="404040" w:themeColor="text1" w:themeTint="BF"/>
          <w:kern w:val="28"/>
        </w:rPr>
        <w:t> </w:t>
      </w:r>
      <w:r w:rsidRPr="00D93B91">
        <w:rPr>
          <w:color w:val="404040" w:themeColor="text1" w:themeTint="BF"/>
          <w:kern w:val="28"/>
        </w:rPr>
        <w:t>jméno Objednatele a postupovat v souladu s jeho aktuálními potřebami a pokyny. V</w:t>
      </w:r>
      <w:r w:rsidR="008B0668" w:rsidRPr="00D93B91">
        <w:rPr>
          <w:color w:val="404040" w:themeColor="text1" w:themeTint="BF"/>
          <w:kern w:val="28"/>
        </w:rPr>
        <w:t> </w:t>
      </w:r>
      <w:r w:rsidRPr="00D93B91">
        <w:rPr>
          <w:color w:val="404040" w:themeColor="text1" w:themeTint="BF"/>
          <w:kern w:val="28"/>
        </w:rPr>
        <w:t xml:space="preserve">případě nevhodných pokynů Objednatele je Poskytovatel povinen na nevhodnost těchto pokynů Objednatele písemně upozornit, v opačném případě nese Poskytovatel zejména </w:t>
      </w:r>
      <w:r w:rsidRPr="00D93B91">
        <w:rPr>
          <w:color w:val="404040" w:themeColor="text1" w:themeTint="BF"/>
          <w:kern w:val="28"/>
        </w:rPr>
        <w:lastRenderedPageBreak/>
        <w:t xml:space="preserve">odpovědnost za vady a za škodu, které v důsledku nevhodných pokynů Objednatele </w:t>
      </w:r>
      <w:r w:rsidR="00F6494C">
        <w:rPr>
          <w:color w:val="404040" w:themeColor="text1" w:themeTint="BF"/>
          <w:kern w:val="28"/>
        </w:rPr>
        <w:t>něk</w:t>
      </w:r>
      <w:r w:rsidR="002B6F62">
        <w:rPr>
          <w:color w:val="404040" w:themeColor="text1" w:themeTint="BF"/>
          <w:kern w:val="28"/>
        </w:rPr>
        <w:t>t</w:t>
      </w:r>
      <w:r w:rsidR="00F6494C">
        <w:rPr>
          <w:color w:val="404040" w:themeColor="text1" w:themeTint="BF"/>
          <w:kern w:val="28"/>
        </w:rPr>
        <w:t>eré ze</w:t>
      </w:r>
      <w:r w:rsidR="002B6F62">
        <w:rPr>
          <w:color w:val="404040" w:themeColor="text1" w:themeTint="BF"/>
          <w:kern w:val="28"/>
        </w:rPr>
        <w:t> </w:t>
      </w:r>
      <w:r w:rsidR="00F6494C">
        <w:rPr>
          <w:color w:val="404040" w:themeColor="text1" w:themeTint="BF"/>
          <w:kern w:val="28"/>
        </w:rPr>
        <w:t>Smluvních stran</w:t>
      </w:r>
      <w:r w:rsidR="003363F9" w:rsidRPr="00D93B91">
        <w:rPr>
          <w:color w:val="404040" w:themeColor="text1" w:themeTint="BF"/>
          <w:kern w:val="28"/>
        </w:rPr>
        <w:t xml:space="preserve"> a/nebo třetím osobám vznikly.</w:t>
      </w:r>
    </w:p>
    <w:p w14:paraId="0CDADF31" w14:textId="7A4DBA56" w:rsidR="004B1B1A" w:rsidRPr="00D93B91" w:rsidRDefault="004B1B1A" w:rsidP="001F01EA">
      <w:pPr>
        <w:pStyle w:val="NAKITslovanseznam"/>
        <w:numPr>
          <w:ilvl w:val="1"/>
          <w:numId w:val="4"/>
        </w:numPr>
        <w:spacing w:after="120"/>
        <w:ind w:left="567" w:hanging="567"/>
        <w:contextualSpacing w:val="0"/>
        <w:jc w:val="both"/>
        <w:rPr>
          <w:color w:val="404040" w:themeColor="text1" w:themeTint="BF"/>
          <w:kern w:val="28"/>
        </w:rPr>
      </w:pPr>
      <w:r w:rsidRPr="00D93B91">
        <w:rPr>
          <w:color w:val="404040" w:themeColor="text1" w:themeTint="BF"/>
          <w:kern w:val="28"/>
        </w:rPr>
        <w:t xml:space="preserve">Poskytovatel je dále povinen bezodkladně oznámit Objednateli </w:t>
      </w:r>
      <w:r w:rsidR="0089174E" w:rsidRPr="00D93B91">
        <w:rPr>
          <w:color w:val="404040" w:themeColor="text1" w:themeTint="BF"/>
          <w:kern w:val="28"/>
        </w:rPr>
        <w:t>všechny okolnosti, o kterých se </w:t>
      </w:r>
      <w:r w:rsidRPr="00D93B91">
        <w:rPr>
          <w:color w:val="404040" w:themeColor="text1" w:themeTint="BF"/>
          <w:kern w:val="28"/>
        </w:rPr>
        <w:t xml:space="preserve">při poskytování </w:t>
      </w:r>
      <w:r w:rsidR="00B61AAB" w:rsidRPr="00D93B91">
        <w:rPr>
          <w:color w:val="404040" w:themeColor="text1" w:themeTint="BF"/>
          <w:kern w:val="28"/>
        </w:rPr>
        <w:t>Plnění</w:t>
      </w:r>
      <w:r w:rsidRPr="00D93B91">
        <w:rPr>
          <w:color w:val="404040" w:themeColor="text1" w:themeTint="BF"/>
          <w:kern w:val="28"/>
        </w:rPr>
        <w:t xml:space="preserve"> dozví, a které by mohly mít vliv n</w:t>
      </w:r>
      <w:r w:rsidR="0089174E" w:rsidRPr="00D93B91">
        <w:rPr>
          <w:color w:val="404040" w:themeColor="text1" w:themeTint="BF"/>
          <w:kern w:val="28"/>
        </w:rPr>
        <w:t>a změnu pokynů Objednatele nebo </w:t>
      </w:r>
      <w:r w:rsidRPr="00D93B91">
        <w:rPr>
          <w:color w:val="404040" w:themeColor="text1" w:themeTint="BF"/>
          <w:kern w:val="28"/>
        </w:rPr>
        <w:t xml:space="preserve">na poskytování </w:t>
      </w:r>
      <w:r w:rsidR="00B61AAB" w:rsidRPr="00D93B91">
        <w:rPr>
          <w:color w:val="404040" w:themeColor="text1" w:themeTint="BF"/>
          <w:kern w:val="28"/>
        </w:rPr>
        <w:t>Plnění</w:t>
      </w:r>
      <w:r w:rsidRPr="00D93B91">
        <w:rPr>
          <w:color w:val="404040" w:themeColor="text1" w:themeTint="BF"/>
          <w:kern w:val="28"/>
        </w:rPr>
        <w:t xml:space="preserve"> dle této </w:t>
      </w:r>
      <w:r w:rsidR="00BF51F2" w:rsidRPr="00D93B91">
        <w:rPr>
          <w:color w:val="404040" w:themeColor="text1" w:themeTint="BF"/>
          <w:kern w:val="28"/>
        </w:rPr>
        <w:t>Dohody</w:t>
      </w:r>
      <w:r w:rsidR="00B61AAB" w:rsidRPr="00D93B91">
        <w:rPr>
          <w:color w:val="404040" w:themeColor="text1" w:themeTint="BF"/>
          <w:kern w:val="28"/>
        </w:rPr>
        <w:t xml:space="preserve"> a Dílčí smlouvy</w:t>
      </w:r>
      <w:r w:rsidRPr="00D93B91">
        <w:rPr>
          <w:color w:val="404040" w:themeColor="text1" w:themeTint="BF"/>
          <w:kern w:val="28"/>
        </w:rPr>
        <w:t xml:space="preserve">.  </w:t>
      </w:r>
    </w:p>
    <w:p w14:paraId="461EE224" w14:textId="1612D65E" w:rsidR="00426983" w:rsidRPr="00D93B91" w:rsidRDefault="004B1B1A" w:rsidP="001672C1">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kern w:val="28"/>
        </w:rPr>
        <w:t xml:space="preserve">Poskytovatel je povinen informovat Objednatele na jeho žádost o průběhu plnění předmětu </w:t>
      </w:r>
      <w:r w:rsidR="00082758" w:rsidRPr="00D93B91">
        <w:rPr>
          <w:color w:val="404040" w:themeColor="text1" w:themeTint="BF"/>
          <w:kern w:val="28"/>
        </w:rPr>
        <w:t>Dohody</w:t>
      </w:r>
      <w:r w:rsidR="001F69FC" w:rsidRPr="00D93B91">
        <w:rPr>
          <w:color w:val="404040" w:themeColor="text1" w:themeTint="BF"/>
          <w:kern w:val="28"/>
        </w:rPr>
        <w:t>, resp. Dílčí smlouvy,</w:t>
      </w:r>
      <w:r w:rsidR="006015FD" w:rsidRPr="00D93B91">
        <w:rPr>
          <w:color w:val="404040" w:themeColor="text1" w:themeTint="BF"/>
          <w:kern w:val="28"/>
        </w:rPr>
        <w:t xml:space="preserve"> </w:t>
      </w:r>
      <w:r w:rsidRPr="00D93B91">
        <w:rPr>
          <w:color w:val="404040" w:themeColor="text1" w:themeTint="BF"/>
          <w:kern w:val="28"/>
        </w:rPr>
        <w:t>a akceptovat jeho d</w:t>
      </w:r>
      <w:r w:rsidR="00262109" w:rsidRPr="00D93B91">
        <w:rPr>
          <w:color w:val="404040" w:themeColor="text1" w:themeTint="BF"/>
          <w:kern w:val="28"/>
        </w:rPr>
        <w:t>oplňující pokyny a připomínky k </w:t>
      </w:r>
      <w:r w:rsidRPr="00D93B91">
        <w:rPr>
          <w:color w:val="404040" w:themeColor="text1" w:themeTint="BF"/>
          <w:kern w:val="28"/>
        </w:rPr>
        <w:t xml:space="preserve">poskytovanému </w:t>
      </w:r>
      <w:r w:rsidR="00B61AAB" w:rsidRPr="00D93B91">
        <w:rPr>
          <w:color w:val="404040" w:themeColor="text1" w:themeTint="BF"/>
          <w:kern w:val="28"/>
        </w:rPr>
        <w:t>Plnění</w:t>
      </w:r>
      <w:r w:rsidRPr="00D93B91">
        <w:rPr>
          <w:color w:val="404040" w:themeColor="text1" w:themeTint="BF"/>
          <w:kern w:val="28"/>
        </w:rPr>
        <w:t xml:space="preserve">. V případě, že Objednatel zjistí v průběhu plnění předmětu </w:t>
      </w:r>
      <w:r w:rsidR="00082758" w:rsidRPr="00D93B91">
        <w:rPr>
          <w:color w:val="404040" w:themeColor="text1" w:themeTint="BF"/>
          <w:kern w:val="28"/>
        </w:rPr>
        <w:t>Dohody</w:t>
      </w:r>
      <w:r w:rsidR="001F69FC" w:rsidRPr="00D93B91">
        <w:rPr>
          <w:color w:val="404040" w:themeColor="text1" w:themeTint="BF"/>
          <w:kern w:val="28"/>
        </w:rPr>
        <w:t>, resp. Dílčí smlouvy</w:t>
      </w:r>
      <w:r w:rsidRPr="00D93B91">
        <w:rPr>
          <w:color w:val="404040" w:themeColor="text1" w:themeTint="BF"/>
          <w:kern w:val="28"/>
        </w:rPr>
        <w:t xml:space="preserve"> nedostatky, </w:t>
      </w:r>
      <w:r w:rsidR="0070636B" w:rsidRPr="00D93B91">
        <w:rPr>
          <w:color w:val="404040" w:themeColor="text1" w:themeTint="BF"/>
          <w:kern w:val="28"/>
        </w:rPr>
        <w:t xml:space="preserve">je </w:t>
      </w:r>
      <w:r w:rsidRPr="00D93B91">
        <w:rPr>
          <w:color w:val="404040" w:themeColor="text1" w:themeTint="BF"/>
          <w:kern w:val="28"/>
        </w:rPr>
        <w:t>Poskytovatel povinen na </w:t>
      </w:r>
      <w:r w:rsidR="008A453E" w:rsidRPr="00D93B91">
        <w:rPr>
          <w:color w:val="404040" w:themeColor="text1" w:themeTint="BF"/>
          <w:kern w:val="28"/>
        </w:rPr>
        <w:t>písemnou výzvu Objednatele tyto </w:t>
      </w:r>
      <w:r w:rsidRPr="00D93B91">
        <w:rPr>
          <w:color w:val="404040" w:themeColor="text1" w:themeTint="BF"/>
          <w:kern w:val="28"/>
        </w:rPr>
        <w:t xml:space="preserve">nedostatky odstranit bez nároku na navýšení </w:t>
      </w:r>
      <w:r w:rsidR="00857A11" w:rsidRPr="00D93B91">
        <w:rPr>
          <w:color w:val="404040" w:themeColor="text1" w:themeTint="BF"/>
          <w:kern w:val="28"/>
        </w:rPr>
        <w:t xml:space="preserve">odměny </w:t>
      </w:r>
      <w:r w:rsidR="00DA509C" w:rsidRPr="00D93B91">
        <w:rPr>
          <w:color w:val="404040" w:themeColor="text1" w:themeTint="BF"/>
          <w:kern w:val="28"/>
        </w:rPr>
        <w:t>(</w:t>
      </w:r>
      <w:r w:rsidR="001A34E0" w:rsidRPr="00D93B91">
        <w:rPr>
          <w:color w:val="404040" w:themeColor="text1" w:themeTint="BF"/>
          <w:kern w:val="28"/>
        </w:rPr>
        <w:t xml:space="preserve">a případné provize ve smyslu čl. 4 odst. 4.3 Dohody) </w:t>
      </w:r>
      <w:r w:rsidR="00857A11" w:rsidRPr="00D93B91">
        <w:rPr>
          <w:color w:val="404040" w:themeColor="text1" w:themeTint="BF"/>
          <w:kern w:val="28"/>
        </w:rPr>
        <w:t>za</w:t>
      </w:r>
      <w:r w:rsidR="00FE163C" w:rsidRPr="00D93B91">
        <w:rPr>
          <w:color w:val="404040" w:themeColor="text1" w:themeTint="BF"/>
          <w:kern w:val="28"/>
        </w:rPr>
        <w:t> </w:t>
      </w:r>
      <w:r w:rsidRPr="00D93B91">
        <w:rPr>
          <w:color w:val="404040" w:themeColor="text1" w:themeTint="BF"/>
          <w:kern w:val="28"/>
        </w:rPr>
        <w:t xml:space="preserve">poskytované </w:t>
      </w:r>
      <w:r w:rsidR="00B61AAB" w:rsidRPr="00D93B91">
        <w:rPr>
          <w:color w:val="404040" w:themeColor="text1" w:themeTint="BF"/>
          <w:kern w:val="28"/>
        </w:rPr>
        <w:t>Plnění</w:t>
      </w:r>
      <w:r w:rsidRPr="00D93B91">
        <w:rPr>
          <w:color w:val="404040" w:themeColor="text1" w:themeTint="BF"/>
          <w:kern w:val="28"/>
        </w:rPr>
        <w:t xml:space="preserve"> bezodkladně, nejdéle však do pěti (5) pracovních dnů ode dne obdržení výzvy.</w:t>
      </w:r>
    </w:p>
    <w:p w14:paraId="72C34A45" w14:textId="099AEF2E" w:rsidR="00034488" w:rsidRPr="00D93B91" w:rsidRDefault="00034488" w:rsidP="00A44160">
      <w:pPr>
        <w:pStyle w:val="NAKITslovanseznam"/>
        <w:numPr>
          <w:ilvl w:val="1"/>
          <w:numId w:val="4"/>
        </w:numPr>
        <w:spacing w:after="120"/>
        <w:ind w:left="567" w:right="-11" w:hanging="567"/>
        <w:contextualSpacing w:val="0"/>
        <w:jc w:val="both"/>
        <w:rPr>
          <w:color w:val="404040" w:themeColor="text1" w:themeTint="BF"/>
          <w:kern w:val="28"/>
        </w:rPr>
      </w:pPr>
      <w:r w:rsidRPr="00D93B91">
        <w:rPr>
          <w:rFonts w:cs="Arial"/>
          <w:color w:val="404040" w:themeColor="text1" w:themeTint="BF"/>
        </w:rPr>
        <w:t>Smluvní strany se zavazují vzájemně spolupracovat a poskytovat si veškeré informace, které</w:t>
      </w:r>
      <w:r w:rsidR="00275028" w:rsidRPr="00D93B91">
        <w:rPr>
          <w:rFonts w:cs="Arial"/>
          <w:color w:val="404040" w:themeColor="text1" w:themeTint="BF"/>
        </w:rPr>
        <w:t> </w:t>
      </w:r>
      <w:r w:rsidRPr="00D93B91">
        <w:rPr>
          <w:rFonts w:cs="Arial"/>
          <w:color w:val="404040" w:themeColor="text1" w:themeTint="BF"/>
        </w:rPr>
        <w:t>jsou</w:t>
      </w:r>
      <w:r w:rsidR="00275028" w:rsidRPr="00D93B91">
        <w:rPr>
          <w:rFonts w:cs="Arial"/>
          <w:color w:val="404040" w:themeColor="text1" w:themeTint="BF"/>
        </w:rPr>
        <w:t> </w:t>
      </w:r>
      <w:r w:rsidRPr="00D93B91">
        <w:rPr>
          <w:rFonts w:cs="Arial"/>
          <w:color w:val="404040" w:themeColor="text1" w:themeTint="BF"/>
        </w:rPr>
        <w:t>nebo mohou být důležité pro řádné plnění této Dohody</w:t>
      </w:r>
      <w:r w:rsidR="00F435F1" w:rsidRPr="00D93B91">
        <w:rPr>
          <w:rFonts w:cs="Arial"/>
          <w:color w:val="404040" w:themeColor="text1" w:themeTint="BF"/>
        </w:rPr>
        <w:t>, resp. Dílčí smlouvy,</w:t>
      </w:r>
      <w:r w:rsidRPr="00D93B91">
        <w:rPr>
          <w:rFonts w:cs="Arial"/>
          <w:color w:val="404040" w:themeColor="text1" w:themeTint="BF"/>
        </w:rPr>
        <w:t xml:space="preserve"> a</w:t>
      </w:r>
      <w:r w:rsidR="00275028" w:rsidRPr="00D93B91">
        <w:rPr>
          <w:rFonts w:cs="Arial"/>
          <w:color w:val="404040" w:themeColor="text1" w:themeTint="BF"/>
        </w:rPr>
        <w:t> </w:t>
      </w:r>
      <w:r w:rsidRPr="00D93B91">
        <w:rPr>
          <w:rFonts w:cs="Arial"/>
          <w:color w:val="404040" w:themeColor="text1" w:themeTint="BF"/>
        </w:rPr>
        <w:t>potřebnou součinnost nutnou pro splnění Dohody</w:t>
      </w:r>
      <w:r w:rsidR="00F435F1" w:rsidRPr="00D93B91">
        <w:rPr>
          <w:rFonts w:cs="Arial"/>
          <w:color w:val="404040" w:themeColor="text1" w:themeTint="BF"/>
        </w:rPr>
        <w:t>, resp. Dílčí smlouvy</w:t>
      </w:r>
      <w:r w:rsidR="00261697">
        <w:rPr>
          <w:rFonts w:cs="Arial"/>
          <w:color w:val="404040" w:themeColor="text1" w:themeTint="BF"/>
        </w:rPr>
        <w:t>,</w:t>
      </w:r>
      <w:r w:rsidRPr="00D93B91">
        <w:rPr>
          <w:rFonts w:cs="Arial"/>
          <w:color w:val="404040" w:themeColor="text1" w:themeTint="BF"/>
        </w:rPr>
        <w:t xml:space="preserve"> a to zejména prostřednictvím kontaktních osob uvedených v</w:t>
      </w:r>
      <w:r w:rsidR="001D10FB" w:rsidRPr="00D93B91">
        <w:rPr>
          <w:rFonts w:cs="Arial"/>
          <w:color w:val="404040" w:themeColor="text1" w:themeTint="BF"/>
        </w:rPr>
        <w:t> </w:t>
      </w:r>
      <w:r w:rsidRPr="00D93B91">
        <w:rPr>
          <w:rFonts w:cs="Arial"/>
          <w:color w:val="404040" w:themeColor="text1" w:themeTint="BF"/>
        </w:rPr>
        <w:t>čl</w:t>
      </w:r>
      <w:r w:rsidR="001D10FB" w:rsidRPr="00D93B91">
        <w:rPr>
          <w:rFonts w:cs="Arial"/>
          <w:color w:val="404040" w:themeColor="text1" w:themeTint="BF"/>
        </w:rPr>
        <w:t>.</w:t>
      </w:r>
      <w:r w:rsidRPr="00D93B91">
        <w:rPr>
          <w:rFonts w:cs="Arial"/>
          <w:color w:val="404040" w:themeColor="text1" w:themeTint="BF"/>
        </w:rPr>
        <w:t xml:space="preserve"> 11 odst. 11.4 Dohody. </w:t>
      </w:r>
    </w:p>
    <w:p w14:paraId="3CD25A81" w14:textId="4CF335E3" w:rsidR="00F335AC" w:rsidRPr="00D93B91" w:rsidRDefault="00426983">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Poskytovatel je povinen zajistit Objednateli možnost telefonického kontaktu s</w:t>
      </w:r>
      <w:r w:rsidR="00A5594E" w:rsidRPr="00D93B91">
        <w:rPr>
          <w:color w:val="404040" w:themeColor="text1" w:themeTint="BF"/>
        </w:rPr>
        <w:t> kontaktními osobami</w:t>
      </w:r>
      <w:r w:rsidRPr="00D93B91">
        <w:rPr>
          <w:color w:val="404040" w:themeColor="text1" w:themeTint="BF"/>
        </w:rPr>
        <w:t xml:space="preserve"> Poskytovatele</w:t>
      </w:r>
      <w:r w:rsidR="00E8145A" w:rsidRPr="00D93B91">
        <w:rPr>
          <w:color w:val="404040" w:themeColor="text1" w:themeTint="BF"/>
        </w:rPr>
        <w:t xml:space="preserve"> uvedenými v čl. </w:t>
      </w:r>
      <w:r w:rsidR="00221666" w:rsidRPr="00D93B91">
        <w:rPr>
          <w:color w:val="404040" w:themeColor="text1" w:themeTint="BF"/>
        </w:rPr>
        <w:t>11 odst. 11.4 Dohody</w:t>
      </w:r>
      <w:r w:rsidRPr="00D93B91">
        <w:rPr>
          <w:color w:val="404040" w:themeColor="text1" w:themeTint="BF"/>
        </w:rPr>
        <w:t>, a to v pracovní dny od 8:</w:t>
      </w:r>
      <w:r w:rsidR="00315E19" w:rsidRPr="00D93B91">
        <w:rPr>
          <w:color w:val="404040" w:themeColor="text1" w:themeTint="BF"/>
        </w:rPr>
        <w:t>0</w:t>
      </w:r>
      <w:r w:rsidRPr="00D93B91">
        <w:rPr>
          <w:color w:val="404040" w:themeColor="text1" w:themeTint="BF"/>
        </w:rPr>
        <w:t>0 do</w:t>
      </w:r>
      <w:r w:rsidR="000B1329" w:rsidRPr="00D93B91">
        <w:rPr>
          <w:color w:val="404040" w:themeColor="text1" w:themeTint="BF"/>
        </w:rPr>
        <w:t> </w:t>
      </w:r>
      <w:r w:rsidRPr="00D93B91">
        <w:rPr>
          <w:color w:val="404040" w:themeColor="text1" w:themeTint="BF"/>
        </w:rPr>
        <w:t>17:00 hod</w:t>
      </w:r>
      <w:r w:rsidR="00F31571" w:rsidRPr="00D93B91">
        <w:rPr>
          <w:color w:val="404040" w:themeColor="text1" w:themeTint="BF"/>
        </w:rPr>
        <w:t>.</w:t>
      </w:r>
    </w:p>
    <w:p w14:paraId="2B240379" w14:textId="3C303ADC" w:rsidR="00F335AC" w:rsidRPr="00D93B91" w:rsidRDefault="00F335AC">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Poskytovatel se zavazuje zúčastnit se </w:t>
      </w:r>
      <w:r w:rsidR="00C66E18" w:rsidRPr="00D93B91">
        <w:rPr>
          <w:color w:val="404040" w:themeColor="text1" w:themeTint="BF"/>
        </w:rPr>
        <w:t>prostřednictvím kontaktních osob uvedených v čl. 11 odst.</w:t>
      </w:r>
      <w:r w:rsidR="00755101" w:rsidRPr="00D93B91">
        <w:rPr>
          <w:color w:val="404040" w:themeColor="text1" w:themeTint="BF"/>
        </w:rPr>
        <w:t> </w:t>
      </w:r>
      <w:r w:rsidR="00C66E18" w:rsidRPr="00D93B91">
        <w:rPr>
          <w:color w:val="404040" w:themeColor="text1" w:themeTint="BF"/>
        </w:rPr>
        <w:t xml:space="preserve">11.4 Dohody </w:t>
      </w:r>
      <w:r w:rsidRPr="00D93B91">
        <w:rPr>
          <w:color w:val="404040" w:themeColor="text1" w:themeTint="BF"/>
        </w:rPr>
        <w:t>na vyžádání Objednatele osobní schůzky, pokud Objednatel požádá o</w:t>
      </w:r>
      <w:r w:rsidR="00755101" w:rsidRPr="00D93B91">
        <w:rPr>
          <w:color w:val="404040" w:themeColor="text1" w:themeTint="BF"/>
        </w:rPr>
        <w:t> </w:t>
      </w:r>
      <w:r w:rsidRPr="00D93B91">
        <w:rPr>
          <w:color w:val="404040" w:themeColor="text1" w:themeTint="BF"/>
        </w:rPr>
        <w:t>schůzku nejpozději pět (5) pracovních dnů předem. V mimořádně naléhavých případech je</w:t>
      </w:r>
      <w:r w:rsidR="00755101" w:rsidRPr="00D93B91">
        <w:rPr>
          <w:color w:val="404040" w:themeColor="text1" w:themeTint="BF"/>
        </w:rPr>
        <w:t> </w:t>
      </w:r>
      <w:r w:rsidRPr="00D93B91">
        <w:rPr>
          <w:color w:val="404040" w:themeColor="text1" w:themeTint="BF"/>
        </w:rPr>
        <w:t>možn</w:t>
      </w:r>
      <w:r w:rsidR="00092ED0">
        <w:rPr>
          <w:color w:val="404040" w:themeColor="text1" w:themeTint="BF"/>
        </w:rPr>
        <w:t>é</w:t>
      </w:r>
      <w:r w:rsidRPr="00D93B91">
        <w:rPr>
          <w:color w:val="404040" w:themeColor="text1" w:themeTint="BF"/>
        </w:rPr>
        <w:t xml:space="preserve"> tento termín po dohodě obou Smluvních stran zkrátit.</w:t>
      </w:r>
    </w:p>
    <w:p w14:paraId="5FADE206" w14:textId="485EA247" w:rsidR="00AB5B67" w:rsidRPr="00D93B91" w:rsidRDefault="00AB5B67">
      <w:pPr>
        <w:pStyle w:val="NAKITslovanseznam"/>
        <w:numPr>
          <w:ilvl w:val="1"/>
          <w:numId w:val="4"/>
        </w:numPr>
        <w:spacing w:after="120"/>
        <w:ind w:left="567" w:right="-11" w:hanging="567"/>
        <w:contextualSpacing w:val="0"/>
        <w:jc w:val="both"/>
        <w:rPr>
          <w:color w:val="404040" w:themeColor="text1" w:themeTint="BF"/>
        </w:rPr>
      </w:pPr>
      <w:r w:rsidRPr="00D93B91">
        <w:rPr>
          <w:rFonts w:cs="Arial"/>
          <w:color w:val="404040" w:themeColor="text1" w:themeTint="BF"/>
        </w:rPr>
        <w:t>Poskytovatel se zavazuje, že při plnění předmětu Dohody</w:t>
      </w:r>
      <w:r w:rsidR="00E639CE" w:rsidRPr="00D93B91">
        <w:rPr>
          <w:rFonts w:cs="Arial"/>
          <w:color w:val="404040" w:themeColor="text1" w:themeTint="BF"/>
        </w:rPr>
        <w:t>, resp. Dílčí smlouvy</w:t>
      </w:r>
      <w:r w:rsidRPr="00D93B91">
        <w:rPr>
          <w:rFonts w:cs="Arial"/>
          <w:color w:val="404040" w:themeColor="text1" w:themeTint="BF"/>
        </w:rPr>
        <w:t xml:space="preserve"> pro Objednatele neumožní výkon nelegální práce vymezené v </w:t>
      </w:r>
      <w:proofErr w:type="spellStart"/>
      <w:r w:rsidRPr="00D93B91">
        <w:rPr>
          <w:rFonts w:cs="Arial"/>
          <w:color w:val="404040" w:themeColor="text1" w:themeTint="BF"/>
        </w:rPr>
        <w:t>ust</w:t>
      </w:r>
      <w:proofErr w:type="spellEnd"/>
      <w:r w:rsidRPr="00D93B91">
        <w:rPr>
          <w:rFonts w:cs="Arial"/>
          <w:color w:val="404040" w:themeColor="text1" w:themeTint="BF"/>
        </w:rPr>
        <w:t>. § 5 písm. e) zákona č. 435/2004 Sb., o</w:t>
      </w:r>
      <w:r w:rsidR="004C7ABB" w:rsidRPr="00D93B91">
        <w:rPr>
          <w:rFonts w:cs="Arial"/>
          <w:color w:val="404040" w:themeColor="text1" w:themeTint="BF"/>
        </w:rPr>
        <w:t> </w:t>
      </w:r>
      <w:r w:rsidRPr="00D93B91">
        <w:rPr>
          <w:rFonts w:cs="Arial"/>
          <w:color w:val="404040" w:themeColor="text1" w:themeTint="BF"/>
        </w:rPr>
        <w:t>zaměstnanosti, ve znění pozdějších předpisů.</w:t>
      </w:r>
    </w:p>
    <w:p w14:paraId="7DF328B3" w14:textId="3AF13194" w:rsidR="0018673B" w:rsidRPr="00D93B91" w:rsidRDefault="007869D4">
      <w:pPr>
        <w:pStyle w:val="NAKITslovanseznam"/>
        <w:numPr>
          <w:ilvl w:val="1"/>
          <w:numId w:val="4"/>
        </w:numPr>
        <w:spacing w:after="120"/>
        <w:ind w:left="567" w:right="-11" w:hanging="567"/>
        <w:contextualSpacing w:val="0"/>
        <w:jc w:val="both"/>
        <w:rPr>
          <w:color w:val="404040" w:themeColor="text1" w:themeTint="BF"/>
          <w:kern w:val="28"/>
        </w:rPr>
      </w:pPr>
      <w:r w:rsidRPr="00D93B91">
        <w:rPr>
          <w:rFonts w:cs="Arial"/>
          <w:color w:val="404040" w:themeColor="text1" w:themeTint="BF"/>
        </w:rPr>
        <w:t xml:space="preserve">Poskytovatel je povinen seznámit se s veškerými písemnými podklady, které obdržel nebo obdrží od Objednatele, a v případě potřeby si písemně vyžádat doplňující písemné podklady. </w:t>
      </w:r>
      <w:r w:rsidR="00FE31F7" w:rsidRPr="00D93B91">
        <w:rPr>
          <w:color w:val="404040" w:themeColor="text1" w:themeTint="BF"/>
          <w:kern w:val="28"/>
        </w:rPr>
        <w:t>Poskytovatel je povinen řádně pečovat o věci a dokumenty, které od Objednatele k plnění požadovaného Plnění obdrží</w:t>
      </w:r>
      <w:r w:rsidR="00554CB4" w:rsidRPr="00D93B91">
        <w:rPr>
          <w:color w:val="404040" w:themeColor="text1" w:themeTint="BF"/>
          <w:kern w:val="28"/>
        </w:rPr>
        <w:t>.</w:t>
      </w:r>
      <w:r w:rsidR="00FE31F7" w:rsidRPr="00D93B91">
        <w:rPr>
          <w:rFonts w:cs="Arial"/>
          <w:color w:val="404040" w:themeColor="text1" w:themeTint="BF"/>
        </w:rPr>
        <w:t xml:space="preserve"> </w:t>
      </w:r>
      <w:r w:rsidR="007506C7" w:rsidRPr="00D93B91">
        <w:rPr>
          <w:color w:val="404040" w:themeColor="text1" w:themeTint="BF"/>
          <w:kern w:val="28"/>
        </w:rPr>
        <w:t xml:space="preserve">Poskytovatel je povinen vrátit Objednateli veškeré </w:t>
      </w:r>
      <w:r w:rsidR="00C35830" w:rsidRPr="00D93B91">
        <w:rPr>
          <w:color w:val="404040" w:themeColor="text1" w:themeTint="BF"/>
          <w:kern w:val="28"/>
        </w:rPr>
        <w:t xml:space="preserve">Objednatelem </w:t>
      </w:r>
      <w:r w:rsidR="007506C7" w:rsidRPr="00D93B91">
        <w:rPr>
          <w:color w:val="404040" w:themeColor="text1" w:themeTint="BF"/>
          <w:kern w:val="28"/>
        </w:rPr>
        <w:t xml:space="preserve">poskytnuté </w:t>
      </w:r>
      <w:r w:rsidR="00C35830" w:rsidRPr="00D93B91">
        <w:rPr>
          <w:color w:val="404040" w:themeColor="text1" w:themeTint="BF"/>
          <w:kern w:val="28"/>
        </w:rPr>
        <w:t>p</w:t>
      </w:r>
      <w:r w:rsidR="00900F2B" w:rsidRPr="00D93B91">
        <w:rPr>
          <w:color w:val="404040" w:themeColor="text1" w:themeTint="BF"/>
          <w:kern w:val="28"/>
        </w:rPr>
        <w:t>ísemné podklady bezodkladně poté, co o to bude Objednatelem písemně (např. e-mailem) požádán.</w:t>
      </w:r>
      <w:r w:rsidR="004B1B1A" w:rsidRPr="00D93B91">
        <w:rPr>
          <w:color w:val="404040" w:themeColor="text1" w:themeTint="BF"/>
          <w:kern w:val="28"/>
        </w:rPr>
        <w:t xml:space="preserve"> </w:t>
      </w:r>
      <w:r w:rsidR="002245C5" w:rsidRPr="00D93B91">
        <w:rPr>
          <w:color w:val="404040" w:themeColor="text1" w:themeTint="BF"/>
          <w:kern w:val="28"/>
        </w:rPr>
        <w:t>Ustanovení čl. 13 odst. 13.1</w:t>
      </w:r>
      <w:r w:rsidR="00B62F6D" w:rsidRPr="00D93B91">
        <w:rPr>
          <w:color w:val="404040" w:themeColor="text1" w:themeTint="BF"/>
          <w:kern w:val="28"/>
        </w:rPr>
        <w:t>3</w:t>
      </w:r>
      <w:r w:rsidR="002245C5" w:rsidRPr="00D93B91">
        <w:rPr>
          <w:color w:val="404040" w:themeColor="text1" w:themeTint="BF"/>
          <w:kern w:val="28"/>
        </w:rPr>
        <w:t xml:space="preserve"> Dohody tímto není dotčeno. </w:t>
      </w:r>
    </w:p>
    <w:p w14:paraId="6790C864" w14:textId="2EA274AE" w:rsidR="00661720" w:rsidRPr="00D93B91" w:rsidRDefault="00661720">
      <w:pPr>
        <w:pStyle w:val="NAKITslovanseznam"/>
        <w:numPr>
          <w:ilvl w:val="1"/>
          <w:numId w:val="4"/>
        </w:numPr>
        <w:spacing w:after="120"/>
        <w:ind w:left="567" w:right="-11" w:hanging="567"/>
        <w:contextualSpacing w:val="0"/>
        <w:jc w:val="both"/>
        <w:rPr>
          <w:color w:val="404040" w:themeColor="text1" w:themeTint="BF"/>
        </w:rPr>
      </w:pPr>
      <w:r w:rsidRPr="00D93B91">
        <w:rPr>
          <w:rFonts w:cs="Arial"/>
          <w:color w:val="404040" w:themeColor="text1" w:themeTint="BF"/>
        </w:rPr>
        <w:t>Poskytovatel není oprávněn použít ve svých dokumentech, prezentacích či reklamě odkazy na</w:t>
      </w:r>
      <w:r w:rsidR="002C7856" w:rsidRPr="00D93B91">
        <w:rPr>
          <w:rFonts w:cs="Arial"/>
          <w:color w:val="404040" w:themeColor="text1" w:themeTint="BF"/>
        </w:rPr>
        <w:t> </w:t>
      </w:r>
      <w:r w:rsidRPr="00D93B91">
        <w:rPr>
          <w:rFonts w:cs="Arial"/>
          <w:color w:val="404040" w:themeColor="text1" w:themeTint="BF"/>
        </w:rPr>
        <w:t xml:space="preserve">obchodní firmu Objednatele nebo jakýkoliv jiný odkaz, který by </w:t>
      </w:r>
      <w:r w:rsidR="00F41CA5" w:rsidRPr="00D93B91">
        <w:rPr>
          <w:rFonts w:cs="Arial"/>
          <w:color w:val="404040" w:themeColor="text1" w:themeTint="BF"/>
        </w:rPr>
        <w:t>mohl,</w:t>
      </w:r>
      <w:r w:rsidRPr="00D93B91">
        <w:rPr>
          <w:rFonts w:cs="Arial"/>
          <w:color w:val="404040" w:themeColor="text1" w:themeTint="BF"/>
        </w:rPr>
        <w:t xml:space="preserve"> byť i nepřímo vést k</w:t>
      </w:r>
      <w:r w:rsidR="00BA1015" w:rsidRPr="00D93B91">
        <w:rPr>
          <w:rFonts w:cs="Arial"/>
          <w:color w:val="404040" w:themeColor="text1" w:themeTint="BF"/>
        </w:rPr>
        <w:t> </w:t>
      </w:r>
      <w:r w:rsidRPr="00D93B91">
        <w:rPr>
          <w:rFonts w:cs="Arial"/>
          <w:color w:val="404040" w:themeColor="text1" w:themeTint="BF"/>
        </w:rPr>
        <w:t>identifikaci Objednatele, bez předchozího písemného souhlasu Objednatele.</w:t>
      </w:r>
    </w:p>
    <w:p w14:paraId="2962FF4B" w14:textId="415B4EE8" w:rsidR="00F32DBC" w:rsidRPr="00D93B91" w:rsidRDefault="00F32DBC" w:rsidP="00F32DBC">
      <w:pPr>
        <w:numPr>
          <w:ilvl w:val="1"/>
          <w:numId w:val="4"/>
        </w:numPr>
        <w:spacing w:before="120" w:after="120"/>
        <w:ind w:left="567" w:right="0" w:hanging="567"/>
        <w:jc w:val="both"/>
        <w:rPr>
          <w:rFonts w:cs="Arial"/>
          <w:color w:val="404040" w:themeColor="text1" w:themeTint="BF"/>
        </w:rPr>
      </w:pPr>
      <w:r w:rsidRPr="00D93B91">
        <w:rPr>
          <w:rFonts w:cs="Arial"/>
          <w:color w:val="404040" w:themeColor="text1" w:themeTint="BF"/>
        </w:rPr>
        <w:t xml:space="preserve">Poskytovatel není oprávněn postoupit ani převést jakákoliv svá práva či povinnosti vyplývající z této Dohody a Dílčí smlouvy bez předchozího písemného souhlasu </w:t>
      </w:r>
      <w:r w:rsidR="008B7CC6" w:rsidRPr="00D93B91">
        <w:rPr>
          <w:rFonts w:cs="Arial"/>
          <w:color w:val="404040" w:themeColor="text1" w:themeTint="BF"/>
        </w:rPr>
        <w:t>Objednatele</w:t>
      </w:r>
      <w:r w:rsidRPr="00D93B91">
        <w:rPr>
          <w:rFonts w:cs="Arial"/>
          <w:color w:val="404040" w:themeColor="text1" w:themeTint="BF"/>
        </w:rPr>
        <w:t>.</w:t>
      </w:r>
    </w:p>
    <w:p w14:paraId="55BE435B" w14:textId="5FEA71CB" w:rsidR="005B0700" w:rsidRPr="00D93B91" w:rsidRDefault="00EA2D3F">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rPr>
        <w:lastRenderedPageBreak/>
        <w:t xml:space="preserve">Smluvní strany se dohodly, že Objednatel je oprávněn oslovit </w:t>
      </w:r>
      <w:r w:rsidR="008D51BC" w:rsidRPr="00D93B91">
        <w:rPr>
          <w:color w:val="404040" w:themeColor="text1" w:themeTint="BF"/>
        </w:rPr>
        <w:t>kandidáta, který byl vyhledán Poskytovatelem a nebyl vybrán jako nejvhodnější, s nabídkou na uzavření pracovní smlouvy až </w:t>
      </w:r>
      <w:r w:rsidRPr="00D93B91">
        <w:rPr>
          <w:color w:val="404040" w:themeColor="text1" w:themeTint="BF"/>
        </w:rPr>
        <w:t xml:space="preserve">po uplynutí dvanácti (12) měsíců </w:t>
      </w:r>
      <w:r w:rsidR="006622CE" w:rsidRPr="00D93B91">
        <w:rPr>
          <w:color w:val="404040" w:themeColor="text1" w:themeTint="BF"/>
        </w:rPr>
        <w:t>od ukončení výběrového řízení</w:t>
      </w:r>
      <w:r w:rsidR="009D0D2B" w:rsidRPr="00D93B91">
        <w:rPr>
          <w:color w:val="404040" w:themeColor="text1" w:themeTint="BF"/>
        </w:rPr>
        <w:t xml:space="preserve"> u Objednatele</w:t>
      </w:r>
      <w:r w:rsidRPr="00D93B91">
        <w:rPr>
          <w:color w:val="404040" w:themeColor="text1" w:themeTint="BF"/>
        </w:rPr>
        <w:t>, a</w:t>
      </w:r>
      <w:r w:rsidR="003A0DFC" w:rsidRPr="00D93B91">
        <w:rPr>
          <w:color w:val="404040" w:themeColor="text1" w:themeTint="BF"/>
        </w:rPr>
        <w:t> </w:t>
      </w:r>
      <w:r w:rsidRPr="00D93B91">
        <w:rPr>
          <w:color w:val="404040" w:themeColor="text1" w:themeTint="BF"/>
        </w:rPr>
        <w:t>to</w:t>
      </w:r>
      <w:r w:rsidR="003A0DFC" w:rsidRPr="00D93B91">
        <w:rPr>
          <w:color w:val="404040" w:themeColor="text1" w:themeTint="BF"/>
        </w:rPr>
        <w:t> </w:t>
      </w:r>
      <w:r w:rsidRPr="00D93B91">
        <w:rPr>
          <w:color w:val="404040" w:themeColor="text1" w:themeTint="BF"/>
        </w:rPr>
        <w:t xml:space="preserve">bez nároku </w:t>
      </w:r>
      <w:r w:rsidR="007B3469" w:rsidRPr="00D93B91">
        <w:rPr>
          <w:color w:val="404040" w:themeColor="text1" w:themeTint="BF"/>
        </w:rPr>
        <w:t>Poskytovat</w:t>
      </w:r>
      <w:r w:rsidR="00932CE5" w:rsidRPr="00D93B91">
        <w:rPr>
          <w:color w:val="404040" w:themeColor="text1" w:themeTint="BF"/>
        </w:rPr>
        <w:t>e</w:t>
      </w:r>
      <w:r w:rsidR="007B3469" w:rsidRPr="00D93B91">
        <w:rPr>
          <w:color w:val="404040" w:themeColor="text1" w:themeTint="BF"/>
        </w:rPr>
        <w:t xml:space="preserve">le </w:t>
      </w:r>
      <w:r w:rsidRPr="00D93B91">
        <w:rPr>
          <w:color w:val="404040" w:themeColor="text1" w:themeTint="BF"/>
        </w:rPr>
        <w:t>na odměnu</w:t>
      </w:r>
      <w:r w:rsidR="00713AEC" w:rsidRPr="00D93B91">
        <w:rPr>
          <w:color w:val="404040" w:themeColor="text1" w:themeTint="BF"/>
        </w:rPr>
        <w:t xml:space="preserve"> a provizi</w:t>
      </w:r>
      <w:r w:rsidRPr="00D93B91">
        <w:rPr>
          <w:color w:val="404040" w:themeColor="text1" w:themeTint="BF"/>
        </w:rPr>
        <w:t>.</w:t>
      </w:r>
      <w:r w:rsidR="004368D7" w:rsidRPr="00D93B91">
        <w:rPr>
          <w:color w:val="404040" w:themeColor="text1" w:themeTint="BF"/>
          <w:kern w:val="28"/>
        </w:rPr>
        <w:t xml:space="preserve"> </w:t>
      </w:r>
    </w:p>
    <w:p w14:paraId="7EED5998" w14:textId="401C6312" w:rsidR="006E0ECB" w:rsidRPr="00D93B91" w:rsidRDefault="006E0ECB">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kern w:val="28"/>
        </w:rPr>
        <w:t xml:space="preserve">Smluvní strany se dále dohodly, že Poskytovatel </w:t>
      </w:r>
      <w:r w:rsidR="00134961" w:rsidRPr="00D93B91">
        <w:rPr>
          <w:color w:val="404040" w:themeColor="text1" w:themeTint="BF"/>
          <w:kern w:val="28"/>
        </w:rPr>
        <w:t xml:space="preserve">nebude </w:t>
      </w:r>
      <w:r w:rsidR="00044C8C" w:rsidRPr="00D93B91">
        <w:rPr>
          <w:color w:val="404040" w:themeColor="text1" w:themeTint="BF"/>
          <w:kern w:val="28"/>
        </w:rPr>
        <w:t xml:space="preserve">po dobu trvání této Dohody a Dílčích smluv a následně </w:t>
      </w:r>
      <w:r w:rsidR="003E4DA9" w:rsidRPr="00D93B91">
        <w:rPr>
          <w:color w:val="404040" w:themeColor="text1" w:themeTint="BF"/>
          <w:kern w:val="28"/>
        </w:rPr>
        <w:t xml:space="preserve">po dobu </w:t>
      </w:r>
      <w:r w:rsidR="009132EC" w:rsidRPr="00D93B91">
        <w:rPr>
          <w:color w:val="404040" w:themeColor="text1" w:themeTint="BF"/>
          <w:kern w:val="28"/>
        </w:rPr>
        <w:t>dvanácti (</w:t>
      </w:r>
      <w:r w:rsidR="003E4DA9" w:rsidRPr="00D93B91">
        <w:rPr>
          <w:color w:val="404040" w:themeColor="text1" w:themeTint="BF"/>
          <w:kern w:val="28"/>
        </w:rPr>
        <w:t>12</w:t>
      </w:r>
      <w:r w:rsidR="009132EC" w:rsidRPr="00D93B91">
        <w:rPr>
          <w:color w:val="404040" w:themeColor="text1" w:themeTint="BF"/>
          <w:kern w:val="28"/>
        </w:rPr>
        <w:t>)</w:t>
      </w:r>
      <w:r w:rsidR="004A2E92" w:rsidRPr="00D93B91">
        <w:rPr>
          <w:color w:val="404040" w:themeColor="text1" w:themeTint="BF"/>
          <w:kern w:val="28"/>
        </w:rPr>
        <w:t xml:space="preserve"> </w:t>
      </w:r>
      <w:r w:rsidR="003E4DA9" w:rsidRPr="00D93B91">
        <w:rPr>
          <w:color w:val="404040" w:themeColor="text1" w:themeTint="BF"/>
          <w:kern w:val="28"/>
        </w:rPr>
        <w:t xml:space="preserve">měsíců od ukončení </w:t>
      </w:r>
      <w:r w:rsidR="009132EC" w:rsidRPr="00D93B91">
        <w:rPr>
          <w:color w:val="404040" w:themeColor="text1" w:themeTint="BF"/>
          <w:kern w:val="28"/>
        </w:rPr>
        <w:t>této Dohody, resp.</w:t>
      </w:r>
      <w:r w:rsidR="004A2E92" w:rsidRPr="00D93B91">
        <w:rPr>
          <w:color w:val="404040" w:themeColor="text1" w:themeTint="BF"/>
          <w:kern w:val="28"/>
        </w:rPr>
        <w:t> </w:t>
      </w:r>
      <w:r w:rsidR="003E4DA9" w:rsidRPr="00D93B91">
        <w:rPr>
          <w:color w:val="404040" w:themeColor="text1" w:themeTint="BF"/>
          <w:kern w:val="28"/>
        </w:rPr>
        <w:t>Dílčí smlouvy</w:t>
      </w:r>
      <w:r w:rsidR="005E5C5E" w:rsidRPr="00D93B91">
        <w:rPr>
          <w:color w:val="404040" w:themeColor="text1" w:themeTint="BF"/>
          <w:kern w:val="28"/>
        </w:rPr>
        <w:t>,</w:t>
      </w:r>
      <w:r w:rsidR="009A6D45" w:rsidRPr="00D93B91">
        <w:rPr>
          <w:color w:val="404040" w:themeColor="text1" w:themeTint="BF"/>
          <w:kern w:val="28"/>
        </w:rPr>
        <w:t xml:space="preserve"> </w:t>
      </w:r>
      <w:r w:rsidR="004675FD" w:rsidRPr="00D93B91">
        <w:rPr>
          <w:color w:val="404040" w:themeColor="text1" w:themeTint="BF"/>
          <w:kern w:val="28"/>
        </w:rPr>
        <w:t xml:space="preserve">která byla na základě této Dohody uzavřena jako poslední, </w:t>
      </w:r>
      <w:r w:rsidR="00334029" w:rsidRPr="00D93B91">
        <w:rPr>
          <w:color w:val="404040" w:themeColor="text1" w:themeTint="BF"/>
          <w:kern w:val="28"/>
        </w:rPr>
        <w:t>zařazovat do</w:t>
      </w:r>
      <w:r w:rsidR="009B3FC5" w:rsidRPr="00D93B91">
        <w:rPr>
          <w:color w:val="404040" w:themeColor="text1" w:themeTint="BF"/>
          <w:kern w:val="28"/>
        </w:rPr>
        <w:t> </w:t>
      </w:r>
      <w:r w:rsidR="00334029" w:rsidRPr="00D93B91">
        <w:rPr>
          <w:color w:val="404040" w:themeColor="text1" w:themeTint="BF"/>
          <w:kern w:val="28"/>
        </w:rPr>
        <w:t xml:space="preserve">výběrových řízení </w:t>
      </w:r>
      <w:r w:rsidR="005E5C5E" w:rsidRPr="00D93B91">
        <w:rPr>
          <w:color w:val="404040" w:themeColor="text1" w:themeTint="BF"/>
          <w:kern w:val="28"/>
        </w:rPr>
        <w:t xml:space="preserve">realizovaných pro třetí osoby zaměstnance Objednatele ani nebude zaměstnancům Objednatele činit jakékoli pracovní nabídky. </w:t>
      </w:r>
    </w:p>
    <w:p w14:paraId="429B5C83" w14:textId="1157DFB0" w:rsidR="000473FB" w:rsidRPr="00D93B91" w:rsidRDefault="000473FB">
      <w:pPr>
        <w:pStyle w:val="NAKITslovanseznam"/>
        <w:numPr>
          <w:ilvl w:val="1"/>
          <w:numId w:val="4"/>
        </w:numPr>
        <w:spacing w:after="120"/>
        <w:ind w:left="567" w:hanging="567"/>
        <w:contextualSpacing w:val="0"/>
        <w:jc w:val="both"/>
        <w:rPr>
          <w:color w:val="404040" w:themeColor="text1" w:themeTint="BF"/>
        </w:rPr>
      </w:pPr>
      <w:r w:rsidRPr="00D93B91">
        <w:rPr>
          <w:rFonts w:cs="Arial"/>
          <w:color w:val="404040" w:themeColor="text1" w:themeTint="BF"/>
        </w:rPr>
        <w:t>Brání-li některé ze Smluvních stran v plnění povinností z</w:t>
      </w:r>
      <w:r w:rsidR="0035337D" w:rsidRPr="00D93B91">
        <w:rPr>
          <w:rFonts w:cs="Arial"/>
          <w:color w:val="404040" w:themeColor="text1" w:themeTint="BF"/>
        </w:rPr>
        <w:t> </w:t>
      </w:r>
      <w:r w:rsidRPr="00D93B91">
        <w:rPr>
          <w:rFonts w:cs="Arial"/>
          <w:color w:val="404040" w:themeColor="text1" w:themeTint="BF"/>
        </w:rPr>
        <w:t>Dohody</w:t>
      </w:r>
      <w:r w:rsidR="0035337D" w:rsidRPr="00D93B91">
        <w:rPr>
          <w:rFonts w:cs="Arial"/>
          <w:color w:val="404040" w:themeColor="text1" w:themeTint="BF"/>
        </w:rPr>
        <w:t xml:space="preserve"> a Dílčí smlouvy</w:t>
      </w:r>
      <w:r w:rsidRPr="00D93B91">
        <w:rPr>
          <w:rFonts w:cs="Arial"/>
          <w:color w:val="404040" w:themeColor="text1" w:themeTint="BF"/>
        </w:rPr>
        <w:t xml:space="preserve"> mimořádná nepředvídatelná a nepřekonatelná překážka vzniklá nezávisle na její vůli ve smyslu ustanovení §</w:t>
      </w:r>
      <w:r w:rsidR="003D5F43" w:rsidRPr="00D93B91">
        <w:rPr>
          <w:rFonts w:cs="Arial"/>
          <w:color w:val="404040" w:themeColor="text1" w:themeTint="BF"/>
        </w:rPr>
        <w:t> </w:t>
      </w:r>
      <w:r w:rsidRPr="00D93B91">
        <w:rPr>
          <w:rFonts w:cs="Arial"/>
          <w:color w:val="404040" w:themeColor="text1" w:themeTint="BF"/>
        </w:rPr>
        <w:t>2913 odst. 2 Občanského zákoníku, je Smluvní strana povinna o vzniku, důsledcích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w:t>
      </w:r>
      <w:r w:rsidR="00DF598C" w:rsidRPr="00D93B91">
        <w:rPr>
          <w:rFonts w:cs="Arial"/>
          <w:color w:val="404040" w:themeColor="text1" w:themeTint="BF"/>
        </w:rPr>
        <w:t> </w:t>
      </w:r>
      <w:r w:rsidRPr="00D93B91">
        <w:rPr>
          <w:rFonts w:cs="Arial"/>
          <w:color w:val="404040" w:themeColor="text1" w:themeTint="BF"/>
        </w:rPr>
        <w:t>uplynula v důsledku takového prodlení.</w:t>
      </w:r>
    </w:p>
    <w:p w14:paraId="533D14A3" w14:textId="2532FCA1" w:rsidR="004B7F23" w:rsidRPr="00D93B91" w:rsidRDefault="004B7F23">
      <w:pPr>
        <w:pStyle w:val="NAKITslovanseznam"/>
        <w:spacing w:before="240" w:after="240"/>
        <w:ind w:right="-11"/>
        <w:contextualSpacing w:val="0"/>
        <w:jc w:val="center"/>
        <w:rPr>
          <w:rFonts w:cs="Arial"/>
          <w:b/>
          <w:color w:val="404040" w:themeColor="text1" w:themeTint="BF"/>
        </w:rPr>
      </w:pPr>
      <w:r w:rsidRPr="00D93B91">
        <w:rPr>
          <w:rFonts w:cs="Arial"/>
          <w:b/>
          <w:color w:val="404040" w:themeColor="text1" w:themeTint="BF"/>
        </w:rPr>
        <w:t>Ochrana osobních údajů</w:t>
      </w:r>
    </w:p>
    <w:p w14:paraId="77C5B3C6" w14:textId="5CAE7982" w:rsidR="00881B9B" w:rsidRPr="00D93B91" w:rsidRDefault="00881B9B">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Obě Smluvní strany jako správci osobních údajů zpracovávají osobní údaje kontaktních osob poskytnuté v</w:t>
      </w:r>
      <w:r w:rsidR="005D1C6A" w:rsidRPr="00D93B91">
        <w:rPr>
          <w:rFonts w:cs="Arial"/>
          <w:color w:val="404040" w:themeColor="text1" w:themeTint="BF"/>
        </w:rPr>
        <w:t> </w:t>
      </w:r>
      <w:r w:rsidRPr="00D93B91">
        <w:rPr>
          <w:rFonts w:cs="Arial"/>
          <w:color w:val="404040" w:themeColor="text1" w:themeTint="BF"/>
        </w:rPr>
        <w:t>Dohodě</w:t>
      </w:r>
      <w:r w:rsidR="005D1C6A" w:rsidRPr="00D93B91">
        <w:rPr>
          <w:rFonts w:cs="Arial"/>
          <w:color w:val="404040" w:themeColor="text1" w:themeTint="BF"/>
        </w:rPr>
        <w:t xml:space="preserve"> </w:t>
      </w:r>
      <w:r w:rsidRPr="00D93B91">
        <w:rPr>
          <w:rFonts w:cs="Arial"/>
          <w:color w:val="404040" w:themeColor="text1" w:themeTint="BF"/>
        </w:rPr>
        <w:t>pouze a výhradně pro účely související s plněním Dohody / Dílčí smlouvy, a to po dobu trvání této Dohody / Dílčí smlouvy, resp. pro účely vyplývající z právních předpisů po dobu delší, která je těmito právními předpisy odůvodněna. Poskytovatel je povinen informovat obdobně fyzické osoby, jejichž osobní údaje pro účely související s plněním Dohody</w:t>
      </w:r>
      <w:r w:rsidR="004B00AD" w:rsidRPr="00D93B91">
        <w:rPr>
          <w:rFonts w:cs="Arial"/>
          <w:color w:val="404040" w:themeColor="text1" w:themeTint="BF"/>
        </w:rPr>
        <w:t xml:space="preserve"> / Dílčí smlouvy</w:t>
      </w:r>
      <w:r w:rsidRPr="00D93B91">
        <w:rPr>
          <w:rFonts w:cs="Arial"/>
          <w:color w:val="404040" w:themeColor="text1" w:themeTint="BF"/>
        </w:rPr>
        <w:t xml:space="preserve"> Objednateli předává. </w:t>
      </w:r>
    </w:p>
    <w:p w14:paraId="23B01136" w14:textId="5B6D9A97" w:rsidR="00A472D5" w:rsidRPr="00D93B91" w:rsidRDefault="00A472D5" w:rsidP="00CA0686">
      <w:pPr>
        <w:pStyle w:val="lneksmlouvy"/>
        <w:numPr>
          <w:ilvl w:val="1"/>
          <w:numId w:val="4"/>
        </w:numPr>
        <w:spacing w:after="120" w:line="312" w:lineRule="auto"/>
        <w:ind w:left="567" w:hanging="567"/>
        <w:rPr>
          <w:rFonts w:cs="Arial"/>
          <w:color w:val="404040" w:themeColor="text1" w:themeTint="BF"/>
          <w:sz w:val="22"/>
          <w:szCs w:val="24"/>
        </w:rPr>
      </w:pPr>
      <w:r w:rsidRPr="00D93B91">
        <w:rPr>
          <w:rFonts w:cs="Arial"/>
          <w:color w:val="404040" w:themeColor="text1" w:themeTint="BF"/>
          <w:sz w:val="22"/>
          <w:szCs w:val="24"/>
        </w:rPr>
        <w:t>Objednatel prohlašuje, že si je vědom skutečnosti, že mu mohou být za účelem plnění této</w:t>
      </w:r>
      <w:r w:rsidR="00052B92" w:rsidRPr="00D93B91">
        <w:rPr>
          <w:rFonts w:cs="Arial"/>
          <w:color w:val="404040" w:themeColor="text1" w:themeTint="BF"/>
          <w:sz w:val="22"/>
          <w:szCs w:val="24"/>
        </w:rPr>
        <w:t> </w:t>
      </w:r>
      <w:r w:rsidRPr="00D93B91">
        <w:rPr>
          <w:rFonts w:cs="Arial"/>
          <w:color w:val="404040" w:themeColor="text1" w:themeTint="BF"/>
          <w:sz w:val="22"/>
          <w:szCs w:val="24"/>
        </w:rPr>
        <w:t>Dohody</w:t>
      </w:r>
      <w:r w:rsidR="00EF785F" w:rsidRPr="00D93B91">
        <w:rPr>
          <w:rFonts w:cs="Arial"/>
          <w:color w:val="404040" w:themeColor="text1" w:themeTint="BF"/>
          <w:sz w:val="22"/>
          <w:szCs w:val="24"/>
        </w:rPr>
        <w:t xml:space="preserve"> </w:t>
      </w:r>
      <w:r w:rsidRPr="00D93B91">
        <w:rPr>
          <w:rFonts w:cs="Arial"/>
          <w:color w:val="404040" w:themeColor="text1" w:themeTint="BF"/>
          <w:sz w:val="22"/>
          <w:szCs w:val="24"/>
        </w:rPr>
        <w:t>/</w:t>
      </w:r>
      <w:r w:rsidR="00EF785F" w:rsidRPr="00D93B91">
        <w:rPr>
          <w:rFonts w:cs="Arial"/>
          <w:color w:val="404040" w:themeColor="text1" w:themeTint="BF"/>
          <w:sz w:val="22"/>
          <w:szCs w:val="24"/>
        </w:rPr>
        <w:t xml:space="preserve"> </w:t>
      </w:r>
      <w:r w:rsidRPr="00D93B91">
        <w:rPr>
          <w:rFonts w:cs="Arial"/>
          <w:color w:val="404040" w:themeColor="text1" w:themeTint="BF"/>
          <w:sz w:val="22"/>
          <w:szCs w:val="24"/>
        </w:rPr>
        <w:t>Dílčích smluv předávány ze strany Poskytovatele osobní či jiné údaje subjektů</w:t>
      </w:r>
      <w:r w:rsidR="00777137" w:rsidRPr="00D93B91">
        <w:rPr>
          <w:rFonts w:cs="Arial"/>
          <w:color w:val="404040" w:themeColor="text1" w:themeTint="BF"/>
          <w:sz w:val="22"/>
          <w:szCs w:val="24"/>
        </w:rPr>
        <w:t xml:space="preserve"> (tj.</w:t>
      </w:r>
      <w:r w:rsidR="00052B92" w:rsidRPr="00D93B91">
        <w:rPr>
          <w:rFonts w:cs="Arial"/>
          <w:color w:val="404040" w:themeColor="text1" w:themeTint="BF"/>
          <w:sz w:val="22"/>
          <w:szCs w:val="24"/>
        </w:rPr>
        <w:t> </w:t>
      </w:r>
      <w:r w:rsidR="00777137" w:rsidRPr="00D93B91">
        <w:rPr>
          <w:rFonts w:cs="Arial"/>
          <w:color w:val="404040" w:themeColor="text1" w:themeTint="BF"/>
          <w:sz w:val="22"/>
          <w:szCs w:val="24"/>
        </w:rPr>
        <w:t>kandidátů)</w:t>
      </w:r>
      <w:r w:rsidRPr="00D93B91">
        <w:rPr>
          <w:rFonts w:cs="Arial"/>
          <w:color w:val="404040" w:themeColor="text1" w:themeTint="BF"/>
          <w:sz w:val="22"/>
          <w:szCs w:val="24"/>
        </w:rPr>
        <w:t>.</w:t>
      </w:r>
      <w:r w:rsidR="00F40A3C" w:rsidRPr="00D93B91">
        <w:rPr>
          <w:rFonts w:cs="Arial"/>
          <w:color w:val="404040" w:themeColor="text1" w:themeTint="BF"/>
          <w:sz w:val="22"/>
          <w:szCs w:val="24"/>
        </w:rPr>
        <w:t xml:space="preserve"> </w:t>
      </w:r>
    </w:p>
    <w:p w14:paraId="1BEDDA93" w14:textId="263E7141" w:rsidR="004A77B7" w:rsidRPr="00D93B91" w:rsidRDefault="004A77B7" w:rsidP="004A77B7">
      <w:pPr>
        <w:pStyle w:val="Odstavec2"/>
        <w:numPr>
          <w:ilvl w:val="1"/>
          <w:numId w:val="4"/>
        </w:numPr>
        <w:spacing w:before="120" w:line="312" w:lineRule="auto"/>
        <w:ind w:left="567" w:hanging="595"/>
        <w:rPr>
          <w:rFonts w:ascii="Arial" w:hAnsi="Arial" w:cs="Arial"/>
          <w:color w:val="404040" w:themeColor="text1" w:themeTint="BF"/>
          <w:sz w:val="22"/>
          <w:szCs w:val="22"/>
        </w:rPr>
      </w:pPr>
      <w:r w:rsidRPr="00D93B91">
        <w:rPr>
          <w:rFonts w:ascii="Arial" w:hAnsi="Arial" w:cs="Arial"/>
          <w:color w:val="404040" w:themeColor="text1" w:themeTint="BF"/>
          <w:sz w:val="22"/>
          <w:szCs w:val="22"/>
        </w:rPr>
        <w:t>Osobní údaje si budou Smluvní strany předávat v zabezpečené podobě (</w:t>
      </w:r>
      <w:r w:rsidR="005F53C4" w:rsidRPr="00D93B91">
        <w:rPr>
          <w:rFonts w:ascii="Arial" w:hAnsi="Arial" w:cs="Arial"/>
          <w:color w:val="404040" w:themeColor="text1" w:themeTint="BF"/>
          <w:sz w:val="22"/>
          <w:szCs w:val="22"/>
        </w:rPr>
        <w:t xml:space="preserve">např. </w:t>
      </w:r>
      <w:r w:rsidRPr="00D93B91">
        <w:rPr>
          <w:rFonts w:ascii="Arial" w:hAnsi="Arial" w:cs="Arial"/>
          <w:color w:val="404040" w:themeColor="text1" w:themeTint="BF"/>
          <w:sz w:val="22"/>
          <w:szCs w:val="22"/>
        </w:rPr>
        <w:t xml:space="preserve">datová schránka, datový nosič chráněný heslem apod.). V případě zasílání osobních údajů prostřednictvím e-mailu musí být osobní údaje šifrovány a chráněny heslem, které si kontaktní osoby Smluvních stran vymění jiným kanálem (telefonicky, na ústním jednání apod.). Zasílání osobních údajů prostřednictvím tzv. </w:t>
      </w:r>
      <w:proofErr w:type="spellStart"/>
      <w:r w:rsidRPr="00D93B91">
        <w:rPr>
          <w:rFonts w:ascii="Arial" w:hAnsi="Arial" w:cs="Arial"/>
          <w:color w:val="404040" w:themeColor="text1" w:themeTint="BF"/>
          <w:sz w:val="22"/>
          <w:szCs w:val="22"/>
        </w:rPr>
        <w:t>freemailů</w:t>
      </w:r>
      <w:proofErr w:type="spellEnd"/>
      <w:r w:rsidRPr="00D93B91">
        <w:rPr>
          <w:rFonts w:ascii="Arial" w:hAnsi="Arial" w:cs="Arial"/>
          <w:color w:val="404040" w:themeColor="text1" w:themeTint="BF"/>
          <w:sz w:val="22"/>
          <w:szCs w:val="22"/>
        </w:rPr>
        <w:t xml:space="preserve"> je vyloučeno.</w:t>
      </w:r>
    </w:p>
    <w:p w14:paraId="77E01F56" w14:textId="6DD83ECB" w:rsidR="00CA0686" w:rsidRPr="00D93B91" w:rsidRDefault="00CA0686" w:rsidP="00CA0686">
      <w:pPr>
        <w:pStyle w:val="Odstavec2"/>
        <w:numPr>
          <w:ilvl w:val="1"/>
          <w:numId w:val="4"/>
        </w:numPr>
        <w:spacing w:line="312" w:lineRule="auto"/>
        <w:ind w:left="567" w:hanging="567"/>
        <w:rPr>
          <w:rFonts w:ascii="Arial" w:hAnsi="Arial" w:cs="Arial"/>
          <w:color w:val="404040" w:themeColor="text1" w:themeTint="BF"/>
          <w:sz w:val="22"/>
          <w:szCs w:val="22"/>
        </w:rPr>
      </w:pPr>
      <w:r w:rsidRPr="00D93B91">
        <w:rPr>
          <w:rFonts w:ascii="Arial" w:hAnsi="Arial" w:cs="Arial"/>
          <w:color w:val="404040" w:themeColor="text1" w:themeTint="BF"/>
          <w:sz w:val="22"/>
          <w:szCs w:val="22"/>
        </w:rPr>
        <w:t xml:space="preserve">Smluvní strany zpracovávají osobní údaje kandidátů v pozici samostatných správců, neboť si každá z nich sama určuje účely a prostředky pro zpracování, které provádí. </w:t>
      </w:r>
    </w:p>
    <w:p w14:paraId="34911CCF" w14:textId="2FEE197E" w:rsidR="00A472D5" w:rsidRPr="00D93B91" w:rsidRDefault="00A472D5" w:rsidP="00CA0686">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Smluvní strany jsou povinny:</w:t>
      </w:r>
    </w:p>
    <w:p w14:paraId="3E0B0305" w14:textId="41DB2375" w:rsidR="00A472D5" w:rsidRPr="00D93B91" w:rsidRDefault="00A472D5" w:rsidP="00F335AC">
      <w:pPr>
        <w:pStyle w:val="Odstavecseseznamem"/>
        <w:numPr>
          <w:ilvl w:val="0"/>
          <w:numId w:val="32"/>
        </w:numPr>
        <w:ind w:left="1134" w:right="0" w:hanging="425"/>
        <w:jc w:val="both"/>
        <w:rPr>
          <w:rFonts w:cs="Arial"/>
          <w:color w:val="404040" w:themeColor="text1" w:themeTint="BF"/>
        </w:rPr>
      </w:pPr>
      <w:r w:rsidRPr="00D93B91">
        <w:rPr>
          <w:rFonts w:cs="Arial"/>
          <w:color w:val="404040" w:themeColor="text1" w:themeTint="BF"/>
        </w:rPr>
        <w:t xml:space="preserve">zavést technická, organizační, personální a jiná vhodná opatření ve smyslu </w:t>
      </w:r>
      <w:r w:rsidR="00DD7685" w:rsidRPr="00D93B91">
        <w:rPr>
          <w:rFonts w:cs="Arial"/>
          <w:color w:val="404040" w:themeColor="text1" w:themeTint="BF"/>
        </w:rPr>
        <w:t xml:space="preserve">Nařízení Evropského parlamentu a Rady (EU) č. 2016/679 ze dne 27. dubna 2016, obecného </w:t>
      </w:r>
      <w:r w:rsidR="00DD7685" w:rsidRPr="00D93B91">
        <w:rPr>
          <w:rFonts w:cs="Arial"/>
          <w:color w:val="404040" w:themeColor="text1" w:themeTint="BF"/>
        </w:rPr>
        <w:lastRenderedPageBreak/>
        <w:t>nařízení o ochraně osobních údajů (dále jen „</w:t>
      </w:r>
      <w:r w:rsidR="00DD7685" w:rsidRPr="00D93B91">
        <w:rPr>
          <w:rFonts w:cs="Arial"/>
          <w:b/>
          <w:color w:val="404040" w:themeColor="text1" w:themeTint="BF"/>
        </w:rPr>
        <w:t>Nařízení</w:t>
      </w:r>
      <w:r w:rsidR="00DD7685" w:rsidRPr="00D93B91">
        <w:rPr>
          <w:rFonts w:cs="Arial"/>
          <w:color w:val="404040" w:themeColor="text1" w:themeTint="BF"/>
        </w:rPr>
        <w:t>“)</w:t>
      </w:r>
      <w:r w:rsidRPr="00D93B91">
        <w:rPr>
          <w:rFonts w:cs="Arial"/>
          <w:color w:val="404040" w:themeColor="text1" w:themeTint="BF"/>
        </w:rPr>
        <w:t>, aby zajistily a byly schopny kdykoliv doložit, že zpracování osobních údajů je prováděno v souladu s Nařízením a</w:t>
      </w:r>
      <w:r w:rsidR="00212733" w:rsidRPr="00D93B91">
        <w:rPr>
          <w:rFonts w:cs="Arial"/>
          <w:color w:val="404040" w:themeColor="text1" w:themeTint="BF"/>
        </w:rPr>
        <w:t> </w:t>
      </w:r>
      <w:r w:rsidRPr="00D93B91">
        <w:rPr>
          <w:rFonts w:cs="Arial"/>
          <w:color w:val="404040" w:themeColor="text1" w:themeTint="BF"/>
        </w:rPr>
        <w:t>právními předpisy upravujícími zpracování osobních údajů tak, aby nemohlo dojít k</w:t>
      </w:r>
      <w:r w:rsidR="00212733" w:rsidRPr="00D93B91">
        <w:rPr>
          <w:rFonts w:cs="Arial"/>
          <w:color w:val="404040" w:themeColor="text1" w:themeTint="BF"/>
        </w:rPr>
        <w:t> </w:t>
      </w:r>
      <w:r w:rsidRPr="00D93B91">
        <w:rPr>
          <w:rFonts w:cs="Arial"/>
          <w:color w:val="404040" w:themeColor="text1" w:themeTint="BF"/>
        </w:rPr>
        <w:t>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477FBE24" w14:textId="77777777" w:rsidR="00A472D5" w:rsidRPr="00D93B91" w:rsidRDefault="00A472D5" w:rsidP="00F335AC">
      <w:pPr>
        <w:pStyle w:val="Odstavecseseznamem"/>
        <w:numPr>
          <w:ilvl w:val="0"/>
          <w:numId w:val="32"/>
        </w:numPr>
        <w:ind w:left="1134" w:right="0" w:hanging="425"/>
        <w:jc w:val="both"/>
        <w:rPr>
          <w:rFonts w:cs="Arial"/>
          <w:color w:val="404040" w:themeColor="text1" w:themeTint="BF"/>
        </w:rPr>
      </w:pPr>
      <w:r w:rsidRPr="00D93B91">
        <w:rPr>
          <w:rFonts w:cs="Arial"/>
          <w:color w:val="404040" w:themeColor="text1" w:themeTint="BF"/>
        </w:rPr>
        <w:t>vést a průběžné revidovat a aktualizovat záznamy o zpracování osobních údajů ve smyslu Nařízení;</w:t>
      </w:r>
    </w:p>
    <w:p w14:paraId="0AAE576E" w14:textId="77777777" w:rsidR="00A472D5" w:rsidRPr="00D93B91" w:rsidRDefault="00A472D5" w:rsidP="00F335AC">
      <w:pPr>
        <w:pStyle w:val="Odstavecseseznamem"/>
        <w:numPr>
          <w:ilvl w:val="0"/>
          <w:numId w:val="32"/>
        </w:numPr>
        <w:ind w:left="1134" w:right="0" w:hanging="425"/>
        <w:jc w:val="both"/>
        <w:rPr>
          <w:rFonts w:cs="Arial"/>
          <w:color w:val="404040" w:themeColor="text1" w:themeTint="BF"/>
        </w:rPr>
      </w:pPr>
      <w:r w:rsidRPr="00D93B91">
        <w:rPr>
          <w:rFonts w:cs="Arial"/>
          <w:color w:val="404040" w:themeColor="text1" w:themeTint="BF"/>
        </w:rPr>
        <w:t>řádně a včas ohlašovat případná porušení zabezpečení osobních údajů Úřadu pro ochranu osobních údajů a spolupracovat s tímto úřadem v nezbytném rozsahu;</w:t>
      </w:r>
    </w:p>
    <w:p w14:paraId="5D5CBD19" w14:textId="5422C716" w:rsidR="00A472D5" w:rsidRPr="00D93B91" w:rsidRDefault="00A472D5" w:rsidP="00F335AC">
      <w:pPr>
        <w:pStyle w:val="Odstavecseseznamem"/>
        <w:numPr>
          <w:ilvl w:val="0"/>
          <w:numId w:val="32"/>
        </w:numPr>
        <w:ind w:left="1134" w:right="0" w:hanging="425"/>
        <w:jc w:val="both"/>
        <w:rPr>
          <w:rFonts w:cs="Arial"/>
          <w:color w:val="404040" w:themeColor="text1" w:themeTint="BF"/>
        </w:rPr>
      </w:pPr>
      <w:r w:rsidRPr="00D93B91">
        <w:rPr>
          <w:rFonts w:cs="Arial"/>
          <w:color w:val="404040" w:themeColor="text1" w:themeTint="BF"/>
        </w:rPr>
        <w:t xml:space="preserve">navzájem se informovat o všech okolnostech významných pro plnění dle tohoto článku </w:t>
      </w:r>
      <w:r w:rsidR="00212733" w:rsidRPr="00D93B91">
        <w:rPr>
          <w:rFonts w:cs="Arial"/>
          <w:color w:val="404040" w:themeColor="text1" w:themeTint="BF"/>
        </w:rPr>
        <w:t>Dohody</w:t>
      </w:r>
      <w:r w:rsidRPr="00D93B91">
        <w:rPr>
          <w:rFonts w:cs="Arial"/>
          <w:color w:val="404040" w:themeColor="text1" w:themeTint="BF"/>
        </w:rPr>
        <w:t>;</w:t>
      </w:r>
    </w:p>
    <w:p w14:paraId="49CF5361" w14:textId="0600F122" w:rsidR="00A472D5" w:rsidRPr="00D93B91" w:rsidRDefault="00A472D5" w:rsidP="00F335AC">
      <w:pPr>
        <w:pStyle w:val="Odstavecseseznamem"/>
        <w:numPr>
          <w:ilvl w:val="0"/>
          <w:numId w:val="32"/>
        </w:numPr>
        <w:ind w:left="1134" w:right="0" w:hanging="425"/>
        <w:jc w:val="both"/>
        <w:rPr>
          <w:rFonts w:cs="Arial"/>
          <w:color w:val="404040" w:themeColor="text1" w:themeTint="BF"/>
        </w:rPr>
      </w:pPr>
      <w:r w:rsidRPr="00D93B91">
        <w:rPr>
          <w:rFonts w:cs="Arial"/>
          <w:color w:val="404040" w:themeColor="text1" w:themeTint="BF"/>
        </w:rPr>
        <w:t>zachovávat mlčenlivost o osobních údajích a o bezpečnostních opatřeních, jejichž zveřejnění by ohrozilo zabezpečení osobních údajů, a to i po skončení této </w:t>
      </w:r>
      <w:r w:rsidR="00212733" w:rsidRPr="00D93B91">
        <w:rPr>
          <w:rFonts w:cs="Arial"/>
          <w:color w:val="404040" w:themeColor="text1" w:themeTint="BF"/>
        </w:rPr>
        <w:t>Dohody</w:t>
      </w:r>
      <w:r w:rsidR="00771FE1" w:rsidRPr="00D93B91">
        <w:rPr>
          <w:rFonts w:cs="Arial"/>
          <w:color w:val="404040" w:themeColor="text1" w:themeTint="BF"/>
        </w:rPr>
        <w:t xml:space="preserve"> / Dílčí smlouvy</w:t>
      </w:r>
      <w:r w:rsidRPr="00D93B91">
        <w:rPr>
          <w:rFonts w:cs="Arial"/>
          <w:color w:val="404040" w:themeColor="text1" w:themeTint="BF"/>
        </w:rPr>
        <w:t>;</w:t>
      </w:r>
    </w:p>
    <w:p w14:paraId="30127745" w14:textId="75C03C74" w:rsidR="004B7F23" w:rsidRPr="00D93B91" w:rsidRDefault="00A472D5" w:rsidP="00F335AC">
      <w:pPr>
        <w:pStyle w:val="Odstavecseseznamem"/>
        <w:numPr>
          <w:ilvl w:val="0"/>
          <w:numId w:val="32"/>
        </w:numPr>
        <w:spacing w:after="120"/>
        <w:ind w:left="1134" w:right="0" w:hanging="425"/>
        <w:contextualSpacing w:val="0"/>
        <w:jc w:val="both"/>
        <w:rPr>
          <w:rFonts w:eastAsia="Calibri" w:cs="Arial"/>
          <w:b/>
          <w:color w:val="404040" w:themeColor="text1" w:themeTint="BF"/>
        </w:rPr>
      </w:pPr>
      <w:r w:rsidRPr="00D93B91">
        <w:rPr>
          <w:rFonts w:cs="Arial"/>
          <w:color w:val="404040" w:themeColor="text1" w:themeTint="BF"/>
        </w:rPr>
        <w:t xml:space="preserve">postupovat v souladu s dalšími požadavky Nařízení a právními předpisy upravujícími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w:t>
      </w:r>
      <w:r w:rsidR="00855E38" w:rsidRPr="00D93B91">
        <w:rPr>
          <w:rFonts w:cs="Arial"/>
          <w:color w:val="404040" w:themeColor="text1" w:themeTint="BF"/>
        </w:rPr>
        <w:t>součinnost.</w:t>
      </w:r>
    </w:p>
    <w:p w14:paraId="33618526" w14:textId="23572D08" w:rsidR="00690566" w:rsidRPr="00D93B91" w:rsidRDefault="00690566" w:rsidP="00F916BF">
      <w:pPr>
        <w:pStyle w:val="NAKITslovanseznam"/>
        <w:spacing w:before="240" w:after="240"/>
        <w:ind w:right="-11"/>
        <w:contextualSpacing w:val="0"/>
        <w:jc w:val="center"/>
        <w:rPr>
          <w:b/>
          <w:color w:val="404040" w:themeColor="text1" w:themeTint="BF"/>
        </w:rPr>
      </w:pPr>
      <w:r w:rsidRPr="00D93B91">
        <w:rPr>
          <w:rFonts w:cs="Arial"/>
          <w:b/>
          <w:color w:val="404040" w:themeColor="text1" w:themeTint="BF"/>
        </w:rPr>
        <w:t xml:space="preserve">Ochrana </w:t>
      </w:r>
      <w:r w:rsidR="004D4A9A" w:rsidRPr="00D93B91">
        <w:rPr>
          <w:rFonts w:cs="Arial"/>
          <w:b/>
          <w:color w:val="404040" w:themeColor="text1" w:themeTint="BF"/>
        </w:rPr>
        <w:t>D</w:t>
      </w:r>
      <w:r w:rsidRPr="00D93B91">
        <w:rPr>
          <w:rFonts w:cs="Arial"/>
          <w:b/>
          <w:color w:val="404040" w:themeColor="text1" w:themeTint="BF"/>
        </w:rPr>
        <w:t>ůvěrných</w:t>
      </w:r>
      <w:r w:rsidRPr="00D93B91">
        <w:rPr>
          <w:rFonts w:cs="Arial"/>
          <w:color w:val="404040" w:themeColor="text1" w:themeTint="BF"/>
        </w:rPr>
        <w:t xml:space="preserve"> </w:t>
      </w:r>
      <w:r w:rsidRPr="00D93B91">
        <w:rPr>
          <w:rFonts w:cs="Arial"/>
          <w:b/>
          <w:color w:val="404040" w:themeColor="text1" w:themeTint="BF"/>
        </w:rPr>
        <w:t>informací</w:t>
      </w:r>
    </w:p>
    <w:p w14:paraId="4D845EA1" w14:textId="76471FC3" w:rsidR="00CC778B" w:rsidRPr="00D93B91" w:rsidRDefault="00CC778B" w:rsidP="00F916BF">
      <w:pPr>
        <w:pStyle w:val="Odstavecseseznamem"/>
        <w:numPr>
          <w:ilvl w:val="1"/>
          <w:numId w:val="4"/>
        </w:numPr>
        <w:spacing w:after="120"/>
        <w:ind w:left="567" w:right="0" w:hanging="550"/>
        <w:contextualSpacing w:val="0"/>
        <w:jc w:val="both"/>
        <w:rPr>
          <w:rFonts w:cs="Arial"/>
          <w:color w:val="404040" w:themeColor="text1" w:themeTint="BF"/>
        </w:rPr>
      </w:pPr>
      <w:r w:rsidRPr="00D93B91">
        <w:rPr>
          <w:rFonts w:cs="Arial"/>
          <w:color w:val="404040" w:themeColor="text1" w:themeTint="BF"/>
        </w:rPr>
        <w:t xml:space="preserve">Smluvní strany sjednávají, že veškeré skutečnosti jakkoli se týkající nebo související se Smluvními stranami a veškeré další skutečnosti, o nichž se dozví v souvislosti s touto </w:t>
      </w:r>
      <w:r w:rsidR="006F12B4" w:rsidRPr="00D93B91">
        <w:rPr>
          <w:rFonts w:cs="Arial"/>
          <w:color w:val="404040" w:themeColor="text1" w:themeTint="BF"/>
        </w:rPr>
        <w:t>Dohodou a Dílčími smlouvami</w:t>
      </w:r>
      <w:r w:rsidRPr="00D93B91">
        <w:rPr>
          <w:rFonts w:cs="Arial"/>
          <w:color w:val="404040" w:themeColor="text1" w:themeTint="BF"/>
        </w:rPr>
        <w:t>, jsou Smluvními stranami považovány za důvěrné, aniž by bylo nutné tyto</w:t>
      </w:r>
      <w:r w:rsidR="00F305CB" w:rsidRPr="00D93B91">
        <w:rPr>
          <w:rFonts w:cs="Arial"/>
          <w:color w:val="404040" w:themeColor="text1" w:themeTint="BF"/>
        </w:rPr>
        <w:t> </w:t>
      </w:r>
      <w:r w:rsidRPr="00D93B91">
        <w:rPr>
          <w:rFonts w:cs="Arial"/>
          <w:color w:val="404040" w:themeColor="text1" w:themeTint="BF"/>
        </w:rPr>
        <w:t>informace jednotlivě jako důvěrné výslovně označovat (dále jen „</w:t>
      </w:r>
      <w:r w:rsidRPr="00D93B91">
        <w:rPr>
          <w:rFonts w:cs="Arial"/>
          <w:b/>
          <w:color w:val="404040" w:themeColor="text1" w:themeTint="BF"/>
        </w:rPr>
        <w:t>Důvěrné informace</w:t>
      </w:r>
      <w:r w:rsidRPr="00D93B91">
        <w:rPr>
          <w:rFonts w:cs="Arial"/>
          <w:color w:val="404040" w:themeColor="text1" w:themeTint="BF"/>
        </w:rPr>
        <w:t>“). Důvěrnými informacemi jsou zejména obsah veškerých dokumentů, dokladů a podkladů, které</w:t>
      </w:r>
      <w:r w:rsidR="00F305CB" w:rsidRPr="00D93B91">
        <w:rPr>
          <w:rFonts w:cs="Arial"/>
          <w:color w:val="404040" w:themeColor="text1" w:themeTint="BF"/>
        </w:rPr>
        <w:t> </w:t>
      </w:r>
      <w:r w:rsidRPr="00D93B91">
        <w:rPr>
          <w:rFonts w:cs="Arial"/>
          <w:color w:val="404040" w:themeColor="text1" w:themeTint="BF"/>
        </w:rPr>
        <w:t xml:space="preserve">za účelem splnění závazků dle této </w:t>
      </w:r>
      <w:r w:rsidR="006F12B4" w:rsidRPr="00D93B91">
        <w:rPr>
          <w:rFonts w:cs="Arial"/>
          <w:color w:val="404040" w:themeColor="text1" w:themeTint="BF"/>
        </w:rPr>
        <w:t>Dohody</w:t>
      </w:r>
      <w:r w:rsidR="00F305CB" w:rsidRPr="00D93B91">
        <w:rPr>
          <w:rFonts w:cs="Arial"/>
          <w:color w:val="404040" w:themeColor="text1" w:themeTint="BF"/>
        </w:rPr>
        <w:t>, resp. Dílčí smlouvy,</w:t>
      </w:r>
      <w:r w:rsidRPr="00D93B91">
        <w:rPr>
          <w:rFonts w:cs="Arial"/>
          <w:color w:val="404040" w:themeColor="text1" w:themeTint="BF"/>
        </w:rPr>
        <w:t xml:space="preserve"> zpřístupní Objednatel </w:t>
      </w:r>
      <w:r w:rsidR="006F12B4" w:rsidRPr="00D93B91">
        <w:rPr>
          <w:rFonts w:cs="Arial"/>
          <w:color w:val="404040" w:themeColor="text1" w:themeTint="BF"/>
        </w:rPr>
        <w:t>Poskytovateli</w:t>
      </w:r>
      <w:r w:rsidRPr="00D93B91">
        <w:rPr>
          <w:rFonts w:cs="Arial"/>
          <w:color w:val="404040" w:themeColor="text1" w:themeTint="BF"/>
        </w:rPr>
        <w:t xml:space="preserve">, a dále veškeré další informace, které za tímto účelem poskytne Objednatel </w:t>
      </w:r>
      <w:r w:rsidR="006F12B4" w:rsidRPr="00D93B91">
        <w:rPr>
          <w:rFonts w:cs="Arial"/>
          <w:color w:val="404040" w:themeColor="text1" w:themeTint="BF"/>
        </w:rPr>
        <w:t>Poskytovateli</w:t>
      </w:r>
      <w:r w:rsidRPr="00D93B91">
        <w:rPr>
          <w:rFonts w:cs="Arial"/>
          <w:color w:val="404040" w:themeColor="text1" w:themeTint="BF"/>
        </w:rPr>
        <w:t xml:space="preserve"> v jakékoli podobě a jakoukoli formou.</w:t>
      </w:r>
    </w:p>
    <w:p w14:paraId="6A2F15FC" w14:textId="47F58E68" w:rsidR="00CC778B" w:rsidRPr="00D93B91" w:rsidRDefault="00CC778B" w:rsidP="00F916BF">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 xml:space="preserve">Smluvní strany se zavazují, že veškeré Důvěrné informace, které od sebe navzájem získají, budou použity výhradně pro účely řádného splnění závazků dle této </w:t>
      </w:r>
      <w:r w:rsidR="006F12B4" w:rsidRPr="00D93B91">
        <w:rPr>
          <w:rFonts w:cs="Arial"/>
          <w:color w:val="404040" w:themeColor="text1" w:themeTint="BF"/>
        </w:rPr>
        <w:t>Dohody a Dílčích smluv</w:t>
      </w:r>
      <w:r w:rsidRPr="00D93B91">
        <w:rPr>
          <w:rFonts w:cs="Arial"/>
          <w:color w:val="404040" w:themeColor="text1" w:themeTint="BF"/>
        </w:rPr>
        <w:t xml:space="preserve"> a bude s nimi nakládáno jako s obchodním tajemstvím.</w:t>
      </w:r>
    </w:p>
    <w:p w14:paraId="2B6B5A09" w14:textId="77777777" w:rsidR="00CC778B" w:rsidRPr="00D93B91" w:rsidRDefault="00CC778B" w:rsidP="001F01EA">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 xml:space="preserve">Přijímající Smluvní strana se zavazuje používat k ochraně Důvěrné informace před jejím neoprávněným užíváním, poskytnutím, zveřejněním nebo šířením přiměřené péče, avšak v žádném případě ne v menší míře, než je míra péče, kterou využívá k ochraně svých důvěrných informací, které jsou podobného významu. </w:t>
      </w:r>
    </w:p>
    <w:p w14:paraId="5069DDEA" w14:textId="77777777" w:rsidR="00CC778B" w:rsidRPr="00D93B91" w:rsidRDefault="00CC778B" w:rsidP="001672C1">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 xml:space="preserve">Smluvní strany se zavazují, že Důvěrné informace jiným subjektům nesdělí, nezpřístupní, ani nevyužijí pro sebe nebo pro jinou osobu. Přijímající Smluvní strana může poskytnout </w:t>
      </w:r>
      <w:r w:rsidRPr="00D93B91">
        <w:rPr>
          <w:rFonts w:cs="Arial"/>
          <w:color w:val="404040" w:themeColor="text1" w:themeTint="BF"/>
        </w:rPr>
        <w:lastRenderedPageBreak/>
        <w:t xml:space="preserve">či zpřístupnit jakoukoli Důvěrnou informaci třetí straně, která nebyla adresátem Důvěrné informace, pouze po obdržení písemného souhlasu sdělující Smluvní strany. </w:t>
      </w:r>
    </w:p>
    <w:p w14:paraId="08734143" w14:textId="3BE83D6C" w:rsidR="00CC778B" w:rsidRPr="00D93B91" w:rsidRDefault="00CC778B" w:rsidP="00A44160">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 xml:space="preserve">Každá ze Smluvních stran se zavazuje vynaložit maximální úsilí, aby tajnost Důvěrných informací druhé Smluvní strany byla důsledně dodržována jejími zaměstnanci i osobami, které v souladu s touto </w:t>
      </w:r>
      <w:r w:rsidR="006F12B4" w:rsidRPr="00D93B91">
        <w:rPr>
          <w:rFonts w:cs="Arial"/>
          <w:color w:val="404040" w:themeColor="text1" w:themeTint="BF"/>
        </w:rPr>
        <w:t>Dohodou</w:t>
      </w:r>
      <w:r w:rsidRPr="00D93B91">
        <w:rPr>
          <w:rFonts w:cs="Arial"/>
          <w:color w:val="404040" w:themeColor="text1" w:themeTint="BF"/>
        </w:rPr>
        <w:t xml:space="preserve"> k plnění účelu spolupráce použije. Použije-li některá ze Smluvních stran k plnění třetí osoby, je oprávněna zpřístupnit jí Důvěrné informace získané od druhé Smluvní strany pouze</w:t>
      </w:r>
      <w:r w:rsidR="00196818" w:rsidRPr="00D93B91">
        <w:rPr>
          <w:rFonts w:cs="Arial"/>
          <w:color w:val="404040" w:themeColor="text1" w:themeTint="BF"/>
        </w:rPr>
        <w:t> </w:t>
      </w:r>
      <w:r w:rsidRPr="00D93B91">
        <w:rPr>
          <w:rFonts w:cs="Arial"/>
          <w:color w:val="404040" w:themeColor="text1" w:themeTint="BF"/>
        </w:rPr>
        <w:t>v rozsahu nezbytně nutném pro jí poskytované plnění a je rovněž povinna zavázat třetí</w:t>
      </w:r>
      <w:r w:rsidR="00196818" w:rsidRPr="00D93B91">
        <w:rPr>
          <w:rFonts w:cs="Arial"/>
          <w:color w:val="404040" w:themeColor="text1" w:themeTint="BF"/>
        </w:rPr>
        <w:t> </w:t>
      </w:r>
      <w:r w:rsidRPr="00D93B91">
        <w:rPr>
          <w:rFonts w:cs="Arial"/>
          <w:color w:val="404040" w:themeColor="text1" w:themeTint="BF"/>
        </w:rPr>
        <w:t xml:space="preserve">osobu povinností zachování Důvěrných informací v rozsahu dle této </w:t>
      </w:r>
      <w:r w:rsidR="006F12B4" w:rsidRPr="00D93B91">
        <w:rPr>
          <w:rFonts w:cs="Arial"/>
          <w:color w:val="404040" w:themeColor="text1" w:themeTint="BF"/>
        </w:rPr>
        <w:t>Dohody</w:t>
      </w:r>
      <w:r w:rsidRPr="00D93B91">
        <w:rPr>
          <w:rFonts w:cs="Arial"/>
          <w:color w:val="404040" w:themeColor="text1" w:themeTint="BF"/>
        </w:rPr>
        <w:t>. Za porušení povinností třetí osobou odpovídá Smluvní strana, která jí Důvěrné informace zpřístupnila.</w:t>
      </w:r>
    </w:p>
    <w:p w14:paraId="3725DB22" w14:textId="13E6903A" w:rsidR="00CC778B" w:rsidRPr="00D93B91" w:rsidRDefault="00CC778B">
      <w:pPr>
        <w:pStyle w:val="Odstavecseseznamem"/>
        <w:numPr>
          <w:ilvl w:val="1"/>
          <w:numId w:val="4"/>
        </w:numPr>
        <w:spacing w:after="60"/>
        <w:ind w:left="567" w:right="0" w:hanging="567"/>
        <w:contextualSpacing w:val="0"/>
        <w:jc w:val="both"/>
        <w:rPr>
          <w:rFonts w:cs="Arial"/>
          <w:color w:val="404040" w:themeColor="text1" w:themeTint="BF"/>
        </w:rPr>
      </w:pPr>
      <w:r w:rsidRPr="00D93B91">
        <w:rPr>
          <w:rFonts w:cs="Arial"/>
          <w:color w:val="404040" w:themeColor="text1" w:themeTint="BF"/>
        </w:rPr>
        <w:t>Povinnost plnit ustanovení tohoto článku</w:t>
      </w:r>
      <w:r w:rsidR="006F12B4" w:rsidRPr="00D93B91">
        <w:rPr>
          <w:rFonts w:cs="Arial"/>
          <w:color w:val="404040" w:themeColor="text1" w:themeTint="BF"/>
        </w:rPr>
        <w:t xml:space="preserve"> Dohody</w:t>
      </w:r>
      <w:r w:rsidRPr="00D93B91">
        <w:rPr>
          <w:rFonts w:cs="Arial"/>
          <w:color w:val="404040" w:themeColor="text1" w:themeTint="BF"/>
        </w:rPr>
        <w:t xml:space="preserve"> se nevztahuje na informace, které:</w:t>
      </w:r>
    </w:p>
    <w:p w14:paraId="425488E9" w14:textId="04E339CD" w:rsidR="00CC778B" w:rsidRPr="00D93B91" w:rsidRDefault="00CC778B" w:rsidP="005E5968">
      <w:pPr>
        <w:pStyle w:val="Odstavecseseznamem"/>
        <w:widowControl w:val="0"/>
        <w:numPr>
          <w:ilvl w:val="2"/>
          <w:numId w:val="29"/>
        </w:numPr>
        <w:tabs>
          <w:tab w:val="clear" w:pos="2160"/>
          <w:tab w:val="num" w:pos="1134"/>
        </w:tabs>
        <w:spacing w:after="0"/>
        <w:ind w:left="1134" w:right="0" w:hanging="425"/>
        <w:jc w:val="both"/>
        <w:rPr>
          <w:rFonts w:cs="Arial"/>
          <w:color w:val="404040" w:themeColor="text1" w:themeTint="BF"/>
        </w:rPr>
      </w:pPr>
      <w:r w:rsidRPr="00D93B91">
        <w:rPr>
          <w:rFonts w:cs="Arial"/>
          <w:color w:val="404040" w:themeColor="text1" w:themeTint="BF"/>
        </w:rPr>
        <w:t>je Smluvní strana povinna sdělit na základě zákonem stanovené povinnosti;</w:t>
      </w:r>
    </w:p>
    <w:p w14:paraId="40151927" w14:textId="77777777" w:rsidR="00CC778B" w:rsidRPr="00D93B91" w:rsidRDefault="00CC778B" w:rsidP="005E5968">
      <w:pPr>
        <w:widowControl w:val="0"/>
        <w:numPr>
          <w:ilvl w:val="2"/>
          <w:numId w:val="29"/>
        </w:numPr>
        <w:tabs>
          <w:tab w:val="clear" w:pos="2160"/>
          <w:tab w:val="num" w:pos="1134"/>
        </w:tabs>
        <w:spacing w:after="0"/>
        <w:ind w:left="1134" w:right="0" w:hanging="425"/>
        <w:jc w:val="both"/>
        <w:rPr>
          <w:rFonts w:cs="Arial"/>
          <w:color w:val="404040" w:themeColor="text1" w:themeTint="BF"/>
        </w:rPr>
      </w:pPr>
      <w:r w:rsidRPr="00D93B91">
        <w:rPr>
          <w:rFonts w:cs="Arial"/>
          <w:color w:val="404040" w:themeColor="text1" w:themeTint="BF"/>
        </w:rPr>
        <w:t>byly písemným souhlasem poskytující Smluvní strany zproštěny těchto omezení;</w:t>
      </w:r>
    </w:p>
    <w:p w14:paraId="0472C417" w14:textId="77777777" w:rsidR="00CC778B" w:rsidRPr="00D93B91" w:rsidRDefault="00CC778B" w:rsidP="005E5968">
      <w:pPr>
        <w:widowControl w:val="0"/>
        <w:numPr>
          <w:ilvl w:val="2"/>
          <w:numId w:val="29"/>
        </w:numPr>
        <w:tabs>
          <w:tab w:val="clear" w:pos="2160"/>
          <w:tab w:val="num" w:pos="1134"/>
        </w:tabs>
        <w:spacing w:after="0"/>
        <w:ind w:left="1134" w:right="0" w:hanging="425"/>
        <w:jc w:val="both"/>
        <w:rPr>
          <w:rFonts w:cs="Arial"/>
          <w:color w:val="404040" w:themeColor="text1" w:themeTint="BF"/>
        </w:rPr>
      </w:pPr>
      <w:r w:rsidRPr="00D93B91">
        <w:rPr>
          <w:rFonts w:cs="Arial"/>
          <w:color w:val="404040" w:themeColor="text1" w:themeTint="BF"/>
        </w:rPr>
        <w:t>jsou známé nebo byly zveřejněny jinak, než následkem zanedbání povinnosti jedné ze Smluvních stran;</w:t>
      </w:r>
    </w:p>
    <w:p w14:paraId="41D94E71" w14:textId="77777777" w:rsidR="00CC778B" w:rsidRPr="00D93B91" w:rsidRDefault="00CC778B" w:rsidP="005E5968">
      <w:pPr>
        <w:widowControl w:val="0"/>
        <w:numPr>
          <w:ilvl w:val="2"/>
          <w:numId w:val="29"/>
        </w:numPr>
        <w:tabs>
          <w:tab w:val="clear" w:pos="2160"/>
          <w:tab w:val="num" w:pos="1134"/>
        </w:tabs>
        <w:spacing w:after="0"/>
        <w:ind w:left="1134" w:right="0" w:hanging="425"/>
        <w:jc w:val="both"/>
        <w:rPr>
          <w:rFonts w:cs="Arial"/>
          <w:color w:val="404040" w:themeColor="text1" w:themeTint="BF"/>
        </w:rPr>
      </w:pPr>
      <w:r w:rsidRPr="00D93B91">
        <w:rPr>
          <w:rFonts w:cs="Arial"/>
          <w:color w:val="404040" w:themeColor="text1" w:themeTint="BF"/>
        </w:rPr>
        <w:t>příjemce je zná dříve, než je sdělí Smluvní strana;</w:t>
      </w:r>
    </w:p>
    <w:p w14:paraId="48A325B5" w14:textId="77777777" w:rsidR="00CC778B" w:rsidRPr="00D93B91" w:rsidRDefault="00CC778B" w:rsidP="005E5968">
      <w:pPr>
        <w:widowControl w:val="0"/>
        <w:numPr>
          <w:ilvl w:val="2"/>
          <w:numId w:val="29"/>
        </w:numPr>
        <w:tabs>
          <w:tab w:val="clear" w:pos="2160"/>
          <w:tab w:val="num" w:pos="1134"/>
        </w:tabs>
        <w:spacing w:after="0"/>
        <w:ind w:left="1134" w:right="0" w:hanging="425"/>
        <w:jc w:val="both"/>
        <w:rPr>
          <w:rFonts w:cs="Arial"/>
          <w:color w:val="404040" w:themeColor="text1" w:themeTint="BF"/>
        </w:rPr>
      </w:pPr>
      <w:r w:rsidRPr="00D93B91">
        <w:rPr>
          <w:rFonts w:cs="Arial"/>
          <w:color w:val="404040" w:themeColor="text1" w:themeTint="BF"/>
        </w:rPr>
        <w:t xml:space="preserve">jsou vyžádány soudem, státním zastupitelstvím nebo příslušným správním orgánem na základě zákona; </w:t>
      </w:r>
    </w:p>
    <w:p w14:paraId="35EA76BB" w14:textId="77777777" w:rsidR="00CC778B" w:rsidRPr="00D93B91" w:rsidRDefault="00CC778B" w:rsidP="00F335AC">
      <w:pPr>
        <w:widowControl w:val="0"/>
        <w:numPr>
          <w:ilvl w:val="2"/>
          <w:numId w:val="29"/>
        </w:numPr>
        <w:tabs>
          <w:tab w:val="clear" w:pos="2160"/>
        </w:tabs>
        <w:spacing w:after="0"/>
        <w:ind w:left="1134" w:right="0" w:hanging="425"/>
        <w:jc w:val="both"/>
        <w:rPr>
          <w:rFonts w:cs="Arial"/>
          <w:color w:val="404040" w:themeColor="text1" w:themeTint="BF"/>
        </w:rPr>
      </w:pPr>
      <w:r w:rsidRPr="00D93B91">
        <w:rPr>
          <w:rFonts w:cs="Arial"/>
          <w:color w:val="404040" w:themeColor="text1" w:themeTint="BF"/>
        </w:rPr>
        <w:t>je Objednatel povinen poskytnout svému zakladateli;</w:t>
      </w:r>
    </w:p>
    <w:p w14:paraId="7ED9C5F0" w14:textId="77777777" w:rsidR="00CC778B" w:rsidRPr="00D93B91" w:rsidRDefault="00CC778B" w:rsidP="00F335AC">
      <w:pPr>
        <w:widowControl w:val="0"/>
        <w:numPr>
          <w:ilvl w:val="2"/>
          <w:numId w:val="29"/>
        </w:numPr>
        <w:tabs>
          <w:tab w:val="clear" w:pos="2160"/>
        </w:tabs>
        <w:spacing w:after="120"/>
        <w:ind w:left="1134" w:right="0" w:hanging="425"/>
        <w:jc w:val="both"/>
        <w:rPr>
          <w:rFonts w:cs="Arial"/>
          <w:color w:val="404040" w:themeColor="text1" w:themeTint="BF"/>
        </w:rPr>
      </w:pPr>
      <w:r w:rsidRPr="00D93B91">
        <w:rPr>
          <w:rFonts w:cs="Arial"/>
          <w:color w:val="404040" w:themeColor="text1" w:themeTint="BF"/>
        </w:rPr>
        <w:t>je Objednatel povinen poskytnout jakékoli třetí osobě.</w:t>
      </w:r>
    </w:p>
    <w:p w14:paraId="038B7882" w14:textId="4AC04568" w:rsidR="00CC778B" w:rsidRPr="00D93B91" w:rsidRDefault="00CC778B" w:rsidP="002B19DD">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Povinnost ochrany Důvěrných informací trvá bez ohledu na ukončení platnosti a účinnosti</w:t>
      </w:r>
      <w:r w:rsidR="006F12B4" w:rsidRPr="00D93B91">
        <w:rPr>
          <w:rFonts w:cs="Arial"/>
          <w:color w:val="404040" w:themeColor="text1" w:themeTint="BF"/>
        </w:rPr>
        <w:t xml:space="preserve"> Dohody</w:t>
      </w:r>
      <w:r w:rsidR="00E73581" w:rsidRPr="00D93B91">
        <w:rPr>
          <w:rFonts w:cs="Arial"/>
          <w:color w:val="404040" w:themeColor="text1" w:themeTint="BF"/>
        </w:rPr>
        <w:t xml:space="preserve"> </w:t>
      </w:r>
      <w:r w:rsidR="00B4671A" w:rsidRPr="00D93B91">
        <w:rPr>
          <w:rFonts w:cs="Arial"/>
          <w:color w:val="404040" w:themeColor="text1" w:themeTint="BF"/>
        </w:rPr>
        <w:t>/</w:t>
      </w:r>
      <w:r w:rsidR="00E73581" w:rsidRPr="00D93B91">
        <w:rPr>
          <w:rFonts w:cs="Arial"/>
          <w:color w:val="404040" w:themeColor="text1" w:themeTint="BF"/>
        </w:rPr>
        <w:t xml:space="preserve"> </w:t>
      </w:r>
      <w:r w:rsidR="00B4671A" w:rsidRPr="00D93B91">
        <w:rPr>
          <w:rFonts w:cs="Arial"/>
          <w:color w:val="404040" w:themeColor="text1" w:themeTint="BF"/>
        </w:rPr>
        <w:t xml:space="preserve">Dílčí smlouvy, </w:t>
      </w:r>
      <w:r w:rsidR="00B4671A" w:rsidRPr="00D93B91">
        <w:rPr>
          <w:color w:val="404040" w:themeColor="text1" w:themeTint="BF"/>
        </w:rPr>
        <w:t>a to až do doby, kdy se Důvěrné informace stanou obecně známými za</w:t>
      </w:r>
      <w:r w:rsidR="005F5E78" w:rsidRPr="00D93B91">
        <w:rPr>
          <w:color w:val="404040" w:themeColor="text1" w:themeTint="BF"/>
        </w:rPr>
        <w:t> </w:t>
      </w:r>
      <w:r w:rsidR="00B4671A" w:rsidRPr="00D93B91">
        <w:rPr>
          <w:color w:val="404040" w:themeColor="text1" w:themeTint="BF"/>
        </w:rPr>
        <w:t>předpokladu, že se tak nestane porušením povinnosti mlčenlivosti Smluvní strany</w:t>
      </w:r>
      <w:r w:rsidRPr="00D93B91">
        <w:rPr>
          <w:rFonts w:cs="Arial"/>
          <w:color w:val="404040" w:themeColor="text1" w:themeTint="BF"/>
        </w:rPr>
        <w:t>.</w:t>
      </w:r>
    </w:p>
    <w:p w14:paraId="59BC925C" w14:textId="1F70AB20" w:rsidR="00865347" w:rsidRPr="00D93B91" w:rsidRDefault="00865347" w:rsidP="00F916BF">
      <w:pPr>
        <w:pStyle w:val="NAKITslovanseznam"/>
        <w:spacing w:before="240" w:after="240"/>
        <w:ind w:right="-11"/>
        <w:contextualSpacing w:val="0"/>
        <w:jc w:val="center"/>
        <w:rPr>
          <w:b/>
          <w:color w:val="404040" w:themeColor="text1" w:themeTint="BF"/>
        </w:rPr>
      </w:pPr>
      <w:r w:rsidRPr="00D93B91">
        <w:rPr>
          <w:b/>
          <w:color w:val="404040" w:themeColor="text1" w:themeTint="BF"/>
        </w:rPr>
        <w:t>Compliance</w:t>
      </w:r>
      <w:r w:rsidR="0041391E" w:rsidRPr="00D93B91">
        <w:rPr>
          <w:b/>
          <w:color w:val="404040" w:themeColor="text1" w:themeTint="BF"/>
        </w:rPr>
        <w:t xml:space="preserve"> </w:t>
      </w:r>
      <w:r w:rsidR="009D3E88" w:rsidRPr="00D93B91">
        <w:rPr>
          <w:b/>
          <w:color w:val="404040" w:themeColor="text1" w:themeTint="BF"/>
        </w:rPr>
        <w:t>ujednání</w:t>
      </w:r>
    </w:p>
    <w:p w14:paraId="7AF7D102" w14:textId="0FCCC919" w:rsidR="00865347" w:rsidRPr="00A237F8" w:rsidRDefault="00865347" w:rsidP="00A237F8">
      <w:pPr>
        <w:pStyle w:val="cpodstavecslovan1"/>
        <w:numPr>
          <w:ilvl w:val="1"/>
          <w:numId w:val="4"/>
        </w:numPr>
        <w:suppressAutoHyphens w:val="0"/>
        <w:spacing w:before="0" w:line="312" w:lineRule="auto"/>
        <w:ind w:left="567" w:hanging="567"/>
        <w:outlineLvl w:val="9"/>
        <w:rPr>
          <w:rFonts w:ascii="Arial" w:hAnsi="Arial" w:cs="Arial"/>
          <w:color w:val="404040" w:themeColor="text1" w:themeTint="BF"/>
        </w:rPr>
      </w:pPr>
      <w:r w:rsidRPr="00A237F8">
        <w:rPr>
          <w:rFonts w:ascii="Arial" w:eastAsia="Arial" w:hAnsi="Arial" w:cs="Arial"/>
          <w:color w:val="404040" w:themeColor="text1" w:themeTint="BF"/>
          <w:szCs w:val="22"/>
        </w:rPr>
        <w:t>Smluvní strany se zavazují dodržovat právní předpisy a chovat se tak, aby jejich jednání nemohlo vzbudit důvodné podezření ze spáchání nebo páchání trestného činu přičitatelného jedné nebo</w:t>
      </w:r>
      <w:r w:rsidR="00223EE9" w:rsidRPr="00A237F8">
        <w:rPr>
          <w:rFonts w:ascii="Arial" w:eastAsia="Arial" w:hAnsi="Arial" w:cs="Arial"/>
          <w:color w:val="404040" w:themeColor="text1" w:themeTint="BF"/>
          <w:szCs w:val="22"/>
        </w:rPr>
        <w:t> </w:t>
      </w:r>
      <w:r w:rsidRPr="00A237F8">
        <w:rPr>
          <w:rFonts w:ascii="Arial" w:eastAsia="Arial" w:hAnsi="Arial" w:cs="Arial"/>
          <w:color w:val="404040" w:themeColor="text1" w:themeTint="BF"/>
          <w:szCs w:val="22"/>
        </w:rPr>
        <w:t>oběma Smluvním stranám podle zákona č. 418/2011 Sb., o trestní odpovědnosti právnických osob a řízení proti nim, ve znění pozdějších předpisů.</w:t>
      </w:r>
    </w:p>
    <w:p w14:paraId="05C3B5B9" w14:textId="3FAF9A49" w:rsidR="00865347" w:rsidRPr="00D93B91" w:rsidRDefault="00865347" w:rsidP="001672C1">
      <w:pPr>
        <w:pStyle w:val="cpodstavecslovan1"/>
        <w:numPr>
          <w:ilvl w:val="1"/>
          <w:numId w:val="4"/>
        </w:numPr>
        <w:spacing w:before="0" w:line="312" w:lineRule="auto"/>
        <w:ind w:left="567" w:hanging="567"/>
        <w:rPr>
          <w:rFonts w:ascii="Arial" w:eastAsia="Arial" w:hAnsi="Arial" w:cs="Arial"/>
          <w:color w:val="404040" w:themeColor="text1" w:themeTint="BF"/>
          <w:szCs w:val="22"/>
        </w:rPr>
      </w:pPr>
      <w:r w:rsidRPr="00D93B91">
        <w:rPr>
          <w:rFonts w:ascii="Arial" w:eastAsia="Arial" w:hAnsi="Arial" w:cs="Arial"/>
          <w:color w:val="404040" w:themeColor="text1" w:themeTint="BF"/>
          <w:szCs w:val="22"/>
        </w:rPr>
        <w:t>Smluvní strany se zavazují, že učiní všechna opatření k tomu, aby se nedopustily ony a ani nikdo z jejich zaměstnanců či zástupců jakékoliv formy korupčního jednání, zejména jednání, které</w:t>
      </w:r>
      <w:r w:rsidR="00795B08" w:rsidRPr="00D93B91">
        <w:rPr>
          <w:rFonts w:ascii="Arial" w:eastAsia="Arial" w:hAnsi="Arial" w:cs="Arial"/>
          <w:color w:val="404040" w:themeColor="text1" w:themeTint="BF"/>
          <w:szCs w:val="22"/>
        </w:rPr>
        <w:t> </w:t>
      </w:r>
      <w:r w:rsidRPr="00D93B91">
        <w:rPr>
          <w:rFonts w:ascii="Arial" w:eastAsia="Arial" w:hAnsi="Arial" w:cs="Arial"/>
          <w:color w:val="404040" w:themeColor="text1" w:themeTint="BF"/>
          <w:szCs w:val="22"/>
        </w:rPr>
        <w:t>by</w:t>
      </w:r>
      <w:r w:rsidR="00795B08" w:rsidRPr="00D93B91">
        <w:rPr>
          <w:rFonts w:ascii="Arial" w:eastAsia="Arial" w:hAnsi="Arial" w:cs="Arial"/>
          <w:color w:val="404040" w:themeColor="text1" w:themeTint="BF"/>
          <w:szCs w:val="22"/>
        </w:rPr>
        <w:t> </w:t>
      </w:r>
      <w:r w:rsidRPr="00D93B91">
        <w:rPr>
          <w:rFonts w:ascii="Arial" w:eastAsia="Arial" w:hAnsi="Arial" w:cs="Arial"/>
          <w:color w:val="404040" w:themeColor="text1" w:themeTint="BF"/>
          <w:szCs w:val="22"/>
        </w:rPr>
        <w:t>mohlo být vnímáno jako přijetí úplatku, podplácení nebo nepřímé úplatkářství či jiný trestný čin spojený s korupcí dle zákona č. 40/2009 Sb., trestní zákoník, ve znění pozdějších předpisů.</w:t>
      </w:r>
    </w:p>
    <w:p w14:paraId="72C69230" w14:textId="68FB24E8" w:rsidR="00865347" w:rsidRPr="00D93B91" w:rsidRDefault="00865347" w:rsidP="001672C1">
      <w:pPr>
        <w:pStyle w:val="cpodstavecslovan1"/>
        <w:numPr>
          <w:ilvl w:val="1"/>
          <w:numId w:val="4"/>
        </w:numPr>
        <w:spacing w:before="0" w:line="312" w:lineRule="auto"/>
        <w:ind w:left="567" w:hanging="567"/>
        <w:rPr>
          <w:rFonts w:ascii="Arial" w:eastAsia="Arial" w:hAnsi="Arial" w:cs="Arial"/>
          <w:color w:val="404040" w:themeColor="text1" w:themeTint="BF"/>
          <w:szCs w:val="22"/>
        </w:rPr>
      </w:pPr>
      <w:r w:rsidRPr="00D93B91">
        <w:rPr>
          <w:rFonts w:ascii="Arial" w:eastAsia="Arial" w:hAnsi="Arial" w:cs="Arial"/>
          <w:color w:val="404040" w:themeColor="text1" w:themeTint="BF"/>
          <w:szCs w:val="22"/>
        </w:rPr>
        <w:t>Smluvní strany se zavazují, že:</w:t>
      </w:r>
    </w:p>
    <w:p w14:paraId="46E333D9" w14:textId="17D7E998" w:rsidR="00865347" w:rsidRPr="00D93B91" w:rsidRDefault="00865347" w:rsidP="003879F0">
      <w:pPr>
        <w:pStyle w:val="cpslovnpsmennkodstavci1"/>
        <w:tabs>
          <w:tab w:val="clear" w:pos="992"/>
          <w:tab w:val="num" w:pos="1560"/>
        </w:tabs>
        <w:spacing w:before="0" w:after="0" w:line="312" w:lineRule="auto"/>
        <w:ind w:left="1134"/>
        <w:rPr>
          <w:rFonts w:ascii="Arial" w:eastAsia="Arial" w:hAnsi="Arial" w:cs="Arial"/>
          <w:color w:val="404040" w:themeColor="text1" w:themeTint="BF"/>
          <w:szCs w:val="22"/>
        </w:rPr>
      </w:pPr>
      <w:r w:rsidRPr="00D93B91">
        <w:rPr>
          <w:rFonts w:ascii="Arial" w:eastAsia="Arial" w:hAnsi="Arial" w:cs="Arial"/>
          <w:color w:val="404040" w:themeColor="text1" w:themeTint="BF"/>
          <w:szCs w:val="22"/>
        </w:rPr>
        <w:t>neposkytnou, nenabídnou ani neslíbí úplatek jinému nebo pro jiného v souvislosti s obstaráváním věcí obecného zájmu anebo v souvislosti s podnikáním svým nebo jiného</w:t>
      </w:r>
      <w:r w:rsidR="003B2E29" w:rsidRPr="00D93B91">
        <w:rPr>
          <w:rFonts w:cs="Arial"/>
          <w:color w:val="404040" w:themeColor="text1" w:themeTint="BF"/>
        </w:rPr>
        <w:t>;</w:t>
      </w:r>
      <w:r w:rsidRPr="00D93B91">
        <w:rPr>
          <w:rFonts w:ascii="Arial" w:eastAsia="Arial" w:hAnsi="Arial" w:cs="Arial"/>
          <w:color w:val="404040" w:themeColor="text1" w:themeTint="BF"/>
          <w:szCs w:val="22"/>
        </w:rPr>
        <w:t xml:space="preserve"> </w:t>
      </w:r>
    </w:p>
    <w:p w14:paraId="7D93E559" w14:textId="77777777" w:rsidR="00B91822" w:rsidRPr="00D93B91" w:rsidRDefault="00865347" w:rsidP="00B846C9">
      <w:pPr>
        <w:pStyle w:val="cpslovnpsmennkodstavci1"/>
        <w:tabs>
          <w:tab w:val="clear" w:pos="992"/>
          <w:tab w:val="num" w:pos="1418"/>
        </w:tabs>
        <w:spacing w:before="0" w:line="312" w:lineRule="auto"/>
        <w:ind w:left="1134"/>
        <w:rPr>
          <w:rFonts w:ascii="Arial" w:eastAsia="Arial" w:hAnsi="Arial" w:cs="Arial"/>
          <w:color w:val="404040" w:themeColor="text1" w:themeTint="BF"/>
          <w:szCs w:val="22"/>
        </w:rPr>
      </w:pPr>
      <w:r w:rsidRPr="00D93B91">
        <w:rPr>
          <w:rFonts w:ascii="Arial" w:eastAsia="Arial" w:hAnsi="Arial" w:cs="Arial"/>
          <w:color w:val="404040" w:themeColor="text1" w:themeTint="BF"/>
          <w:szCs w:val="22"/>
        </w:rPr>
        <w:t>úplatek nepřijmou, ani si jej nedají slíbit, ať už pro sebe nebo pro jiného v souvislosti s</w:t>
      </w:r>
      <w:r w:rsidR="00795B08" w:rsidRPr="00D93B91">
        <w:rPr>
          <w:rFonts w:ascii="Arial" w:eastAsia="Arial" w:hAnsi="Arial" w:cs="Arial"/>
          <w:color w:val="404040" w:themeColor="text1" w:themeTint="BF"/>
          <w:szCs w:val="22"/>
        </w:rPr>
        <w:t> </w:t>
      </w:r>
      <w:r w:rsidRPr="00D93B91">
        <w:rPr>
          <w:rFonts w:ascii="Arial" w:eastAsia="Arial" w:hAnsi="Arial" w:cs="Arial"/>
          <w:color w:val="404040" w:themeColor="text1" w:themeTint="BF"/>
          <w:szCs w:val="22"/>
        </w:rPr>
        <w:t>obstaráním věcí obecného zájmu nebo v souvislosti s podnikáním svým nebo jiného.</w:t>
      </w:r>
    </w:p>
    <w:p w14:paraId="6B9CE816" w14:textId="32298303" w:rsidR="00865347" w:rsidRPr="00D93B91" w:rsidRDefault="00865347" w:rsidP="00B91822">
      <w:pPr>
        <w:pStyle w:val="cpslovnpsmennkodstavci1"/>
        <w:numPr>
          <w:ilvl w:val="0"/>
          <w:numId w:val="0"/>
        </w:numPr>
        <w:spacing w:before="0" w:line="312" w:lineRule="auto"/>
        <w:ind w:left="567"/>
        <w:rPr>
          <w:rFonts w:ascii="Arial" w:eastAsia="Arial" w:hAnsi="Arial" w:cs="Arial"/>
          <w:color w:val="404040" w:themeColor="text1" w:themeTint="BF"/>
          <w:szCs w:val="22"/>
        </w:rPr>
      </w:pPr>
      <w:r w:rsidRPr="00D93B91">
        <w:rPr>
          <w:rFonts w:ascii="Arial" w:eastAsia="Arial" w:hAnsi="Arial" w:cs="Arial"/>
          <w:color w:val="404040" w:themeColor="text1" w:themeTint="BF"/>
          <w:szCs w:val="22"/>
        </w:rPr>
        <w:lastRenderedPageBreak/>
        <w:t>Úplatkem se přitom rozumí neoprávněná výhoda spočívající v přímém majetkovém obohacení nebo jiném zvýhodnění, které se dostává nebo má dostat uplácené osobě nebo</w:t>
      </w:r>
      <w:r w:rsidR="00E5095B" w:rsidRPr="00D93B91">
        <w:rPr>
          <w:rFonts w:ascii="Arial" w:eastAsia="Arial" w:hAnsi="Arial" w:cs="Arial"/>
          <w:color w:val="404040" w:themeColor="text1" w:themeTint="BF"/>
          <w:szCs w:val="22"/>
        </w:rPr>
        <w:t> </w:t>
      </w:r>
      <w:r w:rsidRPr="00D93B91">
        <w:rPr>
          <w:rFonts w:ascii="Arial" w:eastAsia="Arial" w:hAnsi="Arial" w:cs="Arial"/>
          <w:color w:val="404040" w:themeColor="text1" w:themeTint="BF"/>
          <w:szCs w:val="22"/>
        </w:rPr>
        <w:t>s</w:t>
      </w:r>
      <w:r w:rsidR="00E5095B" w:rsidRPr="00D93B91">
        <w:rPr>
          <w:rFonts w:ascii="Arial" w:eastAsia="Arial" w:hAnsi="Arial" w:cs="Arial"/>
          <w:color w:val="404040" w:themeColor="text1" w:themeTint="BF"/>
          <w:szCs w:val="22"/>
        </w:rPr>
        <w:t> </w:t>
      </w:r>
      <w:r w:rsidRPr="00D93B91">
        <w:rPr>
          <w:rFonts w:ascii="Arial" w:eastAsia="Arial" w:hAnsi="Arial" w:cs="Arial"/>
          <w:color w:val="404040" w:themeColor="text1" w:themeTint="BF"/>
          <w:szCs w:val="22"/>
        </w:rPr>
        <w:t>jejím souhlasem jiné osobě, a na kterou není nárok.</w:t>
      </w:r>
    </w:p>
    <w:p w14:paraId="280A4FE2" w14:textId="64953C46" w:rsidR="00865347" w:rsidRPr="00D93B91" w:rsidRDefault="00865347" w:rsidP="00F916BF">
      <w:pPr>
        <w:pStyle w:val="cpslovnpsmennkodstavci1"/>
        <w:numPr>
          <w:ilvl w:val="1"/>
          <w:numId w:val="4"/>
        </w:numPr>
        <w:spacing w:before="0" w:line="312" w:lineRule="auto"/>
        <w:ind w:left="567" w:hanging="567"/>
        <w:rPr>
          <w:rFonts w:ascii="Arial" w:eastAsia="Arial" w:hAnsi="Arial" w:cs="Arial"/>
          <w:color w:val="404040" w:themeColor="text1" w:themeTint="BF"/>
          <w:szCs w:val="22"/>
        </w:rPr>
      </w:pPr>
      <w:r w:rsidRPr="00D93B91">
        <w:rPr>
          <w:rFonts w:ascii="Arial" w:eastAsia="Arial" w:hAnsi="Arial" w:cs="Arial"/>
          <w:color w:val="404040" w:themeColor="text1" w:themeTint="BF"/>
          <w:szCs w:val="22"/>
        </w:rPr>
        <w:t>Smluvní strany nebudou ani u svých obchodních partnerů tolerovat jakoukoliv formu korupce či</w:t>
      </w:r>
      <w:r w:rsidR="00B73A49" w:rsidRPr="00D93B91">
        <w:rPr>
          <w:rFonts w:ascii="Arial" w:eastAsia="Arial" w:hAnsi="Arial" w:cs="Arial"/>
          <w:color w:val="404040" w:themeColor="text1" w:themeTint="BF"/>
          <w:szCs w:val="22"/>
        </w:rPr>
        <w:t> </w:t>
      </w:r>
      <w:r w:rsidRPr="00D93B91">
        <w:rPr>
          <w:rFonts w:ascii="Arial" w:eastAsia="Arial" w:hAnsi="Arial" w:cs="Arial"/>
          <w:color w:val="404040" w:themeColor="text1" w:themeTint="BF"/>
          <w:szCs w:val="22"/>
        </w:rPr>
        <w:t>uplácení.</w:t>
      </w:r>
    </w:p>
    <w:p w14:paraId="5F8FBD34" w14:textId="1AA25070" w:rsidR="00865347" w:rsidRPr="00D93B91" w:rsidRDefault="00865347" w:rsidP="00F916BF">
      <w:pPr>
        <w:pStyle w:val="cpodstavecslovan1"/>
        <w:numPr>
          <w:ilvl w:val="1"/>
          <w:numId w:val="4"/>
        </w:numPr>
        <w:spacing w:before="0" w:line="312" w:lineRule="auto"/>
        <w:ind w:left="567" w:hanging="567"/>
        <w:rPr>
          <w:rFonts w:ascii="Arial" w:eastAsia="Arial" w:hAnsi="Arial" w:cs="Arial"/>
          <w:color w:val="404040" w:themeColor="text1" w:themeTint="BF"/>
          <w:szCs w:val="22"/>
        </w:rPr>
      </w:pPr>
      <w:r w:rsidRPr="00D93B91">
        <w:rPr>
          <w:rFonts w:ascii="Arial" w:eastAsia="Arial" w:hAnsi="Arial" w:cs="Arial"/>
          <w:color w:val="404040" w:themeColor="text1" w:themeTint="BF"/>
          <w:szCs w:val="22"/>
        </w:rPr>
        <w:t xml:space="preserve">V případě, že je zahájeno trestní stíhání </w:t>
      </w:r>
      <w:r w:rsidR="00B73A49" w:rsidRPr="00D93B91">
        <w:rPr>
          <w:rFonts w:ascii="Arial" w:eastAsia="Arial" w:hAnsi="Arial" w:cs="Arial"/>
          <w:color w:val="404040" w:themeColor="text1" w:themeTint="BF"/>
          <w:szCs w:val="22"/>
        </w:rPr>
        <w:t>Poskytovatele</w:t>
      </w:r>
      <w:r w:rsidRPr="00D93B91">
        <w:rPr>
          <w:rFonts w:ascii="Arial" w:eastAsia="Arial" w:hAnsi="Arial" w:cs="Arial"/>
          <w:color w:val="404040" w:themeColor="text1" w:themeTint="BF"/>
          <w:szCs w:val="22"/>
        </w:rPr>
        <w:t xml:space="preserve">, zavazuje se </w:t>
      </w:r>
      <w:r w:rsidR="00B73A49" w:rsidRPr="00D93B91">
        <w:rPr>
          <w:rFonts w:ascii="Arial" w:eastAsia="Arial" w:hAnsi="Arial" w:cs="Arial"/>
          <w:color w:val="404040" w:themeColor="text1" w:themeTint="BF"/>
          <w:szCs w:val="22"/>
        </w:rPr>
        <w:t>Poskytovatel</w:t>
      </w:r>
      <w:r w:rsidRPr="00D93B91">
        <w:rPr>
          <w:rFonts w:ascii="Arial" w:eastAsia="Arial" w:hAnsi="Arial" w:cs="Arial"/>
          <w:color w:val="404040" w:themeColor="text1" w:themeTint="BF"/>
          <w:szCs w:val="22"/>
        </w:rPr>
        <w:t xml:space="preserve"> o tomto bez zbytečného odkladu Objednatele písemně informovat.</w:t>
      </w:r>
    </w:p>
    <w:p w14:paraId="3D54A3DA" w14:textId="1917950B" w:rsidR="00865347" w:rsidRPr="00D93B91" w:rsidRDefault="00DA66FC" w:rsidP="001F01EA">
      <w:pPr>
        <w:pStyle w:val="NAKITslovanseznam"/>
        <w:spacing w:before="240" w:after="240"/>
        <w:ind w:right="-11"/>
        <w:contextualSpacing w:val="0"/>
        <w:jc w:val="center"/>
        <w:rPr>
          <w:b/>
          <w:color w:val="404040" w:themeColor="text1" w:themeTint="BF"/>
        </w:rPr>
      </w:pPr>
      <w:r w:rsidRPr="00D93B91">
        <w:rPr>
          <w:b/>
          <w:color w:val="404040" w:themeColor="text1" w:themeTint="BF"/>
        </w:rPr>
        <w:t>Pod</w:t>
      </w:r>
      <w:r w:rsidR="00C857AC" w:rsidRPr="00D93B91">
        <w:rPr>
          <w:b/>
          <w:color w:val="404040" w:themeColor="text1" w:themeTint="BF"/>
        </w:rPr>
        <w:t>dodavatelé</w:t>
      </w:r>
    </w:p>
    <w:p w14:paraId="565551C2" w14:textId="59D62841" w:rsidR="00C857AC" w:rsidRPr="00D93B91" w:rsidRDefault="00C857AC" w:rsidP="001672C1">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kern w:val="28"/>
        </w:rPr>
        <w:t>Poskytuje-li Poskytovatel Objednateli část plnění předmě</w:t>
      </w:r>
      <w:r w:rsidR="00DA66FC" w:rsidRPr="00D93B91">
        <w:rPr>
          <w:color w:val="404040" w:themeColor="text1" w:themeTint="BF"/>
          <w:kern w:val="28"/>
        </w:rPr>
        <w:t xml:space="preserve">tu </w:t>
      </w:r>
      <w:r w:rsidR="00FF0458" w:rsidRPr="00D93B91">
        <w:rPr>
          <w:color w:val="404040" w:themeColor="text1" w:themeTint="BF"/>
          <w:kern w:val="28"/>
        </w:rPr>
        <w:t>Dohody</w:t>
      </w:r>
      <w:r w:rsidR="00F7213A" w:rsidRPr="00D93B91">
        <w:rPr>
          <w:color w:val="404040" w:themeColor="text1" w:themeTint="BF"/>
          <w:kern w:val="28"/>
        </w:rPr>
        <w:t>, resp. Dílčí smlouvy,</w:t>
      </w:r>
      <w:r w:rsidR="00DA66FC" w:rsidRPr="00D93B91">
        <w:rPr>
          <w:color w:val="404040" w:themeColor="text1" w:themeTint="BF"/>
          <w:kern w:val="28"/>
        </w:rPr>
        <w:t xml:space="preserve"> prostřednictvím poddo</w:t>
      </w:r>
      <w:r w:rsidRPr="00D93B91">
        <w:rPr>
          <w:color w:val="404040" w:themeColor="text1" w:themeTint="BF"/>
          <w:kern w:val="28"/>
        </w:rPr>
        <w:t>davatele,</w:t>
      </w:r>
      <w:r w:rsidR="00DA66FC" w:rsidRPr="00D93B91">
        <w:rPr>
          <w:color w:val="404040" w:themeColor="text1" w:themeTint="BF"/>
          <w:kern w:val="28"/>
        </w:rPr>
        <w:t xml:space="preserve"> je za veškerá taková plnění pod</w:t>
      </w:r>
      <w:r w:rsidRPr="00D93B91">
        <w:rPr>
          <w:color w:val="404040" w:themeColor="text1" w:themeTint="BF"/>
          <w:kern w:val="28"/>
        </w:rPr>
        <w:t>dodavatele odpovědný Poskytovatel</w:t>
      </w:r>
      <w:r w:rsidRPr="00D93B91" w:rsidDel="00C903B7">
        <w:rPr>
          <w:color w:val="404040" w:themeColor="text1" w:themeTint="BF"/>
          <w:kern w:val="28"/>
        </w:rPr>
        <w:t xml:space="preserve"> </w:t>
      </w:r>
      <w:r w:rsidRPr="00D93B91">
        <w:rPr>
          <w:color w:val="404040" w:themeColor="text1" w:themeTint="BF"/>
          <w:kern w:val="28"/>
        </w:rPr>
        <w:t xml:space="preserve">sám, jako kdyby tato plnění byla poskytována Poskytovatelem. </w:t>
      </w:r>
    </w:p>
    <w:p w14:paraId="694F2610" w14:textId="07D3297F" w:rsidR="00893E80" w:rsidRPr="00D93B91" w:rsidRDefault="00893E80" w:rsidP="00A44160">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kern w:val="28"/>
        </w:rPr>
        <w:t>Poskytovatel je povinen zajistit, aby všichn</w:t>
      </w:r>
      <w:r w:rsidR="00DA66FC" w:rsidRPr="00D93B91">
        <w:rPr>
          <w:color w:val="404040" w:themeColor="text1" w:themeTint="BF"/>
          <w:kern w:val="28"/>
        </w:rPr>
        <w:t>i pod</w:t>
      </w:r>
      <w:r w:rsidRPr="00D93B91">
        <w:rPr>
          <w:color w:val="404040" w:themeColor="text1" w:themeTint="BF"/>
          <w:kern w:val="28"/>
        </w:rPr>
        <w:t>dodavatelé měli platná příslušná oprávnění, odbornou kvalifikaci a dostatek odborných zkušeností, jež jsou nezbytné pro poskytování příslušn</w:t>
      </w:r>
      <w:r w:rsidR="001C1E91" w:rsidRPr="00D93B91">
        <w:rPr>
          <w:color w:val="404040" w:themeColor="text1" w:themeTint="BF"/>
          <w:kern w:val="28"/>
        </w:rPr>
        <w:t xml:space="preserve">ého Plnění </w:t>
      </w:r>
      <w:r w:rsidRPr="00D93B91">
        <w:rPr>
          <w:color w:val="404040" w:themeColor="text1" w:themeTint="BF"/>
          <w:kern w:val="28"/>
        </w:rPr>
        <w:t>dle jejich s</w:t>
      </w:r>
      <w:r w:rsidR="00DA66FC" w:rsidRPr="00D93B91">
        <w:rPr>
          <w:color w:val="404040" w:themeColor="text1" w:themeTint="BF"/>
          <w:kern w:val="28"/>
        </w:rPr>
        <w:t>mluv s Poskytovatelem. Žádná pod</w:t>
      </w:r>
      <w:r w:rsidRPr="00D93B91">
        <w:rPr>
          <w:color w:val="404040" w:themeColor="text1" w:themeTint="BF"/>
          <w:kern w:val="28"/>
        </w:rPr>
        <w:t>dodavatelská smlouva nezakládá smluvní vztahy mezi Objedna</w:t>
      </w:r>
      <w:r w:rsidR="00DA66FC" w:rsidRPr="00D93B91">
        <w:rPr>
          <w:color w:val="404040" w:themeColor="text1" w:themeTint="BF"/>
          <w:kern w:val="28"/>
        </w:rPr>
        <w:t>telem a pod</w:t>
      </w:r>
      <w:r w:rsidRPr="00D93B91">
        <w:rPr>
          <w:color w:val="404040" w:themeColor="text1" w:themeTint="BF"/>
          <w:kern w:val="28"/>
        </w:rPr>
        <w:t xml:space="preserve">dodavatelem. </w:t>
      </w:r>
    </w:p>
    <w:p w14:paraId="222E5D5D" w14:textId="7CD1EFAB" w:rsidR="00C857AC" w:rsidRPr="00D93B91" w:rsidRDefault="00C857AC">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kern w:val="28"/>
        </w:rPr>
        <w:t xml:space="preserve">Pokud Objednatel shledá, že plnění </w:t>
      </w:r>
      <w:r w:rsidR="00DA66FC" w:rsidRPr="00D93B91">
        <w:rPr>
          <w:color w:val="404040" w:themeColor="text1" w:themeTint="BF"/>
          <w:kern w:val="28"/>
        </w:rPr>
        <w:t xml:space="preserve">předmětu </w:t>
      </w:r>
      <w:r w:rsidR="001120CD" w:rsidRPr="00D93B91">
        <w:rPr>
          <w:color w:val="404040" w:themeColor="text1" w:themeTint="BF"/>
          <w:kern w:val="28"/>
        </w:rPr>
        <w:t>Dohody</w:t>
      </w:r>
      <w:r w:rsidR="00272957" w:rsidRPr="00D93B91">
        <w:rPr>
          <w:color w:val="404040" w:themeColor="text1" w:themeTint="BF"/>
          <w:kern w:val="28"/>
        </w:rPr>
        <w:t>, resp. Dílčí smlouvy,</w:t>
      </w:r>
      <w:r w:rsidR="00DA66FC" w:rsidRPr="00D93B91">
        <w:rPr>
          <w:color w:val="404040" w:themeColor="text1" w:themeTint="BF"/>
          <w:kern w:val="28"/>
        </w:rPr>
        <w:t xml:space="preserve"> uskutečněné pod</w:t>
      </w:r>
      <w:r w:rsidRPr="00D93B91">
        <w:rPr>
          <w:color w:val="404040" w:themeColor="text1" w:themeTint="BF"/>
          <w:kern w:val="28"/>
        </w:rPr>
        <w:t>dodavatelem nedosahuje potřebných kvalit, je vadné nebo nevykazuje jiné náležitosti požadova</w:t>
      </w:r>
      <w:r w:rsidR="00DA66FC" w:rsidRPr="00D93B91">
        <w:rPr>
          <w:color w:val="404040" w:themeColor="text1" w:themeTint="BF"/>
          <w:kern w:val="28"/>
        </w:rPr>
        <w:t>né Objednatelem, nebo že sám pod</w:t>
      </w:r>
      <w:r w:rsidRPr="00D93B91">
        <w:rPr>
          <w:color w:val="404040" w:themeColor="text1" w:themeTint="BF"/>
          <w:kern w:val="28"/>
        </w:rPr>
        <w:t>dodavatel není subjektem kompetentním pro</w:t>
      </w:r>
      <w:r w:rsidR="00DF0F74" w:rsidRPr="00D93B91">
        <w:rPr>
          <w:color w:val="404040" w:themeColor="text1" w:themeTint="BF"/>
          <w:kern w:val="28"/>
        </w:rPr>
        <w:t> </w:t>
      </w:r>
      <w:r w:rsidRPr="00D93B91">
        <w:rPr>
          <w:color w:val="404040" w:themeColor="text1" w:themeTint="BF"/>
          <w:kern w:val="28"/>
        </w:rPr>
        <w:t xml:space="preserve">provádění plnění z této </w:t>
      </w:r>
      <w:r w:rsidR="001120CD" w:rsidRPr="00D93B91">
        <w:rPr>
          <w:color w:val="404040" w:themeColor="text1" w:themeTint="BF"/>
          <w:kern w:val="28"/>
        </w:rPr>
        <w:t>Dohody</w:t>
      </w:r>
      <w:r w:rsidRPr="00D93B91">
        <w:rPr>
          <w:color w:val="404040" w:themeColor="text1" w:themeTint="BF"/>
          <w:kern w:val="28"/>
        </w:rPr>
        <w:t xml:space="preserve">, </w:t>
      </w:r>
      <w:r w:rsidR="00272957" w:rsidRPr="00D93B91">
        <w:rPr>
          <w:color w:val="404040" w:themeColor="text1" w:themeTint="BF"/>
          <w:kern w:val="28"/>
        </w:rPr>
        <w:t xml:space="preserve">resp. Dílčí smlouvy, </w:t>
      </w:r>
      <w:r w:rsidRPr="00D93B91">
        <w:rPr>
          <w:color w:val="404040" w:themeColor="text1" w:themeTint="BF"/>
          <w:kern w:val="28"/>
        </w:rPr>
        <w:t>je oprávněn požadovat, aby</w:t>
      </w:r>
      <w:r w:rsidR="00DF0F74" w:rsidRPr="00D93B91">
        <w:rPr>
          <w:color w:val="404040" w:themeColor="text1" w:themeTint="BF"/>
          <w:kern w:val="28"/>
        </w:rPr>
        <w:t> </w:t>
      </w:r>
      <w:r w:rsidRPr="00D93B91">
        <w:rPr>
          <w:color w:val="404040" w:themeColor="text1" w:themeTint="BF"/>
          <w:kern w:val="28"/>
        </w:rPr>
        <w:t>Poskytovatel neprodleně svěřil takto identifikovanou část plněn</w:t>
      </w:r>
      <w:r w:rsidR="00DA66FC" w:rsidRPr="00D93B91">
        <w:rPr>
          <w:color w:val="404040" w:themeColor="text1" w:themeTint="BF"/>
          <w:kern w:val="28"/>
        </w:rPr>
        <w:t>í jinému pod</w:t>
      </w:r>
      <w:r w:rsidRPr="00D93B91">
        <w:rPr>
          <w:color w:val="404040" w:themeColor="text1" w:themeTint="BF"/>
          <w:kern w:val="28"/>
        </w:rPr>
        <w:t>dodavateli, nebo</w:t>
      </w:r>
      <w:r w:rsidR="00DF0F74" w:rsidRPr="00D93B91">
        <w:rPr>
          <w:color w:val="404040" w:themeColor="text1" w:themeTint="BF"/>
          <w:kern w:val="28"/>
        </w:rPr>
        <w:t> </w:t>
      </w:r>
      <w:r w:rsidRPr="00D93B91">
        <w:rPr>
          <w:color w:val="404040" w:themeColor="text1" w:themeTint="BF"/>
          <w:kern w:val="28"/>
        </w:rPr>
        <w:t xml:space="preserve">se ujal této části plnění sám. </w:t>
      </w:r>
    </w:p>
    <w:p w14:paraId="67C0831D" w14:textId="7E90A32C" w:rsidR="00C857AC" w:rsidRPr="00D93B91" w:rsidRDefault="00C857AC">
      <w:pPr>
        <w:pStyle w:val="NAKITslovanseznam"/>
        <w:numPr>
          <w:ilvl w:val="1"/>
          <w:numId w:val="4"/>
        </w:numPr>
        <w:spacing w:after="120"/>
        <w:ind w:left="567" w:right="-11" w:hanging="567"/>
        <w:contextualSpacing w:val="0"/>
        <w:jc w:val="both"/>
        <w:rPr>
          <w:color w:val="404040" w:themeColor="text1" w:themeTint="BF"/>
          <w:kern w:val="28"/>
        </w:rPr>
      </w:pPr>
      <w:r w:rsidRPr="00D93B91">
        <w:rPr>
          <w:color w:val="404040" w:themeColor="text1" w:themeTint="BF"/>
          <w:kern w:val="28"/>
        </w:rPr>
        <w:t>Zajištění plně</w:t>
      </w:r>
      <w:r w:rsidR="00DA66FC" w:rsidRPr="00D93B91">
        <w:rPr>
          <w:color w:val="404040" w:themeColor="text1" w:themeTint="BF"/>
          <w:kern w:val="28"/>
        </w:rPr>
        <w:t>ní, která Poskytovatel svěří pod</w:t>
      </w:r>
      <w:r w:rsidRPr="00D93B91">
        <w:rPr>
          <w:color w:val="404040" w:themeColor="text1" w:themeTint="BF"/>
          <w:kern w:val="28"/>
        </w:rPr>
        <w:t>dodavateli, není</w:t>
      </w:r>
      <w:r w:rsidR="00DA66FC" w:rsidRPr="00D93B91">
        <w:rPr>
          <w:color w:val="404040" w:themeColor="text1" w:themeTint="BF"/>
          <w:kern w:val="28"/>
        </w:rPr>
        <w:t xml:space="preserve"> pod</w:t>
      </w:r>
      <w:r w:rsidRPr="00D93B91">
        <w:rPr>
          <w:color w:val="404040" w:themeColor="text1" w:themeTint="BF"/>
          <w:kern w:val="28"/>
        </w:rPr>
        <w:t>dodavatel oprávněn zadat třetím osobám. Poskytovatel j</w:t>
      </w:r>
      <w:r w:rsidR="00DA66FC" w:rsidRPr="00D93B91">
        <w:rPr>
          <w:color w:val="404040" w:themeColor="text1" w:themeTint="BF"/>
          <w:kern w:val="28"/>
        </w:rPr>
        <w:t>e povinen na tuto skutečnost pod</w:t>
      </w:r>
      <w:r w:rsidRPr="00D93B91">
        <w:rPr>
          <w:color w:val="404040" w:themeColor="text1" w:themeTint="BF"/>
          <w:kern w:val="28"/>
        </w:rPr>
        <w:t>dodavat</w:t>
      </w:r>
      <w:r w:rsidR="00DA66FC" w:rsidRPr="00D93B91">
        <w:rPr>
          <w:color w:val="404040" w:themeColor="text1" w:themeTint="BF"/>
          <w:kern w:val="28"/>
        </w:rPr>
        <w:t>ele upozornit před uzavřením pod</w:t>
      </w:r>
      <w:r w:rsidRPr="00D93B91">
        <w:rPr>
          <w:color w:val="404040" w:themeColor="text1" w:themeTint="BF"/>
          <w:kern w:val="28"/>
        </w:rPr>
        <w:t xml:space="preserve">dodavatelské smlouvy a odpovídá za její dodržování. </w:t>
      </w:r>
    </w:p>
    <w:p w14:paraId="0C4F6146" w14:textId="29EA045D" w:rsidR="00C857AC" w:rsidRPr="00D93B91" w:rsidRDefault="00DA66FC">
      <w:pPr>
        <w:pStyle w:val="NAKITslovanseznam"/>
        <w:numPr>
          <w:ilvl w:val="1"/>
          <w:numId w:val="4"/>
        </w:numPr>
        <w:spacing w:after="0"/>
        <w:ind w:left="567" w:right="-11" w:hanging="567"/>
        <w:contextualSpacing w:val="0"/>
        <w:jc w:val="both"/>
        <w:rPr>
          <w:color w:val="404040" w:themeColor="text1" w:themeTint="BF"/>
          <w:kern w:val="28"/>
        </w:rPr>
      </w:pPr>
      <w:r w:rsidRPr="00D93B91">
        <w:rPr>
          <w:color w:val="404040" w:themeColor="text1" w:themeTint="BF"/>
          <w:kern w:val="28"/>
        </w:rPr>
        <w:t>Uzavření jakékoliv pod</w:t>
      </w:r>
      <w:r w:rsidR="00C857AC" w:rsidRPr="00D93B91">
        <w:rPr>
          <w:color w:val="404040" w:themeColor="text1" w:themeTint="BF"/>
          <w:kern w:val="28"/>
        </w:rPr>
        <w:t>dodavatelské smlouvy nebo uskutečnění jakéhokoliv sm</w:t>
      </w:r>
      <w:r w:rsidRPr="00D93B91">
        <w:rPr>
          <w:color w:val="404040" w:themeColor="text1" w:themeTint="BF"/>
          <w:kern w:val="28"/>
        </w:rPr>
        <w:t>luvního plnění pod</w:t>
      </w:r>
      <w:r w:rsidR="00C857AC" w:rsidRPr="00D93B91">
        <w:rPr>
          <w:color w:val="404040" w:themeColor="text1" w:themeTint="BF"/>
          <w:kern w:val="28"/>
        </w:rPr>
        <w:t>dodavatelem bez předchozího písemného souhlasu Objednatele, příp</w:t>
      </w:r>
      <w:r w:rsidRPr="00D93B91">
        <w:rPr>
          <w:color w:val="404040" w:themeColor="text1" w:themeTint="BF"/>
          <w:kern w:val="28"/>
        </w:rPr>
        <w:t>adně jakákoliv změna v osobě pod</w:t>
      </w:r>
      <w:r w:rsidR="00C857AC" w:rsidRPr="00D93B91">
        <w:rPr>
          <w:color w:val="404040" w:themeColor="text1" w:themeTint="BF"/>
          <w:kern w:val="28"/>
        </w:rPr>
        <w:t xml:space="preserve">dodavatele bez předchozího písemného souhlasu Objednatele, budou považovány za podstatné porušení </w:t>
      </w:r>
      <w:r w:rsidR="009F7289" w:rsidRPr="00D93B91">
        <w:rPr>
          <w:color w:val="404040" w:themeColor="text1" w:themeTint="BF"/>
          <w:kern w:val="28"/>
        </w:rPr>
        <w:t>Dohody</w:t>
      </w:r>
      <w:r w:rsidR="00C857AC" w:rsidRPr="00D93B91">
        <w:rPr>
          <w:color w:val="404040" w:themeColor="text1" w:themeTint="BF"/>
          <w:kern w:val="28"/>
        </w:rPr>
        <w:t>.</w:t>
      </w:r>
    </w:p>
    <w:p w14:paraId="2FB934A8" w14:textId="77777777" w:rsidR="00C14B39" w:rsidRPr="00D93B91" w:rsidRDefault="00C14B39" w:rsidP="00C14B39">
      <w:pPr>
        <w:pStyle w:val="NAKITslovanseznam"/>
        <w:numPr>
          <w:ilvl w:val="0"/>
          <w:numId w:val="0"/>
        </w:numPr>
        <w:spacing w:after="0"/>
        <w:ind w:left="567" w:right="-11"/>
        <w:contextualSpacing w:val="0"/>
        <w:jc w:val="both"/>
        <w:rPr>
          <w:color w:val="404040" w:themeColor="text1" w:themeTint="BF"/>
          <w:kern w:val="28"/>
        </w:rPr>
      </w:pPr>
    </w:p>
    <w:p w14:paraId="7E2137DF" w14:textId="15394DE4" w:rsidR="000F5959" w:rsidRPr="00D93B91" w:rsidRDefault="00521FC2">
      <w:pPr>
        <w:pStyle w:val="NAKITslovanseznam"/>
        <w:spacing w:before="240" w:after="240"/>
        <w:ind w:right="-11"/>
        <w:contextualSpacing w:val="0"/>
        <w:jc w:val="center"/>
        <w:rPr>
          <w:b/>
          <w:color w:val="404040" w:themeColor="text1" w:themeTint="BF"/>
        </w:rPr>
      </w:pPr>
      <w:r w:rsidRPr="00D93B91">
        <w:rPr>
          <w:b/>
          <w:color w:val="404040" w:themeColor="text1" w:themeTint="BF"/>
        </w:rPr>
        <w:t>Vzájemná komunikace Smluvních stran a k</w:t>
      </w:r>
      <w:r w:rsidR="000F5959" w:rsidRPr="00D93B91">
        <w:rPr>
          <w:b/>
          <w:color w:val="404040" w:themeColor="text1" w:themeTint="BF"/>
        </w:rPr>
        <w:t>ontaktní osoby</w:t>
      </w:r>
    </w:p>
    <w:p w14:paraId="3505D4B6" w14:textId="4A7CAB99" w:rsidR="00385B83" w:rsidRPr="00D93B91" w:rsidRDefault="00385B83">
      <w:pPr>
        <w:pStyle w:val="Odstavecseseznamem"/>
        <w:numPr>
          <w:ilvl w:val="1"/>
          <w:numId w:val="4"/>
        </w:numPr>
        <w:spacing w:after="120"/>
        <w:ind w:left="567" w:hanging="567"/>
        <w:contextualSpacing w:val="0"/>
        <w:jc w:val="both"/>
        <w:rPr>
          <w:rFonts w:cs="Arial"/>
          <w:color w:val="404040" w:themeColor="text1" w:themeTint="BF"/>
        </w:rPr>
      </w:pPr>
      <w:r w:rsidRPr="00D93B91">
        <w:rPr>
          <w:rFonts w:cs="Arial"/>
          <w:color w:val="404040" w:themeColor="text1" w:themeTint="BF"/>
        </w:rPr>
        <w:t>Veškerá komunikace mezi Smluvními stranami je činěna písemně, není-li touto Dohodou stanoveno jinak, a to v listinné nebo elektronické podobě prostřednictvím doporučené pošty, e-mailu či datové schránky. Pro operativní komunikaci je možné využít též telefonického nebo</w:t>
      </w:r>
      <w:r w:rsidR="005641AD" w:rsidRPr="00D93B91">
        <w:rPr>
          <w:rFonts w:cs="Arial"/>
          <w:color w:val="404040" w:themeColor="text1" w:themeTint="BF"/>
        </w:rPr>
        <w:t> </w:t>
      </w:r>
      <w:r w:rsidRPr="00D93B91">
        <w:rPr>
          <w:rFonts w:cs="Arial"/>
          <w:color w:val="404040" w:themeColor="text1" w:themeTint="BF"/>
        </w:rPr>
        <w:t>osobního kontaktu, nicméně následně musí dojít k potvrzení ústního ujednání písemnou formou.</w:t>
      </w:r>
    </w:p>
    <w:p w14:paraId="3BBE2D3F" w14:textId="1E0EC119" w:rsidR="00385B83" w:rsidRPr="00D93B91" w:rsidRDefault="00385B83">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lastRenderedPageBreak/>
        <w:t>Veškerá oznámení mezi Smluvními stranami, která se vztahují k</w:t>
      </w:r>
      <w:r w:rsidR="00031955" w:rsidRPr="00D93B91">
        <w:rPr>
          <w:rFonts w:cs="Arial"/>
          <w:color w:val="404040" w:themeColor="text1" w:themeTint="BF"/>
        </w:rPr>
        <w:t> Dohodě a/nebo Dílčí smlouvě</w:t>
      </w:r>
      <w:r w:rsidRPr="00D93B91">
        <w:rPr>
          <w:rFonts w:cs="Arial"/>
          <w:color w:val="404040" w:themeColor="text1" w:themeTint="BF"/>
        </w:rPr>
        <w:t xml:space="preserve">, nebo která mají být učiněna na základě </w:t>
      </w:r>
      <w:r w:rsidR="00031955" w:rsidRPr="00D93B91">
        <w:rPr>
          <w:rFonts w:cs="Arial"/>
          <w:color w:val="404040" w:themeColor="text1" w:themeTint="BF"/>
        </w:rPr>
        <w:t>Dohody</w:t>
      </w:r>
      <w:r w:rsidRPr="00D93B91">
        <w:rPr>
          <w:rFonts w:cs="Arial"/>
          <w:color w:val="404040" w:themeColor="text1" w:themeTint="BF"/>
        </w:rPr>
        <w:t xml:space="preserve"> a která mají či mohou mít jakýkoliv účinek na trvání, změnu či ukončení této </w:t>
      </w:r>
      <w:r w:rsidR="00031955" w:rsidRPr="00D93B91">
        <w:rPr>
          <w:rFonts w:cs="Arial"/>
          <w:color w:val="404040" w:themeColor="text1" w:themeTint="BF"/>
        </w:rPr>
        <w:t>Dohody a/nebo Dílčí smlo</w:t>
      </w:r>
      <w:r w:rsidR="00D94872" w:rsidRPr="00D93B91">
        <w:rPr>
          <w:rFonts w:cs="Arial"/>
          <w:color w:val="404040" w:themeColor="text1" w:themeTint="BF"/>
        </w:rPr>
        <w:t>uvy</w:t>
      </w:r>
      <w:r w:rsidRPr="00D93B91">
        <w:rPr>
          <w:rFonts w:cs="Arial"/>
          <w:color w:val="404040" w:themeColor="text1" w:themeTint="BF"/>
        </w:rPr>
        <w:t xml:space="preserve">, musí být učiněna v písemné podobě a druhé Smluvní straně doručena buď osobně nebo doporučeným dopisem či jinou formou registrovaného poštovního styku na adresu uvedenou v záhlaví této </w:t>
      </w:r>
      <w:r w:rsidR="00D94872" w:rsidRPr="00D93B91">
        <w:rPr>
          <w:rFonts w:cs="Arial"/>
          <w:color w:val="404040" w:themeColor="text1" w:themeTint="BF"/>
        </w:rPr>
        <w:t>Dohody</w:t>
      </w:r>
      <w:r w:rsidRPr="00D93B91">
        <w:rPr>
          <w:rFonts w:cs="Arial"/>
          <w:color w:val="404040" w:themeColor="text1" w:themeTint="BF"/>
        </w:rPr>
        <w:t xml:space="preserve">, není-li </w:t>
      </w:r>
      <w:r w:rsidR="00D94872" w:rsidRPr="00D93B91">
        <w:rPr>
          <w:rFonts w:cs="Arial"/>
          <w:color w:val="404040" w:themeColor="text1" w:themeTint="BF"/>
        </w:rPr>
        <w:t>Dohodou</w:t>
      </w:r>
      <w:r w:rsidRPr="00D93B91">
        <w:rPr>
          <w:rFonts w:cs="Arial"/>
          <w:color w:val="404040" w:themeColor="text1" w:themeTint="BF"/>
        </w:rPr>
        <w:t xml:space="preserve"> stanoveno nebo mezi Smluvními stranami pro konkrétní případy písemně dohodnuto jinak.</w:t>
      </w:r>
    </w:p>
    <w:p w14:paraId="09DAAFA5" w14:textId="77777777" w:rsidR="00385B83" w:rsidRPr="00D93B91" w:rsidRDefault="00385B83">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Smluvní strany se zavazují, že v případě změny své adresy budou o této změně druhou Smluvní stranu prokazatelně písemně informovat nejpozději do pěti (5) pracovních dnů.</w:t>
      </w:r>
    </w:p>
    <w:p w14:paraId="2590F3AE" w14:textId="2B05721F" w:rsidR="00385B83" w:rsidRPr="00D93B91" w:rsidRDefault="00385B83">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 xml:space="preserve">Kontaktní osoby Objednatele a </w:t>
      </w:r>
      <w:r w:rsidR="00D94872" w:rsidRPr="00D93B91">
        <w:rPr>
          <w:rFonts w:cs="Arial"/>
          <w:color w:val="404040" w:themeColor="text1" w:themeTint="BF"/>
        </w:rPr>
        <w:t>Poskytovatele</w:t>
      </w:r>
      <w:r w:rsidRPr="00D93B91">
        <w:rPr>
          <w:rFonts w:cs="Arial"/>
          <w:color w:val="404040" w:themeColor="text1" w:themeTint="BF"/>
        </w:rPr>
        <w:t xml:space="preserve"> pro účely této </w:t>
      </w:r>
      <w:r w:rsidR="00D94872" w:rsidRPr="00D93B91">
        <w:rPr>
          <w:rFonts w:cs="Arial"/>
          <w:color w:val="404040" w:themeColor="text1" w:themeTint="BF"/>
        </w:rPr>
        <w:t>Dohody a Dílčích smluv</w:t>
      </w:r>
      <w:r w:rsidRPr="00D93B91">
        <w:rPr>
          <w:rFonts w:cs="Arial"/>
          <w:color w:val="404040" w:themeColor="text1" w:themeTint="BF"/>
        </w:rPr>
        <w:t xml:space="preserve"> jsou následující: </w:t>
      </w:r>
    </w:p>
    <w:p w14:paraId="44E13087" w14:textId="19A0CECD" w:rsidR="00385B83" w:rsidRPr="00C57446" w:rsidRDefault="00385B83" w:rsidP="00511C66">
      <w:pPr>
        <w:pStyle w:val="Odstavecseseznamem"/>
        <w:numPr>
          <w:ilvl w:val="0"/>
          <w:numId w:val="0"/>
        </w:numPr>
        <w:spacing w:after="0"/>
        <w:ind w:left="567" w:right="-11"/>
        <w:contextualSpacing w:val="0"/>
        <w:jc w:val="both"/>
        <w:rPr>
          <w:rFonts w:cs="Arial"/>
          <w:color w:val="404040" w:themeColor="text1" w:themeTint="BF"/>
        </w:rPr>
      </w:pPr>
      <w:r w:rsidRPr="00D93B91">
        <w:rPr>
          <w:rFonts w:cs="Arial"/>
          <w:color w:val="404040" w:themeColor="text1" w:themeTint="BF"/>
        </w:rPr>
        <w:t>Za Objednatele:</w:t>
      </w:r>
      <w:r w:rsidRPr="00D93B91">
        <w:rPr>
          <w:rFonts w:cs="Arial"/>
          <w:color w:val="404040" w:themeColor="text1" w:themeTint="BF"/>
        </w:rPr>
        <w:tab/>
      </w:r>
      <w:r w:rsidRPr="00C57446">
        <w:rPr>
          <w:rFonts w:cs="Arial"/>
          <w:color w:val="404040" w:themeColor="text1" w:themeTint="BF"/>
        </w:rPr>
        <w:t xml:space="preserve">jméno a příjmení: </w:t>
      </w:r>
      <w:r w:rsidRPr="00C57446">
        <w:rPr>
          <w:rFonts w:cs="Arial"/>
          <w:color w:val="404040" w:themeColor="text1" w:themeTint="BF"/>
        </w:rPr>
        <w:tab/>
      </w:r>
      <w:proofErr w:type="spellStart"/>
      <w:r w:rsidR="00C13044">
        <w:rPr>
          <w:rFonts w:cs="Arial"/>
          <w:color w:val="404040" w:themeColor="text1" w:themeTint="BF"/>
        </w:rPr>
        <w:t>xxx</w:t>
      </w:r>
      <w:proofErr w:type="spellEnd"/>
    </w:p>
    <w:p w14:paraId="0E0F8E7A" w14:textId="436D70E3" w:rsidR="00385B83" w:rsidRPr="00C57446" w:rsidRDefault="00385B83" w:rsidP="00511C66">
      <w:pPr>
        <w:pStyle w:val="Odstavecseseznamem"/>
        <w:numPr>
          <w:ilvl w:val="0"/>
          <w:numId w:val="0"/>
        </w:numPr>
        <w:spacing w:after="0"/>
        <w:ind w:left="709" w:right="-11"/>
        <w:contextualSpacing w:val="0"/>
        <w:jc w:val="both"/>
        <w:rPr>
          <w:rFonts w:cs="Arial"/>
          <w:color w:val="404040" w:themeColor="text1" w:themeTint="BF"/>
        </w:rPr>
      </w:pPr>
      <w:r w:rsidRPr="00C57446">
        <w:rPr>
          <w:rFonts w:cs="Arial"/>
          <w:color w:val="404040" w:themeColor="text1" w:themeTint="BF"/>
        </w:rPr>
        <w:tab/>
      </w:r>
      <w:r w:rsidRPr="00C57446">
        <w:rPr>
          <w:rFonts w:cs="Arial"/>
          <w:color w:val="404040" w:themeColor="text1" w:themeTint="BF"/>
        </w:rPr>
        <w:tab/>
      </w:r>
      <w:r w:rsidRPr="00C57446">
        <w:rPr>
          <w:rFonts w:cs="Arial"/>
          <w:color w:val="404040" w:themeColor="text1" w:themeTint="BF"/>
        </w:rPr>
        <w:tab/>
      </w:r>
      <w:r w:rsidR="003F4FDB" w:rsidRPr="00C57446">
        <w:rPr>
          <w:rFonts w:cs="Arial"/>
          <w:color w:val="404040" w:themeColor="text1" w:themeTint="BF"/>
        </w:rPr>
        <w:t>t</w:t>
      </w:r>
      <w:r w:rsidRPr="00C57446">
        <w:rPr>
          <w:rFonts w:cs="Arial"/>
          <w:color w:val="404040" w:themeColor="text1" w:themeTint="BF"/>
        </w:rPr>
        <w:t xml:space="preserve">el.: </w:t>
      </w:r>
      <w:r w:rsidRPr="00C57446">
        <w:rPr>
          <w:rFonts w:cs="Arial"/>
          <w:color w:val="404040" w:themeColor="text1" w:themeTint="BF"/>
        </w:rPr>
        <w:tab/>
      </w:r>
      <w:r w:rsidRPr="00C57446">
        <w:rPr>
          <w:rFonts w:cs="Arial"/>
          <w:color w:val="404040" w:themeColor="text1" w:themeTint="BF"/>
        </w:rPr>
        <w:tab/>
      </w:r>
      <w:r w:rsidRPr="00C57446">
        <w:rPr>
          <w:rFonts w:cs="Arial"/>
          <w:color w:val="404040" w:themeColor="text1" w:themeTint="BF"/>
        </w:rPr>
        <w:tab/>
      </w:r>
      <w:proofErr w:type="spellStart"/>
      <w:r w:rsidR="00C13044">
        <w:rPr>
          <w:rFonts w:cs="Arial"/>
          <w:color w:val="404040" w:themeColor="text1" w:themeTint="BF"/>
        </w:rPr>
        <w:t>xxx</w:t>
      </w:r>
      <w:proofErr w:type="spellEnd"/>
      <w:r w:rsidRPr="00C57446">
        <w:rPr>
          <w:rFonts w:cs="Arial"/>
          <w:color w:val="404040" w:themeColor="text1" w:themeTint="BF"/>
        </w:rPr>
        <w:tab/>
      </w:r>
    </w:p>
    <w:p w14:paraId="05D99339" w14:textId="75C34353" w:rsidR="00385B83" w:rsidRPr="00C57446" w:rsidRDefault="00385B83" w:rsidP="009A0036">
      <w:pPr>
        <w:pStyle w:val="Odstavecseseznamem"/>
        <w:numPr>
          <w:ilvl w:val="0"/>
          <w:numId w:val="0"/>
        </w:numPr>
        <w:spacing w:after="120"/>
        <w:ind w:left="709"/>
        <w:contextualSpacing w:val="0"/>
        <w:jc w:val="both"/>
        <w:rPr>
          <w:rFonts w:cs="Arial"/>
          <w:i/>
          <w:color w:val="404040" w:themeColor="text1" w:themeTint="BF"/>
          <w:shd w:val="clear" w:color="auto" w:fill="E6E6E6"/>
        </w:rPr>
      </w:pPr>
      <w:r w:rsidRPr="00C57446">
        <w:rPr>
          <w:rFonts w:cs="Arial"/>
          <w:color w:val="404040" w:themeColor="text1" w:themeTint="BF"/>
        </w:rPr>
        <w:tab/>
      </w:r>
      <w:r w:rsidRPr="00C57446">
        <w:rPr>
          <w:rFonts w:cs="Arial"/>
          <w:color w:val="404040" w:themeColor="text1" w:themeTint="BF"/>
        </w:rPr>
        <w:tab/>
      </w:r>
      <w:r w:rsidRPr="00C57446">
        <w:rPr>
          <w:rFonts w:cs="Arial"/>
          <w:color w:val="404040" w:themeColor="text1" w:themeTint="BF"/>
        </w:rPr>
        <w:tab/>
        <w:t>e-mail:</w:t>
      </w:r>
      <w:r w:rsidRPr="00C57446">
        <w:rPr>
          <w:rFonts w:cs="Arial"/>
          <w:color w:val="404040" w:themeColor="text1" w:themeTint="BF"/>
        </w:rPr>
        <w:tab/>
      </w:r>
      <w:r w:rsidRPr="00C57446">
        <w:rPr>
          <w:rFonts w:cs="Arial"/>
          <w:color w:val="404040" w:themeColor="text1" w:themeTint="BF"/>
        </w:rPr>
        <w:tab/>
      </w:r>
      <w:r w:rsidRPr="00C57446">
        <w:rPr>
          <w:rFonts w:cs="Arial"/>
          <w:color w:val="404040" w:themeColor="text1" w:themeTint="BF"/>
        </w:rPr>
        <w:tab/>
      </w:r>
      <w:proofErr w:type="spellStart"/>
      <w:r w:rsidR="00C13044">
        <w:rPr>
          <w:rFonts w:cs="Arial"/>
          <w:color w:val="404040" w:themeColor="text1" w:themeTint="BF"/>
        </w:rPr>
        <w:t>xxx</w:t>
      </w:r>
      <w:proofErr w:type="spellEnd"/>
    </w:p>
    <w:p w14:paraId="1D9155DE" w14:textId="246223B4" w:rsidR="00791E0E" w:rsidRPr="00D93B91" w:rsidRDefault="00385B83" w:rsidP="00511C66">
      <w:pPr>
        <w:pStyle w:val="Odstavecseseznamem"/>
        <w:numPr>
          <w:ilvl w:val="0"/>
          <w:numId w:val="0"/>
        </w:numPr>
        <w:spacing w:after="0"/>
        <w:ind w:left="567" w:right="-11"/>
        <w:contextualSpacing w:val="0"/>
        <w:jc w:val="both"/>
        <w:rPr>
          <w:rFonts w:cs="Arial"/>
          <w:color w:val="404040" w:themeColor="text1" w:themeTint="BF"/>
        </w:rPr>
      </w:pPr>
      <w:r w:rsidRPr="00D93B91">
        <w:rPr>
          <w:rFonts w:cs="Arial"/>
          <w:color w:val="404040" w:themeColor="text1" w:themeTint="BF"/>
        </w:rPr>
        <w:t xml:space="preserve">Za </w:t>
      </w:r>
      <w:r w:rsidR="00D94872" w:rsidRPr="00D93B91">
        <w:rPr>
          <w:rFonts w:cs="Arial"/>
          <w:color w:val="404040" w:themeColor="text1" w:themeTint="BF"/>
        </w:rPr>
        <w:t>Poskytovatele</w:t>
      </w:r>
      <w:r w:rsidRPr="00D93B91">
        <w:rPr>
          <w:rFonts w:cs="Arial"/>
          <w:color w:val="404040" w:themeColor="text1" w:themeTint="BF"/>
        </w:rPr>
        <w:t>:</w:t>
      </w:r>
      <w:r w:rsidR="00791E0E" w:rsidRPr="00D93B91">
        <w:rPr>
          <w:color w:val="404040" w:themeColor="text1" w:themeTint="BF"/>
        </w:rPr>
        <w:t xml:space="preserve"> </w:t>
      </w:r>
    </w:p>
    <w:p w14:paraId="06F1AE54" w14:textId="29C598BB" w:rsidR="00385B83" w:rsidRPr="00C57446" w:rsidRDefault="00791E0E" w:rsidP="00C57446">
      <w:pPr>
        <w:spacing w:after="0"/>
        <w:ind w:right="-11"/>
        <w:jc w:val="both"/>
        <w:rPr>
          <w:rFonts w:cs="Arial"/>
          <w:iCs/>
          <w:color w:val="404040" w:themeColor="text1" w:themeTint="BF"/>
        </w:rPr>
      </w:pPr>
      <w:r w:rsidRPr="00C57446">
        <w:rPr>
          <w:rFonts w:cs="Arial"/>
          <w:color w:val="404040" w:themeColor="text1" w:themeTint="BF"/>
        </w:rPr>
        <w:tab/>
      </w:r>
      <w:r w:rsidRPr="00C57446">
        <w:rPr>
          <w:rFonts w:cs="Arial"/>
          <w:color w:val="404040" w:themeColor="text1" w:themeTint="BF"/>
        </w:rPr>
        <w:tab/>
      </w:r>
      <w:r w:rsidRPr="00C57446">
        <w:rPr>
          <w:rFonts w:cs="Arial"/>
          <w:color w:val="404040" w:themeColor="text1" w:themeTint="BF"/>
        </w:rPr>
        <w:tab/>
      </w:r>
      <w:r w:rsidR="00385B83" w:rsidRPr="00C57446">
        <w:rPr>
          <w:rFonts w:cs="Arial"/>
          <w:color w:val="404040" w:themeColor="text1" w:themeTint="BF"/>
        </w:rPr>
        <w:tab/>
        <w:t xml:space="preserve">jméno a příjmení: </w:t>
      </w:r>
      <w:r w:rsidR="00C57446">
        <w:rPr>
          <w:rFonts w:cs="Arial"/>
          <w:color w:val="404040" w:themeColor="text1" w:themeTint="BF"/>
        </w:rPr>
        <w:tab/>
      </w:r>
      <w:proofErr w:type="spellStart"/>
      <w:r w:rsidR="00C13044">
        <w:rPr>
          <w:rFonts w:cs="Arial"/>
          <w:color w:val="404040" w:themeColor="text1" w:themeTint="BF"/>
        </w:rPr>
        <w:t>xxx</w:t>
      </w:r>
      <w:proofErr w:type="spellEnd"/>
    </w:p>
    <w:p w14:paraId="00B97DF9" w14:textId="6123DFF1" w:rsidR="00385B83" w:rsidRPr="00D93B91" w:rsidRDefault="00385B83" w:rsidP="00511C66">
      <w:pPr>
        <w:pStyle w:val="Odstavecseseznamem"/>
        <w:numPr>
          <w:ilvl w:val="0"/>
          <w:numId w:val="0"/>
        </w:numPr>
        <w:spacing w:after="0"/>
        <w:ind w:left="709" w:right="-11"/>
        <w:contextualSpacing w:val="0"/>
        <w:jc w:val="both"/>
        <w:rPr>
          <w:rFonts w:cs="Arial"/>
          <w:color w:val="404040" w:themeColor="text1" w:themeTint="BF"/>
        </w:rPr>
      </w:pPr>
      <w:r w:rsidRPr="00D93B91">
        <w:rPr>
          <w:rFonts w:cs="Arial"/>
          <w:color w:val="404040" w:themeColor="text1" w:themeTint="BF"/>
        </w:rPr>
        <w:tab/>
      </w:r>
      <w:r w:rsidRPr="00D93B91">
        <w:rPr>
          <w:rFonts w:cs="Arial"/>
          <w:color w:val="404040" w:themeColor="text1" w:themeTint="BF"/>
        </w:rPr>
        <w:tab/>
      </w:r>
      <w:r w:rsidRPr="00D93B91">
        <w:rPr>
          <w:rFonts w:cs="Arial"/>
          <w:color w:val="404040" w:themeColor="text1" w:themeTint="BF"/>
        </w:rPr>
        <w:tab/>
      </w:r>
      <w:r w:rsidR="003F4FDB" w:rsidRPr="00D93B91">
        <w:rPr>
          <w:rFonts w:cs="Arial"/>
          <w:color w:val="404040" w:themeColor="text1" w:themeTint="BF"/>
        </w:rPr>
        <w:t>t</w:t>
      </w:r>
      <w:r w:rsidRPr="00D93B91">
        <w:rPr>
          <w:rFonts w:cs="Arial"/>
          <w:color w:val="404040" w:themeColor="text1" w:themeTint="BF"/>
        </w:rPr>
        <w:t xml:space="preserve">el.: </w:t>
      </w:r>
      <w:r w:rsidRPr="00D93B91">
        <w:rPr>
          <w:rFonts w:cs="Arial"/>
          <w:color w:val="404040" w:themeColor="text1" w:themeTint="BF"/>
        </w:rPr>
        <w:tab/>
      </w:r>
      <w:r w:rsidRPr="00D93B91">
        <w:rPr>
          <w:rFonts w:cs="Arial"/>
          <w:color w:val="404040" w:themeColor="text1" w:themeTint="BF"/>
        </w:rPr>
        <w:tab/>
      </w:r>
      <w:r w:rsidR="00C57446">
        <w:rPr>
          <w:rFonts w:cs="Arial"/>
          <w:color w:val="404040" w:themeColor="text1" w:themeTint="BF"/>
        </w:rPr>
        <w:tab/>
      </w:r>
      <w:proofErr w:type="spellStart"/>
      <w:r w:rsidR="00C13044">
        <w:rPr>
          <w:rFonts w:cs="Arial"/>
          <w:color w:val="404040" w:themeColor="text1" w:themeTint="BF"/>
        </w:rPr>
        <w:t>xxx</w:t>
      </w:r>
      <w:proofErr w:type="spellEnd"/>
      <w:r w:rsidRPr="00D93B91">
        <w:rPr>
          <w:rFonts w:cs="Arial"/>
          <w:color w:val="404040" w:themeColor="text1" w:themeTint="BF"/>
        </w:rPr>
        <w:tab/>
      </w:r>
    </w:p>
    <w:p w14:paraId="6722686F" w14:textId="49F14EF2" w:rsidR="00385B83" w:rsidRPr="00D93B91" w:rsidRDefault="00385B83" w:rsidP="009A0036">
      <w:pPr>
        <w:pStyle w:val="Odstavecseseznamem"/>
        <w:numPr>
          <w:ilvl w:val="0"/>
          <w:numId w:val="0"/>
        </w:numPr>
        <w:spacing w:after="120"/>
        <w:ind w:left="709"/>
        <w:contextualSpacing w:val="0"/>
        <w:jc w:val="both"/>
        <w:rPr>
          <w:rFonts w:cs="Arial"/>
          <w:b/>
          <w:i/>
          <w:color w:val="404040" w:themeColor="text1" w:themeTint="BF"/>
          <w:shd w:val="clear" w:color="auto" w:fill="E6E6E6"/>
        </w:rPr>
      </w:pPr>
      <w:r w:rsidRPr="00D93B91">
        <w:rPr>
          <w:rFonts w:cs="Arial"/>
          <w:color w:val="404040" w:themeColor="text1" w:themeTint="BF"/>
        </w:rPr>
        <w:tab/>
      </w:r>
      <w:r w:rsidRPr="00D93B91">
        <w:rPr>
          <w:rFonts w:cs="Arial"/>
          <w:color w:val="404040" w:themeColor="text1" w:themeTint="BF"/>
        </w:rPr>
        <w:tab/>
      </w:r>
      <w:r w:rsidR="0041237C" w:rsidRPr="00D93B91">
        <w:rPr>
          <w:rFonts w:cs="Arial"/>
          <w:color w:val="404040" w:themeColor="text1" w:themeTint="BF"/>
        </w:rPr>
        <w:tab/>
      </w:r>
      <w:r w:rsidRPr="00D93B91">
        <w:rPr>
          <w:rFonts w:cs="Arial"/>
          <w:color w:val="404040" w:themeColor="text1" w:themeTint="BF"/>
        </w:rPr>
        <w:t>e-mail:</w:t>
      </w:r>
      <w:r w:rsidRPr="00D93B91">
        <w:rPr>
          <w:rFonts w:cs="Arial"/>
          <w:color w:val="404040" w:themeColor="text1" w:themeTint="BF"/>
        </w:rPr>
        <w:tab/>
      </w:r>
      <w:r w:rsidRPr="00D93B91">
        <w:rPr>
          <w:rFonts w:cs="Arial"/>
          <w:color w:val="404040" w:themeColor="text1" w:themeTint="BF"/>
        </w:rPr>
        <w:tab/>
      </w:r>
      <w:r w:rsidR="00C57446">
        <w:rPr>
          <w:rFonts w:cs="Arial"/>
          <w:color w:val="404040" w:themeColor="text1" w:themeTint="BF"/>
        </w:rPr>
        <w:tab/>
      </w:r>
      <w:proofErr w:type="spellStart"/>
      <w:r w:rsidR="00C13044">
        <w:rPr>
          <w:rFonts w:cs="Arial"/>
          <w:color w:val="404040" w:themeColor="text1" w:themeTint="BF"/>
        </w:rPr>
        <w:t>xxx</w:t>
      </w:r>
      <w:proofErr w:type="spellEnd"/>
    </w:p>
    <w:p w14:paraId="2E0D6642" w14:textId="6963E123" w:rsidR="00385B83" w:rsidRPr="00D93B91" w:rsidRDefault="00385B83" w:rsidP="009A0036">
      <w:pPr>
        <w:pStyle w:val="Odstavecseseznamem"/>
        <w:numPr>
          <w:ilvl w:val="0"/>
          <w:numId w:val="0"/>
        </w:numPr>
        <w:spacing w:after="120"/>
        <w:ind w:left="567"/>
        <w:contextualSpacing w:val="0"/>
        <w:jc w:val="both"/>
        <w:rPr>
          <w:rFonts w:cs="Arial"/>
          <w:color w:val="404040" w:themeColor="text1" w:themeTint="BF"/>
        </w:rPr>
      </w:pPr>
      <w:r w:rsidRPr="00D93B91">
        <w:rPr>
          <w:rFonts w:cs="Arial"/>
          <w:color w:val="404040" w:themeColor="text1" w:themeTint="BF"/>
        </w:rPr>
        <w:t xml:space="preserve">Smluvní strany pro vyloučení případných nejasností sjednávají, že kontaktní osoby </w:t>
      </w:r>
      <w:r w:rsidR="007F12B6" w:rsidRPr="00D93B91">
        <w:rPr>
          <w:rFonts w:cs="Arial"/>
          <w:color w:val="404040" w:themeColor="text1" w:themeTint="BF"/>
        </w:rPr>
        <w:t>Poskytovatele</w:t>
      </w:r>
      <w:r w:rsidRPr="00D93B91">
        <w:rPr>
          <w:rFonts w:cs="Arial"/>
          <w:color w:val="404040" w:themeColor="text1" w:themeTint="BF"/>
        </w:rPr>
        <w:t xml:space="preserve"> a</w:t>
      </w:r>
      <w:r w:rsidR="007F12B6" w:rsidRPr="00D93B91">
        <w:rPr>
          <w:rFonts w:cs="Arial"/>
          <w:color w:val="404040" w:themeColor="text1" w:themeTint="BF"/>
        </w:rPr>
        <w:t> </w:t>
      </w:r>
      <w:r w:rsidRPr="00D93B91">
        <w:rPr>
          <w:rFonts w:cs="Arial"/>
          <w:color w:val="404040" w:themeColor="text1" w:themeTint="BF"/>
        </w:rPr>
        <w:t xml:space="preserve">Objednatele jsou oprávněny zejména předávat a přebírat </w:t>
      </w:r>
      <w:r w:rsidR="00A72480" w:rsidRPr="00D93B91">
        <w:rPr>
          <w:rFonts w:cs="Arial"/>
          <w:color w:val="404040" w:themeColor="text1" w:themeTint="BF"/>
        </w:rPr>
        <w:t>návrhy na kandidáta /</w:t>
      </w:r>
      <w:r w:rsidR="007F12B6" w:rsidRPr="00D93B91">
        <w:rPr>
          <w:rFonts w:cs="Arial"/>
          <w:color w:val="404040" w:themeColor="text1" w:themeTint="BF"/>
        </w:rPr>
        <w:t xml:space="preserve"> </w:t>
      </w:r>
      <w:r w:rsidR="00A72480" w:rsidRPr="00D93B91">
        <w:rPr>
          <w:rFonts w:cs="Arial"/>
          <w:color w:val="404040" w:themeColor="text1" w:themeTint="BF"/>
        </w:rPr>
        <w:t>kandidáty dle</w:t>
      </w:r>
      <w:r w:rsidR="007F12B6" w:rsidRPr="00D93B91">
        <w:rPr>
          <w:rFonts w:cs="Arial"/>
          <w:color w:val="404040" w:themeColor="text1" w:themeTint="BF"/>
        </w:rPr>
        <w:t> </w:t>
      </w:r>
      <w:r w:rsidR="00A72480" w:rsidRPr="00D93B91">
        <w:rPr>
          <w:rFonts w:cs="Arial"/>
          <w:color w:val="404040" w:themeColor="text1" w:themeTint="BF"/>
        </w:rPr>
        <w:t xml:space="preserve">příslušné Dílčí smlouvy </w:t>
      </w:r>
      <w:r w:rsidRPr="00D93B91">
        <w:rPr>
          <w:rFonts w:cs="Arial"/>
          <w:color w:val="404040" w:themeColor="text1" w:themeTint="BF"/>
        </w:rPr>
        <w:t>a vznášet požadavky a připomínky v rámci p</w:t>
      </w:r>
      <w:r w:rsidR="00A72480" w:rsidRPr="00D93B91">
        <w:rPr>
          <w:rFonts w:cs="Arial"/>
          <w:color w:val="404040" w:themeColor="text1" w:themeTint="BF"/>
        </w:rPr>
        <w:t>oskytovaní Plnění</w:t>
      </w:r>
      <w:r w:rsidRPr="00D93B91">
        <w:rPr>
          <w:rFonts w:cs="Arial"/>
          <w:color w:val="404040" w:themeColor="text1" w:themeTint="BF"/>
        </w:rPr>
        <w:t>.</w:t>
      </w:r>
    </w:p>
    <w:p w14:paraId="5691BF67" w14:textId="7FAED727" w:rsidR="001558E0" w:rsidRPr="00C57446" w:rsidRDefault="00385B83" w:rsidP="00057B8E">
      <w:pPr>
        <w:pStyle w:val="Odstavec2"/>
        <w:numPr>
          <w:ilvl w:val="1"/>
          <w:numId w:val="4"/>
        </w:numPr>
        <w:spacing w:after="0" w:line="312" w:lineRule="auto"/>
        <w:ind w:left="567" w:hanging="567"/>
        <w:rPr>
          <w:b/>
          <w:color w:val="404040" w:themeColor="text1" w:themeTint="BF"/>
        </w:rPr>
      </w:pPr>
      <w:r w:rsidRPr="00D93B91">
        <w:rPr>
          <w:rFonts w:ascii="Arial" w:hAnsi="Arial" w:cs="Arial"/>
          <w:color w:val="404040" w:themeColor="text1" w:themeTint="BF"/>
          <w:sz w:val="22"/>
          <w:szCs w:val="22"/>
        </w:rPr>
        <w:t>Obě Smluvní strany jsou oprávněny jednostranně změnit kontaktní osoby uvedené odst. 1</w:t>
      </w:r>
      <w:r w:rsidR="0041237C" w:rsidRPr="00D93B91">
        <w:rPr>
          <w:rFonts w:ascii="Arial" w:hAnsi="Arial" w:cs="Arial"/>
          <w:color w:val="404040" w:themeColor="text1" w:themeTint="BF"/>
          <w:sz w:val="22"/>
          <w:szCs w:val="22"/>
        </w:rPr>
        <w:t>1</w:t>
      </w:r>
      <w:r w:rsidRPr="00D93B91">
        <w:rPr>
          <w:rFonts w:ascii="Arial" w:hAnsi="Arial" w:cs="Arial"/>
          <w:color w:val="404040" w:themeColor="text1" w:themeTint="BF"/>
          <w:sz w:val="22"/>
          <w:szCs w:val="22"/>
        </w:rPr>
        <w:t>.4</w:t>
      </w:r>
      <w:r w:rsidR="003E41F2" w:rsidRPr="00D93B91">
        <w:rPr>
          <w:rFonts w:ascii="Arial" w:hAnsi="Arial" w:cs="Arial"/>
          <w:color w:val="404040" w:themeColor="text1" w:themeTint="BF"/>
          <w:sz w:val="22"/>
          <w:szCs w:val="22"/>
        </w:rPr>
        <w:t xml:space="preserve"> tohoto článku</w:t>
      </w:r>
      <w:r w:rsidRPr="00D93B91">
        <w:rPr>
          <w:rFonts w:ascii="Arial" w:hAnsi="Arial" w:cs="Arial"/>
          <w:color w:val="404040" w:themeColor="text1" w:themeTint="BF"/>
          <w:sz w:val="22"/>
          <w:szCs w:val="22"/>
        </w:rPr>
        <w:t xml:space="preserve"> </w:t>
      </w:r>
      <w:r w:rsidR="0041237C" w:rsidRPr="00D93B91">
        <w:rPr>
          <w:rFonts w:ascii="Arial" w:hAnsi="Arial" w:cs="Arial"/>
          <w:color w:val="404040" w:themeColor="text1" w:themeTint="BF"/>
          <w:sz w:val="22"/>
          <w:szCs w:val="22"/>
        </w:rPr>
        <w:t>Dohody</w:t>
      </w:r>
      <w:r w:rsidRPr="00D93B91">
        <w:rPr>
          <w:rFonts w:ascii="Arial" w:hAnsi="Arial" w:cs="Arial"/>
          <w:color w:val="404040" w:themeColor="text1" w:themeTint="BF"/>
          <w:sz w:val="22"/>
          <w:szCs w:val="22"/>
        </w:rPr>
        <w:t xml:space="preserve"> bez nutnosti uzavření dodatku k</w:t>
      </w:r>
      <w:r w:rsidR="0041237C" w:rsidRPr="00D93B91">
        <w:rPr>
          <w:rFonts w:ascii="Arial" w:hAnsi="Arial" w:cs="Arial"/>
          <w:color w:val="404040" w:themeColor="text1" w:themeTint="BF"/>
          <w:sz w:val="22"/>
          <w:szCs w:val="22"/>
        </w:rPr>
        <w:t> Dohodě</w:t>
      </w:r>
      <w:r w:rsidRPr="00D93B91">
        <w:rPr>
          <w:rFonts w:ascii="Arial" w:hAnsi="Arial" w:cs="Arial"/>
          <w:color w:val="404040" w:themeColor="text1" w:themeTint="BF"/>
          <w:sz w:val="22"/>
          <w:szCs w:val="22"/>
        </w:rPr>
        <w:t>, přičemž změna je účinná doručením písemného oznámení o takové změně druhé Smluvní straně. Po dobu své nepřítomnosti je</w:t>
      </w:r>
      <w:r w:rsidR="0078755D" w:rsidRPr="00D93B91">
        <w:rPr>
          <w:rFonts w:ascii="Arial" w:hAnsi="Arial" w:cs="Arial"/>
          <w:color w:val="404040" w:themeColor="text1" w:themeTint="BF"/>
          <w:sz w:val="22"/>
          <w:szCs w:val="22"/>
        </w:rPr>
        <w:t> </w:t>
      </w:r>
      <w:r w:rsidR="00185343" w:rsidRPr="00D93B91">
        <w:rPr>
          <w:rFonts w:ascii="Arial" w:hAnsi="Arial" w:cs="Arial"/>
          <w:color w:val="404040" w:themeColor="text1" w:themeTint="BF"/>
          <w:sz w:val="22"/>
          <w:szCs w:val="22"/>
        </w:rPr>
        <w:t xml:space="preserve">každá z </w:t>
      </w:r>
      <w:r w:rsidRPr="00D93B91">
        <w:rPr>
          <w:rFonts w:ascii="Arial" w:hAnsi="Arial" w:cs="Arial"/>
          <w:color w:val="404040" w:themeColor="text1" w:themeTint="BF"/>
          <w:sz w:val="22"/>
          <w:szCs w:val="22"/>
        </w:rPr>
        <w:t>kontaktní</w:t>
      </w:r>
      <w:r w:rsidR="00185343" w:rsidRPr="00D93B91">
        <w:rPr>
          <w:rFonts w:ascii="Arial" w:hAnsi="Arial" w:cs="Arial"/>
          <w:color w:val="404040" w:themeColor="text1" w:themeTint="BF"/>
          <w:sz w:val="22"/>
          <w:szCs w:val="22"/>
        </w:rPr>
        <w:t>ch</w:t>
      </w:r>
      <w:r w:rsidRPr="00D93B91">
        <w:rPr>
          <w:rFonts w:ascii="Arial" w:hAnsi="Arial" w:cs="Arial"/>
          <w:color w:val="404040" w:themeColor="text1" w:themeTint="BF"/>
          <w:sz w:val="22"/>
          <w:szCs w:val="22"/>
        </w:rPr>
        <w:t xml:space="preserve"> osob oprávněna pověřit jinou osobu disponující stejnou nebo vyšší kvalifikaci.</w:t>
      </w:r>
    </w:p>
    <w:p w14:paraId="63A275F1" w14:textId="77777777" w:rsidR="00C57446" w:rsidRPr="00D93B91" w:rsidRDefault="00C57446" w:rsidP="00305338">
      <w:pPr>
        <w:pStyle w:val="NAKITslovanseznam"/>
        <w:numPr>
          <w:ilvl w:val="0"/>
          <w:numId w:val="0"/>
        </w:numPr>
      </w:pPr>
    </w:p>
    <w:p w14:paraId="345FC34A" w14:textId="7BCF4C55" w:rsidR="007268D2" w:rsidRPr="00D93B91" w:rsidRDefault="00FF5F99" w:rsidP="00D20A56">
      <w:pPr>
        <w:pStyle w:val="NAKITslovanseznam"/>
        <w:spacing w:before="240" w:after="240"/>
        <w:ind w:right="-11"/>
        <w:contextualSpacing w:val="0"/>
        <w:jc w:val="center"/>
        <w:rPr>
          <w:b/>
          <w:color w:val="404040" w:themeColor="text1" w:themeTint="BF"/>
        </w:rPr>
      </w:pPr>
      <w:r w:rsidRPr="00D93B91">
        <w:rPr>
          <w:b/>
          <w:color w:val="404040" w:themeColor="text1" w:themeTint="BF"/>
        </w:rPr>
        <w:t>Sankce</w:t>
      </w:r>
    </w:p>
    <w:p w14:paraId="3B95348F" w14:textId="29DCBAA7" w:rsidR="0050267C" w:rsidRPr="00D93B91" w:rsidRDefault="00202E97" w:rsidP="00C564F0">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Poruší-li Poskytovatel </w:t>
      </w:r>
      <w:r w:rsidR="0050267C" w:rsidRPr="00D93B91">
        <w:rPr>
          <w:color w:val="404040" w:themeColor="text1" w:themeTint="BF"/>
        </w:rPr>
        <w:t>kter</w:t>
      </w:r>
      <w:r w:rsidRPr="00D93B91">
        <w:rPr>
          <w:color w:val="404040" w:themeColor="text1" w:themeTint="BF"/>
        </w:rPr>
        <w:t>ou</w:t>
      </w:r>
      <w:r w:rsidR="0050267C" w:rsidRPr="00D93B91">
        <w:rPr>
          <w:color w:val="404040" w:themeColor="text1" w:themeTint="BF"/>
        </w:rPr>
        <w:t>koli povinnost vztahující se k ochraně osobních údajů dle č</w:t>
      </w:r>
      <w:r w:rsidR="001C402D" w:rsidRPr="00D93B91">
        <w:rPr>
          <w:color w:val="404040" w:themeColor="text1" w:themeTint="BF"/>
        </w:rPr>
        <w:t>lánku 7</w:t>
      </w:r>
      <w:r w:rsidR="0050267C" w:rsidRPr="00D93B91">
        <w:rPr>
          <w:color w:val="404040" w:themeColor="text1" w:themeTint="BF"/>
        </w:rPr>
        <w:t xml:space="preserve"> Dohody</w:t>
      </w:r>
      <w:r w:rsidRPr="00D93B91">
        <w:rPr>
          <w:color w:val="404040" w:themeColor="text1" w:themeTint="BF"/>
        </w:rPr>
        <w:t>,</w:t>
      </w:r>
      <w:r w:rsidR="0050267C" w:rsidRPr="00D93B91">
        <w:rPr>
          <w:color w:val="404040" w:themeColor="text1" w:themeTint="BF"/>
        </w:rPr>
        <w:t xml:space="preserve"> </w:t>
      </w:r>
      <w:r w:rsidR="001E10AB" w:rsidRPr="00D93B91">
        <w:rPr>
          <w:rFonts w:eastAsiaTheme="minorEastAsia" w:cs="Arial"/>
          <w:color w:val="404040" w:themeColor="text1" w:themeTint="BF"/>
        </w:rPr>
        <w:t xml:space="preserve">je Objednatel oprávněn </w:t>
      </w:r>
      <w:r w:rsidR="004770C4" w:rsidRPr="00D93B91">
        <w:rPr>
          <w:rFonts w:eastAsiaTheme="minorEastAsia" w:cs="Arial"/>
          <w:color w:val="404040" w:themeColor="text1" w:themeTint="BF"/>
        </w:rPr>
        <w:t xml:space="preserve">vyúčtovat a Poskytovatel povinen zaplatit </w:t>
      </w:r>
      <w:r w:rsidR="001E10AB" w:rsidRPr="00D93B91">
        <w:rPr>
          <w:rFonts w:cs="Arial"/>
          <w:color w:val="404040" w:themeColor="text1" w:themeTint="BF"/>
        </w:rPr>
        <w:t>smluvní pokut</w:t>
      </w:r>
      <w:r w:rsidR="007C4C5E" w:rsidRPr="00D93B91">
        <w:rPr>
          <w:rFonts w:cs="Arial"/>
          <w:color w:val="404040" w:themeColor="text1" w:themeTint="BF"/>
        </w:rPr>
        <w:t>u</w:t>
      </w:r>
      <w:r w:rsidR="001E10AB" w:rsidRPr="00D93B91">
        <w:rPr>
          <w:rFonts w:cs="Arial"/>
          <w:color w:val="404040" w:themeColor="text1" w:themeTint="BF"/>
        </w:rPr>
        <w:t xml:space="preserve"> </w:t>
      </w:r>
      <w:r w:rsidR="0050267C" w:rsidRPr="00D93B91">
        <w:rPr>
          <w:color w:val="404040" w:themeColor="text1" w:themeTint="BF"/>
        </w:rPr>
        <w:t>ve výši 100</w:t>
      </w:r>
      <w:r w:rsidR="00C179AB" w:rsidRPr="00D93B91">
        <w:rPr>
          <w:color w:val="404040" w:themeColor="text1" w:themeTint="BF"/>
        </w:rPr>
        <w:t>.</w:t>
      </w:r>
      <w:r w:rsidR="0050267C" w:rsidRPr="00D93B91">
        <w:rPr>
          <w:color w:val="404040" w:themeColor="text1" w:themeTint="BF"/>
        </w:rPr>
        <w:t>000,- Kč (slovy: jedno sto tisíc korun českých) za každé jednotlivé porušení, a to i opakovaně.</w:t>
      </w:r>
    </w:p>
    <w:p w14:paraId="10C57328" w14:textId="2E881B0B" w:rsidR="00FF5F99" w:rsidRPr="00D93B91" w:rsidRDefault="0089013C" w:rsidP="001F01EA">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Poruší-li Poskytovatel </w:t>
      </w:r>
      <w:r w:rsidR="009D7791" w:rsidRPr="00D93B91">
        <w:rPr>
          <w:color w:val="404040" w:themeColor="text1" w:themeTint="BF"/>
        </w:rPr>
        <w:t xml:space="preserve">kteroukoli povinnost vztahující se k ochraně Důvěrných informací </w:t>
      </w:r>
      <w:r w:rsidR="00343697" w:rsidRPr="00D93B91">
        <w:rPr>
          <w:color w:val="404040" w:themeColor="text1" w:themeTint="BF"/>
        </w:rPr>
        <w:t>podle článku</w:t>
      </w:r>
      <w:r w:rsidR="00C80486" w:rsidRPr="00D93B91">
        <w:rPr>
          <w:color w:val="404040" w:themeColor="text1" w:themeTint="BF"/>
        </w:rPr>
        <w:t xml:space="preserve"> 8</w:t>
      </w:r>
      <w:r w:rsidR="00FF5F99" w:rsidRPr="00D93B91">
        <w:rPr>
          <w:color w:val="404040" w:themeColor="text1" w:themeTint="BF"/>
        </w:rPr>
        <w:t xml:space="preserve"> </w:t>
      </w:r>
      <w:r w:rsidR="0050267C" w:rsidRPr="00D93B91">
        <w:rPr>
          <w:color w:val="404040" w:themeColor="text1" w:themeTint="BF"/>
        </w:rPr>
        <w:t>Dohody</w:t>
      </w:r>
      <w:r w:rsidR="00FF5F99" w:rsidRPr="00D93B91">
        <w:rPr>
          <w:color w:val="404040" w:themeColor="text1" w:themeTint="BF"/>
        </w:rPr>
        <w:t xml:space="preserve">, </w:t>
      </w:r>
      <w:r w:rsidR="001E10AB" w:rsidRPr="00D93B91">
        <w:rPr>
          <w:rFonts w:eastAsiaTheme="minorEastAsia" w:cs="Arial"/>
          <w:color w:val="404040" w:themeColor="text1" w:themeTint="BF"/>
        </w:rPr>
        <w:t xml:space="preserve">je Objednatel </w:t>
      </w:r>
      <w:r w:rsidR="00210646" w:rsidRPr="00D93B91">
        <w:rPr>
          <w:rFonts w:eastAsiaTheme="minorEastAsia" w:cs="Arial"/>
          <w:color w:val="404040" w:themeColor="text1" w:themeTint="BF"/>
        </w:rPr>
        <w:t xml:space="preserve">oprávněn vyúčtovat a Poskytovatel povinen zaplatit </w:t>
      </w:r>
      <w:r w:rsidR="00210646" w:rsidRPr="00D93B91">
        <w:rPr>
          <w:rFonts w:cs="Arial"/>
          <w:color w:val="404040" w:themeColor="text1" w:themeTint="BF"/>
        </w:rPr>
        <w:t xml:space="preserve">smluvní pokutu </w:t>
      </w:r>
      <w:r w:rsidR="00FF5F99" w:rsidRPr="00D93B91">
        <w:rPr>
          <w:color w:val="404040" w:themeColor="text1" w:themeTint="BF"/>
        </w:rPr>
        <w:t>ve výši</w:t>
      </w:r>
      <w:r w:rsidR="0050267C" w:rsidRPr="00D93B91">
        <w:rPr>
          <w:color w:val="404040" w:themeColor="text1" w:themeTint="BF"/>
        </w:rPr>
        <w:t xml:space="preserve"> 100.000</w:t>
      </w:r>
      <w:r w:rsidR="00FF5F99" w:rsidRPr="00D93B91">
        <w:rPr>
          <w:color w:val="404040" w:themeColor="text1" w:themeTint="BF"/>
        </w:rPr>
        <w:t xml:space="preserve">,- Kč </w:t>
      </w:r>
      <w:r w:rsidR="00876D53" w:rsidRPr="00D93B91">
        <w:rPr>
          <w:color w:val="404040" w:themeColor="text1" w:themeTint="BF"/>
        </w:rPr>
        <w:t>(slovy:</w:t>
      </w:r>
      <w:r w:rsidR="0050267C" w:rsidRPr="00D93B91">
        <w:rPr>
          <w:color w:val="404040" w:themeColor="text1" w:themeTint="BF"/>
        </w:rPr>
        <w:t xml:space="preserve"> jedno sto</w:t>
      </w:r>
      <w:r w:rsidR="00FF5F99" w:rsidRPr="00D93B91">
        <w:rPr>
          <w:color w:val="404040" w:themeColor="text1" w:themeTint="BF"/>
        </w:rPr>
        <w:t xml:space="preserve"> tisíc korun českých) za každé jednotlivé porušení</w:t>
      </w:r>
      <w:r w:rsidR="0050267C" w:rsidRPr="00D93B91">
        <w:rPr>
          <w:color w:val="404040" w:themeColor="text1" w:themeTint="BF"/>
        </w:rPr>
        <w:t>, a to i opakovaně.</w:t>
      </w:r>
      <w:r w:rsidR="00FF5F99" w:rsidRPr="00D93B91">
        <w:rPr>
          <w:color w:val="404040" w:themeColor="text1" w:themeTint="BF"/>
        </w:rPr>
        <w:t xml:space="preserve"> </w:t>
      </w:r>
    </w:p>
    <w:p w14:paraId="20D304F2" w14:textId="0FF2CBEE" w:rsidR="00A71AD6" w:rsidRPr="00D93B91" w:rsidRDefault="00F85F34" w:rsidP="001672C1">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Bude-li Objednatel v prodlení s úhradou řádně vystavené a Objednateli doručené faktury, má</w:t>
      </w:r>
      <w:r w:rsidR="00F83483" w:rsidRPr="00D93B91">
        <w:rPr>
          <w:color w:val="404040" w:themeColor="text1" w:themeTint="BF"/>
        </w:rPr>
        <w:t> </w:t>
      </w:r>
      <w:r w:rsidRPr="00D93B91">
        <w:rPr>
          <w:color w:val="404040" w:themeColor="text1" w:themeTint="BF"/>
        </w:rPr>
        <w:t xml:space="preserve">Poskytovatel nárok na zaplacení úroku z prodlení dle nařízení vlády č. 351/2013 Sb., kterým se určuje výše úroků z prodlení a nákladů spojených s uplatněním pohledávky, určuje odměna </w:t>
      </w:r>
      <w:r w:rsidRPr="00D93B91">
        <w:rPr>
          <w:color w:val="404040" w:themeColor="text1" w:themeTint="BF"/>
        </w:rPr>
        <w:lastRenderedPageBreak/>
        <w:t>likvidátora, likvidačního správce a člena orgánu právnické osoby jmenovaného soudem a upravují některé otázky Obchodního věstníku a veřejných rejstříků právnických a fyzických osob, ve znění pozdějších předpisů.</w:t>
      </w:r>
    </w:p>
    <w:p w14:paraId="47FA53E5" w14:textId="43B1FEF5" w:rsidR="00A71AD6" w:rsidRPr="00D93B91" w:rsidRDefault="00A71AD6" w:rsidP="00A44160">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Vyúčtování smluvní pokuty / úroků z prodlení – penalizační faktura, musí být druhé Smluvní straně zasláno doporučeně s dodejkou. Smluvní pokuta a úrok</w:t>
      </w:r>
      <w:r w:rsidR="00872CE5" w:rsidRPr="00D93B91">
        <w:rPr>
          <w:rFonts w:cs="Arial"/>
          <w:color w:val="404040" w:themeColor="text1" w:themeTint="BF"/>
        </w:rPr>
        <w:t>y</w:t>
      </w:r>
      <w:r w:rsidRPr="00D93B91">
        <w:rPr>
          <w:rFonts w:cs="Arial"/>
          <w:color w:val="404040" w:themeColor="text1" w:themeTint="BF"/>
        </w:rPr>
        <w:t xml:space="preserve"> z prodlení jsou splatné ve lhůtě třiceti (30) kalendářních dnů ode dne doručení penalizační faktury povinné Smluvní straně.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6971577F" w14:textId="77777777" w:rsidR="00A71AD6" w:rsidRPr="00D93B91" w:rsidRDefault="00A71AD6">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Uplatněním jakékoliv smluvní pokuty není nijak dotčeno právo Objednatele na náhradu vzniklé újmy v celém rozsahu způsobené újmy.</w:t>
      </w:r>
    </w:p>
    <w:p w14:paraId="3C36A523" w14:textId="596F4EF0" w:rsidR="00A71AD6" w:rsidRPr="00D93B91" w:rsidRDefault="00A71AD6">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 xml:space="preserve">Objednatel je v případě uplatnění smluvní pokuty vůči </w:t>
      </w:r>
      <w:r w:rsidR="00191954" w:rsidRPr="00D93B91">
        <w:rPr>
          <w:rFonts w:cs="Arial"/>
          <w:color w:val="404040" w:themeColor="text1" w:themeTint="BF"/>
        </w:rPr>
        <w:t xml:space="preserve">Poskytovateli </w:t>
      </w:r>
      <w:r w:rsidRPr="00D93B91">
        <w:rPr>
          <w:rFonts w:cs="Arial"/>
          <w:color w:val="404040" w:themeColor="text1" w:themeTint="BF"/>
        </w:rPr>
        <w:t xml:space="preserve">dle této </w:t>
      </w:r>
      <w:r w:rsidR="00191954" w:rsidRPr="00D93B91">
        <w:rPr>
          <w:rFonts w:cs="Arial"/>
          <w:color w:val="404040" w:themeColor="text1" w:themeTint="BF"/>
        </w:rPr>
        <w:t>Dohody</w:t>
      </w:r>
      <w:r w:rsidRPr="00D93B91">
        <w:rPr>
          <w:rFonts w:cs="Arial"/>
          <w:color w:val="404040" w:themeColor="text1" w:themeTint="BF"/>
        </w:rPr>
        <w:t xml:space="preserve"> v případě neuhrazení smluvní pokuty ze strany </w:t>
      </w:r>
      <w:r w:rsidR="00191954" w:rsidRPr="00D93B91">
        <w:rPr>
          <w:rFonts w:cs="Arial"/>
          <w:color w:val="404040" w:themeColor="text1" w:themeTint="BF"/>
        </w:rPr>
        <w:t>Poskytovatele</w:t>
      </w:r>
      <w:r w:rsidRPr="00D93B91">
        <w:rPr>
          <w:rFonts w:cs="Arial"/>
          <w:color w:val="404040" w:themeColor="text1" w:themeTint="BF"/>
        </w:rPr>
        <w:t xml:space="preserve"> oprávněn využít institut započtení vzájemných pohledávek.</w:t>
      </w:r>
    </w:p>
    <w:p w14:paraId="752FE2DF" w14:textId="6DDD9FFB" w:rsidR="007268D2" w:rsidRPr="00D93B91" w:rsidRDefault="007268D2">
      <w:pPr>
        <w:pStyle w:val="NAKITslovanseznam"/>
        <w:spacing w:before="240" w:after="240"/>
        <w:ind w:right="-11"/>
        <w:contextualSpacing w:val="0"/>
        <w:jc w:val="center"/>
        <w:rPr>
          <w:b/>
          <w:color w:val="404040" w:themeColor="text1" w:themeTint="BF"/>
        </w:rPr>
      </w:pPr>
      <w:r w:rsidRPr="00D93B91">
        <w:rPr>
          <w:b/>
          <w:color w:val="404040" w:themeColor="text1" w:themeTint="BF"/>
        </w:rPr>
        <w:t xml:space="preserve">Doba trvání </w:t>
      </w:r>
      <w:r w:rsidR="002753C3" w:rsidRPr="00D93B91">
        <w:rPr>
          <w:b/>
          <w:color w:val="404040" w:themeColor="text1" w:themeTint="BF"/>
        </w:rPr>
        <w:t>Dohody</w:t>
      </w:r>
    </w:p>
    <w:p w14:paraId="52BCECD7" w14:textId="0218F446" w:rsidR="00463C00" w:rsidRPr="00D93B91" w:rsidRDefault="00BF7456">
      <w:pPr>
        <w:pStyle w:val="Odstavecseseznamem"/>
        <w:numPr>
          <w:ilvl w:val="1"/>
          <w:numId w:val="4"/>
        </w:numPr>
        <w:spacing w:after="120"/>
        <w:ind w:left="567" w:right="0" w:hanging="567"/>
        <w:jc w:val="both"/>
        <w:rPr>
          <w:rFonts w:cs="Arial"/>
          <w:color w:val="404040" w:themeColor="text1" w:themeTint="BF"/>
        </w:rPr>
      </w:pPr>
      <w:r w:rsidRPr="00D93B91">
        <w:rPr>
          <w:color w:val="404040" w:themeColor="text1" w:themeTint="BF"/>
        </w:rPr>
        <w:t xml:space="preserve">Tato </w:t>
      </w:r>
      <w:r w:rsidR="00E5317B" w:rsidRPr="00D93B91">
        <w:rPr>
          <w:color w:val="404040" w:themeColor="text1" w:themeTint="BF"/>
        </w:rPr>
        <w:t>Dohoda</w:t>
      </w:r>
      <w:r w:rsidRPr="00D93B91">
        <w:rPr>
          <w:color w:val="404040" w:themeColor="text1" w:themeTint="BF"/>
        </w:rPr>
        <w:t xml:space="preserve"> nabývá platnosti dnem jejího podpisu oběma Smluvními stranami</w:t>
      </w:r>
      <w:r w:rsidR="00463C00" w:rsidRPr="00D93B91">
        <w:rPr>
          <w:color w:val="404040" w:themeColor="text1" w:themeTint="BF"/>
        </w:rPr>
        <w:t xml:space="preserve"> </w:t>
      </w:r>
      <w:r w:rsidR="00463C00" w:rsidRPr="00D93B91">
        <w:rPr>
          <w:rFonts w:cs="Arial"/>
          <w:color w:val="404040" w:themeColor="text1" w:themeTint="BF"/>
        </w:rPr>
        <w:t xml:space="preserve">a účinnosti uveřejněním v registru smluv v souladu se zákonem č. 340/2015 Sb., o zvláštních podmínkách účinnosti některých smluv, uveřejňování těchto smluv a o registru smluv (zákon o registru smluv), ve znění pozdějších předpisů. </w:t>
      </w:r>
      <w:r w:rsidR="00AC3007" w:rsidRPr="00D93B91">
        <w:rPr>
          <w:rFonts w:cs="Arial"/>
          <w:color w:val="404040" w:themeColor="text1" w:themeTint="BF"/>
        </w:rPr>
        <w:t xml:space="preserve">Uveřejnění </w:t>
      </w:r>
      <w:r w:rsidR="00E5317B" w:rsidRPr="00D93B91">
        <w:rPr>
          <w:rFonts w:cs="Arial"/>
          <w:color w:val="404040" w:themeColor="text1" w:themeTint="BF"/>
        </w:rPr>
        <w:t>Dohod</w:t>
      </w:r>
      <w:r w:rsidR="002942EF" w:rsidRPr="00D93B91">
        <w:rPr>
          <w:rFonts w:cs="Arial"/>
          <w:color w:val="404040" w:themeColor="text1" w:themeTint="BF"/>
        </w:rPr>
        <w:t>y</w:t>
      </w:r>
      <w:r w:rsidR="00AC3007" w:rsidRPr="00D93B91">
        <w:rPr>
          <w:rFonts w:cs="Arial"/>
          <w:color w:val="404040" w:themeColor="text1" w:themeTint="BF"/>
        </w:rPr>
        <w:t xml:space="preserve"> v registru smluv zajistí Objednatel. </w:t>
      </w:r>
    </w:p>
    <w:p w14:paraId="1FDC492D" w14:textId="196EA18D" w:rsidR="0067066F" w:rsidRPr="00D93B91" w:rsidRDefault="0067066F">
      <w:pPr>
        <w:pStyle w:val="NAKITslovanseznam"/>
        <w:numPr>
          <w:ilvl w:val="1"/>
          <w:numId w:val="4"/>
        </w:numPr>
        <w:spacing w:after="120"/>
        <w:ind w:left="567" w:hanging="567"/>
        <w:contextualSpacing w:val="0"/>
        <w:jc w:val="both"/>
        <w:rPr>
          <w:color w:val="404040" w:themeColor="text1" w:themeTint="BF"/>
        </w:rPr>
      </w:pPr>
      <w:r w:rsidRPr="00D93B91">
        <w:rPr>
          <w:color w:val="404040" w:themeColor="text1" w:themeTint="BF"/>
        </w:rPr>
        <w:t xml:space="preserve">Tato </w:t>
      </w:r>
      <w:r w:rsidR="00E5317B" w:rsidRPr="00D93B91">
        <w:rPr>
          <w:color w:val="404040" w:themeColor="text1" w:themeTint="BF"/>
        </w:rPr>
        <w:t>Dohoda</w:t>
      </w:r>
      <w:r w:rsidRPr="00D93B91">
        <w:rPr>
          <w:color w:val="404040" w:themeColor="text1" w:themeTint="BF"/>
        </w:rPr>
        <w:t xml:space="preserve"> se uzavírá na dobu určitou, a to do na dobu </w:t>
      </w:r>
      <w:r w:rsidR="003B639B" w:rsidRPr="00D93B91">
        <w:rPr>
          <w:color w:val="404040" w:themeColor="text1" w:themeTint="BF"/>
        </w:rPr>
        <w:t>tří</w:t>
      </w:r>
      <w:r w:rsidR="003A07F8" w:rsidRPr="00D93B91">
        <w:rPr>
          <w:color w:val="404040" w:themeColor="text1" w:themeTint="BF"/>
        </w:rPr>
        <w:t xml:space="preserve"> </w:t>
      </w:r>
      <w:r w:rsidR="003B639B" w:rsidRPr="00D93B91">
        <w:rPr>
          <w:color w:val="404040" w:themeColor="text1" w:themeTint="BF"/>
        </w:rPr>
        <w:t>(3</w:t>
      </w:r>
      <w:r w:rsidR="003A07F8" w:rsidRPr="00D93B91">
        <w:rPr>
          <w:color w:val="404040" w:themeColor="text1" w:themeTint="BF"/>
        </w:rPr>
        <w:t>)</w:t>
      </w:r>
      <w:r w:rsidR="004B7BFF" w:rsidRPr="00D93B91">
        <w:rPr>
          <w:color w:val="404040" w:themeColor="text1" w:themeTint="BF"/>
        </w:rPr>
        <w:t xml:space="preserve"> let</w:t>
      </w:r>
      <w:r w:rsidRPr="00D93B91">
        <w:rPr>
          <w:color w:val="404040" w:themeColor="text1" w:themeTint="BF"/>
        </w:rPr>
        <w:t xml:space="preserve"> od nabytí účinnosti, nebo</w:t>
      </w:r>
      <w:r w:rsidR="003A07F8" w:rsidRPr="00D93B91">
        <w:rPr>
          <w:color w:val="404040" w:themeColor="text1" w:themeTint="BF"/>
        </w:rPr>
        <w:t> </w:t>
      </w:r>
      <w:r w:rsidRPr="00D93B91">
        <w:rPr>
          <w:color w:val="404040" w:themeColor="text1" w:themeTint="BF"/>
        </w:rPr>
        <w:t>do</w:t>
      </w:r>
      <w:r w:rsidR="00F9017C" w:rsidRPr="00D93B91">
        <w:rPr>
          <w:color w:val="404040" w:themeColor="text1" w:themeTint="BF"/>
        </w:rPr>
        <w:t> </w:t>
      </w:r>
      <w:r w:rsidRPr="00D93B91">
        <w:rPr>
          <w:color w:val="404040" w:themeColor="text1" w:themeTint="BF"/>
        </w:rPr>
        <w:t xml:space="preserve">vyčerpání </w:t>
      </w:r>
      <w:r w:rsidR="00905702" w:rsidRPr="00D93B91">
        <w:rPr>
          <w:color w:val="404040" w:themeColor="text1" w:themeTint="BF"/>
        </w:rPr>
        <w:t>celkové</w:t>
      </w:r>
      <w:r w:rsidRPr="00D93B91">
        <w:rPr>
          <w:color w:val="404040" w:themeColor="text1" w:themeTint="BF"/>
        </w:rPr>
        <w:t xml:space="preserve"> </w:t>
      </w:r>
      <w:r w:rsidR="009004A4" w:rsidRPr="00D93B91">
        <w:rPr>
          <w:color w:val="404040" w:themeColor="text1" w:themeTint="BF"/>
        </w:rPr>
        <w:t>částky</w:t>
      </w:r>
      <w:r w:rsidRPr="00D93B91">
        <w:rPr>
          <w:color w:val="404040" w:themeColor="text1" w:themeTint="BF"/>
        </w:rPr>
        <w:t xml:space="preserve"> </w:t>
      </w:r>
      <w:r w:rsidR="00905B2D" w:rsidRPr="00D93B91">
        <w:rPr>
          <w:color w:val="404040" w:themeColor="text1" w:themeTint="BF"/>
        </w:rPr>
        <w:t>uvedené v</w:t>
      </w:r>
      <w:r w:rsidRPr="00D93B91">
        <w:rPr>
          <w:color w:val="404040" w:themeColor="text1" w:themeTint="BF"/>
        </w:rPr>
        <w:t xml:space="preserve"> čl</w:t>
      </w:r>
      <w:r w:rsidR="00B721BF" w:rsidRPr="00D93B91">
        <w:rPr>
          <w:color w:val="404040" w:themeColor="text1" w:themeTint="BF"/>
        </w:rPr>
        <w:t>.</w:t>
      </w:r>
      <w:r w:rsidRPr="00D93B91">
        <w:rPr>
          <w:color w:val="404040" w:themeColor="text1" w:themeTint="BF"/>
        </w:rPr>
        <w:t xml:space="preserve"> </w:t>
      </w:r>
      <w:r w:rsidR="00DC6D7F" w:rsidRPr="00D93B91">
        <w:rPr>
          <w:color w:val="404040" w:themeColor="text1" w:themeTint="BF"/>
        </w:rPr>
        <w:t>4</w:t>
      </w:r>
      <w:r w:rsidRPr="00D93B91">
        <w:rPr>
          <w:color w:val="404040" w:themeColor="text1" w:themeTint="BF"/>
        </w:rPr>
        <w:t xml:space="preserve"> odst. </w:t>
      </w:r>
      <w:r w:rsidR="00DC6D7F" w:rsidRPr="00D93B91">
        <w:rPr>
          <w:color w:val="404040" w:themeColor="text1" w:themeTint="BF"/>
        </w:rPr>
        <w:t>4</w:t>
      </w:r>
      <w:r w:rsidRPr="00D93B91">
        <w:rPr>
          <w:color w:val="404040" w:themeColor="text1" w:themeTint="BF"/>
        </w:rPr>
        <w:t>.</w:t>
      </w:r>
      <w:r w:rsidR="002A4A43" w:rsidRPr="00D93B91">
        <w:rPr>
          <w:color w:val="404040" w:themeColor="text1" w:themeTint="BF"/>
        </w:rPr>
        <w:t>4</w:t>
      </w:r>
      <w:r w:rsidRPr="00D93B91">
        <w:rPr>
          <w:color w:val="404040" w:themeColor="text1" w:themeTint="BF"/>
        </w:rPr>
        <w:t xml:space="preserve"> této </w:t>
      </w:r>
      <w:r w:rsidR="003B639B" w:rsidRPr="00D93B91">
        <w:rPr>
          <w:color w:val="404040" w:themeColor="text1" w:themeTint="BF"/>
        </w:rPr>
        <w:t>Dohody</w:t>
      </w:r>
      <w:r w:rsidRPr="00D93B91">
        <w:rPr>
          <w:color w:val="404040" w:themeColor="text1" w:themeTint="BF"/>
        </w:rPr>
        <w:t>, podle toho, která ze skutečností nastane dříve.</w:t>
      </w:r>
      <w:r w:rsidRPr="00D93B91" w:rsidDel="003B086A">
        <w:rPr>
          <w:color w:val="404040" w:themeColor="text1" w:themeTint="BF"/>
        </w:rPr>
        <w:t xml:space="preserve"> </w:t>
      </w:r>
    </w:p>
    <w:p w14:paraId="217F3144" w14:textId="6BD4FA7C" w:rsidR="00B74803" w:rsidRPr="00D93B91" w:rsidRDefault="003B639B">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Dohoda</w:t>
      </w:r>
      <w:r w:rsidR="00B74803" w:rsidRPr="00D93B91">
        <w:rPr>
          <w:color w:val="404040" w:themeColor="text1" w:themeTint="BF"/>
        </w:rPr>
        <w:t xml:space="preserve"> může být ukončena dohodou Smluvních stran v písemné formě, přičemž účinky zrušení </w:t>
      </w:r>
      <w:r w:rsidRPr="00D93B91">
        <w:rPr>
          <w:color w:val="404040" w:themeColor="text1" w:themeTint="BF"/>
        </w:rPr>
        <w:t>Dohody</w:t>
      </w:r>
      <w:r w:rsidR="00B74803" w:rsidRPr="00D93B91">
        <w:rPr>
          <w:color w:val="404040" w:themeColor="text1" w:themeTint="BF"/>
        </w:rPr>
        <w:t xml:space="preserve"> nastanou k okamžiku, stanoveném v této dohodě. Nebude-li takovýto okamžik dohodou stanoven, pak tyto účinky nastanou ke dni uzavření takovéto dohody.</w:t>
      </w:r>
    </w:p>
    <w:p w14:paraId="2791B959" w14:textId="56C933C0" w:rsidR="00B74803" w:rsidRPr="00D93B91" w:rsidRDefault="00B74803">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Smluvní strany jsou oprávněny od </w:t>
      </w:r>
      <w:r w:rsidR="00D928C9" w:rsidRPr="00D93B91">
        <w:rPr>
          <w:color w:val="404040" w:themeColor="text1" w:themeTint="BF"/>
        </w:rPr>
        <w:t>Dohody</w:t>
      </w:r>
      <w:r w:rsidRPr="00D93B91">
        <w:rPr>
          <w:color w:val="404040" w:themeColor="text1" w:themeTint="BF"/>
        </w:rPr>
        <w:t xml:space="preserve"> </w:t>
      </w:r>
      <w:r w:rsidR="00FE749C" w:rsidRPr="00D93B91">
        <w:rPr>
          <w:color w:val="404040" w:themeColor="text1" w:themeTint="BF"/>
        </w:rPr>
        <w:t>a/</w:t>
      </w:r>
      <w:r w:rsidR="00905702" w:rsidRPr="00D93B91">
        <w:rPr>
          <w:color w:val="404040" w:themeColor="text1" w:themeTint="BF"/>
        </w:rPr>
        <w:t xml:space="preserve">nebo Dílčí smlouvy </w:t>
      </w:r>
      <w:r w:rsidRPr="00D93B91">
        <w:rPr>
          <w:color w:val="404040" w:themeColor="text1" w:themeTint="BF"/>
        </w:rPr>
        <w:t>odstoupit v případě jejího podstatného porušení druhou Smluvní stranou, za podmínek uvedených v § 2001 a násl. Občanského zákoníku.</w:t>
      </w:r>
    </w:p>
    <w:p w14:paraId="1C80554A" w14:textId="230984FC" w:rsidR="00B74803" w:rsidRPr="00D93B91" w:rsidRDefault="00B74803">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Za podstatné porušení této </w:t>
      </w:r>
      <w:r w:rsidR="00D928C9" w:rsidRPr="00D93B91">
        <w:rPr>
          <w:color w:val="404040" w:themeColor="text1" w:themeTint="BF"/>
        </w:rPr>
        <w:t>Dohody</w:t>
      </w:r>
      <w:r w:rsidRPr="00D93B91">
        <w:rPr>
          <w:color w:val="404040" w:themeColor="text1" w:themeTint="BF"/>
        </w:rPr>
        <w:t xml:space="preserve"> </w:t>
      </w:r>
      <w:r w:rsidR="00905702" w:rsidRPr="00D93B91">
        <w:rPr>
          <w:color w:val="404040" w:themeColor="text1" w:themeTint="BF"/>
        </w:rPr>
        <w:t xml:space="preserve">nebo Dílčí smlouvy </w:t>
      </w:r>
      <w:r w:rsidRPr="00D93B91">
        <w:rPr>
          <w:color w:val="404040" w:themeColor="text1" w:themeTint="BF"/>
        </w:rPr>
        <w:t xml:space="preserve">Poskytovatelem, které zakládá právo Objednatele na odstoupení od této </w:t>
      </w:r>
      <w:r w:rsidR="00D928C9" w:rsidRPr="00D93B91">
        <w:rPr>
          <w:color w:val="404040" w:themeColor="text1" w:themeTint="BF"/>
        </w:rPr>
        <w:t>Dohody</w:t>
      </w:r>
      <w:r w:rsidR="00905702" w:rsidRPr="00D93B91">
        <w:rPr>
          <w:color w:val="404040" w:themeColor="text1" w:themeTint="BF"/>
        </w:rPr>
        <w:t xml:space="preserve"> </w:t>
      </w:r>
      <w:r w:rsidR="00DF28A9" w:rsidRPr="00D93B91">
        <w:rPr>
          <w:color w:val="404040" w:themeColor="text1" w:themeTint="BF"/>
        </w:rPr>
        <w:t>a/</w:t>
      </w:r>
      <w:r w:rsidR="00905702" w:rsidRPr="00D93B91">
        <w:rPr>
          <w:color w:val="404040" w:themeColor="text1" w:themeTint="BF"/>
        </w:rPr>
        <w:t>nebo Dílčí smlouvy</w:t>
      </w:r>
      <w:r w:rsidRPr="00D93B91">
        <w:rPr>
          <w:color w:val="404040" w:themeColor="text1" w:themeTint="BF"/>
        </w:rPr>
        <w:t>, se považuje zejména:</w:t>
      </w:r>
    </w:p>
    <w:p w14:paraId="246DBEAA" w14:textId="4F8CB3E4" w:rsidR="006E3B89" w:rsidRPr="00D93B91" w:rsidRDefault="006E3B89" w:rsidP="006E3B89">
      <w:pPr>
        <w:pStyle w:val="Odstavecseseznamem"/>
        <w:numPr>
          <w:ilvl w:val="0"/>
          <w:numId w:val="24"/>
        </w:numPr>
        <w:spacing w:after="0"/>
        <w:ind w:left="1134" w:hanging="425"/>
        <w:jc w:val="both"/>
        <w:rPr>
          <w:rFonts w:cs="Arial"/>
          <w:color w:val="404040" w:themeColor="text1" w:themeTint="BF"/>
        </w:rPr>
      </w:pPr>
      <w:r w:rsidRPr="00D93B91">
        <w:rPr>
          <w:rFonts w:cs="Arial"/>
          <w:color w:val="404040" w:themeColor="text1" w:themeTint="BF"/>
        </w:rPr>
        <w:t>porušení povinnosti vztahující se k ochraně osobních údajů podle článku 7 Dohody ze</w:t>
      </w:r>
      <w:r w:rsidR="00FC4A38" w:rsidRPr="00D93B91">
        <w:rPr>
          <w:rFonts w:cs="Arial"/>
          <w:color w:val="404040" w:themeColor="text1" w:themeTint="BF"/>
        </w:rPr>
        <w:t> </w:t>
      </w:r>
      <w:r w:rsidRPr="00D93B91">
        <w:rPr>
          <w:rFonts w:cs="Arial"/>
          <w:color w:val="404040" w:themeColor="text1" w:themeTint="BF"/>
        </w:rPr>
        <w:t>strany Poskytovatele;</w:t>
      </w:r>
    </w:p>
    <w:p w14:paraId="6DE6D8F8" w14:textId="56C34431" w:rsidR="003B747E" w:rsidRPr="00D93B91" w:rsidRDefault="003B747E" w:rsidP="008E2396">
      <w:pPr>
        <w:pStyle w:val="Odstavecseseznamem"/>
        <w:numPr>
          <w:ilvl w:val="0"/>
          <w:numId w:val="24"/>
        </w:numPr>
        <w:spacing w:after="0"/>
        <w:ind w:left="1134" w:hanging="425"/>
        <w:jc w:val="both"/>
        <w:rPr>
          <w:rFonts w:cs="Arial"/>
          <w:color w:val="404040" w:themeColor="text1" w:themeTint="BF"/>
        </w:rPr>
      </w:pPr>
      <w:r w:rsidRPr="00D93B91">
        <w:rPr>
          <w:rFonts w:cs="Arial"/>
          <w:color w:val="404040" w:themeColor="text1" w:themeTint="BF"/>
        </w:rPr>
        <w:t xml:space="preserve">porušení povinnosti </w:t>
      </w:r>
      <w:r w:rsidR="006B7879" w:rsidRPr="00D93B91">
        <w:rPr>
          <w:rFonts w:cs="Arial"/>
          <w:color w:val="404040" w:themeColor="text1" w:themeTint="BF"/>
        </w:rPr>
        <w:t>vztahující se k ochraně Důvěrných informací</w:t>
      </w:r>
      <w:r w:rsidR="00FC4A38" w:rsidRPr="00D93B91">
        <w:rPr>
          <w:rFonts w:cs="Arial"/>
          <w:color w:val="404040" w:themeColor="text1" w:themeTint="BF"/>
        </w:rPr>
        <w:t xml:space="preserve"> podle článku 8 Dohody</w:t>
      </w:r>
      <w:r w:rsidRPr="00D93B91">
        <w:rPr>
          <w:rFonts w:cs="Arial"/>
          <w:color w:val="404040" w:themeColor="text1" w:themeTint="BF"/>
        </w:rPr>
        <w:t xml:space="preserve"> ze</w:t>
      </w:r>
      <w:r w:rsidR="00FC4A38" w:rsidRPr="00D93B91">
        <w:rPr>
          <w:rFonts w:cs="Arial"/>
          <w:color w:val="404040" w:themeColor="text1" w:themeTint="BF"/>
        </w:rPr>
        <w:t> </w:t>
      </w:r>
      <w:r w:rsidRPr="00D93B91">
        <w:rPr>
          <w:rFonts w:cs="Arial"/>
          <w:color w:val="404040" w:themeColor="text1" w:themeTint="BF"/>
        </w:rPr>
        <w:t>strany Poskytovatele</w:t>
      </w:r>
      <w:r w:rsidR="00D91AFE" w:rsidRPr="00D93B91">
        <w:rPr>
          <w:rFonts w:cs="Arial"/>
          <w:color w:val="404040" w:themeColor="text1" w:themeTint="BF"/>
        </w:rPr>
        <w:t>;</w:t>
      </w:r>
    </w:p>
    <w:p w14:paraId="646B206B" w14:textId="2143618A" w:rsidR="003B747E" w:rsidRPr="00D93B91" w:rsidRDefault="003B747E" w:rsidP="008E2396">
      <w:pPr>
        <w:pStyle w:val="Odstavecseseznamem"/>
        <w:numPr>
          <w:ilvl w:val="0"/>
          <w:numId w:val="24"/>
        </w:numPr>
        <w:spacing w:after="0"/>
        <w:ind w:left="1134" w:hanging="425"/>
        <w:jc w:val="both"/>
        <w:rPr>
          <w:rFonts w:cs="Arial"/>
          <w:color w:val="404040" w:themeColor="text1" w:themeTint="BF"/>
        </w:rPr>
      </w:pPr>
      <w:r w:rsidRPr="00D93B91">
        <w:rPr>
          <w:rFonts w:cs="Arial"/>
          <w:color w:val="404040" w:themeColor="text1" w:themeTint="BF"/>
        </w:rPr>
        <w:t>opakované (</w:t>
      </w:r>
      <w:r w:rsidR="004336AB" w:rsidRPr="00D93B91">
        <w:rPr>
          <w:rFonts w:cs="Arial"/>
          <w:color w:val="404040" w:themeColor="text1" w:themeTint="BF"/>
        </w:rPr>
        <w:t xml:space="preserve">tj. </w:t>
      </w:r>
      <w:r w:rsidRPr="00D93B91">
        <w:rPr>
          <w:rFonts w:cs="Arial"/>
          <w:color w:val="404040" w:themeColor="text1" w:themeTint="BF"/>
        </w:rPr>
        <w:t>min</w:t>
      </w:r>
      <w:r w:rsidR="004336AB" w:rsidRPr="00D93B91">
        <w:rPr>
          <w:rFonts w:cs="Arial"/>
          <w:color w:val="404040" w:themeColor="text1" w:themeTint="BF"/>
        </w:rPr>
        <w:t>imálně</w:t>
      </w:r>
      <w:r w:rsidR="00627840" w:rsidRPr="00D93B91">
        <w:rPr>
          <w:rFonts w:cs="Arial"/>
          <w:color w:val="404040" w:themeColor="text1" w:themeTint="BF"/>
        </w:rPr>
        <w:t xml:space="preserve"> třikrát</w:t>
      </w:r>
      <w:r w:rsidRPr="00D93B91">
        <w:rPr>
          <w:rFonts w:cs="Arial"/>
          <w:color w:val="404040" w:themeColor="text1" w:themeTint="BF"/>
        </w:rPr>
        <w:t>) nepotvrzení Objednávky ze strany Poskytovatele podle</w:t>
      </w:r>
      <w:r w:rsidR="00A85C8A" w:rsidRPr="00D93B91">
        <w:rPr>
          <w:rFonts w:cs="Arial"/>
          <w:color w:val="404040" w:themeColor="text1" w:themeTint="BF"/>
        </w:rPr>
        <w:t> </w:t>
      </w:r>
      <w:r w:rsidR="008B59E3" w:rsidRPr="00D93B91">
        <w:rPr>
          <w:rFonts w:cs="Arial"/>
          <w:color w:val="404040" w:themeColor="text1" w:themeTint="BF"/>
        </w:rPr>
        <w:t>čl. 1</w:t>
      </w:r>
      <w:r w:rsidR="00267474" w:rsidRPr="00D93B91">
        <w:rPr>
          <w:rFonts w:cs="Arial"/>
          <w:color w:val="404040" w:themeColor="text1" w:themeTint="BF"/>
        </w:rPr>
        <w:t> </w:t>
      </w:r>
      <w:r w:rsidR="008B59E3" w:rsidRPr="00D93B91">
        <w:rPr>
          <w:rFonts w:cs="Arial"/>
          <w:color w:val="404040" w:themeColor="text1" w:themeTint="BF"/>
        </w:rPr>
        <w:t>odst. 1.</w:t>
      </w:r>
      <w:r w:rsidR="001F2333" w:rsidRPr="00D93B91">
        <w:rPr>
          <w:rFonts w:cs="Arial"/>
          <w:color w:val="404040" w:themeColor="text1" w:themeTint="BF"/>
        </w:rPr>
        <w:t>7</w:t>
      </w:r>
      <w:r w:rsidR="008B59E3" w:rsidRPr="00D93B91">
        <w:rPr>
          <w:rFonts w:cs="Arial"/>
          <w:color w:val="404040" w:themeColor="text1" w:themeTint="BF"/>
        </w:rPr>
        <w:t xml:space="preserve"> Dohody</w:t>
      </w:r>
      <w:r w:rsidRPr="00D93B91">
        <w:rPr>
          <w:rFonts w:cs="Arial"/>
          <w:color w:val="404040" w:themeColor="text1" w:themeTint="BF"/>
        </w:rPr>
        <w:t>;</w:t>
      </w:r>
    </w:p>
    <w:p w14:paraId="084E62F3" w14:textId="17BD35C0" w:rsidR="00465996" w:rsidRPr="00D93B91" w:rsidRDefault="00465996" w:rsidP="008E2396">
      <w:pPr>
        <w:pStyle w:val="Odstavecseseznamem"/>
        <w:numPr>
          <w:ilvl w:val="0"/>
          <w:numId w:val="24"/>
        </w:numPr>
        <w:spacing w:after="0"/>
        <w:ind w:left="1134" w:hanging="425"/>
        <w:jc w:val="both"/>
        <w:rPr>
          <w:rFonts w:cs="Arial"/>
          <w:color w:val="404040" w:themeColor="text1" w:themeTint="BF"/>
        </w:rPr>
      </w:pPr>
      <w:r w:rsidRPr="00D93B91">
        <w:rPr>
          <w:rFonts w:cs="Arial"/>
          <w:color w:val="404040" w:themeColor="text1" w:themeTint="BF"/>
        </w:rPr>
        <w:t>porušení závazku Poskytovatele</w:t>
      </w:r>
      <w:r w:rsidR="00CF76F3" w:rsidRPr="00D93B91">
        <w:rPr>
          <w:rFonts w:cs="Arial"/>
          <w:color w:val="404040" w:themeColor="text1" w:themeTint="BF"/>
        </w:rPr>
        <w:t xml:space="preserve"> </w:t>
      </w:r>
      <w:r w:rsidR="003856B2" w:rsidRPr="00D93B91">
        <w:rPr>
          <w:rFonts w:cs="Arial"/>
          <w:color w:val="404040" w:themeColor="text1" w:themeTint="BF"/>
        </w:rPr>
        <w:t>vyplývajícího z</w:t>
      </w:r>
      <w:r w:rsidR="00CF76F3" w:rsidRPr="00D93B91">
        <w:rPr>
          <w:rFonts w:cs="Arial"/>
          <w:color w:val="404040" w:themeColor="text1" w:themeTint="BF"/>
        </w:rPr>
        <w:t xml:space="preserve"> čl. 6 odst. 6.1</w:t>
      </w:r>
      <w:r w:rsidR="00985D1E" w:rsidRPr="00D93B91">
        <w:rPr>
          <w:rFonts w:cs="Arial"/>
          <w:color w:val="404040" w:themeColor="text1" w:themeTint="BF"/>
        </w:rPr>
        <w:t>2</w:t>
      </w:r>
      <w:r w:rsidR="00CF76F3" w:rsidRPr="00D93B91">
        <w:rPr>
          <w:rFonts w:cs="Arial"/>
          <w:color w:val="404040" w:themeColor="text1" w:themeTint="BF"/>
        </w:rPr>
        <w:t xml:space="preserve"> Dohody</w:t>
      </w:r>
      <w:r w:rsidR="00325C5B" w:rsidRPr="00D93B91">
        <w:rPr>
          <w:rFonts w:cs="Arial"/>
          <w:color w:val="404040" w:themeColor="text1" w:themeTint="BF"/>
        </w:rPr>
        <w:t>;</w:t>
      </w:r>
    </w:p>
    <w:p w14:paraId="6C295862" w14:textId="5C2A0F4F" w:rsidR="00B74803" w:rsidRPr="00D93B91" w:rsidRDefault="00DA66FC" w:rsidP="008E2396">
      <w:pPr>
        <w:pStyle w:val="Odstavecseseznamem"/>
        <w:numPr>
          <w:ilvl w:val="0"/>
          <w:numId w:val="24"/>
        </w:numPr>
        <w:spacing w:after="0"/>
        <w:ind w:left="1134" w:hanging="425"/>
        <w:jc w:val="both"/>
        <w:rPr>
          <w:rFonts w:eastAsia="Calibri"/>
          <w:color w:val="404040" w:themeColor="text1" w:themeTint="BF"/>
        </w:rPr>
      </w:pPr>
      <w:r w:rsidRPr="00D93B91">
        <w:rPr>
          <w:rFonts w:eastAsia="Calibri"/>
          <w:color w:val="404040" w:themeColor="text1" w:themeTint="BF"/>
        </w:rPr>
        <w:lastRenderedPageBreak/>
        <w:t>uzavření jakékoliv pod</w:t>
      </w:r>
      <w:r w:rsidR="00B74803" w:rsidRPr="00D93B91">
        <w:rPr>
          <w:rFonts w:eastAsia="Calibri"/>
          <w:color w:val="404040" w:themeColor="text1" w:themeTint="BF"/>
        </w:rPr>
        <w:t xml:space="preserve">dodavatelské smlouvy nebo uskutečnění jakéhokoliv </w:t>
      </w:r>
      <w:r w:rsidRPr="00D93B91">
        <w:rPr>
          <w:rFonts w:eastAsia="Calibri"/>
          <w:color w:val="404040" w:themeColor="text1" w:themeTint="BF"/>
        </w:rPr>
        <w:t>smluvního plnění pod</w:t>
      </w:r>
      <w:r w:rsidR="00B74803" w:rsidRPr="00D93B91">
        <w:rPr>
          <w:rFonts w:eastAsia="Calibri"/>
          <w:color w:val="404040" w:themeColor="text1" w:themeTint="BF"/>
        </w:rPr>
        <w:t>dodavatelem bez předchozího písemného souhlasu Objednatele, případně</w:t>
      </w:r>
      <w:r w:rsidRPr="00D93B91">
        <w:rPr>
          <w:rFonts w:eastAsia="Calibri"/>
          <w:color w:val="404040" w:themeColor="text1" w:themeTint="BF"/>
        </w:rPr>
        <w:t xml:space="preserve"> jakákoliv změna v osobě pod</w:t>
      </w:r>
      <w:r w:rsidR="00B74803" w:rsidRPr="00D93B91">
        <w:rPr>
          <w:rFonts w:eastAsia="Calibri"/>
          <w:color w:val="404040" w:themeColor="text1" w:themeTint="BF"/>
        </w:rPr>
        <w:t>dodavatele bez předchozího písemného souhlas</w:t>
      </w:r>
      <w:r w:rsidR="00176A3D" w:rsidRPr="00D93B91">
        <w:rPr>
          <w:rFonts w:eastAsia="Calibri"/>
          <w:color w:val="404040" w:themeColor="text1" w:themeTint="BF"/>
        </w:rPr>
        <w:t>u Objednatele, ve</w:t>
      </w:r>
      <w:r w:rsidR="001E7DE5" w:rsidRPr="00D93B91">
        <w:rPr>
          <w:rFonts w:eastAsia="Calibri"/>
          <w:color w:val="404040" w:themeColor="text1" w:themeTint="BF"/>
        </w:rPr>
        <w:t> </w:t>
      </w:r>
      <w:r w:rsidR="00176A3D" w:rsidRPr="00D93B91">
        <w:rPr>
          <w:rFonts w:eastAsia="Calibri"/>
          <w:color w:val="404040" w:themeColor="text1" w:themeTint="BF"/>
        </w:rPr>
        <w:t>smyslu čl</w:t>
      </w:r>
      <w:r w:rsidR="007618F2" w:rsidRPr="00D93B91">
        <w:rPr>
          <w:rFonts w:eastAsia="Calibri"/>
          <w:color w:val="404040" w:themeColor="text1" w:themeTint="BF"/>
        </w:rPr>
        <w:t>.</w:t>
      </w:r>
      <w:r w:rsidR="00176A3D" w:rsidRPr="00D93B91">
        <w:rPr>
          <w:rFonts w:eastAsia="Calibri"/>
          <w:color w:val="404040" w:themeColor="text1" w:themeTint="BF"/>
        </w:rPr>
        <w:t xml:space="preserve"> </w:t>
      </w:r>
      <w:r w:rsidR="001E7DE5" w:rsidRPr="00D93B91">
        <w:rPr>
          <w:rFonts w:eastAsia="Calibri"/>
          <w:color w:val="404040" w:themeColor="text1" w:themeTint="BF"/>
        </w:rPr>
        <w:t>10</w:t>
      </w:r>
      <w:r w:rsidR="00176A3D" w:rsidRPr="00D93B91">
        <w:rPr>
          <w:rFonts w:eastAsia="Calibri"/>
          <w:color w:val="404040" w:themeColor="text1" w:themeTint="BF"/>
        </w:rPr>
        <w:t xml:space="preserve"> odst. </w:t>
      </w:r>
      <w:r w:rsidR="001E7DE5" w:rsidRPr="00D93B91">
        <w:rPr>
          <w:rFonts w:eastAsia="Calibri"/>
          <w:color w:val="404040" w:themeColor="text1" w:themeTint="BF"/>
        </w:rPr>
        <w:t>10</w:t>
      </w:r>
      <w:r w:rsidR="00176A3D" w:rsidRPr="00D93B91">
        <w:rPr>
          <w:rFonts w:eastAsia="Calibri"/>
          <w:color w:val="404040" w:themeColor="text1" w:themeTint="BF"/>
        </w:rPr>
        <w:t>.</w:t>
      </w:r>
      <w:r w:rsidR="005C0C59" w:rsidRPr="00D93B91">
        <w:rPr>
          <w:rFonts w:eastAsia="Calibri"/>
          <w:color w:val="404040" w:themeColor="text1" w:themeTint="BF"/>
        </w:rPr>
        <w:t>5</w:t>
      </w:r>
      <w:r w:rsidR="00B74803" w:rsidRPr="00D93B91">
        <w:rPr>
          <w:rFonts w:eastAsia="Calibri"/>
          <w:color w:val="404040" w:themeColor="text1" w:themeTint="BF"/>
        </w:rPr>
        <w:t xml:space="preserve"> </w:t>
      </w:r>
      <w:r w:rsidR="003C085C" w:rsidRPr="00D93B91">
        <w:rPr>
          <w:rFonts w:eastAsia="Calibri"/>
          <w:color w:val="404040" w:themeColor="text1" w:themeTint="BF"/>
        </w:rPr>
        <w:t>Dohody</w:t>
      </w:r>
      <w:r w:rsidR="00B74803" w:rsidRPr="00D93B91">
        <w:rPr>
          <w:rFonts w:eastAsia="Calibri"/>
          <w:color w:val="404040" w:themeColor="text1" w:themeTint="BF"/>
        </w:rPr>
        <w:t xml:space="preserve">; </w:t>
      </w:r>
    </w:p>
    <w:p w14:paraId="2F6B0AC9" w14:textId="77777777" w:rsidR="00A16F69" w:rsidRPr="00D93B91" w:rsidRDefault="00A16F69" w:rsidP="008E2396">
      <w:pPr>
        <w:pStyle w:val="Odstavecseseznamem"/>
        <w:numPr>
          <w:ilvl w:val="0"/>
          <w:numId w:val="24"/>
        </w:numPr>
        <w:spacing w:after="0"/>
        <w:ind w:left="1134" w:hanging="425"/>
        <w:jc w:val="both"/>
        <w:rPr>
          <w:rFonts w:eastAsia="Calibri"/>
          <w:color w:val="404040" w:themeColor="text1" w:themeTint="BF"/>
        </w:rPr>
      </w:pPr>
      <w:r w:rsidRPr="00D93B91">
        <w:rPr>
          <w:rFonts w:eastAsia="Calibri"/>
          <w:color w:val="404040" w:themeColor="text1" w:themeTint="BF"/>
        </w:rPr>
        <w:t xml:space="preserve">nedodržení právních předpisů </w:t>
      </w:r>
      <w:r w:rsidRPr="00D93B91">
        <w:rPr>
          <w:color w:val="404040" w:themeColor="text1" w:themeTint="BF"/>
        </w:rPr>
        <w:t>Poskytovatel</w:t>
      </w:r>
      <w:r w:rsidRPr="00D93B91">
        <w:rPr>
          <w:rFonts w:eastAsia="Calibri"/>
          <w:color w:val="404040" w:themeColor="text1" w:themeTint="BF"/>
        </w:rPr>
        <w:t>em při poskytování Plnění;</w:t>
      </w:r>
    </w:p>
    <w:p w14:paraId="631EA213" w14:textId="00E0BBAB" w:rsidR="003E42F4" w:rsidRPr="00D93B91" w:rsidRDefault="00B74803" w:rsidP="003E42F4">
      <w:pPr>
        <w:pStyle w:val="Odstavecseseznamem"/>
        <w:numPr>
          <w:ilvl w:val="0"/>
          <w:numId w:val="24"/>
        </w:numPr>
        <w:spacing w:after="120"/>
        <w:ind w:left="1134" w:right="-11" w:hanging="425"/>
        <w:contextualSpacing w:val="0"/>
        <w:jc w:val="both"/>
        <w:rPr>
          <w:rFonts w:eastAsia="Calibri"/>
          <w:color w:val="404040" w:themeColor="text1" w:themeTint="BF"/>
        </w:rPr>
      </w:pPr>
      <w:r w:rsidRPr="00D93B91">
        <w:rPr>
          <w:rFonts w:eastAsia="Calibri"/>
          <w:color w:val="404040" w:themeColor="text1" w:themeTint="BF"/>
        </w:rPr>
        <w:t xml:space="preserve">postup </w:t>
      </w:r>
      <w:r w:rsidRPr="00D93B91">
        <w:rPr>
          <w:color w:val="404040" w:themeColor="text1" w:themeTint="BF"/>
        </w:rPr>
        <w:t>Poskytovatel</w:t>
      </w:r>
      <w:r w:rsidRPr="00D93B91">
        <w:rPr>
          <w:rFonts w:eastAsia="Calibri"/>
          <w:color w:val="404040" w:themeColor="text1" w:themeTint="BF"/>
        </w:rPr>
        <w:t xml:space="preserve">e při poskytování </w:t>
      </w:r>
      <w:r w:rsidR="00465F3E" w:rsidRPr="00D93B91">
        <w:rPr>
          <w:rFonts w:eastAsia="Calibri"/>
          <w:color w:val="404040" w:themeColor="text1" w:themeTint="BF"/>
        </w:rPr>
        <w:t>Plnění</w:t>
      </w:r>
      <w:r w:rsidRPr="00D93B91">
        <w:rPr>
          <w:rFonts w:eastAsia="Calibri"/>
          <w:color w:val="404040" w:themeColor="text1" w:themeTint="BF"/>
        </w:rPr>
        <w:t xml:space="preserve"> v rozporu s oprávněnými pokyny Objednatele.</w:t>
      </w:r>
    </w:p>
    <w:p w14:paraId="29EA63DC" w14:textId="46A05AF7" w:rsidR="00B74803" w:rsidRPr="00D93B91" w:rsidRDefault="00B74803" w:rsidP="00F916BF">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Objednatel je dále oprávněn od této </w:t>
      </w:r>
      <w:r w:rsidR="00C367E4" w:rsidRPr="00D93B91">
        <w:rPr>
          <w:color w:val="404040" w:themeColor="text1" w:themeTint="BF"/>
        </w:rPr>
        <w:t>Dohody</w:t>
      </w:r>
      <w:r w:rsidR="00AA11E9" w:rsidRPr="00D93B91">
        <w:rPr>
          <w:color w:val="404040" w:themeColor="text1" w:themeTint="BF"/>
        </w:rPr>
        <w:t xml:space="preserve"> </w:t>
      </w:r>
      <w:r w:rsidR="00154C00" w:rsidRPr="00D93B91">
        <w:rPr>
          <w:color w:val="404040" w:themeColor="text1" w:themeTint="BF"/>
        </w:rPr>
        <w:t xml:space="preserve">nebo </w:t>
      </w:r>
      <w:r w:rsidR="00AA11E9" w:rsidRPr="00D93B91">
        <w:rPr>
          <w:color w:val="404040" w:themeColor="text1" w:themeTint="BF"/>
        </w:rPr>
        <w:t>i</w:t>
      </w:r>
      <w:r w:rsidR="003773A1" w:rsidRPr="00D93B91">
        <w:rPr>
          <w:color w:val="404040" w:themeColor="text1" w:themeTint="BF"/>
        </w:rPr>
        <w:t xml:space="preserve"> Dílčí smlouvy</w:t>
      </w:r>
      <w:r w:rsidRPr="00D93B91">
        <w:rPr>
          <w:color w:val="404040" w:themeColor="text1" w:themeTint="BF"/>
        </w:rPr>
        <w:t xml:space="preserve"> odstoupit v případě, že </w:t>
      </w:r>
    </w:p>
    <w:p w14:paraId="296031C4" w14:textId="77777777" w:rsidR="00D519F2" w:rsidRPr="00D93B91" w:rsidRDefault="00E20962" w:rsidP="00795A4E">
      <w:pPr>
        <w:numPr>
          <w:ilvl w:val="1"/>
          <w:numId w:val="23"/>
        </w:numPr>
        <w:tabs>
          <w:tab w:val="clear" w:pos="720"/>
          <w:tab w:val="left" w:pos="1560"/>
          <w:tab w:val="num" w:pos="1701"/>
        </w:tabs>
        <w:spacing w:after="0"/>
        <w:ind w:left="993" w:right="0" w:hanging="426"/>
        <w:jc w:val="both"/>
        <w:rPr>
          <w:rFonts w:eastAsia="Calibri"/>
          <w:color w:val="404040" w:themeColor="text1" w:themeTint="BF"/>
        </w:rPr>
      </w:pPr>
      <w:r w:rsidRPr="00D93B91">
        <w:rPr>
          <w:rFonts w:eastAsia="Calibri"/>
          <w:color w:val="404040" w:themeColor="text1" w:themeTint="BF"/>
        </w:rPr>
        <w:t xml:space="preserve">Poskytovatel přestane splňovat </w:t>
      </w:r>
      <w:r w:rsidR="00934229" w:rsidRPr="00D93B91">
        <w:rPr>
          <w:rFonts w:eastAsia="Calibri"/>
          <w:color w:val="404040" w:themeColor="text1" w:themeTint="BF"/>
        </w:rPr>
        <w:t>požadavky na kvalifikaci</w:t>
      </w:r>
      <w:r w:rsidRPr="00D93B91">
        <w:rPr>
          <w:rFonts w:eastAsia="Calibri"/>
          <w:color w:val="404040" w:themeColor="text1" w:themeTint="BF"/>
        </w:rPr>
        <w:t xml:space="preserve"> uvedené ve výzvě k podání nabídky; </w:t>
      </w:r>
    </w:p>
    <w:p w14:paraId="7243F08F" w14:textId="1D54C0A3" w:rsidR="00795A4E" w:rsidRPr="00D93B91" w:rsidRDefault="004B6EC6" w:rsidP="00D519F2">
      <w:pPr>
        <w:numPr>
          <w:ilvl w:val="1"/>
          <w:numId w:val="23"/>
        </w:numPr>
        <w:tabs>
          <w:tab w:val="clear" w:pos="720"/>
          <w:tab w:val="left" w:pos="1560"/>
          <w:tab w:val="num" w:pos="1701"/>
        </w:tabs>
        <w:spacing w:after="0"/>
        <w:ind w:left="993" w:right="0" w:hanging="426"/>
        <w:jc w:val="both"/>
        <w:rPr>
          <w:rFonts w:eastAsia="Calibri"/>
          <w:color w:val="404040" w:themeColor="text1" w:themeTint="BF"/>
        </w:rPr>
      </w:pPr>
      <w:r w:rsidRPr="00D93B91">
        <w:rPr>
          <w:rFonts w:cs="Arial"/>
          <w:color w:val="404040" w:themeColor="text1" w:themeTint="BF"/>
        </w:rPr>
        <w:t xml:space="preserve">je </w:t>
      </w:r>
      <w:r w:rsidR="00D519F2" w:rsidRPr="00D93B91">
        <w:rPr>
          <w:rFonts w:cs="Arial"/>
          <w:color w:val="404040" w:themeColor="text1" w:themeTint="BF"/>
        </w:rPr>
        <w:t>Poskytovatel</w:t>
      </w:r>
      <w:r w:rsidR="00795A4E" w:rsidRPr="00D93B91">
        <w:rPr>
          <w:rFonts w:cs="Arial"/>
          <w:color w:val="404040" w:themeColor="text1" w:themeTint="BF"/>
        </w:rPr>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26B69531" w14:textId="1BB997F7" w:rsidR="003E42F4" w:rsidRPr="00D93B91" w:rsidRDefault="003E42F4" w:rsidP="003E42F4">
      <w:pPr>
        <w:numPr>
          <w:ilvl w:val="1"/>
          <w:numId w:val="23"/>
        </w:numPr>
        <w:tabs>
          <w:tab w:val="clear" w:pos="720"/>
          <w:tab w:val="left" w:pos="1560"/>
          <w:tab w:val="num" w:pos="1701"/>
        </w:tabs>
        <w:spacing w:after="120"/>
        <w:ind w:left="993" w:right="0" w:hanging="426"/>
        <w:jc w:val="both"/>
        <w:rPr>
          <w:rFonts w:eastAsia="Calibri"/>
          <w:color w:val="404040" w:themeColor="text1" w:themeTint="BF"/>
        </w:rPr>
      </w:pPr>
      <w:r w:rsidRPr="00D93B91">
        <w:rPr>
          <w:rFonts w:cs="Arial"/>
          <w:color w:val="404040" w:themeColor="text1" w:themeTint="BF"/>
        </w:rPr>
        <w:t xml:space="preserve">byl </w:t>
      </w:r>
      <w:r w:rsidR="001F5D6B" w:rsidRPr="00D93B91">
        <w:rPr>
          <w:rFonts w:cs="Arial"/>
          <w:color w:val="404040" w:themeColor="text1" w:themeTint="BF"/>
        </w:rPr>
        <w:t>Poskytovatel</w:t>
      </w:r>
      <w:r w:rsidRPr="00D93B91">
        <w:rPr>
          <w:rFonts w:cs="Arial"/>
          <w:color w:val="404040" w:themeColor="text1" w:themeTint="BF"/>
        </w:rPr>
        <w:t xml:space="preserve"> pravomocně odsouzen pro trestný čin. </w:t>
      </w:r>
    </w:p>
    <w:p w14:paraId="73270462" w14:textId="019435DD" w:rsidR="00B74803" w:rsidRPr="00D93B91" w:rsidRDefault="00B74803" w:rsidP="00F916BF">
      <w:pPr>
        <w:pStyle w:val="NAKITslovanseznam"/>
        <w:numPr>
          <w:ilvl w:val="1"/>
          <w:numId w:val="4"/>
        </w:numPr>
        <w:spacing w:after="120"/>
        <w:ind w:left="567" w:hanging="567"/>
        <w:contextualSpacing w:val="0"/>
        <w:jc w:val="both"/>
        <w:rPr>
          <w:color w:val="404040" w:themeColor="text1" w:themeTint="BF"/>
        </w:rPr>
      </w:pPr>
      <w:r w:rsidRPr="00D93B91">
        <w:rPr>
          <w:color w:val="404040" w:themeColor="text1" w:themeTint="BF"/>
        </w:rPr>
        <w:t xml:space="preserve">Poskytovatel je oprávněn odstoupit od této </w:t>
      </w:r>
      <w:r w:rsidR="003B747E" w:rsidRPr="00D93B91">
        <w:rPr>
          <w:color w:val="404040" w:themeColor="text1" w:themeTint="BF"/>
        </w:rPr>
        <w:t>Dohody</w:t>
      </w:r>
      <w:r w:rsidR="00905702" w:rsidRPr="00D93B91">
        <w:rPr>
          <w:color w:val="404040" w:themeColor="text1" w:themeTint="BF"/>
        </w:rPr>
        <w:t xml:space="preserve"> nebo Dílčí smlouvy</w:t>
      </w:r>
      <w:r w:rsidRPr="00D93B91">
        <w:rPr>
          <w:color w:val="404040" w:themeColor="text1" w:themeTint="BF"/>
        </w:rPr>
        <w:t xml:space="preserve">, </w:t>
      </w:r>
      <w:r w:rsidR="00F63541" w:rsidRPr="00D93B91">
        <w:rPr>
          <w:color w:val="404040" w:themeColor="text1" w:themeTint="BF"/>
        </w:rPr>
        <w:t>pokud Objednatel bude </w:t>
      </w:r>
      <w:r w:rsidRPr="00D93B91">
        <w:rPr>
          <w:color w:val="404040" w:themeColor="text1" w:themeTint="BF"/>
        </w:rPr>
        <w:t xml:space="preserve">přes písemné upozornění Poskytovatele déle než </w:t>
      </w:r>
      <w:r w:rsidR="00A46DD7" w:rsidRPr="00D93B91">
        <w:rPr>
          <w:color w:val="404040" w:themeColor="text1" w:themeTint="BF"/>
        </w:rPr>
        <w:t>třicet (</w:t>
      </w:r>
      <w:r w:rsidRPr="00D93B91">
        <w:rPr>
          <w:color w:val="404040" w:themeColor="text1" w:themeTint="BF"/>
        </w:rPr>
        <w:t>30</w:t>
      </w:r>
      <w:r w:rsidR="00A46DD7" w:rsidRPr="00D93B91">
        <w:rPr>
          <w:color w:val="404040" w:themeColor="text1" w:themeTint="BF"/>
        </w:rPr>
        <w:t>)</w:t>
      </w:r>
      <w:r w:rsidRPr="00D93B91">
        <w:rPr>
          <w:color w:val="404040" w:themeColor="text1" w:themeTint="BF"/>
        </w:rPr>
        <w:t> kalendářních dnů o</w:t>
      </w:r>
      <w:r w:rsidR="00A46DD7" w:rsidRPr="00D93B91">
        <w:rPr>
          <w:color w:val="404040" w:themeColor="text1" w:themeTint="BF"/>
        </w:rPr>
        <w:t>d </w:t>
      </w:r>
      <w:r w:rsidRPr="00D93B91">
        <w:rPr>
          <w:color w:val="404040" w:themeColor="text1" w:themeTint="BF"/>
        </w:rPr>
        <w:t>písemného upozornění Poskytovatele v prodlení s plněním své platební povinnosti vůči</w:t>
      </w:r>
      <w:r w:rsidR="00DE7C3F" w:rsidRPr="00D93B91">
        <w:rPr>
          <w:color w:val="404040" w:themeColor="text1" w:themeTint="BF"/>
        </w:rPr>
        <w:t> </w:t>
      </w:r>
      <w:r w:rsidRPr="00D93B91">
        <w:rPr>
          <w:color w:val="404040" w:themeColor="text1" w:themeTint="BF"/>
        </w:rPr>
        <w:t xml:space="preserve">Poskytovateli. </w:t>
      </w:r>
    </w:p>
    <w:p w14:paraId="3AE00861" w14:textId="7557E6A7" w:rsidR="00B74803" w:rsidRPr="00D93B91" w:rsidRDefault="00B74803" w:rsidP="00F916BF">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Účinky odstoupení nastávají doručení</w:t>
      </w:r>
      <w:r w:rsidR="005F2F08" w:rsidRPr="00D93B91">
        <w:rPr>
          <w:color w:val="404040" w:themeColor="text1" w:themeTint="BF"/>
        </w:rPr>
        <w:t>m</w:t>
      </w:r>
      <w:r w:rsidRPr="00D93B91">
        <w:rPr>
          <w:color w:val="404040" w:themeColor="text1" w:themeTint="BF"/>
        </w:rPr>
        <w:t xml:space="preserve"> projevu vůle odstoupit od </w:t>
      </w:r>
      <w:r w:rsidR="003B747E" w:rsidRPr="00D93B91">
        <w:rPr>
          <w:color w:val="404040" w:themeColor="text1" w:themeTint="BF"/>
        </w:rPr>
        <w:t>Dohody</w:t>
      </w:r>
      <w:r w:rsidRPr="00D93B91">
        <w:rPr>
          <w:color w:val="404040" w:themeColor="text1" w:themeTint="BF"/>
        </w:rPr>
        <w:t xml:space="preserve"> </w:t>
      </w:r>
      <w:r w:rsidR="00905702" w:rsidRPr="00D93B91">
        <w:rPr>
          <w:color w:val="404040" w:themeColor="text1" w:themeTint="BF"/>
        </w:rPr>
        <w:t xml:space="preserve">nebo Dílčí smlouvy </w:t>
      </w:r>
      <w:r w:rsidR="007659C9" w:rsidRPr="00D93B91">
        <w:rPr>
          <w:color w:val="404040" w:themeColor="text1" w:themeTint="BF"/>
        </w:rPr>
        <w:t>druhé Smluvní straně</w:t>
      </w:r>
      <w:r w:rsidRPr="00D93B91">
        <w:rPr>
          <w:color w:val="404040" w:themeColor="text1" w:themeTint="BF"/>
        </w:rPr>
        <w:t xml:space="preserve">. </w:t>
      </w:r>
    </w:p>
    <w:p w14:paraId="60DE30D3" w14:textId="2161827E" w:rsidR="004F7F89" w:rsidRPr="00D93B91" w:rsidRDefault="00AA4C27" w:rsidP="001F01EA">
      <w:pPr>
        <w:pStyle w:val="NAKITslovanseznam"/>
        <w:numPr>
          <w:ilvl w:val="1"/>
          <w:numId w:val="4"/>
        </w:numPr>
        <w:spacing w:after="120"/>
        <w:ind w:left="567" w:right="-11" w:hanging="567"/>
        <w:contextualSpacing w:val="0"/>
        <w:jc w:val="both"/>
        <w:rPr>
          <w:color w:val="404040" w:themeColor="text1" w:themeTint="BF"/>
        </w:rPr>
      </w:pPr>
      <w:r w:rsidRPr="00D93B91">
        <w:rPr>
          <w:rFonts w:cs="Arial"/>
          <w:color w:val="404040" w:themeColor="text1" w:themeTint="BF"/>
        </w:rPr>
        <w:t xml:space="preserve">Odstoupením od jednotlivé </w:t>
      </w:r>
      <w:r w:rsidR="00805BF4" w:rsidRPr="00D93B91">
        <w:rPr>
          <w:rFonts w:cs="Arial"/>
          <w:color w:val="404040" w:themeColor="text1" w:themeTint="BF"/>
        </w:rPr>
        <w:t>Dílčí smlouvy</w:t>
      </w:r>
      <w:r w:rsidRPr="00D93B91">
        <w:rPr>
          <w:rFonts w:cs="Arial"/>
          <w:color w:val="404040" w:themeColor="text1" w:themeTint="BF"/>
        </w:rPr>
        <w:t xml:space="preserve"> zanikají pouze závazky vzniklé a související s touto </w:t>
      </w:r>
      <w:r w:rsidR="00805BF4" w:rsidRPr="00D93B91">
        <w:rPr>
          <w:rFonts w:cs="Arial"/>
          <w:color w:val="404040" w:themeColor="text1" w:themeTint="BF"/>
        </w:rPr>
        <w:t>Dílčí smlouvou</w:t>
      </w:r>
      <w:r w:rsidRPr="00D93B91">
        <w:rPr>
          <w:rFonts w:cs="Arial"/>
          <w:color w:val="404040" w:themeColor="text1" w:themeTint="BF"/>
        </w:rPr>
        <w:t xml:space="preserve">. </w:t>
      </w:r>
    </w:p>
    <w:p w14:paraId="37A53782" w14:textId="4BBE1FE4" w:rsidR="001E33BD" w:rsidRPr="00D93B91" w:rsidRDefault="001E33BD" w:rsidP="001672C1">
      <w:pPr>
        <w:pStyle w:val="NAKITslovanseznam"/>
        <w:numPr>
          <w:ilvl w:val="1"/>
          <w:numId w:val="4"/>
        </w:numPr>
        <w:spacing w:after="120"/>
        <w:ind w:left="567" w:right="-11" w:hanging="567"/>
        <w:contextualSpacing w:val="0"/>
        <w:jc w:val="both"/>
        <w:rPr>
          <w:color w:val="404040" w:themeColor="text1" w:themeTint="BF"/>
        </w:rPr>
      </w:pPr>
      <w:r w:rsidRPr="00D93B91">
        <w:rPr>
          <w:rFonts w:cs="Arial"/>
          <w:color w:val="404040" w:themeColor="text1" w:themeTint="BF"/>
        </w:rPr>
        <w:t>Ukončení Dohody nemá vliv na platnost a účinnost uzavřených Dílčích smluv</w:t>
      </w:r>
      <w:r w:rsidR="00BC5743" w:rsidRPr="00D93B91">
        <w:rPr>
          <w:rFonts w:cs="Arial"/>
          <w:color w:val="404040" w:themeColor="text1" w:themeTint="BF"/>
        </w:rPr>
        <w:t xml:space="preserve"> (a to ani Dílčích smluv uzavřených v průběhu výpovědní doby podle odst. 13.</w:t>
      </w:r>
      <w:r w:rsidR="00054C77" w:rsidRPr="00D93B91">
        <w:rPr>
          <w:rFonts w:cs="Arial"/>
          <w:color w:val="404040" w:themeColor="text1" w:themeTint="BF"/>
        </w:rPr>
        <w:t>1</w:t>
      </w:r>
      <w:r w:rsidR="00AF62FF" w:rsidRPr="00D93B91">
        <w:rPr>
          <w:rFonts w:cs="Arial"/>
          <w:color w:val="404040" w:themeColor="text1" w:themeTint="BF"/>
        </w:rPr>
        <w:t>1</w:t>
      </w:r>
      <w:r w:rsidR="00BC5743" w:rsidRPr="00D93B91">
        <w:rPr>
          <w:rFonts w:cs="Arial"/>
          <w:color w:val="404040" w:themeColor="text1" w:themeTint="BF"/>
        </w:rPr>
        <w:t xml:space="preserve"> </w:t>
      </w:r>
      <w:r w:rsidR="00B86085" w:rsidRPr="00D93B91">
        <w:rPr>
          <w:rFonts w:cs="Arial"/>
          <w:color w:val="404040" w:themeColor="text1" w:themeTint="BF"/>
        </w:rPr>
        <w:t xml:space="preserve">tohoto článku </w:t>
      </w:r>
      <w:r w:rsidR="00BC5743" w:rsidRPr="00D93B91">
        <w:rPr>
          <w:rFonts w:cs="Arial"/>
          <w:color w:val="404040" w:themeColor="text1" w:themeTint="BF"/>
        </w:rPr>
        <w:t>Dohody)</w:t>
      </w:r>
      <w:r w:rsidR="00B86085" w:rsidRPr="00D93B91">
        <w:rPr>
          <w:rFonts w:cs="Arial"/>
          <w:color w:val="404040" w:themeColor="text1" w:themeTint="BF"/>
        </w:rPr>
        <w:t>. Práva</w:t>
      </w:r>
      <w:r w:rsidR="001F2C30" w:rsidRPr="00D93B91">
        <w:rPr>
          <w:rFonts w:cs="Arial"/>
          <w:color w:val="404040" w:themeColor="text1" w:themeTint="BF"/>
        </w:rPr>
        <w:t> </w:t>
      </w:r>
      <w:r w:rsidR="00B86085" w:rsidRPr="00D93B91">
        <w:rPr>
          <w:rFonts w:cs="Arial"/>
          <w:color w:val="404040" w:themeColor="text1" w:themeTint="BF"/>
        </w:rPr>
        <w:t>a</w:t>
      </w:r>
      <w:r w:rsidR="001F2C30" w:rsidRPr="00D93B91">
        <w:rPr>
          <w:rFonts w:cs="Arial"/>
          <w:color w:val="404040" w:themeColor="text1" w:themeTint="BF"/>
        </w:rPr>
        <w:t> </w:t>
      </w:r>
      <w:r w:rsidR="002C3619" w:rsidRPr="00D93B91">
        <w:rPr>
          <w:rFonts w:cs="Arial"/>
          <w:color w:val="404040" w:themeColor="text1" w:themeTint="BF"/>
        </w:rPr>
        <w:t xml:space="preserve">povinnosti </w:t>
      </w:r>
      <w:r w:rsidR="00301720" w:rsidRPr="00D93B91">
        <w:rPr>
          <w:rFonts w:cs="Arial"/>
          <w:color w:val="404040" w:themeColor="text1" w:themeTint="BF"/>
        </w:rPr>
        <w:t xml:space="preserve">Smluvních stran </w:t>
      </w:r>
      <w:r w:rsidR="002C3619" w:rsidRPr="00D93B91">
        <w:rPr>
          <w:rFonts w:cs="Arial"/>
          <w:color w:val="404040" w:themeColor="text1" w:themeTint="BF"/>
        </w:rPr>
        <w:t>z Dílčích smluv v rozsahu neupraveném těmito Dílčími smlouvami</w:t>
      </w:r>
      <w:r w:rsidR="00301720" w:rsidRPr="00D93B91">
        <w:rPr>
          <w:rFonts w:cs="Arial"/>
          <w:color w:val="404040" w:themeColor="text1" w:themeTint="BF"/>
        </w:rPr>
        <w:t>, se</w:t>
      </w:r>
      <w:r w:rsidR="00415ECE" w:rsidRPr="00D93B91">
        <w:rPr>
          <w:rFonts w:cs="Arial"/>
          <w:color w:val="404040" w:themeColor="text1" w:themeTint="BF"/>
        </w:rPr>
        <w:t> </w:t>
      </w:r>
      <w:r w:rsidR="00301720" w:rsidRPr="00D93B91">
        <w:rPr>
          <w:rFonts w:cs="Arial"/>
          <w:color w:val="404040" w:themeColor="text1" w:themeTint="BF"/>
        </w:rPr>
        <w:t>budou i nadále řídit touto Dohodou.</w:t>
      </w:r>
    </w:p>
    <w:p w14:paraId="29CC9E39" w14:textId="7F78D257" w:rsidR="00805BF4" w:rsidRPr="00D93B91" w:rsidRDefault="00C34017" w:rsidP="00A44160">
      <w:pPr>
        <w:pStyle w:val="Bezmezer"/>
        <w:numPr>
          <w:ilvl w:val="1"/>
          <w:numId w:val="4"/>
        </w:numPr>
        <w:spacing w:after="120" w:line="312" w:lineRule="auto"/>
        <w:ind w:left="567" w:hanging="567"/>
        <w:jc w:val="both"/>
        <w:rPr>
          <w:rFonts w:ascii="Arial" w:hAnsi="Arial" w:cs="Arial"/>
          <w:color w:val="404040" w:themeColor="text1" w:themeTint="BF"/>
        </w:rPr>
      </w:pPr>
      <w:r w:rsidRPr="00D93B91">
        <w:rPr>
          <w:rFonts w:ascii="Arial" w:hAnsi="Arial" w:cs="Arial"/>
          <w:color w:val="404040" w:themeColor="text1" w:themeTint="BF"/>
        </w:rPr>
        <w:t>Každá ze Smluvních stran</w:t>
      </w:r>
      <w:r w:rsidR="00805BF4" w:rsidRPr="00D93B91">
        <w:rPr>
          <w:rFonts w:ascii="Arial" w:hAnsi="Arial" w:cs="Arial"/>
          <w:color w:val="404040" w:themeColor="text1" w:themeTint="BF"/>
        </w:rPr>
        <w:t xml:space="preserve"> je oprávněn</w:t>
      </w:r>
      <w:r w:rsidRPr="00D93B91">
        <w:rPr>
          <w:rFonts w:ascii="Arial" w:hAnsi="Arial" w:cs="Arial"/>
          <w:color w:val="404040" w:themeColor="text1" w:themeTint="BF"/>
        </w:rPr>
        <w:t>a</w:t>
      </w:r>
      <w:r w:rsidR="00805BF4" w:rsidRPr="00D93B91">
        <w:rPr>
          <w:rFonts w:ascii="Arial" w:hAnsi="Arial" w:cs="Arial"/>
          <w:color w:val="404040" w:themeColor="text1" w:themeTint="BF"/>
        </w:rPr>
        <w:t xml:space="preserve"> vypovědět tuto Dohodu bez udání důvodu. Výpovědní doba činí </w:t>
      </w:r>
      <w:r w:rsidR="002C4918" w:rsidRPr="00D93B91">
        <w:rPr>
          <w:rFonts w:ascii="Arial" w:hAnsi="Arial" w:cs="Arial"/>
          <w:color w:val="404040" w:themeColor="text1" w:themeTint="BF"/>
        </w:rPr>
        <w:t>tři (3)</w:t>
      </w:r>
      <w:r w:rsidR="00805BF4" w:rsidRPr="00D93B91">
        <w:rPr>
          <w:rFonts w:ascii="Arial" w:hAnsi="Arial" w:cs="Arial"/>
          <w:color w:val="404040" w:themeColor="text1" w:themeTint="BF"/>
        </w:rPr>
        <w:t xml:space="preserve"> měsíce a začne běžet prvním dnem </w:t>
      </w:r>
      <w:r w:rsidR="002D414F" w:rsidRPr="00D93B91">
        <w:rPr>
          <w:rFonts w:ascii="Arial" w:hAnsi="Arial" w:cs="Arial"/>
          <w:color w:val="404040" w:themeColor="text1" w:themeTint="BF"/>
        </w:rPr>
        <w:t xml:space="preserve">kalendářního </w:t>
      </w:r>
      <w:r w:rsidR="00805BF4" w:rsidRPr="00D93B91">
        <w:rPr>
          <w:rFonts w:ascii="Arial" w:hAnsi="Arial" w:cs="Arial"/>
          <w:color w:val="404040" w:themeColor="text1" w:themeTint="BF"/>
        </w:rPr>
        <w:t xml:space="preserve">měsíce následujícího po měsíci, v němž byla výpověď doručena </w:t>
      </w:r>
      <w:r w:rsidRPr="00D93B91">
        <w:rPr>
          <w:rFonts w:ascii="Arial" w:hAnsi="Arial" w:cs="Arial"/>
          <w:color w:val="404040" w:themeColor="text1" w:themeTint="BF"/>
        </w:rPr>
        <w:t>druhé Smluvní straně</w:t>
      </w:r>
      <w:r w:rsidR="00805BF4" w:rsidRPr="00D93B91">
        <w:rPr>
          <w:rFonts w:ascii="Arial" w:hAnsi="Arial" w:cs="Arial"/>
          <w:color w:val="404040" w:themeColor="text1" w:themeTint="BF"/>
        </w:rPr>
        <w:t xml:space="preserve">. </w:t>
      </w:r>
    </w:p>
    <w:p w14:paraId="33DEB745" w14:textId="5107F09F" w:rsidR="00CF7D6E" w:rsidRPr="00D93B91" w:rsidRDefault="00CF7D6E" w:rsidP="00CF7D6E">
      <w:pPr>
        <w:pStyle w:val="NAKITslovanseznam"/>
        <w:numPr>
          <w:ilvl w:val="1"/>
          <w:numId w:val="4"/>
        </w:numPr>
        <w:spacing w:after="120"/>
        <w:ind w:left="567" w:right="-11" w:hanging="567"/>
        <w:contextualSpacing w:val="0"/>
        <w:jc w:val="both"/>
        <w:rPr>
          <w:color w:val="404040" w:themeColor="text1" w:themeTint="BF"/>
        </w:rPr>
      </w:pPr>
      <w:r w:rsidRPr="00D93B91">
        <w:rPr>
          <w:rFonts w:cs="Arial"/>
          <w:color w:val="404040" w:themeColor="text1" w:themeTint="BF"/>
        </w:rPr>
        <w:t>Ukončení Dohody, resp. Dílčí smlouvy, se nedotýká práva na zaplacení smluvní pokuty nebo úroku z prodlení, pokud již dospěl, práva na náhradu újmy vzniklé z porušení smluvní povinnosti ani ujednání, které má vzhledem ke své povaze zavazovat Smluvní strany i po ukončení Dohody, resp. Dílčí smlouvy.</w:t>
      </w:r>
    </w:p>
    <w:p w14:paraId="5EB221FD" w14:textId="6408248B" w:rsidR="00284315" w:rsidRPr="00D93B91" w:rsidRDefault="00B74803">
      <w:pPr>
        <w:pStyle w:val="NAKITslovanseznam"/>
        <w:numPr>
          <w:ilvl w:val="1"/>
          <w:numId w:val="4"/>
        </w:numPr>
        <w:spacing w:after="0"/>
        <w:ind w:left="567" w:right="-11" w:hanging="567"/>
        <w:contextualSpacing w:val="0"/>
        <w:jc w:val="both"/>
        <w:rPr>
          <w:color w:val="404040" w:themeColor="text1" w:themeTint="BF"/>
        </w:rPr>
      </w:pPr>
      <w:r w:rsidRPr="00D93B91">
        <w:rPr>
          <w:color w:val="404040" w:themeColor="text1" w:themeTint="BF"/>
        </w:rPr>
        <w:t>V případě jakéhokoliv skonče</w:t>
      </w:r>
      <w:r w:rsidR="00654A99" w:rsidRPr="00D93B91">
        <w:rPr>
          <w:color w:val="404040" w:themeColor="text1" w:themeTint="BF"/>
        </w:rPr>
        <w:t>ní Dílčí smlouvy</w:t>
      </w:r>
      <w:r w:rsidRPr="00D93B91">
        <w:rPr>
          <w:color w:val="404040" w:themeColor="text1" w:themeTint="BF"/>
        </w:rPr>
        <w:t xml:space="preserve">, je Poskytovatel vždy povinen neprodleně předat Objednateli veškeré věci a dokumenty, vztahující se k plnění </w:t>
      </w:r>
      <w:r w:rsidR="00D51ABC" w:rsidRPr="00D93B91">
        <w:rPr>
          <w:color w:val="404040" w:themeColor="text1" w:themeTint="BF"/>
        </w:rPr>
        <w:t xml:space="preserve">předmětu </w:t>
      </w:r>
      <w:r w:rsidR="00654A99" w:rsidRPr="00D93B91">
        <w:rPr>
          <w:color w:val="404040" w:themeColor="text1" w:themeTint="BF"/>
        </w:rPr>
        <w:t>příslušné Dílčí smlouvy</w:t>
      </w:r>
      <w:r w:rsidRPr="00D93B91">
        <w:rPr>
          <w:color w:val="404040" w:themeColor="text1" w:themeTint="BF"/>
        </w:rPr>
        <w:t xml:space="preserve"> nebo poskytnuté za účelem plnění předmětu </w:t>
      </w:r>
      <w:r w:rsidR="00654A99" w:rsidRPr="00D93B91">
        <w:rPr>
          <w:color w:val="404040" w:themeColor="text1" w:themeTint="BF"/>
        </w:rPr>
        <w:t>Dílčí smlouvy</w:t>
      </w:r>
      <w:r w:rsidRPr="00D93B91">
        <w:rPr>
          <w:color w:val="404040" w:themeColor="text1" w:themeTint="BF"/>
        </w:rPr>
        <w:t xml:space="preserve">, nejpozději však do pěti (5) pracovních dnů ode dne ukončení </w:t>
      </w:r>
      <w:r w:rsidR="00654A99" w:rsidRPr="00D93B91">
        <w:rPr>
          <w:color w:val="404040" w:themeColor="text1" w:themeTint="BF"/>
        </w:rPr>
        <w:t xml:space="preserve">příslušného </w:t>
      </w:r>
      <w:r w:rsidRPr="00D93B91">
        <w:rPr>
          <w:color w:val="404040" w:themeColor="text1" w:themeTint="BF"/>
        </w:rPr>
        <w:t xml:space="preserve">smluvního vztahu.  </w:t>
      </w:r>
    </w:p>
    <w:p w14:paraId="4927EF92" w14:textId="77777777" w:rsidR="007268D2" w:rsidRPr="00D93B91" w:rsidRDefault="007268D2">
      <w:pPr>
        <w:pStyle w:val="NAKITslovanseznam"/>
        <w:spacing w:before="240" w:after="240"/>
        <w:ind w:right="-11"/>
        <w:contextualSpacing w:val="0"/>
        <w:jc w:val="center"/>
        <w:rPr>
          <w:b/>
          <w:color w:val="404040" w:themeColor="text1" w:themeTint="BF"/>
        </w:rPr>
      </w:pPr>
      <w:r w:rsidRPr="00D93B91">
        <w:rPr>
          <w:b/>
          <w:color w:val="404040" w:themeColor="text1" w:themeTint="BF"/>
        </w:rPr>
        <w:lastRenderedPageBreak/>
        <w:t>Závěrečná ustanovení</w:t>
      </w:r>
      <w:bookmarkStart w:id="3" w:name="_Ref333226359"/>
    </w:p>
    <w:p w14:paraId="283DF35B" w14:textId="6D044F47" w:rsidR="00246566" w:rsidRPr="00D93B91" w:rsidRDefault="00246566">
      <w:pPr>
        <w:pStyle w:val="NAKITslovanseznam"/>
        <w:numPr>
          <w:ilvl w:val="1"/>
          <w:numId w:val="4"/>
        </w:numPr>
        <w:spacing w:after="120"/>
        <w:ind w:left="567" w:hanging="567"/>
        <w:contextualSpacing w:val="0"/>
        <w:jc w:val="both"/>
        <w:rPr>
          <w:color w:val="404040" w:themeColor="text1" w:themeTint="BF"/>
        </w:rPr>
      </w:pPr>
      <w:r w:rsidRPr="00D93B91">
        <w:rPr>
          <w:color w:val="404040" w:themeColor="text1" w:themeTint="BF"/>
        </w:rPr>
        <w:t xml:space="preserve">Smluvní strany potvrzují, že si při uzavírání </w:t>
      </w:r>
      <w:r w:rsidR="006F3DF1" w:rsidRPr="00D93B91">
        <w:rPr>
          <w:color w:val="404040" w:themeColor="text1" w:themeTint="BF"/>
        </w:rPr>
        <w:t>Dohody</w:t>
      </w:r>
      <w:r w:rsidRPr="00D93B91">
        <w:rPr>
          <w:color w:val="404040" w:themeColor="text1" w:themeTint="BF"/>
        </w:rPr>
        <w:t xml:space="preserve"> vzájemně sdělily všechny skutkové a právní okolnosti, o nichž ví nebo vědět musí, tak, aby se každá ze Smluvních stran mohla přesvědčit o</w:t>
      </w:r>
      <w:r w:rsidR="006229F7" w:rsidRPr="00D93B91">
        <w:rPr>
          <w:color w:val="404040" w:themeColor="text1" w:themeTint="BF"/>
        </w:rPr>
        <w:t> </w:t>
      </w:r>
      <w:r w:rsidRPr="00D93B91">
        <w:rPr>
          <w:color w:val="404040" w:themeColor="text1" w:themeTint="BF"/>
        </w:rPr>
        <w:t xml:space="preserve">možnosti uzavřít platnou </w:t>
      </w:r>
      <w:r w:rsidR="006F3DF1" w:rsidRPr="00D93B91">
        <w:rPr>
          <w:color w:val="404040" w:themeColor="text1" w:themeTint="BF"/>
        </w:rPr>
        <w:t>Dohodu</w:t>
      </w:r>
      <w:r w:rsidRPr="00D93B91">
        <w:rPr>
          <w:color w:val="404040" w:themeColor="text1" w:themeTint="BF"/>
        </w:rPr>
        <w:t xml:space="preserve"> a aby byl každé ze Smluvních stran zřejmý zájem druhé Smluvní strany </w:t>
      </w:r>
      <w:r w:rsidR="006F3DF1" w:rsidRPr="00D93B91">
        <w:rPr>
          <w:color w:val="404040" w:themeColor="text1" w:themeTint="BF"/>
        </w:rPr>
        <w:t>Dohod</w:t>
      </w:r>
      <w:r w:rsidR="00F426AF" w:rsidRPr="00D93B91">
        <w:rPr>
          <w:color w:val="404040" w:themeColor="text1" w:themeTint="BF"/>
        </w:rPr>
        <w:t>u</w:t>
      </w:r>
      <w:r w:rsidRPr="00D93B91">
        <w:rPr>
          <w:color w:val="404040" w:themeColor="text1" w:themeTint="BF"/>
        </w:rPr>
        <w:t xml:space="preserve"> uzavřít. </w:t>
      </w:r>
    </w:p>
    <w:p w14:paraId="6BADA1CE" w14:textId="479B7639" w:rsidR="00246566" w:rsidRPr="00D93B91" w:rsidRDefault="00246566">
      <w:pPr>
        <w:pStyle w:val="NAKITslovanseznam"/>
        <w:numPr>
          <w:ilvl w:val="1"/>
          <w:numId w:val="4"/>
        </w:numPr>
        <w:spacing w:after="120"/>
        <w:ind w:left="567" w:hanging="567"/>
        <w:contextualSpacing w:val="0"/>
        <w:jc w:val="both"/>
        <w:rPr>
          <w:color w:val="404040" w:themeColor="text1" w:themeTint="BF"/>
        </w:rPr>
      </w:pPr>
      <w:r w:rsidRPr="00D93B91">
        <w:rPr>
          <w:color w:val="404040" w:themeColor="text1" w:themeTint="BF"/>
        </w:rPr>
        <w:t xml:space="preserve">Smluvní strany výslovně potvrzují, že si vzájemně sdělily veškeré okolnosti důležité pro uzavření </w:t>
      </w:r>
      <w:r w:rsidR="00CE7A30" w:rsidRPr="00D93B91">
        <w:rPr>
          <w:color w:val="404040" w:themeColor="text1" w:themeTint="BF"/>
        </w:rPr>
        <w:t>Dohody</w:t>
      </w:r>
      <w:r w:rsidRPr="00D93B91">
        <w:rPr>
          <w:color w:val="404040" w:themeColor="text1" w:themeTint="BF"/>
        </w:rPr>
        <w:t xml:space="preserve">. Smluvní strany prohlašují, že se dohodly o veškerých náležitostech </w:t>
      </w:r>
      <w:r w:rsidR="00CE7A30" w:rsidRPr="00D93B91">
        <w:rPr>
          <w:color w:val="404040" w:themeColor="text1" w:themeTint="BF"/>
        </w:rPr>
        <w:t>Dohody</w:t>
      </w:r>
      <w:r w:rsidRPr="00D93B91">
        <w:rPr>
          <w:color w:val="404040" w:themeColor="text1" w:themeTint="BF"/>
        </w:rPr>
        <w:t>.</w:t>
      </w:r>
    </w:p>
    <w:p w14:paraId="6F6F669B" w14:textId="77777777" w:rsidR="00930CA6" w:rsidRPr="00D93B91" w:rsidRDefault="00930CA6">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Poskytovatel prohlašuje a potvrzuje, že na sebe přebírá nebezpečí změny okolností ve smyslu ustanovení § 1765 odst. 2 Občanského zákoníku.</w:t>
      </w:r>
    </w:p>
    <w:p w14:paraId="7F253B11" w14:textId="09FAADAB" w:rsidR="00246566" w:rsidRPr="00D93B91" w:rsidRDefault="00246566">
      <w:pPr>
        <w:pStyle w:val="NAKITslovanseznam"/>
        <w:numPr>
          <w:ilvl w:val="1"/>
          <w:numId w:val="4"/>
        </w:numPr>
        <w:spacing w:after="120"/>
        <w:ind w:left="567" w:hanging="567"/>
        <w:contextualSpacing w:val="0"/>
        <w:jc w:val="both"/>
        <w:rPr>
          <w:color w:val="404040" w:themeColor="text1" w:themeTint="BF"/>
        </w:rPr>
      </w:pPr>
      <w:r w:rsidRPr="00D93B91">
        <w:rPr>
          <w:color w:val="404040" w:themeColor="text1" w:themeTint="BF"/>
        </w:rPr>
        <w:t>Smluvní strany se zavazují vyvinout maximální úsilí k odstranění vzájemných sporů, vzniklých na</w:t>
      </w:r>
      <w:r w:rsidR="006229F7" w:rsidRPr="00D93B91">
        <w:rPr>
          <w:color w:val="404040" w:themeColor="text1" w:themeTint="BF"/>
        </w:rPr>
        <w:t> </w:t>
      </w:r>
      <w:r w:rsidRPr="00D93B91">
        <w:rPr>
          <w:color w:val="404040" w:themeColor="text1" w:themeTint="BF"/>
        </w:rPr>
        <w:t xml:space="preserve">základě této </w:t>
      </w:r>
      <w:r w:rsidR="00CE7A30" w:rsidRPr="00D93B91">
        <w:rPr>
          <w:color w:val="404040" w:themeColor="text1" w:themeTint="BF"/>
        </w:rPr>
        <w:t>Dohody</w:t>
      </w:r>
      <w:r w:rsidRPr="00D93B91">
        <w:rPr>
          <w:color w:val="404040" w:themeColor="text1" w:themeTint="BF"/>
        </w:rPr>
        <w:t xml:space="preserve"> nebo v souvislosti s touto </w:t>
      </w:r>
      <w:r w:rsidR="00CE7A30" w:rsidRPr="00D93B91">
        <w:rPr>
          <w:color w:val="404040" w:themeColor="text1" w:themeTint="BF"/>
        </w:rPr>
        <w:t>Dohodou</w:t>
      </w:r>
      <w:r w:rsidRPr="00D93B91">
        <w:rPr>
          <w:color w:val="404040" w:themeColor="text1" w:themeTint="BF"/>
        </w:rPr>
        <w:t>, a k jejich vyřešení zejména prostřednictvím jednání odpovědných pracovníků nebo jiných pověřených subjektů. Nedohodnou-li se na způsobu řešení vzájemného sporu, dohodly se Smluvní strany, že místně příslušným soudem pro řešení případných sporů bude soud příslušný dle místa sídla Objednatele.</w:t>
      </w:r>
    </w:p>
    <w:p w14:paraId="5257F648" w14:textId="32D43566" w:rsidR="00246566" w:rsidRPr="00D93B91" w:rsidRDefault="00246566">
      <w:pPr>
        <w:pStyle w:val="NAKITslovanseznam"/>
        <w:numPr>
          <w:ilvl w:val="1"/>
          <w:numId w:val="4"/>
        </w:numPr>
        <w:spacing w:after="120"/>
        <w:ind w:left="567" w:hanging="567"/>
        <w:contextualSpacing w:val="0"/>
        <w:jc w:val="both"/>
        <w:rPr>
          <w:color w:val="404040" w:themeColor="text1" w:themeTint="BF"/>
        </w:rPr>
      </w:pPr>
      <w:r w:rsidRPr="00D93B91">
        <w:rPr>
          <w:color w:val="404040" w:themeColor="text1" w:themeTint="BF"/>
        </w:rPr>
        <w:t xml:space="preserve">Tato </w:t>
      </w:r>
      <w:r w:rsidR="00CE7A30" w:rsidRPr="00D93B91">
        <w:rPr>
          <w:color w:val="404040" w:themeColor="text1" w:themeTint="BF"/>
        </w:rPr>
        <w:t>Dohoda</w:t>
      </w:r>
      <w:r w:rsidRPr="00D93B91">
        <w:rPr>
          <w:color w:val="404040" w:themeColor="text1" w:themeTint="BF"/>
        </w:rPr>
        <w:t xml:space="preserve"> může být měněna pouze vzestupně očíslovanými písemnými dodatky k</w:t>
      </w:r>
      <w:r w:rsidR="006F3DF1" w:rsidRPr="00D93B91">
        <w:rPr>
          <w:color w:val="404040" w:themeColor="text1" w:themeTint="BF"/>
        </w:rPr>
        <w:t xml:space="preserve"> Dohodě</w:t>
      </w:r>
      <w:r w:rsidRPr="00D93B91">
        <w:rPr>
          <w:color w:val="404040" w:themeColor="text1" w:themeTint="BF"/>
        </w:rPr>
        <w:t xml:space="preserve"> podepsanými oběma Smluvními stranami. </w:t>
      </w:r>
    </w:p>
    <w:p w14:paraId="139012C8" w14:textId="3D357C44" w:rsidR="00246566" w:rsidRPr="00D93B91" w:rsidRDefault="00246566">
      <w:pPr>
        <w:pStyle w:val="NAKITslovanseznam"/>
        <w:numPr>
          <w:ilvl w:val="1"/>
          <w:numId w:val="4"/>
        </w:numPr>
        <w:spacing w:after="120"/>
        <w:ind w:left="567" w:hanging="567"/>
        <w:contextualSpacing w:val="0"/>
        <w:jc w:val="both"/>
        <w:rPr>
          <w:color w:val="404040" w:themeColor="text1" w:themeTint="BF"/>
        </w:rPr>
      </w:pPr>
      <w:r w:rsidRPr="00D93B91">
        <w:rPr>
          <w:color w:val="404040" w:themeColor="text1" w:themeTint="BF"/>
        </w:rPr>
        <w:t xml:space="preserve">Dnem doručení písemností odeslaných na základě této </w:t>
      </w:r>
      <w:r w:rsidR="000A14CA" w:rsidRPr="00D93B91">
        <w:rPr>
          <w:color w:val="404040" w:themeColor="text1" w:themeTint="BF"/>
        </w:rPr>
        <w:t>Dohody</w:t>
      </w:r>
      <w:r w:rsidRPr="00D93B91">
        <w:rPr>
          <w:color w:val="404040" w:themeColor="text1" w:themeTint="BF"/>
        </w:rPr>
        <w:t xml:space="preserve"> nebo v souvislosti s touto </w:t>
      </w:r>
      <w:r w:rsidR="000A14CA" w:rsidRPr="00D93B91">
        <w:rPr>
          <w:color w:val="404040" w:themeColor="text1" w:themeTint="BF"/>
        </w:rPr>
        <w:t>Dohodou</w:t>
      </w:r>
      <w:r w:rsidR="00772F29" w:rsidRPr="00D93B91">
        <w:rPr>
          <w:color w:val="404040" w:themeColor="text1" w:themeTint="BF"/>
        </w:rPr>
        <w:t xml:space="preserve"> prostřednictvím provozovatele poštovních služeb</w:t>
      </w:r>
      <w:r w:rsidRPr="00D93B91">
        <w:rPr>
          <w:color w:val="404040" w:themeColor="text1" w:themeTint="BF"/>
        </w:rPr>
        <w:t>, pokud není prokázán jiný den doručení, se rozumí poslední den lhůty, ve které byla písemnost pro adresáta uložena u</w:t>
      </w:r>
      <w:r w:rsidR="00B00EB0" w:rsidRPr="00D93B91">
        <w:rPr>
          <w:color w:val="404040" w:themeColor="text1" w:themeTint="BF"/>
        </w:rPr>
        <w:t> </w:t>
      </w:r>
      <w:r w:rsidRPr="00D93B91">
        <w:rPr>
          <w:color w:val="404040" w:themeColor="text1" w:themeTint="BF"/>
        </w:rPr>
        <w:t>provozovatele poštovních služeb</w:t>
      </w:r>
      <w:r w:rsidR="00C64722" w:rsidRPr="00D93B91">
        <w:rPr>
          <w:color w:val="404040" w:themeColor="text1" w:themeTint="BF"/>
        </w:rPr>
        <w:t>,</w:t>
      </w:r>
      <w:r w:rsidRPr="00D93B91">
        <w:rPr>
          <w:color w:val="404040" w:themeColor="text1" w:themeTint="BF"/>
        </w:rPr>
        <w:t xml:space="preserve"> a to i tehdy, jestliže se adresát o jejím uložení nedověděl. Smluvní strany tímto výslovně vylučují </w:t>
      </w:r>
      <w:proofErr w:type="spellStart"/>
      <w:r w:rsidRPr="00D93B91">
        <w:rPr>
          <w:color w:val="404040" w:themeColor="text1" w:themeTint="BF"/>
        </w:rPr>
        <w:t>ust</w:t>
      </w:r>
      <w:proofErr w:type="spellEnd"/>
      <w:r w:rsidRPr="00D93B91">
        <w:rPr>
          <w:color w:val="404040" w:themeColor="text1" w:themeTint="BF"/>
        </w:rPr>
        <w:t>. § 573 Občanského zákoníku.</w:t>
      </w:r>
    </w:p>
    <w:p w14:paraId="192D4858" w14:textId="2D3616F9" w:rsidR="00246566" w:rsidRPr="00D93B91" w:rsidRDefault="00246566" w:rsidP="0098413F">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Pokud kterékoli ustanovení této </w:t>
      </w:r>
      <w:r w:rsidR="00D47546" w:rsidRPr="00D93B91">
        <w:rPr>
          <w:color w:val="404040" w:themeColor="text1" w:themeTint="BF"/>
        </w:rPr>
        <w:t>Dohody</w:t>
      </w:r>
      <w:r w:rsidRPr="00D93B91">
        <w:rPr>
          <w:color w:val="404040" w:themeColor="text1" w:themeTint="BF"/>
        </w:rPr>
        <w:t xml:space="preserve"> nebo jeho část je nebo se stane neplatným či nevynutitelným, nebude mít tato neplatnost či nevynutitelnost vliv na platnost či vynutitelnost ostatních ustanovení této </w:t>
      </w:r>
      <w:r w:rsidR="00D47546" w:rsidRPr="00D93B91">
        <w:rPr>
          <w:color w:val="404040" w:themeColor="text1" w:themeTint="BF"/>
        </w:rPr>
        <w:t>Dohody</w:t>
      </w:r>
      <w:r w:rsidRPr="00D93B91">
        <w:rPr>
          <w:color w:val="404040" w:themeColor="text1" w:themeTint="BF"/>
        </w:rPr>
        <w:t xml:space="preserve"> nebo jejích částí, pokud nevyplývá přímo z obsahu této</w:t>
      </w:r>
      <w:r w:rsidR="007A5E61" w:rsidRPr="00D93B91">
        <w:rPr>
          <w:color w:val="404040" w:themeColor="text1" w:themeTint="BF"/>
        </w:rPr>
        <w:t> </w:t>
      </w:r>
      <w:r w:rsidR="00D47546" w:rsidRPr="00D93B91">
        <w:rPr>
          <w:color w:val="404040" w:themeColor="text1" w:themeTint="BF"/>
        </w:rPr>
        <w:t>Dohody</w:t>
      </w:r>
      <w:r w:rsidRPr="00D93B91">
        <w:rPr>
          <w:color w:val="404040" w:themeColor="text1" w:themeTint="BF"/>
        </w:rPr>
        <w:t xml:space="preserve">, že toto ustanovení nebo jeho část nelze oddělit od dalšího obsahu. V takovém případě se obě Smluvní strany zavazují neúčinné a neplatné ustanovení nahradit novým ustanovením, které je svým účelem a významem co nejbližší ustanovení této </w:t>
      </w:r>
      <w:r w:rsidR="00D47546" w:rsidRPr="00D93B91">
        <w:rPr>
          <w:color w:val="404040" w:themeColor="text1" w:themeTint="BF"/>
        </w:rPr>
        <w:t>Dohody</w:t>
      </w:r>
      <w:r w:rsidRPr="00D93B91">
        <w:rPr>
          <w:color w:val="404040" w:themeColor="text1" w:themeTint="BF"/>
        </w:rPr>
        <w:t xml:space="preserve">, jež má být nahrazeno. </w:t>
      </w:r>
    </w:p>
    <w:p w14:paraId="793D0898" w14:textId="216C9995" w:rsidR="00246566" w:rsidRPr="00D93B91" w:rsidRDefault="00246566">
      <w:pPr>
        <w:pStyle w:val="NAKITslovanseznam"/>
        <w:numPr>
          <w:ilvl w:val="1"/>
          <w:numId w:val="4"/>
        </w:numPr>
        <w:spacing w:after="120"/>
        <w:ind w:left="567" w:right="-11" w:hanging="567"/>
        <w:contextualSpacing w:val="0"/>
        <w:jc w:val="both"/>
        <w:rPr>
          <w:color w:val="404040" w:themeColor="text1" w:themeTint="BF"/>
        </w:rPr>
      </w:pPr>
      <w:r w:rsidRPr="00D93B91">
        <w:rPr>
          <w:color w:val="404040" w:themeColor="text1" w:themeTint="BF"/>
        </w:rPr>
        <w:t xml:space="preserve">Pro případ, že tato </w:t>
      </w:r>
      <w:r w:rsidR="00DD357C" w:rsidRPr="00D93B91">
        <w:rPr>
          <w:color w:val="404040" w:themeColor="text1" w:themeTint="BF"/>
        </w:rPr>
        <w:t>Dohoda</w:t>
      </w:r>
      <w:r w:rsidRPr="00D93B91">
        <w:rPr>
          <w:color w:val="404040" w:themeColor="text1" w:themeTint="BF"/>
        </w:rPr>
        <w:t xml:space="preserve"> není uzavírána za přítomnosti </w:t>
      </w:r>
      <w:r w:rsidR="00B51100" w:rsidRPr="00D93B91">
        <w:rPr>
          <w:color w:val="404040" w:themeColor="text1" w:themeTint="BF"/>
        </w:rPr>
        <w:t xml:space="preserve">obou </w:t>
      </w:r>
      <w:r w:rsidRPr="00D93B91">
        <w:rPr>
          <w:color w:val="404040" w:themeColor="text1" w:themeTint="BF"/>
        </w:rPr>
        <w:t>Smluvních stran, platí, že </w:t>
      </w:r>
      <w:r w:rsidR="00DD357C" w:rsidRPr="00D93B91">
        <w:rPr>
          <w:color w:val="404040" w:themeColor="text1" w:themeTint="BF"/>
        </w:rPr>
        <w:t>Dohoda</w:t>
      </w:r>
      <w:r w:rsidRPr="00D93B91">
        <w:rPr>
          <w:color w:val="404040" w:themeColor="text1" w:themeTint="BF"/>
        </w:rPr>
        <w:t xml:space="preserve"> nebude uzavřena, pokud ji Poskytovatel </w:t>
      </w:r>
      <w:r w:rsidR="00824CED" w:rsidRPr="00D93B91">
        <w:rPr>
          <w:color w:val="404040" w:themeColor="text1" w:themeTint="BF"/>
        </w:rPr>
        <w:t>podepíše s jakoukoliv změnou či </w:t>
      </w:r>
      <w:r w:rsidRPr="00D93B91">
        <w:rPr>
          <w:color w:val="404040" w:themeColor="text1" w:themeTint="BF"/>
        </w:rPr>
        <w:t>odchylkou, byť</w:t>
      </w:r>
      <w:r w:rsidR="00B51100" w:rsidRPr="00D93B91">
        <w:rPr>
          <w:color w:val="404040" w:themeColor="text1" w:themeTint="BF"/>
        </w:rPr>
        <w:t> </w:t>
      </w:r>
      <w:r w:rsidRPr="00D93B91">
        <w:rPr>
          <w:color w:val="404040" w:themeColor="text1" w:themeTint="BF"/>
        </w:rPr>
        <w:t xml:space="preserve">nepodstatnou, nebo dodatkem, ledaže Objednatel takovou změnu či odchylku nebo dodatek následně schválí. To platí i v případě připojení obchodních podmínek Poskytovatele, které budou odporovat svým obsahem jakýmkoliv způsobem textu této </w:t>
      </w:r>
      <w:r w:rsidR="00DD357C" w:rsidRPr="00D93B91">
        <w:rPr>
          <w:color w:val="404040" w:themeColor="text1" w:themeTint="BF"/>
        </w:rPr>
        <w:t>Dohody</w:t>
      </w:r>
      <w:r w:rsidRPr="00D93B91">
        <w:rPr>
          <w:color w:val="404040" w:themeColor="text1" w:themeTint="BF"/>
        </w:rPr>
        <w:t xml:space="preserve">. </w:t>
      </w:r>
    </w:p>
    <w:p w14:paraId="36272211" w14:textId="6795CB23" w:rsidR="00EA3411" w:rsidRPr="00D93B91" w:rsidRDefault="00EA3411">
      <w:pPr>
        <w:pStyle w:val="Odstavecseseznamem"/>
        <w:numPr>
          <w:ilvl w:val="1"/>
          <w:numId w:val="4"/>
        </w:numPr>
        <w:spacing w:after="120"/>
        <w:ind w:left="567" w:right="0" w:hanging="567"/>
        <w:contextualSpacing w:val="0"/>
        <w:jc w:val="both"/>
        <w:rPr>
          <w:rFonts w:cs="Arial"/>
          <w:color w:val="404040" w:themeColor="text1" w:themeTint="BF"/>
        </w:rPr>
      </w:pPr>
      <w:r w:rsidRPr="00D93B91">
        <w:rPr>
          <w:rFonts w:cs="Arial"/>
          <w:color w:val="404040" w:themeColor="text1" w:themeTint="BF"/>
        </w:rPr>
        <w:t>Tato Dohoda je vyhotovena elektronicky a podepsána zástupci Smluvních stran zaručeným elektronickým podpisem.</w:t>
      </w:r>
    </w:p>
    <w:p w14:paraId="7370B96B" w14:textId="7100A4D2" w:rsidR="00E84F5C" w:rsidRPr="00D93B91" w:rsidRDefault="00D162AA" w:rsidP="001B42CB">
      <w:pPr>
        <w:pStyle w:val="Odstavec2"/>
        <w:tabs>
          <w:tab w:val="clear" w:pos="624"/>
          <w:tab w:val="num" w:pos="851"/>
        </w:tabs>
        <w:spacing w:after="0" w:line="312" w:lineRule="auto"/>
        <w:ind w:left="709" w:firstLine="0"/>
        <w:rPr>
          <w:rFonts w:ascii="Arial" w:eastAsiaTheme="minorHAnsi" w:hAnsi="Arial" w:cstheme="minorBidi"/>
          <w:color w:val="404040" w:themeColor="text1" w:themeTint="BF"/>
          <w:sz w:val="22"/>
          <w:szCs w:val="22"/>
          <w:lang w:eastAsia="en-US"/>
        </w:rPr>
      </w:pPr>
      <w:r w:rsidRPr="00D93B91">
        <w:rPr>
          <w:rFonts w:ascii="Arial" w:eastAsiaTheme="minorHAnsi" w:hAnsi="Arial" w:cstheme="minorBidi"/>
          <w:color w:val="404040" w:themeColor="text1" w:themeTint="BF"/>
          <w:sz w:val="22"/>
          <w:szCs w:val="22"/>
          <w:lang w:eastAsia="en-US"/>
        </w:rPr>
        <w:tab/>
      </w:r>
    </w:p>
    <w:p w14:paraId="3AFC44D9" w14:textId="004A5C5E" w:rsidR="007268D2" w:rsidRPr="00D93B91" w:rsidRDefault="00E84F5C" w:rsidP="001200A3">
      <w:pPr>
        <w:spacing w:after="0"/>
        <w:ind w:right="-2"/>
        <w:jc w:val="both"/>
        <w:rPr>
          <w:rFonts w:cs="Arial"/>
          <w:color w:val="404040" w:themeColor="text1" w:themeTint="BF"/>
        </w:rPr>
      </w:pPr>
      <w:r w:rsidRPr="00D93B91">
        <w:rPr>
          <w:rFonts w:cs="Arial"/>
          <w:color w:val="404040" w:themeColor="text1" w:themeTint="BF"/>
        </w:rPr>
        <w:lastRenderedPageBreak/>
        <w:t xml:space="preserve">Smluvní strany prohlašují, že tato </w:t>
      </w:r>
      <w:r w:rsidR="00782F3D" w:rsidRPr="00D93B91">
        <w:rPr>
          <w:rFonts w:cs="Arial"/>
          <w:color w:val="404040" w:themeColor="text1" w:themeTint="BF"/>
        </w:rPr>
        <w:t>Dohoda</w:t>
      </w:r>
      <w:r w:rsidRPr="00D93B91">
        <w:rPr>
          <w:rFonts w:cs="Arial"/>
          <w:color w:val="404040" w:themeColor="text1" w:themeTint="BF"/>
        </w:rPr>
        <w:t xml:space="preserve"> je projevem jejich pravé a svobodné vůle a nebyla sjednána v tísni ani za jinak jednostranně nevýhodných podmínek. Na důkaz toho připojují Smluvní strany své</w:t>
      </w:r>
      <w:r w:rsidR="001B42CB" w:rsidRPr="00D93B91">
        <w:rPr>
          <w:rFonts w:cs="Arial"/>
          <w:color w:val="404040" w:themeColor="text1" w:themeTint="BF"/>
        </w:rPr>
        <w:t> </w:t>
      </w:r>
      <w:r w:rsidRPr="00D93B91">
        <w:rPr>
          <w:rFonts w:cs="Arial"/>
          <w:color w:val="404040" w:themeColor="text1" w:themeTint="BF"/>
        </w:rPr>
        <w:t>podpisy.</w:t>
      </w:r>
    </w:p>
    <w:p w14:paraId="5F6A9290" w14:textId="4481CF5A" w:rsidR="00B53A69" w:rsidRPr="00D93B91" w:rsidRDefault="00B53A69" w:rsidP="001200A3">
      <w:pPr>
        <w:spacing w:after="0"/>
        <w:ind w:right="-2"/>
        <w:jc w:val="both"/>
        <w:rPr>
          <w:color w:val="404040" w:themeColor="text1" w:themeTint="BF"/>
        </w:rPr>
      </w:pPr>
    </w:p>
    <w:p w14:paraId="36E31548" w14:textId="77777777" w:rsidR="00DB0A3C" w:rsidRPr="00D93B91" w:rsidRDefault="00DB0A3C" w:rsidP="001200A3">
      <w:pPr>
        <w:spacing w:after="0"/>
        <w:ind w:right="-2"/>
        <w:jc w:val="both"/>
        <w:rPr>
          <w:color w:val="404040" w:themeColor="text1" w:themeTint="BF"/>
        </w:rPr>
      </w:pPr>
    </w:p>
    <w:p w14:paraId="42FC9BAB" w14:textId="77777777" w:rsidR="001B42CB" w:rsidRPr="00D93B91" w:rsidRDefault="001B42CB" w:rsidP="001200A3">
      <w:pPr>
        <w:spacing w:after="0"/>
        <w:ind w:right="-2"/>
        <w:jc w:val="both"/>
        <w:rPr>
          <w:color w:val="404040" w:themeColor="text1" w:themeTint="BF"/>
        </w:rPr>
      </w:pPr>
    </w:p>
    <w:p w14:paraId="7DC5496E" w14:textId="131AE741" w:rsidR="004A42CD" w:rsidRPr="00D93B91" w:rsidRDefault="004A42CD" w:rsidP="001200A3">
      <w:pPr>
        <w:tabs>
          <w:tab w:val="left" w:pos="4678"/>
        </w:tabs>
        <w:spacing w:after="0"/>
        <w:ind w:right="-2"/>
        <w:jc w:val="both"/>
        <w:rPr>
          <w:color w:val="404040" w:themeColor="text1" w:themeTint="BF"/>
        </w:rPr>
      </w:pPr>
      <w:r w:rsidRPr="00D93B91">
        <w:rPr>
          <w:rFonts w:cs="Arial"/>
          <w:color w:val="404040" w:themeColor="text1" w:themeTint="BF"/>
        </w:rPr>
        <w:t xml:space="preserve">V Praze dne: </w:t>
      </w:r>
      <w:r w:rsidR="00DB0A3C" w:rsidRPr="00D93B91">
        <w:rPr>
          <w:rFonts w:cs="Arial"/>
          <w:color w:val="404040" w:themeColor="text1" w:themeTint="BF"/>
        </w:rPr>
        <w:t>Dle elektronického podpisu</w:t>
      </w:r>
      <w:r w:rsidRPr="00D93B91">
        <w:rPr>
          <w:rFonts w:cs="Arial"/>
          <w:color w:val="404040" w:themeColor="text1" w:themeTint="BF"/>
        </w:rPr>
        <w:tab/>
        <w:t>V</w:t>
      </w:r>
      <w:r w:rsidR="00C57446">
        <w:rPr>
          <w:rFonts w:cs="Arial"/>
          <w:color w:val="404040" w:themeColor="text1" w:themeTint="BF"/>
        </w:rPr>
        <w:t xml:space="preserve"> Praze </w:t>
      </w:r>
      <w:r w:rsidRPr="00D93B91">
        <w:rPr>
          <w:rFonts w:cs="Arial"/>
          <w:color w:val="404040" w:themeColor="text1" w:themeTint="BF"/>
        </w:rPr>
        <w:t>dne:</w:t>
      </w:r>
      <w:r w:rsidR="00DB0A3C" w:rsidRPr="00D93B91">
        <w:rPr>
          <w:color w:val="404040" w:themeColor="text1" w:themeTint="BF"/>
        </w:rPr>
        <w:t xml:space="preserve"> </w:t>
      </w:r>
      <w:r w:rsidR="00DB0A3C" w:rsidRPr="00D93B91">
        <w:rPr>
          <w:rFonts w:cs="Arial"/>
          <w:color w:val="404040" w:themeColor="text1" w:themeTint="BF"/>
        </w:rPr>
        <w:t>Dle elektronického podpisu</w:t>
      </w:r>
    </w:p>
    <w:p w14:paraId="686C8DE6" w14:textId="77777777" w:rsidR="00101F3A" w:rsidRPr="00D93B91" w:rsidRDefault="00101F3A" w:rsidP="001200A3">
      <w:pPr>
        <w:spacing w:after="0"/>
        <w:ind w:right="-2"/>
        <w:jc w:val="both"/>
        <w:rPr>
          <w:color w:val="404040" w:themeColor="text1" w:themeTint="BF"/>
        </w:rPr>
      </w:pPr>
    </w:p>
    <w:p w14:paraId="26ACEE49" w14:textId="77777777" w:rsidR="00101F3A" w:rsidRPr="00D93B91" w:rsidRDefault="00101F3A" w:rsidP="001200A3">
      <w:pPr>
        <w:spacing w:after="0"/>
        <w:ind w:right="-2"/>
        <w:jc w:val="both"/>
        <w:rPr>
          <w:color w:val="404040" w:themeColor="text1" w:themeTint="BF"/>
        </w:rPr>
      </w:pPr>
    </w:p>
    <w:p w14:paraId="2D885A14" w14:textId="129378E4" w:rsidR="00101F3A" w:rsidRDefault="00101F3A" w:rsidP="001200A3">
      <w:pPr>
        <w:spacing w:after="0"/>
        <w:ind w:right="-2"/>
        <w:jc w:val="both"/>
        <w:rPr>
          <w:color w:val="404040" w:themeColor="text1" w:themeTint="BF"/>
        </w:rPr>
      </w:pPr>
    </w:p>
    <w:p w14:paraId="3E91769B" w14:textId="6AECBC02" w:rsidR="00522BA3" w:rsidRDefault="00522BA3" w:rsidP="001200A3">
      <w:pPr>
        <w:spacing w:after="0"/>
        <w:ind w:right="-2"/>
        <w:jc w:val="both"/>
        <w:rPr>
          <w:color w:val="404040" w:themeColor="text1" w:themeTint="BF"/>
        </w:rPr>
      </w:pPr>
    </w:p>
    <w:p w14:paraId="2594B953" w14:textId="70C20F65" w:rsidR="00522BA3" w:rsidRDefault="00522BA3" w:rsidP="001200A3">
      <w:pPr>
        <w:spacing w:after="0"/>
        <w:ind w:right="-2"/>
        <w:jc w:val="both"/>
        <w:rPr>
          <w:color w:val="404040" w:themeColor="text1" w:themeTint="BF"/>
        </w:rPr>
      </w:pPr>
    </w:p>
    <w:p w14:paraId="5FD57B84" w14:textId="77777777" w:rsidR="00522BA3" w:rsidRPr="00D93B91" w:rsidRDefault="00522BA3" w:rsidP="001200A3">
      <w:pPr>
        <w:spacing w:after="0"/>
        <w:ind w:right="-2"/>
        <w:jc w:val="both"/>
        <w:rPr>
          <w:color w:val="404040" w:themeColor="text1" w:themeTint="BF"/>
        </w:rPr>
      </w:pPr>
    </w:p>
    <w:tbl>
      <w:tblPr>
        <w:tblW w:w="9538" w:type="dxa"/>
        <w:tblLayout w:type="fixed"/>
        <w:tblCellMar>
          <w:left w:w="70" w:type="dxa"/>
          <w:right w:w="70" w:type="dxa"/>
        </w:tblCellMar>
        <w:tblLook w:val="0000" w:firstRow="0" w:lastRow="0" w:firstColumn="0" w:lastColumn="0" w:noHBand="0" w:noVBand="0"/>
      </w:tblPr>
      <w:tblGrid>
        <w:gridCol w:w="4769"/>
        <w:gridCol w:w="4769"/>
      </w:tblGrid>
      <w:tr w:rsidR="00D93B91" w:rsidRPr="00D93B91" w14:paraId="29563282" w14:textId="77777777" w:rsidTr="00522BA3">
        <w:trPr>
          <w:trHeight w:val="121"/>
        </w:trPr>
        <w:tc>
          <w:tcPr>
            <w:tcW w:w="4769" w:type="dxa"/>
            <w:tcBorders>
              <w:top w:val="nil"/>
              <w:left w:val="nil"/>
              <w:bottom w:val="nil"/>
              <w:right w:val="nil"/>
            </w:tcBorders>
          </w:tcPr>
          <w:bookmarkEnd w:id="3"/>
          <w:p w14:paraId="024393C9" w14:textId="77777777" w:rsidR="00C64722" w:rsidRPr="00D93B91" w:rsidRDefault="00C64722" w:rsidP="001200A3">
            <w:pPr>
              <w:spacing w:after="60"/>
              <w:rPr>
                <w:rFonts w:cs="Arial"/>
                <w:color w:val="404040" w:themeColor="text1" w:themeTint="BF"/>
              </w:rPr>
            </w:pPr>
            <w:r w:rsidRPr="00D93B91">
              <w:rPr>
                <w:rFonts w:cs="Arial"/>
                <w:color w:val="404040" w:themeColor="text1" w:themeTint="BF"/>
              </w:rPr>
              <w:t>__________________________________</w:t>
            </w:r>
          </w:p>
        </w:tc>
        <w:tc>
          <w:tcPr>
            <w:tcW w:w="4769" w:type="dxa"/>
            <w:tcBorders>
              <w:top w:val="nil"/>
              <w:left w:val="nil"/>
              <w:bottom w:val="nil"/>
              <w:right w:val="nil"/>
            </w:tcBorders>
          </w:tcPr>
          <w:p w14:paraId="758924D0" w14:textId="77777777" w:rsidR="00C64722" w:rsidRPr="00D93B91" w:rsidRDefault="00C64722" w:rsidP="001200A3">
            <w:pPr>
              <w:spacing w:after="60"/>
              <w:rPr>
                <w:rFonts w:cs="Arial"/>
                <w:color w:val="404040" w:themeColor="text1" w:themeTint="BF"/>
              </w:rPr>
            </w:pPr>
            <w:r w:rsidRPr="00D93B91">
              <w:rPr>
                <w:rFonts w:cs="Arial"/>
                <w:color w:val="404040" w:themeColor="text1" w:themeTint="BF"/>
              </w:rPr>
              <w:t>__________________________________</w:t>
            </w:r>
          </w:p>
        </w:tc>
      </w:tr>
      <w:tr w:rsidR="00D93B91" w:rsidRPr="00D93B91" w14:paraId="3081CFDB" w14:textId="77777777" w:rsidTr="00522BA3">
        <w:trPr>
          <w:trHeight w:val="67"/>
        </w:trPr>
        <w:tc>
          <w:tcPr>
            <w:tcW w:w="4769" w:type="dxa"/>
            <w:tcBorders>
              <w:top w:val="nil"/>
              <w:left w:val="nil"/>
              <w:bottom w:val="nil"/>
              <w:right w:val="nil"/>
            </w:tcBorders>
          </w:tcPr>
          <w:p w14:paraId="6ADC61D7" w14:textId="68D48CD6" w:rsidR="00C64722" w:rsidRPr="00D93B91" w:rsidRDefault="00C13044" w:rsidP="00860273">
            <w:pPr>
              <w:widowControl w:val="0"/>
              <w:tabs>
                <w:tab w:val="right" w:pos="8953"/>
              </w:tabs>
              <w:spacing w:after="0"/>
              <w:outlineLvl w:val="0"/>
              <w:rPr>
                <w:rFonts w:cs="Arial"/>
                <w:color w:val="404040" w:themeColor="text1" w:themeTint="BF"/>
                <w:highlight w:val="yellow"/>
              </w:rPr>
            </w:pPr>
            <w:proofErr w:type="spellStart"/>
            <w:r>
              <w:rPr>
                <w:rFonts w:cs="Arial"/>
                <w:color w:val="404040" w:themeColor="text1" w:themeTint="BF"/>
              </w:rPr>
              <w:t>xxx</w:t>
            </w:r>
            <w:proofErr w:type="spellEnd"/>
          </w:p>
        </w:tc>
        <w:tc>
          <w:tcPr>
            <w:tcW w:w="4769" w:type="dxa"/>
            <w:tcBorders>
              <w:top w:val="nil"/>
              <w:left w:val="nil"/>
              <w:bottom w:val="nil"/>
              <w:right w:val="nil"/>
            </w:tcBorders>
          </w:tcPr>
          <w:p w14:paraId="23A27349" w14:textId="76AA1A04" w:rsidR="00C64722" w:rsidRPr="00D93B91" w:rsidRDefault="00C13044" w:rsidP="00860273">
            <w:pPr>
              <w:widowControl w:val="0"/>
              <w:tabs>
                <w:tab w:val="right" w:pos="8953"/>
              </w:tabs>
              <w:spacing w:after="60"/>
              <w:outlineLvl w:val="0"/>
              <w:rPr>
                <w:rFonts w:cs="Arial"/>
                <w:color w:val="404040" w:themeColor="text1" w:themeTint="BF"/>
              </w:rPr>
            </w:pPr>
            <w:proofErr w:type="spellStart"/>
            <w:r>
              <w:rPr>
                <w:rFonts w:cs="Arial"/>
                <w:color w:val="404040" w:themeColor="text1" w:themeTint="BF"/>
              </w:rPr>
              <w:t>xxx</w:t>
            </w:r>
            <w:proofErr w:type="spellEnd"/>
          </w:p>
          <w:p w14:paraId="2A2D8CDD" w14:textId="77777777" w:rsidR="00C64722" w:rsidRPr="00D93B91" w:rsidRDefault="00C64722" w:rsidP="005D4B96">
            <w:pPr>
              <w:spacing w:after="60"/>
              <w:rPr>
                <w:rFonts w:cs="Arial"/>
                <w:color w:val="404040" w:themeColor="text1" w:themeTint="BF"/>
              </w:rPr>
            </w:pPr>
          </w:p>
        </w:tc>
      </w:tr>
      <w:tr w:rsidR="00D93B91" w:rsidRPr="00D93B91" w14:paraId="2D1D0213" w14:textId="77777777" w:rsidTr="00522BA3">
        <w:trPr>
          <w:trHeight w:val="535"/>
        </w:trPr>
        <w:tc>
          <w:tcPr>
            <w:tcW w:w="4769" w:type="dxa"/>
            <w:tcBorders>
              <w:top w:val="nil"/>
              <w:left w:val="nil"/>
              <w:bottom w:val="nil"/>
              <w:right w:val="nil"/>
            </w:tcBorders>
          </w:tcPr>
          <w:p w14:paraId="0D99FDE3" w14:textId="7AA3CC0D" w:rsidR="003D2308" w:rsidRPr="00D93B91" w:rsidRDefault="00C13044" w:rsidP="00860273">
            <w:pPr>
              <w:spacing w:after="60"/>
              <w:ind w:right="289"/>
              <w:rPr>
                <w:rFonts w:cs="Arial"/>
                <w:color w:val="404040" w:themeColor="text1" w:themeTint="BF"/>
              </w:rPr>
            </w:pPr>
            <w:proofErr w:type="spellStart"/>
            <w:r>
              <w:rPr>
                <w:rFonts w:cs="Arial"/>
                <w:color w:val="404040" w:themeColor="text1" w:themeTint="BF"/>
              </w:rPr>
              <w:t>xxx</w:t>
            </w:r>
            <w:proofErr w:type="spellEnd"/>
          </w:p>
          <w:p w14:paraId="1B92263C" w14:textId="1014EB77" w:rsidR="00C64722" w:rsidRPr="00D93B91" w:rsidRDefault="00C64722" w:rsidP="00860273">
            <w:pPr>
              <w:spacing w:after="60"/>
              <w:ind w:right="289"/>
              <w:rPr>
                <w:rFonts w:eastAsia="Calibri" w:cs="Arial"/>
                <w:b/>
                <w:color w:val="404040" w:themeColor="text1" w:themeTint="BF"/>
              </w:rPr>
            </w:pPr>
            <w:r w:rsidRPr="00D93B91">
              <w:rPr>
                <w:rFonts w:eastAsia="Calibri" w:cs="Arial"/>
                <w:b/>
                <w:color w:val="404040" w:themeColor="text1" w:themeTint="BF"/>
              </w:rPr>
              <w:t>Národní agentura pro komunikační a</w:t>
            </w:r>
            <w:r w:rsidR="00872891" w:rsidRPr="00D93B91">
              <w:rPr>
                <w:rFonts w:eastAsia="Calibri" w:cs="Arial"/>
                <w:b/>
                <w:color w:val="404040" w:themeColor="text1" w:themeTint="BF"/>
              </w:rPr>
              <w:t> </w:t>
            </w:r>
            <w:r w:rsidRPr="00D93B91">
              <w:rPr>
                <w:rFonts w:eastAsia="Calibri" w:cs="Arial"/>
                <w:b/>
                <w:color w:val="404040" w:themeColor="text1" w:themeTint="BF"/>
              </w:rPr>
              <w:t>informační technologie, s. p.</w:t>
            </w:r>
          </w:p>
          <w:p w14:paraId="50D184AB" w14:textId="77777777" w:rsidR="00C64722" w:rsidRPr="00D93B91" w:rsidRDefault="00C64722" w:rsidP="005D4B96">
            <w:pPr>
              <w:spacing w:after="60"/>
              <w:ind w:right="289"/>
              <w:rPr>
                <w:rFonts w:eastAsia="Calibri" w:cs="Arial"/>
                <w:b/>
                <w:color w:val="404040" w:themeColor="text1" w:themeTint="BF"/>
              </w:rPr>
            </w:pPr>
          </w:p>
          <w:p w14:paraId="10DB68CB" w14:textId="77777777" w:rsidR="00C64722" w:rsidRPr="00D93B91" w:rsidRDefault="00C64722" w:rsidP="0087435A">
            <w:pPr>
              <w:spacing w:after="60"/>
              <w:rPr>
                <w:rFonts w:cs="Arial"/>
                <w:b/>
                <w:color w:val="404040" w:themeColor="text1" w:themeTint="BF"/>
              </w:rPr>
            </w:pPr>
          </w:p>
        </w:tc>
        <w:tc>
          <w:tcPr>
            <w:tcW w:w="4769" w:type="dxa"/>
            <w:tcBorders>
              <w:top w:val="nil"/>
              <w:left w:val="nil"/>
              <w:bottom w:val="nil"/>
              <w:right w:val="nil"/>
            </w:tcBorders>
          </w:tcPr>
          <w:p w14:paraId="4C4FF0F6" w14:textId="5E688786" w:rsidR="00C64722" w:rsidRPr="00D93B91" w:rsidRDefault="00C13044" w:rsidP="00BB49C2">
            <w:pPr>
              <w:spacing w:after="60"/>
              <w:rPr>
                <w:rFonts w:cs="Arial"/>
                <w:color w:val="404040" w:themeColor="text1" w:themeTint="BF"/>
              </w:rPr>
            </w:pPr>
            <w:proofErr w:type="spellStart"/>
            <w:r>
              <w:rPr>
                <w:rFonts w:cs="Arial"/>
                <w:color w:val="404040" w:themeColor="text1" w:themeTint="BF"/>
              </w:rPr>
              <w:t>xxx</w:t>
            </w:r>
            <w:proofErr w:type="spellEnd"/>
          </w:p>
          <w:p w14:paraId="31DBF691" w14:textId="37360D3E" w:rsidR="00C64722" w:rsidRPr="00D93B91" w:rsidRDefault="00D21FB3" w:rsidP="001200A3">
            <w:pPr>
              <w:spacing w:after="60"/>
              <w:rPr>
                <w:rFonts w:cs="Arial"/>
                <w:b/>
                <w:color w:val="404040" w:themeColor="text1" w:themeTint="BF"/>
              </w:rPr>
            </w:pPr>
            <w:proofErr w:type="spellStart"/>
            <w:r w:rsidRPr="00D21FB3">
              <w:rPr>
                <w:rFonts w:cs="Arial"/>
                <w:b/>
                <w:color w:val="404040" w:themeColor="text1" w:themeTint="BF"/>
              </w:rPr>
              <w:t>Principal</w:t>
            </w:r>
            <w:proofErr w:type="spellEnd"/>
            <w:r w:rsidRPr="00D21FB3">
              <w:rPr>
                <w:rFonts w:cs="Arial"/>
                <w:b/>
                <w:color w:val="404040" w:themeColor="text1" w:themeTint="BF"/>
              </w:rPr>
              <w:t xml:space="preserve"> </w:t>
            </w:r>
            <w:proofErr w:type="spellStart"/>
            <w:r w:rsidRPr="00D21FB3">
              <w:rPr>
                <w:rFonts w:cs="Arial"/>
                <w:b/>
                <w:color w:val="404040" w:themeColor="text1" w:themeTint="BF"/>
              </w:rPr>
              <w:t>Services</w:t>
            </w:r>
            <w:proofErr w:type="spellEnd"/>
            <w:r w:rsidRPr="00D21FB3">
              <w:rPr>
                <w:rFonts w:cs="Arial"/>
                <w:b/>
                <w:color w:val="404040" w:themeColor="text1" w:themeTint="BF"/>
              </w:rPr>
              <w:t xml:space="preserve"> s.r.o.</w:t>
            </w:r>
          </w:p>
          <w:p w14:paraId="29698B29" w14:textId="73276F06" w:rsidR="000E198C" w:rsidRPr="00D93B91" w:rsidRDefault="000E198C" w:rsidP="000E198C">
            <w:pPr>
              <w:spacing w:after="60"/>
              <w:jc w:val="both"/>
              <w:rPr>
                <w:rFonts w:cs="Arial"/>
                <w:b/>
                <w:color w:val="404040" w:themeColor="text1" w:themeTint="BF"/>
              </w:rPr>
            </w:pPr>
          </w:p>
          <w:p w14:paraId="5E8EF36A" w14:textId="77777777" w:rsidR="00C64722" w:rsidRPr="00D93B91" w:rsidRDefault="00C64722" w:rsidP="001200A3">
            <w:pPr>
              <w:spacing w:after="60"/>
              <w:rPr>
                <w:rFonts w:cs="Arial"/>
                <w:b/>
                <w:color w:val="404040" w:themeColor="text1" w:themeTint="BF"/>
              </w:rPr>
            </w:pPr>
          </w:p>
        </w:tc>
      </w:tr>
      <w:tr w:rsidR="00D93B91" w:rsidRPr="00D93B91" w14:paraId="7BFD93FE" w14:textId="77777777" w:rsidTr="00522BA3">
        <w:trPr>
          <w:trHeight w:val="535"/>
        </w:trPr>
        <w:tc>
          <w:tcPr>
            <w:tcW w:w="4769" w:type="dxa"/>
            <w:tcBorders>
              <w:top w:val="nil"/>
              <w:left w:val="nil"/>
              <w:bottom w:val="nil"/>
              <w:right w:val="nil"/>
            </w:tcBorders>
          </w:tcPr>
          <w:p w14:paraId="048C4E51" w14:textId="77777777" w:rsidR="001558E0" w:rsidRPr="00D93B91" w:rsidRDefault="001558E0" w:rsidP="00860273">
            <w:pPr>
              <w:spacing w:after="60"/>
              <w:ind w:right="289"/>
              <w:rPr>
                <w:rFonts w:cs="Arial"/>
                <w:color w:val="404040" w:themeColor="text1" w:themeTint="BF"/>
              </w:rPr>
            </w:pPr>
          </w:p>
        </w:tc>
        <w:tc>
          <w:tcPr>
            <w:tcW w:w="4769" w:type="dxa"/>
            <w:tcBorders>
              <w:top w:val="nil"/>
              <w:left w:val="nil"/>
              <w:bottom w:val="nil"/>
              <w:right w:val="nil"/>
            </w:tcBorders>
          </w:tcPr>
          <w:p w14:paraId="15A52809" w14:textId="77777777" w:rsidR="001558E0" w:rsidRPr="00D93B91" w:rsidRDefault="001558E0" w:rsidP="00BB49C2">
            <w:pPr>
              <w:spacing w:after="60"/>
              <w:rPr>
                <w:rFonts w:cs="Arial"/>
                <w:color w:val="404040" w:themeColor="text1" w:themeTint="BF"/>
                <w:highlight w:val="yellow"/>
              </w:rPr>
            </w:pPr>
          </w:p>
        </w:tc>
      </w:tr>
    </w:tbl>
    <w:p w14:paraId="79F1DDC3" w14:textId="1D3F5D63" w:rsidR="00DB0A3C" w:rsidRPr="00D93B91" w:rsidRDefault="00DB0A3C" w:rsidP="00DB0A3C">
      <w:pPr>
        <w:tabs>
          <w:tab w:val="left" w:pos="4678"/>
        </w:tabs>
        <w:spacing w:after="0"/>
        <w:ind w:right="-2"/>
        <w:jc w:val="both"/>
        <w:rPr>
          <w:color w:val="404040" w:themeColor="text1" w:themeTint="BF"/>
        </w:rPr>
      </w:pPr>
      <w:r w:rsidRPr="00D93B91">
        <w:rPr>
          <w:rFonts w:cs="Arial"/>
          <w:color w:val="404040" w:themeColor="text1" w:themeTint="BF"/>
        </w:rPr>
        <w:t>V Praze dne: Dle elektronického podpisu</w:t>
      </w:r>
      <w:r w:rsidRPr="00D93B91">
        <w:rPr>
          <w:rFonts w:cs="Arial"/>
          <w:color w:val="404040" w:themeColor="text1" w:themeTint="BF"/>
        </w:rPr>
        <w:tab/>
      </w:r>
    </w:p>
    <w:p w14:paraId="4ED56E30" w14:textId="77777777" w:rsidR="00DB0A3C" w:rsidRPr="00D93B91" w:rsidRDefault="00DB0A3C" w:rsidP="00DB0A3C">
      <w:pPr>
        <w:spacing w:after="0"/>
        <w:ind w:right="-2"/>
        <w:jc w:val="both"/>
        <w:rPr>
          <w:color w:val="404040" w:themeColor="text1" w:themeTint="BF"/>
        </w:rPr>
      </w:pPr>
    </w:p>
    <w:p w14:paraId="4E7E49EA" w14:textId="77777777" w:rsidR="00101F3A" w:rsidRPr="00D93B91" w:rsidRDefault="00101F3A" w:rsidP="00DB0A3C">
      <w:pPr>
        <w:spacing w:after="0"/>
        <w:ind w:right="-2"/>
        <w:jc w:val="both"/>
        <w:rPr>
          <w:color w:val="404040" w:themeColor="text1" w:themeTint="BF"/>
        </w:rPr>
      </w:pPr>
    </w:p>
    <w:p w14:paraId="72D0E939" w14:textId="3F8B3397" w:rsidR="00DB0A3C" w:rsidRDefault="00DB0A3C" w:rsidP="00DB0A3C">
      <w:pPr>
        <w:spacing w:after="0"/>
        <w:ind w:right="-2"/>
        <w:jc w:val="both"/>
        <w:rPr>
          <w:color w:val="404040" w:themeColor="text1" w:themeTint="BF"/>
        </w:rPr>
      </w:pPr>
    </w:p>
    <w:p w14:paraId="5A47000B" w14:textId="080A6FB2" w:rsidR="00522BA3" w:rsidRDefault="00522BA3" w:rsidP="00DB0A3C">
      <w:pPr>
        <w:spacing w:after="0"/>
        <w:ind w:right="-2"/>
        <w:jc w:val="both"/>
        <w:rPr>
          <w:color w:val="404040" w:themeColor="text1" w:themeTint="BF"/>
        </w:rPr>
      </w:pPr>
    </w:p>
    <w:p w14:paraId="57209F6F" w14:textId="77777777" w:rsidR="00522BA3" w:rsidRPr="00D93B91" w:rsidRDefault="00522BA3" w:rsidP="00DB0A3C">
      <w:pPr>
        <w:spacing w:after="0"/>
        <w:ind w:right="-2"/>
        <w:jc w:val="both"/>
        <w:rPr>
          <w:color w:val="404040" w:themeColor="text1" w:themeTint="BF"/>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93B91" w:rsidRPr="00D93B91" w14:paraId="4AF58D5F" w14:textId="77777777" w:rsidTr="005B6EB1">
        <w:tc>
          <w:tcPr>
            <w:tcW w:w="4606" w:type="dxa"/>
            <w:tcBorders>
              <w:top w:val="nil"/>
              <w:left w:val="nil"/>
              <w:bottom w:val="nil"/>
              <w:right w:val="nil"/>
            </w:tcBorders>
          </w:tcPr>
          <w:p w14:paraId="53902C03" w14:textId="77777777" w:rsidR="00DB0A3C" w:rsidRPr="00D93B91" w:rsidRDefault="00DB0A3C" w:rsidP="005B6EB1">
            <w:pPr>
              <w:spacing w:after="60"/>
              <w:rPr>
                <w:rFonts w:cs="Arial"/>
                <w:color w:val="404040" w:themeColor="text1" w:themeTint="BF"/>
              </w:rPr>
            </w:pPr>
            <w:r w:rsidRPr="00D93B91">
              <w:rPr>
                <w:rFonts w:cs="Arial"/>
                <w:color w:val="404040" w:themeColor="text1" w:themeTint="BF"/>
              </w:rPr>
              <w:t>__________________________________</w:t>
            </w:r>
          </w:p>
        </w:tc>
        <w:tc>
          <w:tcPr>
            <w:tcW w:w="4606" w:type="dxa"/>
            <w:tcBorders>
              <w:top w:val="nil"/>
              <w:left w:val="nil"/>
              <w:bottom w:val="nil"/>
              <w:right w:val="nil"/>
            </w:tcBorders>
          </w:tcPr>
          <w:p w14:paraId="5CF5561D" w14:textId="21965A79" w:rsidR="00DB0A3C" w:rsidRPr="00D93B91" w:rsidRDefault="00DB0A3C" w:rsidP="005B6EB1">
            <w:pPr>
              <w:spacing w:after="60"/>
              <w:rPr>
                <w:rFonts w:cs="Arial"/>
                <w:color w:val="404040" w:themeColor="text1" w:themeTint="BF"/>
              </w:rPr>
            </w:pPr>
          </w:p>
        </w:tc>
      </w:tr>
      <w:tr w:rsidR="00D93B91" w:rsidRPr="00D93B91" w14:paraId="541140E0" w14:textId="77777777" w:rsidTr="005B6EB1">
        <w:trPr>
          <w:trHeight w:val="215"/>
        </w:trPr>
        <w:tc>
          <w:tcPr>
            <w:tcW w:w="4606" w:type="dxa"/>
            <w:tcBorders>
              <w:top w:val="nil"/>
              <w:left w:val="nil"/>
              <w:bottom w:val="nil"/>
              <w:right w:val="nil"/>
            </w:tcBorders>
          </w:tcPr>
          <w:p w14:paraId="493D527F" w14:textId="6C0A1A75" w:rsidR="00DB0A3C" w:rsidRPr="00D93B91" w:rsidRDefault="00C13044" w:rsidP="005B6EB1">
            <w:pPr>
              <w:widowControl w:val="0"/>
              <w:tabs>
                <w:tab w:val="right" w:pos="8953"/>
              </w:tabs>
              <w:spacing w:after="0"/>
              <w:outlineLvl w:val="0"/>
              <w:rPr>
                <w:rFonts w:cs="Arial"/>
                <w:color w:val="404040" w:themeColor="text1" w:themeTint="BF"/>
                <w:highlight w:val="yellow"/>
              </w:rPr>
            </w:pPr>
            <w:proofErr w:type="spellStart"/>
            <w:r>
              <w:rPr>
                <w:rFonts w:cs="Arial"/>
                <w:color w:val="404040" w:themeColor="text1" w:themeTint="BF"/>
              </w:rPr>
              <w:t>xxx</w:t>
            </w:r>
            <w:proofErr w:type="spellEnd"/>
          </w:p>
        </w:tc>
        <w:tc>
          <w:tcPr>
            <w:tcW w:w="4606" w:type="dxa"/>
            <w:tcBorders>
              <w:top w:val="nil"/>
              <w:left w:val="nil"/>
              <w:bottom w:val="nil"/>
              <w:right w:val="nil"/>
            </w:tcBorders>
          </w:tcPr>
          <w:p w14:paraId="5092BBEF" w14:textId="1E494B7D" w:rsidR="00DB0A3C" w:rsidRPr="00D93B91" w:rsidRDefault="00DB0A3C" w:rsidP="005B6EB1">
            <w:pPr>
              <w:widowControl w:val="0"/>
              <w:tabs>
                <w:tab w:val="right" w:pos="8953"/>
              </w:tabs>
              <w:spacing w:after="60"/>
              <w:outlineLvl w:val="0"/>
              <w:rPr>
                <w:rFonts w:cs="Arial"/>
                <w:color w:val="404040" w:themeColor="text1" w:themeTint="BF"/>
              </w:rPr>
            </w:pPr>
          </w:p>
          <w:p w14:paraId="2840ABF3" w14:textId="77777777" w:rsidR="00DB0A3C" w:rsidRPr="00D93B91" w:rsidRDefault="00DB0A3C" w:rsidP="005B6EB1">
            <w:pPr>
              <w:spacing w:after="60"/>
              <w:rPr>
                <w:rFonts w:cs="Arial"/>
                <w:color w:val="404040" w:themeColor="text1" w:themeTint="BF"/>
              </w:rPr>
            </w:pPr>
          </w:p>
        </w:tc>
      </w:tr>
      <w:tr w:rsidR="00DB0A3C" w:rsidRPr="00D93B91" w14:paraId="123330B0" w14:textId="77777777" w:rsidTr="005B6EB1">
        <w:trPr>
          <w:trHeight w:val="1708"/>
        </w:trPr>
        <w:tc>
          <w:tcPr>
            <w:tcW w:w="4606" w:type="dxa"/>
            <w:tcBorders>
              <w:top w:val="nil"/>
              <w:left w:val="nil"/>
              <w:bottom w:val="nil"/>
              <w:right w:val="nil"/>
            </w:tcBorders>
          </w:tcPr>
          <w:p w14:paraId="34F2A2AC" w14:textId="4F90FB19" w:rsidR="00DB0A3C" w:rsidRPr="00D93B91" w:rsidRDefault="00C13044" w:rsidP="005B6EB1">
            <w:pPr>
              <w:spacing w:after="60"/>
              <w:ind w:right="289"/>
              <w:rPr>
                <w:rFonts w:cs="Arial"/>
                <w:color w:val="404040" w:themeColor="text1" w:themeTint="BF"/>
              </w:rPr>
            </w:pPr>
            <w:proofErr w:type="spellStart"/>
            <w:r>
              <w:rPr>
                <w:rFonts w:cs="Arial"/>
                <w:color w:val="404040" w:themeColor="text1" w:themeTint="BF"/>
              </w:rPr>
              <w:t>xxx</w:t>
            </w:r>
            <w:proofErr w:type="spellEnd"/>
          </w:p>
          <w:p w14:paraId="5B577D65" w14:textId="77777777" w:rsidR="00DB0A3C" w:rsidRPr="00D93B91" w:rsidRDefault="00DB0A3C" w:rsidP="005B6EB1">
            <w:pPr>
              <w:spacing w:after="60"/>
              <w:ind w:right="289"/>
              <w:rPr>
                <w:rFonts w:eastAsia="Calibri" w:cs="Arial"/>
                <w:b/>
                <w:color w:val="404040" w:themeColor="text1" w:themeTint="BF"/>
              </w:rPr>
            </w:pPr>
            <w:r w:rsidRPr="00D93B91">
              <w:rPr>
                <w:rFonts w:eastAsia="Calibri" w:cs="Arial"/>
                <w:b/>
                <w:color w:val="404040" w:themeColor="text1" w:themeTint="BF"/>
              </w:rPr>
              <w:t>Národní agentura pro komunikační a informační technologie, s. p.</w:t>
            </w:r>
          </w:p>
          <w:p w14:paraId="46726E86" w14:textId="77777777" w:rsidR="00DB0A3C" w:rsidRPr="00D93B91" w:rsidRDefault="00DB0A3C" w:rsidP="005B6EB1">
            <w:pPr>
              <w:spacing w:after="60"/>
              <w:ind w:right="289"/>
              <w:rPr>
                <w:rFonts w:eastAsia="Calibri" w:cs="Arial"/>
                <w:b/>
                <w:color w:val="404040" w:themeColor="text1" w:themeTint="BF"/>
              </w:rPr>
            </w:pPr>
          </w:p>
          <w:p w14:paraId="2F06D48F" w14:textId="77777777" w:rsidR="00DB0A3C" w:rsidRPr="00D93B91" w:rsidRDefault="00DB0A3C" w:rsidP="005B6EB1">
            <w:pPr>
              <w:spacing w:after="60"/>
              <w:rPr>
                <w:rFonts w:cs="Arial"/>
                <w:b/>
                <w:color w:val="404040" w:themeColor="text1" w:themeTint="BF"/>
              </w:rPr>
            </w:pPr>
          </w:p>
        </w:tc>
        <w:tc>
          <w:tcPr>
            <w:tcW w:w="4606" w:type="dxa"/>
            <w:tcBorders>
              <w:top w:val="nil"/>
              <w:left w:val="nil"/>
              <w:bottom w:val="nil"/>
              <w:right w:val="nil"/>
            </w:tcBorders>
          </w:tcPr>
          <w:p w14:paraId="34154F89" w14:textId="2B16E8E1" w:rsidR="00DB0A3C" w:rsidRPr="00D93B91" w:rsidRDefault="00DB0A3C" w:rsidP="005B6EB1">
            <w:pPr>
              <w:spacing w:after="60"/>
              <w:rPr>
                <w:rFonts w:cs="Arial"/>
                <w:color w:val="404040" w:themeColor="text1" w:themeTint="BF"/>
              </w:rPr>
            </w:pPr>
          </w:p>
          <w:p w14:paraId="30990F97" w14:textId="7E9BAFBD" w:rsidR="00DB0A3C" w:rsidRPr="00D93B91" w:rsidRDefault="00DB0A3C" w:rsidP="005B6EB1">
            <w:pPr>
              <w:spacing w:after="60"/>
              <w:rPr>
                <w:rFonts w:cs="Arial"/>
                <w:b/>
                <w:color w:val="404040" w:themeColor="text1" w:themeTint="BF"/>
              </w:rPr>
            </w:pPr>
          </w:p>
          <w:p w14:paraId="7AF7DF01" w14:textId="77777777" w:rsidR="00DB0A3C" w:rsidRPr="00D93B91" w:rsidRDefault="00DB0A3C" w:rsidP="005B6EB1">
            <w:pPr>
              <w:spacing w:after="60"/>
              <w:rPr>
                <w:rFonts w:cs="Arial"/>
                <w:b/>
                <w:color w:val="404040" w:themeColor="text1" w:themeTint="BF"/>
              </w:rPr>
            </w:pPr>
          </w:p>
        </w:tc>
      </w:tr>
    </w:tbl>
    <w:p w14:paraId="39D55C6E" w14:textId="77777777" w:rsidR="002E023B" w:rsidRPr="00D93B91" w:rsidRDefault="002E023B" w:rsidP="001200A3">
      <w:pPr>
        <w:rPr>
          <w:rFonts w:cs="Arial"/>
          <w:color w:val="404040" w:themeColor="text1" w:themeTint="BF"/>
        </w:rPr>
      </w:pPr>
    </w:p>
    <w:sectPr w:rsidR="002E023B" w:rsidRPr="00D93B91" w:rsidSect="00BC6D1C">
      <w:headerReference w:type="default" r:id="rId12"/>
      <w:footerReference w:type="default" r:id="rId13"/>
      <w:pgSz w:w="11906" w:h="16838" w:code="9"/>
      <w:pgMar w:top="1985"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214EC" w14:textId="77777777" w:rsidR="003B4941" w:rsidRDefault="003B4941" w:rsidP="00CA6D79">
      <w:pPr>
        <w:spacing w:after="0" w:line="240" w:lineRule="auto"/>
      </w:pPr>
      <w:r>
        <w:separator/>
      </w:r>
    </w:p>
  </w:endnote>
  <w:endnote w:type="continuationSeparator" w:id="0">
    <w:p w14:paraId="6D456E48" w14:textId="77777777" w:rsidR="003B4941" w:rsidRDefault="003B4941" w:rsidP="00CA6D79">
      <w:pPr>
        <w:spacing w:after="0" w:line="240" w:lineRule="auto"/>
      </w:pPr>
      <w:r>
        <w:continuationSeparator/>
      </w:r>
    </w:p>
  </w:endnote>
  <w:endnote w:type="continuationNotice" w:id="1">
    <w:p w14:paraId="18A59011" w14:textId="77777777" w:rsidR="003B4941" w:rsidRDefault="003B4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altName w:val="Calibr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0417" w14:textId="77777777" w:rsidR="00EF6F57" w:rsidRPr="00223614" w:rsidRDefault="00EF6F57" w:rsidP="00223614">
    <w:pPr>
      <w:pStyle w:val="Zpat"/>
      <w:tabs>
        <w:tab w:val="clear" w:pos="4536"/>
        <w:tab w:val="clear" w:pos="9072"/>
      </w:tabs>
      <w:spacing w:before="120"/>
      <w:rPr>
        <w:rFonts w:cs="Arial"/>
        <w:sz w:val="16"/>
      </w:rPr>
    </w:pPr>
    <w:r w:rsidRPr="00A92E9F">
      <w:rPr>
        <w:noProof/>
        <w:color w:val="808080"/>
        <w:shd w:val="clear" w:color="auto" w:fill="E6E6E6"/>
        <w:lang w:eastAsia="cs-CZ"/>
      </w:rPr>
      <mc:AlternateContent>
        <mc:Choice Requires="wps">
          <w:drawing>
            <wp:anchor distT="0" distB="0" distL="114300" distR="114300" simplePos="0" relativeHeight="251658240" behindDoc="0" locked="0" layoutInCell="0" allowOverlap="1" wp14:anchorId="0ADD5188" wp14:editId="678D928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082A" w14:textId="5295567A" w:rsidR="00EF6F57" w:rsidRDefault="00EF6F57" w:rsidP="00A92E9F">
                          <w:pPr>
                            <w:pBdr>
                              <w:top w:val="single" w:sz="4" w:space="1" w:color="BFBFBF"/>
                            </w:pBdr>
                          </w:pPr>
                          <w:r>
                            <w:rPr>
                              <w:color w:val="2B579A"/>
                              <w:shd w:val="clear" w:color="auto" w:fill="E6E6E6"/>
                            </w:rPr>
                            <w:fldChar w:fldCharType="begin"/>
                          </w:r>
                          <w:r>
                            <w:instrText>PAGE   \* MERGEFORMAT</w:instrText>
                          </w:r>
                          <w:r>
                            <w:rPr>
                              <w:color w:val="2B579A"/>
                              <w:shd w:val="clear" w:color="auto" w:fill="E6E6E6"/>
                            </w:rPr>
                            <w:fldChar w:fldCharType="separate"/>
                          </w:r>
                          <w:r>
                            <w:rPr>
                              <w:noProof/>
                            </w:rPr>
                            <w:t>11</w:t>
                          </w:r>
                          <w:r>
                            <w:rPr>
                              <w:color w:val="2B579A"/>
                              <w:shd w:val="clear" w:color="auto" w:fill="E6E6E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DD5188" id="Obdélník 6" o:spid="_x0000_s1026"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" o:allowincell="f" stroked="f">
              <v:textbox>
                <w:txbxContent>
                  <w:p w14:paraId="5160082A" w14:textId="5295567A" w:rsidR="00EF6F57" w:rsidRDefault="00EF6F57" w:rsidP="00A92E9F">
                    <w:pPr>
                      <w:pBdr>
                        <w:top w:val="single" w:sz="4" w:space="1" w:color="BFBFBF"/>
                      </w:pBdr>
                    </w:pPr>
                    <w:r>
                      <w:rPr>
                        <w:color w:val="2B579A"/>
                        <w:shd w:val="clear" w:color="auto" w:fill="E6E6E6"/>
                      </w:rPr>
                      <w:fldChar w:fldCharType="begin"/>
                    </w:r>
                    <w:r>
                      <w:instrText>PAGE   \* MERGEFORMAT</w:instrText>
                    </w:r>
                    <w:r>
                      <w:rPr>
                        <w:color w:val="2B579A"/>
                        <w:shd w:val="clear" w:color="auto" w:fill="E6E6E6"/>
                      </w:rPr>
                      <w:fldChar w:fldCharType="separate"/>
                    </w:r>
                    <w:r>
                      <w:rPr>
                        <w:noProof/>
                      </w:rPr>
                      <w:t>11</w:t>
                    </w:r>
                    <w:r>
                      <w:rPr>
                        <w:color w:val="2B579A"/>
                        <w:shd w:val="clear" w:color="auto" w:fill="E6E6E6"/>
                      </w:rPr>
                      <w:fldChar w:fldCharType="end"/>
                    </w:r>
                  </w:p>
                </w:txbxContent>
              </v:textbox>
              <w10:wrap anchorx="margin" anchory="margin"/>
            </v:rect>
          </w:pict>
        </mc:Fallback>
      </mc:AlternateContent>
    </w:r>
    <w:r w:rsidRPr="00A92E9F">
      <w:rPr>
        <w:noProof/>
        <w:color w:val="808080"/>
        <w:shd w:val="clear" w:color="auto" w:fill="E6E6E6"/>
        <w:lang w:eastAsia="cs-CZ"/>
      </w:rPr>
      <mc:AlternateContent>
        <mc:Choice Requires="wps">
          <w:drawing>
            <wp:anchor distT="0" distB="0" distL="114300" distR="114300" simplePos="0" relativeHeight="251658241" behindDoc="0" locked="0" layoutInCell="1" allowOverlap="1" wp14:anchorId="3D3AB010" wp14:editId="0F81350D">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a="http://schemas.openxmlformats.org/drawingml/2006/main" xmlns:a14="http://schemas.microsoft.com/office/drawing/2010/main" xmlns:arto="http://schemas.microsoft.com/office/word/2006/arto">
          <w:pict w14:anchorId="4435157C">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463AA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"/>
          </w:pict>
        </mc:Fallback>
      </mc:AlternateContent>
    </w:r>
    <w:r>
      <w:rPr>
        <w:rFonts w:cs="Arial"/>
        <w:b/>
        <w:sz w:val="16"/>
      </w:rPr>
      <w:t>Národní agentura pro komunikační a informační technologie, s. p., Kodaňská 1441/46, 101 00 Praha 10</w:t>
    </w:r>
    <w:r>
      <w:rPr>
        <w:rFonts w:cs="Arial"/>
        <w:sz w:val="16"/>
      </w:rPr>
      <w:br/>
      <w:t>Zapsaná v Obchodním rejstříku u Městského soudu v Praze, spisová značka A 77322</w:t>
    </w:r>
    <w:r>
      <w:rPr>
        <w:rFonts w:cs="Arial"/>
        <w:sz w:val="16"/>
      </w:rPr>
      <w:br/>
      <w:t xml:space="preserve">info@nakit.cz, </w:t>
    </w:r>
    <w:r w:rsidRPr="00C9195C">
      <w:rPr>
        <w:rFonts w:cs="Arial"/>
        <w:sz w:val="16"/>
      </w:rPr>
      <w:t>+420 234 066 500</w:t>
    </w:r>
    <w:r>
      <w:rPr>
        <w:rFonts w:cs="Arial"/>
        <w:sz w:val="16"/>
      </w:rPr>
      <w:t>, www.nakit.cz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95BE4" w14:textId="77777777" w:rsidR="003B4941" w:rsidRDefault="003B4941" w:rsidP="00CA6D79">
      <w:pPr>
        <w:spacing w:after="0" w:line="240" w:lineRule="auto"/>
      </w:pPr>
      <w:r>
        <w:separator/>
      </w:r>
    </w:p>
  </w:footnote>
  <w:footnote w:type="continuationSeparator" w:id="0">
    <w:p w14:paraId="3638F876" w14:textId="77777777" w:rsidR="003B4941" w:rsidRDefault="003B4941" w:rsidP="00CA6D79">
      <w:pPr>
        <w:spacing w:after="0" w:line="240" w:lineRule="auto"/>
      </w:pPr>
      <w:r>
        <w:continuationSeparator/>
      </w:r>
    </w:p>
  </w:footnote>
  <w:footnote w:type="continuationNotice" w:id="1">
    <w:p w14:paraId="280588A2" w14:textId="77777777" w:rsidR="003B4941" w:rsidRDefault="003B4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B67D5" w14:textId="6282012C" w:rsidR="00EF6F57" w:rsidRDefault="00EF6F57" w:rsidP="00245E88">
    <w:pPr>
      <w:pStyle w:val="NAKIThlavikanzevdokumentu"/>
      <w:ind w:left="3540"/>
    </w:pPr>
    <w:r>
      <w:rPr>
        <w:bCs/>
      </w:rPr>
      <w:t>RÁMCOVÁ DOHODA NA ZAJIŠTĚNÍ SLUŽEB PERSONÁLNÍ AGENTURY</w:t>
    </w:r>
  </w:p>
  <w:p w14:paraId="6EFB426C" w14:textId="77777777" w:rsidR="00EF6F57" w:rsidRPr="00FD5279" w:rsidRDefault="00EF6F57" w:rsidP="00A92E9F">
    <w:pPr>
      <w:pStyle w:val="NAKIThlavikapodnadpis"/>
      <w:ind w:left="0"/>
      <w:rPr>
        <w:b/>
        <w:color w:val="636466"/>
      </w:rPr>
    </w:pPr>
    <w:r w:rsidRPr="00FD5279">
      <w:rPr>
        <w:b/>
        <w:caps/>
        <w:noProof/>
        <w:color w:val="636466"/>
        <w:shd w:val="clear" w:color="auto" w:fill="E6E6E6"/>
        <w:lang w:eastAsia="cs-CZ"/>
      </w:rPr>
      <w:drawing>
        <wp:anchor distT="0" distB="0" distL="114300" distR="114300" simplePos="0" relativeHeight="251658242" behindDoc="0" locked="0" layoutInCell="1" allowOverlap="1" wp14:anchorId="5B003A0E" wp14:editId="32C0006E">
          <wp:simplePos x="0" y="0"/>
          <wp:positionH relativeFrom="page">
            <wp:posOffset>431800</wp:posOffset>
          </wp:positionH>
          <wp:positionV relativeFrom="page">
            <wp:posOffset>431800</wp:posOffset>
          </wp:positionV>
          <wp:extent cx="1800000" cy="532800"/>
          <wp:effectExtent l="0" t="0" r="0" b="635"/>
          <wp:wrapNone/>
          <wp:docPr id="17"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6"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7" w15:restartNumberingAfterBreak="0">
    <w:nsid w:val="035637A0"/>
    <w:multiLevelType w:val="hybridMultilevel"/>
    <w:tmpl w:val="608E98C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051F2A1C"/>
    <w:multiLevelType w:val="hybridMultilevel"/>
    <w:tmpl w:val="F1DAD156"/>
    <w:lvl w:ilvl="0" w:tplc="822A1270">
      <w:start w:val="1"/>
      <w:numFmt w:val="lowerLetter"/>
      <w:lvlText w:val="%1)"/>
      <w:lvlJc w:val="left"/>
      <w:pPr>
        <w:ind w:left="720" w:hanging="360"/>
      </w:pPr>
      <w:rPr>
        <w:color w:val="00B0F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954D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BC0BD9"/>
    <w:multiLevelType w:val="hybridMultilevel"/>
    <w:tmpl w:val="8CEA8990"/>
    <w:lvl w:ilvl="0" w:tplc="F9EEDD4C">
      <w:start w:val="1"/>
      <w:numFmt w:val="lowerLetter"/>
      <w:lvlText w:val="%1)"/>
      <w:lvlJc w:val="left"/>
      <w:pPr>
        <w:tabs>
          <w:tab w:val="num" w:pos="2062"/>
        </w:tabs>
        <w:ind w:left="2062" w:hanging="360"/>
      </w:pPr>
      <w:rPr>
        <w:rFonts w:ascii="Arial" w:hAnsi="Arial" w:cs="Arial" w:hint="default"/>
        <w:color w:val="00B0F0"/>
      </w:rPr>
    </w:lvl>
    <w:lvl w:ilvl="1" w:tplc="0C9ABD1A">
      <w:start w:val="1"/>
      <w:numFmt w:val="lowerLetter"/>
      <w:lvlText w:val="%2)"/>
      <w:lvlJc w:val="left"/>
      <w:pPr>
        <w:tabs>
          <w:tab w:val="num" w:pos="1920"/>
        </w:tabs>
        <w:ind w:left="1920" w:hanging="360"/>
      </w:pPr>
      <w:rPr>
        <w:rFonts w:ascii="Arial" w:hAnsi="Arial" w:cs="Arial" w:hint="default"/>
        <w:color w:val="00B0F0"/>
      </w:rPr>
    </w:lvl>
    <w:lvl w:ilvl="2" w:tplc="AC409AD8">
      <w:start w:val="701"/>
      <w:numFmt w:val="decimal"/>
      <w:lvlText w:val="%3"/>
      <w:lvlJc w:val="left"/>
      <w:pPr>
        <w:ind w:left="3682" w:hanging="360"/>
      </w:pPr>
      <w:rPr>
        <w:rFonts w:hint="default"/>
      </w:rPr>
    </w:lvl>
    <w:lvl w:ilvl="3" w:tplc="DB24B6B2">
      <w:start w:val="1"/>
      <w:numFmt w:val="lowerLetter"/>
      <w:lvlText w:val="%4)"/>
      <w:lvlJc w:val="left"/>
      <w:pPr>
        <w:ind w:left="4222" w:hanging="360"/>
      </w:pPr>
      <w:rPr>
        <w:rFonts w:ascii="Arial" w:eastAsiaTheme="minorHAnsi" w:hAnsi="Arial" w:cstheme="minorBidi"/>
        <w:color w:val="00B0F0"/>
      </w:rPr>
    </w:lvl>
    <w:lvl w:ilvl="4" w:tplc="423A28AE">
      <w:start w:val="1"/>
      <w:numFmt w:val="bullet"/>
      <w:lvlText w:val="-"/>
      <w:lvlJc w:val="left"/>
      <w:pPr>
        <w:ind w:left="4942" w:hanging="360"/>
      </w:pPr>
      <w:rPr>
        <w:rFonts w:ascii="Arial" w:eastAsia="Times New Roman" w:hAnsi="Arial" w:cs="Arial" w:hint="default"/>
        <w:b w:val="0"/>
        <w:bCs/>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11" w15:restartNumberingAfterBreak="0">
    <w:nsid w:val="06FB099D"/>
    <w:multiLevelType w:val="hybridMultilevel"/>
    <w:tmpl w:val="E5D6F4CC"/>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2"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3" w15:restartNumberingAfterBreak="0">
    <w:nsid w:val="08A43A15"/>
    <w:multiLevelType w:val="hybridMultilevel"/>
    <w:tmpl w:val="E2D0D966"/>
    <w:lvl w:ilvl="0" w:tplc="5DCA87CE">
      <w:numFmt w:val="bullet"/>
      <w:lvlText w:val="-"/>
      <w:lvlJc w:val="left"/>
      <w:pPr>
        <w:ind w:left="1429" w:hanging="360"/>
      </w:pPr>
      <w:rPr>
        <w:rFonts w:ascii="Arial" w:eastAsiaTheme="minorHAnsi"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C456652"/>
    <w:multiLevelType w:val="hybridMultilevel"/>
    <w:tmpl w:val="38244838"/>
    <w:lvl w:ilvl="0" w:tplc="00A616C2">
      <w:start w:val="1"/>
      <w:numFmt w:val="lowerLetter"/>
      <w:lvlText w:val="%1)"/>
      <w:lvlJc w:val="left"/>
      <w:pPr>
        <w:ind w:left="4222" w:hanging="360"/>
      </w:pPr>
      <w:rPr>
        <w:rFonts w:ascii="Arial" w:eastAsiaTheme="minorHAnsi" w:hAnsi="Arial" w:cstheme="minorBidi"/>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6E10D5"/>
    <w:multiLevelType w:val="multilevel"/>
    <w:tmpl w:val="F9BC589E"/>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13025BC0"/>
    <w:multiLevelType w:val="hybridMultilevel"/>
    <w:tmpl w:val="37BCA1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6C31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8D83C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93A03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C5C3885"/>
    <w:multiLevelType w:val="multilevel"/>
    <w:tmpl w:val="E5CA1DEA"/>
    <w:lvl w:ilvl="0">
      <w:start w:val="1"/>
      <w:numFmt w:val="decimal"/>
      <w:pStyle w:val="Normlnweb"/>
      <w:lvlText w:val="%1"/>
      <w:lvlJc w:val="left"/>
      <w:pPr>
        <w:ind w:left="425" w:hanging="425"/>
      </w:pPr>
      <w:rPr>
        <w:rFonts w:ascii="Times New Roman" w:hAnsi="Times New Roman" w:hint="default"/>
        <w:b/>
        <w:i w:val="0"/>
        <w:caps/>
        <w:color w:val="auto"/>
        <w:sz w:val="22"/>
        <w:szCs w:val="20"/>
      </w:rPr>
    </w:lvl>
    <w:lvl w:ilvl="1">
      <w:start w:val="1"/>
      <w:numFmt w:val="decimal"/>
      <w:pStyle w:val="Obsah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6" w15:restartNumberingAfterBreak="0">
    <w:nsid w:val="2941686D"/>
    <w:multiLevelType w:val="hybridMultilevel"/>
    <w:tmpl w:val="506CB618"/>
    <w:lvl w:ilvl="0" w:tplc="F9EEDD4C">
      <w:start w:val="1"/>
      <w:numFmt w:val="lowerLetter"/>
      <w:lvlText w:val="%1)"/>
      <w:lvlJc w:val="left"/>
      <w:pPr>
        <w:tabs>
          <w:tab w:val="num" w:pos="2062"/>
        </w:tabs>
        <w:ind w:left="2062" w:hanging="360"/>
      </w:pPr>
      <w:rPr>
        <w:rFonts w:ascii="Arial" w:hAnsi="Arial" w:cs="Arial" w:hint="default"/>
        <w:color w:val="00B0F0"/>
      </w:rPr>
    </w:lvl>
    <w:lvl w:ilvl="1" w:tplc="0C9ABD1A">
      <w:start w:val="1"/>
      <w:numFmt w:val="lowerLetter"/>
      <w:lvlText w:val="%2)"/>
      <w:lvlJc w:val="left"/>
      <w:pPr>
        <w:tabs>
          <w:tab w:val="num" w:pos="1920"/>
        </w:tabs>
        <w:ind w:left="1920" w:hanging="360"/>
      </w:pPr>
      <w:rPr>
        <w:rFonts w:ascii="Arial" w:hAnsi="Arial" w:cs="Arial" w:hint="default"/>
        <w:color w:val="00B0F0"/>
      </w:rPr>
    </w:lvl>
    <w:lvl w:ilvl="2" w:tplc="AC409AD8">
      <w:start w:val="701"/>
      <w:numFmt w:val="decimal"/>
      <w:lvlText w:val="%3"/>
      <w:lvlJc w:val="left"/>
      <w:pPr>
        <w:ind w:left="3682" w:hanging="360"/>
      </w:pPr>
      <w:rPr>
        <w:rFonts w:hint="default"/>
      </w:rPr>
    </w:lvl>
    <w:lvl w:ilvl="3" w:tplc="6598044E">
      <w:start w:val="1"/>
      <w:numFmt w:val="lowerLetter"/>
      <w:lvlText w:val="%4)"/>
      <w:lvlJc w:val="left"/>
      <w:pPr>
        <w:ind w:left="4222" w:hanging="360"/>
      </w:pPr>
      <w:rPr>
        <w:rFonts w:ascii="Arial" w:eastAsiaTheme="minorHAnsi" w:hAnsi="Arial" w:cstheme="minorBidi"/>
        <w:color w:val="00B0F0"/>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8"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9" w15:restartNumberingAfterBreak="0">
    <w:nsid w:val="2E4E10C3"/>
    <w:multiLevelType w:val="multilevel"/>
    <w:tmpl w:val="A40CD0FE"/>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Arial" w:hAnsi="Arial" w:cs="Arial" w:hint="default"/>
        <w:b w:val="0"/>
        <w:i w:val="0"/>
        <w:color w:val="00B0F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E6D461A"/>
    <w:multiLevelType w:val="hybridMultilevel"/>
    <w:tmpl w:val="38244838"/>
    <w:lvl w:ilvl="0" w:tplc="00A616C2">
      <w:start w:val="1"/>
      <w:numFmt w:val="lowerLetter"/>
      <w:lvlText w:val="%1)"/>
      <w:lvlJc w:val="left"/>
      <w:pPr>
        <w:ind w:left="4222" w:hanging="360"/>
      </w:pPr>
      <w:rPr>
        <w:rFonts w:ascii="Arial" w:eastAsiaTheme="minorHAnsi" w:hAnsi="Arial" w:cstheme="minorBidi"/>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4DF05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AA34ECB"/>
    <w:multiLevelType w:val="multilevel"/>
    <w:tmpl w:val="6142A980"/>
    <w:lvl w:ilvl="0">
      <w:start w:val="1"/>
      <w:numFmt w:val="decimal"/>
      <w:pStyle w:val="NAKITslovanseznam"/>
      <w:lvlText w:val="%1."/>
      <w:lvlJc w:val="left"/>
      <w:pPr>
        <w:ind w:left="454" w:hanging="454"/>
      </w:pPr>
      <w:rPr>
        <w:rFonts w:ascii="Arial" w:hAnsi="Arial" w:hint="default"/>
        <w:b/>
        <w:i w:val="0"/>
        <w:color w:val="00B0F0"/>
        <w:sz w:val="22"/>
        <w:szCs w:val="20"/>
      </w:rPr>
    </w:lvl>
    <w:lvl w:ilvl="1">
      <w:start w:val="1"/>
      <w:numFmt w:val="decimal"/>
      <w:lvlText w:val="%1.%2"/>
      <w:lvlJc w:val="left"/>
      <w:pPr>
        <w:ind w:left="737" w:hanging="737"/>
      </w:pPr>
      <w:rPr>
        <w:rFonts w:ascii="Arial" w:hAnsi="Arial" w:hint="default"/>
        <w:b w:val="0"/>
        <w:bCs w:val="0"/>
        <w:i w:val="0"/>
        <w:color w:val="00B0F0"/>
        <w:sz w:val="22"/>
        <w:szCs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4" w15:restartNumberingAfterBreak="0">
    <w:nsid w:val="3AD65075"/>
    <w:multiLevelType w:val="hybridMultilevel"/>
    <w:tmpl w:val="87DA509E"/>
    <w:lvl w:ilvl="0" w:tplc="49D00686">
      <w:start w:val="1"/>
      <w:numFmt w:val="lowerLetter"/>
      <w:lvlText w:val="%1)"/>
      <w:lvlJc w:val="left"/>
      <w:pPr>
        <w:ind w:left="4222" w:hanging="360"/>
      </w:pPr>
      <w:rPr>
        <w:rFonts w:ascii="Arial" w:eastAsiaTheme="minorHAnsi" w:hAnsi="Arial" w:cstheme="minorBidi"/>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D9968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webHidden w:val="0"/>
        <w:color w:val="auto"/>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8" w15:restartNumberingAfterBreak="0">
    <w:nsid w:val="46F7325E"/>
    <w:multiLevelType w:val="multilevel"/>
    <w:tmpl w:val="8AE87D36"/>
    <w:lvl w:ilvl="0">
      <w:start w:val="1"/>
      <w:numFmt w:val="decimal"/>
      <w:lvlText w:val="%1."/>
      <w:lvlJc w:val="left"/>
      <w:pPr>
        <w:tabs>
          <w:tab w:val="num" w:pos="720"/>
        </w:tabs>
        <w:ind w:left="720" w:hanging="720"/>
      </w:pPr>
      <w:rPr>
        <w:rFonts w:cs="Times New Roman" w:hint="default"/>
        <w:u w:val="none"/>
      </w:rPr>
    </w:lvl>
    <w:lvl w:ilvl="1">
      <w:start w:val="1"/>
      <w:numFmt w:val="lowerLetter"/>
      <w:lvlText w:val="%2)"/>
      <w:lvlJc w:val="left"/>
      <w:pPr>
        <w:tabs>
          <w:tab w:val="num" w:pos="720"/>
        </w:tabs>
        <w:ind w:left="720" w:hanging="720"/>
      </w:pPr>
      <w:rPr>
        <w:rFonts w:cs="Times New Roman" w:hint="default"/>
        <w:color w:val="00B0F0"/>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9" w15:restartNumberingAfterBreak="0">
    <w:nsid w:val="47E42D02"/>
    <w:multiLevelType w:val="multilevel"/>
    <w:tmpl w:val="C3449D24"/>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color w:val="00B0F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9F740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9C46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01778F"/>
    <w:multiLevelType w:val="multilevel"/>
    <w:tmpl w:val="0E44AC0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7BD3E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3913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577359"/>
    <w:multiLevelType w:val="hybridMultilevel"/>
    <w:tmpl w:val="EF067B9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8"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60E87C9B"/>
    <w:multiLevelType w:val="hybridMultilevel"/>
    <w:tmpl w:val="1E8C5108"/>
    <w:lvl w:ilvl="0" w:tplc="F9EEDD4C">
      <w:start w:val="1"/>
      <w:numFmt w:val="lowerLetter"/>
      <w:lvlText w:val="%1)"/>
      <w:lvlJc w:val="left"/>
      <w:pPr>
        <w:tabs>
          <w:tab w:val="num" w:pos="2062"/>
        </w:tabs>
        <w:ind w:left="2062" w:hanging="360"/>
      </w:pPr>
      <w:rPr>
        <w:rFonts w:ascii="Arial" w:hAnsi="Arial" w:cs="Arial" w:hint="default"/>
        <w:color w:val="00B0F0"/>
      </w:rPr>
    </w:lvl>
    <w:lvl w:ilvl="1" w:tplc="0C9ABD1A">
      <w:start w:val="1"/>
      <w:numFmt w:val="lowerLetter"/>
      <w:lvlText w:val="%2)"/>
      <w:lvlJc w:val="left"/>
      <w:pPr>
        <w:tabs>
          <w:tab w:val="num" w:pos="1920"/>
        </w:tabs>
        <w:ind w:left="1920" w:hanging="360"/>
      </w:pPr>
      <w:rPr>
        <w:rFonts w:ascii="Arial" w:hAnsi="Arial" w:cs="Arial" w:hint="default"/>
        <w:color w:val="00B0F0"/>
      </w:rPr>
    </w:lvl>
    <w:lvl w:ilvl="2" w:tplc="AC409AD8">
      <w:start w:val="701"/>
      <w:numFmt w:val="decimal"/>
      <w:lvlText w:val="%3"/>
      <w:lvlJc w:val="left"/>
      <w:pPr>
        <w:ind w:left="3682" w:hanging="360"/>
      </w:pPr>
      <w:rPr>
        <w:rFonts w:hint="default"/>
      </w:rPr>
    </w:lvl>
    <w:lvl w:ilvl="3" w:tplc="23FAB35E">
      <w:start w:val="1"/>
      <w:numFmt w:val="lowerLetter"/>
      <w:lvlText w:val="%4)"/>
      <w:lvlJc w:val="left"/>
      <w:pPr>
        <w:ind w:left="4222" w:hanging="360"/>
      </w:pPr>
      <w:rPr>
        <w:rFonts w:hint="default"/>
        <w:color w:val="00B0F0"/>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50"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51" w15:restartNumberingAfterBreak="0">
    <w:nsid w:val="6C6D5EDB"/>
    <w:multiLevelType w:val="hybridMultilevel"/>
    <w:tmpl w:val="444C9588"/>
    <w:lvl w:ilvl="0" w:tplc="A90C9D12">
      <w:start w:val="1"/>
      <w:numFmt w:val="decimal"/>
      <w:lvlText w:val="%1."/>
      <w:lvlJc w:val="left"/>
      <w:pPr>
        <w:tabs>
          <w:tab w:val="num" w:pos="737"/>
        </w:tabs>
        <w:ind w:left="737" w:hanging="453"/>
      </w:pPr>
      <w:rPr>
        <w:rFonts w:ascii="Arial" w:hAnsi="Arial" w:cs="Arial" w:hint="default"/>
      </w:rPr>
    </w:lvl>
    <w:lvl w:ilvl="1" w:tplc="3940D05A">
      <w:start w:val="1"/>
      <w:numFmt w:val="lowerLetter"/>
      <w:lvlText w:val="%2."/>
      <w:lvlJc w:val="left"/>
      <w:pPr>
        <w:tabs>
          <w:tab w:val="num" w:pos="1440"/>
        </w:tabs>
        <w:ind w:left="1440" w:hanging="360"/>
      </w:pPr>
      <w:rPr>
        <w:rFonts w:cs="Times New Roman" w:hint="default"/>
      </w:rPr>
    </w:lvl>
    <w:lvl w:ilvl="2" w:tplc="1486C5DA">
      <w:start w:val="1"/>
      <w:numFmt w:val="lowerLetter"/>
      <w:lvlText w:val="%3)"/>
      <w:lvlJc w:val="left"/>
      <w:pPr>
        <w:tabs>
          <w:tab w:val="num" w:pos="2160"/>
        </w:tabs>
        <w:ind w:left="2160" w:hanging="180"/>
      </w:pPr>
      <w:rPr>
        <w:rFonts w:ascii="Arial" w:eastAsiaTheme="minorHAnsi" w:hAnsi="Arial" w:cs="Arial"/>
        <w:color w:val="00B0F0"/>
      </w:rPr>
    </w:lvl>
    <w:lvl w:ilvl="3" w:tplc="DE5C0162">
      <w:start w:val="1"/>
      <w:numFmt w:val="decimal"/>
      <w:lvlText w:val="%4."/>
      <w:lvlJc w:val="left"/>
      <w:pPr>
        <w:tabs>
          <w:tab w:val="num" w:pos="2880"/>
        </w:tabs>
        <w:ind w:left="2880" w:hanging="360"/>
      </w:pPr>
      <w:rPr>
        <w:rFonts w:cs="Times New Roman" w:hint="default"/>
      </w:rPr>
    </w:lvl>
    <w:lvl w:ilvl="4" w:tplc="4524E058">
      <w:start w:val="1"/>
      <w:numFmt w:val="lowerLetter"/>
      <w:lvlText w:val="%5."/>
      <w:lvlJc w:val="left"/>
      <w:pPr>
        <w:tabs>
          <w:tab w:val="num" w:pos="3600"/>
        </w:tabs>
        <w:ind w:left="3600" w:hanging="360"/>
      </w:pPr>
      <w:rPr>
        <w:rFonts w:cs="Times New Roman" w:hint="default"/>
      </w:rPr>
    </w:lvl>
    <w:lvl w:ilvl="5" w:tplc="33AE113C">
      <w:start w:val="1"/>
      <w:numFmt w:val="lowerRoman"/>
      <w:lvlText w:val="%6."/>
      <w:lvlJc w:val="right"/>
      <w:pPr>
        <w:tabs>
          <w:tab w:val="num" w:pos="4320"/>
        </w:tabs>
        <w:ind w:left="4320" w:hanging="180"/>
      </w:pPr>
      <w:rPr>
        <w:rFonts w:cs="Times New Roman" w:hint="default"/>
      </w:rPr>
    </w:lvl>
    <w:lvl w:ilvl="6" w:tplc="ADB0C484">
      <w:start w:val="1"/>
      <w:numFmt w:val="decimal"/>
      <w:lvlText w:val="%7."/>
      <w:lvlJc w:val="left"/>
      <w:pPr>
        <w:tabs>
          <w:tab w:val="num" w:pos="5040"/>
        </w:tabs>
        <w:ind w:left="5040" w:hanging="360"/>
      </w:pPr>
      <w:rPr>
        <w:rFonts w:cs="Times New Roman" w:hint="default"/>
      </w:rPr>
    </w:lvl>
    <w:lvl w:ilvl="7" w:tplc="B8D69050">
      <w:start w:val="1"/>
      <w:numFmt w:val="lowerLetter"/>
      <w:lvlText w:val="%8."/>
      <w:lvlJc w:val="left"/>
      <w:pPr>
        <w:tabs>
          <w:tab w:val="num" w:pos="5760"/>
        </w:tabs>
        <w:ind w:left="5760" w:hanging="360"/>
      </w:pPr>
      <w:rPr>
        <w:rFonts w:cs="Times New Roman" w:hint="default"/>
      </w:rPr>
    </w:lvl>
    <w:lvl w:ilvl="8" w:tplc="C35662B2">
      <w:start w:val="1"/>
      <w:numFmt w:val="lowerRoman"/>
      <w:lvlText w:val="%9."/>
      <w:lvlJc w:val="right"/>
      <w:pPr>
        <w:tabs>
          <w:tab w:val="num" w:pos="6480"/>
        </w:tabs>
        <w:ind w:left="6480" w:hanging="180"/>
      </w:pPr>
      <w:rPr>
        <w:rFonts w:cs="Times New Roman" w:hint="default"/>
      </w:rPr>
    </w:lvl>
  </w:abstractNum>
  <w:abstractNum w:abstractNumId="52" w15:restartNumberingAfterBreak="0">
    <w:nsid w:val="6C8044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D2D22AE"/>
    <w:multiLevelType w:val="hybridMultilevel"/>
    <w:tmpl w:val="61AA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270792"/>
    <w:multiLevelType w:val="hybridMultilevel"/>
    <w:tmpl w:val="FA285E76"/>
    <w:lvl w:ilvl="0" w:tplc="3C969806">
      <w:start w:val="1"/>
      <w:numFmt w:val="lowerLetter"/>
      <w:lvlText w:val="%1)"/>
      <w:lvlJc w:val="left"/>
      <w:pPr>
        <w:ind w:left="1440" w:hanging="360"/>
      </w:pPr>
      <w:rPr>
        <w:color w:val="00B0F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5"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6"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7AA9778E"/>
    <w:multiLevelType w:val="multilevel"/>
    <w:tmpl w:val="17E4F63E"/>
    <w:lvl w:ilvl="0">
      <w:start w:val="1"/>
      <w:numFmt w:val="decimal"/>
      <w:lvlText w:val="%1."/>
      <w:lvlJc w:val="left"/>
      <w:pPr>
        <w:tabs>
          <w:tab w:val="num" w:pos="432"/>
        </w:tabs>
        <w:ind w:left="432" w:hanging="432"/>
      </w:pPr>
      <w:rPr>
        <w:rFonts w:ascii="Times New Roman" w:hAnsi="Times New Roman" w:hint="default"/>
        <w:b/>
        <w:i w:val="0"/>
        <w:caps/>
        <w:color w:val="auto"/>
        <w:sz w:val="22"/>
        <w:szCs w:val="20"/>
      </w:rPr>
    </w:lvl>
    <w:lvl w:ilvl="1">
      <w:start w:val="3"/>
      <w:numFmt w:val="decimal"/>
      <w:lvlText w:val="%1.%2"/>
      <w:lvlJc w:val="left"/>
      <w:pPr>
        <w:tabs>
          <w:tab w:val="num" w:pos="1050"/>
        </w:tabs>
        <w:ind w:left="1050"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5"/>
  </w:num>
  <w:num w:numId="2">
    <w:abstractNumId w:val="12"/>
  </w:num>
  <w:num w:numId="3">
    <w:abstractNumId w:val="14"/>
  </w:num>
  <w:num w:numId="4">
    <w:abstractNumId w:val="33"/>
  </w:num>
  <w:num w:numId="5">
    <w:abstractNumId w:val="27"/>
  </w:num>
  <w:num w:numId="6">
    <w:abstractNumId w:val="48"/>
  </w:num>
  <w:num w:numId="7">
    <w:abstractNumId w:val="1"/>
  </w:num>
  <w:num w:numId="8">
    <w:abstractNumId w:val="40"/>
  </w:num>
  <w:num w:numId="9">
    <w:abstractNumId w:val="20"/>
  </w:num>
  <w:num w:numId="10">
    <w:abstractNumId w:val="50"/>
  </w:num>
  <w:num w:numId="11">
    <w:abstractNumId w:val="17"/>
  </w:num>
  <w:num w:numId="12">
    <w:abstractNumId w:val="15"/>
  </w:num>
  <w:num w:numId="13">
    <w:abstractNumId w:val="0"/>
  </w:num>
  <w:num w:numId="14">
    <w:abstractNumId w:val="25"/>
  </w:num>
  <w:num w:numId="15">
    <w:abstractNumId w:val="55"/>
  </w:num>
  <w:num w:numId="16">
    <w:abstractNumId w:val="57"/>
  </w:num>
  <w:num w:numId="17">
    <w:abstractNumId w:val="56"/>
  </w:num>
  <w:num w:numId="18">
    <w:abstractNumId w:val="47"/>
  </w:num>
  <w:num w:numId="19">
    <w:abstractNumId w:val="32"/>
  </w:num>
  <w:num w:numId="20">
    <w:abstractNumId w:val="28"/>
  </w:num>
  <w:num w:numId="21">
    <w:abstractNumId w:val="26"/>
  </w:num>
  <w:num w:numId="22">
    <w:abstractNumId w:val="11"/>
  </w:num>
  <w:num w:numId="23">
    <w:abstractNumId w:val="38"/>
  </w:num>
  <w:num w:numId="24">
    <w:abstractNumId w:val="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6"/>
  </w:num>
  <w:num w:numId="28">
    <w:abstractNumId w:val="53"/>
  </w:num>
  <w:num w:numId="29">
    <w:abstractNumId w:val="51"/>
  </w:num>
  <w:num w:numId="30">
    <w:abstractNumId w:val="29"/>
  </w:num>
  <w:num w:numId="31">
    <w:abstractNumId w:val="19"/>
  </w:num>
  <w:num w:numId="32">
    <w:abstractNumId w:val="13"/>
  </w:num>
  <w:num w:numId="33">
    <w:abstractNumId w:val="39"/>
  </w:num>
  <w:num w:numId="34">
    <w:abstractNumId w:val="43"/>
  </w:num>
  <w:num w:numId="35">
    <w:abstractNumId w:val="9"/>
  </w:num>
  <w:num w:numId="36">
    <w:abstractNumId w:val="18"/>
  </w:num>
  <w:num w:numId="37">
    <w:abstractNumId w:val="36"/>
  </w:num>
  <w:num w:numId="38">
    <w:abstractNumId w:val="41"/>
  </w:num>
  <w:num w:numId="39">
    <w:abstractNumId w:val="22"/>
  </w:num>
  <w:num w:numId="40">
    <w:abstractNumId w:val="44"/>
  </w:num>
  <w:num w:numId="41">
    <w:abstractNumId w:val="31"/>
  </w:num>
  <w:num w:numId="42">
    <w:abstractNumId w:val="49"/>
  </w:num>
  <w:num w:numId="43">
    <w:abstractNumId w:val="21"/>
  </w:num>
  <w:num w:numId="44">
    <w:abstractNumId w:val="24"/>
  </w:num>
  <w:num w:numId="45">
    <w:abstractNumId w:val="42"/>
  </w:num>
  <w:num w:numId="46">
    <w:abstractNumId w:val="58"/>
  </w:num>
  <w:num w:numId="47">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23"/>
  </w:num>
  <w:num w:numId="50">
    <w:abstractNumId w:val="45"/>
  </w:num>
  <w:num w:numId="51">
    <w:abstractNumId w:val="33"/>
    <w:lvlOverride w:ilvl="0">
      <w:startOverride w:val="1"/>
    </w:lvlOverride>
    <w:lvlOverride w:ilvl="1">
      <w:startOverride w:val="3"/>
    </w:lvlOverride>
  </w:num>
  <w:num w:numId="52">
    <w:abstractNumId w:val="10"/>
  </w:num>
  <w:num w:numId="53">
    <w:abstractNumId w:val="34"/>
  </w:num>
  <w:num w:numId="54">
    <w:abstractNumId w:val="16"/>
  </w:num>
  <w:num w:numId="55">
    <w:abstractNumId w:val="30"/>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57">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16EA"/>
    <w:rsid w:val="00001FD6"/>
    <w:rsid w:val="00003021"/>
    <w:rsid w:val="0000325F"/>
    <w:rsid w:val="00003744"/>
    <w:rsid w:val="000037E5"/>
    <w:rsid w:val="00003D5B"/>
    <w:rsid w:val="00004B73"/>
    <w:rsid w:val="00004EBF"/>
    <w:rsid w:val="00005BEE"/>
    <w:rsid w:val="0000675E"/>
    <w:rsid w:val="000068B5"/>
    <w:rsid w:val="00007AB6"/>
    <w:rsid w:val="000128D0"/>
    <w:rsid w:val="00012B73"/>
    <w:rsid w:val="00013423"/>
    <w:rsid w:val="000136E2"/>
    <w:rsid w:val="0001390B"/>
    <w:rsid w:val="00013D59"/>
    <w:rsid w:val="00014B79"/>
    <w:rsid w:val="000159C7"/>
    <w:rsid w:val="00016EE3"/>
    <w:rsid w:val="00017896"/>
    <w:rsid w:val="0002193C"/>
    <w:rsid w:val="00022B53"/>
    <w:rsid w:val="000236C9"/>
    <w:rsid w:val="000237BA"/>
    <w:rsid w:val="00024852"/>
    <w:rsid w:val="00025C1B"/>
    <w:rsid w:val="0002641B"/>
    <w:rsid w:val="0002666D"/>
    <w:rsid w:val="00030A2D"/>
    <w:rsid w:val="00031955"/>
    <w:rsid w:val="00031BD4"/>
    <w:rsid w:val="00032A79"/>
    <w:rsid w:val="000335FF"/>
    <w:rsid w:val="00034488"/>
    <w:rsid w:val="00034BEE"/>
    <w:rsid w:val="000356F2"/>
    <w:rsid w:val="00035CFF"/>
    <w:rsid w:val="000361F2"/>
    <w:rsid w:val="0003632C"/>
    <w:rsid w:val="00036923"/>
    <w:rsid w:val="000414B5"/>
    <w:rsid w:val="00042471"/>
    <w:rsid w:val="00042E6F"/>
    <w:rsid w:val="00043271"/>
    <w:rsid w:val="000434F8"/>
    <w:rsid w:val="000436EA"/>
    <w:rsid w:val="000446A4"/>
    <w:rsid w:val="000447CD"/>
    <w:rsid w:val="00044BE4"/>
    <w:rsid w:val="00044C8C"/>
    <w:rsid w:val="00045B3F"/>
    <w:rsid w:val="00045BA6"/>
    <w:rsid w:val="00045F5E"/>
    <w:rsid w:val="00046082"/>
    <w:rsid w:val="000460FA"/>
    <w:rsid w:val="000473FB"/>
    <w:rsid w:val="00047F97"/>
    <w:rsid w:val="00051296"/>
    <w:rsid w:val="00052253"/>
    <w:rsid w:val="00052B92"/>
    <w:rsid w:val="00053372"/>
    <w:rsid w:val="000534B2"/>
    <w:rsid w:val="00053664"/>
    <w:rsid w:val="000545BD"/>
    <w:rsid w:val="00054C77"/>
    <w:rsid w:val="00055271"/>
    <w:rsid w:val="000565D7"/>
    <w:rsid w:val="0005757D"/>
    <w:rsid w:val="00057B8E"/>
    <w:rsid w:val="00057E39"/>
    <w:rsid w:val="00060342"/>
    <w:rsid w:val="00062E46"/>
    <w:rsid w:val="000631C0"/>
    <w:rsid w:val="00063544"/>
    <w:rsid w:val="000636C5"/>
    <w:rsid w:val="000648DA"/>
    <w:rsid w:val="00064A09"/>
    <w:rsid w:val="000650A2"/>
    <w:rsid w:val="00066A39"/>
    <w:rsid w:val="000670A1"/>
    <w:rsid w:val="000674EC"/>
    <w:rsid w:val="000708EB"/>
    <w:rsid w:val="000709C0"/>
    <w:rsid w:val="00071018"/>
    <w:rsid w:val="000716B9"/>
    <w:rsid w:val="0007286D"/>
    <w:rsid w:val="00072936"/>
    <w:rsid w:val="0007425D"/>
    <w:rsid w:val="00074282"/>
    <w:rsid w:val="000743CE"/>
    <w:rsid w:val="00074510"/>
    <w:rsid w:val="00076373"/>
    <w:rsid w:val="0007731A"/>
    <w:rsid w:val="00077571"/>
    <w:rsid w:val="000775BC"/>
    <w:rsid w:val="000800AB"/>
    <w:rsid w:val="00080B77"/>
    <w:rsid w:val="00080C1C"/>
    <w:rsid w:val="0008138D"/>
    <w:rsid w:val="00082141"/>
    <w:rsid w:val="00082758"/>
    <w:rsid w:val="00083104"/>
    <w:rsid w:val="00083183"/>
    <w:rsid w:val="00083FFC"/>
    <w:rsid w:val="00084644"/>
    <w:rsid w:val="00084DD5"/>
    <w:rsid w:val="0008524A"/>
    <w:rsid w:val="00085F55"/>
    <w:rsid w:val="000862C5"/>
    <w:rsid w:val="000864EB"/>
    <w:rsid w:val="000865CE"/>
    <w:rsid w:val="00086DC6"/>
    <w:rsid w:val="0008796B"/>
    <w:rsid w:val="00090468"/>
    <w:rsid w:val="000904D3"/>
    <w:rsid w:val="00091DB5"/>
    <w:rsid w:val="000921EF"/>
    <w:rsid w:val="00092248"/>
    <w:rsid w:val="000929C1"/>
    <w:rsid w:val="00092ED0"/>
    <w:rsid w:val="000932D2"/>
    <w:rsid w:val="000952C2"/>
    <w:rsid w:val="0009566C"/>
    <w:rsid w:val="0009594A"/>
    <w:rsid w:val="00095DF8"/>
    <w:rsid w:val="000967A1"/>
    <w:rsid w:val="00096862"/>
    <w:rsid w:val="000969EE"/>
    <w:rsid w:val="0009723B"/>
    <w:rsid w:val="000972F9"/>
    <w:rsid w:val="000A05D2"/>
    <w:rsid w:val="000A0F7D"/>
    <w:rsid w:val="000A14CA"/>
    <w:rsid w:val="000A1A9A"/>
    <w:rsid w:val="000A2094"/>
    <w:rsid w:val="000A2970"/>
    <w:rsid w:val="000A3715"/>
    <w:rsid w:val="000A3E14"/>
    <w:rsid w:val="000A470C"/>
    <w:rsid w:val="000A476E"/>
    <w:rsid w:val="000A5309"/>
    <w:rsid w:val="000A632C"/>
    <w:rsid w:val="000A65B9"/>
    <w:rsid w:val="000B0D99"/>
    <w:rsid w:val="000B1329"/>
    <w:rsid w:val="000B1502"/>
    <w:rsid w:val="000B1749"/>
    <w:rsid w:val="000B182A"/>
    <w:rsid w:val="000B3E1B"/>
    <w:rsid w:val="000B3EBB"/>
    <w:rsid w:val="000B414D"/>
    <w:rsid w:val="000B4BE2"/>
    <w:rsid w:val="000B55A4"/>
    <w:rsid w:val="000B7A2C"/>
    <w:rsid w:val="000B7C74"/>
    <w:rsid w:val="000C0866"/>
    <w:rsid w:val="000C1EF6"/>
    <w:rsid w:val="000C335B"/>
    <w:rsid w:val="000C3C9C"/>
    <w:rsid w:val="000C3D84"/>
    <w:rsid w:val="000C62D4"/>
    <w:rsid w:val="000C6EF9"/>
    <w:rsid w:val="000C728C"/>
    <w:rsid w:val="000D0BCB"/>
    <w:rsid w:val="000D1E84"/>
    <w:rsid w:val="000D3BE2"/>
    <w:rsid w:val="000D3C3F"/>
    <w:rsid w:val="000D5E0D"/>
    <w:rsid w:val="000D60EB"/>
    <w:rsid w:val="000D632D"/>
    <w:rsid w:val="000D633E"/>
    <w:rsid w:val="000D689D"/>
    <w:rsid w:val="000D6A74"/>
    <w:rsid w:val="000E0A65"/>
    <w:rsid w:val="000E198C"/>
    <w:rsid w:val="000E23AD"/>
    <w:rsid w:val="000E2F50"/>
    <w:rsid w:val="000E436B"/>
    <w:rsid w:val="000E4B8B"/>
    <w:rsid w:val="000E5AA3"/>
    <w:rsid w:val="000E5ECB"/>
    <w:rsid w:val="000E6104"/>
    <w:rsid w:val="000E76ED"/>
    <w:rsid w:val="000E78D8"/>
    <w:rsid w:val="000E7AD9"/>
    <w:rsid w:val="000E7B97"/>
    <w:rsid w:val="000F04E3"/>
    <w:rsid w:val="000F0548"/>
    <w:rsid w:val="000F10C3"/>
    <w:rsid w:val="000F141C"/>
    <w:rsid w:val="000F1878"/>
    <w:rsid w:val="000F1F1C"/>
    <w:rsid w:val="000F25EE"/>
    <w:rsid w:val="000F36BC"/>
    <w:rsid w:val="000F37B5"/>
    <w:rsid w:val="000F3E62"/>
    <w:rsid w:val="000F4219"/>
    <w:rsid w:val="000F4C67"/>
    <w:rsid w:val="000F5959"/>
    <w:rsid w:val="000F68EA"/>
    <w:rsid w:val="0010083D"/>
    <w:rsid w:val="00100A52"/>
    <w:rsid w:val="00100B16"/>
    <w:rsid w:val="001014E4"/>
    <w:rsid w:val="00101F3A"/>
    <w:rsid w:val="001040B9"/>
    <w:rsid w:val="00107118"/>
    <w:rsid w:val="00107E14"/>
    <w:rsid w:val="00107F1B"/>
    <w:rsid w:val="00110C3B"/>
    <w:rsid w:val="00111FED"/>
    <w:rsid w:val="001120CD"/>
    <w:rsid w:val="00112257"/>
    <w:rsid w:val="0011265E"/>
    <w:rsid w:val="00112A14"/>
    <w:rsid w:val="0011315D"/>
    <w:rsid w:val="0011457B"/>
    <w:rsid w:val="00115A1B"/>
    <w:rsid w:val="001165AF"/>
    <w:rsid w:val="00116D72"/>
    <w:rsid w:val="00116F97"/>
    <w:rsid w:val="001172CF"/>
    <w:rsid w:val="001200A3"/>
    <w:rsid w:val="001222F0"/>
    <w:rsid w:val="00122BDA"/>
    <w:rsid w:val="0012329E"/>
    <w:rsid w:val="001238BD"/>
    <w:rsid w:val="00125964"/>
    <w:rsid w:val="00126071"/>
    <w:rsid w:val="0013023D"/>
    <w:rsid w:val="00130B32"/>
    <w:rsid w:val="00130E9A"/>
    <w:rsid w:val="00131648"/>
    <w:rsid w:val="00132BDE"/>
    <w:rsid w:val="00133E80"/>
    <w:rsid w:val="00133F9E"/>
    <w:rsid w:val="001340D7"/>
    <w:rsid w:val="00134288"/>
    <w:rsid w:val="00134961"/>
    <w:rsid w:val="00134AC9"/>
    <w:rsid w:val="00134B0E"/>
    <w:rsid w:val="001354AC"/>
    <w:rsid w:val="00135C63"/>
    <w:rsid w:val="00135D94"/>
    <w:rsid w:val="0013629B"/>
    <w:rsid w:val="001363BF"/>
    <w:rsid w:val="001365B5"/>
    <w:rsid w:val="00136628"/>
    <w:rsid w:val="00136ADA"/>
    <w:rsid w:val="00136D53"/>
    <w:rsid w:val="00140A88"/>
    <w:rsid w:val="00140C2C"/>
    <w:rsid w:val="00141B6B"/>
    <w:rsid w:val="00141EB1"/>
    <w:rsid w:val="00142784"/>
    <w:rsid w:val="0014343E"/>
    <w:rsid w:val="00145D96"/>
    <w:rsid w:val="00147656"/>
    <w:rsid w:val="001476A7"/>
    <w:rsid w:val="00147FDE"/>
    <w:rsid w:val="0015108B"/>
    <w:rsid w:val="00152075"/>
    <w:rsid w:val="001536DF"/>
    <w:rsid w:val="001541F8"/>
    <w:rsid w:val="001543CF"/>
    <w:rsid w:val="0015475D"/>
    <w:rsid w:val="0015497C"/>
    <w:rsid w:val="00154C00"/>
    <w:rsid w:val="00154F90"/>
    <w:rsid w:val="001558E0"/>
    <w:rsid w:val="00155AA3"/>
    <w:rsid w:val="00155B49"/>
    <w:rsid w:val="00156CD7"/>
    <w:rsid w:val="00156FFB"/>
    <w:rsid w:val="00160122"/>
    <w:rsid w:val="00160129"/>
    <w:rsid w:val="001622A2"/>
    <w:rsid w:val="00162988"/>
    <w:rsid w:val="00162A4C"/>
    <w:rsid w:val="00163293"/>
    <w:rsid w:val="00163E20"/>
    <w:rsid w:val="0016426A"/>
    <w:rsid w:val="00164737"/>
    <w:rsid w:val="00164EE0"/>
    <w:rsid w:val="00164F9A"/>
    <w:rsid w:val="00165182"/>
    <w:rsid w:val="00165736"/>
    <w:rsid w:val="00165ED2"/>
    <w:rsid w:val="00166563"/>
    <w:rsid w:val="00166EAD"/>
    <w:rsid w:val="001672C1"/>
    <w:rsid w:val="00167F4F"/>
    <w:rsid w:val="00170CE1"/>
    <w:rsid w:val="0017116D"/>
    <w:rsid w:val="00171F06"/>
    <w:rsid w:val="00172484"/>
    <w:rsid w:val="00172878"/>
    <w:rsid w:val="00175B5E"/>
    <w:rsid w:val="00175BD2"/>
    <w:rsid w:val="00175F0C"/>
    <w:rsid w:val="00176A3D"/>
    <w:rsid w:val="00177F13"/>
    <w:rsid w:val="001809B2"/>
    <w:rsid w:val="00180C12"/>
    <w:rsid w:val="0018199B"/>
    <w:rsid w:val="001819A1"/>
    <w:rsid w:val="00183611"/>
    <w:rsid w:val="001839C3"/>
    <w:rsid w:val="001841FD"/>
    <w:rsid w:val="001847F2"/>
    <w:rsid w:val="001849A7"/>
    <w:rsid w:val="00184F9F"/>
    <w:rsid w:val="001851CF"/>
    <w:rsid w:val="0018524C"/>
    <w:rsid w:val="00185343"/>
    <w:rsid w:val="00185D64"/>
    <w:rsid w:val="00185F95"/>
    <w:rsid w:val="00186037"/>
    <w:rsid w:val="00186433"/>
    <w:rsid w:val="001865B1"/>
    <w:rsid w:val="0018673B"/>
    <w:rsid w:val="00187DCC"/>
    <w:rsid w:val="00191954"/>
    <w:rsid w:val="001933B8"/>
    <w:rsid w:val="001934D8"/>
    <w:rsid w:val="001934E9"/>
    <w:rsid w:val="0019439A"/>
    <w:rsid w:val="001946FC"/>
    <w:rsid w:val="0019470C"/>
    <w:rsid w:val="00195554"/>
    <w:rsid w:val="00195B03"/>
    <w:rsid w:val="001967C8"/>
    <w:rsid w:val="00196818"/>
    <w:rsid w:val="001A0792"/>
    <w:rsid w:val="001A0A0B"/>
    <w:rsid w:val="001A0FE1"/>
    <w:rsid w:val="001A104C"/>
    <w:rsid w:val="001A150F"/>
    <w:rsid w:val="001A1DC3"/>
    <w:rsid w:val="001A34E0"/>
    <w:rsid w:val="001A4D21"/>
    <w:rsid w:val="001A5C9F"/>
    <w:rsid w:val="001A653F"/>
    <w:rsid w:val="001A70E4"/>
    <w:rsid w:val="001A7A60"/>
    <w:rsid w:val="001B0588"/>
    <w:rsid w:val="001B0F26"/>
    <w:rsid w:val="001B26CF"/>
    <w:rsid w:val="001B36D3"/>
    <w:rsid w:val="001B42CB"/>
    <w:rsid w:val="001B4CA2"/>
    <w:rsid w:val="001B4E53"/>
    <w:rsid w:val="001B63DE"/>
    <w:rsid w:val="001B680F"/>
    <w:rsid w:val="001B6A07"/>
    <w:rsid w:val="001B723F"/>
    <w:rsid w:val="001C160C"/>
    <w:rsid w:val="001C1BFD"/>
    <w:rsid w:val="001C1E91"/>
    <w:rsid w:val="001C24E3"/>
    <w:rsid w:val="001C27E7"/>
    <w:rsid w:val="001C402D"/>
    <w:rsid w:val="001C40E0"/>
    <w:rsid w:val="001C43EF"/>
    <w:rsid w:val="001C44B1"/>
    <w:rsid w:val="001C4566"/>
    <w:rsid w:val="001C45B1"/>
    <w:rsid w:val="001C794B"/>
    <w:rsid w:val="001C7A0B"/>
    <w:rsid w:val="001C7A53"/>
    <w:rsid w:val="001C7E84"/>
    <w:rsid w:val="001D0263"/>
    <w:rsid w:val="001D0CA4"/>
    <w:rsid w:val="001D0E6D"/>
    <w:rsid w:val="001D10FB"/>
    <w:rsid w:val="001D145F"/>
    <w:rsid w:val="001D169D"/>
    <w:rsid w:val="001D1F24"/>
    <w:rsid w:val="001D1F43"/>
    <w:rsid w:val="001D33E0"/>
    <w:rsid w:val="001D35EB"/>
    <w:rsid w:val="001D4B6A"/>
    <w:rsid w:val="001D5256"/>
    <w:rsid w:val="001D578D"/>
    <w:rsid w:val="001E10AB"/>
    <w:rsid w:val="001E195F"/>
    <w:rsid w:val="001E1CF9"/>
    <w:rsid w:val="001E2B3D"/>
    <w:rsid w:val="001E33BD"/>
    <w:rsid w:val="001E3AC6"/>
    <w:rsid w:val="001E3AFC"/>
    <w:rsid w:val="001E3C4E"/>
    <w:rsid w:val="001E445B"/>
    <w:rsid w:val="001E507A"/>
    <w:rsid w:val="001E57DC"/>
    <w:rsid w:val="001E5A68"/>
    <w:rsid w:val="001E6575"/>
    <w:rsid w:val="001E6863"/>
    <w:rsid w:val="001E7DE5"/>
    <w:rsid w:val="001F01EA"/>
    <w:rsid w:val="001F0364"/>
    <w:rsid w:val="001F2333"/>
    <w:rsid w:val="001F2741"/>
    <w:rsid w:val="001F2825"/>
    <w:rsid w:val="001F2C30"/>
    <w:rsid w:val="001F5D6B"/>
    <w:rsid w:val="001F631B"/>
    <w:rsid w:val="001F69FC"/>
    <w:rsid w:val="001F7B9E"/>
    <w:rsid w:val="002010F0"/>
    <w:rsid w:val="00201C98"/>
    <w:rsid w:val="00202981"/>
    <w:rsid w:val="00202E97"/>
    <w:rsid w:val="00203104"/>
    <w:rsid w:val="00203447"/>
    <w:rsid w:val="00203A70"/>
    <w:rsid w:val="002048BD"/>
    <w:rsid w:val="00205B41"/>
    <w:rsid w:val="00206D48"/>
    <w:rsid w:val="00207C2B"/>
    <w:rsid w:val="00207FDD"/>
    <w:rsid w:val="00210646"/>
    <w:rsid w:val="00210C31"/>
    <w:rsid w:val="00210F01"/>
    <w:rsid w:val="0021119C"/>
    <w:rsid w:val="002116EE"/>
    <w:rsid w:val="00212303"/>
    <w:rsid w:val="00212733"/>
    <w:rsid w:val="002138A9"/>
    <w:rsid w:val="002138B0"/>
    <w:rsid w:val="002144BE"/>
    <w:rsid w:val="00214A06"/>
    <w:rsid w:val="002151E2"/>
    <w:rsid w:val="00217667"/>
    <w:rsid w:val="00220D8F"/>
    <w:rsid w:val="00221666"/>
    <w:rsid w:val="002218C6"/>
    <w:rsid w:val="0022202F"/>
    <w:rsid w:val="00223614"/>
    <w:rsid w:val="00223EE9"/>
    <w:rsid w:val="0022441F"/>
    <w:rsid w:val="002245C5"/>
    <w:rsid w:val="0022468F"/>
    <w:rsid w:val="002257B8"/>
    <w:rsid w:val="00225B2E"/>
    <w:rsid w:val="00226243"/>
    <w:rsid w:val="00226FDE"/>
    <w:rsid w:val="0022726A"/>
    <w:rsid w:val="00227505"/>
    <w:rsid w:val="00227F95"/>
    <w:rsid w:val="00230434"/>
    <w:rsid w:val="00230867"/>
    <w:rsid w:val="0023108F"/>
    <w:rsid w:val="002322EC"/>
    <w:rsid w:val="0023321A"/>
    <w:rsid w:val="002332F8"/>
    <w:rsid w:val="002334BA"/>
    <w:rsid w:val="00233526"/>
    <w:rsid w:val="00233853"/>
    <w:rsid w:val="002352AC"/>
    <w:rsid w:val="00235977"/>
    <w:rsid w:val="002366FF"/>
    <w:rsid w:val="002370D3"/>
    <w:rsid w:val="002403C5"/>
    <w:rsid w:val="002417D1"/>
    <w:rsid w:val="00242DDB"/>
    <w:rsid w:val="0024518C"/>
    <w:rsid w:val="002457D8"/>
    <w:rsid w:val="00245AF6"/>
    <w:rsid w:val="00245E88"/>
    <w:rsid w:val="00246566"/>
    <w:rsid w:val="00247BD7"/>
    <w:rsid w:val="002500A7"/>
    <w:rsid w:val="002507CA"/>
    <w:rsid w:val="00250A39"/>
    <w:rsid w:val="00250C18"/>
    <w:rsid w:val="00251E7E"/>
    <w:rsid w:val="00252E57"/>
    <w:rsid w:val="002542AE"/>
    <w:rsid w:val="0025478C"/>
    <w:rsid w:val="00256144"/>
    <w:rsid w:val="002604B9"/>
    <w:rsid w:val="00260A1B"/>
    <w:rsid w:val="00260BD3"/>
    <w:rsid w:val="00261697"/>
    <w:rsid w:val="00261C28"/>
    <w:rsid w:val="00262109"/>
    <w:rsid w:val="00262B22"/>
    <w:rsid w:val="002635B0"/>
    <w:rsid w:val="00263B31"/>
    <w:rsid w:val="0026430A"/>
    <w:rsid w:val="00264B26"/>
    <w:rsid w:val="00267474"/>
    <w:rsid w:val="00267CC4"/>
    <w:rsid w:val="00271315"/>
    <w:rsid w:val="002721DD"/>
    <w:rsid w:val="0027261C"/>
    <w:rsid w:val="00272880"/>
    <w:rsid w:val="00272957"/>
    <w:rsid w:val="0027397D"/>
    <w:rsid w:val="00274D07"/>
    <w:rsid w:val="00275028"/>
    <w:rsid w:val="002753C3"/>
    <w:rsid w:val="00276633"/>
    <w:rsid w:val="0027678F"/>
    <w:rsid w:val="002769F8"/>
    <w:rsid w:val="00277991"/>
    <w:rsid w:val="00280DFA"/>
    <w:rsid w:val="00281019"/>
    <w:rsid w:val="00281681"/>
    <w:rsid w:val="002819C0"/>
    <w:rsid w:val="002823AB"/>
    <w:rsid w:val="00282527"/>
    <w:rsid w:val="00283794"/>
    <w:rsid w:val="00284315"/>
    <w:rsid w:val="00285B74"/>
    <w:rsid w:val="0028783C"/>
    <w:rsid w:val="00291CE1"/>
    <w:rsid w:val="00292821"/>
    <w:rsid w:val="00292D51"/>
    <w:rsid w:val="002942EF"/>
    <w:rsid w:val="002948BD"/>
    <w:rsid w:val="00295346"/>
    <w:rsid w:val="002953C9"/>
    <w:rsid w:val="00296D63"/>
    <w:rsid w:val="002A0292"/>
    <w:rsid w:val="002A02FB"/>
    <w:rsid w:val="002A1817"/>
    <w:rsid w:val="002A4A43"/>
    <w:rsid w:val="002A4D93"/>
    <w:rsid w:val="002A5149"/>
    <w:rsid w:val="002A6A65"/>
    <w:rsid w:val="002A6CE8"/>
    <w:rsid w:val="002A7DA6"/>
    <w:rsid w:val="002B03B8"/>
    <w:rsid w:val="002B0E37"/>
    <w:rsid w:val="002B159A"/>
    <w:rsid w:val="002B19DD"/>
    <w:rsid w:val="002B1E63"/>
    <w:rsid w:val="002B2FEA"/>
    <w:rsid w:val="002B318A"/>
    <w:rsid w:val="002B3246"/>
    <w:rsid w:val="002B324D"/>
    <w:rsid w:val="002B448D"/>
    <w:rsid w:val="002B665D"/>
    <w:rsid w:val="002B6BCA"/>
    <w:rsid w:val="002B6F62"/>
    <w:rsid w:val="002B7741"/>
    <w:rsid w:val="002B77CB"/>
    <w:rsid w:val="002C05AA"/>
    <w:rsid w:val="002C0E6D"/>
    <w:rsid w:val="002C0F1F"/>
    <w:rsid w:val="002C1711"/>
    <w:rsid w:val="002C2913"/>
    <w:rsid w:val="002C2EB0"/>
    <w:rsid w:val="002C3619"/>
    <w:rsid w:val="002C3780"/>
    <w:rsid w:val="002C3FBE"/>
    <w:rsid w:val="002C415B"/>
    <w:rsid w:val="002C4219"/>
    <w:rsid w:val="002C4407"/>
    <w:rsid w:val="002C4918"/>
    <w:rsid w:val="002C4F62"/>
    <w:rsid w:val="002C5822"/>
    <w:rsid w:val="002C5D37"/>
    <w:rsid w:val="002C7856"/>
    <w:rsid w:val="002D1754"/>
    <w:rsid w:val="002D1AC2"/>
    <w:rsid w:val="002D20F3"/>
    <w:rsid w:val="002D23E1"/>
    <w:rsid w:val="002D414F"/>
    <w:rsid w:val="002D4255"/>
    <w:rsid w:val="002D448D"/>
    <w:rsid w:val="002D55D8"/>
    <w:rsid w:val="002D57EF"/>
    <w:rsid w:val="002D6A25"/>
    <w:rsid w:val="002D7B36"/>
    <w:rsid w:val="002E0174"/>
    <w:rsid w:val="002E023B"/>
    <w:rsid w:val="002E026A"/>
    <w:rsid w:val="002E086F"/>
    <w:rsid w:val="002E1839"/>
    <w:rsid w:val="002E309B"/>
    <w:rsid w:val="002E4272"/>
    <w:rsid w:val="002E4A5C"/>
    <w:rsid w:val="002E5621"/>
    <w:rsid w:val="002E74EE"/>
    <w:rsid w:val="002E7A16"/>
    <w:rsid w:val="002E7BB8"/>
    <w:rsid w:val="002F0691"/>
    <w:rsid w:val="002F09BC"/>
    <w:rsid w:val="002F13C8"/>
    <w:rsid w:val="002F3EA7"/>
    <w:rsid w:val="002F4689"/>
    <w:rsid w:val="002F5A40"/>
    <w:rsid w:val="002F6C45"/>
    <w:rsid w:val="00300312"/>
    <w:rsid w:val="00300701"/>
    <w:rsid w:val="003009F1"/>
    <w:rsid w:val="00300ACD"/>
    <w:rsid w:val="00301512"/>
    <w:rsid w:val="00301720"/>
    <w:rsid w:val="0030269D"/>
    <w:rsid w:val="00303C2B"/>
    <w:rsid w:val="00304265"/>
    <w:rsid w:val="00305338"/>
    <w:rsid w:val="00306C37"/>
    <w:rsid w:val="00306D52"/>
    <w:rsid w:val="00306D6B"/>
    <w:rsid w:val="003100B5"/>
    <w:rsid w:val="00311893"/>
    <w:rsid w:val="00311DA4"/>
    <w:rsid w:val="00311E5F"/>
    <w:rsid w:val="003120F2"/>
    <w:rsid w:val="00312234"/>
    <w:rsid w:val="00313BA4"/>
    <w:rsid w:val="003149CA"/>
    <w:rsid w:val="00314AA3"/>
    <w:rsid w:val="003155A0"/>
    <w:rsid w:val="00315E19"/>
    <w:rsid w:val="00316143"/>
    <w:rsid w:val="00316950"/>
    <w:rsid w:val="003178F8"/>
    <w:rsid w:val="00317D03"/>
    <w:rsid w:val="00324108"/>
    <w:rsid w:val="003251EF"/>
    <w:rsid w:val="0032580F"/>
    <w:rsid w:val="00325C5B"/>
    <w:rsid w:val="003267A8"/>
    <w:rsid w:val="00327886"/>
    <w:rsid w:val="00327967"/>
    <w:rsid w:val="00327BF4"/>
    <w:rsid w:val="00327CF5"/>
    <w:rsid w:val="003319B2"/>
    <w:rsid w:val="00331E5A"/>
    <w:rsid w:val="003322A1"/>
    <w:rsid w:val="003338F5"/>
    <w:rsid w:val="00334029"/>
    <w:rsid w:val="00334F7D"/>
    <w:rsid w:val="003363F9"/>
    <w:rsid w:val="0033709E"/>
    <w:rsid w:val="003378AF"/>
    <w:rsid w:val="00337D24"/>
    <w:rsid w:val="00340703"/>
    <w:rsid w:val="00340E04"/>
    <w:rsid w:val="003412F1"/>
    <w:rsid w:val="00341330"/>
    <w:rsid w:val="00343697"/>
    <w:rsid w:val="00345124"/>
    <w:rsid w:val="003455D9"/>
    <w:rsid w:val="00346820"/>
    <w:rsid w:val="0034718E"/>
    <w:rsid w:val="00347872"/>
    <w:rsid w:val="00347E13"/>
    <w:rsid w:val="003527DA"/>
    <w:rsid w:val="0035337D"/>
    <w:rsid w:val="00353400"/>
    <w:rsid w:val="00353F92"/>
    <w:rsid w:val="0035532E"/>
    <w:rsid w:val="00355F8F"/>
    <w:rsid w:val="00356126"/>
    <w:rsid w:val="00356B80"/>
    <w:rsid w:val="00357BFD"/>
    <w:rsid w:val="00361665"/>
    <w:rsid w:val="00361B72"/>
    <w:rsid w:val="003630B7"/>
    <w:rsid w:val="003640DF"/>
    <w:rsid w:val="00364565"/>
    <w:rsid w:val="003655E6"/>
    <w:rsid w:val="00365C83"/>
    <w:rsid w:val="00365E65"/>
    <w:rsid w:val="00366ADF"/>
    <w:rsid w:val="003676BA"/>
    <w:rsid w:val="00370CEE"/>
    <w:rsid w:val="003717AA"/>
    <w:rsid w:val="00372651"/>
    <w:rsid w:val="00372D22"/>
    <w:rsid w:val="00372D45"/>
    <w:rsid w:val="00372E75"/>
    <w:rsid w:val="00372F39"/>
    <w:rsid w:val="00373801"/>
    <w:rsid w:val="003741A0"/>
    <w:rsid w:val="00376C4A"/>
    <w:rsid w:val="003773A1"/>
    <w:rsid w:val="00377586"/>
    <w:rsid w:val="00377985"/>
    <w:rsid w:val="00377C2C"/>
    <w:rsid w:val="003813B1"/>
    <w:rsid w:val="00381966"/>
    <w:rsid w:val="00381D6E"/>
    <w:rsid w:val="00382FBD"/>
    <w:rsid w:val="0038313F"/>
    <w:rsid w:val="0038451A"/>
    <w:rsid w:val="003856B2"/>
    <w:rsid w:val="00385B83"/>
    <w:rsid w:val="003860AB"/>
    <w:rsid w:val="00386C7B"/>
    <w:rsid w:val="00386E9D"/>
    <w:rsid w:val="003879F0"/>
    <w:rsid w:val="00387E22"/>
    <w:rsid w:val="0039074A"/>
    <w:rsid w:val="003908F6"/>
    <w:rsid w:val="0039185D"/>
    <w:rsid w:val="0039279E"/>
    <w:rsid w:val="00392DFA"/>
    <w:rsid w:val="00393559"/>
    <w:rsid w:val="00393673"/>
    <w:rsid w:val="003936E0"/>
    <w:rsid w:val="00393C1B"/>
    <w:rsid w:val="0039742D"/>
    <w:rsid w:val="003A07F8"/>
    <w:rsid w:val="003A0DFC"/>
    <w:rsid w:val="003A26CB"/>
    <w:rsid w:val="003A2E50"/>
    <w:rsid w:val="003A37F9"/>
    <w:rsid w:val="003A3EC2"/>
    <w:rsid w:val="003A4463"/>
    <w:rsid w:val="003A574E"/>
    <w:rsid w:val="003A7350"/>
    <w:rsid w:val="003B0DD2"/>
    <w:rsid w:val="003B181D"/>
    <w:rsid w:val="003B2355"/>
    <w:rsid w:val="003B2D31"/>
    <w:rsid w:val="003B2E29"/>
    <w:rsid w:val="003B4941"/>
    <w:rsid w:val="003B639B"/>
    <w:rsid w:val="003B64B8"/>
    <w:rsid w:val="003B6517"/>
    <w:rsid w:val="003B747E"/>
    <w:rsid w:val="003B7C5D"/>
    <w:rsid w:val="003C085C"/>
    <w:rsid w:val="003C1452"/>
    <w:rsid w:val="003C21F2"/>
    <w:rsid w:val="003C27F9"/>
    <w:rsid w:val="003C468C"/>
    <w:rsid w:val="003C485E"/>
    <w:rsid w:val="003C5E97"/>
    <w:rsid w:val="003C6D52"/>
    <w:rsid w:val="003C6D65"/>
    <w:rsid w:val="003D03B1"/>
    <w:rsid w:val="003D2308"/>
    <w:rsid w:val="003D2C41"/>
    <w:rsid w:val="003D37E1"/>
    <w:rsid w:val="003D3DF2"/>
    <w:rsid w:val="003D444D"/>
    <w:rsid w:val="003D5387"/>
    <w:rsid w:val="003D5997"/>
    <w:rsid w:val="003D5BF4"/>
    <w:rsid w:val="003D5F43"/>
    <w:rsid w:val="003E0637"/>
    <w:rsid w:val="003E24C8"/>
    <w:rsid w:val="003E283D"/>
    <w:rsid w:val="003E2D3F"/>
    <w:rsid w:val="003E3AF5"/>
    <w:rsid w:val="003E41F2"/>
    <w:rsid w:val="003E42F4"/>
    <w:rsid w:val="003E4DA9"/>
    <w:rsid w:val="003E4F90"/>
    <w:rsid w:val="003E60D7"/>
    <w:rsid w:val="003E66D6"/>
    <w:rsid w:val="003E7B4A"/>
    <w:rsid w:val="003F22D7"/>
    <w:rsid w:val="003F2745"/>
    <w:rsid w:val="003F4817"/>
    <w:rsid w:val="003F4FDB"/>
    <w:rsid w:val="003F61D2"/>
    <w:rsid w:val="003F6872"/>
    <w:rsid w:val="003F7C25"/>
    <w:rsid w:val="0040037C"/>
    <w:rsid w:val="00400A7C"/>
    <w:rsid w:val="0040101D"/>
    <w:rsid w:val="0040179D"/>
    <w:rsid w:val="00403CBE"/>
    <w:rsid w:val="0040406C"/>
    <w:rsid w:val="00404A55"/>
    <w:rsid w:val="004055D5"/>
    <w:rsid w:val="00406B7C"/>
    <w:rsid w:val="0041237C"/>
    <w:rsid w:val="004127AE"/>
    <w:rsid w:val="004129F6"/>
    <w:rsid w:val="00412D0D"/>
    <w:rsid w:val="0041349F"/>
    <w:rsid w:val="0041391E"/>
    <w:rsid w:val="00414AE6"/>
    <w:rsid w:val="00414B7E"/>
    <w:rsid w:val="0041505C"/>
    <w:rsid w:val="00415148"/>
    <w:rsid w:val="00415ECE"/>
    <w:rsid w:val="004163FB"/>
    <w:rsid w:val="00416C7A"/>
    <w:rsid w:val="00417906"/>
    <w:rsid w:val="00417CDA"/>
    <w:rsid w:val="004202BD"/>
    <w:rsid w:val="004202DF"/>
    <w:rsid w:val="004203D8"/>
    <w:rsid w:val="004229E4"/>
    <w:rsid w:val="00422CFE"/>
    <w:rsid w:val="00423460"/>
    <w:rsid w:val="00423A34"/>
    <w:rsid w:val="00423EB5"/>
    <w:rsid w:val="0042684F"/>
    <w:rsid w:val="00426983"/>
    <w:rsid w:val="00426DA7"/>
    <w:rsid w:val="00426E2B"/>
    <w:rsid w:val="00426EDF"/>
    <w:rsid w:val="00430845"/>
    <w:rsid w:val="0043161F"/>
    <w:rsid w:val="004332CC"/>
    <w:rsid w:val="004336AB"/>
    <w:rsid w:val="004340F8"/>
    <w:rsid w:val="00434FB8"/>
    <w:rsid w:val="004364CD"/>
    <w:rsid w:val="004368D7"/>
    <w:rsid w:val="00441BE8"/>
    <w:rsid w:val="00442721"/>
    <w:rsid w:val="0044286B"/>
    <w:rsid w:val="004437E2"/>
    <w:rsid w:val="00445A80"/>
    <w:rsid w:val="004460A0"/>
    <w:rsid w:val="00446168"/>
    <w:rsid w:val="00446C0E"/>
    <w:rsid w:val="004505DF"/>
    <w:rsid w:val="00450BB6"/>
    <w:rsid w:val="004523AF"/>
    <w:rsid w:val="0045420E"/>
    <w:rsid w:val="004550E0"/>
    <w:rsid w:val="00455956"/>
    <w:rsid w:val="00456703"/>
    <w:rsid w:val="00456CD4"/>
    <w:rsid w:val="00460760"/>
    <w:rsid w:val="00460C0A"/>
    <w:rsid w:val="00461066"/>
    <w:rsid w:val="00461249"/>
    <w:rsid w:val="00461D6B"/>
    <w:rsid w:val="00462D29"/>
    <w:rsid w:val="00463602"/>
    <w:rsid w:val="00463C00"/>
    <w:rsid w:val="0046425B"/>
    <w:rsid w:val="00465687"/>
    <w:rsid w:val="00465996"/>
    <w:rsid w:val="004659AE"/>
    <w:rsid w:val="00465F3E"/>
    <w:rsid w:val="004675FD"/>
    <w:rsid w:val="004700D3"/>
    <w:rsid w:val="00470663"/>
    <w:rsid w:val="004727D3"/>
    <w:rsid w:val="004732C4"/>
    <w:rsid w:val="00473665"/>
    <w:rsid w:val="0047382C"/>
    <w:rsid w:val="0047406B"/>
    <w:rsid w:val="00475EE6"/>
    <w:rsid w:val="004764CE"/>
    <w:rsid w:val="00476AFD"/>
    <w:rsid w:val="004770C4"/>
    <w:rsid w:val="004800E8"/>
    <w:rsid w:val="004802BE"/>
    <w:rsid w:val="0048063D"/>
    <w:rsid w:val="00480926"/>
    <w:rsid w:val="0048096C"/>
    <w:rsid w:val="00480C5B"/>
    <w:rsid w:val="00480F23"/>
    <w:rsid w:val="00481A9A"/>
    <w:rsid w:val="00481DA6"/>
    <w:rsid w:val="0048362E"/>
    <w:rsid w:val="00483BFD"/>
    <w:rsid w:val="00485EAD"/>
    <w:rsid w:val="004867F3"/>
    <w:rsid w:val="00486D6F"/>
    <w:rsid w:val="004871F6"/>
    <w:rsid w:val="00487E04"/>
    <w:rsid w:val="004903E3"/>
    <w:rsid w:val="00493F85"/>
    <w:rsid w:val="004947BA"/>
    <w:rsid w:val="00495094"/>
    <w:rsid w:val="00495C5B"/>
    <w:rsid w:val="004A1C3D"/>
    <w:rsid w:val="004A227D"/>
    <w:rsid w:val="004A2739"/>
    <w:rsid w:val="004A2E92"/>
    <w:rsid w:val="004A3AA0"/>
    <w:rsid w:val="004A3DFD"/>
    <w:rsid w:val="004A42CD"/>
    <w:rsid w:val="004A442E"/>
    <w:rsid w:val="004A5CCE"/>
    <w:rsid w:val="004A6E42"/>
    <w:rsid w:val="004A6E7E"/>
    <w:rsid w:val="004A77B7"/>
    <w:rsid w:val="004B00AD"/>
    <w:rsid w:val="004B049C"/>
    <w:rsid w:val="004B1B1A"/>
    <w:rsid w:val="004B2B7A"/>
    <w:rsid w:val="004B3CA5"/>
    <w:rsid w:val="004B3D59"/>
    <w:rsid w:val="004B4513"/>
    <w:rsid w:val="004B53FC"/>
    <w:rsid w:val="004B5C1E"/>
    <w:rsid w:val="004B6EC6"/>
    <w:rsid w:val="004B7956"/>
    <w:rsid w:val="004B7BFF"/>
    <w:rsid w:val="004B7F23"/>
    <w:rsid w:val="004C017C"/>
    <w:rsid w:val="004C178D"/>
    <w:rsid w:val="004C1AB8"/>
    <w:rsid w:val="004C220A"/>
    <w:rsid w:val="004C2B76"/>
    <w:rsid w:val="004C2DC0"/>
    <w:rsid w:val="004C2F74"/>
    <w:rsid w:val="004C3402"/>
    <w:rsid w:val="004C34FA"/>
    <w:rsid w:val="004C3FDA"/>
    <w:rsid w:val="004C482A"/>
    <w:rsid w:val="004C5DFB"/>
    <w:rsid w:val="004C62E1"/>
    <w:rsid w:val="004C643F"/>
    <w:rsid w:val="004C6CEC"/>
    <w:rsid w:val="004C6E8D"/>
    <w:rsid w:val="004C7ABB"/>
    <w:rsid w:val="004D00C8"/>
    <w:rsid w:val="004D1D10"/>
    <w:rsid w:val="004D1F83"/>
    <w:rsid w:val="004D29A1"/>
    <w:rsid w:val="004D2A38"/>
    <w:rsid w:val="004D2FD0"/>
    <w:rsid w:val="004D3018"/>
    <w:rsid w:val="004D30F9"/>
    <w:rsid w:val="004D35DE"/>
    <w:rsid w:val="004D46DC"/>
    <w:rsid w:val="004D4A9A"/>
    <w:rsid w:val="004D58AF"/>
    <w:rsid w:val="004D613D"/>
    <w:rsid w:val="004D6D77"/>
    <w:rsid w:val="004D7930"/>
    <w:rsid w:val="004D7EB4"/>
    <w:rsid w:val="004DF8C0"/>
    <w:rsid w:val="004E0467"/>
    <w:rsid w:val="004E1340"/>
    <w:rsid w:val="004E25F5"/>
    <w:rsid w:val="004E5392"/>
    <w:rsid w:val="004E58B9"/>
    <w:rsid w:val="004E7446"/>
    <w:rsid w:val="004E7C79"/>
    <w:rsid w:val="004F0176"/>
    <w:rsid w:val="004F1068"/>
    <w:rsid w:val="004F1C10"/>
    <w:rsid w:val="004F1C39"/>
    <w:rsid w:val="004F2857"/>
    <w:rsid w:val="004F30B6"/>
    <w:rsid w:val="004F4FCB"/>
    <w:rsid w:val="004F60BB"/>
    <w:rsid w:val="004F6DEB"/>
    <w:rsid w:val="004F77E9"/>
    <w:rsid w:val="004F7B9D"/>
    <w:rsid w:val="004F7F89"/>
    <w:rsid w:val="00500D49"/>
    <w:rsid w:val="00500D5F"/>
    <w:rsid w:val="00500E03"/>
    <w:rsid w:val="0050267C"/>
    <w:rsid w:val="00502D36"/>
    <w:rsid w:val="00504B3B"/>
    <w:rsid w:val="005053EA"/>
    <w:rsid w:val="00505A09"/>
    <w:rsid w:val="00505AD0"/>
    <w:rsid w:val="0050617D"/>
    <w:rsid w:val="00511C66"/>
    <w:rsid w:val="00512480"/>
    <w:rsid w:val="00514027"/>
    <w:rsid w:val="005142D5"/>
    <w:rsid w:val="005149B0"/>
    <w:rsid w:val="00515031"/>
    <w:rsid w:val="00516009"/>
    <w:rsid w:val="005162B1"/>
    <w:rsid w:val="00516530"/>
    <w:rsid w:val="005167FB"/>
    <w:rsid w:val="005203F6"/>
    <w:rsid w:val="005209A0"/>
    <w:rsid w:val="00521FC2"/>
    <w:rsid w:val="005220E7"/>
    <w:rsid w:val="005221AC"/>
    <w:rsid w:val="00522BA3"/>
    <w:rsid w:val="00522E0F"/>
    <w:rsid w:val="00523106"/>
    <w:rsid w:val="00524880"/>
    <w:rsid w:val="00524A67"/>
    <w:rsid w:val="00525C1F"/>
    <w:rsid w:val="00526F2B"/>
    <w:rsid w:val="00527421"/>
    <w:rsid w:val="0052775E"/>
    <w:rsid w:val="00527CE8"/>
    <w:rsid w:val="0053193D"/>
    <w:rsid w:val="00531D34"/>
    <w:rsid w:val="00532CF8"/>
    <w:rsid w:val="00532F21"/>
    <w:rsid w:val="0053504B"/>
    <w:rsid w:val="0053545B"/>
    <w:rsid w:val="00535B95"/>
    <w:rsid w:val="00542BAC"/>
    <w:rsid w:val="00542D41"/>
    <w:rsid w:val="00543CF0"/>
    <w:rsid w:val="005445D2"/>
    <w:rsid w:val="0054591B"/>
    <w:rsid w:val="00545E12"/>
    <w:rsid w:val="0054623D"/>
    <w:rsid w:val="005506BA"/>
    <w:rsid w:val="00551CDE"/>
    <w:rsid w:val="0055277E"/>
    <w:rsid w:val="00552917"/>
    <w:rsid w:val="0055314F"/>
    <w:rsid w:val="0055363B"/>
    <w:rsid w:val="005536E4"/>
    <w:rsid w:val="00553BF1"/>
    <w:rsid w:val="00554397"/>
    <w:rsid w:val="00554CB4"/>
    <w:rsid w:val="0055517C"/>
    <w:rsid w:val="00557378"/>
    <w:rsid w:val="005577FB"/>
    <w:rsid w:val="00561969"/>
    <w:rsid w:val="0056312C"/>
    <w:rsid w:val="005641AD"/>
    <w:rsid w:val="005641EB"/>
    <w:rsid w:val="0056432F"/>
    <w:rsid w:val="00564936"/>
    <w:rsid w:val="005666E3"/>
    <w:rsid w:val="0056680E"/>
    <w:rsid w:val="005676A3"/>
    <w:rsid w:val="00567C99"/>
    <w:rsid w:val="00571EA2"/>
    <w:rsid w:val="00572CB1"/>
    <w:rsid w:val="005736FC"/>
    <w:rsid w:val="0057405B"/>
    <w:rsid w:val="00574835"/>
    <w:rsid w:val="00574C07"/>
    <w:rsid w:val="005763B2"/>
    <w:rsid w:val="005769F5"/>
    <w:rsid w:val="00580254"/>
    <w:rsid w:val="0058108B"/>
    <w:rsid w:val="00581D35"/>
    <w:rsid w:val="005822CD"/>
    <w:rsid w:val="005830C6"/>
    <w:rsid w:val="00583233"/>
    <w:rsid w:val="0058342C"/>
    <w:rsid w:val="0058368A"/>
    <w:rsid w:val="0058463A"/>
    <w:rsid w:val="005848C2"/>
    <w:rsid w:val="005849F3"/>
    <w:rsid w:val="00586001"/>
    <w:rsid w:val="00587207"/>
    <w:rsid w:val="00591002"/>
    <w:rsid w:val="005918EF"/>
    <w:rsid w:val="0059294D"/>
    <w:rsid w:val="00593640"/>
    <w:rsid w:val="00594778"/>
    <w:rsid w:val="00596582"/>
    <w:rsid w:val="00596E7C"/>
    <w:rsid w:val="005975D7"/>
    <w:rsid w:val="00597AAF"/>
    <w:rsid w:val="005A0AC0"/>
    <w:rsid w:val="005A10E8"/>
    <w:rsid w:val="005A128A"/>
    <w:rsid w:val="005A1F37"/>
    <w:rsid w:val="005A36F7"/>
    <w:rsid w:val="005A5094"/>
    <w:rsid w:val="005A537F"/>
    <w:rsid w:val="005A54BB"/>
    <w:rsid w:val="005A62DB"/>
    <w:rsid w:val="005A68F4"/>
    <w:rsid w:val="005B0700"/>
    <w:rsid w:val="005B0D03"/>
    <w:rsid w:val="005B1C33"/>
    <w:rsid w:val="005B4ADF"/>
    <w:rsid w:val="005B4D07"/>
    <w:rsid w:val="005B507C"/>
    <w:rsid w:val="005B5968"/>
    <w:rsid w:val="005B659D"/>
    <w:rsid w:val="005B68FB"/>
    <w:rsid w:val="005B6EB1"/>
    <w:rsid w:val="005C0C59"/>
    <w:rsid w:val="005C171B"/>
    <w:rsid w:val="005C3FC1"/>
    <w:rsid w:val="005C498C"/>
    <w:rsid w:val="005C5F95"/>
    <w:rsid w:val="005C6BA8"/>
    <w:rsid w:val="005D15F3"/>
    <w:rsid w:val="005D1BA5"/>
    <w:rsid w:val="005D1C6A"/>
    <w:rsid w:val="005D2842"/>
    <w:rsid w:val="005D3B8D"/>
    <w:rsid w:val="005D40F6"/>
    <w:rsid w:val="005D44AC"/>
    <w:rsid w:val="005D4B96"/>
    <w:rsid w:val="005D6033"/>
    <w:rsid w:val="005D74B3"/>
    <w:rsid w:val="005E0B66"/>
    <w:rsid w:val="005E16D6"/>
    <w:rsid w:val="005E21FB"/>
    <w:rsid w:val="005E2428"/>
    <w:rsid w:val="005E2C54"/>
    <w:rsid w:val="005E2DE3"/>
    <w:rsid w:val="005E3B20"/>
    <w:rsid w:val="005E4242"/>
    <w:rsid w:val="005E4419"/>
    <w:rsid w:val="005E4741"/>
    <w:rsid w:val="005E4A9F"/>
    <w:rsid w:val="005E590B"/>
    <w:rsid w:val="005E5968"/>
    <w:rsid w:val="005E5C5E"/>
    <w:rsid w:val="005E7E16"/>
    <w:rsid w:val="005F0349"/>
    <w:rsid w:val="005F0E4E"/>
    <w:rsid w:val="005F18A5"/>
    <w:rsid w:val="005F1D6D"/>
    <w:rsid w:val="005F2752"/>
    <w:rsid w:val="005F2C20"/>
    <w:rsid w:val="005F2D47"/>
    <w:rsid w:val="005F2F08"/>
    <w:rsid w:val="005F30D3"/>
    <w:rsid w:val="005F33C4"/>
    <w:rsid w:val="005F486E"/>
    <w:rsid w:val="005F53C4"/>
    <w:rsid w:val="005F5E78"/>
    <w:rsid w:val="00600C2A"/>
    <w:rsid w:val="006015FD"/>
    <w:rsid w:val="00601A88"/>
    <w:rsid w:val="006020F2"/>
    <w:rsid w:val="00602A1C"/>
    <w:rsid w:val="006030A0"/>
    <w:rsid w:val="006059FB"/>
    <w:rsid w:val="006069EF"/>
    <w:rsid w:val="00606A29"/>
    <w:rsid w:val="0061072E"/>
    <w:rsid w:val="00610859"/>
    <w:rsid w:val="0061259B"/>
    <w:rsid w:val="006125C1"/>
    <w:rsid w:val="006130CA"/>
    <w:rsid w:val="00613A96"/>
    <w:rsid w:val="00614004"/>
    <w:rsid w:val="00614C89"/>
    <w:rsid w:val="00615970"/>
    <w:rsid w:val="00615DBE"/>
    <w:rsid w:val="0062122C"/>
    <w:rsid w:val="00621331"/>
    <w:rsid w:val="0062232D"/>
    <w:rsid w:val="00622908"/>
    <w:rsid w:val="006229F7"/>
    <w:rsid w:val="00622A6F"/>
    <w:rsid w:val="00622C0E"/>
    <w:rsid w:val="00623096"/>
    <w:rsid w:val="006231B8"/>
    <w:rsid w:val="00623D18"/>
    <w:rsid w:val="00624450"/>
    <w:rsid w:val="00625C49"/>
    <w:rsid w:val="0062710B"/>
    <w:rsid w:val="00627840"/>
    <w:rsid w:val="006305A7"/>
    <w:rsid w:val="006312FF"/>
    <w:rsid w:val="00631C31"/>
    <w:rsid w:val="00633253"/>
    <w:rsid w:val="00634DFA"/>
    <w:rsid w:val="00635E2F"/>
    <w:rsid w:val="00635E69"/>
    <w:rsid w:val="006362CB"/>
    <w:rsid w:val="00636800"/>
    <w:rsid w:val="00637FD8"/>
    <w:rsid w:val="006403D1"/>
    <w:rsid w:val="00641FBE"/>
    <w:rsid w:val="0064238A"/>
    <w:rsid w:val="00642A3D"/>
    <w:rsid w:val="00643EA6"/>
    <w:rsid w:val="00644B5F"/>
    <w:rsid w:val="00644C74"/>
    <w:rsid w:val="006459AE"/>
    <w:rsid w:val="00647C9A"/>
    <w:rsid w:val="00650D24"/>
    <w:rsid w:val="0065270D"/>
    <w:rsid w:val="00653254"/>
    <w:rsid w:val="0065405D"/>
    <w:rsid w:val="00654A99"/>
    <w:rsid w:val="00657B90"/>
    <w:rsid w:val="0066043C"/>
    <w:rsid w:val="0066068A"/>
    <w:rsid w:val="00660BA9"/>
    <w:rsid w:val="00660CFD"/>
    <w:rsid w:val="00661720"/>
    <w:rsid w:val="006622CE"/>
    <w:rsid w:val="006632EE"/>
    <w:rsid w:val="00663862"/>
    <w:rsid w:val="0066727F"/>
    <w:rsid w:val="006678C9"/>
    <w:rsid w:val="0067066F"/>
    <w:rsid w:val="006708B6"/>
    <w:rsid w:val="00671DF7"/>
    <w:rsid w:val="00672AF9"/>
    <w:rsid w:val="00672BAA"/>
    <w:rsid w:val="00672E21"/>
    <w:rsid w:val="006733B6"/>
    <w:rsid w:val="0067405F"/>
    <w:rsid w:val="006747D4"/>
    <w:rsid w:val="00674C59"/>
    <w:rsid w:val="00675771"/>
    <w:rsid w:val="00675AB9"/>
    <w:rsid w:val="0067682D"/>
    <w:rsid w:val="00677802"/>
    <w:rsid w:val="006802C7"/>
    <w:rsid w:val="00680D1E"/>
    <w:rsid w:val="00680DED"/>
    <w:rsid w:val="00682466"/>
    <w:rsid w:val="006830C5"/>
    <w:rsid w:val="00683E0C"/>
    <w:rsid w:val="00684D62"/>
    <w:rsid w:val="00684FBE"/>
    <w:rsid w:val="0068596D"/>
    <w:rsid w:val="00685E5D"/>
    <w:rsid w:val="00686410"/>
    <w:rsid w:val="00690113"/>
    <w:rsid w:val="00690566"/>
    <w:rsid w:val="006932A0"/>
    <w:rsid w:val="006937B2"/>
    <w:rsid w:val="00693AF1"/>
    <w:rsid w:val="006944A2"/>
    <w:rsid w:val="00695640"/>
    <w:rsid w:val="00695ECA"/>
    <w:rsid w:val="00696739"/>
    <w:rsid w:val="00696A5A"/>
    <w:rsid w:val="00697298"/>
    <w:rsid w:val="006A02B3"/>
    <w:rsid w:val="006A074B"/>
    <w:rsid w:val="006A16FD"/>
    <w:rsid w:val="006A200A"/>
    <w:rsid w:val="006A2654"/>
    <w:rsid w:val="006A275C"/>
    <w:rsid w:val="006A3468"/>
    <w:rsid w:val="006A5BA4"/>
    <w:rsid w:val="006A6CC6"/>
    <w:rsid w:val="006A7DAE"/>
    <w:rsid w:val="006B024E"/>
    <w:rsid w:val="006B03DE"/>
    <w:rsid w:val="006B13F5"/>
    <w:rsid w:val="006B1486"/>
    <w:rsid w:val="006B377E"/>
    <w:rsid w:val="006B37C8"/>
    <w:rsid w:val="006B51FD"/>
    <w:rsid w:val="006B5795"/>
    <w:rsid w:val="006B59BB"/>
    <w:rsid w:val="006B7284"/>
    <w:rsid w:val="006B7879"/>
    <w:rsid w:val="006C0280"/>
    <w:rsid w:val="006C184C"/>
    <w:rsid w:val="006C1FF6"/>
    <w:rsid w:val="006C20FA"/>
    <w:rsid w:val="006C282B"/>
    <w:rsid w:val="006C28B3"/>
    <w:rsid w:val="006C4192"/>
    <w:rsid w:val="006C5EF2"/>
    <w:rsid w:val="006C622D"/>
    <w:rsid w:val="006C62AA"/>
    <w:rsid w:val="006C6F42"/>
    <w:rsid w:val="006D06D4"/>
    <w:rsid w:val="006D1133"/>
    <w:rsid w:val="006D244E"/>
    <w:rsid w:val="006D2BA5"/>
    <w:rsid w:val="006D35A4"/>
    <w:rsid w:val="006D374E"/>
    <w:rsid w:val="006D3864"/>
    <w:rsid w:val="006D4354"/>
    <w:rsid w:val="006D4CCD"/>
    <w:rsid w:val="006D502A"/>
    <w:rsid w:val="006D5399"/>
    <w:rsid w:val="006D546A"/>
    <w:rsid w:val="006D57C8"/>
    <w:rsid w:val="006D5C2E"/>
    <w:rsid w:val="006D5E62"/>
    <w:rsid w:val="006D6539"/>
    <w:rsid w:val="006E0190"/>
    <w:rsid w:val="006E0ECB"/>
    <w:rsid w:val="006E0F05"/>
    <w:rsid w:val="006E1A75"/>
    <w:rsid w:val="006E3B89"/>
    <w:rsid w:val="006E44EC"/>
    <w:rsid w:val="006E4738"/>
    <w:rsid w:val="006E55FE"/>
    <w:rsid w:val="006E58B0"/>
    <w:rsid w:val="006E5F85"/>
    <w:rsid w:val="006E6979"/>
    <w:rsid w:val="006E6CB0"/>
    <w:rsid w:val="006E7863"/>
    <w:rsid w:val="006E7D4D"/>
    <w:rsid w:val="006F1292"/>
    <w:rsid w:val="006F12B4"/>
    <w:rsid w:val="006F1648"/>
    <w:rsid w:val="006F26DA"/>
    <w:rsid w:val="006F28EC"/>
    <w:rsid w:val="006F2E18"/>
    <w:rsid w:val="006F2E6E"/>
    <w:rsid w:val="006F3097"/>
    <w:rsid w:val="006F3BD9"/>
    <w:rsid w:val="006F3DF1"/>
    <w:rsid w:val="006F5A12"/>
    <w:rsid w:val="006F6EF7"/>
    <w:rsid w:val="006F7685"/>
    <w:rsid w:val="0070090D"/>
    <w:rsid w:val="0070223C"/>
    <w:rsid w:val="00702462"/>
    <w:rsid w:val="007025B2"/>
    <w:rsid w:val="007046F7"/>
    <w:rsid w:val="007046FC"/>
    <w:rsid w:val="007060D3"/>
    <w:rsid w:val="0070636B"/>
    <w:rsid w:val="007065D0"/>
    <w:rsid w:val="00706865"/>
    <w:rsid w:val="007104C1"/>
    <w:rsid w:val="007117B5"/>
    <w:rsid w:val="00712AC5"/>
    <w:rsid w:val="00712C47"/>
    <w:rsid w:val="00713AEC"/>
    <w:rsid w:val="00714200"/>
    <w:rsid w:val="00714C60"/>
    <w:rsid w:val="00714CD4"/>
    <w:rsid w:val="00715DB6"/>
    <w:rsid w:val="00716634"/>
    <w:rsid w:val="00716F5F"/>
    <w:rsid w:val="00717346"/>
    <w:rsid w:val="00720097"/>
    <w:rsid w:val="007211AA"/>
    <w:rsid w:val="00721A66"/>
    <w:rsid w:val="007224D8"/>
    <w:rsid w:val="00722F9D"/>
    <w:rsid w:val="007268D2"/>
    <w:rsid w:val="00726F03"/>
    <w:rsid w:val="00727FF6"/>
    <w:rsid w:val="007307A0"/>
    <w:rsid w:val="0073170B"/>
    <w:rsid w:val="00731D5D"/>
    <w:rsid w:val="0073365E"/>
    <w:rsid w:val="00734FA9"/>
    <w:rsid w:val="00736156"/>
    <w:rsid w:val="00737963"/>
    <w:rsid w:val="00740E7B"/>
    <w:rsid w:val="007418B6"/>
    <w:rsid w:val="007418C3"/>
    <w:rsid w:val="00742BDE"/>
    <w:rsid w:val="00743511"/>
    <w:rsid w:val="00744AE0"/>
    <w:rsid w:val="0074556C"/>
    <w:rsid w:val="00745C5C"/>
    <w:rsid w:val="00745DC4"/>
    <w:rsid w:val="00746C31"/>
    <w:rsid w:val="00746CFF"/>
    <w:rsid w:val="007472F9"/>
    <w:rsid w:val="007477AB"/>
    <w:rsid w:val="00747EC3"/>
    <w:rsid w:val="007506C7"/>
    <w:rsid w:val="0075139F"/>
    <w:rsid w:val="00752C4E"/>
    <w:rsid w:val="00753AE9"/>
    <w:rsid w:val="00755101"/>
    <w:rsid w:val="007553D5"/>
    <w:rsid w:val="00756445"/>
    <w:rsid w:val="00756824"/>
    <w:rsid w:val="00756B15"/>
    <w:rsid w:val="00757900"/>
    <w:rsid w:val="00757968"/>
    <w:rsid w:val="00760C3C"/>
    <w:rsid w:val="00761071"/>
    <w:rsid w:val="00761875"/>
    <w:rsid w:val="007618F2"/>
    <w:rsid w:val="00762469"/>
    <w:rsid w:val="00762B13"/>
    <w:rsid w:val="00763D38"/>
    <w:rsid w:val="00764DB2"/>
    <w:rsid w:val="00764E10"/>
    <w:rsid w:val="007651CB"/>
    <w:rsid w:val="007655F1"/>
    <w:rsid w:val="007659C9"/>
    <w:rsid w:val="00765CB6"/>
    <w:rsid w:val="0076638E"/>
    <w:rsid w:val="007678D9"/>
    <w:rsid w:val="00767F25"/>
    <w:rsid w:val="00770160"/>
    <w:rsid w:val="00771651"/>
    <w:rsid w:val="007718DE"/>
    <w:rsid w:val="00771D73"/>
    <w:rsid w:val="00771FE1"/>
    <w:rsid w:val="00772F29"/>
    <w:rsid w:val="0077308A"/>
    <w:rsid w:val="00773135"/>
    <w:rsid w:val="007746E6"/>
    <w:rsid w:val="00774C29"/>
    <w:rsid w:val="00775205"/>
    <w:rsid w:val="007757A2"/>
    <w:rsid w:val="00775854"/>
    <w:rsid w:val="00775C2B"/>
    <w:rsid w:val="00775D02"/>
    <w:rsid w:val="00775D17"/>
    <w:rsid w:val="00776619"/>
    <w:rsid w:val="00777137"/>
    <w:rsid w:val="00777939"/>
    <w:rsid w:val="007806F7"/>
    <w:rsid w:val="00782532"/>
    <w:rsid w:val="00782EC6"/>
    <w:rsid w:val="00782F3D"/>
    <w:rsid w:val="00783A17"/>
    <w:rsid w:val="007848C4"/>
    <w:rsid w:val="00784DB9"/>
    <w:rsid w:val="00784FED"/>
    <w:rsid w:val="007867DB"/>
    <w:rsid w:val="007869D4"/>
    <w:rsid w:val="00786D53"/>
    <w:rsid w:val="0078717E"/>
    <w:rsid w:val="007871E1"/>
    <w:rsid w:val="0078755D"/>
    <w:rsid w:val="00787F1D"/>
    <w:rsid w:val="00790247"/>
    <w:rsid w:val="007906D5"/>
    <w:rsid w:val="00790DA2"/>
    <w:rsid w:val="00791E0E"/>
    <w:rsid w:val="00792A5D"/>
    <w:rsid w:val="0079329C"/>
    <w:rsid w:val="00794590"/>
    <w:rsid w:val="00794C95"/>
    <w:rsid w:val="00795A4E"/>
    <w:rsid w:val="00795B08"/>
    <w:rsid w:val="00795F04"/>
    <w:rsid w:val="0079633F"/>
    <w:rsid w:val="007964A6"/>
    <w:rsid w:val="00797484"/>
    <w:rsid w:val="007A0491"/>
    <w:rsid w:val="007A0BE9"/>
    <w:rsid w:val="007A1CAF"/>
    <w:rsid w:val="007A2B14"/>
    <w:rsid w:val="007A3119"/>
    <w:rsid w:val="007A4EE1"/>
    <w:rsid w:val="007A5E61"/>
    <w:rsid w:val="007B2106"/>
    <w:rsid w:val="007B2454"/>
    <w:rsid w:val="007B277A"/>
    <w:rsid w:val="007B3469"/>
    <w:rsid w:val="007B3F60"/>
    <w:rsid w:val="007B5280"/>
    <w:rsid w:val="007B6E16"/>
    <w:rsid w:val="007B7536"/>
    <w:rsid w:val="007B79F9"/>
    <w:rsid w:val="007B7C00"/>
    <w:rsid w:val="007C0B1B"/>
    <w:rsid w:val="007C0E4C"/>
    <w:rsid w:val="007C19D3"/>
    <w:rsid w:val="007C21B3"/>
    <w:rsid w:val="007C27EE"/>
    <w:rsid w:val="007C2BB4"/>
    <w:rsid w:val="007C2EF8"/>
    <w:rsid w:val="007C40A4"/>
    <w:rsid w:val="007C4C5E"/>
    <w:rsid w:val="007C4C90"/>
    <w:rsid w:val="007C4C9C"/>
    <w:rsid w:val="007C5FD4"/>
    <w:rsid w:val="007C6A7D"/>
    <w:rsid w:val="007D1379"/>
    <w:rsid w:val="007D32D6"/>
    <w:rsid w:val="007D426C"/>
    <w:rsid w:val="007D7586"/>
    <w:rsid w:val="007E0FD6"/>
    <w:rsid w:val="007E1243"/>
    <w:rsid w:val="007E2993"/>
    <w:rsid w:val="007E3256"/>
    <w:rsid w:val="007E3593"/>
    <w:rsid w:val="007E3CB3"/>
    <w:rsid w:val="007E3DA8"/>
    <w:rsid w:val="007E41A2"/>
    <w:rsid w:val="007E4CDA"/>
    <w:rsid w:val="007E5239"/>
    <w:rsid w:val="007E5386"/>
    <w:rsid w:val="007E5C16"/>
    <w:rsid w:val="007E6650"/>
    <w:rsid w:val="007E705E"/>
    <w:rsid w:val="007E728C"/>
    <w:rsid w:val="007F1202"/>
    <w:rsid w:val="007F12B6"/>
    <w:rsid w:val="007F15E0"/>
    <w:rsid w:val="007F1DF4"/>
    <w:rsid w:val="007F251A"/>
    <w:rsid w:val="007F4BFE"/>
    <w:rsid w:val="007F5915"/>
    <w:rsid w:val="007F5C99"/>
    <w:rsid w:val="007F61F6"/>
    <w:rsid w:val="007F67DD"/>
    <w:rsid w:val="007F76F0"/>
    <w:rsid w:val="0080007F"/>
    <w:rsid w:val="008003CF"/>
    <w:rsid w:val="00800F88"/>
    <w:rsid w:val="00803AB7"/>
    <w:rsid w:val="0080502E"/>
    <w:rsid w:val="00805976"/>
    <w:rsid w:val="008059F5"/>
    <w:rsid w:val="00805BF4"/>
    <w:rsid w:val="00805F38"/>
    <w:rsid w:val="008062E5"/>
    <w:rsid w:val="008067FA"/>
    <w:rsid w:val="00806E01"/>
    <w:rsid w:val="00807CE7"/>
    <w:rsid w:val="00812291"/>
    <w:rsid w:val="0081304E"/>
    <w:rsid w:val="0081478B"/>
    <w:rsid w:val="00814AC5"/>
    <w:rsid w:val="00814D94"/>
    <w:rsid w:val="008157E2"/>
    <w:rsid w:val="00815AF4"/>
    <w:rsid w:val="00816C6A"/>
    <w:rsid w:val="00816E7A"/>
    <w:rsid w:val="0081772E"/>
    <w:rsid w:val="00817815"/>
    <w:rsid w:val="0082130A"/>
    <w:rsid w:val="008232D9"/>
    <w:rsid w:val="00824CED"/>
    <w:rsid w:val="00824DBD"/>
    <w:rsid w:val="008258AC"/>
    <w:rsid w:val="00826160"/>
    <w:rsid w:val="008276A8"/>
    <w:rsid w:val="00827D64"/>
    <w:rsid w:val="008319C9"/>
    <w:rsid w:val="008325C5"/>
    <w:rsid w:val="00832E77"/>
    <w:rsid w:val="00834099"/>
    <w:rsid w:val="0083489E"/>
    <w:rsid w:val="008348DD"/>
    <w:rsid w:val="00836A5F"/>
    <w:rsid w:val="00836E30"/>
    <w:rsid w:val="00836F49"/>
    <w:rsid w:val="008371BE"/>
    <w:rsid w:val="0084016D"/>
    <w:rsid w:val="00840DF9"/>
    <w:rsid w:val="00841EB6"/>
    <w:rsid w:val="0084223B"/>
    <w:rsid w:val="00842630"/>
    <w:rsid w:val="00844FB5"/>
    <w:rsid w:val="0084552A"/>
    <w:rsid w:val="00845B8A"/>
    <w:rsid w:val="00847163"/>
    <w:rsid w:val="00847E2E"/>
    <w:rsid w:val="00850213"/>
    <w:rsid w:val="0085213D"/>
    <w:rsid w:val="00855164"/>
    <w:rsid w:val="008556CB"/>
    <w:rsid w:val="00855E38"/>
    <w:rsid w:val="00857974"/>
    <w:rsid w:val="00857A11"/>
    <w:rsid w:val="00857FE2"/>
    <w:rsid w:val="00860273"/>
    <w:rsid w:val="008605E0"/>
    <w:rsid w:val="00860955"/>
    <w:rsid w:val="00860B0E"/>
    <w:rsid w:val="0086154A"/>
    <w:rsid w:val="00863F9E"/>
    <w:rsid w:val="00865227"/>
    <w:rsid w:val="00865347"/>
    <w:rsid w:val="008653AA"/>
    <w:rsid w:val="00865C19"/>
    <w:rsid w:val="00867669"/>
    <w:rsid w:val="0086783A"/>
    <w:rsid w:val="00871140"/>
    <w:rsid w:val="00872891"/>
    <w:rsid w:val="00872CE5"/>
    <w:rsid w:val="00873F1F"/>
    <w:rsid w:val="0087435A"/>
    <w:rsid w:val="008747D8"/>
    <w:rsid w:val="00875190"/>
    <w:rsid w:val="00876D53"/>
    <w:rsid w:val="00877BDC"/>
    <w:rsid w:val="00877EFA"/>
    <w:rsid w:val="00880173"/>
    <w:rsid w:val="00880D70"/>
    <w:rsid w:val="00881B9B"/>
    <w:rsid w:val="008834CD"/>
    <w:rsid w:val="008836F8"/>
    <w:rsid w:val="00884DBE"/>
    <w:rsid w:val="00884FFC"/>
    <w:rsid w:val="008859FA"/>
    <w:rsid w:val="0088639E"/>
    <w:rsid w:val="008868E1"/>
    <w:rsid w:val="00886E77"/>
    <w:rsid w:val="0088755F"/>
    <w:rsid w:val="0089013C"/>
    <w:rsid w:val="0089025E"/>
    <w:rsid w:val="0089174E"/>
    <w:rsid w:val="00891F8F"/>
    <w:rsid w:val="008925FD"/>
    <w:rsid w:val="00893E80"/>
    <w:rsid w:val="00894060"/>
    <w:rsid w:val="008943CB"/>
    <w:rsid w:val="00894C20"/>
    <w:rsid w:val="00895B30"/>
    <w:rsid w:val="00895E65"/>
    <w:rsid w:val="008963C4"/>
    <w:rsid w:val="008966AE"/>
    <w:rsid w:val="008979F4"/>
    <w:rsid w:val="008A2AF6"/>
    <w:rsid w:val="008A2DEC"/>
    <w:rsid w:val="008A3FE6"/>
    <w:rsid w:val="008A4438"/>
    <w:rsid w:val="008A453E"/>
    <w:rsid w:val="008A4A21"/>
    <w:rsid w:val="008A4DB8"/>
    <w:rsid w:val="008A5C0E"/>
    <w:rsid w:val="008A5CC1"/>
    <w:rsid w:val="008A5E7F"/>
    <w:rsid w:val="008A79A0"/>
    <w:rsid w:val="008B0179"/>
    <w:rsid w:val="008B0668"/>
    <w:rsid w:val="008B162C"/>
    <w:rsid w:val="008B1990"/>
    <w:rsid w:val="008B3753"/>
    <w:rsid w:val="008B3831"/>
    <w:rsid w:val="008B39C8"/>
    <w:rsid w:val="008B4DAA"/>
    <w:rsid w:val="008B4EA1"/>
    <w:rsid w:val="008B5149"/>
    <w:rsid w:val="008B59E3"/>
    <w:rsid w:val="008B5CD4"/>
    <w:rsid w:val="008B5E89"/>
    <w:rsid w:val="008B6129"/>
    <w:rsid w:val="008B7CC6"/>
    <w:rsid w:val="008B7F1B"/>
    <w:rsid w:val="008C11A1"/>
    <w:rsid w:val="008C16FB"/>
    <w:rsid w:val="008C1703"/>
    <w:rsid w:val="008C1CAE"/>
    <w:rsid w:val="008C1F3D"/>
    <w:rsid w:val="008C2627"/>
    <w:rsid w:val="008C3504"/>
    <w:rsid w:val="008C35B5"/>
    <w:rsid w:val="008C49E8"/>
    <w:rsid w:val="008C4CC2"/>
    <w:rsid w:val="008C500B"/>
    <w:rsid w:val="008C6D9B"/>
    <w:rsid w:val="008C76BE"/>
    <w:rsid w:val="008C794E"/>
    <w:rsid w:val="008D0407"/>
    <w:rsid w:val="008D08CB"/>
    <w:rsid w:val="008D108D"/>
    <w:rsid w:val="008D149F"/>
    <w:rsid w:val="008D157C"/>
    <w:rsid w:val="008D2A66"/>
    <w:rsid w:val="008D334D"/>
    <w:rsid w:val="008D3C8C"/>
    <w:rsid w:val="008D403E"/>
    <w:rsid w:val="008D439A"/>
    <w:rsid w:val="008D4CF3"/>
    <w:rsid w:val="008D51BC"/>
    <w:rsid w:val="008D6B7E"/>
    <w:rsid w:val="008D6C3C"/>
    <w:rsid w:val="008D6C69"/>
    <w:rsid w:val="008D7322"/>
    <w:rsid w:val="008D7A3D"/>
    <w:rsid w:val="008E0C1A"/>
    <w:rsid w:val="008E0F98"/>
    <w:rsid w:val="008E1BB1"/>
    <w:rsid w:val="008E2396"/>
    <w:rsid w:val="008E2D9C"/>
    <w:rsid w:val="008E3341"/>
    <w:rsid w:val="008E33D8"/>
    <w:rsid w:val="008E3EF0"/>
    <w:rsid w:val="008E5005"/>
    <w:rsid w:val="008E73E3"/>
    <w:rsid w:val="008E7A20"/>
    <w:rsid w:val="008F023F"/>
    <w:rsid w:val="008F0C8F"/>
    <w:rsid w:val="008F1F08"/>
    <w:rsid w:val="008F203D"/>
    <w:rsid w:val="008F3037"/>
    <w:rsid w:val="008F3949"/>
    <w:rsid w:val="008F5C2E"/>
    <w:rsid w:val="008F713D"/>
    <w:rsid w:val="008F74D2"/>
    <w:rsid w:val="008F7A9B"/>
    <w:rsid w:val="008F7DC3"/>
    <w:rsid w:val="009004A4"/>
    <w:rsid w:val="009007DD"/>
    <w:rsid w:val="00900864"/>
    <w:rsid w:val="00900F2B"/>
    <w:rsid w:val="009012BC"/>
    <w:rsid w:val="0090137E"/>
    <w:rsid w:val="0090385B"/>
    <w:rsid w:val="009047B9"/>
    <w:rsid w:val="009049A8"/>
    <w:rsid w:val="00905702"/>
    <w:rsid w:val="00905B0C"/>
    <w:rsid w:val="00905B2D"/>
    <w:rsid w:val="00906A67"/>
    <w:rsid w:val="0090765E"/>
    <w:rsid w:val="00907A3F"/>
    <w:rsid w:val="009132EC"/>
    <w:rsid w:val="00913FD6"/>
    <w:rsid w:val="0091436F"/>
    <w:rsid w:val="00917084"/>
    <w:rsid w:val="00917554"/>
    <w:rsid w:val="00917A8C"/>
    <w:rsid w:val="009206E0"/>
    <w:rsid w:val="0092154B"/>
    <w:rsid w:val="00921F7F"/>
    <w:rsid w:val="00923260"/>
    <w:rsid w:val="00923693"/>
    <w:rsid w:val="00924669"/>
    <w:rsid w:val="00924AE6"/>
    <w:rsid w:val="00926629"/>
    <w:rsid w:val="00926AD1"/>
    <w:rsid w:val="00927232"/>
    <w:rsid w:val="00930CA6"/>
    <w:rsid w:val="00931602"/>
    <w:rsid w:val="00931FAD"/>
    <w:rsid w:val="00932162"/>
    <w:rsid w:val="00932273"/>
    <w:rsid w:val="009326E9"/>
    <w:rsid w:val="00932CE5"/>
    <w:rsid w:val="00933725"/>
    <w:rsid w:val="00933741"/>
    <w:rsid w:val="00933A99"/>
    <w:rsid w:val="00934229"/>
    <w:rsid w:val="0093567B"/>
    <w:rsid w:val="00935D4E"/>
    <w:rsid w:val="00936053"/>
    <w:rsid w:val="00937017"/>
    <w:rsid w:val="00940CFD"/>
    <w:rsid w:val="00941227"/>
    <w:rsid w:val="00941DFF"/>
    <w:rsid w:val="009428AC"/>
    <w:rsid w:val="009432FF"/>
    <w:rsid w:val="009436BF"/>
    <w:rsid w:val="009439F7"/>
    <w:rsid w:val="00944CFD"/>
    <w:rsid w:val="00946033"/>
    <w:rsid w:val="009478E6"/>
    <w:rsid w:val="00947ADA"/>
    <w:rsid w:val="00950C8C"/>
    <w:rsid w:val="00950E5C"/>
    <w:rsid w:val="00951553"/>
    <w:rsid w:val="00953239"/>
    <w:rsid w:val="009535C5"/>
    <w:rsid w:val="009540CF"/>
    <w:rsid w:val="0095452C"/>
    <w:rsid w:val="00955194"/>
    <w:rsid w:val="00955A08"/>
    <w:rsid w:val="00955B1D"/>
    <w:rsid w:val="00956129"/>
    <w:rsid w:val="0095731B"/>
    <w:rsid w:val="00957E92"/>
    <w:rsid w:val="009605DA"/>
    <w:rsid w:val="00960F7D"/>
    <w:rsid w:val="00961B85"/>
    <w:rsid w:val="00961ECC"/>
    <w:rsid w:val="00963B27"/>
    <w:rsid w:val="009640AF"/>
    <w:rsid w:val="00964498"/>
    <w:rsid w:val="00965EE3"/>
    <w:rsid w:val="00970850"/>
    <w:rsid w:val="009711DE"/>
    <w:rsid w:val="009715F7"/>
    <w:rsid w:val="00971A3F"/>
    <w:rsid w:val="009720D9"/>
    <w:rsid w:val="009729F2"/>
    <w:rsid w:val="00973B04"/>
    <w:rsid w:val="009740CE"/>
    <w:rsid w:val="009743CB"/>
    <w:rsid w:val="0097538E"/>
    <w:rsid w:val="00975D30"/>
    <w:rsid w:val="00977D07"/>
    <w:rsid w:val="0098097B"/>
    <w:rsid w:val="00980C65"/>
    <w:rsid w:val="00982752"/>
    <w:rsid w:val="0098340A"/>
    <w:rsid w:val="0098413F"/>
    <w:rsid w:val="00985D1E"/>
    <w:rsid w:val="00987400"/>
    <w:rsid w:val="00991550"/>
    <w:rsid w:val="009923AE"/>
    <w:rsid w:val="009924C6"/>
    <w:rsid w:val="00992684"/>
    <w:rsid w:val="009926AF"/>
    <w:rsid w:val="00996119"/>
    <w:rsid w:val="00996F2B"/>
    <w:rsid w:val="009A0036"/>
    <w:rsid w:val="009A105B"/>
    <w:rsid w:val="009A14BA"/>
    <w:rsid w:val="009A1959"/>
    <w:rsid w:val="009A2540"/>
    <w:rsid w:val="009A2CD9"/>
    <w:rsid w:val="009A2CE5"/>
    <w:rsid w:val="009A307A"/>
    <w:rsid w:val="009A329F"/>
    <w:rsid w:val="009A38B7"/>
    <w:rsid w:val="009A3A58"/>
    <w:rsid w:val="009A3A86"/>
    <w:rsid w:val="009A3B24"/>
    <w:rsid w:val="009A64AE"/>
    <w:rsid w:val="009A6AC7"/>
    <w:rsid w:val="009A6D45"/>
    <w:rsid w:val="009B182B"/>
    <w:rsid w:val="009B1A4A"/>
    <w:rsid w:val="009B25F2"/>
    <w:rsid w:val="009B2D10"/>
    <w:rsid w:val="009B3FC5"/>
    <w:rsid w:val="009B4E68"/>
    <w:rsid w:val="009B4FDA"/>
    <w:rsid w:val="009B53D3"/>
    <w:rsid w:val="009B5C00"/>
    <w:rsid w:val="009B6523"/>
    <w:rsid w:val="009B67DE"/>
    <w:rsid w:val="009B6E94"/>
    <w:rsid w:val="009B7766"/>
    <w:rsid w:val="009C0981"/>
    <w:rsid w:val="009C1AA9"/>
    <w:rsid w:val="009C2CE1"/>
    <w:rsid w:val="009C3968"/>
    <w:rsid w:val="009C3AAD"/>
    <w:rsid w:val="009C414C"/>
    <w:rsid w:val="009C5715"/>
    <w:rsid w:val="009C5EF9"/>
    <w:rsid w:val="009C66A1"/>
    <w:rsid w:val="009C6E4D"/>
    <w:rsid w:val="009C7880"/>
    <w:rsid w:val="009C7FEB"/>
    <w:rsid w:val="009D0048"/>
    <w:rsid w:val="009D0D2B"/>
    <w:rsid w:val="009D0F53"/>
    <w:rsid w:val="009D0FA1"/>
    <w:rsid w:val="009D16AE"/>
    <w:rsid w:val="009D17B8"/>
    <w:rsid w:val="009D2E19"/>
    <w:rsid w:val="009D323B"/>
    <w:rsid w:val="009D39A9"/>
    <w:rsid w:val="009D3C14"/>
    <w:rsid w:val="009D3E88"/>
    <w:rsid w:val="009D416F"/>
    <w:rsid w:val="009D41B8"/>
    <w:rsid w:val="009D46A9"/>
    <w:rsid w:val="009D5EFE"/>
    <w:rsid w:val="009D6824"/>
    <w:rsid w:val="009D6B20"/>
    <w:rsid w:val="009D746B"/>
    <w:rsid w:val="009D7791"/>
    <w:rsid w:val="009E22D7"/>
    <w:rsid w:val="009E2836"/>
    <w:rsid w:val="009E2C9C"/>
    <w:rsid w:val="009E480F"/>
    <w:rsid w:val="009E5313"/>
    <w:rsid w:val="009E56D4"/>
    <w:rsid w:val="009F0663"/>
    <w:rsid w:val="009F0885"/>
    <w:rsid w:val="009F0C15"/>
    <w:rsid w:val="009F1007"/>
    <w:rsid w:val="009F1408"/>
    <w:rsid w:val="009F1897"/>
    <w:rsid w:val="009F1AF8"/>
    <w:rsid w:val="009F315E"/>
    <w:rsid w:val="009F5395"/>
    <w:rsid w:val="009F7289"/>
    <w:rsid w:val="009F7FB4"/>
    <w:rsid w:val="00A00B90"/>
    <w:rsid w:val="00A00F10"/>
    <w:rsid w:val="00A01A6A"/>
    <w:rsid w:val="00A02B8D"/>
    <w:rsid w:val="00A03680"/>
    <w:rsid w:val="00A04828"/>
    <w:rsid w:val="00A05F39"/>
    <w:rsid w:val="00A06909"/>
    <w:rsid w:val="00A06B46"/>
    <w:rsid w:val="00A07940"/>
    <w:rsid w:val="00A07A78"/>
    <w:rsid w:val="00A10191"/>
    <w:rsid w:val="00A11686"/>
    <w:rsid w:val="00A12E4B"/>
    <w:rsid w:val="00A12F41"/>
    <w:rsid w:val="00A13470"/>
    <w:rsid w:val="00A13D3A"/>
    <w:rsid w:val="00A15872"/>
    <w:rsid w:val="00A159EF"/>
    <w:rsid w:val="00A15FDD"/>
    <w:rsid w:val="00A16182"/>
    <w:rsid w:val="00A16F69"/>
    <w:rsid w:val="00A207D0"/>
    <w:rsid w:val="00A20879"/>
    <w:rsid w:val="00A20A6F"/>
    <w:rsid w:val="00A21050"/>
    <w:rsid w:val="00A221D0"/>
    <w:rsid w:val="00A2224C"/>
    <w:rsid w:val="00A237F8"/>
    <w:rsid w:val="00A24A63"/>
    <w:rsid w:val="00A277C9"/>
    <w:rsid w:val="00A33422"/>
    <w:rsid w:val="00A339C3"/>
    <w:rsid w:val="00A33C46"/>
    <w:rsid w:val="00A34012"/>
    <w:rsid w:val="00A35848"/>
    <w:rsid w:val="00A35A9F"/>
    <w:rsid w:val="00A36A08"/>
    <w:rsid w:val="00A36CA6"/>
    <w:rsid w:val="00A374BD"/>
    <w:rsid w:val="00A407BE"/>
    <w:rsid w:val="00A41763"/>
    <w:rsid w:val="00A41AC1"/>
    <w:rsid w:val="00A41AC4"/>
    <w:rsid w:val="00A41EF9"/>
    <w:rsid w:val="00A41F62"/>
    <w:rsid w:val="00A42020"/>
    <w:rsid w:val="00A429F2"/>
    <w:rsid w:val="00A42D8A"/>
    <w:rsid w:val="00A4390E"/>
    <w:rsid w:val="00A44160"/>
    <w:rsid w:val="00A449F6"/>
    <w:rsid w:val="00A4621F"/>
    <w:rsid w:val="00A465FD"/>
    <w:rsid w:val="00A46DD7"/>
    <w:rsid w:val="00A472D5"/>
    <w:rsid w:val="00A51688"/>
    <w:rsid w:val="00A51880"/>
    <w:rsid w:val="00A53D41"/>
    <w:rsid w:val="00A53EF5"/>
    <w:rsid w:val="00A541AF"/>
    <w:rsid w:val="00A5594E"/>
    <w:rsid w:val="00A55FB5"/>
    <w:rsid w:val="00A575D3"/>
    <w:rsid w:val="00A57BF1"/>
    <w:rsid w:val="00A61F28"/>
    <w:rsid w:val="00A620F0"/>
    <w:rsid w:val="00A623DC"/>
    <w:rsid w:val="00A63DCA"/>
    <w:rsid w:val="00A6475E"/>
    <w:rsid w:val="00A64819"/>
    <w:rsid w:val="00A65F3C"/>
    <w:rsid w:val="00A66F95"/>
    <w:rsid w:val="00A670FD"/>
    <w:rsid w:val="00A67B13"/>
    <w:rsid w:val="00A70119"/>
    <w:rsid w:val="00A703C2"/>
    <w:rsid w:val="00A70A24"/>
    <w:rsid w:val="00A71AD6"/>
    <w:rsid w:val="00A72480"/>
    <w:rsid w:val="00A72903"/>
    <w:rsid w:val="00A73BDD"/>
    <w:rsid w:val="00A73CBD"/>
    <w:rsid w:val="00A74094"/>
    <w:rsid w:val="00A74C01"/>
    <w:rsid w:val="00A75DAD"/>
    <w:rsid w:val="00A76797"/>
    <w:rsid w:val="00A76A5D"/>
    <w:rsid w:val="00A76D60"/>
    <w:rsid w:val="00A76F7D"/>
    <w:rsid w:val="00A800EF"/>
    <w:rsid w:val="00A80229"/>
    <w:rsid w:val="00A82BD5"/>
    <w:rsid w:val="00A82D85"/>
    <w:rsid w:val="00A83156"/>
    <w:rsid w:val="00A83459"/>
    <w:rsid w:val="00A8398F"/>
    <w:rsid w:val="00A83FA4"/>
    <w:rsid w:val="00A84B2D"/>
    <w:rsid w:val="00A84F4F"/>
    <w:rsid w:val="00A8556C"/>
    <w:rsid w:val="00A85907"/>
    <w:rsid w:val="00A85C8A"/>
    <w:rsid w:val="00A86486"/>
    <w:rsid w:val="00A8650F"/>
    <w:rsid w:val="00A865DE"/>
    <w:rsid w:val="00A868D0"/>
    <w:rsid w:val="00A86960"/>
    <w:rsid w:val="00A9013D"/>
    <w:rsid w:val="00A90BD5"/>
    <w:rsid w:val="00A9149E"/>
    <w:rsid w:val="00A925F9"/>
    <w:rsid w:val="00A92E9F"/>
    <w:rsid w:val="00A954A4"/>
    <w:rsid w:val="00A961E6"/>
    <w:rsid w:val="00A97D25"/>
    <w:rsid w:val="00AA04B8"/>
    <w:rsid w:val="00AA073D"/>
    <w:rsid w:val="00AA1073"/>
    <w:rsid w:val="00AA11E9"/>
    <w:rsid w:val="00AA1EB8"/>
    <w:rsid w:val="00AA2463"/>
    <w:rsid w:val="00AA37CD"/>
    <w:rsid w:val="00AA401C"/>
    <w:rsid w:val="00AA4C27"/>
    <w:rsid w:val="00AA53CC"/>
    <w:rsid w:val="00AA65BD"/>
    <w:rsid w:val="00AB02FC"/>
    <w:rsid w:val="00AB0671"/>
    <w:rsid w:val="00AB3E85"/>
    <w:rsid w:val="00AB463B"/>
    <w:rsid w:val="00AB4CFE"/>
    <w:rsid w:val="00AB5974"/>
    <w:rsid w:val="00AB5B67"/>
    <w:rsid w:val="00AC095F"/>
    <w:rsid w:val="00AC0A36"/>
    <w:rsid w:val="00AC1599"/>
    <w:rsid w:val="00AC247E"/>
    <w:rsid w:val="00AC2A24"/>
    <w:rsid w:val="00AC3007"/>
    <w:rsid w:val="00AC38B7"/>
    <w:rsid w:val="00AC3927"/>
    <w:rsid w:val="00AC42CA"/>
    <w:rsid w:val="00AC47EC"/>
    <w:rsid w:val="00AC510B"/>
    <w:rsid w:val="00AC5A25"/>
    <w:rsid w:val="00AC6BE4"/>
    <w:rsid w:val="00AD14A5"/>
    <w:rsid w:val="00AD3138"/>
    <w:rsid w:val="00AD343D"/>
    <w:rsid w:val="00AD43AE"/>
    <w:rsid w:val="00AD4500"/>
    <w:rsid w:val="00AD5FDB"/>
    <w:rsid w:val="00AD61A6"/>
    <w:rsid w:val="00AD64E8"/>
    <w:rsid w:val="00AD69B2"/>
    <w:rsid w:val="00AD7C2B"/>
    <w:rsid w:val="00AE0280"/>
    <w:rsid w:val="00AE07B6"/>
    <w:rsid w:val="00AE0DA7"/>
    <w:rsid w:val="00AE0F1A"/>
    <w:rsid w:val="00AE310D"/>
    <w:rsid w:val="00AE39FD"/>
    <w:rsid w:val="00AE3AC0"/>
    <w:rsid w:val="00AE5269"/>
    <w:rsid w:val="00AE645C"/>
    <w:rsid w:val="00AE69A9"/>
    <w:rsid w:val="00AE6BCC"/>
    <w:rsid w:val="00AE7A44"/>
    <w:rsid w:val="00AE7D43"/>
    <w:rsid w:val="00AE7EEE"/>
    <w:rsid w:val="00AF0C74"/>
    <w:rsid w:val="00AF2D09"/>
    <w:rsid w:val="00AF2DE3"/>
    <w:rsid w:val="00AF3161"/>
    <w:rsid w:val="00AF3383"/>
    <w:rsid w:val="00AF3835"/>
    <w:rsid w:val="00AF4576"/>
    <w:rsid w:val="00AF57E9"/>
    <w:rsid w:val="00AF5A91"/>
    <w:rsid w:val="00AF62FF"/>
    <w:rsid w:val="00AF6560"/>
    <w:rsid w:val="00AF673A"/>
    <w:rsid w:val="00AF710A"/>
    <w:rsid w:val="00B00EB0"/>
    <w:rsid w:val="00B00FEC"/>
    <w:rsid w:val="00B01A31"/>
    <w:rsid w:val="00B01C42"/>
    <w:rsid w:val="00B01D4A"/>
    <w:rsid w:val="00B02924"/>
    <w:rsid w:val="00B03217"/>
    <w:rsid w:val="00B0387A"/>
    <w:rsid w:val="00B03B85"/>
    <w:rsid w:val="00B040BC"/>
    <w:rsid w:val="00B050D6"/>
    <w:rsid w:val="00B057C6"/>
    <w:rsid w:val="00B0606A"/>
    <w:rsid w:val="00B06472"/>
    <w:rsid w:val="00B10CDA"/>
    <w:rsid w:val="00B13117"/>
    <w:rsid w:val="00B143BC"/>
    <w:rsid w:val="00B16197"/>
    <w:rsid w:val="00B172A8"/>
    <w:rsid w:val="00B1732B"/>
    <w:rsid w:val="00B173C1"/>
    <w:rsid w:val="00B21A82"/>
    <w:rsid w:val="00B21CE1"/>
    <w:rsid w:val="00B21E93"/>
    <w:rsid w:val="00B22F30"/>
    <w:rsid w:val="00B2301C"/>
    <w:rsid w:val="00B236E5"/>
    <w:rsid w:val="00B2376D"/>
    <w:rsid w:val="00B26270"/>
    <w:rsid w:val="00B27CD9"/>
    <w:rsid w:val="00B30E15"/>
    <w:rsid w:val="00B30F9E"/>
    <w:rsid w:val="00B31452"/>
    <w:rsid w:val="00B3158E"/>
    <w:rsid w:val="00B320CC"/>
    <w:rsid w:val="00B32185"/>
    <w:rsid w:val="00B323CC"/>
    <w:rsid w:val="00B33F5E"/>
    <w:rsid w:val="00B33F60"/>
    <w:rsid w:val="00B347C1"/>
    <w:rsid w:val="00B34A34"/>
    <w:rsid w:val="00B34F1A"/>
    <w:rsid w:val="00B3684C"/>
    <w:rsid w:val="00B374C5"/>
    <w:rsid w:val="00B404F6"/>
    <w:rsid w:val="00B40793"/>
    <w:rsid w:val="00B43DE7"/>
    <w:rsid w:val="00B4463F"/>
    <w:rsid w:val="00B449CA"/>
    <w:rsid w:val="00B44E9E"/>
    <w:rsid w:val="00B45186"/>
    <w:rsid w:val="00B4671A"/>
    <w:rsid w:val="00B46C4E"/>
    <w:rsid w:val="00B503FE"/>
    <w:rsid w:val="00B50A93"/>
    <w:rsid w:val="00B51100"/>
    <w:rsid w:val="00B51DA0"/>
    <w:rsid w:val="00B526C6"/>
    <w:rsid w:val="00B5363E"/>
    <w:rsid w:val="00B53A69"/>
    <w:rsid w:val="00B53FEC"/>
    <w:rsid w:val="00B54A3D"/>
    <w:rsid w:val="00B54B2B"/>
    <w:rsid w:val="00B54F9F"/>
    <w:rsid w:val="00B55468"/>
    <w:rsid w:val="00B55C4E"/>
    <w:rsid w:val="00B56CD3"/>
    <w:rsid w:val="00B577E2"/>
    <w:rsid w:val="00B606BF"/>
    <w:rsid w:val="00B60F3B"/>
    <w:rsid w:val="00B6174C"/>
    <w:rsid w:val="00B61AAB"/>
    <w:rsid w:val="00B62F6D"/>
    <w:rsid w:val="00B63DD2"/>
    <w:rsid w:val="00B655AA"/>
    <w:rsid w:val="00B65E26"/>
    <w:rsid w:val="00B67B95"/>
    <w:rsid w:val="00B67E19"/>
    <w:rsid w:val="00B70FAD"/>
    <w:rsid w:val="00B7137C"/>
    <w:rsid w:val="00B716DE"/>
    <w:rsid w:val="00B721BF"/>
    <w:rsid w:val="00B72684"/>
    <w:rsid w:val="00B728E0"/>
    <w:rsid w:val="00B730F9"/>
    <w:rsid w:val="00B73A49"/>
    <w:rsid w:val="00B740AA"/>
    <w:rsid w:val="00B74228"/>
    <w:rsid w:val="00B74803"/>
    <w:rsid w:val="00B7562B"/>
    <w:rsid w:val="00B77072"/>
    <w:rsid w:val="00B7753D"/>
    <w:rsid w:val="00B77913"/>
    <w:rsid w:val="00B808D5"/>
    <w:rsid w:val="00B80CCE"/>
    <w:rsid w:val="00B82305"/>
    <w:rsid w:val="00B833C7"/>
    <w:rsid w:val="00B8385A"/>
    <w:rsid w:val="00B846C9"/>
    <w:rsid w:val="00B8483C"/>
    <w:rsid w:val="00B84CF1"/>
    <w:rsid w:val="00B86085"/>
    <w:rsid w:val="00B878C6"/>
    <w:rsid w:val="00B905CE"/>
    <w:rsid w:val="00B91822"/>
    <w:rsid w:val="00B928CA"/>
    <w:rsid w:val="00B92917"/>
    <w:rsid w:val="00B92AE0"/>
    <w:rsid w:val="00B92D7F"/>
    <w:rsid w:val="00B955D6"/>
    <w:rsid w:val="00B95A25"/>
    <w:rsid w:val="00B95E09"/>
    <w:rsid w:val="00B97152"/>
    <w:rsid w:val="00B97595"/>
    <w:rsid w:val="00B97A80"/>
    <w:rsid w:val="00BA1015"/>
    <w:rsid w:val="00BA1043"/>
    <w:rsid w:val="00BA130B"/>
    <w:rsid w:val="00BA13DF"/>
    <w:rsid w:val="00BA1F87"/>
    <w:rsid w:val="00BA1F8C"/>
    <w:rsid w:val="00BA1FF1"/>
    <w:rsid w:val="00BA5D12"/>
    <w:rsid w:val="00BA6865"/>
    <w:rsid w:val="00BA7030"/>
    <w:rsid w:val="00BA7076"/>
    <w:rsid w:val="00BA7C68"/>
    <w:rsid w:val="00BB0226"/>
    <w:rsid w:val="00BB0F16"/>
    <w:rsid w:val="00BB1374"/>
    <w:rsid w:val="00BB2390"/>
    <w:rsid w:val="00BB2AEF"/>
    <w:rsid w:val="00BB3053"/>
    <w:rsid w:val="00BB41C8"/>
    <w:rsid w:val="00BB4216"/>
    <w:rsid w:val="00BB49C2"/>
    <w:rsid w:val="00BB5186"/>
    <w:rsid w:val="00BB60E3"/>
    <w:rsid w:val="00BB7C3F"/>
    <w:rsid w:val="00BC0783"/>
    <w:rsid w:val="00BC1139"/>
    <w:rsid w:val="00BC13B5"/>
    <w:rsid w:val="00BC155F"/>
    <w:rsid w:val="00BC4EA2"/>
    <w:rsid w:val="00BC5743"/>
    <w:rsid w:val="00BC579D"/>
    <w:rsid w:val="00BC5912"/>
    <w:rsid w:val="00BC5BBB"/>
    <w:rsid w:val="00BC604A"/>
    <w:rsid w:val="00BC628D"/>
    <w:rsid w:val="00BC6795"/>
    <w:rsid w:val="00BC6B13"/>
    <w:rsid w:val="00BC6D1C"/>
    <w:rsid w:val="00BC7BDB"/>
    <w:rsid w:val="00BD011A"/>
    <w:rsid w:val="00BD13F1"/>
    <w:rsid w:val="00BD22E3"/>
    <w:rsid w:val="00BD28FF"/>
    <w:rsid w:val="00BD4335"/>
    <w:rsid w:val="00BD4942"/>
    <w:rsid w:val="00BD52C6"/>
    <w:rsid w:val="00BD53FB"/>
    <w:rsid w:val="00BD5F3D"/>
    <w:rsid w:val="00BD74A1"/>
    <w:rsid w:val="00BD7997"/>
    <w:rsid w:val="00BE05DA"/>
    <w:rsid w:val="00BE101C"/>
    <w:rsid w:val="00BE1536"/>
    <w:rsid w:val="00BE259E"/>
    <w:rsid w:val="00BE25CB"/>
    <w:rsid w:val="00BE2D24"/>
    <w:rsid w:val="00BE3605"/>
    <w:rsid w:val="00BE39E4"/>
    <w:rsid w:val="00BE3E36"/>
    <w:rsid w:val="00BE3F6C"/>
    <w:rsid w:val="00BE42C6"/>
    <w:rsid w:val="00BE45FB"/>
    <w:rsid w:val="00BE5BEE"/>
    <w:rsid w:val="00BE5E31"/>
    <w:rsid w:val="00BE6B14"/>
    <w:rsid w:val="00BE6D4A"/>
    <w:rsid w:val="00BE723D"/>
    <w:rsid w:val="00BE77A7"/>
    <w:rsid w:val="00BF00D7"/>
    <w:rsid w:val="00BF0529"/>
    <w:rsid w:val="00BF0C98"/>
    <w:rsid w:val="00BF1313"/>
    <w:rsid w:val="00BF14F4"/>
    <w:rsid w:val="00BF156B"/>
    <w:rsid w:val="00BF1AF9"/>
    <w:rsid w:val="00BF2909"/>
    <w:rsid w:val="00BF2E34"/>
    <w:rsid w:val="00BF326A"/>
    <w:rsid w:val="00BF4C90"/>
    <w:rsid w:val="00BF51F2"/>
    <w:rsid w:val="00BF6130"/>
    <w:rsid w:val="00BF618D"/>
    <w:rsid w:val="00BF7456"/>
    <w:rsid w:val="00C011E0"/>
    <w:rsid w:val="00C0132D"/>
    <w:rsid w:val="00C031ED"/>
    <w:rsid w:val="00C033EC"/>
    <w:rsid w:val="00C0353C"/>
    <w:rsid w:val="00C03F16"/>
    <w:rsid w:val="00C04F37"/>
    <w:rsid w:val="00C04FA7"/>
    <w:rsid w:val="00C05B9A"/>
    <w:rsid w:val="00C06589"/>
    <w:rsid w:val="00C06DA3"/>
    <w:rsid w:val="00C109A7"/>
    <w:rsid w:val="00C10A65"/>
    <w:rsid w:val="00C10DA5"/>
    <w:rsid w:val="00C111A6"/>
    <w:rsid w:val="00C127CA"/>
    <w:rsid w:val="00C13044"/>
    <w:rsid w:val="00C138D1"/>
    <w:rsid w:val="00C14B39"/>
    <w:rsid w:val="00C159D1"/>
    <w:rsid w:val="00C15BBA"/>
    <w:rsid w:val="00C16F72"/>
    <w:rsid w:val="00C179AB"/>
    <w:rsid w:val="00C20082"/>
    <w:rsid w:val="00C2078D"/>
    <w:rsid w:val="00C2160E"/>
    <w:rsid w:val="00C2337E"/>
    <w:rsid w:val="00C23F8C"/>
    <w:rsid w:val="00C24764"/>
    <w:rsid w:val="00C265B8"/>
    <w:rsid w:val="00C26F38"/>
    <w:rsid w:val="00C275DB"/>
    <w:rsid w:val="00C2778D"/>
    <w:rsid w:val="00C3060A"/>
    <w:rsid w:val="00C3171D"/>
    <w:rsid w:val="00C3331A"/>
    <w:rsid w:val="00C34017"/>
    <w:rsid w:val="00C345D3"/>
    <w:rsid w:val="00C346B3"/>
    <w:rsid w:val="00C34E09"/>
    <w:rsid w:val="00C34F4E"/>
    <w:rsid w:val="00C353D8"/>
    <w:rsid w:val="00C35412"/>
    <w:rsid w:val="00C35830"/>
    <w:rsid w:val="00C358D3"/>
    <w:rsid w:val="00C363F8"/>
    <w:rsid w:val="00C367E4"/>
    <w:rsid w:val="00C3729B"/>
    <w:rsid w:val="00C4122B"/>
    <w:rsid w:val="00C41BEC"/>
    <w:rsid w:val="00C42A34"/>
    <w:rsid w:val="00C43B97"/>
    <w:rsid w:val="00C4428D"/>
    <w:rsid w:val="00C443F2"/>
    <w:rsid w:val="00C457FA"/>
    <w:rsid w:val="00C462A4"/>
    <w:rsid w:val="00C46F49"/>
    <w:rsid w:val="00C474F7"/>
    <w:rsid w:val="00C5095D"/>
    <w:rsid w:val="00C50F1E"/>
    <w:rsid w:val="00C512C4"/>
    <w:rsid w:val="00C51487"/>
    <w:rsid w:val="00C51C89"/>
    <w:rsid w:val="00C53399"/>
    <w:rsid w:val="00C53648"/>
    <w:rsid w:val="00C53673"/>
    <w:rsid w:val="00C54D36"/>
    <w:rsid w:val="00C55008"/>
    <w:rsid w:val="00C564F0"/>
    <w:rsid w:val="00C568B9"/>
    <w:rsid w:val="00C56EBB"/>
    <w:rsid w:val="00C57446"/>
    <w:rsid w:val="00C57A9D"/>
    <w:rsid w:val="00C57B01"/>
    <w:rsid w:val="00C57E54"/>
    <w:rsid w:val="00C62EFD"/>
    <w:rsid w:val="00C63AAE"/>
    <w:rsid w:val="00C6466A"/>
    <w:rsid w:val="00C64722"/>
    <w:rsid w:val="00C64785"/>
    <w:rsid w:val="00C6489A"/>
    <w:rsid w:val="00C64D6E"/>
    <w:rsid w:val="00C6506D"/>
    <w:rsid w:val="00C6563E"/>
    <w:rsid w:val="00C66563"/>
    <w:rsid w:val="00C66E18"/>
    <w:rsid w:val="00C67A88"/>
    <w:rsid w:val="00C70198"/>
    <w:rsid w:val="00C7033C"/>
    <w:rsid w:val="00C71796"/>
    <w:rsid w:val="00C727D4"/>
    <w:rsid w:val="00C728F6"/>
    <w:rsid w:val="00C74E2F"/>
    <w:rsid w:val="00C74FB4"/>
    <w:rsid w:val="00C778EB"/>
    <w:rsid w:val="00C77EA8"/>
    <w:rsid w:val="00C80486"/>
    <w:rsid w:val="00C81FD7"/>
    <w:rsid w:val="00C82409"/>
    <w:rsid w:val="00C852C6"/>
    <w:rsid w:val="00C85740"/>
    <w:rsid w:val="00C857AC"/>
    <w:rsid w:val="00C859A6"/>
    <w:rsid w:val="00C901E9"/>
    <w:rsid w:val="00C90681"/>
    <w:rsid w:val="00C9195C"/>
    <w:rsid w:val="00C91D04"/>
    <w:rsid w:val="00C91FF2"/>
    <w:rsid w:val="00C9214E"/>
    <w:rsid w:val="00C92595"/>
    <w:rsid w:val="00C92CA2"/>
    <w:rsid w:val="00C93373"/>
    <w:rsid w:val="00C94C14"/>
    <w:rsid w:val="00C95693"/>
    <w:rsid w:val="00C95D50"/>
    <w:rsid w:val="00C9705C"/>
    <w:rsid w:val="00C97BBE"/>
    <w:rsid w:val="00C97F3D"/>
    <w:rsid w:val="00C97F8F"/>
    <w:rsid w:val="00CA0686"/>
    <w:rsid w:val="00CA12C6"/>
    <w:rsid w:val="00CA1309"/>
    <w:rsid w:val="00CA1362"/>
    <w:rsid w:val="00CA1D92"/>
    <w:rsid w:val="00CA2304"/>
    <w:rsid w:val="00CA54C5"/>
    <w:rsid w:val="00CA6140"/>
    <w:rsid w:val="00CA63AA"/>
    <w:rsid w:val="00CA6D79"/>
    <w:rsid w:val="00CA7B6A"/>
    <w:rsid w:val="00CB00B2"/>
    <w:rsid w:val="00CB0118"/>
    <w:rsid w:val="00CB07FD"/>
    <w:rsid w:val="00CB0C08"/>
    <w:rsid w:val="00CB1B32"/>
    <w:rsid w:val="00CB1CA7"/>
    <w:rsid w:val="00CB2157"/>
    <w:rsid w:val="00CB2B99"/>
    <w:rsid w:val="00CB35C6"/>
    <w:rsid w:val="00CB7532"/>
    <w:rsid w:val="00CB7767"/>
    <w:rsid w:val="00CC157C"/>
    <w:rsid w:val="00CC1AB2"/>
    <w:rsid w:val="00CC1D05"/>
    <w:rsid w:val="00CC27DF"/>
    <w:rsid w:val="00CC2D95"/>
    <w:rsid w:val="00CC475F"/>
    <w:rsid w:val="00CC478B"/>
    <w:rsid w:val="00CC494F"/>
    <w:rsid w:val="00CC6924"/>
    <w:rsid w:val="00CC6947"/>
    <w:rsid w:val="00CC778B"/>
    <w:rsid w:val="00CD0692"/>
    <w:rsid w:val="00CD0CAA"/>
    <w:rsid w:val="00CD1056"/>
    <w:rsid w:val="00CD148D"/>
    <w:rsid w:val="00CD15CE"/>
    <w:rsid w:val="00CD217E"/>
    <w:rsid w:val="00CD367F"/>
    <w:rsid w:val="00CD4035"/>
    <w:rsid w:val="00CD409B"/>
    <w:rsid w:val="00CD5903"/>
    <w:rsid w:val="00CD6390"/>
    <w:rsid w:val="00CD7805"/>
    <w:rsid w:val="00CD7DBB"/>
    <w:rsid w:val="00CE06C2"/>
    <w:rsid w:val="00CE0C45"/>
    <w:rsid w:val="00CE12F2"/>
    <w:rsid w:val="00CE220B"/>
    <w:rsid w:val="00CE409B"/>
    <w:rsid w:val="00CE44BE"/>
    <w:rsid w:val="00CE5EAD"/>
    <w:rsid w:val="00CE6CDF"/>
    <w:rsid w:val="00CE746C"/>
    <w:rsid w:val="00CE7A30"/>
    <w:rsid w:val="00CF259E"/>
    <w:rsid w:val="00CF2A95"/>
    <w:rsid w:val="00CF4EC2"/>
    <w:rsid w:val="00CF5B18"/>
    <w:rsid w:val="00CF6193"/>
    <w:rsid w:val="00CF6307"/>
    <w:rsid w:val="00CF754A"/>
    <w:rsid w:val="00CF76F3"/>
    <w:rsid w:val="00CF7D6E"/>
    <w:rsid w:val="00D00EBD"/>
    <w:rsid w:val="00D0151C"/>
    <w:rsid w:val="00D01F28"/>
    <w:rsid w:val="00D0210F"/>
    <w:rsid w:val="00D026F9"/>
    <w:rsid w:val="00D040DD"/>
    <w:rsid w:val="00D05C7B"/>
    <w:rsid w:val="00D05D52"/>
    <w:rsid w:val="00D06DCA"/>
    <w:rsid w:val="00D078C8"/>
    <w:rsid w:val="00D10976"/>
    <w:rsid w:val="00D1173F"/>
    <w:rsid w:val="00D14D29"/>
    <w:rsid w:val="00D14E9B"/>
    <w:rsid w:val="00D162AA"/>
    <w:rsid w:val="00D176C2"/>
    <w:rsid w:val="00D20A56"/>
    <w:rsid w:val="00D210AB"/>
    <w:rsid w:val="00D21FB3"/>
    <w:rsid w:val="00D225A1"/>
    <w:rsid w:val="00D2312A"/>
    <w:rsid w:val="00D235F7"/>
    <w:rsid w:val="00D24354"/>
    <w:rsid w:val="00D251F1"/>
    <w:rsid w:val="00D3000B"/>
    <w:rsid w:val="00D303DF"/>
    <w:rsid w:val="00D3053E"/>
    <w:rsid w:val="00D30CD6"/>
    <w:rsid w:val="00D30EF6"/>
    <w:rsid w:val="00D325BD"/>
    <w:rsid w:val="00D3342B"/>
    <w:rsid w:val="00D33D68"/>
    <w:rsid w:val="00D34C37"/>
    <w:rsid w:val="00D36073"/>
    <w:rsid w:val="00D366AE"/>
    <w:rsid w:val="00D36B65"/>
    <w:rsid w:val="00D3797D"/>
    <w:rsid w:val="00D405DD"/>
    <w:rsid w:val="00D4079D"/>
    <w:rsid w:val="00D425FA"/>
    <w:rsid w:val="00D42755"/>
    <w:rsid w:val="00D439B5"/>
    <w:rsid w:val="00D43D9C"/>
    <w:rsid w:val="00D45306"/>
    <w:rsid w:val="00D469C9"/>
    <w:rsid w:val="00D472C8"/>
    <w:rsid w:val="00D47546"/>
    <w:rsid w:val="00D50A98"/>
    <w:rsid w:val="00D516B5"/>
    <w:rsid w:val="00D519F2"/>
    <w:rsid w:val="00D519F8"/>
    <w:rsid w:val="00D51ABC"/>
    <w:rsid w:val="00D52A12"/>
    <w:rsid w:val="00D52EFC"/>
    <w:rsid w:val="00D5303F"/>
    <w:rsid w:val="00D5338A"/>
    <w:rsid w:val="00D53468"/>
    <w:rsid w:val="00D534E3"/>
    <w:rsid w:val="00D53F03"/>
    <w:rsid w:val="00D5510B"/>
    <w:rsid w:val="00D55707"/>
    <w:rsid w:val="00D55AED"/>
    <w:rsid w:val="00D55D66"/>
    <w:rsid w:val="00D573A1"/>
    <w:rsid w:val="00D57422"/>
    <w:rsid w:val="00D57A32"/>
    <w:rsid w:val="00D57B90"/>
    <w:rsid w:val="00D57EFE"/>
    <w:rsid w:val="00D60588"/>
    <w:rsid w:val="00D61B9D"/>
    <w:rsid w:val="00D61EAF"/>
    <w:rsid w:val="00D6220B"/>
    <w:rsid w:val="00D63B5D"/>
    <w:rsid w:val="00D64481"/>
    <w:rsid w:val="00D64543"/>
    <w:rsid w:val="00D650C8"/>
    <w:rsid w:val="00D65300"/>
    <w:rsid w:val="00D673B7"/>
    <w:rsid w:val="00D67F0E"/>
    <w:rsid w:val="00D702DF"/>
    <w:rsid w:val="00D71422"/>
    <w:rsid w:val="00D73894"/>
    <w:rsid w:val="00D738EE"/>
    <w:rsid w:val="00D73925"/>
    <w:rsid w:val="00D73A31"/>
    <w:rsid w:val="00D73E3D"/>
    <w:rsid w:val="00D74DFA"/>
    <w:rsid w:val="00D751A7"/>
    <w:rsid w:val="00D762B8"/>
    <w:rsid w:val="00D76F2C"/>
    <w:rsid w:val="00D77150"/>
    <w:rsid w:val="00D77B3E"/>
    <w:rsid w:val="00D80200"/>
    <w:rsid w:val="00D807C3"/>
    <w:rsid w:val="00D81885"/>
    <w:rsid w:val="00D81DEA"/>
    <w:rsid w:val="00D829FF"/>
    <w:rsid w:val="00D83257"/>
    <w:rsid w:val="00D8325F"/>
    <w:rsid w:val="00D83BC8"/>
    <w:rsid w:val="00D85631"/>
    <w:rsid w:val="00D85BA1"/>
    <w:rsid w:val="00D86228"/>
    <w:rsid w:val="00D873AA"/>
    <w:rsid w:val="00D87E70"/>
    <w:rsid w:val="00D9001F"/>
    <w:rsid w:val="00D9044E"/>
    <w:rsid w:val="00D904FC"/>
    <w:rsid w:val="00D90E08"/>
    <w:rsid w:val="00D91158"/>
    <w:rsid w:val="00D91AFE"/>
    <w:rsid w:val="00D9236F"/>
    <w:rsid w:val="00D928C9"/>
    <w:rsid w:val="00D92B92"/>
    <w:rsid w:val="00D939CF"/>
    <w:rsid w:val="00D93B7E"/>
    <w:rsid w:val="00D93B91"/>
    <w:rsid w:val="00D943B0"/>
    <w:rsid w:val="00D94872"/>
    <w:rsid w:val="00D94B3D"/>
    <w:rsid w:val="00D97002"/>
    <w:rsid w:val="00D97918"/>
    <w:rsid w:val="00DA00EB"/>
    <w:rsid w:val="00DA04A1"/>
    <w:rsid w:val="00DA04D2"/>
    <w:rsid w:val="00DA06C1"/>
    <w:rsid w:val="00DA0B12"/>
    <w:rsid w:val="00DA1BFB"/>
    <w:rsid w:val="00DA3CA6"/>
    <w:rsid w:val="00DA4908"/>
    <w:rsid w:val="00DA509C"/>
    <w:rsid w:val="00DA510F"/>
    <w:rsid w:val="00DA5D99"/>
    <w:rsid w:val="00DA66FC"/>
    <w:rsid w:val="00DA713B"/>
    <w:rsid w:val="00DB0A3C"/>
    <w:rsid w:val="00DB499B"/>
    <w:rsid w:val="00DB5FB3"/>
    <w:rsid w:val="00DB5FEE"/>
    <w:rsid w:val="00DB7DB5"/>
    <w:rsid w:val="00DB7EA3"/>
    <w:rsid w:val="00DC0196"/>
    <w:rsid w:val="00DC0F7C"/>
    <w:rsid w:val="00DC1777"/>
    <w:rsid w:val="00DC2BA4"/>
    <w:rsid w:val="00DC302C"/>
    <w:rsid w:val="00DC5414"/>
    <w:rsid w:val="00DC6144"/>
    <w:rsid w:val="00DC62E0"/>
    <w:rsid w:val="00DC6D7F"/>
    <w:rsid w:val="00DC78E5"/>
    <w:rsid w:val="00DD1F2C"/>
    <w:rsid w:val="00DD275B"/>
    <w:rsid w:val="00DD357C"/>
    <w:rsid w:val="00DD3BBC"/>
    <w:rsid w:val="00DD4EAD"/>
    <w:rsid w:val="00DD6169"/>
    <w:rsid w:val="00DD6183"/>
    <w:rsid w:val="00DD7685"/>
    <w:rsid w:val="00DD7715"/>
    <w:rsid w:val="00DD792E"/>
    <w:rsid w:val="00DD79CB"/>
    <w:rsid w:val="00DE18A8"/>
    <w:rsid w:val="00DE2016"/>
    <w:rsid w:val="00DE2617"/>
    <w:rsid w:val="00DE290B"/>
    <w:rsid w:val="00DE2B7E"/>
    <w:rsid w:val="00DE35EA"/>
    <w:rsid w:val="00DE3BC1"/>
    <w:rsid w:val="00DE4E94"/>
    <w:rsid w:val="00DE5798"/>
    <w:rsid w:val="00DE5C88"/>
    <w:rsid w:val="00DE627A"/>
    <w:rsid w:val="00DE7C3F"/>
    <w:rsid w:val="00DF0781"/>
    <w:rsid w:val="00DF0F74"/>
    <w:rsid w:val="00DF16F5"/>
    <w:rsid w:val="00DF1AFE"/>
    <w:rsid w:val="00DF28A9"/>
    <w:rsid w:val="00DF2AB9"/>
    <w:rsid w:val="00DF38D7"/>
    <w:rsid w:val="00DF3DF7"/>
    <w:rsid w:val="00DF4A2C"/>
    <w:rsid w:val="00DF598C"/>
    <w:rsid w:val="00DF6135"/>
    <w:rsid w:val="00DF7C94"/>
    <w:rsid w:val="00E00F6B"/>
    <w:rsid w:val="00E010C9"/>
    <w:rsid w:val="00E026FC"/>
    <w:rsid w:val="00E03B07"/>
    <w:rsid w:val="00E03B58"/>
    <w:rsid w:val="00E04350"/>
    <w:rsid w:val="00E04543"/>
    <w:rsid w:val="00E046B1"/>
    <w:rsid w:val="00E05207"/>
    <w:rsid w:val="00E079B6"/>
    <w:rsid w:val="00E11604"/>
    <w:rsid w:val="00E126B8"/>
    <w:rsid w:val="00E12E23"/>
    <w:rsid w:val="00E13570"/>
    <w:rsid w:val="00E14B66"/>
    <w:rsid w:val="00E15EA1"/>
    <w:rsid w:val="00E1602A"/>
    <w:rsid w:val="00E1679A"/>
    <w:rsid w:val="00E16A1B"/>
    <w:rsid w:val="00E16BD4"/>
    <w:rsid w:val="00E20000"/>
    <w:rsid w:val="00E20962"/>
    <w:rsid w:val="00E219F7"/>
    <w:rsid w:val="00E220EA"/>
    <w:rsid w:val="00E22499"/>
    <w:rsid w:val="00E22D07"/>
    <w:rsid w:val="00E22DC9"/>
    <w:rsid w:val="00E2447F"/>
    <w:rsid w:val="00E249EC"/>
    <w:rsid w:val="00E253AE"/>
    <w:rsid w:val="00E25DDD"/>
    <w:rsid w:val="00E27307"/>
    <w:rsid w:val="00E276B7"/>
    <w:rsid w:val="00E276C8"/>
    <w:rsid w:val="00E303BE"/>
    <w:rsid w:val="00E30AE3"/>
    <w:rsid w:val="00E32E43"/>
    <w:rsid w:val="00E33B62"/>
    <w:rsid w:val="00E34280"/>
    <w:rsid w:val="00E34FC8"/>
    <w:rsid w:val="00E351C0"/>
    <w:rsid w:val="00E355A4"/>
    <w:rsid w:val="00E369E1"/>
    <w:rsid w:val="00E403F1"/>
    <w:rsid w:val="00E4111A"/>
    <w:rsid w:val="00E413B1"/>
    <w:rsid w:val="00E425CF"/>
    <w:rsid w:val="00E426CF"/>
    <w:rsid w:val="00E42C62"/>
    <w:rsid w:val="00E42DE7"/>
    <w:rsid w:val="00E43C55"/>
    <w:rsid w:val="00E44D90"/>
    <w:rsid w:val="00E45DDD"/>
    <w:rsid w:val="00E4600E"/>
    <w:rsid w:val="00E46676"/>
    <w:rsid w:val="00E5095B"/>
    <w:rsid w:val="00E5264D"/>
    <w:rsid w:val="00E53166"/>
    <w:rsid w:val="00E5317B"/>
    <w:rsid w:val="00E53378"/>
    <w:rsid w:val="00E54F11"/>
    <w:rsid w:val="00E55FE0"/>
    <w:rsid w:val="00E57104"/>
    <w:rsid w:val="00E571BE"/>
    <w:rsid w:val="00E60268"/>
    <w:rsid w:val="00E62030"/>
    <w:rsid w:val="00E62B6B"/>
    <w:rsid w:val="00E6373A"/>
    <w:rsid w:val="00E639CE"/>
    <w:rsid w:val="00E64375"/>
    <w:rsid w:val="00E66ADC"/>
    <w:rsid w:val="00E67D28"/>
    <w:rsid w:val="00E70CD8"/>
    <w:rsid w:val="00E720EC"/>
    <w:rsid w:val="00E733C2"/>
    <w:rsid w:val="00E73581"/>
    <w:rsid w:val="00E742A0"/>
    <w:rsid w:val="00E742EB"/>
    <w:rsid w:val="00E74CE5"/>
    <w:rsid w:val="00E754CB"/>
    <w:rsid w:val="00E76B45"/>
    <w:rsid w:val="00E80085"/>
    <w:rsid w:val="00E80364"/>
    <w:rsid w:val="00E803CF"/>
    <w:rsid w:val="00E80C84"/>
    <w:rsid w:val="00E8145A"/>
    <w:rsid w:val="00E815F6"/>
    <w:rsid w:val="00E819BB"/>
    <w:rsid w:val="00E82125"/>
    <w:rsid w:val="00E82658"/>
    <w:rsid w:val="00E826B0"/>
    <w:rsid w:val="00E83945"/>
    <w:rsid w:val="00E84072"/>
    <w:rsid w:val="00E847E7"/>
    <w:rsid w:val="00E84F5C"/>
    <w:rsid w:val="00E85E3A"/>
    <w:rsid w:val="00E85E9B"/>
    <w:rsid w:val="00E86403"/>
    <w:rsid w:val="00E86972"/>
    <w:rsid w:val="00E8711B"/>
    <w:rsid w:val="00E8787E"/>
    <w:rsid w:val="00E90824"/>
    <w:rsid w:val="00E91641"/>
    <w:rsid w:val="00E919D0"/>
    <w:rsid w:val="00E9410E"/>
    <w:rsid w:val="00E94789"/>
    <w:rsid w:val="00E949BE"/>
    <w:rsid w:val="00E95476"/>
    <w:rsid w:val="00E959D4"/>
    <w:rsid w:val="00E96673"/>
    <w:rsid w:val="00E96CD7"/>
    <w:rsid w:val="00E97AD1"/>
    <w:rsid w:val="00EA262E"/>
    <w:rsid w:val="00EA2D3F"/>
    <w:rsid w:val="00EA2D4D"/>
    <w:rsid w:val="00EA3411"/>
    <w:rsid w:val="00EA3783"/>
    <w:rsid w:val="00EA4865"/>
    <w:rsid w:val="00EA4B09"/>
    <w:rsid w:val="00EA5F8F"/>
    <w:rsid w:val="00EA5FBD"/>
    <w:rsid w:val="00EA62C2"/>
    <w:rsid w:val="00EA7306"/>
    <w:rsid w:val="00EB09D2"/>
    <w:rsid w:val="00EB1979"/>
    <w:rsid w:val="00EB3C8D"/>
    <w:rsid w:val="00EB3D65"/>
    <w:rsid w:val="00EB3FE6"/>
    <w:rsid w:val="00EB426F"/>
    <w:rsid w:val="00EB4647"/>
    <w:rsid w:val="00EB46CA"/>
    <w:rsid w:val="00EB52C9"/>
    <w:rsid w:val="00EB58E8"/>
    <w:rsid w:val="00EB608E"/>
    <w:rsid w:val="00EB60F3"/>
    <w:rsid w:val="00EB7EE6"/>
    <w:rsid w:val="00EC0995"/>
    <w:rsid w:val="00EC0D6D"/>
    <w:rsid w:val="00EC1118"/>
    <w:rsid w:val="00EC1F4F"/>
    <w:rsid w:val="00EC225A"/>
    <w:rsid w:val="00EC2910"/>
    <w:rsid w:val="00EC2EF2"/>
    <w:rsid w:val="00EC6768"/>
    <w:rsid w:val="00EC7187"/>
    <w:rsid w:val="00EC7FB0"/>
    <w:rsid w:val="00ED038A"/>
    <w:rsid w:val="00ED1B84"/>
    <w:rsid w:val="00ED1D43"/>
    <w:rsid w:val="00ED1FB3"/>
    <w:rsid w:val="00ED2106"/>
    <w:rsid w:val="00ED2231"/>
    <w:rsid w:val="00ED2A0F"/>
    <w:rsid w:val="00ED30C3"/>
    <w:rsid w:val="00ED35E3"/>
    <w:rsid w:val="00ED3C75"/>
    <w:rsid w:val="00ED4D24"/>
    <w:rsid w:val="00ED4D79"/>
    <w:rsid w:val="00ED5E9E"/>
    <w:rsid w:val="00ED6AAD"/>
    <w:rsid w:val="00ED7C26"/>
    <w:rsid w:val="00EE002A"/>
    <w:rsid w:val="00EE03A5"/>
    <w:rsid w:val="00EE0B06"/>
    <w:rsid w:val="00EE0E2B"/>
    <w:rsid w:val="00EE199F"/>
    <w:rsid w:val="00EE3D1A"/>
    <w:rsid w:val="00EE5447"/>
    <w:rsid w:val="00EE5B63"/>
    <w:rsid w:val="00EE5EBD"/>
    <w:rsid w:val="00EE5ED9"/>
    <w:rsid w:val="00EE74C5"/>
    <w:rsid w:val="00EF1274"/>
    <w:rsid w:val="00EF1DE1"/>
    <w:rsid w:val="00EF2743"/>
    <w:rsid w:val="00EF41A7"/>
    <w:rsid w:val="00EF53FE"/>
    <w:rsid w:val="00EF6F57"/>
    <w:rsid w:val="00EF7407"/>
    <w:rsid w:val="00EF785F"/>
    <w:rsid w:val="00EF7973"/>
    <w:rsid w:val="00F00E23"/>
    <w:rsid w:val="00F016F7"/>
    <w:rsid w:val="00F01BFC"/>
    <w:rsid w:val="00F02A23"/>
    <w:rsid w:val="00F02AD0"/>
    <w:rsid w:val="00F02D65"/>
    <w:rsid w:val="00F04C63"/>
    <w:rsid w:val="00F04DA7"/>
    <w:rsid w:val="00F04FC7"/>
    <w:rsid w:val="00F05014"/>
    <w:rsid w:val="00F06C81"/>
    <w:rsid w:val="00F07349"/>
    <w:rsid w:val="00F106A6"/>
    <w:rsid w:val="00F12B9B"/>
    <w:rsid w:val="00F13CF2"/>
    <w:rsid w:val="00F15C21"/>
    <w:rsid w:val="00F15D9F"/>
    <w:rsid w:val="00F15E88"/>
    <w:rsid w:val="00F1614F"/>
    <w:rsid w:val="00F1715F"/>
    <w:rsid w:val="00F174E8"/>
    <w:rsid w:val="00F17855"/>
    <w:rsid w:val="00F201BA"/>
    <w:rsid w:val="00F201D9"/>
    <w:rsid w:val="00F217B2"/>
    <w:rsid w:val="00F21ED2"/>
    <w:rsid w:val="00F225A3"/>
    <w:rsid w:val="00F22AAA"/>
    <w:rsid w:val="00F22BE4"/>
    <w:rsid w:val="00F22D4A"/>
    <w:rsid w:val="00F242FD"/>
    <w:rsid w:val="00F244BF"/>
    <w:rsid w:val="00F259DE"/>
    <w:rsid w:val="00F26C1F"/>
    <w:rsid w:val="00F2709F"/>
    <w:rsid w:val="00F27D74"/>
    <w:rsid w:val="00F305CB"/>
    <w:rsid w:val="00F306B6"/>
    <w:rsid w:val="00F310BE"/>
    <w:rsid w:val="00F31501"/>
    <w:rsid w:val="00F31571"/>
    <w:rsid w:val="00F31664"/>
    <w:rsid w:val="00F31978"/>
    <w:rsid w:val="00F3238D"/>
    <w:rsid w:val="00F32532"/>
    <w:rsid w:val="00F325E8"/>
    <w:rsid w:val="00F328BE"/>
    <w:rsid w:val="00F32DBC"/>
    <w:rsid w:val="00F335AC"/>
    <w:rsid w:val="00F3366F"/>
    <w:rsid w:val="00F33AD3"/>
    <w:rsid w:val="00F34E74"/>
    <w:rsid w:val="00F3527B"/>
    <w:rsid w:val="00F352CC"/>
    <w:rsid w:val="00F353C9"/>
    <w:rsid w:val="00F357D2"/>
    <w:rsid w:val="00F35F87"/>
    <w:rsid w:val="00F36345"/>
    <w:rsid w:val="00F36A81"/>
    <w:rsid w:val="00F40A3C"/>
    <w:rsid w:val="00F40BD0"/>
    <w:rsid w:val="00F40C58"/>
    <w:rsid w:val="00F41CA5"/>
    <w:rsid w:val="00F426AF"/>
    <w:rsid w:val="00F435F1"/>
    <w:rsid w:val="00F46389"/>
    <w:rsid w:val="00F4718B"/>
    <w:rsid w:val="00F4797B"/>
    <w:rsid w:val="00F47DD0"/>
    <w:rsid w:val="00F50CD5"/>
    <w:rsid w:val="00F50F29"/>
    <w:rsid w:val="00F51B98"/>
    <w:rsid w:val="00F52C89"/>
    <w:rsid w:val="00F5676E"/>
    <w:rsid w:val="00F60839"/>
    <w:rsid w:val="00F624CB"/>
    <w:rsid w:val="00F625EB"/>
    <w:rsid w:val="00F62D9E"/>
    <w:rsid w:val="00F62F20"/>
    <w:rsid w:val="00F63289"/>
    <w:rsid w:val="00F63541"/>
    <w:rsid w:val="00F637CF"/>
    <w:rsid w:val="00F64670"/>
    <w:rsid w:val="00F64902"/>
    <w:rsid w:val="00F6494C"/>
    <w:rsid w:val="00F660ED"/>
    <w:rsid w:val="00F66FD8"/>
    <w:rsid w:val="00F67509"/>
    <w:rsid w:val="00F6761A"/>
    <w:rsid w:val="00F67BB1"/>
    <w:rsid w:val="00F70443"/>
    <w:rsid w:val="00F70556"/>
    <w:rsid w:val="00F7056F"/>
    <w:rsid w:val="00F71D7E"/>
    <w:rsid w:val="00F7213A"/>
    <w:rsid w:val="00F72DD0"/>
    <w:rsid w:val="00F73F78"/>
    <w:rsid w:val="00F7407B"/>
    <w:rsid w:val="00F7410C"/>
    <w:rsid w:val="00F745A1"/>
    <w:rsid w:val="00F750D3"/>
    <w:rsid w:val="00F75122"/>
    <w:rsid w:val="00F751FD"/>
    <w:rsid w:val="00F7565C"/>
    <w:rsid w:val="00F75927"/>
    <w:rsid w:val="00F7761A"/>
    <w:rsid w:val="00F77E02"/>
    <w:rsid w:val="00F80473"/>
    <w:rsid w:val="00F8119B"/>
    <w:rsid w:val="00F81911"/>
    <w:rsid w:val="00F82217"/>
    <w:rsid w:val="00F83483"/>
    <w:rsid w:val="00F84348"/>
    <w:rsid w:val="00F844F5"/>
    <w:rsid w:val="00F85BD2"/>
    <w:rsid w:val="00F85EDE"/>
    <w:rsid w:val="00F85F34"/>
    <w:rsid w:val="00F8639F"/>
    <w:rsid w:val="00F9017C"/>
    <w:rsid w:val="00F91495"/>
    <w:rsid w:val="00F916BF"/>
    <w:rsid w:val="00F91804"/>
    <w:rsid w:val="00F93868"/>
    <w:rsid w:val="00F93B1E"/>
    <w:rsid w:val="00F93BA5"/>
    <w:rsid w:val="00F95929"/>
    <w:rsid w:val="00F96697"/>
    <w:rsid w:val="00F97AAE"/>
    <w:rsid w:val="00F97C0D"/>
    <w:rsid w:val="00FA0052"/>
    <w:rsid w:val="00FA01DA"/>
    <w:rsid w:val="00FA1D43"/>
    <w:rsid w:val="00FA222B"/>
    <w:rsid w:val="00FA3DDA"/>
    <w:rsid w:val="00FA400B"/>
    <w:rsid w:val="00FA55DC"/>
    <w:rsid w:val="00FA5D3A"/>
    <w:rsid w:val="00FA5E6A"/>
    <w:rsid w:val="00FA5F6C"/>
    <w:rsid w:val="00FA658B"/>
    <w:rsid w:val="00FA7A19"/>
    <w:rsid w:val="00FB0185"/>
    <w:rsid w:val="00FB026A"/>
    <w:rsid w:val="00FB0BCE"/>
    <w:rsid w:val="00FB134A"/>
    <w:rsid w:val="00FB2273"/>
    <w:rsid w:val="00FB3028"/>
    <w:rsid w:val="00FB3356"/>
    <w:rsid w:val="00FB46A4"/>
    <w:rsid w:val="00FB4EF6"/>
    <w:rsid w:val="00FB4F03"/>
    <w:rsid w:val="00FB55BC"/>
    <w:rsid w:val="00FB6AE5"/>
    <w:rsid w:val="00FB7082"/>
    <w:rsid w:val="00FB7B9E"/>
    <w:rsid w:val="00FC03D1"/>
    <w:rsid w:val="00FC13B8"/>
    <w:rsid w:val="00FC1ACB"/>
    <w:rsid w:val="00FC29F0"/>
    <w:rsid w:val="00FC2DDC"/>
    <w:rsid w:val="00FC35A6"/>
    <w:rsid w:val="00FC38B8"/>
    <w:rsid w:val="00FC4247"/>
    <w:rsid w:val="00FC480F"/>
    <w:rsid w:val="00FC4A38"/>
    <w:rsid w:val="00FC7AFB"/>
    <w:rsid w:val="00FC7B2A"/>
    <w:rsid w:val="00FD0A74"/>
    <w:rsid w:val="00FD1A76"/>
    <w:rsid w:val="00FD1E97"/>
    <w:rsid w:val="00FD263A"/>
    <w:rsid w:val="00FD5279"/>
    <w:rsid w:val="00FD53A4"/>
    <w:rsid w:val="00FD5778"/>
    <w:rsid w:val="00FD5BD5"/>
    <w:rsid w:val="00FD646B"/>
    <w:rsid w:val="00FD6737"/>
    <w:rsid w:val="00FD6C9B"/>
    <w:rsid w:val="00FD7439"/>
    <w:rsid w:val="00FE01D0"/>
    <w:rsid w:val="00FE0D66"/>
    <w:rsid w:val="00FE1456"/>
    <w:rsid w:val="00FE163C"/>
    <w:rsid w:val="00FE1914"/>
    <w:rsid w:val="00FE1EC8"/>
    <w:rsid w:val="00FE214F"/>
    <w:rsid w:val="00FE31F7"/>
    <w:rsid w:val="00FE5087"/>
    <w:rsid w:val="00FE6A1B"/>
    <w:rsid w:val="00FE6CCC"/>
    <w:rsid w:val="00FE749C"/>
    <w:rsid w:val="00FE7CD0"/>
    <w:rsid w:val="00FF02EF"/>
    <w:rsid w:val="00FF0458"/>
    <w:rsid w:val="00FF04DB"/>
    <w:rsid w:val="00FF123D"/>
    <w:rsid w:val="00FF1583"/>
    <w:rsid w:val="00FF1999"/>
    <w:rsid w:val="00FF1A5A"/>
    <w:rsid w:val="00FF1D52"/>
    <w:rsid w:val="00FF23FD"/>
    <w:rsid w:val="00FF3BA6"/>
    <w:rsid w:val="00FF5F99"/>
    <w:rsid w:val="00FF7D6D"/>
    <w:rsid w:val="018270D1"/>
    <w:rsid w:val="01D367DC"/>
    <w:rsid w:val="0298B8C6"/>
    <w:rsid w:val="02DB6BF0"/>
    <w:rsid w:val="04BE56D7"/>
    <w:rsid w:val="05B7F538"/>
    <w:rsid w:val="05BFD894"/>
    <w:rsid w:val="068A7C73"/>
    <w:rsid w:val="0870FF20"/>
    <w:rsid w:val="08BADF64"/>
    <w:rsid w:val="0A22AB74"/>
    <w:rsid w:val="0A26EEBE"/>
    <w:rsid w:val="0CC864EE"/>
    <w:rsid w:val="0D306711"/>
    <w:rsid w:val="0D6AFBCE"/>
    <w:rsid w:val="0D9ABA36"/>
    <w:rsid w:val="0DA09C5B"/>
    <w:rsid w:val="0DDB3F5C"/>
    <w:rsid w:val="0EE92296"/>
    <w:rsid w:val="0EFEE719"/>
    <w:rsid w:val="0FB7615C"/>
    <w:rsid w:val="102AD39C"/>
    <w:rsid w:val="103444CA"/>
    <w:rsid w:val="1040C3C6"/>
    <w:rsid w:val="1070A78A"/>
    <w:rsid w:val="10A16150"/>
    <w:rsid w:val="11BCF2D2"/>
    <w:rsid w:val="12A48CFA"/>
    <w:rsid w:val="130728FF"/>
    <w:rsid w:val="13AA8A63"/>
    <w:rsid w:val="14230C44"/>
    <w:rsid w:val="153BEA2D"/>
    <w:rsid w:val="15C6CE4F"/>
    <w:rsid w:val="17226EBF"/>
    <w:rsid w:val="18704EA4"/>
    <w:rsid w:val="18C49C48"/>
    <w:rsid w:val="19668023"/>
    <w:rsid w:val="197900CA"/>
    <w:rsid w:val="1A746B1B"/>
    <w:rsid w:val="1AC74870"/>
    <w:rsid w:val="1B717536"/>
    <w:rsid w:val="1D56EDCE"/>
    <w:rsid w:val="1DA76DBE"/>
    <w:rsid w:val="1F3EA0E5"/>
    <w:rsid w:val="2008475F"/>
    <w:rsid w:val="20A7B3BC"/>
    <w:rsid w:val="20CD21D0"/>
    <w:rsid w:val="219B2F77"/>
    <w:rsid w:val="224C4A30"/>
    <w:rsid w:val="24156BE6"/>
    <w:rsid w:val="24B19EA5"/>
    <w:rsid w:val="267B9249"/>
    <w:rsid w:val="2A2AA389"/>
    <w:rsid w:val="2A55C21F"/>
    <w:rsid w:val="2ABC6CBE"/>
    <w:rsid w:val="2BE2812D"/>
    <w:rsid w:val="2D412879"/>
    <w:rsid w:val="2F2D14B3"/>
    <w:rsid w:val="3339FA56"/>
    <w:rsid w:val="33DB475A"/>
    <w:rsid w:val="34285D14"/>
    <w:rsid w:val="3444531D"/>
    <w:rsid w:val="34EBB58F"/>
    <w:rsid w:val="355F4453"/>
    <w:rsid w:val="36871990"/>
    <w:rsid w:val="39DAC80B"/>
    <w:rsid w:val="3CFF7ECE"/>
    <w:rsid w:val="3DF8C9E6"/>
    <w:rsid w:val="3EBD92F6"/>
    <w:rsid w:val="4127FDC6"/>
    <w:rsid w:val="414FC0B0"/>
    <w:rsid w:val="42000FDE"/>
    <w:rsid w:val="435241AB"/>
    <w:rsid w:val="44561E1C"/>
    <w:rsid w:val="4464033D"/>
    <w:rsid w:val="4716DF37"/>
    <w:rsid w:val="47226EED"/>
    <w:rsid w:val="477A3C66"/>
    <w:rsid w:val="48E9F4D0"/>
    <w:rsid w:val="496A54AB"/>
    <w:rsid w:val="496FBFBE"/>
    <w:rsid w:val="4982924A"/>
    <w:rsid w:val="49BE1661"/>
    <w:rsid w:val="4A26FA99"/>
    <w:rsid w:val="4A8DB5DB"/>
    <w:rsid w:val="4AE7F7CE"/>
    <w:rsid w:val="4AF37129"/>
    <w:rsid w:val="4B702C96"/>
    <w:rsid w:val="4C458DD7"/>
    <w:rsid w:val="4CFA5D2E"/>
    <w:rsid w:val="4D5675B4"/>
    <w:rsid w:val="4EE051CE"/>
    <w:rsid w:val="4F22EE72"/>
    <w:rsid w:val="4FBF7E4E"/>
    <w:rsid w:val="51127008"/>
    <w:rsid w:val="52513620"/>
    <w:rsid w:val="52CC1F8B"/>
    <w:rsid w:val="53CAC108"/>
    <w:rsid w:val="54201C5D"/>
    <w:rsid w:val="543C9DAC"/>
    <w:rsid w:val="54EC173D"/>
    <w:rsid w:val="5546DBED"/>
    <w:rsid w:val="580C8B6C"/>
    <w:rsid w:val="5A88FA60"/>
    <w:rsid w:val="5AA0C182"/>
    <w:rsid w:val="5B0EC606"/>
    <w:rsid w:val="5B432C7A"/>
    <w:rsid w:val="5D7F510C"/>
    <w:rsid w:val="5E064B29"/>
    <w:rsid w:val="5E4774BD"/>
    <w:rsid w:val="5E585473"/>
    <w:rsid w:val="5E7BA895"/>
    <w:rsid w:val="5E9B73D3"/>
    <w:rsid w:val="5F4439C0"/>
    <w:rsid w:val="5FC2F827"/>
    <w:rsid w:val="60B4B214"/>
    <w:rsid w:val="616D8B68"/>
    <w:rsid w:val="63500F41"/>
    <w:rsid w:val="6352D51C"/>
    <w:rsid w:val="63DB4F9E"/>
    <w:rsid w:val="644789F0"/>
    <w:rsid w:val="645E7E4C"/>
    <w:rsid w:val="646A2388"/>
    <w:rsid w:val="6656A99F"/>
    <w:rsid w:val="6789AC3A"/>
    <w:rsid w:val="67D86652"/>
    <w:rsid w:val="69038BF8"/>
    <w:rsid w:val="6A1447D1"/>
    <w:rsid w:val="6ADCDCC2"/>
    <w:rsid w:val="6B33ADF1"/>
    <w:rsid w:val="6BF80D76"/>
    <w:rsid w:val="6C88347F"/>
    <w:rsid w:val="6E32CF25"/>
    <w:rsid w:val="6E822B6C"/>
    <w:rsid w:val="7022BB70"/>
    <w:rsid w:val="716E06A1"/>
    <w:rsid w:val="7268CE51"/>
    <w:rsid w:val="74167493"/>
    <w:rsid w:val="75A9D179"/>
    <w:rsid w:val="75EACAC9"/>
    <w:rsid w:val="7726F161"/>
    <w:rsid w:val="77CB3EBF"/>
    <w:rsid w:val="77E6E019"/>
    <w:rsid w:val="7830C411"/>
    <w:rsid w:val="79AEA464"/>
    <w:rsid w:val="7A8839CB"/>
    <w:rsid w:val="7ACD4E4C"/>
    <w:rsid w:val="7CCE5F7F"/>
    <w:rsid w:val="7E253C2E"/>
    <w:rsid w:val="7E72159A"/>
    <w:rsid w:val="7F149BC2"/>
    <w:rsid w:val="7F174BA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FA57B0"/>
  <w15:docId w15:val="{2BCF5804-840C-4BFD-A148-8D5E1A95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9"/>
    <w:qFormat/>
    <w:rsid w:val="00EF1274"/>
    <w:pPr>
      <w:keepNext/>
      <w:keepLines/>
      <w:numPr>
        <w:numId w:val="1"/>
      </w:numPr>
      <w:spacing w:after="0"/>
      <w:outlineLvl w:val="0"/>
    </w:pPr>
    <w:rPr>
      <w:rFonts w:eastAsiaTheme="majorEastAsia" w:cstheme="majorBidi"/>
      <w:b/>
      <w:color w:val="236384"/>
      <w:sz w:val="32"/>
      <w:szCs w:val="32"/>
    </w:rPr>
  </w:style>
  <w:style w:type="paragraph" w:styleId="Nadpis2">
    <w:name w:val="heading 2"/>
    <w:aliases w:val="NAKIT Heading 2"/>
    <w:basedOn w:val="Normln"/>
    <w:next w:val="Normln"/>
    <w:link w:val="Nadpis2Char"/>
    <w:uiPriority w:val="99"/>
    <w:unhideWhenUsed/>
    <w:qFormat/>
    <w:rsid w:val="00EF1274"/>
    <w:pPr>
      <w:keepNext/>
      <w:keepLines/>
      <w:numPr>
        <w:ilvl w:val="1"/>
        <w:numId w:val="1"/>
      </w:numPr>
      <w:spacing w:after="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
    <w:basedOn w:val="Normln"/>
    <w:next w:val="Normln"/>
    <w:link w:val="Nadpis3Char"/>
    <w:unhideWhenUsed/>
    <w:qFormat/>
    <w:rsid w:val="00EF1274"/>
    <w:pPr>
      <w:keepNext/>
      <w:keepLines/>
      <w:numPr>
        <w:ilvl w:val="2"/>
        <w:numId w:val="1"/>
      </w:numPr>
      <w:tabs>
        <w:tab w:val="num" w:pos="720"/>
      </w:tabs>
      <w:spacing w:before="40" w:after="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h"/>
    <w:basedOn w:val="Normln"/>
    <w:next w:val="Normln"/>
    <w:link w:val="Nadpis4Char"/>
    <w:unhideWhenUsed/>
    <w:qFormat/>
    <w:rsid w:val="00EF1274"/>
    <w:pPr>
      <w:keepNext/>
      <w:keepLines/>
      <w:numPr>
        <w:ilvl w:val="3"/>
        <w:numId w:val="1"/>
      </w:numPr>
      <w:spacing w:before="40" w:after="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cp_Odstavec se seznamem,Bullet Number,Table of contents numbered,A-Odrážky1,nad 1,Název grafu,Nad,Odstavec_muj,Bullet List,FooterText,numbered,List Paragraph1,Paragraphe de liste1,列出段落"/>
    <w:basedOn w:val="Normln"/>
    <w:link w:val="OdstavecseseznamemChar"/>
    <w:uiPriority w:val="34"/>
    <w:qFormat/>
    <w:rsid w:val="001D33E0"/>
    <w:pPr>
      <w:numPr>
        <w:numId w:val="5"/>
      </w:numPr>
      <w:tabs>
        <w:tab w:val="num" w:pos="432"/>
      </w:tabs>
      <w:ind w:right="-13"/>
      <w:contextualSpacing/>
    </w:pPr>
  </w:style>
  <w:style w:type="paragraph" w:styleId="Zhlav">
    <w:name w:val="header"/>
    <w:aliases w:val="h,Header/Footer,hd"/>
    <w:basedOn w:val="Normln"/>
    <w:link w:val="ZhlavChar"/>
    <w:uiPriority w:val="99"/>
    <w:unhideWhenUsed/>
    <w:rsid w:val="003B181D"/>
    <w:pPr>
      <w:tabs>
        <w:tab w:val="num" w:pos="1050"/>
        <w:tab w:val="center" w:pos="4536"/>
        <w:tab w:val="right" w:pos="9072"/>
      </w:tabs>
      <w:spacing w:after="0" w:line="240" w:lineRule="auto"/>
      <w:ind w:left="1050" w:hanging="624"/>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numPr>
        <w:numId w:val="44"/>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numPr>
        <w:ilvl w:val="1"/>
        <w:numId w:val="44"/>
      </w:num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 Char2"/>
    <w:basedOn w:val="Standardnpsmoodstavce"/>
    <w:link w:val="Nadpis3"/>
    <w:rsid w:val="00EF1274"/>
    <w:rPr>
      <w:rFonts w:ascii="Arial" w:eastAsiaTheme="majorEastAsia" w:hAnsi="Arial" w:cstheme="majorBidi"/>
      <w:b/>
      <w:color w:val="236384"/>
      <w:szCs w:val="24"/>
    </w:rPr>
  </w:style>
  <w:style w:type="character" w:customStyle="1" w:styleId="Nadpis2Char">
    <w:name w:val="Nadpis 2 Char"/>
    <w:aliases w:val="NAKIT Heading 2 Char"/>
    <w:basedOn w:val="Standardnpsmoodstavce"/>
    <w:link w:val="Nadpis2"/>
    <w:uiPriority w:val="9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h Char1"/>
    <w:basedOn w:val="Standardnpsmoodstavce"/>
    <w:link w:val="Nadpis4"/>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qFormat/>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Bullet Number Char,Table of contents numbered Char,A-Odrážky1 Char,nad 1 Char,Název grafu Char,Nad Char,Odstavec_muj Char,Bullet List Char,FooterText Char"/>
    <w:link w:val="Odstavecseseznamem"/>
    <w:uiPriority w:val="34"/>
    <w:qFormat/>
    <w:rsid w:val="001D33E0"/>
    <w:rPr>
      <w:rFonts w:ascii="Arial" w:hAnsi="Arial"/>
      <w:color w:val="696969"/>
    </w:rPr>
  </w:style>
  <w:style w:type="paragraph" w:customStyle="1" w:styleId="Smlouva2">
    <w:name w:val="Smlouva 2"/>
    <w:basedOn w:val="Odstavec2"/>
    <w:link w:val="Smlouva2Char"/>
    <w:qFormat/>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qFormat/>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qFormat/>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uiPriority w:val="99"/>
    <w:semiHidd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
    <w:name w:val="Comment Subject1"/>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character" w:customStyle="1" w:styleId="nowrap">
    <w:name w:val="nowrap"/>
    <w:basedOn w:val="Standardnpsmoodstavce"/>
    <w:rsid w:val="001D0263"/>
  </w:style>
  <w:style w:type="character" w:customStyle="1" w:styleId="normaltextrun">
    <w:name w:val="normaltextrun"/>
    <w:basedOn w:val="Standardnpsmoodstavce"/>
    <w:rsid w:val="00AA2463"/>
  </w:style>
  <w:style w:type="paragraph" w:styleId="Bezmezer">
    <w:name w:val="No Spacing"/>
    <w:uiPriority w:val="1"/>
    <w:qFormat/>
    <w:rsid w:val="00BF4C90"/>
    <w:pPr>
      <w:spacing w:after="0" w:line="240" w:lineRule="auto"/>
    </w:pPr>
    <w:rPr>
      <w:rFonts w:ascii="Calibri" w:eastAsia="Calibri" w:hAnsi="Calibri" w:cs="Times New Roman"/>
    </w:rPr>
  </w:style>
  <w:style w:type="paragraph" w:styleId="Textpoznpodarou">
    <w:name w:val="footnote text"/>
    <w:basedOn w:val="Normln"/>
    <w:link w:val="TextpoznpodarouChar"/>
    <w:uiPriority w:val="99"/>
    <w:semiHidden/>
    <w:unhideWhenUsed/>
    <w:rsid w:val="0011457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1457B"/>
    <w:rPr>
      <w:rFonts w:ascii="Arial" w:hAnsi="Arial"/>
      <w:color w:val="696969"/>
      <w:sz w:val="20"/>
      <w:szCs w:val="20"/>
    </w:rPr>
  </w:style>
  <w:style w:type="character" w:styleId="Znakapoznpodarou">
    <w:name w:val="footnote reference"/>
    <w:basedOn w:val="Standardnpsmoodstavce"/>
    <w:uiPriority w:val="99"/>
    <w:semiHidden/>
    <w:unhideWhenUsed/>
    <w:rsid w:val="0011457B"/>
    <w:rPr>
      <w:vertAlign w:val="superscript"/>
    </w:rPr>
  </w:style>
  <w:style w:type="paragraph" w:customStyle="1" w:styleId="lneksmlouvy">
    <w:name w:val="článek_smlouvy"/>
    <w:basedOn w:val="Normln"/>
    <w:qFormat/>
    <w:rsid w:val="002C3FBE"/>
    <w:pPr>
      <w:numPr>
        <w:ilvl w:val="1"/>
        <w:numId w:val="25"/>
      </w:numPr>
      <w:spacing w:after="100" w:line="264" w:lineRule="auto"/>
      <w:ind w:right="0"/>
      <w:jc w:val="both"/>
    </w:pPr>
    <w:rPr>
      <w:rFonts w:eastAsia="Calibri" w:cs="Calibri"/>
      <w:color w:val="auto"/>
      <w:sz w:val="20"/>
    </w:rPr>
  </w:style>
  <w:style w:type="paragraph" w:customStyle="1" w:styleId="lneksmlouvynadpis">
    <w:name w:val="Článek_smlouvy_nadpis"/>
    <w:basedOn w:val="Normln"/>
    <w:qFormat/>
    <w:rsid w:val="002C3FBE"/>
    <w:pPr>
      <w:numPr>
        <w:numId w:val="25"/>
      </w:numPr>
      <w:spacing w:before="360" w:after="100" w:line="264" w:lineRule="auto"/>
      <w:ind w:right="0"/>
      <w:jc w:val="both"/>
      <w:outlineLvl w:val="0"/>
    </w:pPr>
    <w:rPr>
      <w:rFonts w:eastAsia="Calibri" w:cs="Calibri"/>
      <w:b/>
      <w:caps/>
      <w:color w:val="auto"/>
      <w:sz w:val="20"/>
    </w:rPr>
  </w:style>
  <w:style w:type="paragraph" w:customStyle="1" w:styleId="cplnekslovan">
    <w:name w:val="cp_Článek číslovaný"/>
    <w:basedOn w:val="Normln"/>
    <w:next w:val="Normln"/>
    <w:qFormat/>
    <w:rsid w:val="00865347"/>
    <w:pPr>
      <w:keepNext/>
      <w:numPr>
        <w:numId w:val="30"/>
      </w:numPr>
      <w:spacing w:before="360" w:after="240" w:line="260" w:lineRule="exact"/>
      <w:ind w:right="0"/>
      <w:jc w:val="center"/>
      <w:outlineLvl w:val="0"/>
    </w:pPr>
    <w:rPr>
      <w:rFonts w:ascii="Times New Roman" w:eastAsia="Times New Roman" w:hAnsi="Times New Roman" w:cs="Times New Roman"/>
      <w:b/>
      <w:color w:val="auto"/>
      <w:lang w:eastAsia="cs-CZ"/>
    </w:rPr>
  </w:style>
  <w:style w:type="paragraph" w:customStyle="1" w:styleId="cpodstavecslovan1">
    <w:name w:val="cp_odstavec číslovaný 1"/>
    <w:basedOn w:val="Normln"/>
    <w:qFormat/>
    <w:rsid w:val="00865347"/>
    <w:pPr>
      <w:numPr>
        <w:ilvl w:val="1"/>
        <w:numId w:val="30"/>
      </w:numPr>
      <w:suppressAutoHyphens/>
      <w:spacing w:before="120" w:after="120" w:line="260" w:lineRule="exact"/>
      <w:ind w:right="0"/>
      <w:jc w:val="both"/>
      <w:outlineLvl w:val="1"/>
    </w:pPr>
    <w:rPr>
      <w:rFonts w:ascii="Times New Roman" w:eastAsia="Times New Roman" w:hAnsi="Times New Roman" w:cs="Times New Roman"/>
      <w:color w:val="auto"/>
      <w:szCs w:val="24"/>
      <w:lang w:eastAsia="cs-CZ"/>
    </w:rPr>
  </w:style>
  <w:style w:type="paragraph" w:customStyle="1" w:styleId="cpodstavecslovan2">
    <w:name w:val="cp_odstavec číslovaný 2"/>
    <w:basedOn w:val="Normln"/>
    <w:qFormat/>
    <w:rsid w:val="00865347"/>
    <w:pPr>
      <w:numPr>
        <w:ilvl w:val="2"/>
        <w:numId w:val="30"/>
      </w:numPr>
      <w:suppressAutoHyphens/>
      <w:spacing w:before="120" w:after="120" w:line="260" w:lineRule="exact"/>
      <w:ind w:right="0"/>
      <w:jc w:val="both"/>
      <w:outlineLvl w:val="2"/>
    </w:pPr>
    <w:rPr>
      <w:rFonts w:ascii="Times New Roman" w:eastAsia="Times New Roman" w:hAnsi="Times New Roman" w:cs="Times New Roman"/>
      <w:color w:val="auto"/>
      <w:szCs w:val="24"/>
      <w:lang w:eastAsia="cs-CZ"/>
    </w:rPr>
  </w:style>
  <w:style w:type="paragraph" w:customStyle="1" w:styleId="cpslovnpsmennkodstavci1">
    <w:name w:val="cp_číslování písmenné k odstavci 1"/>
    <w:basedOn w:val="Normln"/>
    <w:qFormat/>
    <w:rsid w:val="00865347"/>
    <w:pPr>
      <w:numPr>
        <w:ilvl w:val="3"/>
        <w:numId w:val="30"/>
      </w:numPr>
      <w:suppressAutoHyphens/>
      <w:spacing w:before="120" w:after="120" w:line="260" w:lineRule="exact"/>
      <w:ind w:right="0"/>
      <w:jc w:val="both"/>
      <w:outlineLvl w:val="2"/>
    </w:pPr>
    <w:rPr>
      <w:rFonts w:ascii="Times New Roman" w:eastAsia="Times New Roman" w:hAnsi="Times New Roman" w:cs="Times New Roman"/>
      <w:color w:val="auto"/>
      <w:szCs w:val="24"/>
      <w:lang w:eastAsia="ar-SA"/>
    </w:rPr>
  </w:style>
  <w:style w:type="paragraph" w:customStyle="1" w:styleId="cpslovnpsmennkodstavci2">
    <w:name w:val="cp_číslování písmenné k odstavci 2"/>
    <w:basedOn w:val="Normln"/>
    <w:qFormat/>
    <w:rsid w:val="00865347"/>
    <w:pPr>
      <w:numPr>
        <w:ilvl w:val="4"/>
        <w:numId w:val="30"/>
      </w:numPr>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cpodrky1">
    <w:name w:val="cp_odrážky1"/>
    <w:basedOn w:val="Normln"/>
    <w:qFormat/>
    <w:rsid w:val="00865347"/>
    <w:pPr>
      <w:numPr>
        <w:ilvl w:val="5"/>
        <w:numId w:val="30"/>
      </w:numPr>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cpodrky2">
    <w:name w:val="cp_odrážky2"/>
    <w:basedOn w:val="Normln"/>
    <w:qFormat/>
    <w:rsid w:val="00865347"/>
    <w:pPr>
      <w:numPr>
        <w:ilvl w:val="6"/>
        <w:numId w:val="30"/>
      </w:numPr>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CM7">
    <w:name w:val="CM7"/>
    <w:basedOn w:val="Default"/>
    <w:next w:val="Default"/>
    <w:rsid w:val="000F5959"/>
    <w:pPr>
      <w:widowControl w:val="0"/>
    </w:pPr>
    <w:rPr>
      <w:rFonts w:ascii="Arial" w:eastAsia="Times New Roman" w:hAnsi="Arial" w:cs="Times New Roman"/>
      <w:color w:val="auto"/>
      <w:lang w:eastAsia="cs-CZ"/>
    </w:rPr>
  </w:style>
  <w:style w:type="character" w:customStyle="1" w:styleId="NAKITslovanseznamChar">
    <w:name w:val="NAKIT číslovaný seznam Char"/>
    <w:basedOn w:val="Standardnpsmoodstavce"/>
    <w:link w:val="NAKITslovanseznam"/>
    <w:locked/>
    <w:rsid w:val="004F77E9"/>
    <w:rPr>
      <w:rFonts w:ascii="Arial" w:hAnsi="Arial"/>
      <w:color w:val="696969"/>
    </w:rPr>
  </w:style>
  <w:style w:type="character" w:styleId="Nevyeenzmnka">
    <w:name w:val="Unresolved Mention"/>
    <w:basedOn w:val="Standardnpsmoodstavce"/>
    <w:uiPriority w:val="99"/>
    <w:unhideWhenUsed/>
    <w:rsid w:val="0079633F"/>
    <w:rPr>
      <w:color w:val="605E5C"/>
      <w:shd w:val="clear" w:color="auto" w:fill="E1DFDD"/>
    </w:rPr>
  </w:style>
  <w:style w:type="character" w:customStyle="1" w:styleId="Standardnpsmoodstavce100">
    <w:name w:val="Standardní písmo odstavce100"/>
    <w:rsid w:val="009A105B"/>
  </w:style>
  <w:style w:type="paragraph" w:customStyle="1" w:styleId="CommentSubject10">
    <w:name w:val="Comment Subject10"/>
    <w:basedOn w:val="CommentText1"/>
    <w:next w:val="CommentText1"/>
    <w:rsid w:val="009A105B"/>
    <w:rPr>
      <w:b/>
      <w:bCs/>
    </w:rPr>
  </w:style>
  <w:style w:type="character" w:customStyle="1" w:styleId="Standardnpsmoodstavce1000">
    <w:name w:val="Standardní písmo odstavce1000"/>
    <w:rsid w:val="009A105B"/>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4915">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502282531">
      <w:bodyDiv w:val="1"/>
      <w:marLeft w:val="0"/>
      <w:marRight w:val="0"/>
      <w:marTop w:val="0"/>
      <w:marBottom w:val="0"/>
      <w:divBdr>
        <w:top w:val="none" w:sz="0" w:space="0" w:color="auto"/>
        <w:left w:val="none" w:sz="0" w:space="0" w:color="auto"/>
        <w:bottom w:val="none" w:sz="0" w:space="0" w:color="auto"/>
        <w:right w:val="none" w:sz="0" w:space="0" w:color="auto"/>
      </w:divBdr>
    </w:div>
    <w:div w:id="689379062">
      <w:bodyDiv w:val="1"/>
      <w:marLeft w:val="0"/>
      <w:marRight w:val="0"/>
      <w:marTop w:val="0"/>
      <w:marBottom w:val="0"/>
      <w:divBdr>
        <w:top w:val="none" w:sz="0" w:space="0" w:color="auto"/>
        <w:left w:val="none" w:sz="0" w:space="0" w:color="auto"/>
        <w:bottom w:val="none" w:sz="0" w:space="0" w:color="auto"/>
        <w:right w:val="none" w:sz="0" w:space="0" w:color="auto"/>
      </w:divBdr>
    </w:div>
    <w:div w:id="828518477">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055735116">
      <w:bodyDiv w:val="1"/>
      <w:marLeft w:val="0"/>
      <w:marRight w:val="0"/>
      <w:marTop w:val="0"/>
      <w:marBottom w:val="0"/>
      <w:divBdr>
        <w:top w:val="none" w:sz="0" w:space="0" w:color="auto"/>
        <w:left w:val="none" w:sz="0" w:space="0" w:color="auto"/>
        <w:bottom w:val="none" w:sz="0" w:space="0" w:color="auto"/>
        <w:right w:val="none" w:sz="0" w:space="0" w:color="auto"/>
      </w:divBdr>
    </w:div>
    <w:div w:id="1100106237">
      <w:bodyDiv w:val="1"/>
      <w:marLeft w:val="0"/>
      <w:marRight w:val="0"/>
      <w:marTop w:val="0"/>
      <w:marBottom w:val="0"/>
      <w:divBdr>
        <w:top w:val="none" w:sz="0" w:space="0" w:color="auto"/>
        <w:left w:val="none" w:sz="0" w:space="0" w:color="auto"/>
        <w:bottom w:val="none" w:sz="0" w:space="0" w:color="auto"/>
        <w:right w:val="none" w:sz="0" w:space="0" w:color="auto"/>
      </w:divBdr>
    </w:div>
    <w:div w:id="1113597585">
      <w:bodyDiv w:val="1"/>
      <w:marLeft w:val="0"/>
      <w:marRight w:val="0"/>
      <w:marTop w:val="0"/>
      <w:marBottom w:val="0"/>
      <w:divBdr>
        <w:top w:val="none" w:sz="0" w:space="0" w:color="auto"/>
        <w:left w:val="none" w:sz="0" w:space="0" w:color="auto"/>
        <w:bottom w:val="none" w:sz="0" w:space="0" w:color="auto"/>
        <w:right w:val="none" w:sz="0" w:space="0" w:color="auto"/>
      </w:divBdr>
    </w:div>
    <w:div w:id="1286932236">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akit.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4" ma:contentTypeDescription="Create a new document." ma:contentTypeScope="" ma:versionID="7595fe17c99b5722c3ec076915e2aace">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5a9239eb0fb0cdf69b0393d9753e9665"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6A01E-9B0A-4C7C-BDC6-8FB5F0DAF345}">
  <ds:schemaRefs>
    <ds:schemaRef ds:uri="http://schemas.microsoft.com/sharepoint/v3/contenttype/forms"/>
  </ds:schemaRefs>
</ds:datastoreItem>
</file>

<file path=customXml/itemProps2.xml><?xml version="1.0" encoding="utf-8"?>
<ds:datastoreItem xmlns:ds="http://schemas.openxmlformats.org/officeDocument/2006/customXml" ds:itemID="{0EB21DD2-AEAF-4533-B689-54CC39186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8E7DB-5EB4-4315-B1E8-3D176E6B7600}">
  <ds:schemaRefs>
    <ds:schemaRef ds:uri="http://schemas.openxmlformats.org/officeDocument/2006/bibliography"/>
  </ds:schemaRefs>
</ds:datastoreItem>
</file>

<file path=customXml/itemProps4.xml><?xml version="1.0" encoding="utf-8"?>
<ds:datastoreItem xmlns:ds="http://schemas.openxmlformats.org/officeDocument/2006/customXml" ds:itemID="{35A9A47B-AE8C-491F-A9C2-A6590C83AC6D}">
  <ds:schemaRefs>
    <ds:schemaRef ds:uri="http://purl.org/dc/terms/"/>
    <ds:schemaRef ds:uri="9c954f1a-16cf-4817-9826-0512dd4ff2fa"/>
    <ds:schemaRef ds:uri="http://schemas.microsoft.com/office/2006/documentManagement/types"/>
    <ds:schemaRef ds:uri="http://schemas.microsoft.com/office/infopath/2007/PartnerControls"/>
    <ds:schemaRef ds:uri="http://purl.org/dc/elements/1.1/"/>
    <ds:schemaRef ds:uri="http://schemas.microsoft.com/office/2006/metadata/properties"/>
    <ds:schemaRef ds:uri="7d11b8ed-932e-4b78-b8de-9ed6e3bbb54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6929</Words>
  <Characters>40886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47720</CharactersWithSpaces>
  <SharedDoc>false</SharedDoc>
  <HLinks>
    <vt:vector size="6" baseType="variant">
      <vt:variant>
        <vt:i4>7405643</vt:i4>
      </vt:variant>
      <vt:variant>
        <vt:i4>9</vt:i4>
      </vt:variant>
      <vt:variant>
        <vt:i4>0</vt:i4>
      </vt:variant>
      <vt:variant>
        <vt:i4>5</vt:i4>
      </vt:variant>
      <vt:variant>
        <vt:lpwstr>mailto:faktury@nakit.cz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Chotěborská</dc:creator>
  <cp:keywords/>
  <cp:lastModifiedBy>Lukáš Urbanec</cp:lastModifiedBy>
  <cp:revision>332</cp:revision>
  <dcterms:created xsi:type="dcterms:W3CDTF">2021-06-25T14:18:00Z</dcterms:created>
  <dcterms:modified xsi:type="dcterms:W3CDTF">2021-08-31T06:27:00Z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f9fa430-3d57-4d4f-983d-cb804f30e44e_Enabled">
    <vt:lpwstr>True</vt:lpwstr>
  </property>
  <property fmtid="{D5CDD505-2E9C-101B-9397-08002B2CF9AE}" pid="4" name="MSIP_Label_1f9fa430-3d57-4d4f-983d-cb804f30e44e_SiteId">
    <vt:lpwstr>1db41d6f-1f37-46db-bd3e-c483abb8105d</vt:lpwstr>
  </property>
  <property fmtid="{D5CDD505-2E9C-101B-9397-08002B2CF9AE}" pid="5" name="MSIP_Label_1f9fa430-3d57-4d4f-983d-cb804f30e44e_ActionId">
    <vt:lpwstr>3028ff3b-d8f6-435a-b617-6ec4fdfd5ad1</vt:lpwstr>
  </property>
  <property fmtid="{D5CDD505-2E9C-101B-9397-08002B2CF9AE}" pid="6" name="MSIP_Label_1f9fa430-3d57-4d4f-983d-cb804f30e44e_Method">
    <vt:lpwstr>Privileged</vt:lpwstr>
  </property>
  <property fmtid="{D5CDD505-2E9C-101B-9397-08002B2CF9AE}" pid="7" name="MSIP_Label_1f9fa430-3d57-4d4f-983d-cb804f30e44e_SetDate">
    <vt:lpwstr>2021-06-14T11:41:55Z</vt:lpwstr>
  </property>
  <property fmtid="{D5CDD505-2E9C-101B-9397-08002B2CF9AE}" pid="8" name="MSIP_Label_1f9fa430-3d57-4d4f-983d-cb804f30e44e_Name">
    <vt:lpwstr>1f9fa430-3d57-4d4f-983d-cb804f30e44e</vt:lpwstr>
  </property>
  <property fmtid="{D5CDD505-2E9C-101B-9397-08002B2CF9AE}" pid="9" name="MSIP_Label_1f9fa430-3d57-4d4f-983d-cb804f30e44e_ContentBits">
    <vt:lpwstr>0</vt:lpwstr>
  </property>
</Properties>
</file>