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57D8" w14:textId="77777777" w:rsidR="00142193" w:rsidRDefault="00142193">
      <w:pPr>
        <w:pStyle w:val="Zkladntext"/>
        <w:rPr>
          <w:rFonts w:ascii="Times New Roman"/>
          <w:sz w:val="20"/>
        </w:rPr>
      </w:pPr>
    </w:p>
    <w:p w14:paraId="01EAD256" w14:textId="77777777" w:rsidR="00142193" w:rsidRDefault="00A9328C">
      <w:pPr>
        <w:spacing w:before="251" w:line="368" w:lineRule="exact"/>
        <w:ind w:left="482" w:right="365"/>
        <w:jc w:val="center"/>
        <w:rPr>
          <w:b/>
          <w:sz w:val="32"/>
        </w:rPr>
      </w:pPr>
      <w:r>
        <w:rPr>
          <w:b/>
          <w:color w:val="226284"/>
          <w:sz w:val="32"/>
        </w:rPr>
        <w:t>PROVÁDĚCÍ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SMLOUVA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č.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2</w:t>
      </w:r>
    </w:p>
    <w:p w14:paraId="2893F10E" w14:textId="77777777" w:rsidR="00142193" w:rsidRDefault="00A9328C">
      <w:pPr>
        <w:spacing w:line="368" w:lineRule="exact"/>
        <w:ind w:left="483" w:right="365"/>
        <w:jc w:val="center"/>
        <w:rPr>
          <w:b/>
          <w:sz w:val="32"/>
        </w:rPr>
      </w:pPr>
      <w:r>
        <w:rPr>
          <w:b/>
          <w:color w:val="226284"/>
          <w:sz w:val="32"/>
        </w:rPr>
        <w:t>k</w:t>
      </w:r>
      <w:r>
        <w:rPr>
          <w:b/>
          <w:color w:val="226284"/>
          <w:spacing w:val="-6"/>
          <w:sz w:val="32"/>
        </w:rPr>
        <w:t xml:space="preserve"> </w:t>
      </w:r>
      <w:r>
        <w:rPr>
          <w:b/>
          <w:color w:val="226284"/>
          <w:sz w:val="32"/>
        </w:rPr>
        <w:t>Rámcové</w:t>
      </w:r>
      <w:r>
        <w:rPr>
          <w:b/>
          <w:color w:val="226284"/>
          <w:spacing w:val="-2"/>
          <w:sz w:val="32"/>
        </w:rPr>
        <w:t xml:space="preserve"> </w:t>
      </w:r>
      <w:r>
        <w:rPr>
          <w:b/>
          <w:color w:val="226284"/>
          <w:sz w:val="32"/>
        </w:rPr>
        <w:t>dohodě</w:t>
      </w:r>
      <w:r>
        <w:rPr>
          <w:b/>
          <w:color w:val="226284"/>
          <w:spacing w:val="-3"/>
          <w:sz w:val="32"/>
        </w:rPr>
        <w:t xml:space="preserve"> </w:t>
      </w:r>
      <w:r>
        <w:rPr>
          <w:b/>
          <w:color w:val="226284"/>
          <w:sz w:val="32"/>
        </w:rPr>
        <w:t>na</w:t>
      </w:r>
      <w:r>
        <w:rPr>
          <w:b/>
          <w:color w:val="226284"/>
          <w:spacing w:val="-5"/>
          <w:sz w:val="32"/>
        </w:rPr>
        <w:t xml:space="preserve"> </w:t>
      </w:r>
      <w:r>
        <w:rPr>
          <w:b/>
          <w:color w:val="226284"/>
          <w:sz w:val="32"/>
        </w:rPr>
        <w:t>poskytování</w:t>
      </w:r>
      <w:r>
        <w:rPr>
          <w:b/>
          <w:color w:val="226284"/>
          <w:spacing w:val="-6"/>
          <w:sz w:val="32"/>
        </w:rPr>
        <w:t xml:space="preserve"> </w:t>
      </w:r>
      <w:r>
        <w:rPr>
          <w:b/>
          <w:color w:val="226284"/>
          <w:sz w:val="32"/>
        </w:rPr>
        <w:t>telekomunikačních</w:t>
      </w:r>
      <w:r>
        <w:rPr>
          <w:b/>
          <w:color w:val="226284"/>
          <w:spacing w:val="-5"/>
          <w:sz w:val="32"/>
        </w:rPr>
        <w:t xml:space="preserve"> </w:t>
      </w:r>
      <w:r>
        <w:rPr>
          <w:b/>
          <w:color w:val="226284"/>
          <w:sz w:val="32"/>
        </w:rPr>
        <w:t>služeb</w:t>
      </w:r>
    </w:p>
    <w:p w14:paraId="4E936853" w14:textId="77777777" w:rsidR="00142193" w:rsidRDefault="00142193">
      <w:pPr>
        <w:pStyle w:val="Zkladntext"/>
        <w:spacing w:before="1"/>
        <w:rPr>
          <w:b/>
          <w:sz w:val="32"/>
        </w:rPr>
      </w:pPr>
    </w:p>
    <w:p w14:paraId="08161884" w14:textId="77777777" w:rsidR="00142193" w:rsidRDefault="00A9328C">
      <w:pPr>
        <w:pStyle w:val="Zkladntext"/>
        <w:spacing w:line="252" w:lineRule="exact"/>
        <w:ind w:left="483" w:right="365"/>
        <w:jc w:val="center"/>
      </w:pPr>
      <w:r>
        <w:rPr>
          <w:color w:val="696969"/>
        </w:rPr>
        <w:t>pod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j.:</w:t>
      </w:r>
      <w:r>
        <w:rPr>
          <w:color w:val="696969"/>
          <w:spacing w:val="57"/>
        </w:rPr>
        <w:t xml:space="preserve"> </w:t>
      </w:r>
      <w:r>
        <w:rPr>
          <w:color w:val="696969"/>
        </w:rPr>
        <w:t>2021/126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NAKIT</w:t>
      </w:r>
    </w:p>
    <w:p w14:paraId="52B723B1" w14:textId="77777777" w:rsidR="00142193" w:rsidRDefault="00A9328C">
      <w:pPr>
        <w:spacing w:line="252" w:lineRule="exact"/>
        <w:ind w:left="483" w:right="362"/>
        <w:jc w:val="center"/>
      </w:pPr>
      <w:r>
        <w:rPr>
          <w:color w:val="696969"/>
        </w:rPr>
        <w:t>(dále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„</w:t>
      </w:r>
      <w:r>
        <w:rPr>
          <w:b/>
          <w:i/>
          <w:color w:val="696969"/>
        </w:rPr>
        <w:t>Prováděcí</w:t>
      </w:r>
      <w:r>
        <w:rPr>
          <w:b/>
          <w:i/>
          <w:color w:val="696969"/>
          <w:spacing w:val="-4"/>
        </w:rPr>
        <w:t xml:space="preserve"> </w:t>
      </w:r>
      <w:r>
        <w:rPr>
          <w:b/>
          <w:i/>
          <w:color w:val="696969"/>
        </w:rPr>
        <w:t>smlouva</w:t>
      </w:r>
      <w:r>
        <w:rPr>
          <w:color w:val="696969"/>
        </w:rPr>
        <w:t>“)</w:t>
      </w:r>
    </w:p>
    <w:p w14:paraId="56E12FCA" w14:textId="77777777" w:rsidR="00142193" w:rsidRDefault="00142193">
      <w:pPr>
        <w:pStyle w:val="Zkladntext"/>
        <w:rPr>
          <w:sz w:val="24"/>
        </w:rPr>
      </w:pPr>
    </w:p>
    <w:p w14:paraId="17F34734" w14:textId="77777777" w:rsidR="00142193" w:rsidRDefault="00A9328C">
      <w:pPr>
        <w:pStyle w:val="Nadpis4"/>
        <w:spacing w:before="208"/>
      </w:pPr>
      <w:r>
        <w:rPr>
          <w:color w:val="626366"/>
        </w:rPr>
        <w:t>Národní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p.</w:t>
      </w:r>
    </w:p>
    <w:p w14:paraId="6AFF622A" w14:textId="77777777" w:rsidR="00142193" w:rsidRDefault="00A9328C">
      <w:pPr>
        <w:pStyle w:val="Zkladntext"/>
        <w:tabs>
          <w:tab w:val="left" w:pos="3352"/>
        </w:tabs>
        <w:spacing w:before="196"/>
        <w:ind w:left="232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sídlem: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</w:t>
      </w:r>
    </w:p>
    <w:p w14:paraId="6265E203" w14:textId="77777777" w:rsidR="00142193" w:rsidRDefault="00A9328C">
      <w:pPr>
        <w:pStyle w:val="Zkladntext"/>
        <w:tabs>
          <w:tab w:val="right" w:pos="4331"/>
        </w:tabs>
        <w:spacing w:before="76"/>
        <w:ind w:left="233"/>
      </w:pPr>
      <w:r>
        <w:rPr>
          <w:color w:val="626366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</w:rPr>
        <w:t>04767543</w:t>
      </w:r>
    </w:p>
    <w:p w14:paraId="799C778F" w14:textId="77777777" w:rsidR="00142193" w:rsidRDefault="00A9328C">
      <w:pPr>
        <w:pStyle w:val="Zkladntext"/>
        <w:tabs>
          <w:tab w:val="left" w:pos="3333"/>
        </w:tabs>
        <w:spacing w:before="75"/>
        <w:ind w:left="232"/>
      </w:pPr>
      <w:r>
        <w:rPr>
          <w:color w:val="626366"/>
        </w:rPr>
        <w:t>DIČ:</w:t>
      </w:r>
      <w:r>
        <w:rPr>
          <w:color w:val="626366"/>
        </w:rPr>
        <w:tab/>
      </w:r>
      <w:r>
        <w:rPr>
          <w:color w:val="696969"/>
        </w:rPr>
        <w:t>CZ04767543</w:t>
      </w:r>
    </w:p>
    <w:p w14:paraId="02A3AD6D" w14:textId="5B30C0AE" w:rsidR="00142193" w:rsidRDefault="00A9328C">
      <w:pPr>
        <w:pStyle w:val="Zkladntext"/>
        <w:tabs>
          <w:tab w:val="left" w:pos="3352"/>
        </w:tabs>
        <w:spacing w:before="76"/>
        <w:ind w:left="233"/>
      </w:pPr>
      <w:r>
        <w:rPr>
          <w:color w:val="626366"/>
        </w:rPr>
        <w:t>zastoupen:</w:t>
      </w:r>
      <w:r>
        <w:rPr>
          <w:color w:val="626366"/>
        </w:rPr>
        <w:tab/>
        <w:t>xxx</w:t>
      </w:r>
    </w:p>
    <w:p w14:paraId="5C40E778" w14:textId="39BAB288" w:rsidR="00142193" w:rsidRDefault="00A9328C">
      <w:pPr>
        <w:pStyle w:val="Zkladntext"/>
        <w:tabs>
          <w:tab w:val="left" w:pos="3353"/>
        </w:tabs>
        <w:spacing w:before="76" w:line="312" w:lineRule="auto"/>
        <w:ind w:left="233" w:right="1199" w:hanging="1"/>
      </w:pPr>
      <w:r>
        <w:rPr>
          <w:color w:val="626366"/>
        </w:rPr>
        <w:t>zapsán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rejstříku</w:t>
      </w:r>
      <w:r>
        <w:rPr>
          <w:color w:val="626366"/>
        </w:rPr>
        <w:tab/>
        <w:t xml:space="preserve">vedeném Městským soudem v Praze oddíl A vložka </w:t>
      </w:r>
      <w:r>
        <w:rPr>
          <w:color w:val="696969"/>
        </w:rPr>
        <w:t>77322</w:t>
      </w:r>
      <w:r>
        <w:rPr>
          <w:color w:val="696969"/>
          <w:spacing w:val="-58"/>
        </w:rPr>
        <w:t xml:space="preserve"> </w:t>
      </w:r>
      <w:r>
        <w:rPr>
          <w:color w:val="626366"/>
        </w:rPr>
        <w:t>bankovní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spojení:</w:t>
      </w:r>
      <w:r>
        <w:rPr>
          <w:color w:val="626366"/>
        </w:rPr>
        <w:tab/>
        <w:t>xxx</w:t>
      </w:r>
    </w:p>
    <w:p w14:paraId="7AB3A2D4" w14:textId="77777777" w:rsidR="00A9328C" w:rsidRDefault="00A9328C">
      <w:pPr>
        <w:pStyle w:val="Zkladntext"/>
        <w:tabs>
          <w:tab w:val="left" w:pos="3353"/>
        </w:tabs>
        <w:spacing w:line="312" w:lineRule="auto"/>
        <w:ind w:left="233" w:right="5258"/>
        <w:rPr>
          <w:color w:val="626366"/>
        </w:rPr>
      </w:pPr>
      <w:r>
        <w:rPr>
          <w:color w:val="626366"/>
        </w:rPr>
        <w:t>číslo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účtu:</w:t>
      </w:r>
      <w:r>
        <w:rPr>
          <w:color w:val="626366"/>
        </w:rPr>
        <w:tab/>
        <w:t>xxx</w:t>
      </w:r>
    </w:p>
    <w:p w14:paraId="40FCBB44" w14:textId="0748460A" w:rsidR="00142193" w:rsidRDefault="00A9328C">
      <w:pPr>
        <w:pStyle w:val="Zkladntext"/>
        <w:tabs>
          <w:tab w:val="left" w:pos="3353"/>
        </w:tabs>
        <w:spacing w:line="312" w:lineRule="auto"/>
        <w:ind w:left="233" w:right="5258"/>
      </w:pPr>
      <w:r>
        <w:rPr>
          <w:color w:val="626366"/>
          <w:spacing w:val="-58"/>
        </w:rPr>
        <w:t xml:space="preserve"> </w:t>
      </w:r>
      <w:r>
        <w:rPr>
          <w:color w:val="626366"/>
        </w:rPr>
        <w:t>(dále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Objednatel</w:t>
      </w:r>
      <w:r>
        <w:rPr>
          <w:color w:val="626366"/>
        </w:rPr>
        <w:t>“)</w:t>
      </w:r>
    </w:p>
    <w:p w14:paraId="3AA8F3EC" w14:textId="77777777" w:rsidR="00142193" w:rsidRDefault="00142193">
      <w:pPr>
        <w:pStyle w:val="Zkladntext"/>
        <w:spacing w:before="6"/>
        <w:rPr>
          <w:sz w:val="28"/>
        </w:rPr>
      </w:pPr>
    </w:p>
    <w:p w14:paraId="7EA284DD" w14:textId="77777777" w:rsidR="00142193" w:rsidRDefault="00A9328C">
      <w:pPr>
        <w:pStyle w:val="Zkladntext"/>
        <w:ind w:left="233"/>
      </w:pPr>
      <w:r>
        <w:rPr>
          <w:color w:val="626366"/>
        </w:rPr>
        <w:t>a</w:t>
      </w:r>
    </w:p>
    <w:p w14:paraId="3BD01436" w14:textId="77777777" w:rsidR="00142193" w:rsidRDefault="00142193">
      <w:pPr>
        <w:pStyle w:val="Zkladntext"/>
        <w:spacing w:before="1"/>
        <w:rPr>
          <w:sz w:val="32"/>
        </w:rPr>
      </w:pPr>
    </w:p>
    <w:p w14:paraId="38A43442" w14:textId="77777777" w:rsidR="00142193" w:rsidRDefault="00A9328C">
      <w:pPr>
        <w:pStyle w:val="Nadpis4"/>
      </w:pPr>
      <w:r>
        <w:rPr>
          <w:color w:val="696969"/>
        </w:rPr>
        <w:t>T-Mobile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Czech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Republic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a.s.</w:t>
      </w:r>
    </w:p>
    <w:p w14:paraId="0E759D40" w14:textId="77777777" w:rsidR="00142193" w:rsidRDefault="00A9328C">
      <w:pPr>
        <w:pStyle w:val="Zkladntext"/>
        <w:tabs>
          <w:tab w:val="left" w:pos="3352"/>
        </w:tabs>
        <w:spacing w:before="76"/>
        <w:ind w:left="233"/>
      </w:pPr>
      <w:r>
        <w:rPr>
          <w:color w:val="696969"/>
        </w:rPr>
        <w:t>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sídlem:</w:t>
      </w:r>
      <w:r>
        <w:rPr>
          <w:color w:val="696969"/>
        </w:rPr>
        <w:tab/>
        <w:t>Tomíčkova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2144/1,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Chodov,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148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4</w:t>
      </w:r>
    </w:p>
    <w:p w14:paraId="511E487C" w14:textId="77777777" w:rsidR="00142193" w:rsidRDefault="00A9328C">
      <w:pPr>
        <w:pStyle w:val="Zkladntext"/>
        <w:tabs>
          <w:tab w:val="left" w:pos="3352"/>
        </w:tabs>
        <w:spacing w:before="76"/>
        <w:ind w:left="232"/>
      </w:pPr>
      <w:r>
        <w:rPr>
          <w:color w:val="626366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</w:rPr>
        <w:t>64949681</w:t>
      </w:r>
    </w:p>
    <w:p w14:paraId="11CFABA5" w14:textId="77777777" w:rsidR="00142193" w:rsidRDefault="00A9328C">
      <w:pPr>
        <w:pStyle w:val="Zkladntext"/>
        <w:tabs>
          <w:tab w:val="left" w:pos="3333"/>
        </w:tabs>
        <w:spacing w:before="76"/>
        <w:ind w:left="232"/>
      </w:pPr>
      <w:r>
        <w:rPr>
          <w:color w:val="626366"/>
        </w:rPr>
        <w:t>DIČ:</w:t>
      </w:r>
      <w:r>
        <w:rPr>
          <w:color w:val="626366"/>
        </w:rPr>
        <w:tab/>
      </w:r>
      <w:r>
        <w:rPr>
          <w:color w:val="696969"/>
        </w:rPr>
        <w:t>CZ64949681</w:t>
      </w:r>
    </w:p>
    <w:p w14:paraId="66F89050" w14:textId="6B06DDEF" w:rsidR="00142193" w:rsidRDefault="00A9328C">
      <w:pPr>
        <w:pStyle w:val="Zkladntext"/>
        <w:tabs>
          <w:tab w:val="left" w:pos="3352"/>
        </w:tabs>
        <w:spacing w:before="76" w:line="312" w:lineRule="auto"/>
        <w:ind w:left="3352" w:right="1518" w:hanging="3120"/>
      </w:pPr>
      <w:r>
        <w:rPr>
          <w:color w:val="626366"/>
        </w:rPr>
        <w:t>zastoupen:</w:t>
      </w:r>
      <w:r>
        <w:rPr>
          <w:color w:val="626366"/>
        </w:rPr>
        <w:tab/>
        <w:t>xxx</w:t>
      </w:r>
    </w:p>
    <w:p w14:paraId="68C52FD1" w14:textId="77777777" w:rsidR="00142193" w:rsidRDefault="00A9328C">
      <w:pPr>
        <w:pStyle w:val="Zkladntext"/>
        <w:tabs>
          <w:tab w:val="left" w:pos="3352"/>
        </w:tabs>
        <w:spacing w:before="2"/>
        <w:ind w:left="232"/>
      </w:pPr>
      <w:r>
        <w:rPr>
          <w:color w:val="626366"/>
        </w:rPr>
        <w:t>zapsán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rejstříku</w:t>
      </w:r>
      <w:r>
        <w:rPr>
          <w:color w:val="626366"/>
        </w:rPr>
        <w:tab/>
        <w:t>vedeném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Městským soudem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v Praze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B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3787</w:t>
      </w:r>
    </w:p>
    <w:p w14:paraId="6FC84E33" w14:textId="2CAEE222" w:rsidR="00142193" w:rsidRDefault="00A9328C">
      <w:pPr>
        <w:pStyle w:val="Zkladntext"/>
        <w:tabs>
          <w:tab w:val="left" w:pos="3352"/>
        </w:tabs>
        <w:spacing w:before="76"/>
        <w:ind w:left="233"/>
      </w:pPr>
      <w:r>
        <w:rPr>
          <w:color w:val="696969"/>
        </w:rPr>
        <w:t>bankovní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spojení:</w:t>
      </w:r>
      <w:r>
        <w:rPr>
          <w:color w:val="696969"/>
        </w:rPr>
        <w:tab/>
        <w:t>xxx</w:t>
      </w:r>
    </w:p>
    <w:p w14:paraId="5B2BB9B0" w14:textId="77777777" w:rsidR="00A9328C" w:rsidRDefault="00A9328C">
      <w:pPr>
        <w:tabs>
          <w:tab w:val="left" w:pos="3352"/>
        </w:tabs>
        <w:spacing w:before="75" w:line="312" w:lineRule="auto"/>
        <w:ind w:left="232" w:right="4891"/>
        <w:rPr>
          <w:color w:val="696969"/>
        </w:rPr>
      </w:pPr>
      <w:r>
        <w:rPr>
          <w:color w:val="696969"/>
        </w:rPr>
        <w:t>číslo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účtu:</w:t>
      </w:r>
      <w:r>
        <w:rPr>
          <w:color w:val="696969"/>
        </w:rPr>
        <w:tab/>
        <w:t>xxx</w:t>
      </w:r>
    </w:p>
    <w:p w14:paraId="726CDC3B" w14:textId="4630DA19" w:rsidR="00142193" w:rsidRDefault="00A9328C">
      <w:pPr>
        <w:tabs>
          <w:tab w:val="left" w:pos="3352"/>
        </w:tabs>
        <w:spacing w:before="75" w:line="312" w:lineRule="auto"/>
        <w:ind w:left="232" w:right="4891"/>
      </w:pPr>
      <w:r>
        <w:rPr>
          <w:color w:val="696969"/>
          <w:spacing w:val="-58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Poskytovatel</w:t>
      </w:r>
      <w:r>
        <w:rPr>
          <w:color w:val="696969"/>
        </w:rPr>
        <w:t>“)</w:t>
      </w:r>
    </w:p>
    <w:p w14:paraId="5549BE3D" w14:textId="77777777" w:rsidR="00142193" w:rsidRDefault="00142193">
      <w:pPr>
        <w:pStyle w:val="Zkladntext"/>
        <w:spacing w:before="11"/>
        <w:rPr>
          <w:sz w:val="21"/>
        </w:rPr>
      </w:pPr>
    </w:p>
    <w:p w14:paraId="09141F47" w14:textId="77777777" w:rsidR="00142193" w:rsidRDefault="00A9328C">
      <w:pPr>
        <w:pStyle w:val="Zkladntext"/>
        <w:spacing w:line="360" w:lineRule="auto"/>
        <w:ind w:left="232" w:right="109"/>
        <w:jc w:val="both"/>
      </w:pPr>
      <w:r>
        <w:rPr>
          <w:color w:val="696969"/>
        </w:rPr>
        <w:t>uzavírají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89/2012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občanský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zákoník,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platném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č. 127/2005 Sb., o elektronických komunikacích a o změně některých souvisejících zákonů, v platném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znění,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k Rámcové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dohodě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telekomunikačních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č.j.: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2021/114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NAKIT,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dne 20.7.2021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Rámcová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dohoda</w:t>
      </w:r>
      <w:r>
        <w:rPr>
          <w:color w:val="696969"/>
        </w:rPr>
        <w:t>“):</w:t>
      </w:r>
    </w:p>
    <w:p w14:paraId="64009698" w14:textId="77777777" w:rsidR="00142193" w:rsidRDefault="00142193">
      <w:pPr>
        <w:pStyle w:val="Zkladntext"/>
        <w:spacing w:before="1"/>
        <w:rPr>
          <w:sz w:val="33"/>
        </w:rPr>
      </w:pPr>
    </w:p>
    <w:p w14:paraId="059E4114" w14:textId="77777777" w:rsidR="00142193" w:rsidRDefault="00A9328C">
      <w:pPr>
        <w:ind w:left="483" w:right="363"/>
        <w:jc w:val="center"/>
        <w:rPr>
          <w:i/>
        </w:rPr>
      </w:pPr>
      <w:r>
        <w:rPr>
          <w:i/>
          <w:color w:val="696969"/>
        </w:rPr>
        <w:t>Preambule</w:t>
      </w:r>
    </w:p>
    <w:p w14:paraId="23335969" w14:textId="77777777" w:rsidR="00142193" w:rsidRDefault="00A9328C">
      <w:pPr>
        <w:spacing w:before="114"/>
        <w:ind w:left="232" w:right="109"/>
        <w:jc w:val="both"/>
        <w:rPr>
          <w:i/>
        </w:rPr>
      </w:pPr>
      <w:r>
        <w:rPr>
          <w:i/>
          <w:color w:val="696969"/>
        </w:rPr>
        <w:t>Tato</w:t>
      </w:r>
      <w:r>
        <w:rPr>
          <w:i/>
          <w:color w:val="696969"/>
          <w:spacing w:val="-8"/>
        </w:rPr>
        <w:t xml:space="preserve"> </w:t>
      </w:r>
      <w:r>
        <w:rPr>
          <w:i/>
          <w:color w:val="696969"/>
        </w:rPr>
        <w:t>služba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dle</w:t>
      </w:r>
      <w:r>
        <w:rPr>
          <w:i/>
          <w:color w:val="696969"/>
          <w:spacing w:val="-6"/>
        </w:rPr>
        <w:t xml:space="preserve"> </w:t>
      </w:r>
      <w:r>
        <w:rPr>
          <w:i/>
          <w:color w:val="696969"/>
        </w:rPr>
        <w:t>Rámcové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dohody</w:t>
      </w:r>
      <w:r>
        <w:rPr>
          <w:i/>
          <w:color w:val="696969"/>
          <w:spacing w:val="-6"/>
        </w:rPr>
        <w:t xml:space="preserve"> </w:t>
      </w:r>
      <w:r>
        <w:rPr>
          <w:i/>
          <w:color w:val="696969"/>
        </w:rPr>
        <w:t>se</w:t>
      </w:r>
      <w:r>
        <w:rPr>
          <w:i/>
          <w:color w:val="696969"/>
          <w:spacing w:val="-8"/>
        </w:rPr>
        <w:t xml:space="preserve"> </w:t>
      </w:r>
      <w:r>
        <w:rPr>
          <w:i/>
          <w:color w:val="696969"/>
        </w:rPr>
        <w:t>sjednává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k</w:t>
      </w:r>
      <w:r>
        <w:rPr>
          <w:i/>
          <w:color w:val="696969"/>
          <w:spacing w:val="-8"/>
        </w:rPr>
        <w:t xml:space="preserve"> </w:t>
      </w:r>
      <w:r>
        <w:rPr>
          <w:i/>
          <w:color w:val="696969"/>
        </w:rPr>
        <w:t>zajištění</w:t>
      </w:r>
      <w:r>
        <w:rPr>
          <w:i/>
          <w:color w:val="696969"/>
          <w:spacing w:val="-5"/>
        </w:rPr>
        <w:t xml:space="preserve"> </w:t>
      </w:r>
      <w:r>
        <w:rPr>
          <w:i/>
          <w:color w:val="696969"/>
        </w:rPr>
        <w:t>potřeb,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které</w:t>
      </w:r>
      <w:r>
        <w:rPr>
          <w:i/>
          <w:color w:val="696969"/>
          <w:spacing w:val="-8"/>
        </w:rPr>
        <w:t xml:space="preserve"> </w:t>
      </w:r>
      <w:r>
        <w:rPr>
          <w:i/>
          <w:color w:val="696969"/>
        </w:rPr>
        <w:t>byly</w:t>
      </w:r>
      <w:r>
        <w:rPr>
          <w:i/>
          <w:color w:val="696969"/>
          <w:spacing w:val="-6"/>
        </w:rPr>
        <w:t xml:space="preserve"> </w:t>
      </w:r>
      <w:r>
        <w:rPr>
          <w:i/>
          <w:color w:val="696969"/>
        </w:rPr>
        <w:t>do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účinnosti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této</w:t>
      </w:r>
      <w:r>
        <w:rPr>
          <w:i/>
          <w:color w:val="696969"/>
          <w:spacing w:val="-7"/>
        </w:rPr>
        <w:t xml:space="preserve"> </w:t>
      </w:r>
      <w:r>
        <w:rPr>
          <w:i/>
          <w:color w:val="696969"/>
        </w:rPr>
        <w:t>prováděcí</w:t>
      </w:r>
      <w:r>
        <w:rPr>
          <w:i/>
          <w:color w:val="696969"/>
          <w:spacing w:val="-59"/>
        </w:rPr>
        <w:t xml:space="preserve"> </w:t>
      </w:r>
      <w:r>
        <w:rPr>
          <w:i/>
          <w:color w:val="696969"/>
          <w:spacing w:val="-1"/>
        </w:rPr>
        <w:t>smlouvy</w:t>
      </w:r>
      <w:r>
        <w:rPr>
          <w:i/>
          <w:color w:val="696969"/>
          <w:spacing w:val="-11"/>
        </w:rPr>
        <w:t xml:space="preserve"> </w:t>
      </w:r>
      <w:r>
        <w:rPr>
          <w:i/>
          <w:color w:val="696969"/>
          <w:spacing w:val="-1"/>
        </w:rPr>
        <w:t>zajištěny</w:t>
      </w:r>
      <w:r>
        <w:rPr>
          <w:i/>
          <w:color w:val="696969"/>
          <w:spacing w:val="-11"/>
        </w:rPr>
        <w:t xml:space="preserve"> </w:t>
      </w:r>
      <w:r>
        <w:rPr>
          <w:i/>
          <w:color w:val="696969"/>
          <w:spacing w:val="-1"/>
        </w:rPr>
        <w:t>na</w:t>
      </w:r>
      <w:r>
        <w:rPr>
          <w:i/>
          <w:color w:val="696969"/>
          <w:spacing w:val="-12"/>
        </w:rPr>
        <w:t xml:space="preserve"> </w:t>
      </w:r>
      <w:r>
        <w:rPr>
          <w:i/>
          <w:color w:val="696969"/>
          <w:spacing w:val="-1"/>
        </w:rPr>
        <w:t>základě</w:t>
      </w:r>
      <w:r>
        <w:rPr>
          <w:i/>
          <w:color w:val="696969"/>
          <w:spacing w:val="-9"/>
        </w:rPr>
        <w:t xml:space="preserve"> </w:t>
      </w:r>
      <w:r>
        <w:rPr>
          <w:i/>
          <w:color w:val="696969"/>
          <w:spacing w:val="-1"/>
        </w:rPr>
        <w:t>prováděcí</w:t>
      </w:r>
      <w:r>
        <w:rPr>
          <w:i/>
          <w:color w:val="696969"/>
          <w:spacing w:val="-13"/>
        </w:rPr>
        <w:t xml:space="preserve"> </w:t>
      </w:r>
      <w:r>
        <w:rPr>
          <w:i/>
          <w:color w:val="696969"/>
        </w:rPr>
        <w:t>smlouvy</w:t>
      </w:r>
      <w:r>
        <w:rPr>
          <w:i/>
          <w:color w:val="696969"/>
          <w:spacing w:val="-11"/>
        </w:rPr>
        <w:t xml:space="preserve"> </w:t>
      </w:r>
      <w:r>
        <w:rPr>
          <w:i/>
          <w:color w:val="696969"/>
        </w:rPr>
        <w:t>k</w:t>
      </w:r>
      <w:r>
        <w:rPr>
          <w:i/>
          <w:color w:val="696969"/>
          <w:spacing w:val="-16"/>
        </w:rPr>
        <w:t xml:space="preserve"> </w:t>
      </w:r>
      <w:r>
        <w:rPr>
          <w:i/>
          <w:color w:val="696969"/>
        </w:rPr>
        <w:t>rámcové</w:t>
      </w:r>
      <w:r>
        <w:rPr>
          <w:i/>
          <w:color w:val="696969"/>
          <w:spacing w:val="-14"/>
        </w:rPr>
        <w:t xml:space="preserve"> </w:t>
      </w:r>
      <w:r>
        <w:rPr>
          <w:i/>
          <w:color w:val="696969"/>
        </w:rPr>
        <w:t>dohodě</w:t>
      </w:r>
      <w:r>
        <w:rPr>
          <w:i/>
          <w:color w:val="696969"/>
          <w:spacing w:val="-12"/>
        </w:rPr>
        <w:t xml:space="preserve"> </w:t>
      </w:r>
      <w:r>
        <w:rPr>
          <w:i/>
          <w:color w:val="696969"/>
        </w:rPr>
        <w:t>na</w:t>
      </w:r>
      <w:r>
        <w:rPr>
          <w:i/>
          <w:color w:val="696969"/>
          <w:spacing w:val="-12"/>
        </w:rPr>
        <w:t xml:space="preserve"> </w:t>
      </w:r>
      <w:r>
        <w:rPr>
          <w:i/>
          <w:color w:val="696969"/>
        </w:rPr>
        <w:t>poskytování</w:t>
      </w:r>
      <w:r>
        <w:rPr>
          <w:i/>
          <w:color w:val="696969"/>
          <w:spacing w:val="-12"/>
        </w:rPr>
        <w:t xml:space="preserve"> </w:t>
      </w:r>
      <w:r>
        <w:rPr>
          <w:i/>
          <w:color w:val="696969"/>
        </w:rPr>
        <w:t>telekomunikačních</w:t>
      </w:r>
      <w:r>
        <w:rPr>
          <w:i/>
          <w:color w:val="696969"/>
          <w:spacing w:val="-59"/>
        </w:rPr>
        <w:t xml:space="preserve"> </w:t>
      </w:r>
      <w:r>
        <w:rPr>
          <w:i/>
          <w:color w:val="696969"/>
        </w:rPr>
        <w:t>služeb</w:t>
      </w:r>
      <w:r>
        <w:rPr>
          <w:i/>
          <w:color w:val="696969"/>
          <w:spacing w:val="24"/>
        </w:rPr>
        <w:t xml:space="preserve"> </w:t>
      </w:r>
      <w:r>
        <w:rPr>
          <w:i/>
          <w:color w:val="696969"/>
        </w:rPr>
        <w:t>mobilního</w:t>
      </w:r>
      <w:r>
        <w:rPr>
          <w:i/>
          <w:color w:val="696969"/>
          <w:spacing w:val="22"/>
        </w:rPr>
        <w:t xml:space="preserve"> </w:t>
      </w:r>
      <w:r>
        <w:rPr>
          <w:i/>
          <w:color w:val="696969"/>
        </w:rPr>
        <w:t>operátora</w:t>
      </w:r>
      <w:r>
        <w:rPr>
          <w:i/>
          <w:color w:val="696969"/>
          <w:spacing w:val="24"/>
        </w:rPr>
        <w:t xml:space="preserve"> </w:t>
      </w:r>
      <w:r>
        <w:rPr>
          <w:i/>
          <w:color w:val="696969"/>
        </w:rPr>
        <w:t>pro</w:t>
      </w:r>
      <w:r>
        <w:rPr>
          <w:i/>
          <w:color w:val="696969"/>
          <w:spacing w:val="24"/>
        </w:rPr>
        <w:t xml:space="preserve"> </w:t>
      </w:r>
      <w:r>
        <w:rPr>
          <w:i/>
          <w:color w:val="696969"/>
        </w:rPr>
        <w:t>resort</w:t>
      </w:r>
      <w:r>
        <w:rPr>
          <w:i/>
          <w:color w:val="696969"/>
          <w:spacing w:val="26"/>
        </w:rPr>
        <w:t xml:space="preserve"> </w:t>
      </w:r>
      <w:r>
        <w:rPr>
          <w:i/>
          <w:color w:val="696969"/>
        </w:rPr>
        <w:t>MV</w:t>
      </w:r>
      <w:r>
        <w:rPr>
          <w:i/>
          <w:color w:val="696969"/>
          <w:spacing w:val="24"/>
        </w:rPr>
        <w:t xml:space="preserve"> </w:t>
      </w:r>
      <w:r>
        <w:rPr>
          <w:i/>
          <w:color w:val="696969"/>
        </w:rPr>
        <w:t>ČR,</w:t>
      </w:r>
      <w:r>
        <w:rPr>
          <w:i/>
          <w:color w:val="696969"/>
          <w:spacing w:val="26"/>
        </w:rPr>
        <w:t xml:space="preserve"> </w:t>
      </w:r>
      <w:r>
        <w:rPr>
          <w:i/>
          <w:color w:val="696969"/>
        </w:rPr>
        <w:t>č.j.:</w:t>
      </w:r>
      <w:r>
        <w:rPr>
          <w:i/>
          <w:color w:val="696969"/>
          <w:spacing w:val="26"/>
        </w:rPr>
        <w:t xml:space="preserve"> </w:t>
      </w:r>
      <w:r>
        <w:rPr>
          <w:i/>
          <w:color w:val="696969"/>
        </w:rPr>
        <w:t>MV-58343-40/VZ-2018.</w:t>
      </w:r>
    </w:p>
    <w:p w14:paraId="03F9CD04" w14:textId="77777777" w:rsidR="00142193" w:rsidRDefault="00142193">
      <w:pPr>
        <w:jc w:val="both"/>
        <w:sectPr w:rsidR="00142193">
          <w:headerReference w:type="default" r:id="rId7"/>
          <w:footerReference w:type="default" r:id="rId8"/>
          <w:type w:val="continuous"/>
          <w:pgSz w:w="11910" w:h="16840"/>
          <w:pgMar w:top="1660" w:right="740" w:bottom="940" w:left="900" w:header="649" w:footer="758" w:gutter="0"/>
          <w:pgNumType w:start="1"/>
          <w:cols w:space="708"/>
        </w:sectPr>
      </w:pPr>
    </w:p>
    <w:p w14:paraId="213ACAF4" w14:textId="77777777" w:rsidR="00142193" w:rsidRDefault="00142193">
      <w:pPr>
        <w:pStyle w:val="Zkladntext"/>
        <w:rPr>
          <w:i/>
          <w:sz w:val="20"/>
        </w:rPr>
      </w:pPr>
    </w:p>
    <w:p w14:paraId="6788A477" w14:textId="77777777" w:rsidR="00142193" w:rsidRDefault="00142193">
      <w:pPr>
        <w:pStyle w:val="Zkladntext"/>
        <w:spacing w:before="10"/>
        <w:rPr>
          <w:i/>
          <w:sz w:val="21"/>
        </w:rPr>
      </w:pPr>
    </w:p>
    <w:p w14:paraId="001A616B" w14:textId="77777777" w:rsidR="00142193" w:rsidRDefault="00A9328C">
      <w:pPr>
        <w:pStyle w:val="Nadpis3"/>
        <w:numPr>
          <w:ilvl w:val="0"/>
          <w:numId w:val="7"/>
        </w:numPr>
        <w:tabs>
          <w:tab w:val="left" w:pos="3979"/>
          <w:tab w:val="left" w:pos="3980"/>
        </w:tabs>
        <w:jc w:val="left"/>
      </w:pPr>
      <w:r>
        <w:rPr>
          <w:color w:val="696969"/>
        </w:rPr>
        <w:t>Předmět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</w:p>
    <w:p w14:paraId="0F1806D6" w14:textId="77777777" w:rsidR="00142193" w:rsidRDefault="00142193">
      <w:pPr>
        <w:pStyle w:val="Zkladntext"/>
        <w:spacing w:before="4"/>
        <w:rPr>
          <w:b/>
          <w:sz w:val="24"/>
        </w:rPr>
      </w:pPr>
    </w:p>
    <w:p w14:paraId="27CB05BA" w14:textId="77777777" w:rsidR="00142193" w:rsidRDefault="00A9328C">
      <w:pPr>
        <w:pStyle w:val="Odstavecseseznamem"/>
        <w:numPr>
          <w:ilvl w:val="1"/>
          <w:numId w:val="6"/>
        </w:numPr>
        <w:tabs>
          <w:tab w:val="left" w:pos="660"/>
        </w:tabs>
        <w:spacing w:line="360" w:lineRule="auto"/>
        <w:ind w:right="106"/>
        <w:jc w:val="both"/>
      </w:pPr>
      <w:r>
        <w:rPr>
          <w:color w:val="696969"/>
          <w:spacing w:val="-1"/>
        </w:rPr>
        <w:t>Předmětem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této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Prováděcí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>jsou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telekomunikační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dohody,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jsou dále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specifikovány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Přílohou 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Rámcové dohody.</w:t>
      </w:r>
    </w:p>
    <w:p w14:paraId="32A78B71" w14:textId="77777777" w:rsidR="00142193" w:rsidRDefault="00A9328C">
      <w:pPr>
        <w:pStyle w:val="Odstavecseseznamem"/>
        <w:numPr>
          <w:ilvl w:val="1"/>
          <w:numId w:val="6"/>
        </w:numPr>
        <w:tabs>
          <w:tab w:val="left" w:pos="660"/>
        </w:tabs>
        <w:spacing w:line="360" w:lineRule="auto"/>
        <w:ind w:right="107" w:hanging="427"/>
        <w:jc w:val="both"/>
      </w:pPr>
      <w:r>
        <w:rPr>
          <w:color w:val="696969"/>
        </w:rPr>
        <w:t>Poskytovatel je pro účely poskytování plnění dle této Prováděcí smlouvy Objednateli vázán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veškerými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podmínkami uzavřené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dohody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poskytovat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předmět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 souladu s platnými právními předpisy, jakož i v so</w:t>
      </w:r>
      <w:r>
        <w:rPr>
          <w:color w:val="696969"/>
        </w:rPr>
        <w:t>uladu se všemi relevantními technickými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normami, které bude interpretovat podle svého nejlepšího vědomí a svědomí a při vynaložení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odborné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péče.</w:t>
      </w:r>
    </w:p>
    <w:p w14:paraId="609D360E" w14:textId="77777777" w:rsidR="00142193" w:rsidRDefault="00142193">
      <w:pPr>
        <w:pStyle w:val="Zkladntext"/>
        <w:rPr>
          <w:sz w:val="24"/>
        </w:rPr>
      </w:pPr>
    </w:p>
    <w:p w14:paraId="0A2FA648" w14:textId="77777777" w:rsidR="00142193" w:rsidRDefault="00A9328C">
      <w:pPr>
        <w:pStyle w:val="Nadpis3"/>
        <w:numPr>
          <w:ilvl w:val="0"/>
          <w:numId w:val="7"/>
        </w:numPr>
        <w:tabs>
          <w:tab w:val="left" w:pos="4414"/>
        </w:tabs>
        <w:spacing w:before="205"/>
        <w:ind w:left="4413" w:hanging="361"/>
        <w:jc w:val="left"/>
      </w:pPr>
      <w:r>
        <w:rPr>
          <w:color w:val="696969"/>
        </w:rPr>
        <w:t>Doba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místo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</w:p>
    <w:p w14:paraId="610AE0E9" w14:textId="77777777" w:rsidR="00142193" w:rsidRDefault="00142193">
      <w:pPr>
        <w:pStyle w:val="Zkladntext"/>
        <w:spacing w:before="5"/>
        <w:rPr>
          <w:b/>
          <w:sz w:val="24"/>
        </w:rPr>
      </w:pPr>
    </w:p>
    <w:p w14:paraId="796332CB" w14:textId="77777777" w:rsidR="00142193" w:rsidRDefault="00A9328C">
      <w:pPr>
        <w:pStyle w:val="Odstavecseseznamem"/>
        <w:numPr>
          <w:ilvl w:val="1"/>
          <w:numId w:val="5"/>
        </w:numPr>
        <w:tabs>
          <w:tab w:val="left" w:pos="660"/>
        </w:tabs>
        <w:spacing w:line="360" w:lineRule="auto"/>
        <w:ind w:right="108"/>
        <w:jc w:val="both"/>
      </w:pPr>
      <w:r>
        <w:rPr>
          <w:color w:val="696969"/>
        </w:rPr>
        <w:t>Poskytovatel je povinen zahájit poskytování služby dle uzavřené Prováděcí smlouvy bezodkladně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smlouvy.</w:t>
      </w:r>
    </w:p>
    <w:p w14:paraId="6DA08204" w14:textId="77777777" w:rsidR="00142193" w:rsidRDefault="00A9328C">
      <w:pPr>
        <w:pStyle w:val="Odstavecseseznamem"/>
        <w:numPr>
          <w:ilvl w:val="1"/>
          <w:numId w:val="5"/>
        </w:numPr>
        <w:tabs>
          <w:tab w:val="left" w:pos="660"/>
        </w:tabs>
        <w:spacing w:line="362" w:lineRule="auto"/>
        <w:ind w:right="107"/>
        <w:jc w:val="both"/>
      </w:pPr>
      <w:r>
        <w:rPr>
          <w:color w:val="696969"/>
        </w:rPr>
        <w:t>Místem plnění předmětu této Prováděcí smlouvy je sídlo Objednatele uvedené v záhlaví 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dále území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celé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Česk</w:t>
      </w:r>
      <w:r>
        <w:rPr>
          <w:color w:val="696969"/>
        </w:rPr>
        <w:t>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republiky.</w:t>
      </w:r>
    </w:p>
    <w:p w14:paraId="41A8BF6D" w14:textId="77777777" w:rsidR="00142193" w:rsidRDefault="00142193">
      <w:pPr>
        <w:pStyle w:val="Zkladntext"/>
        <w:rPr>
          <w:sz w:val="24"/>
        </w:rPr>
      </w:pPr>
    </w:p>
    <w:p w14:paraId="01C488B3" w14:textId="77777777" w:rsidR="00142193" w:rsidRDefault="00A9328C">
      <w:pPr>
        <w:pStyle w:val="Nadpis3"/>
        <w:numPr>
          <w:ilvl w:val="0"/>
          <w:numId w:val="7"/>
        </w:numPr>
        <w:tabs>
          <w:tab w:val="left" w:pos="4872"/>
        </w:tabs>
        <w:spacing w:before="201"/>
        <w:ind w:left="4872" w:hanging="360"/>
        <w:jc w:val="left"/>
      </w:pPr>
      <w:r>
        <w:rPr>
          <w:color w:val="696969"/>
        </w:rPr>
        <w:t>Cena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</w:t>
      </w:r>
    </w:p>
    <w:p w14:paraId="6BBCF52B" w14:textId="77777777" w:rsidR="00142193" w:rsidRDefault="00142193">
      <w:pPr>
        <w:pStyle w:val="Zkladntext"/>
        <w:spacing w:before="4"/>
        <w:rPr>
          <w:b/>
          <w:sz w:val="24"/>
        </w:rPr>
      </w:pPr>
    </w:p>
    <w:p w14:paraId="4B167107" w14:textId="77777777" w:rsidR="00142193" w:rsidRDefault="00A9328C">
      <w:pPr>
        <w:pStyle w:val="Odstavecseseznamem"/>
        <w:numPr>
          <w:ilvl w:val="1"/>
          <w:numId w:val="4"/>
        </w:numPr>
        <w:tabs>
          <w:tab w:val="left" w:pos="660"/>
        </w:tabs>
        <w:spacing w:line="360" w:lineRule="auto"/>
        <w:ind w:right="104"/>
        <w:jc w:val="both"/>
      </w:pPr>
      <w:r>
        <w:rPr>
          <w:color w:val="696969"/>
        </w:rPr>
        <w:t>Cena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stanovena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to formou jednotkových cen uvedených v Příloze č. 2 – Přehled jednotkových cen, která tvoří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nedílnou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součást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dohody.</w:t>
      </w:r>
      <w:r>
        <w:rPr>
          <w:color w:val="696969"/>
          <w:spacing w:val="82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83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8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7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000 000,-</w:t>
      </w:r>
      <w:r>
        <w:rPr>
          <w:color w:val="696969"/>
          <w:spacing w:val="-1"/>
        </w:rPr>
        <w:t xml:space="preserve"> </w:t>
      </w:r>
      <w:r>
        <w:rPr>
          <w:color w:val="7E7E7E"/>
        </w:rPr>
        <w:t>Kč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bez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DPH.</w:t>
      </w:r>
    </w:p>
    <w:p w14:paraId="36FAF46F" w14:textId="77777777" w:rsidR="00142193" w:rsidRDefault="00A9328C">
      <w:pPr>
        <w:pStyle w:val="Odstavecseseznamem"/>
        <w:numPr>
          <w:ilvl w:val="1"/>
          <w:numId w:val="4"/>
        </w:numPr>
        <w:tabs>
          <w:tab w:val="left" w:pos="660"/>
        </w:tabs>
        <w:spacing w:line="360" w:lineRule="auto"/>
        <w:ind w:right="106"/>
        <w:jc w:val="both"/>
      </w:pPr>
      <w:r>
        <w:rPr>
          <w:color w:val="696969"/>
        </w:rPr>
        <w:t>Úhrada za plnění poskytnuté na základě této Prováděcí smlouvy bude prováděna vždy měsíčně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zpětně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daňového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dokladu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(faktury)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vystaveného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příslušného kalendářního měsíce a doručeného Objednateli na kontaktní adresu uvede</w:t>
      </w:r>
      <w:r>
        <w:rPr>
          <w:color w:val="696969"/>
        </w:rPr>
        <w:t>nou viz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odst. 4.8 Rámcové dohody. Faktury budou vystavovány dle skutečně a prokazatelně čerpaných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služeb doložených elektronickým vyúčtováním za odebrané služby zpřístupněným Objednateli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nejpozději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deseti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(10)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dnů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příslušného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zúčtovacího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obd</w:t>
      </w:r>
      <w:r>
        <w:rPr>
          <w:color w:val="696969"/>
        </w:rPr>
        <w:t>obí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(kalendářního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měsíce).</w:t>
      </w:r>
    </w:p>
    <w:p w14:paraId="54800676" w14:textId="77777777" w:rsidR="00142193" w:rsidRDefault="00A9328C">
      <w:pPr>
        <w:pStyle w:val="Odstavecseseznamem"/>
        <w:numPr>
          <w:ilvl w:val="1"/>
          <w:numId w:val="4"/>
        </w:numPr>
        <w:tabs>
          <w:tab w:val="left" w:pos="660"/>
        </w:tabs>
        <w:jc w:val="both"/>
      </w:pPr>
      <w:r>
        <w:rPr>
          <w:color w:val="696969"/>
        </w:rPr>
        <w:t>Ostatní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platební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uvedeny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dohodě.</w:t>
      </w:r>
    </w:p>
    <w:p w14:paraId="4E84C94A" w14:textId="77777777" w:rsidR="00142193" w:rsidRDefault="00142193">
      <w:pPr>
        <w:pStyle w:val="Zkladntext"/>
        <w:rPr>
          <w:sz w:val="24"/>
        </w:rPr>
      </w:pPr>
    </w:p>
    <w:p w14:paraId="572AEF5A" w14:textId="77777777" w:rsidR="00142193" w:rsidRDefault="00142193">
      <w:pPr>
        <w:pStyle w:val="Zkladntext"/>
        <w:spacing w:before="8"/>
        <w:rPr>
          <w:sz w:val="28"/>
        </w:rPr>
      </w:pPr>
    </w:p>
    <w:p w14:paraId="252D36E0" w14:textId="77777777" w:rsidR="00142193" w:rsidRDefault="00A9328C">
      <w:pPr>
        <w:pStyle w:val="Nadpis3"/>
        <w:numPr>
          <w:ilvl w:val="0"/>
          <w:numId w:val="7"/>
        </w:numPr>
        <w:tabs>
          <w:tab w:val="left" w:pos="3106"/>
        </w:tabs>
        <w:ind w:left="3105" w:hanging="361"/>
        <w:jc w:val="left"/>
      </w:pPr>
      <w:r>
        <w:rPr>
          <w:color w:val="696969"/>
        </w:rPr>
        <w:t>Doba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</w:p>
    <w:p w14:paraId="529EE76C" w14:textId="77777777" w:rsidR="00142193" w:rsidRDefault="00142193">
      <w:pPr>
        <w:pStyle w:val="Zkladntext"/>
        <w:spacing w:before="5"/>
        <w:rPr>
          <w:b/>
          <w:sz w:val="24"/>
        </w:rPr>
      </w:pPr>
    </w:p>
    <w:p w14:paraId="3520EEFB" w14:textId="77777777" w:rsidR="00142193" w:rsidRDefault="00A9328C">
      <w:pPr>
        <w:pStyle w:val="Odstavecseseznamem"/>
        <w:numPr>
          <w:ilvl w:val="1"/>
          <w:numId w:val="3"/>
        </w:numPr>
        <w:tabs>
          <w:tab w:val="left" w:pos="660"/>
        </w:tabs>
        <w:spacing w:line="360" w:lineRule="auto"/>
        <w:ind w:right="107"/>
        <w:jc w:val="both"/>
      </w:pPr>
      <w:r>
        <w:rPr>
          <w:color w:val="696969"/>
        </w:rPr>
        <w:t>Tato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uzavírána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určitou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31.12.2021</w:t>
      </w:r>
      <w:r>
        <w:t>,</w:t>
      </w:r>
      <w:r>
        <w:rPr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vyčerpání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maximálního plnění dle čl. 3 odst. 3.1 této Prováděcí smlouvy, podle toho, ke které skutečnosti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dojde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dříve.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uveřejněním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registru</w:t>
      </w:r>
    </w:p>
    <w:p w14:paraId="4B7CD75E" w14:textId="77777777" w:rsidR="00142193" w:rsidRDefault="00142193">
      <w:pPr>
        <w:spacing w:line="360" w:lineRule="auto"/>
        <w:jc w:val="both"/>
        <w:sectPr w:rsidR="00142193">
          <w:pgSz w:w="11910" w:h="16840"/>
          <w:pgMar w:top="1660" w:right="740" w:bottom="940" w:left="900" w:header="649" w:footer="758" w:gutter="0"/>
          <w:cols w:space="708"/>
        </w:sectPr>
      </w:pPr>
    </w:p>
    <w:p w14:paraId="0F5F163B" w14:textId="77777777" w:rsidR="00142193" w:rsidRDefault="00142193">
      <w:pPr>
        <w:pStyle w:val="Zkladntext"/>
        <w:rPr>
          <w:sz w:val="20"/>
        </w:rPr>
      </w:pPr>
    </w:p>
    <w:p w14:paraId="4DE48A2F" w14:textId="77777777" w:rsidR="00142193" w:rsidRDefault="00142193">
      <w:pPr>
        <w:pStyle w:val="Zkladntext"/>
        <w:spacing w:before="9"/>
        <w:rPr>
          <w:sz w:val="21"/>
        </w:rPr>
      </w:pPr>
    </w:p>
    <w:p w14:paraId="5396021E" w14:textId="77777777" w:rsidR="00142193" w:rsidRDefault="00A9328C">
      <w:pPr>
        <w:pStyle w:val="Zkladntext"/>
        <w:spacing w:before="1" w:line="360" w:lineRule="auto"/>
        <w:ind w:left="660" w:right="106"/>
        <w:jc w:val="both"/>
      </w:pPr>
      <w:r>
        <w:rPr>
          <w:color w:val="696969"/>
        </w:rPr>
        <w:t>smluv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340/2015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 zvláštn</w:t>
      </w:r>
      <w:r>
        <w:rPr>
          <w:color w:val="696969"/>
        </w:rPr>
        <w:t>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smluv,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uveřejňování těchto smluv a o registru smluv (zákon o registru smluv). Povinnost uveřejnění splní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Objednatel. Objednatel si vyhrazuje právo změny Prováděcí smlouvy tak, že může dodatkem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prodloužit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vyčerpána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částka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maximálního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plnění.</w:t>
      </w:r>
    </w:p>
    <w:p w14:paraId="3CDC18F5" w14:textId="77777777" w:rsidR="00142193" w:rsidRDefault="00A9328C">
      <w:pPr>
        <w:pStyle w:val="Odstavecseseznamem"/>
        <w:numPr>
          <w:ilvl w:val="1"/>
          <w:numId w:val="3"/>
        </w:numPr>
        <w:tabs>
          <w:tab w:val="left" w:pos="660"/>
        </w:tabs>
        <w:spacing w:line="360" w:lineRule="auto"/>
        <w:ind w:right="108"/>
        <w:jc w:val="both"/>
      </w:pPr>
      <w:r>
        <w:rPr>
          <w:color w:val="696969"/>
        </w:rPr>
        <w:t>Platná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účinná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ukončena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výhradně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následujícím</w:t>
      </w:r>
      <w:r>
        <w:rPr>
          <w:color w:val="696969"/>
        </w:rPr>
        <w:t>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způsoby: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uplynutím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její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účinnosti,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písemnou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výpovědí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dle odst. 4.3 tohoto článku Prováděcí smlouvy, odstoupením Objednatele od Prováděcí 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dle odst. 4.4 tohoto článku Prováděcí smlouvy, vše v souladu s příslušnými právními předpisy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republiky.</w:t>
      </w:r>
    </w:p>
    <w:p w14:paraId="62B64399" w14:textId="77777777" w:rsidR="00142193" w:rsidRDefault="00A9328C">
      <w:pPr>
        <w:pStyle w:val="Odstavecseseznamem"/>
        <w:numPr>
          <w:ilvl w:val="1"/>
          <w:numId w:val="3"/>
        </w:numPr>
        <w:tabs>
          <w:tab w:val="left" w:pos="660"/>
        </w:tabs>
        <w:spacing w:line="360" w:lineRule="auto"/>
        <w:ind w:right="107"/>
        <w:jc w:val="both"/>
      </w:pPr>
      <w:r>
        <w:rPr>
          <w:color w:val="696969"/>
        </w:rPr>
        <w:t>Prováděcí smlouvu může Objednatel vypovědět bez uveden</w:t>
      </w:r>
      <w:r>
        <w:rPr>
          <w:color w:val="696969"/>
        </w:rPr>
        <w:t>í důvodů. Výpovědní lhůta činí 3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měsíce a začíná běžet prvním dnem kalendářního měsíce následujícího po doručení výpovědi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druhé Smluvní straně. Objednatel je oprávněn výpovědí s výpovědní lhůtou 3 měsíce ukončit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rovněž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jednotlivé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SIM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karty.</w:t>
      </w:r>
    </w:p>
    <w:p w14:paraId="054C2133" w14:textId="77777777" w:rsidR="00142193" w:rsidRDefault="00A9328C">
      <w:pPr>
        <w:pStyle w:val="Odstavecseseznamem"/>
        <w:numPr>
          <w:ilvl w:val="1"/>
          <w:numId w:val="3"/>
        </w:numPr>
        <w:tabs>
          <w:tab w:val="left" w:pos="660"/>
        </w:tabs>
        <w:spacing w:line="252" w:lineRule="exact"/>
        <w:jc w:val="both"/>
      </w:pPr>
      <w:r>
        <w:rPr>
          <w:color w:val="696969"/>
        </w:rPr>
        <w:t>Objednat</w:t>
      </w:r>
      <w:r>
        <w:rPr>
          <w:color w:val="696969"/>
        </w:rPr>
        <w:t>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okamžitě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odstoupit,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pokud:</w:t>
      </w:r>
    </w:p>
    <w:p w14:paraId="54A2421F" w14:textId="77777777" w:rsidR="00142193" w:rsidRDefault="00A9328C">
      <w:pPr>
        <w:pStyle w:val="Odstavecseseznamem"/>
        <w:numPr>
          <w:ilvl w:val="2"/>
          <w:numId w:val="3"/>
        </w:numPr>
        <w:tabs>
          <w:tab w:val="left" w:pos="1366"/>
        </w:tabs>
        <w:spacing w:before="125" w:line="362" w:lineRule="auto"/>
        <w:ind w:right="111"/>
        <w:jc w:val="both"/>
      </w:pPr>
      <w:r>
        <w:rPr>
          <w:color w:val="696969"/>
        </w:rPr>
        <w:t>Poskytovatel je v prodlení s poskytnutím služeb dle této Prováděcí smlouvy po dobu delší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než 48 hodin,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nebo</w:t>
      </w:r>
    </w:p>
    <w:p w14:paraId="6FCF799F" w14:textId="77777777" w:rsidR="00142193" w:rsidRDefault="00A9328C">
      <w:pPr>
        <w:pStyle w:val="Odstavecseseznamem"/>
        <w:numPr>
          <w:ilvl w:val="2"/>
          <w:numId w:val="3"/>
        </w:numPr>
        <w:tabs>
          <w:tab w:val="left" w:pos="1366"/>
        </w:tabs>
        <w:spacing w:line="250" w:lineRule="exact"/>
        <w:jc w:val="both"/>
      </w:pPr>
      <w:r>
        <w:rPr>
          <w:color w:val="696969"/>
        </w:rPr>
        <w:t>vznikl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nárok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pokutu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dohody,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nebo</w:t>
      </w:r>
    </w:p>
    <w:p w14:paraId="0579CB37" w14:textId="77777777" w:rsidR="00142193" w:rsidRDefault="00A9328C">
      <w:pPr>
        <w:pStyle w:val="Odstavecseseznamem"/>
        <w:numPr>
          <w:ilvl w:val="2"/>
          <w:numId w:val="3"/>
        </w:numPr>
        <w:tabs>
          <w:tab w:val="left" w:pos="1366"/>
        </w:tabs>
        <w:spacing w:before="126" w:line="360" w:lineRule="auto"/>
        <w:ind w:right="110"/>
        <w:jc w:val="both"/>
      </w:pPr>
      <w:r>
        <w:rPr>
          <w:color w:val="696969"/>
        </w:rPr>
        <w:t>došlo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 opakovanému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 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Poskytovatelem (za opakované porušení se považuje porušení, které nastane nejméně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dvakrát).</w:t>
      </w:r>
    </w:p>
    <w:p w14:paraId="2C75B999" w14:textId="77777777" w:rsidR="00142193" w:rsidRDefault="00A9328C">
      <w:pPr>
        <w:pStyle w:val="Odstavecseseznamem"/>
        <w:numPr>
          <w:ilvl w:val="1"/>
          <w:numId w:val="3"/>
        </w:numPr>
        <w:tabs>
          <w:tab w:val="left" w:pos="661"/>
        </w:tabs>
        <w:spacing w:line="360" w:lineRule="auto"/>
        <w:ind w:left="660" w:right="108"/>
        <w:jc w:val="both"/>
      </w:pPr>
      <w:r>
        <w:rPr>
          <w:color w:val="696969"/>
        </w:rPr>
        <w:t>Odstoupením od Prováděcí smlouvy nejsou dotčena ustanovení týkající se smluvních pokut,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ochrany informací, náhrady škody a ustanovení týkajících se takových práv a povinností, z jejichž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povahy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vyplývá,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trvají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odstoupení.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Odstoupení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účinné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okamžikem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odstoupení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druhé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straně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 účinky odstoupení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ex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nunc.</w:t>
      </w:r>
    </w:p>
    <w:p w14:paraId="3B5DFA66" w14:textId="77777777" w:rsidR="00142193" w:rsidRDefault="00A9328C">
      <w:pPr>
        <w:pStyle w:val="Odstavecseseznamem"/>
        <w:numPr>
          <w:ilvl w:val="1"/>
          <w:numId w:val="3"/>
        </w:numPr>
        <w:tabs>
          <w:tab w:val="left" w:pos="660"/>
        </w:tabs>
        <w:spacing w:line="360" w:lineRule="auto"/>
        <w:ind w:left="660" w:right="109"/>
        <w:jc w:val="both"/>
      </w:pPr>
      <w:r>
        <w:rPr>
          <w:color w:val="696969"/>
        </w:rPr>
        <w:t>Jakýkoliv úkon vedoucí k ukončení této Prováděcí smlouvy musí být učiněn v písemné formě a je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účinný okamžikem jeho doručení druhé Smluvní</w:t>
      </w:r>
      <w:r>
        <w:rPr>
          <w:color w:val="696969"/>
        </w:rPr>
        <w:t xml:space="preserve"> straně. Zákonné důvody pro ukončení Prováděcí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smlouvy nejsou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shora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uvedeným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dotčeny.</w:t>
      </w:r>
    </w:p>
    <w:p w14:paraId="1F5BF066" w14:textId="77777777" w:rsidR="00142193" w:rsidRDefault="00142193">
      <w:pPr>
        <w:pStyle w:val="Zkladntext"/>
        <w:rPr>
          <w:sz w:val="24"/>
        </w:rPr>
      </w:pPr>
    </w:p>
    <w:p w14:paraId="25224EA0" w14:textId="77777777" w:rsidR="00142193" w:rsidRDefault="00142193">
      <w:pPr>
        <w:pStyle w:val="Zkladntext"/>
        <w:rPr>
          <w:sz w:val="24"/>
        </w:rPr>
      </w:pPr>
    </w:p>
    <w:p w14:paraId="302F143C" w14:textId="77777777" w:rsidR="00142193" w:rsidRDefault="00142193">
      <w:pPr>
        <w:pStyle w:val="Zkladntext"/>
        <w:spacing w:before="10"/>
        <w:rPr>
          <w:sz w:val="26"/>
        </w:rPr>
      </w:pPr>
    </w:p>
    <w:p w14:paraId="19281FE9" w14:textId="77777777" w:rsidR="00142193" w:rsidRDefault="00A9328C">
      <w:pPr>
        <w:pStyle w:val="Nadpis3"/>
        <w:numPr>
          <w:ilvl w:val="0"/>
          <w:numId w:val="7"/>
        </w:numPr>
        <w:tabs>
          <w:tab w:val="left" w:pos="4613"/>
        </w:tabs>
        <w:ind w:left="4612" w:hanging="361"/>
        <w:jc w:val="left"/>
      </w:pPr>
      <w:r>
        <w:rPr>
          <w:color w:val="696969"/>
        </w:rPr>
        <w:t>Ostatní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ujednání</w:t>
      </w:r>
    </w:p>
    <w:p w14:paraId="335CE684" w14:textId="77777777" w:rsidR="00142193" w:rsidRDefault="00142193">
      <w:pPr>
        <w:pStyle w:val="Zkladntext"/>
        <w:spacing w:before="4"/>
        <w:rPr>
          <w:b/>
          <w:sz w:val="24"/>
        </w:rPr>
      </w:pPr>
    </w:p>
    <w:p w14:paraId="0E042AA0" w14:textId="77777777" w:rsidR="00142193" w:rsidRDefault="00A9328C">
      <w:pPr>
        <w:pStyle w:val="Odstavecseseznamem"/>
        <w:numPr>
          <w:ilvl w:val="1"/>
          <w:numId w:val="2"/>
        </w:numPr>
        <w:tabs>
          <w:tab w:val="left" w:pos="593"/>
        </w:tabs>
        <w:spacing w:line="360" w:lineRule="auto"/>
        <w:ind w:right="106"/>
        <w:jc w:val="both"/>
      </w:pPr>
      <w:r>
        <w:rPr>
          <w:color w:val="696969"/>
        </w:rPr>
        <w:t>Poskytovatel není oprávněn postoupit jakákoliv svá práva z této Prováděcí smlouvy na třetí osobu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předchozího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souhlasu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částečně.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jednání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učiněné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v rozporu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 neplatné.</w:t>
      </w:r>
    </w:p>
    <w:p w14:paraId="50E3F957" w14:textId="77777777" w:rsidR="00142193" w:rsidRDefault="00A9328C">
      <w:pPr>
        <w:pStyle w:val="Odstavecseseznamem"/>
        <w:numPr>
          <w:ilvl w:val="1"/>
          <w:numId w:val="2"/>
        </w:numPr>
        <w:tabs>
          <w:tab w:val="left" w:pos="593"/>
        </w:tabs>
        <w:spacing w:before="2"/>
        <w:ind w:hanging="361"/>
        <w:jc w:val="both"/>
      </w:pPr>
      <w:r>
        <w:rPr>
          <w:color w:val="696969"/>
        </w:rPr>
        <w:t>Smluvní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výslovně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neodvolatelně</w:t>
      </w:r>
      <w:r>
        <w:rPr>
          <w:color w:val="696969"/>
          <w:spacing w:val="57"/>
        </w:rPr>
        <w:t xml:space="preserve"> </w:t>
      </w:r>
      <w:r>
        <w:rPr>
          <w:color w:val="696969"/>
        </w:rPr>
        <w:t>dohodly,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započíst</w:t>
      </w:r>
    </w:p>
    <w:p w14:paraId="54E167CE" w14:textId="77777777" w:rsidR="00142193" w:rsidRDefault="00142193">
      <w:pPr>
        <w:jc w:val="both"/>
        <w:sectPr w:rsidR="00142193">
          <w:pgSz w:w="11910" w:h="16840"/>
          <w:pgMar w:top="1660" w:right="740" w:bottom="940" w:left="900" w:header="649" w:footer="758" w:gutter="0"/>
          <w:cols w:space="708"/>
        </w:sectPr>
      </w:pPr>
    </w:p>
    <w:p w14:paraId="66582492" w14:textId="77777777" w:rsidR="00142193" w:rsidRDefault="00142193">
      <w:pPr>
        <w:pStyle w:val="Zkladntext"/>
        <w:rPr>
          <w:sz w:val="20"/>
        </w:rPr>
      </w:pPr>
    </w:p>
    <w:p w14:paraId="5E7FF3F7" w14:textId="77777777" w:rsidR="00142193" w:rsidRDefault="00142193">
      <w:pPr>
        <w:pStyle w:val="Zkladntext"/>
        <w:spacing w:before="9"/>
        <w:rPr>
          <w:sz w:val="21"/>
        </w:rPr>
      </w:pPr>
    </w:p>
    <w:p w14:paraId="6DBF3F64" w14:textId="77777777" w:rsidR="00142193" w:rsidRDefault="00A9328C">
      <w:pPr>
        <w:pStyle w:val="Zkladntext"/>
        <w:spacing w:before="1"/>
        <w:ind w:left="592"/>
        <w:jc w:val="both"/>
      </w:pPr>
      <w:r>
        <w:rPr>
          <w:color w:val="696969"/>
        </w:rPr>
        <w:t>jakékoliv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pohledávky</w:t>
      </w:r>
      <w:r>
        <w:rPr>
          <w:color w:val="696969"/>
          <w:spacing w:val="4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proti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pohledávkám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Poskytovatelem</w:t>
      </w:r>
    </w:p>
    <w:p w14:paraId="5CEFD869" w14:textId="77777777" w:rsidR="00142193" w:rsidRDefault="00A9328C">
      <w:pPr>
        <w:pStyle w:val="Zkladntext"/>
        <w:spacing w:before="126"/>
        <w:ind w:left="592"/>
        <w:jc w:val="both"/>
      </w:pPr>
      <w:r>
        <w:rPr>
          <w:color w:val="696969"/>
        </w:rPr>
        <w:t>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vzájemné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písemné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dohody.</w:t>
      </w:r>
    </w:p>
    <w:p w14:paraId="784E225C" w14:textId="77777777" w:rsidR="00142193" w:rsidRDefault="00A9328C">
      <w:pPr>
        <w:pStyle w:val="Odstavecseseznamem"/>
        <w:numPr>
          <w:ilvl w:val="1"/>
          <w:numId w:val="2"/>
        </w:numPr>
        <w:tabs>
          <w:tab w:val="left" w:pos="593"/>
        </w:tabs>
        <w:spacing w:before="126" w:line="360" w:lineRule="auto"/>
        <w:ind w:right="109"/>
        <w:jc w:val="both"/>
      </w:pPr>
      <w:r>
        <w:rPr>
          <w:color w:val="696969"/>
        </w:rPr>
        <w:t>Pokud se jakékoliv ustanovení této Prováděcí smlouvy stane neplatným či nevymahatelným,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nebude to mít vliv na platnost a vymahatelnost ostatních ustanovení této Prováděcí smlouvy.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Smluvní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strany</w:t>
      </w:r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zavazují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nahradit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neplatné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nebo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nevymahatelné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</w:t>
      </w:r>
      <w:r>
        <w:rPr>
          <w:color w:val="696969"/>
        </w:rPr>
        <w:t>ovým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ustanovením,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jehož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odpovídat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úmyslu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vyjádřenému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původním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smlouvou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celkem.</w:t>
      </w:r>
    </w:p>
    <w:p w14:paraId="68892B0A" w14:textId="77777777" w:rsidR="00142193" w:rsidRDefault="00A9328C">
      <w:pPr>
        <w:pStyle w:val="Odstavecseseznamem"/>
        <w:numPr>
          <w:ilvl w:val="1"/>
          <w:numId w:val="2"/>
        </w:numPr>
        <w:tabs>
          <w:tab w:val="left" w:pos="593"/>
        </w:tabs>
        <w:spacing w:before="1"/>
        <w:ind w:hanging="361"/>
        <w:jc w:val="both"/>
      </w:pPr>
      <w:r>
        <w:rPr>
          <w:color w:val="696969"/>
        </w:rPr>
        <w:t>Prováděcí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uzavřena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elektronicky.</w:t>
      </w:r>
    </w:p>
    <w:p w14:paraId="71451624" w14:textId="77777777" w:rsidR="00142193" w:rsidRDefault="00A9328C">
      <w:pPr>
        <w:pStyle w:val="Odstavecseseznamem"/>
        <w:numPr>
          <w:ilvl w:val="1"/>
          <w:numId w:val="2"/>
        </w:numPr>
        <w:tabs>
          <w:tab w:val="left" w:pos="593"/>
        </w:tabs>
        <w:spacing w:before="126"/>
        <w:ind w:hanging="361"/>
        <w:jc w:val="both"/>
      </w:pPr>
      <w:r>
        <w:rPr>
          <w:color w:val="696969"/>
        </w:rPr>
        <w:t>Nedílnou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součást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tvoří:</w:t>
      </w:r>
    </w:p>
    <w:p w14:paraId="026F586C" w14:textId="77777777" w:rsidR="00142193" w:rsidRDefault="00A9328C">
      <w:pPr>
        <w:pStyle w:val="Odstavecseseznamem"/>
        <w:numPr>
          <w:ilvl w:val="2"/>
          <w:numId w:val="2"/>
        </w:numPr>
        <w:tabs>
          <w:tab w:val="left" w:pos="1313"/>
        </w:tabs>
        <w:spacing w:before="126"/>
      </w:pPr>
      <w:r>
        <w:rPr>
          <w:b/>
          <w:color w:val="696969"/>
        </w:rPr>
        <w:t>Příloha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1</w:t>
      </w:r>
      <w:r>
        <w:rPr>
          <w:b/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Kontaktní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údaje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Objednatele</w:t>
      </w:r>
    </w:p>
    <w:p w14:paraId="049FC5BC" w14:textId="77777777" w:rsidR="00142193" w:rsidRDefault="00A9328C">
      <w:pPr>
        <w:pStyle w:val="Odstavecseseznamem"/>
        <w:numPr>
          <w:ilvl w:val="1"/>
          <w:numId w:val="2"/>
        </w:numPr>
        <w:tabs>
          <w:tab w:val="left" w:pos="660"/>
        </w:tabs>
        <w:spacing w:before="124" w:line="360" w:lineRule="auto"/>
        <w:ind w:left="659" w:right="109" w:hanging="428"/>
        <w:jc w:val="both"/>
      </w:pPr>
      <w:r>
        <w:pict w14:anchorId="6654FFC9">
          <v:shape id="docshape2" o:spid="_x0000_s2053" style="position:absolute;left:0;text-align:left;margin-left:352.7pt;margin-top:106.6pt;width:96.05pt;height:95.35pt;z-index:15730176;mso-position-horizontal-relative:page" coordorigin="7054,2132" coordsize="1921,1907" o:spt="100" adj="0,,0" path="m7401,3636r-104,62l7215,3760r-63,61l7106,3878r-30,51l7060,3973r-6,35l7067,4032r11,7l7209,4039r,l7214,4035r-122,l7095,3999r20,-48l7149,3894r47,-63l7255,3766r69,-66l7401,3636xm7876,2132r-39,26l7818,2218r-8,66l7809,2332r2,43l7815,2422r6,49l7829,2522r9,51l7849,2626r13,53l7876,2733r-4,22l7863,2791r-16,48l7826,2897r-27,67l7769,3038r-35,80l7695,3203r-41,87l7610,3380r-46,89l7516,3556r-49,85l7417,3721r-49,75l7318,3863r-49,58l7222,3968r-46,36l7133,4027r-41,8l7214,4035r36,-24l7296,3970r50,-54l7400,3849r58,-82l7521,3670r67,-112l7606,3552r-18,l7650,3443r53,-99l7749,3255r38,-80l7819,3103r27,-64l7867,2981r18,-52l7899,2883r12,-43l7979,2840r-14,-33l7936,2727r14,-91l7951,2627r-40,l7888,2541r-15,-82l7865,2381r-3,-71l7863,2281r4,-50l7879,2179r24,-35l7951,2144r-25,-10l7876,2132xm8926,3548r-18,4l8893,3561r-10,15l8879,3595r4,18l8893,3627r15,10l8926,3640r20,-3l8956,3630r-30,l8912,3627r-12,-7l8892,3609r-3,-14l8892,3580r8,-12l8912,3561r14,-3l8956,3558r-10,-6l8926,3548xm8956,3558r-30,l8941,3561r12,7l8960,3580r3,15l8960,3609r-7,11l8941,3627r-15,3l8956,3630r5,-3l8971,3613r4,-18l8971,3576r-10,-15l8956,3558xm8939,3564r-31,l8908,3620r10,l8918,3599r25,l8941,3597r-5,-2l8947,3591r-29,l8918,3575r28,l8945,3572r-6,-8xm8943,3599r-13,l8934,3605r2,6l8937,3620r10,l8945,3611r,-8l8943,3599xm8946,3575r-14,l8936,3577r,12l8930,3591r17,l8947,3583r-1,-8xm7979,2840r-68,l7962,2956r54,96l8071,3132r55,64l8179,3248r49,40l8273,3319r39,24l8235,3357r-79,16l8076,3392r-82,21l7912,3436r-82,25l7748,3489r-81,30l7588,3552r18,l7659,3534r74,-22l7810,3492r80,-19l7972,3455r82,-16l8137,3425r83,-13l8303,3401r81,-9l8530,3392r-31,-14l8570,3374r84,-2l8935,3372r-20,-15l8847,3334r-32,-5l8413,3329r-45,-26l8323,3275r-43,-29l8237,3216r-57,-54l8128,3101r-48,-67l8037,2962r-39,-76l7979,2840xm8530,3392r-146,l8469,3432r86,34l8639,3493r80,21l8791,3526r62,5l8894,3528r30,-8l8944,3506r4,-7l8894,3499r-60,-5l8761,3477r-82,-25l8591,3418r-61,-26xm8955,3486r-12,4l8929,3495r-16,3l8894,3499r54,l8955,3486xm8935,3372r-281,l8743,3373r84,8l8898,3397r48,27l8963,3464r6,-14l8975,3444r,-13l8959,3390r-24,-18xm8648,3315r-52,2l8539,3320r-126,9l8815,3329r-59,-9l8648,3315xm7970,2293r-11,58l7947,2425r-16,92l7911,2627r40,l7958,2550r5,-86l7967,2375r3,-82xm7951,2144r-48,l7924,2158r20,21l7961,2211r9,47l7977,2185r-16,-37l7951,214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696969"/>
        </w:rPr>
        <w:t>Smluvní strany prohlašují, že si tuto Prováděcí smlouvu přečetly, porozuměly jí, s jejím zněním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souhlasí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důkaz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pravé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 svobodné vůle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připojují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podpisy.</w:t>
      </w:r>
    </w:p>
    <w:p w14:paraId="00716E02" w14:textId="77777777" w:rsidR="00142193" w:rsidRDefault="00142193">
      <w:pPr>
        <w:pStyle w:val="Zkladntext"/>
        <w:rPr>
          <w:sz w:val="20"/>
        </w:rPr>
      </w:pPr>
    </w:p>
    <w:p w14:paraId="1A95E962" w14:textId="77777777" w:rsidR="00142193" w:rsidRDefault="00142193">
      <w:pPr>
        <w:pStyle w:val="Zkladntext"/>
        <w:rPr>
          <w:sz w:val="20"/>
        </w:rPr>
      </w:pPr>
    </w:p>
    <w:p w14:paraId="042714B3" w14:textId="77777777" w:rsidR="00142193" w:rsidRDefault="00142193">
      <w:pPr>
        <w:pStyle w:val="Zkladntext"/>
        <w:rPr>
          <w:sz w:val="20"/>
        </w:rPr>
      </w:pPr>
    </w:p>
    <w:p w14:paraId="6A51C2A7" w14:textId="77777777" w:rsidR="00142193" w:rsidRDefault="00142193">
      <w:pPr>
        <w:pStyle w:val="Zkladntext"/>
        <w:spacing w:before="4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964"/>
        <w:gridCol w:w="3964"/>
      </w:tblGrid>
      <w:tr w:rsidR="00142193" w14:paraId="0AD36EEA" w14:textId="77777777">
        <w:trPr>
          <w:trHeight w:val="246"/>
        </w:trPr>
        <w:tc>
          <w:tcPr>
            <w:tcW w:w="3964" w:type="dxa"/>
          </w:tcPr>
          <w:p w14:paraId="5DA56E15" w14:textId="77777777" w:rsidR="00142193" w:rsidRDefault="00A9328C">
            <w:pPr>
              <w:pStyle w:val="TableParagraph"/>
              <w:tabs>
                <w:tab w:val="left" w:pos="3121"/>
              </w:tabs>
              <w:spacing w:line="227" w:lineRule="exact"/>
              <w:ind w:left="200"/>
              <w:rPr>
                <w:rFonts w:ascii="Times New Roman"/>
              </w:rPr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</w:rPr>
              <w:t>dne: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ab/>
            </w:r>
          </w:p>
        </w:tc>
        <w:tc>
          <w:tcPr>
            <w:tcW w:w="3964" w:type="dxa"/>
          </w:tcPr>
          <w:p w14:paraId="2E7CF518" w14:textId="77777777" w:rsidR="00142193" w:rsidRDefault="00A9328C">
            <w:pPr>
              <w:pStyle w:val="TableParagraph"/>
              <w:tabs>
                <w:tab w:val="left" w:pos="3763"/>
              </w:tabs>
              <w:spacing w:line="227" w:lineRule="exact"/>
              <w:ind w:left="841"/>
              <w:rPr>
                <w:rFonts w:ascii="Times New Roman"/>
              </w:rPr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</w:rPr>
              <w:t>dne: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 xml:space="preserve"> </w:t>
            </w:r>
            <w:r>
              <w:rPr>
                <w:rFonts w:ascii="Times New Roman"/>
                <w:color w:val="626366"/>
                <w:u w:val="single" w:color="616265"/>
              </w:rPr>
              <w:tab/>
            </w:r>
          </w:p>
        </w:tc>
      </w:tr>
    </w:tbl>
    <w:p w14:paraId="6C52CEA3" w14:textId="77777777" w:rsidR="00142193" w:rsidRDefault="00142193">
      <w:pPr>
        <w:pStyle w:val="Zkladntext"/>
        <w:spacing w:before="1"/>
        <w:rPr>
          <w:sz w:val="19"/>
        </w:rPr>
      </w:pPr>
    </w:p>
    <w:p w14:paraId="3FCE35EE" w14:textId="77777777" w:rsidR="00142193" w:rsidRDefault="00142193">
      <w:pPr>
        <w:rPr>
          <w:sz w:val="19"/>
        </w:rPr>
        <w:sectPr w:rsidR="00142193">
          <w:pgSz w:w="11910" w:h="16840"/>
          <w:pgMar w:top="1660" w:right="740" w:bottom="940" w:left="900" w:header="649" w:footer="758" w:gutter="0"/>
          <w:cols w:space="708"/>
        </w:sectPr>
      </w:pPr>
    </w:p>
    <w:p w14:paraId="6BAF2A15" w14:textId="348EF4BC" w:rsidR="00142193" w:rsidRDefault="00142193" w:rsidP="00A9328C">
      <w:pPr>
        <w:pStyle w:val="Nadpis2"/>
        <w:spacing w:before="67" w:line="330" w:lineRule="atLeast"/>
        <w:ind w:left="0" w:right="977"/>
      </w:pPr>
    </w:p>
    <w:p w14:paraId="39EE47D6" w14:textId="77777777" w:rsidR="00142193" w:rsidRDefault="00142193">
      <w:pPr>
        <w:spacing w:line="330" w:lineRule="atLeast"/>
        <w:sectPr w:rsidR="00142193">
          <w:type w:val="continuous"/>
          <w:pgSz w:w="11910" w:h="16840"/>
          <w:pgMar w:top="1660" w:right="740" w:bottom="940" w:left="900" w:header="649" w:footer="758" w:gutter="0"/>
          <w:cols w:num="2" w:space="708" w:equalWidth="0">
            <w:col w:w="4379" w:space="2476"/>
            <w:col w:w="3415"/>
          </w:cols>
        </w:sectPr>
      </w:pPr>
    </w:p>
    <w:p w14:paraId="0546BF47" w14:textId="30DDE1EA" w:rsidR="00142193" w:rsidRDefault="00142193">
      <w:pPr>
        <w:spacing w:before="149"/>
        <w:ind w:left="295"/>
        <w:rPr>
          <w:rFonts w:ascii="Trebuchet MS"/>
          <w:sz w:val="39"/>
        </w:rPr>
      </w:pPr>
    </w:p>
    <w:p w14:paraId="4938E42E" w14:textId="306C05B6" w:rsidR="00142193" w:rsidRPr="00A9328C" w:rsidRDefault="00A9328C" w:rsidP="00A9328C">
      <w:pPr>
        <w:spacing w:line="154" w:lineRule="exact"/>
        <w:rPr>
          <w:rFonts w:ascii="Trebuchet MS" w:hAnsi="Trebuchet MS"/>
          <w:sz w:val="20"/>
        </w:rPr>
      </w:pPr>
      <w:r>
        <w:pict w14:anchorId="719CAB23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0" type="#_x0000_t202" style="position:absolute;margin-left:60.25pt;margin-top:15.8pt;width:450.6pt;height:94.8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05"/>
                    <w:gridCol w:w="200"/>
                    <w:gridCol w:w="4405"/>
                  </w:tblGrid>
                  <w:tr w:rsidR="00142193" w14:paraId="4F2C3888" w14:textId="77777777">
                    <w:trPr>
                      <w:trHeight w:val="258"/>
                    </w:trPr>
                    <w:tc>
                      <w:tcPr>
                        <w:tcW w:w="4405" w:type="dxa"/>
                        <w:tcBorders>
                          <w:bottom w:val="single" w:sz="8" w:space="0" w:color="616265"/>
                        </w:tcBorders>
                      </w:tcPr>
                      <w:p w14:paraId="076FCFD6" w14:textId="2B62AB36" w:rsidR="00142193" w:rsidRDefault="00142193" w:rsidP="00A9328C">
                        <w:pPr>
                          <w:pStyle w:val="TableParagraph"/>
                          <w:spacing w:line="165" w:lineRule="exact"/>
                          <w:rPr>
                            <w:rFonts w:ascii="Trebuchet MS"/>
                            <w:sz w:val="20"/>
                          </w:rPr>
                        </w:pPr>
                      </w:p>
                    </w:tc>
                    <w:tc>
                      <w:tcPr>
                        <w:tcW w:w="200" w:type="dxa"/>
                      </w:tcPr>
                      <w:p w14:paraId="6784FDE9" w14:textId="77777777" w:rsidR="00142193" w:rsidRDefault="0014219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5" w:type="dxa"/>
                        <w:tcBorders>
                          <w:bottom w:val="single" w:sz="8" w:space="0" w:color="616265"/>
                        </w:tcBorders>
                      </w:tcPr>
                      <w:p w14:paraId="740DC42F" w14:textId="77777777" w:rsidR="00142193" w:rsidRDefault="0014219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42193" w14:paraId="43BCDF65" w14:textId="77777777">
                    <w:trPr>
                      <w:trHeight w:val="961"/>
                    </w:trPr>
                    <w:tc>
                      <w:tcPr>
                        <w:tcW w:w="4405" w:type="dxa"/>
                        <w:tcBorders>
                          <w:top w:val="single" w:sz="8" w:space="0" w:color="616265"/>
                        </w:tcBorders>
                      </w:tcPr>
                      <w:p w14:paraId="0FF0F5C5" w14:textId="74620D58" w:rsidR="00A9328C" w:rsidRDefault="00A9328C">
                        <w:pPr>
                          <w:pStyle w:val="TableParagraph"/>
                          <w:spacing w:before="60" w:line="360" w:lineRule="auto"/>
                          <w:ind w:left="0" w:right="2355"/>
                          <w:rPr>
                            <w:color w:val="626366"/>
                          </w:rPr>
                        </w:pPr>
                        <w:r>
                          <w:rPr>
                            <w:color w:val="626366"/>
                          </w:rPr>
                          <w:t>Xxx</w:t>
                        </w:r>
                      </w:p>
                      <w:p w14:paraId="6E81A42D" w14:textId="23E6E192" w:rsidR="00142193" w:rsidRDefault="00A9328C">
                        <w:pPr>
                          <w:pStyle w:val="TableParagraph"/>
                          <w:spacing w:before="60" w:line="360" w:lineRule="auto"/>
                          <w:ind w:left="0" w:right="2355"/>
                        </w:pPr>
                        <w:r>
                          <w:rPr>
                            <w:color w:val="626366"/>
                            <w:spacing w:val="-60"/>
                          </w:rPr>
                          <w:t xml:space="preserve"> </w:t>
                        </w:r>
                        <w:r>
                          <w:rPr>
                            <w:color w:val="626366"/>
                          </w:rPr>
                          <w:t>xxx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7E844C54" w14:textId="77777777" w:rsidR="00142193" w:rsidRDefault="0014219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405" w:type="dxa"/>
                        <w:tcBorders>
                          <w:top w:val="single" w:sz="8" w:space="0" w:color="616265"/>
                        </w:tcBorders>
                      </w:tcPr>
                      <w:p w14:paraId="48693571" w14:textId="714CCE6E" w:rsidR="00A9328C" w:rsidRDefault="00A9328C">
                        <w:pPr>
                          <w:pStyle w:val="TableParagraph"/>
                          <w:spacing w:before="11" w:line="314" w:lineRule="exact"/>
                          <w:ind w:left="0" w:right="1413"/>
                          <w:rPr>
                            <w:color w:val="626366"/>
                          </w:rPr>
                        </w:pPr>
                        <w:r>
                          <w:rPr>
                            <w:color w:val="626366"/>
                          </w:rPr>
                          <w:t>Xxx</w:t>
                        </w:r>
                      </w:p>
                      <w:p w14:paraId="740A21BA" w14:textId="514B14C9" w:rsidR="00142193" w:rsidRDefault="00A9328C">
                        <w:pPr>
                          <w:pStyle w:val="TableParagraph"/>
                          <w:spacing w:before="11" w:line="314" w:lineRule="exact"/>
                          <w:ind w:left="0" w:right="1413"/>
                        </w:pPr>
                        <w:r>
                          <w:rPr>
                            <w:color w:val="626366"/>
                            <w:spacing w:val="-59"/>
                          </w:rPr>
                          <w:t xml:space="preserve"> </w:t>
                        </w:r>
                        <w:r>
                          <w:rPr>
                            <w:color w:val="626366"/>
                          </w:rPr>
                          <w:t>xxx</w:t>
                        </w:r>
                      </w:p>
                    </w:tc>
                  </w:tr>
                  <w:tr w:rsidR="00142193" w14:paraId="0D2694C7" w14:textId="77777777">
                    <w:trPr>
                      <w:trHeight w:val="658"/>
                    </w:trPr>
                    <w:tc>
                      <w:tcPr>
                        <w:tcW w:w="4405" w:type="dxa"/>
                      </w:tcPr>
                      <w:p w14:paraId="3FD3053A" w14:textId="77777777" w:rsidR="00142193" w:rsidRDefault="00A9328C">
                        <w:pPr>
                          <w:pStyle w:val="TableParagraph"/>
                          <w:spacing w:before="26" w:line="240" w:lineRule="auto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Národní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agentura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pro</w:t>
                        </w:r>
                        <w:r>
                          <w:rPr>
                            <w:b/>
                            <w:color w:val="626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komunikační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</w:t>
                        </w:r>
                      </w:p>
                      <w:p w14:paraId="1D7C4C40" w14:textId="77777777" w:rsidR="00142193" w:rsidRDefault="00A9328C">
                        <w:pPr>
                          <w:pStyle w:val="TableParagraph"/>
                          <w:spacing w:before="126" w:line="233" w:lineRule="exac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informační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technologie,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s.</w:t>
                        </w:r>
                        <w:r>
                          <w:rPr>
                            <w:b/>
                            <w:color w:val="62636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p.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44860658" w14:textId="77777777" w:rsidR="00142193" w:rsidRDefault="00142193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405" w:type="dxa"/>
                      </w:tcPr>
                      <w:p w14:paraId="64AE48AA" w14:textId="77777777" w:rsidR="00142193" w:rsidRDefault="00A9328C">
                        <w:pPr>
                          <w:pStyle w:val="TableParagraph"/>
                          <w:spacing w:before="26" w:line="240" w:lineRule="auto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T-Mobile</w:t>
                        </w:r>
                        <w:r>
                          <w:rPr>
                            <w:b/>
                            <w:color w:val="626366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Czech</w:t>
                        </w:r>
                        <w:r>
                          <w:rPr>
                            <w:b/>
                            <w:color w:val="626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Republic</w:t>
                        </w:r>
                        <w:r>
                          <w:rPr>
                            <w:b/>
                            <w:color w:val="62636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a.s.</w:t>
                        </w:r>
                      </w:p>
                    </w:tc>
                  </w:tr>
                </w:tbl>
                <w:p w14:paraId="1C2642CE" w14:textId="77777777" w:rsidR="00142193" w:rsidRDefault="0014219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26968C08" w14:textId="703244FD" w:rsidR="00142193" w:rsidRDefault="00A9328C">
      <w:pPr>
        <w:pStyle w:val="Nadpis1"/>
        <w:spacing w:line="555" w:lineRule="exact"/>
        <w:ind w:left="295"/>
      </w:pPr>
      <w:r>
        <w:br w:type="column"/>
      </w:r>
    </w:p>
    <w:p w14:paraId="7886E825" w14:textId="74BAA02C" w:rsidR="00142193" w:rsidRDefault="00142193" w:rsidP="00A9328C">
      <w:pPr>
        <w:pStyle w:val="Nadpis2"/>
        <w:ind w:left="0"/>
      </w:pPr>
    </w:p>
    <w:p w14:paraId="6A84BA17" w14:textId="77777777" w:rsidR="00142193" w:rsidRDefault="00142193">
      <w:pPr>
        <w:sectPr w:rsidR="00142193">
          <w:type w:val="continuous"/>
          <w:pgSz w:w="11910" w:h="16840"/>
          <w:pgMar w:top="1660" w:right="740" w:bottom="940" w:left="900" w:header="649" w:footer="758" w:gutter="0"/>
          <w:cols w:num="4" w:space="708" w:equalWidth="0">
            <w:col w:w="1567" w:space="540"/>
            <w:col w:w="1902" w:space="620"/>
            <w:col w:w="2012" w:space="214"/>
            <w:col w:w="3415"/>
          </w:cols>
        </w:sectPr>
      </w:pPr>
    </w:p>
    <w:p w14:paraId="00E3FEDE" w14:textId="77777777" w:rsidR="00142193" w:rsidRDefault="00142193">
      <w:pPr>
        <w:pStyle w:val="Zkladntext"/>
        <w:rPr>
          <w:rFonts w:ascii="Trebuchet MS"/>
          <w:sz w:val="20"/>
        </w:rPr>
      </w:pPr>
    </w:p>
    <w:p w14:paraId="45B53D73" w14:textId="77777777" w:rsidR="00142193" w:rsidRDefault="00142193">
      <w:pPr>
        <w:pStyle w:val="Zkladntext"/>
        <w:spacing w:before="5"/>
        <w:rPr>
          <w:rFonts w:ascii="Trebuchet MS"/>
          <w:sz w:val="21"/>
        </w:rPr>
      </w:pPr>
    </w:p>
    <w:p w14:paraId="55034476" w14:textId="77777777" w:rsidR="00142193" w:rsidRDefault="00A9328C">
      <w:pPr>
        <w:ind w:left="232"/>
        <w:rPr>
          <w:b/>
          <w:sz w:val="21"/>
        </w:rPr>
      </w:pPr>
      <w:r>
        <w:rPr>
          <w:b/>
          <w:color w:val="696969"/>
          <w:sz w:val="21"/>
        </w:rPr>
        <w:t>Příloha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č.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1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Prováděcí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smlouvy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–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Kontaktní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údaje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z w:val="21"/>
        </w:rPr>
        <w:t>Poskytovatele</w:t>
      </w:r>
      <w:r>
        <w:rPr>
          <w:b/>
          <w:color w:val="696969"/>
          <w:spacing w:val="-4"/>
          <w:sz w:val="21"/>
        </w:rPr>
        <w:t xml:space="preserve"> </w:t>
      </w:r>
      <w:r>
        <w:rPr>
          <w:b/>
          <w:color w:val="696969"/>
          <w:sz w:val="21"/>
        </w:rPr>
        <w:t>a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Objednatele</w:t>
      </w:r>
    </w:p>
    <w:p w14:paraId="79664672" w14:textId="77777777" w:rsidR="00142193" w:rsidRDefault="00142193">
      <w:pPr>
        <w:pStyle w:val="Zkladntext"/>
        <w:spacing w:before="4"/>
        <w:rPr>
          <w:b/>
          <w:sz w:val="31"/>
        </w:rPr>
      </w:pPr>
    </w:p>
    <w:p w14:paraId="63A96C9D" w14:textId="77777777" w:rsidR="00142193" w:rsidRDefault="00A9328C">
      <w:pPr>
        <w:pStyle w:val="Odstavecseseznamem"/>
        <w:numPr>
          <w:ilvl w:val="0"/>
          <w:numId w:val="1"/>
        </w:numPr>
        <w:tabs>
          <w:tab w:val="left" w:pos="517"/>
        </w:tabs>
        <w:ind w:hanging="285"/>
        <w:rPr>
          <w:b/>
          <w:sz w:val="21"/>
        </w:rPr>
      </w:pPr>
      <w:r>
        <w:rPr>
          <w:b/>
          <w:color w:val="696969"/>
          <w:sz w:val="21"/>
        </w:rPr>
        <w:t>K</w:t>
      </w:r>
      <w:r>
        <w:rPr>
          <w:b/>
          <w:color w:val="696969"/>
          <w:sz w:val="21"/>
          <w:u w:val="thick" w:color="696969"/>
        </w:rPr>
        <w:t>ontaktní</w:t>
      </w:r>
      <w:r>
        <w:rPr>
          <w:b/>
          <w:color w:val="696969"/>
          <w:spacing w:val="-4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údaje</w:t>
      </w:r>
      <w:r>
        <w:rPr>
          <w:b/>
          <w:color w:val="696969"/>
          <w:spacing w:val="-2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Poskytovatele</w:t>
      </w:r>
    </w:p>
    <w:p w14:paraId="75B89DC5" w14:textId="77777777" w:rsidR="00142193" w:rsidRDefault="00A9328C">
      <w:pPr>
        <w:tabs>
          <w:tab w:val="left" w:pos="3352"/>
        </w:tabs>
        <w:spacing w:before="37"/>
        <w:ind w:left="232"/>
        <w:rPr>
          <w:b/>
          <w:sz w:val="21"/>
        </w:rPr>
      </w:pPr>
      <w:r>
        <w:rPr>
          <w:b/>
          <w:color w:val="696969"/>
          <w:sz w:val="21"/>
        </w:rPr>
        <w:t>Název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Poskytovatele:</w:t>
      </w:r>
      <w:r>
        <w:rPr>
          <w:b/>
          <w:color w:val="696969"/>
          <w:sz w:val="21"/>
        </w:rPr>
        <w:tab/>
        <w:t>T-Mobile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Czech</w:t>
      </w:r>
      <w:r>
        <w:rPr>
          <w:b/>
          <w:color w:val="696969"/>
          <w:spacing w:val="-4"/>
          <w:sz w:val="21"/>
        </w:rPr>
        <w:t xml:space="preserve"> </w:t>
      </w:r>
      <w:r>
        <w:rPr>
          <w:b/>
          <w:color w:val="696969"/>
          <w:sz w:val="21"/>
        </w:rPr>
        <w:t>Republic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a.s.</w:t>
      </w:r>
    </w:p>
    <w:p w14:paraId="46898D7F" w14:textId="77777777" w:rsidR="00142193" w:rsidRDefault="00A9328C">
      <w:pPr>
        <w:tabs>
          <w:tab w:val="left" w:pos="3352"/>
        </w:tabs>
        <w:spacing w:before="73"/>
        <w:ind w:left="232"/>
        <w:rPr>
          <w:sz w:val="21"/>
        </w:rPr>
      </w:pPr>
      <w:r>
        <w:rPr>
          <w:color w:val="696969"/>
          <w:sz w:val="21"/>
        </w:rPr>
        <w:t>sídlo:</w:t>
      </w:r>
      <w:r>
        <w:rPr>
          <w:color w:val="696969"/>
          <w:sz w:val="21"/>
        </w:rPr>
        <w:tab/>
        <w:t>Tomíčkova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2144/1,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Chodov,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148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00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Praha</w:t>
      </w:r>
      <w:r>
        <w:rPr>
          <w:color w:val="696969"/>
          <w:spacing w:val="-4"/>
          <w:sz w:val="21"/>
        </w:rPr>
        <w:t xml:space="preserve"> </w:t>
      </w:r>
      <w:r>
        <w:rPr>
          <w:color w:val="696969"/>
          <w:sz w:val="21"/>
        </w:rPr>
        <w:t>4</w:t>
      </w:r>
    </w:p>
    <w:p w14:paraId="26060F97" w14:textId="77777777" w:rsidR="00142193" w:rsidRDefault="00A9328C">
      <w:pPr>
        <w:tabs>
          <w:tab w:val="right" w:pos="4288"/>
        </w:tabs>
        <w:spacing w:before="73"/>
        <w:ind w:left="232"/>
        <w:rPr>
          <w:sz w:val="21"/>
        </w:rPr>
      </w:pPr>
      <w:r>
        <w:rPr>
          <w:color w:val="626366"/>
          <w:sz w:val="21"/>
        </w:rPr>
        <w:t>IČO:</w:t>
      </w:r>
      <w:r>
        <w:rPr>
          <w:rFonts w:ascii="Times New Roman" w:hAnsi="Times New Roman"/>
          <w:color w:val="626366"/>
          <w:sz w:val="21"/>
        </w:rPr>
        <w:tab/>
      </w:r>
      <w:r>
        <w:rPr>
          <w:color w:val="696969"/>
          <w:sz w:val="21"/>
        </w:rPr>
        <w:t>64949681</w:t>
      </w:r>
    </w:p>
    <w:p w14:paraId="5190CE26" w14:textId="7C053151" w:rsidR="00142193" w:rsidRDefault="00A9328C">
      <w:pPr>
        <w:tabs>
          <w:tab w:val="left" w:pos="3352"/>
        </w:tabs>
        <w:spacing w:before="73" w:line="309" w:lineRule="auto"/>
        <w:ind w:left="3352" w:right="1762" w:hanging="3121"/>
        <w:rPr>
          <w:sz w:val="21"/>
        </w:rPr>
      </w:pPr>
      <w:r>
        <w:rPr>
          <w:color w:val="626366"/>
          <w:sz w:val="21"/>
        </w:rPr>
        <w:t>zastoupen:</w:t>
      </w:r>
      <w:r>
        <w:rPr>
          <w:color w:val="626366"/>
          <w:sz w:val="21"/>
        </w:rPr>
        <w:tab/>
        <w:t>xxx</w:t>
      </w:r>
    </w:p>
    <w:p w14:paraId="3B416DC8" w14:textId="77777777" w:rsidR="00142193" w:rsidRDefault="00142193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8"/>
      </w:tblGrid>
      <w:tr w:rsidR="00A9328C" w14:paraId="6006CCAB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581D73A9" w14:textId="77777777" w:rsidR="00A9328C" w:rsidRDefault="00A9328C" w:rsidP="00A9328C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1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7CEB0AB5" w14:textId="52F91352" w:rsidR="00A9328C" w:rsidRDefault="00A9328C" w:rsidP="00A9328C">
            <w:pPr>
              <w:pStyle w:val="TableParagraph"/>
              <w:spacing w:before="1" w:line="240" w:lineRule="auto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0AF30E51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7FE6B354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507A9D58" w14:textId="653A86B5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6258857A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E8A2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52F7" w14:textId="1631CDD6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1D860558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7905788D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Tel.č.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61EEB441" w14:textId="44883653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7A331FA1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3987D1BE" w14:textId="77777777" w:rsidR="00A9328C" w:rsidRDefault="00A9328C" w:rsidP="00A9328C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2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2A863885" w14:textId="5E89FB9D" w:rsidR="00A9328C" w:rsidRDefault="00A9328C" w:rsidP="00A9328C">
            <w:pPr>
              <w:pStyle w:val="TableParagraph"/>
              <w:spacing w:before="1" w:line="240" w:lineRule="auto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7430CAD4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1651511C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48A16F1F" w14:textId="3EB42EBB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62CC224F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DAA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95F9" w14:textId="1F7A085C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A9328C" w14:paraId="7292B52B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4C4D1B06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Tel.č.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4512855A" w14:textId="2BDFBB58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E2614E">
              <w:rPr>
                <w:color w:val="626366"/>
                <w:sz w:val="21"/>
              </w:rPr>
              <w:t>xxx</w:t>
            </w:r>
          </w:p>
        </w:tc>
      </w:tr>
      <w:tr w:rsidR="00142193" w14:paraId="00198E2F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013D2CE9" w14:textId="77777777" w:rsidR="00142193" w:rsidRDefault="00A9328C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3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22F0848B" w14:textId="77777777" w:rsidR="00142193" w:rsidRDefault="001421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42193" w14:paraId="5A6ADCA0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6F705D34" w14:textId="77777777" w:rsidR="00142193" w:rsidRDefault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3: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44B477F5" w14:textId="77777777" w:rsidR="00142193" w:rsidRDefault="001421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42193" w14:paraId="0F52243E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D22C" w14:textId="77777777" w:rsidR="00142193" w:rsidRDefault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3: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B8F9" w14:textId="77777777" w:rsidR="00142193" w:rsidRDefault="001421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42193" w14:paraId="7F4092EF" w14:textId="77777777">
        <w:trPr>
          <w:trHeight w:val="652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5D4514B2" w14:textId="77777777" w:rsidR="00142193" w:rsidRDefault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Tel.č.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3: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3E37D704" w14:textId="77777777" w:rsidR="00142193" w:rsidRDefault="001421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B51DCE6" w14:textId="77777777" w:rsidR="00142193" w:rsidRDefault="00142193">
      <w:pPr>
        <w:pStyle w:val="Zkladntext"/>
        <w:spacing w:before="1"/>
        <w:rPr>
          <w:sz w:val="32"/>
        </w:rPr>
      </w:pPr>
    </w:p>
    <w:p w14:paraId="3E9449FB" w14:textId="77777777" w:rsidR="00142193" w:rsidRDefault="00A9328C">
      <w:pPr>
        <w:pStyle w:val="Odstavecseseznamem"/>
        <w:numPr>
          <w:ilvl w:val="0"/>
          <w:numId w:val="1"/>
        </w:numPr>
        <w:tabs>
          <w:tab w:val="left" w:pos="517"/>
        </w:tabs>
        <w:ind w:hanging="285"/>
        <w:rPr>
          <w:b/>
          <w:sz w:val="21"/>
        </w:rPr>
      </w:pPr>
      <w:r>
        <w:rPr>
          <w:b/>
          <w:color w:val="696969"/>
          <w:sz w:val="21"/>
        </w:rPr>
        <w:t>K</w:t>
      </w:r>
      <w:r>
        <w:rPr>
          <w:b/>
          <w:color w:val="696969"/>
          <w:sz w:val="21"/>
          <w:u w:val="thick" w:color="696969"/>
        </w:rPr>
        <w:t>ontaktní</w:t>
      </w:r>
      <w:r>
        <w:rPr>
          <w:b/>
          <w:color w:val="696969"/>
          <w:spacing w:val="-5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údaje</w:t>
      </w:r>
      <w:r>
        <w:rPr>
          <w:b/>
          <w:color w:val="696969"/>
          <w:spacing w:val="-3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Objednatele</w:t>
      </w:r>
    </w:p>
    <w:p w14:paraId="59E707B6" w14:textId="77777777" w:rsidR="00142193" w:rsidRDefault="00A9328C">
      <w:pPr>
        <w:spacing w:before="34"/>
        <w:ind w:left="232"/>
        <w:rPr>
          <w:b/>
          <w:sz w:val="21"/>
        </w:rPr>
      </w:pPr>
      <w:r>
        <w:rPr>
          <w:b/>
          <w:color w:val="696969"/>
          <w:sz w:val="21"/>
        </w:rPr>
        <w:t>Název</w:t>
      </w:r>
      <w:r>
        <w:rPr>
          <w:b/>
          <w:color w:val="696969"/>
          <w:spacing w:val="-2"/>
          <w:sz w:val="21"/>
        </w:rPr>
        <w:t xml:space="preserve"> </w:t>
      </w:r>
      <w:r>
        <w:rPr>
          <w:b/>
          <w:color w:val="696969"/>
          <w:sz w:val="21"/>
        </w:rPr>
        <w:t>Objednatele:</w:t>
      </w:r>
      <w:r>
        <w:rPr>
          <w:b/>
          <w:color w:val="696969"/>
          <w:spacing w:val="67"/>
          <w:sz w:val="21"/>
        </w:rPr>
        <w:t xml:space="preserve"> </w:t>
      </w:r>
      <w:r>
        <w:rPr>
          <w:b/>
          <w:color w:val="626366"/>
          <w:sz w:val="21"/>
        </w:rPr>
        <w:t>Národní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agentura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pro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komunikační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a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informační</w:t>
      </w:r>
      <w:r>
        <w:rPr>
          <w:b/>
          <w:color w:val="626366"/>
          <w:spacing w:val="-2"/>
          <w:sz w:val="21"/>
        </w:rPr>
        <w:t xml:space="preserve"> </w:t>
      </w:r>
      <w:r>
        <w:rPr>
          <w:b/>
          <w:color w:val="626366"/>
          <w:sz w:val="21"/>
        </w:rPr>
        <w:t>technologie,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s.</w:t>
      </w:r>
      <w:r>
        <w:rPr>
          <w:b/>
          <w:color w:val="626366"/>
          <w:spacing w:val="-3"/>
          <w:sz w:val="21"/>
        </w:rPr>
        <w:t xml:space="preserve"> </w:t>
      </w:r>
      <w:r>
        <w:rPr>
          <w:b/>
          <w:color w:val="626366"/>
          <w:sz w:val="21"/>
        </w:rPr>
        <w:t>p.</w:t>
      </w:r>
    </w:p>
    <w:p w14:paraId="0F1FAFAE" w14:textId="77777777" w:rsidR="00142193" w:rsidRDefault="00A9328C">
      <w:pPr>
        <w:tabs>
          <w:tab w:val="left" w:pos="2367"/>
        </w:tabs>
        <w:spacing w:before="121" w:line="241" w:lineRule="exact"/>
        <w:ind w:left="232"/>
        <w:rPr>
          <w:sz w:val="21"/>
        </w:rPr>
      </w:pPr>
      <w:r>
        <w:rPr>
          <w:color w:val="626366"/>
          <w:sz w:val="21"/>
        </w:rPr>
        <w:t>sídlo:</w:t>
      </w:r>
      <w:r>
        <w:rPr>
          <w:color w:val="626366"/>
          <w:sz w:val="21"/>
        </w:rPr>
        <w:tab/>
      </w:r>
      <w:r>
        <w:rPr>
          <w:color w:val="696969"/>
          <w:sz w:val="21"/>
        </w:rPr>
        <w:t>Kodaňská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1441/46,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Vršovice,</w:t>
      </w:r>
      <w:r>
        <w:rPr>
          <w:color w:val="696969"/>
          <w:spacing w:val="-2"/>
          <w:sz w:val="21"/>
        </w:rPr>
        <w:t xml:space="preserve"> </w:t>
      </w:r>
      <w:r>
        <w:rPr>
          <w:color w:val="696969"/>
          <w:sz w:val="21"/>
        </w:rPr>
        <w:t>101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00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Praha</w:t>
      </w:r>
      <w:r>
        <w:rPr>
          <w:color w:val="696969"/>
          <w:spacing w:val="-1"/>
          <w:sz w:val="21"/>
        </w:rPr>
        <w:t xml:space="preserve"> </w:t>
      </w:r>
      <w:r>
        <w:rPr>
          <w:color w:val="696969"/>
          <w:sz w:val="21"/>
        </w:rPr>
        <w:t>10</w:t>
      </w:r>
    </w:p>
    <w:p w14:paraId="4DA36287" w14:textId="77777777" w:rsidR="00142193" w:rsidRDefault="00A9328C">
      <w:pPr>
        <w:tabs>
          <w:tab w:val="left" w:pos="2355"/>
        </w:tabs>
        <w:spacing w:line="241" w:lineRule="exact"/>
        <w:ind w:left="232"/>
        <w:rPr>
          <w:sz w:val="21"/>
        </w:rPr>
      </w:pPr>
      <w:r>
        <w:rPr>
          <w:color w:val="626366"/>
          <w:sz w:val="21"/>
        </w:rPr>
        <w:t>IČO:</w:t>
      </w:r>
      <w:r>
        <w:rPr>
          <w:rFonts w:ascii="Times New Roman" w:hAnsi="Times New Roman"/>
          <w:color w:val="626366"/>
          <w:sz w:val="21"/>
        </w:rPr>
        <w:tab/>
      </w:r>
      <w:r>
        <w:rPr>
          <w:color w:val="696969"/>
          <w:sz w:val="21"/>
        </w:rPr>
        <w:t>04767543</w:t>
      </w:r>
    </w:p>
    <w:p w14:paraId="1007B75A" w14:textId="592314E0" w:rsidR="00142193" w:rsidRDefault="00A9328C">
      <w:pPr>
        <w:tabs>
          <w:tab w:val="left" w:pos="2366"/>
        </w:tabs>
        <w:spacing w:before="1"/>
        <w:ind w:left="232"/>
        <w:rPr>
          <w:sz w:val="21"/>
        </w:rPr>
      </w:pPr>
      <w:r>
        <w:rPr>
          <w:color w:val="626366"/>
          <w:sz w:val="21"/>
        </w:rPr>
        <w:t>zastoupen:</w:t>
      </w:r>
      <w:r>
        <w:rPr>
          <w:color w:val="626366"/>
          <w:sz w:val="21"/>
        </w:rPr>
        <w:tab/>
        <w:t>xxx</w:t>
      </w:r>
    </w:p>
    <w:p w14:paraId="1311B72A" w14:textId="77777777" w:rsidR="00142193" w:rsidRDefault="00142193">
      <w:pPr>
        <w:pStyle w:val="Zkladntext"/>
        <w:spacing w:before="2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8"/>
      </w:tblGrid>
      <w:tr w:rsidR="00A9328C" w14:paraId="383613E7" w14:textId="77777777">
        <w:trPr>
          <w:trHeight w:val="361"/>
        </w:trPr>
        <w:tc>
          <w:tcPr>
            <w:tcW w:w="4606" w:type="dxa"/>
            <w:tcBorders>
              <w:right w:val="single" w:sz="4" w:space="0" w:color="000000"/>
            </w:tcBorders>
          </w:tcPr>
          <w:p w14:paraId="29AC73F7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1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57E99CED" w14:textId="45EB6625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4E749841" w14:textId="77777777">
        <w:trPr>
          <w:trHeight w:val="363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0DA65CAA" w14:textId="77777777" w:rsidR="00A9328C" w:rsidRDefault="00A9328C" w:rsidP="00A9328C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423D8DC5" w14:textId="78A2C345" w:rsidR="00A9328C" w:rsidRDefault="00A9328C" w:rsidP="00A9328C">
            <w:pPr>
              <w:pStyle w:val="TableParagraph"/>
              <w:spacing w:before="1" w:line="240" w:lineRule="auto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6CA4D539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DFB6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2ABF" w14:textId="46FBED4C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28EBC9F7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0A94E4DF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Tel.č.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0D1CE78D" w14:textId="19E85E22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78EBBE06" w14:textId="77777777">
        <w:trPr>
          <w:trHeight w:val="361"/>
        </w:trPr>
        <w:tc>
          <w:tcPr>
            <w:tcW w:w="4606" w:type="dxa"/>
            <w:tcBorders>
              <w:right w:val="single" w:sz="4" w:space="0" w:color="000000"/>
            </w:tcBorders>
          </w:tcPr>
          <w:p w14:paraId="78AFD5FA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2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2</w:t>
            </w:r>
            <w:r>
              <w:rPr>
                <w:b/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0CB0E271" w14:textId="1B2D08BC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57526608" w14:textId="77777777">
        <w:trPr>
          <w:trHeight w:val="364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06E5D622" w14:textId="77777777" w:rsidR="00A9328C" w:rsidRDefault="00A9328C" w:rsidP="00A9328C">
            <w:pPr>
              <w:pStyle w:val="TableParagraph"/>
              <w:spacing w:before="1" w:line="240" w:lineRule="auto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3A5483D5" w14:textId="186673D7" w:rsidR="00A9328C" w:rsidRDefault="00A9328C" w:rsidP="00A9328C">
            <w:pPr>
              <w:pStyle w:val="TableParagraph"/>
              <w:spacing w:before="1" w:line="240" w:lineRule="auto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3509D342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3114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3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47C86" w14:textId="3D8B515A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2281DDF3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54FA55C1" w14:textId="77777777" w:rsidR="00A9328C" w:rsidRDefault="00A9328C" w:rsidP="00A9328C">
            <w:pPr>
              <w:pStyle w:val="TableParagraph"/>
              <w:rPr>
                <w:sz w:val="21"/>
              </w:rPr>
            </w:pPr>
            <w:r>
              <w:rPr>
                <w:color w:val="696969"/>
                <w:sz w:val="21"/>
              </w:rPr>
              <w:t>Tel.č.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 č.</w:t>
            </w:r>
            <w:r>
              <w:rPr>
                <w:color w:val="696969"/>
                <w:spacing w:val="-2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22B8B198" w14:textId="7A3E5E13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  <w:tr w:rsidR="00A9328C" w14:paraId="29F83E73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6B2C82EC" w14:textId="77777777" w:rsidR="00A9328C" w:rsidRDefault="00A9328C" w:rsidP="00A9328C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696969"/>
                <w:sz w:val="21"/>
              </w:rPr>
              <w:t>Řízení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servisních</w:t>
            </w:r>
            <w:r>
              <w:rPr>
                <w:b/>
                <w:color w:val="696969"/>
                <w:spacing w:val="-3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ticketů: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25A79B29" w14:textId="70DF9224" w:rsidR="00A9328C" w:rsidRDefault="00A9328C" w:rsidP="00A9328C">
            <w:pPr>
              <w:pStyle w:val="TableParagraph"/>
              <w:ind w:left="119"/>
              <w:rPr>
                <w:sz w:val="21"/>
              </w:rPr>
            </w:pPr>
            <w:r w:rsidRPr="006A2D01">
              <w:rPr>
                <w:color w:val="626366"/>
                <w:sz w:val="21"/>
              </w:rPr>
              <w:t>xxx</w:t>
            </w:r>
          </w:p>
        </w:tc>
      </w:tr>
    </w:tbl>
    <w:p w14:paraId="3380915A" w14:textId="77777777" w:rsidR="00000000" w:rsidRDefault="00A9328C"/>
    <w:sectPr w:rsidR="00000000">
      <w:pgSz w:w="11910" w:h="16840"/>
      <w:pgMar w:top="1660" w:right="740" w:bottom="940" w:left="900" w:header="649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03E6" w14:textId="77777777" w:rsidR="00000000" w:rsidRDefault="00A9328C">
      <w:r>
        <w:separator/>
      </w:r>
    </w:p>
  </w:endnote>
  <w:endnote w:type="continuationSeparator" w:id="0">
    <w:p w14:paraId="3099695F" w14:textId="77777777" w:rsidR="00000000" w:rsidRDefault="00A9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737A" w14:textId="77777777" w:rsidR="00142193" w:rsidRDefault="00A9328C">
    <w:pPr>
      <w:pStyle w:val="Zkladntext"/>
      <w:spacing w:line="14" w:lineRule="auto"/>
      <w:rPr>
        <w:sz w:val="20"/>
      </w:rPr>
    </w:pPr>
    <w:r>
      <w:pict w14:anchorId="205AC8B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5.65pt;margin-top:793pt;width:11.1pt;height:10.05pt;z-index:-251658240;mso-position-horizontal-relative:page;mso-position-vertical-relative:page" filled="f" stroked="f">
          <v:textbox inset="0,0,0,0">
            <w:txbxContent>
              <w:p w14:paraId="23347198" w14:textId="77777777" w:rsidR="00142193" w:rsidRDefault="00A9328C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4019" w14:textId="77777777" w:rsidR="00000000" w:rsidRDefault="00A9328C">
      <w:r>
        <w:separator/>
      </w:r>
    </w:p>
  </w:footnote>
  <w:footnote w:type="continuationSeparator" w:id="0">
    <w:p w14:paraId="352208C6" w14:textId="77777777" w:rsidR="00000000" w:rsidRDefault="00A9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E6C1" w14:textId="77777777" w:rsidR="00142193" w:rsidRDefault="00A9328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26FC29C" wp14:editId="3489AA66">
          <wp:simplePos x="0" y="0"/>
          <wp:positionH relativeFrom="page">
            <wp:posOffset>462915</wp:posOffset>
          </wp:positionH>
          <wp:positionV relativeFrom="page">
            <wp:posOffset>412114</wp:posOffset>
          </wp:positionV>
          <wp:extent cx="1799588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8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18A"/>
    <w:multiLevelType w:val="multilevel"/>
    <w:tmpl w:val="B546EE7E"/>
    <w:lvl w:ilvl="0">
      <w:start w:val="3"/>
      <w:numFmt w:val="decimal"/>
      <w:lvlText w:val="%1"/>
      <w:lvlJc w:val="left"/>
      <w:pPr>
        <w:ind w:left="65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41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0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6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5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E9F6AD6"/>
    <w:multiLevelType w:val="multilevel"/>
    <w:tmpl w:val="C13CD40A"/>
    <w:lvl w:ilvl="0">
      <w:start w:val="1"/>
      <w:numFmt w:val="decimal"/>
      <w:lvlText w:val="%1"/>
      <w:lvlJc w:val="left"/>
      <w:pPr>
        <w:ind w:left="65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41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0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6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5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EDB624E"/>
    <w:multiLevelType w:val="multilevel"/>
    <w:tmpl w:val="30883956"/>
    <w:lvl w:ilvl="0">
      <w:start w:val="4"/>
      <w:numFmt w:val="decimal"/>
      <w:lvlText w:val="%1"/>
      <w:lvlJc w:val="left"/>
      <w:pPr>
        <w:ind w:left="65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36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3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9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7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38997601"/>
    <w:multiLevelType w:val="hybridMultilevel"/>
    <w:tmpl w:val="C38A3E30"/>
    <w:lvl w:ilvl="0" w:tplc="2BB061A2">
      <w:start w:val="1"/>
      <w:numFmt w:val="decimal"/>
      <w:lvlText w:val="%1."/>
      <w:lvlJc w:val="left"/>
      <w:pPr>
        <w:ind w:left="516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696969"/>
        <w:w w:val="100"/>
        <w:sz w:val="21"/>
        <w:szCs w:val="21"/>
        <w:lang w:val="cs-CZ" w:eastAsia="en-US" w:bidi="ar-SA"/>
      </w:rPr>
    </w:lvl>
    <w:lvl w:ilvl="1" w:tplc="DBDAC622">
      <w:numFmt w:val="bullet"/>
      <w:lvlText w:val="•"/>
      <w:lvlJc w:val="left"/>
      <w:pPr>
        <w:ind w:left="1494" w:hanging="284"/>
      </w:pPr>
      <w:rPr>
        <w:rFonts w:hint="default"/>
        <w:lang w:val="cs-CZ" w:eastAsia="en-US" w:bidi="ar-SA"/>
      </w:rPr>
    </w:lvl>
    <w:lvl w:ilvl="2" w:tplc="ACB2D7CA">
      <w:numFmt w:val="bullet"/>
      <w:lvlText w:val="•"/>
      <w:lvlJc w:val="left"/>
      <w:pPr>
        <w:ind w:left="2469" w:hanging="284"/>
      </w:pPr>
      <w:rPr>
        <w:rFonts w:hint="default"/>
        <w:lang w:val="cs-CZ" w:eastAsia="en-US" w:bidi="ar-SA"/>
      </w:rPr>
    </w:lvl>
    <w:lvl w:ilvl="3" w:tplc="E464808A">
      <w:numFmt w:val="bullet"/>
      <w:lvlText w:val="•"/>
      <w:lvlJc w:val="left"/>
      <w:pPr>
        <w:ind w:left="3443" w:hanging="284"/>
      </w:pPr>
      <w:rPr>
        <w:rFonts w:hint="default"/>
        <w:lang w:val="cs-CZ" w:eastAsia="en-US" w:bidi="ar-SA"/>
      </w:rPr>
    </w:lvl>
    <w:lvl w:ilvl="4" w:tplc="D69A79DA">
      <w:numFmt w:val="bullet"/>
      <w:lvlText w:val="•"/>
      <w:lvlJc w:val="left"/>
      <w:pPr>
        <w:ind w:left="4418" w:hanging="284"/>
      </w:pPr>
      <w:rPr>
        <w:rFonts w:hint="default"/>
        <w:lang w:val="cs-CZ" w:eastAsia="en-US" w:bidi="ar-SA"/>
      </w:rPr>
    </w:lvl>
    <w:lvl w:ilvl="5" w:tplc="46185B70">
      <w:numFmt w:val="bullet"/>
      <w:lvlText w:val="•"/>
      <w:lvlJc w:val="left"/>
      <w:pPr>
        <w:ind w:left="5393" w:hanging="284"/>
      </w:pPr>
      <w:rPr>
        <w:rFonts w:hint="default"/>
        <w:lang w:val="cs-CZ" w:eastAsia="en-US" w:bidi="ar-SA"/>
      </w:rPr>
    </w:lvl>
    <w:lvl w:ilvl="6" w:tplc="55389E60">
      <w:numFmt w:val="bullet"/>
      <w:lvlText w:val="•"/>
      <w:lvlJc w:val="left"/>
      <w:pPr>
        <w:ind w:left="6367" w:hanging="284"/>
      </w:pPr>
      <w:rPr>
        <w:rFonts w:hint="default"/>
        <w:lang w:val="cs-CZ" w:eastAsia="en-US" w:bidi="ar-SA"/>
      </w:rPr>
    </w:lvl>
    <w:lvl w:ilvl="7" w:tplc="3C7E17F6">
      <w:numFmt w:val="bullet"/>
      <w:lvlText w:val="•"/>
      <w:lvlJc w:val="left"/>
      <w:pPr>
        <w:ind w:left="7342" w:hanging="284"/>
      </w:pPr>
      <w:rPr>
        <w:rFonts w:hint="default"/>
        <w:lang w:val="cs-CZ" w:eastAsia="en-US" w:bidi="ar-SA"/>
      </w:rPr>
    </w:lvl>
    <w:lvl w:ilvl="8" w:tplc="914C7FC0">
      <w:numFmt w:val="bullet"/>
      <w:lvlText w:val="•"/>
      <w:lvlJc w:val="left"/>
      <w:pPr>
        <w:ind w:left="831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553787"/>
    <w:multiLevelType w:val="multilevel"/>
    <w:tmpl w:val="FFAAAB8C"/>
    <w:lvl w:ilvl="0">
      <w:start w:val="5"/>
      <w:numFmt w:val="decimal"/>
      <w:lvlText w:val="%1"/>
      <w:lvlJc w:val="left"/>
      <w:pPr>
        <w:ind w:left="59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31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8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02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96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90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84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78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56E132A7"/>
    <w:multiLevelType w:val="hybridMultilevel"/>
    <w:tmpl w:val="C298E982"/>
    <w:lvl w:ilvl="0" w:tplc="DE2E401A">
      <w:start w:val="1"/>
      <w:numFmt w:val="decimal"/>
      <w:lvlText w:val="%1."/>
      <w:lvlJc w:val="left"/>
      <w:pPr>
        <w:ind w:left="3979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 w:tplc="71F05E2C">
      <w:numFmt w:val="bullet"/>
      <w:lvlText w:val="•"/>
      <w:lvlJc w:val="left"/>
      <w:pPr>
        <w:ind w:left="4608" w:hanging="428"/>
      </w:pPr>
      <w:rPr>
        <w:rFonts w:hint="default"/>
        <w:lang w:val="cs-CZ" w:eastAsia="en-US" w:bidi="ar-SA"/>
      </w:rPr>
    </w:lvl>
    <w:lvl w:ilvl="2" w:tplc="225A1C30">
      <w:numFmt w:val="bullet"/>
      <w:lvlText w:val="•"/>
      <w:lvlJc w:val="left"/>
      <w:pPr>
        <w:ind w:left="5237" w:hanging="428"/>
      </w:pPr>
      <w:rPr>
        <w:rFonts w:hint="default"/>
        <w:lang w:val="cs-CZ" w:eastAsia="en-US" w:bidi="ar-SA"/>
      </w:rPr>
    </w:lvl>
    <w:lvl w:ilvl="3" w:tplc="A0C2B3BA">
      <w:numFmt w:val="bullet"/>
      <w:lvlText w:val="•"/>
      <w:lvlJc w:val="left"/>
      <w:pPr>
        <w:ind w:left="5865" w:hanging="428"/>
      </w:pPr>
      <w:rPr>
        <w:rFonts w:hint="default"/>
        <w:lang w:val="cs-CZ" w:eastAsia="en-US" w:bidi="ar-SA"/>
      </w:rPr>
    </w:lvl>
    <w:lvl w:ilvl="4" w:tplc="92AC6548">
      <w:numFmt w:val="bullet"/>
      <w:lvlText w:val="•"/>
      <w:lvlJc w:val="left"/>
      <w:pPr>
        <w:ind w:left="6494" w:hanging="428"/>
      </w:pPr>
      <w:rPr>
        <w:rFonts w:hint="default"/>
        <w:lang w:val="cs-CZ" w:eastAsia="en-US" w:bidi="ar-SA"/>
      </w:rPr>
    </w:lvl>
    <w:lvl w:ilvl="5" w:tplc="EE9218B6">
      <w:numFmt w:val="bullet"/>
      <w:lvlText w:val="•"/>
      <w:lvlJc w:val="left"/>
      <w:pPr>
        <w:ind w:left="7123" w:hanging="428"/>
      </w:pPr>
      <w:rPr>
        <w:rFonts w:hint="default"/>
        <w:lang w:val="cs-CZ" w:eastAsia="en-US" w:bidi="ar-SA"/>
      </w:rPr>
    </w:lvl>
    <w:lvl w:ilvl="6" w:tplc="4FFABC90">
      <w:numFmt w:val="bullet"/>
      <w:lvlText w:val="•"/>
      <w:lvlJc w:val="left"/>
      <w:pPr>
        <w:ind w:left="7751" w:hanging="428"/>
      </w:pPr>
      <w:rPr>
        <w:rFonts w:hint="default"/>
        <w:lang w:val="cs-CZ" w:eastAsia="en-US" w:bidi="ar-SA"/>
      </w:rPr>
    </w:lvl>
    <w:lvl w:ilvl="7" w:tplc="684ED81A">
      <w:numFmt w:val="bullet"/>
      <w:lvlText w:val="•"/>
      <w:lvlJc w:val="left"/>
      <w:pPr>
        <w:ind w:left="8380" w:hanging="428"/>
      </w:pPr>
      <w:rPr>
        <w:rFonts w:hint="default"/>
        <w:lang w:val="cs-CZ" w:eastAsia="en-US" w:bidi="ar-SA"/>
      </w:rPr>
    </w:lvl>
    <w:lvl w:ilvl="8" w:tplc="09E4D362">
      <w:numFmt w:val="bullet"/>
      <w:lvlText w:val="•"/>
      <w:lvlJc w:val="left"/>
      <w:pPr>
        <w:ind w:left="9009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AE76960"/>
    <w:multiLevelType w:val="multilevel"/>
    <w:tmpl w:val="87EC02C2"/>
    <w:lvl w:ilvl="0">
      <w:start w:val="2"/>
      <w:numFmt w:val="decimal"/>
      <w:lvlText w:val="%1"/>
      <w:lvlJc w:val="left"/>
      <w:pPr>
        <w:ind w:left="659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41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02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6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4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5" w:hanging="428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193"/>
    <w:rsid w:val="00142193"/>
    <w:rsid w:val="00A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689A524"/>
  <w15:docId w15:val="{7644156F-70E2-48A3-9BA0-C8B23B8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74"/>
      <w:szCs w:val="74"/>
    </w:rPr>
  </w:style>
  <w:style w:type="paragraph" w:styleId="Nadpis2">
    <w:name w:val="heading 2"/>
    <w:basedOn w:val="Normln"/>
    <w:uiPriority w:val="9"/>
    <w:unhideWhenUsed/>
    <w:qFormat/>
    <w:pPr>
      <w:spacing w:before="40"/>
      <w:ind w:left="295"/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3105" w:hanging="361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232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5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1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6843</Characters>
  <Application>Microsoft Office Word</Application>
  <DocSecurity>0</DocSecurity>
  <Lines>57</Lines>
  <Paragraphs>15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2021-08-31T05:06:00Z</dcterms:created>
  <dcterms:modified xsi:type="dcterms:W3CDTF">2021-08-31T05:08:00Z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2021-08-31T00:00:00Z</vt:filetime>
  </property>
</Properties>
</file>