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E7F66" w14:textId="77777777" w:rsidR="002E2A06" w:rsidRDefault="002E2A06">
      <w:pPr>
        <w:pStyle w:val="Normlnweb"/>
        <w:jc w:val="right"/>
        <w:rPr>
          <w:color w:val="000000"/>
          <w:sz w:val="27"/>
          <w:szCs w:val="27"/>
        </w:rPr>
      </w:pPr>
      <w:r>
        <w:rPr>
          <w:noProof/>
          <w:sz w:val="20"/>
          <w:szCs w:val="20"/>
        </w:rPr>
        <w:drawing>
          <wp:anchor distT="0" distB="0" distL="0" distR="0" simplePos="0" relativeHeight="251659264" behindDoc="0" locked="0" layoutInCell="1" allowOverlap="0" wp14:anchorId="2FCC1E21" wp14:editId="66AFE824">
            <wp:simplePos x="0" y="0"/>
            <wp:positionH relativeFrom="column">
              <wp:align>left</wp:align>
            </wp:positionH>
            <wp:positionV relativeFrom="line">
              <wp:posOffset>0</wp:posOffset>
            </wp:positionV>
            <wp:extent cx="1876425" cy="914400"/>
            <wp:effectExtent l="0" t="0" r="9525" b="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60288" behindDoc="0" locked="0" layoutInCell="1" allowOverlap="0" wp14:anchorId="44AC94C1" wp14:editId="1E99032C">
            <wp:simplePos x="0" y="0"/>
            <wp:positionH relativeFrom="column">
              <wp:align>left</wp:align>
            </wp:positionH>
            <wp:positionV relativeFrom="line">
              <wp:posOffset>0</wp:posOffset>
            </wp:positionV>
            <wp:extent cx="1266825" cy="914400"/>
            <wp:effectExtent l="0" t="0" r="9525"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668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61312" behindDoc="0" locked="0" layoutInCell="1" allowOverlap="0" wp14:anchorId="2BD395DE" wp14:editId="502454F4">
            <wp:simplePos x="0" y="0"/>
            <wp:positionH relativeFrom="column">
              <wp:align>left</wp:align>
            </wp:positionH>
            <wp:positionV relativeFrom="line">
              <wp:posOffset>0</wp:posOffset>
            </wp:positionV>
            <wp:extent cx="1057275" cy="914400"/>
            <wp:effectExtent l="0" t="0" r="952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72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62336" behindDoc="0" locked="0" layoutInCell="1" allowOverlap="0" wp14:anchorId="6F2932BF" wp14:editId="5C6AA579">
            <wp:simplePos x="0" y="0"/>
            <wp:positionH relativeFrom="column">
              <wp:align>left</wp:align>
            </wp:positionH>
            <wp:positionV relativeFrom="line">
              <wp:posOffset>0</wp:posOffset>
            </wp:positionV>
            <wp:extent cx="1666875" cy="914400"/>
            <wp:effectExtent l="0" t="0" r="9525"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Siln"/>
          <w:rFonts w:ascii="Arial" w:hAnsi="Arial" w:cs="Arial"/>
          <w:color w:val="000000"/>
          <w:sz w:val="22"/>
          <w:szCs w:val="22"/>
        </w:rPr>
        <w:t>Číslo spisu: S/02073/OM/21</w:t>
      </w:r>
    </w:p>
    <w:p w14:paraId="19DA2800" w14:textId="77777777" w:rsidR="002E2A06" w:rsidRDefault="002E2A06">
      <w:pPr>
        <w:pStyle w:val="Normlnweb"/>
        <w:jc w:val="right"/>
        <w:rPr>
          <w:color w:val="000000"/>
          <w:sz w:val="27"/>
          <w:szCs w:val="27"/>
        </w:rPr>
      </w:pPr>
      <w:r>
        <w:rPr>
          <w:rStyle w:val="Siln"/>
          <w:rFonts w:ascii="Arial" w:hAnsi="Arial" w:cs="Arial"/>
          <w:color w:val="000000"/>
          <w:sz w:val="22"/>
          <w:szCs w:val="22"/>
        </w:rPr>
        <w:t>Číslo jednací: 02073/OM/21</w:t>
      </w:r>
    </w:p>
    <w:p w14:paraId="613D4776" w14:textId="77777777" w:rsidR="002E2A06" w:rsidRDefault="002E2A06">
      <w:pPr>
        <w:pStyle w:val="Normlnweb"/>
        <w:jc w:val="right"/>
        <w:rPr>
          <w:color w:val="000000"/>
          <w:sz w:val="27"/>
          <w:szCs w:val="27"/>
        </w:rPr>
      </w:pPr>
      <w:r>
        <w:rPr>
          <w:rFonts w:ascii="Arial" w:hAnsi="Arial" w:cs="Arial"/>
          <w:color w:val="000000"/>
          <w:sz w:val="22"/>
          <w:szCs w:val="22"/>
        </w:rPr>
        <w:t>PPK-301a/84/21</w:t>
      </w:r>
    </w:p>
    <w:p w14:paraId="06EB744E" w14:textId="77777777" w:rsidR="002E2A06" w:rsidRDefault="002E2A06">
      <w:pPr>
        <w:pStyle w:val="Normlnweb"/>
        <w:jc w:val="right"/>
        <w:rPr>
          <w:color w:val="000000"/>
          <w:sz w:val="27"/>
          <w:szCs w:val="27"/>
        </w:rPr>
      </w:pPr>
      <w:r>
        <w:rPr>
          <w:rFonts w:ascii="Arial" w:hAnsi="Arial" w:cs="Arial"/>
          <w:color w:val="000000"/>
          <w:sz w:val="22"/>
          <w:szCs w:val="22"/>
        </w:rPr>
        <w:t>Dotační titul: A3</w:t>
      </w:r>
    </w:p>
    <w:p w14:paraId="11D9802C" w14:textId="77777777" w:rsidR="002E2A06" w:rsidRDefault="002E2A06">
      <w:pPr>
        <w:pStyle w:val="Normlnweb"/>
        <w:rPr>
          <w:color w:val="000000"/>
        </w:rPr>
      </w:pPr>
      <w:r>
        <w:rPr>
          <w:color w:val="000000"/>
        </w:rPr>
        <w:t> </w:t>
      </w:r>
    </w:p>
    <w:p w14:paraId="6016D56D" w14:textId="77777777" w:rsidR="002E2A06" w:rsidRDefault="002E2A06">
      <w:pPr>
        <w:pStyle w:val="Normlnweb"/>
        <w:jc w:val="center"/>
        <w:rPr>
          <w:color w:val="000000"/>
          <w:sz w:val="27"/>
          <w:szCs w:val="27"/>
        </w:rPr>
      </w:pPr>
      <w:r>
        <w:rPr>
          <w:rStyle w:val="Siln"/>
          <w:rFonts w:ascii="Arial" w:hAnsi="Arial" w:cs="Arial"/>
          <w:color w:val="000000"/>
          <w:sz w:val="22"/>
          <w:szCs w:val="22"/>
        </w:rPr>
        <w:t>SMLOUVA O DÍLO</w:t>
      </w:r>
    </w:p>
    <w:p w14:paraId="67068E56" w14:textId="77777777" w:rsidR="002E2A06" w:rsidRDefault="002E2A06">
      <w:pPr>
        <w:pStyle w:val="Normlnweb"/>
        <w:jc w:val="center"/>
        <w:rPr>
          <w:color w:val="000000"/>
          <w:sz w:val="27"/>
          <w:szCs w:val="27"/>
        </w:rPr>
      </w:pPr>
      <w:r>
        <w:rPr>
          <w:rStyle w:val="Siln"/>
          <w:rFonts w:ascii="Arial" w:hAnsi="Arial" w:cs="Arial"/>
          <w:color w:val="000000"/>
          <w:sz w:val="22"/>
          <w:szCs w:val="22"/>
        </w:rPr>
        <w:t>UZAVŘENÁ DLE USTANOVENÍ § 2586 A NÁSL. ZÁK. Č. 89/2012 SB., OBČANSKÉHO ZÁKONÍKU, VE ZNĚNÍ POZDĚJŠÍCH PŘEDPISŮ</w:t>
      </w:r>
    </w:p>
    <w:p w14:paraId="018F6DFC" w14:textId="77777777" w:rsidR="002E2A06" w:rsidRDefault="002E2A06">
      <w:pPr>
        <w:pStyle w:val="Normlnweb"/>
        <w:jc w:val="center"/>
        <w:rPr>
          <w:color w:val="000000"/>
          <w:sz w:val="27"/>
          <w:szCs w:val="27"/>
        </w:rPr>
      </w:pPr>
      <w:r>
        <w:rPr>
          <w:rStyle w:val="Siln"/>
          <w:rFonts w:ascii="Arial" w:hAnsi="Arial" w:cs="Arial"/>
          <w:color w:val="000000"/>
          <w:sz w:val="22"/>
          <w:szCs w:val="22"/>
        </w:rPr>
        <w:t>I. Smluvní strany</w:t>
      </w:r>
    </w:p>
    <w:p w14:paraId="767B0FDF" w14:textId="77777777" w:rsidR="002E2A06" w:rsidRDefault="002E2A06">
      <w:pPr>
        <w:pStyle w:val="Normlnweb"/>
        <w:rPr>
          <w:color w:val="000000"/>
          <w:sz w:val="27"/>
          <w:szCs w:val="27"/>
        </w:rPr>
      </w:pPr>
      <w:r>
        <w:rPr>
          <w:rStyle w:val="Siln"/>
          <w:rFonts w:ascii="Arial" w:hAnsi="Arial" w:cs="Arial"/>
          <w:color w:val="000000"/>
          <w:sz w:val="22"/>
          <w:szCs w:val="22"/>
        </w:rPr>
        <w:t>1.1 Objednatel</w:t>
      </w:r>
    </w:p>
    <w:p w14:paraId="6A1CC81C" w14:textId="77777777" w:rsidR="002E2A06" w:rsidRDefault="002E2A06">
      <w:pPr>
        <w:pStyle w:val="Normlnweb"/>
        <w:rPr>
          <w:color w:val="000000"/>
          <w:sz w:val="27"/>
          <w:szCs w:val="27"/>
        </w:rPr>
      </w:pPr>
      <w:r>
        <w:rPr>
          <w:rStyle w:val="Siln"/>
          <w:rFonts w:ascii="Arial" w:hAnsi="Arial" w:cs="Arial"/>
          <w:color w:val="000000"/>
          <w:sz w:val="22"/>
          <w:szCs w:val="22"/>
        </w:rPr>
        <w:t>Česká republika - Agentura ochrany přírody a krajiny ČR</w:t>
      </w:r>
    </w:p>
    <w:p w14:paraId="6D35C757" w14:textId="77777777" w:rsidR="002E2A06" w:rsidRDefault="002E2A06">
      <w:pPr>
        <w:pStyle w:val="Normlnweb"/>
        <w:spacing w:before="0" w:beforeAutospacing="0" w:after="0" w:afterAutospacing="0"/>
        <w:rPr>
          <w:color w:val="000000"/>
          <w:sz w:val="27"/>
          <w:szCs w:val="27"/>
        </w:rPr>
      </w:pPr>
      <w:r>
        <w:rPr>
          <w:rFonts w:ascii="Arial" w:hAnsi="Arial" w:cs="Arial"/>
          <w:color w:val="000000"/>
          <w:sz w:val="22"/>
          <w:szCs w:val="22"/>
        </w:rPr>
        <w:t>Sídlo: Kaplanova 1931/1, 148 00 Praha 11 - Chodov</w:t>
      </w:r>
    </w:p>
    <w:p w14:paraId="432D4765" w14:textId="77777777" w:rsidR="002E2A06" w:rsidRDefault="002E2A06">
      <w:pPr>
        <w:pStyle w:val="Normlnweb"/>
        <w:spacing w:before="0" w:beforeAutospacing="0" w:after="0" w:afterAutospacing="0"/>
        <w:rPr>
          <w:color w:val="000000"/>
          <w:sz w:val="27"/>
          <w:szCs w:val="27"/>
        </w:rPr>
      </w:pPr>
      <w:r>
        <w:rPr>
          <w:rFonts w:ascii="Arial" w:hAnsi="Arial" w:cs="Arial"/>
          <w:color w:val="000000"/>
          <w:sz w:val="22"/>
          <w:szCs w:val="22"/>
        </w:rPr>
        <w:t>Zastoupený: Ing. Michal Servus</w:t>
      </w:r>
      <w:r>
        <w:rPr>
          <w:rFonts w:ascii="Arial" w:hAnsi="Arial" w:cs="Arial"/>
          <w:color w:val="000000"/>
          <w:sz w:val="22"/>
          <w:szCs w:val="22"/>
        </w:rPr>
        <w:br/>
        <w:t>ředitel RP Olomoucko</w:t>
      </w:r>
    </w:p>
    <w:p w14:paraId="3B18D205" w14:textId="77777777" w:rsidR="002E2A06" w:rsidRDefault="002E2A06">
      <w:pPr>
        <w:pStyle w:val="Normlnweb"/>
        <w:spacing w:before="0" w:beforeAutospacing="0" w:after="0" w:afterAutospacing="0"/>
        <w:rPr>
          <w:color w:val="000000"/>
          <w:sz w:val="27"/>
          <w:szCs w:val="27"/>
        </w:rPr>
      </w:pPr>
      <w:r>
        <w:rPr>
          <w:rFonts w:ascii="Arial" w:hAnsi="Arial" w:cs="Arial"/>
          <w:color w:val="000000"/>
          <w:sz w:val="22"/>
          <w:szCs w:val="22"/>
        </w:rPr>
        <w:t>Bankovní spojení: ČNB Praha, Číslo účtu: 18228011/0710</w:t>
      </w:r>
    </w:p>
    <w:p w14:paraId="423DEBF9" w14:textId="77777777" w:rsidR="002E2A06" w:rsidRDefault="002E2A06">
      <w:pPr>
        <w:pStyle w:val="Normlnweb"/>
        <w:spacing w:before="0" w:beforeAutospacing="0" w:after="0" w:afterAutospacing="0"/>
        <w:rPr>
          <w:color w:val="000000"/>
          <w:sz w:val="27"/>
          <w:szCs w:val="27"/>
        </w:rPr>
      </w:pPr>
      <w:r>
        <w:rPr>
          <w:rFonts w:ascii="Arial" w:hAnsi="Arial" w:cs="Arial"/>
          <w:color w:val="000000"/>
          <w:sz w:val="22"/>
          <w:szCs w:val="22"/>
        </w:rPr>
        <w:t>IČO: 629 335 91</w:t>
      </w:r>
    </w:p>
    <w:p w14:paraId="5C928759" w14:textId="77777777" w:rsidR="002E2A06" w:rsidRDefault="002E2A06">
      <w:pPr>
        <w:pStyle w:val="Normlnweb"/>
        <w:spacing w:before="0" w:beforeAutospacing="0" w:after="0" w:afterAutospacing="0"/>
        <w:rPr>
          <w:color w:val="000000"/>
          <w:sz w:val="27"/>
          <w:szCs w:val="27"/>
        </w:rPr>
      </w:pPr>
      <w:r>
        <w:rPr>
          <w:rFonts w:ascii="Arial" w:hAnsi="Arial" w:cs="Arial"/>
          <w:color w:val="000000"/>
          <w:sz w:val="22"/>
          <w:szCs w:val="22"/>
        </w:rPr>
        <w:t>DIČ: neplátce DPH</w:t>
      </w:r>
    </w:p>
    <w:p w14:paraId="7C5F3DA4" w14:textId="77777777" w:rsidR="002E2A06" w:rsidRDefault="002E2A06">
      <w:pPr>
        <w:pStyle w:val="Normlnweb"/>
        <w:spacing w:before="0" w:beforeAutospacing="0" w:after="0" w:afterAutospacing="0"/>
        <w:rPr>
          <w:color w:val="000000"/>
          <w:sz w:val="27"/>
          <w:szCs w:val="27"/>
        </w:rPr>
      </w:pPr>
      <w:r>
        <w:rPr>
          <w:rFonts w:ascii="Arial" w:hAnsi="Arial" w:cs="Arial"/>
          <w:color w:val="000000"/>
          <w:sz w:val="22"/>
          <w:szCs w:val="22"/>
        </w:rPr>
        <w:t>V rozsahu této smlouvy osoba zmocněná k jednání se zhotovitelem, k věcným úkonům a k převzetí díla: Mgr. Filip Nevřala</w:t>
      </w:r>
    </w:p>
    <w:p w14:paraId="6CCCB463" w14:textId="77777777" w:rsidR="002E2A06" w:rsidRDefault="002E2A06">
      <w:pPr>
        <w:pStyle w:val="Normlnweb"/>
        <w:spacing w:before="0" w:beforeAutospacing="0" w:after="0" w:afterAutospacing="0"/>
        <w:rPr>
          <w:color w:val="000000"/>
          <w:sz w:val="27"/>
          <w:szCs w:val="27"/>
        </w:rPr>
      </w:pPr>
      <w:r>
        <w:rPr>
          <w:rFonts w:ascii="Arial" w:hAnsi="Arial" w:cs="Arial"/>
          <w:color w:val="000000"/>
          <w:sz w:val="22"/>
          <w:szCs w:val="22"/>
        </w:rPr>
        <w:t>za projekt Jedna příroda (LIFE-IP: N2K Revisited) odpovídá: Mgr. Petr Kovařík Ph.D.</w:t>
      </w:r>
    </w:p>
    <w:p w14:paraId="043124E4" w14:textId="77777777" w:rsidR="002E2A06" w:rsidRDefault="002E2A06">
      <w:pPr>
        <w:pStyle w:val="Normlnweb"/>
        <w:rPr>
          <w:color w:val="000000"/>
          <w:sz w:val="27"/>
          <w:szCs w:val="27"/>
        </w:rPr>
      </w:pPr>
      <w:r>
        <w:rPr>
          <w:rFonts w:ascii="Arial" w:hAnsi="Arial" w:cs="Arial"/>
          <w:color w:val="000000"/>
          <w:sz w:val="22"/>
          <w:szCs w:val="22"/>
        </w:rPr>
        <w:t>(dále jen „objednatel”)</w:t>
      </w:r>
    </w:p>
    <w:p w14:paraId="6C60FA18" w14:textId="77777777" w:rsidR="002E2A06" w:rsidRDefault="002E2A06">
      <w:pPr>
        <w:pStyle w:val="Normlnweb"/>
        <w:rPr>
          <w:color w:val="000000"/>
          <w:sz w:val="27"/>
          <w:szCs w:val="27"/>
        </w:rPr>
      </w:pPr>
      <w:r>
        <w:rPr>
          <w:rFonts w:ascii="Arial" w:hAnsi="Arial" w:cs="Arial"/>
          <w:color w:val="000000"/>
          <w:sz w:val="22"/>
          <w:szCs w:val="22"/>
        </w:rPr>
        <w:t>a</w:t>
      </w:r>
    </w:p>
    <w:p w14:paraId="5F675E8E" w14:textId="77777777" w:rsidR="002E2A06" w:rsidRDefault="002E2A06">
      <w:pPr>
        <w:pStyle w:val="Normlnweb"/>
        <w:rPr>
          <w:color w:val="000000"/>
          <w:sz w:val="27"/>
          <w:szCs w:val="27"/>
        </w:rPr>
      </w:pPr>
      <w:r>
        <w:rPr>
          <w:rStyle w:val="Siln"/>
          <w:rFonts w:ascii="Arial" w:hAnsi="Arial" w:cs="Arial"/>
          <w:color w:val="000000"/>
          <w:sz w:val="22"/>
          <w:szCs w:val="22"/>
        </w:rPr>
        <w:t>1.2 Zhotovitel</w:t>
      </w:r>
    </w:p>
    <w:p w14:paraId="1BA366E6" w14:textId="77777777" w:rsidR="00593C5A" w:rsidRDefault="00593C5A">
      <w:pPr>
        <w:pStyle w:val="Normlnweb"/>
        <w:spacing w:before="0" w:beforeAutospacing="0" w:after="0" w:afterAutospacing="0"/>
        <w:rPr>
          <w:rStyle w:val="Siln"/>
          <w:rFonts w:ascii="Arial" w:hAnsi="Arial" w:cs="Arial"/>
          <w:color w:val="000000"/>
          <w:sz w:val="22"/>
          <w:szCs w:val="22"/>
        </w:rPr>
      </w:pPr>
    </w:p>
    <w:p w14:paraId="66AF3BF3" w14:textId="61F9CC27" w:rsidR="003A6439" w:rsidRPr="002C06A7" w:rsidRDefault="004660C9" w:rsidP="003A6439">
      <w:pPr>
        <w:rPr>
          <w:rFonts w:ascii="Arial" w:hAnsi="Arial" w:cs="Arial"/>
          <w:b/>
          <w:bCs/>
        </w:rPr>
      </w:pPr>
      <w:r>
        <w:rPr>
          <w:rFonts w:ascii="Arial" w:hAnsi="Arial" w:cs="Arial"/>
          <w:b/>
          <w:bCs/>
        </w:rPr>
        <w:t xml:space="preserve">LT EkoLesServis s.r.o., </w:t>
      </w:r>
    </w:p>
    <w:p w14:paraId="6B9BD488" w14:textId="1DBE7850" w:rsidR="003A6439" w:rsidRPr="002C06A7" w:rsidRDefault="003A6439" w:rsidP="003A6439">
      <w:pPr>
        <w:spacing w:after="0"/>
        <w:rPr>
          <w:rFonts w:ascii="Arial" w:hAnsi="Arial" w:cs="Arial"/>
        </w:rPr>
      </w:pPr>
      <w:r w:rsidRPr="002C06A7">
        <w:rPr>
          <w:rFonts w:ascii="Arial" w:hAnsi="Arial" w:cs="Arial"/>
        </w:rPr>
        <w:t>Sídlo:</w:t>
      </w:r>
      <w:r w:rsidR="004660C9">
        <w:rPr>
          <w:rFonts w:ascii="Arial" w:hAnsi="Arial" w:cs="Arial"/>
        </w:rPr>
        <w:t xml:space="preserve"> Příkazy 33, 783 33 Příkazy, okr. Olomouc </w:t>
      </w:r>
      <w:r w:rsidRPr="002C06A7">
        <w:rPr>
          <w:rFonts w:ascii="Arial" w:hAnsi="Arial" w:cs="Arial"/>
        </w:rPr>
        <w:tab/>
      </w:r>
      <w:r w:rsidRPr="002C06A7">
        <w:rPr>
          <w:rFonts w:ascii="Arial" w:hAnsi="Arial" w:cs="Arial"/>
        </w:rPr>
        <w:tab/>
      </w:r>
      <w:r w:rsidRPr="002C06A7">
        <w:rPr>
          <w:rFonts w:ascii="Arial" w:hAnsi="Arial" w:cs="Arial"/>
        </w:rPr>
        <w:tab/>
        <w:t xml:space="preserve"> </w:t>
      </w:r>
      <w:r w:rsidRPr="002C06A7">
        <w:rPr>
          <w:rFonts w:ascii="Arial" w:hAnsi="Arial" w:cs="Arial"/>
        </w:rPr>
        <w:tab/>
      </w:r>
      <w:r w:rsidRPr="002C06A7">
        <w:rPr>
          <w:rFonts w:ascii="Arial" w:hAnsi="Arial" w:cs="Arial"/>
        </w:rPr>
        <w:tab/>
      </w:r>
    </w:p>
    <w:p w14:paraId="54355DE4" w14:textId="7EC8A388" w:rsidR="003A6439" w:rsidRPr="002C06A7" w:rsidRDefault="003A6439" w:rsidP="003A6439">
      <w:pPr>
        <w:spacing w:after="0"/>
        <w:rPr>
          <w:rFonts w:ascii="Arial" w:hAnsi="Arial" w:cs="Arial"/>
        </w:rPr>
      </w:pPr>
      <w:r w:rsidRPr="002C06A7">
        <w:rPr>
          <w:rFonts w:ascii="Arial" w:hAnsi="Arial" w:cs="Arial"/>
        </w:rPr>
        <w:t>Zastoupený:</w:t>
      </w:r>
      <w:r w:rsidR="00EA7146">
        <w:rPr>
          <w:rFonts w:ascii="Arial" w:hAnsi="Arial" w:cs="Arial"/>
        </w:rPr>
        <w:t xml:space="preserve"> </w:t>
      </w:r>
      <w:r w:rsidR="009D5683">
        <w:rPr>
          <w:rFonts w:ascii="Arial" w:hAnsi="Arial" w:cs="Arial"/>
        </w:rPr>
        <w:t>xxx</w:t>
      </w:r>
      <w:r w:rsidR="004660C9">
        <w:rPr>
          <w:rFonts w:ascii="Arial" w:hAnsi="Arial" w:cs="Arial"/>
        </w:rPr>
        <w:t xml:space="preserve"> </w:t>
      </w:r>
      <w:r w:rsidRPr="002C06A7">
        <w:rPr>
          <w:rFonts w:ascii="Arial" w:hAnsi="Arial" w:cs="Arial"/>
        </w:rPr>
        <w:tab/>
      </w:r>
      <w:r w:rsidRPr="002C06A7">
        <w:rPr>
          <w:rFonts w:ascii="Arial" w:hAnsi="Arial" w:cs="Arial"/>
        </w:rPr>
        <w:tab/>
        <w:t xml:space="preserve"> </w:t>
      </w:r>
      <w:r w:rsidRPr="002C06A7">
        <w:rPr>
          <w:rFonts w:ascii="Arial" w:hAnsi="Arial" w:cs="Arial"/>
        </w:rPr>
        <w:tab/>
      </w:r>
      <w:r w:rsidRPr="002C06A7">
        <w:rPr>
          <w:rFonts w:ascii="Arial" w:hAnsi="Arial" w:cs="Arial"/>
        </w:rPr>
        <w:tab/>
      </w:r>
      <w:r w:rsidRPr="002C06A7">
        <w:rPr>
          <w:rFonts w:ascii="Arial" w:hAnsi="Arial" w:cs="Arial"/>
        </w:rPr>
        <w:tab/>
      </w:r>
    </w:p>
    <w:p w14:paraId="6E79D2C2" w14:textId="5218B083" w:rsidR="003A6439" w:rsidRPr="002C06A7" w:rsidRDefault="003A6439" w:rsidP="003A6439">
      <w:pPr>
        <w:spacing w:after="0"/>
        <w:rPr>
          <w:rFonts w:ascii="Arial" w:hAnsi="Arial" w:cs="Arial"/>
        </w:rPr>
      </w:pPr>
      <w:r w:rsidRPr="002C06A7">
        <w:rPr>
          <w:rFonts w:ascii="Arial" w:hAnsi="Arial" w:cs="Arial"/>
        </w:rPr>
        <w:t>Bankovní spojení:</w:t>
      </w:r>
      <w:r w:rsidR="004660C9">
        <w:rPr>
          <w:rFonts w:ascii="Arial" w:hAnsi="Arial" w:cs="Arial"/>
        </w:rPr>
        <w:t xml:space="preserve"> 2900106918/201</w:t>
      </w:r>
      <w:r w:rsidR="002C28FF">
        <w:rPr>
          <w:rFonts w:ascii="Arial" w:hAnsi="Arial" w:cs="Arial"/>
        </w:rPr>
        <w:t xml:space="preserve">0, </w:t>
      </w:r>
      <w:r w:rsidRPr="002C06A7">
        <w:rPr>
          <w:rFonts w:ascii="Arial" w:hAnsi="Arial" w:cs="Arial"/>
        </w:rPr>
        <w:t>IČO:</w:t>
      </w:r>
      <w:r w:rsidR="004660C9">
        <w:rPr>
          <w:rFonts w:ascii="Arial" w:hAnsi="Arial" w:cs="Arial"/>
        </w:rPr>
        <w:t xml:space="preserve"> 28647289 </w:t>
      </w:r>
      <w:r w:rsidRPr="002C06A7">
        <w:rPr>
          <w:rFonts w:ascii="Arial" w:hAnsi="Arial" w:cs="Arial"/>
        </w:rPr>
        <w:t>DIČ:</w:t>
      </w:r>
      <w:r w:rsidR="004660C9">
        <w:rPr>
          <w:rFonts w:ascii="Arial" w:hAnsi="Arial" w:cs="Arial"/>
        </w:rPr>
        <w:t xml:space="preserve"> CZ 28647289</w:t>
      </w:r>
      <w:r w:rsidRPr="002C06A7">
        <w:rPr>
          <w:rFonts w:ascii="Arial" w:hAnsi="Arial" w:cs="Arial"/>
        </w:rPr>
        <w:tab/>
      </w:r>
      <w:r w:rsidRPr="002C06A7">
        <w:rPr>
          <w:rFonts w:ascii="Arial" w:hAnsi="Arial" w:cs="Arial"/>
        </w:rPr>
        <w:tab/>
      </w:r>
    </w:p>
    <w:p w14:paraId="144CAB11" w14:textId="7376A891" w:rsidR="003A6439" w:rsidRPr="002C06A7" w:rsidRDefault="003A6439" w:rsidP="003A6439">
      <w:pPr>
        <w:spacing w:after="0"/>
        <w:rPr>
          <w:rFonts w:ascii="Arial" w:hAnsi="Arial" w:cs="Arial"/>
        </w:rPr>
      </w:pPr>
      <w:r w:rsidRPr="002C06A7">
        <w:rPr>
          <w:rFonts w:ascii="Arial" w:hAnsi="Arial" w:cs="Arial"/>
          <w:i/>
        </w:rPr>
        <w:t>zapsaný v obchodním rejstříku vedeným</w:t>
      </w:r>
      <w:r w:rsidR="004660C9">
        <w:rPr>
          <w:rFonts w:ascii="Arial" w:hAnsi="Arial" w:cs="Arial"/>
          <w:i/>
        </w:rPr>
        <w:t xml:space="preserve"> </w:t>
      </w:r>
      <w:r w:rsidRPr="002C06A7">
        <w:rPr>
          <w:rFonts w:ascii="Arial" w:hAnsi="Arial" w:cs="Arial"/>
          <w:i/>
        </w:rPr>
        <w:t>Krajským soudem v</w:t>
      </w:r>
      <w:r w:rsidR="004660C9">
        <w:rPr>
          <w:rFonts w:ascii="Arial" w:hAnsi="Arial" w:cs="Arial"/>
          <w:i/>
        </w:rPr>
        <w:t> </w:t>
      </w:r>
      <w:proofErr w:type="gramStart"/>
      <w:r w:rsidR="004660C9">
        <w:rPr>
          <w:rFonts w:ascii="Arial" w:hAnsi="Arial" w:cs="Arial"/>
          <w:i/>
        </w:rPr>
        <w:t>Ostravě</w:t>
      </w:r>
      <w:proofErr w:type="gramEnd"/>
      <w:r w:rsidR="004660C9">
        <w:rPr>
          <w:rFonts w:ascii="Arial" w:hAnsi="Arial" w:cs="Arial"/>
          <w:i/>
        </w:rPr>
        <w:t xml:space="preserve"> </w:t>
      </w:r>
      <w:r w:rsidRPr="002C06A7">
        <w:rPr>
          <w:rFonts w:ascii="Arial" w:hAnsi="Arial" w:cs="Arial"/>
          <w:i/>
        </w:rPr>
        <w:t>,</w:t>
      </w:r>
      <w:proofErr w:type="gramStart"/>
      <w:r w:rsidRPr="002C06A7">
        <w:rPr>
          <w:rFonts w:ascii="Arial" w:hAnsi="Arial" w:cs="Arial"/>
          <w:i/>
        </w:rPr>
        <w:t>sp.</w:t>
      </w:r>
      <w:proofErr w:type="gramEnd"/>
      <w:r w:rsidRPr="002C06A7">
        <w:rPr>
          <w:rFonts w:ascii="Arial" w:hAnsi="Arial" w:cs="Arial"/>
          <w:i/>
        </w:rPr>
        <w:t>zn.</w:t>
      </w:r>
      <w:r w:rsidR="004660C9">
        <w:rPr>
          <w:rFonts w:ascii="Arial" w:hAnsi="Arial" w:cs="Arial"/>
          <w:i/>
        </w:rPr>
        <w:t xml:space="preserve"> C45103</w:t>
      </w:r>
    </w:p>
    <w:p w14:paraId="28F43C31" w14:textId="3804066F" w:rsidR="00593C5A" w:rsidRPr="002C28FF" w:rsidRDefault="003A6439" w:rsidP="002C28FF">
      <w:pPr>
        <w:spacing w:after="0"/>
        <w:rPr>
          <w:rStyle w:val="Siln"/>
          <w:rFonts w:ascii="Arial" w:hAnsi="Arial" w:cs="Arial"/>
          <w:b w:val="0"/>
          <w:bCs w:val="0"/>
        </w:rPr>
      </w:pPr>
      <w:r w:rsidRPr="002C06A7">
        <w:rPr>
          <w:rFonts w:ascii="Arial" w:hAnsi="Arial" w:cs="Arial"/>
        </w:rPr>
        <w:t>Telefon:</w:t>
      </w:r>
      <w:r w:rsidR="004660C9">
        <w:rPr>
          <w:rFonts w:ascii="Arial" w:hAnsi="Arial" w:cs="Arial"/>
        </w:rPr>
        <w:t xml:space="preserve"> </w:t>
      </w:r>
      <w:r w:rsidR="009D5683">
        <w:rPr>
          <w:rFonts w:ascii="Arial" w:hAnsi="Arial" w:cs="Arial"/>
        </w:rPr>
        <w:t>xxx</w:t>
      </w:r>
      <w:r w:rsidR="004660C9">
        <w:rPr>
          <w:rFonts w:ascii="Arial" w:hAnsi="Arial" w:cs="Arial"/>
        </w:rPr>
        <w:t xml:space="preserve"> </w:t>
      </w:r>
      <w:r w:rsidRPr="002C06A7">
        <w:rPr>
          <w:rFonts w:ascii="Arial" w:hAnsi="Arial" w:cs="Arial"/>
        </w:rPr>
        <w:t>E-mail:</w:t>
      </w:r>
      <w:r w:rsidR="004660C9">
        <w:rPr>
          <w:rFonts w:ascii="Arial" w:hAnsi="Arial" w:cs="Arial"/>
        </w:rPr>
        <w:t xml:space="preserve"> </w:t>
      </w:r>
      <w:r w:rsidR="009D5683">
        <w:rPr>
          <w:rFonts w:ascii="Arial" w:hAnsi="Arial" w:cs="Arial"/>
        </w:rPr>
        <w:t>xxx</w:t>
      </w:r>
      <w:bookmarkStart w:id="0" w:name="_GoBack"/>
      <w:bookmarkEnd w:id="0"/>
      <w:r w:rsidRPr="002C06A7">
        <w:rPr>
          <w:rFonts w:ascii="Arial" w:hAnsi="Arial" w:cs="Arial"/>
        </w:rPr>
        <w:tab/>
        <w:t xml:space="preserve">   </w:t>
      </w:r>
    </w:p>
    <w:p w14:paraId="2F155263" w14:textId="68B45F62" w:rsidR="002C28FF" w:rsidRDefault="002C28FF">
      <w:pPr>
        <w:pStyle w:val="Normlnweb"/>
        <w:spacing w:before="0" w:beforeAutospacing="0" w:after="0" w:afterAutospacing="0"/>
        <w:rPr>
          <w:rFonts w:ascii="Arial" w:hAnsi="Arial" w:cs="Arial"/>
          <w:color w:val="000000"/>
          <w:sz w:val="22"/>
          <w:szCs w:val="22"/>
        </w:rPr>
      </w:pPr>
    </w:p>
    <w:p w14:paraId="3CB5DF38" w14:textId="21DCCF9C" w:rsidR="002E2A06" w:rsidRDefault="002E2A06">
      <w:pPr>
        <w:pStyle w:val="Normlnweb"/>
        <w:spacing w:before="0" w:beforeAutospacing="0" w:after="0" w:afterAutospacing="0"/>
        <w:rPr>
          <w:color w:val="000000"/>
          <w:sz w:val="27"/>
          <w:szCs w:val="27"/>
        </w:rPr>
      </w:pPr>
      <w:r>
        <w:rPr>
          <w:rFonts w:ascii="Arial" w:hAnsi="Arial" w:cs="Arial"/>
          <w:color w:val="000000"/>
          <w:sz w:val="22"/>
          <w:szCs w:val="22"/>
        </w:rPr>
        <w:t>(dále jen „zhotovitel”)</w:t>
      </w:r>
    </w:p>
    <w:p w14:paraId="284142C2" w14:textId="77777777" w:rsidR="002E2A06" w:rsidRDefault="002E2A06">
      <w:pPr>
        <w:pStyle w:val="Normlnweb"/>
        <w:rPr>
          <w:color w:val="000000"/>
        </w:rPr>
      </w:pPr>
      <w:r>
        <w:rPr>
          <w:color w:val="000000"/>
        </w:rPr>
        <w:lastRenderedPageBreak/>
        <w:t> </w:t>
      </w:r>
    </w:p>
    <w:p w14:paraId="6AAAD707" w14:textId="77777777" w:rsidR="002E2A06" w:rsidRDefault="002E2A06">
      <w:pPr>
        <w:pStyle w:val="Normlnweb"/>
        <w:jc w:val="center"/>
        <w:rPr>
          <w:color w:val="000000"/>
          <w:sz w:val="27"/>
          <w:szCs w:val="27"/>
        </w:rPr>
      </w:pPr>
      <w:r>
        <w:rPr>
          <w:rStyle w:val="Siln"/>
          <w:rFonts w:ascii="Arial" w:hAnsi="Arial" w:cs="Arial"/>
          <w:color w:val="000000"/>
          <w:sz w:val="22"/>
          <w:szCs w:val="22"/>
        </w:rPr>
        <w:t>II. Předmět smlouvy</w:t>
      </w:r>
    </w:p>
    <w:p w14:paraId="37081D7B" w14:textId="77777777" w:rsidR="002E2A06" w:rsidRDefault="002E2A06">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2.1 Na základě této smlouvy se zhotovitel zavazuje provést na svůj náklad a nebezpečí dílo specifikované v čl. 2.2 této smlouvy a předat jej objednateli. Objednatel se zavazuje dílo převzít a zaplatit za něj zhotoviteli dohodnutou cenu.</w:t>
      </w:r>
    </w:p>
    <w:p w14:paraId="4D5FCDC7" w14:textId="77777777" w:rsidR="002E2A06" w:rsidRDefault="002E2A06">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2.2 Dílem se rozumí:</w:t>
      </w:r>
      <w:r w:rsidR="002E5185">
        <w:rPr>
          <w:rFonts w:ascii="Arial" w:hAnsi="Arial" w:cs="Arial"/>
          <w:color w:val="000000"/>
          <w:sz w:val="22"/>
          <w:szCs w:val="22"/>
        </w:rPr>
        <w:t xml:space="preserve"> </w:t>
      </w:r>
      <w:r>
        <w:rPr>
          <w:rFonts w:ascii="Arial" w:hAnsi="Arial" w:cs="Arial"/>
          <w:color w:val="000000"/>
          <w:sz w:val="22"/>
          <w:szCs w:val="22"/>
        </w:rPr>
        <w:t>Provedení opatření v rámci projektu Jedna příroda (Integrovaný projekt LIFE pro soustavu Natura 2000 v České republice – LIFE17 IPE/CZ/000005 LIFE-IP: N2K Revisited), aktivita C4 – Management lokalit soustavy Natura 2000.</w:t>
      </w:r>
    </w:p>
    <w:p w14:paraId="6F6619D1" w14:textId="77777777" w:rsidR="002E2A06" w:rsidRDefault="002E2A06">
      <w:pPr>
        <w:pStyle w:val="Normlnweb"/>
        <w:spacing w:before="120" w:beforeAutospacing="0" w:after="120" w:afterAutospacing="0"/>
        <w:ind w:left="340"/>
        <w:jc w:val="both"/>
        <w:rPr>
          <w:color w:val="000000"/>
        </w:rPr>
      </w:pPr>
      <w:r>
        <w:rPr>
          <w:rFonts w:ascii="Arial" w:hAnsi="Arial" w:cs="Arial"/>
          <w:color w:val="000000"/>
          <w:sz w:val="22"/>
          <w:szCs w:val="22"/>
        </w:rPr>
        <w:t>Stavba 1170 m drátěných oplocenek v CHKO Litovelské Pomoraví</w:t>
      </w:r>
      <w:r>
        <w:rPr>
          <w:color w:val="000000"/>
        </w:rPr>
        <w:t>.</w:t>
      </w:r>
    </w:p>
    <w:p w14:paraId="3AF94E8D" w14:textId="77777777" w:rsidR="002E2A06" w:rsidRDefault="002E2A06">
      <w:pPr>
        <w:pStyle w:val="Normlnweb"/>
        <w:spacing w:before="120" w:beforeAutospacing="0" w:after="120" w:afterAutospacing="0"/>
        <w:ind w:left="340"/>
        <w:jc w:val="both"/>
        <w:rPr>
          <w:color w:val="000000"/>
          <w:sz w:val="27"/>
          <w:szCs w:val="27"/>
        </w:rPr>
      </w:pPr>
      <w:r>
        <w:rPr>
          <w:rFonts w:ascii="Arial" w:hAnsi="Arial" w:cs="Arial"/>
          <w:color w:val="000000"/>
          <w:sz w:val="22"/>
          <w:szCs w:val="22"/>
        </w:rPr>
        <w:t>Provedení opatření v:EVL Litovelské Pomoraví;</w:t>
      </w:r>
    </w:p>
    <w:p w14:paraId="09475928" w14:textId="77777777" w:rsidR="002E2A06" w:rsidRDefault="002E2A06">
      <w:pPr>
        <w:pStyle w:val="Normlnweb"/>
        <w:spacing w:before="120" w:beforeAutospacing="0" w:after="120" w:afterAutospacing="0"/>
        <w:ind w:left="340"/>
        <w:jc w:val="both"/>
        <w:rPr>
          <w:color w:val="000000"/>
          <w:sz w:val="27"/>
          <w:szCs w:val="27"/>
        </w:rPr>
      </w:pPr>
      <w:r>
        <w:rPr>
          <w:rFonts w:ascii="Arial" w:hAnsi="Arial" w:cs="Arial"/>
          <w:color w:val="000000"/>
          <w:sz w:val="22"/>
          <w:szCs w:val="22"/>
        </w:rPr>
        <w:t>Konkrétně se bude jednat o podporu předmětu ochrany:91F0 Smíšené lužní lesy s dubem letním (</w:t>
      </w:r>
      <w:r>
        <w:rPr>
          <w:rFonts w:ascii="Arial" w:hAnsi="Arial" w:cs="Arial"/>
          <w:i/>
          <w:iCs/>
          <w:color w:val="000000"/>
          <w:sz w:val="22"/>
          <w:szCs w:val="22"/>
        </w:rPr>
        <w:t>Quercus robur</w:t>
      </w:r>
      <w:r>
        <w:rPr>
          <w:rFonts w:ascii="Arial" w:hAnsi="Arial" w:cs="Arial"/>
          <w:color w:val="000000"/>
          <w:sz w:val="22"/>
          <w:szCs w:val="22"/>
        </w:rPr>
        <w:t>), jilmem vazem (</w:t>
      </w:r>
      <w:r>
        <w:rPr>
          <w:rFonts w:ascii="Arial" w:hAnsi="Arial" w:cs="Arial"/>
          <w:i/>
          <w:iCs/>
          <w:color w:val="000000"/>
          <w:sz w:val="22"/>
          <w:szCs w:val="22"/>
        </w:rPr>
        <w:t>Ulmus laevis</w:t>
      </w:r>
      <w:r>
        <w:rPr>
          <w:rFonts w:ascii="Arial" w:hAnsi="Arial" w:cs="Arial"/>
          <w:color w:val="000000"/>
          <w:sz w:val="22"/>
          <w:szCs w:val="22"/>
        </w:rPr>
        <w:t>) a jilmem habrolistým (</w:t>
      </w:r>
      <w:r>
        <w:rPr>
          <w:rFonts w:ascii="Arial" w:hAnsi="Arial" w:cs="Arial"/>
          <w:i/>
          <w:iCs/>
          <w:color w:val="000000"/>
          <w:sz w:val="22"/>
          <w:szCs w:val="22"/>
        </w:rPr>
        <w:t>Ulmus minor</w:t>
      </w:r>
      <w:r>
        <w:rPr>
          <w:rFonts w:ascii="Arial" w:hAnsi="Arial" w:cs="Arial"/>
          <w:color w:val="000000"/>
          <w:sz w:val="22"/>
          <w:szCs w:val="22"/>
        </w:rPr>
        <w:t>), jasanem ztepilým (</w:t>
      </w:r>
      <w:r>
        <w:rPr>
          <w:rFonts w:ascii="Arial" w:hAnsi="Arial" w:cs="Arial"/>
          <w:i/>
          <w:iCs/>
          <w:color w:val="000000"/>
          <w:sz w:val="22"/>
          <w:szCs w:val="22"/>
        </w:rPr>
        <w:t>Fraxinus excelsior</w:t>
      </w:r>
      <w:r>
        <w:rPr>
          <w:rFonts w:ascii="Arial" w:hAnsi="Arial" w:cs="Arial"/>
          <w:color w:val="000000"/>
          <w:sz w:val="22"/>
          <w:szCs w:val="22"/>
        </w:rPr>
        <w:t>) nebo jasanem úzkolistým (</w:t>
      </w:r>
      <w:r>
        <w:rPr>
          <w:rFonts w:ascii="Arial" w:hAnsi="Arial" w:cs="Arial"/>
          <w:i/>
          <w:iCs/>
          <w:color w:val="000000"/>
          <w:sz w:val="22"/>
          <w:szCs w:val="22"/>
        </w:rPr>
        <w:t>Fraxinus angustifolia</w:t>
      </w:r>
      <w:r>
        <w:rPr>
          <w:rFonts w:ascii="Arial" w:hAnsi="Arial" w:cs="Arial"/>
          <w:color w:val="000000"/>
          <w:sz w:val="22"/>
          <w:szCs w:val="22"/>
        </w:rPr>
        <w:t>) podél velkých řek (</w:t>
      </w:r>
      <w:r>
        <w:rPr>
          <w:rFonts w:ascii="Arial" w:hAnsi="Arial" w:cs="Arial"/>
          <w:i/>
          <w:iCs/>
          <w:color w:val="000000"/>
          <w:sz w:val="22"/>
          <w:szCs w:val="22"/>
        </w:rPr>
        <w:t>Ulmenion minoris</w:t>
      </w:r>
      <w:r>
        <w:rPr>
          <w:rFonts w:ascii="Arial" w:hAnsi="Arial" w:cs="Arial"/>
          <w:color w:val="000000"/>
          <w:sz w:val="22"/>
          <w:szCs w:val="22"/>
        </w:rPr>
        <w:t>);</w:t>
      </w:r>
    </w:p>
    <w:p w14:paraId="11341685" w14:textId="77777777" w:rsidR="002E2A06" w:rsidRDefault="002E2A06">
      <w:pPr>
        <w:pStyle w:val="Normlnweb"/>
        <w:spacing w:before="120" w:beforeAutospacing="0" w:after="120" w:afterAutospacing="0"/>
        <w:ind w:left="340"/>
        <w:jc w:val="both"/>
        <w:rPr>
          <w:color w:val="000000"/>
          <w:sz w:val="27"/>
          <w:szCs w:val="27"/>
        </w:rPr>
      </w:pPr>
      <w:r>
        <w:rPr>
          <w:rFonts w:ascii="Arial" w:hAnsi="Arial" w:cs="Arial"/>
          <w:color w:val="000000"/>
          <w:sz w:val="22"/>
          <w:szCs w:val="22"/>
        </w:rPr>
        <w:t>Opatření bude provedeno v souladu se standardem AOPK: 02 005 Opatření ke zlepšení druhové skladby lesních porostů.</w:t>
      </w:r>
    </w:p>
    <w:p w14:paraId="1650AEA1" w14:textId="77777777" w:rsidR="002E2A06" w:rsidRDefault="002E2A06">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(dále jen „dílo“)</w:t>
      </w:r>
    </w:p>
    <w:p w14:paraId="304826D0" w14:textId="77777777" w:rsidR="002E2A06" w:rsidRDefault="002E2A06">
      <w:pPr>
        <w:pStyle w:val="Normlnweb"/>
        <w:spacing w:before="120" w:beforeAutospacing="0" w:after="120" w:afterAutospacing="0"/>
        <w:ind w:left="340"/>
        <w:jc w:val="both"/>
        <w:rPr>
          <w:color w:val="000000"/>
          <w:sz w:val="27"/>
          <w:szCs w:val="27"/>
        </w:rPr>
      </w:pPr>
      <w:r>
        <w:rPr>
          <w:rFonts w:ascii="Arial" w:hAnsi="Arial" w:cs="Arial"/>
          <w:color w:val="000000"/>
          <w:sz w:val="22"/>
          <w:szCs w:val="22"/>
        </w:rPr>
        <w:t>Podrobná specifikace díla je uvedena v příloze č. 1 Technická příloha PPK-301a/84/21, včetně kalkulace a mapových zákresů.</w:t>
      </w:r>
    </w:p>
    <w:p w14:paraId="5B05C89C" w14:textId="77777777" w:rsidR="002E2A06" w:rsidRDefault="002E2A06">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2.3 Při provádění díla je zhotovitel vázán pokyny objednatele.</w:t>
      </w:r>
    </w:p>
    <w:p w14:paraId="07EDFAB7" w14:textId="77777777" w:rsidR="002E2A06" w:rsidRDefault="002E2A06">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2.4 Objednatel je oprávněn v průběhu platnosti smlouvy jednostranně omezit rozsah díla v dosud neprovedené části, a to především s ohledem na přidělení finančních prostředků objednateli ze státního rozpočtu. Při snížení rozsahu díla bude přiměřeně snížena jeho cena.</w:t>
      </w:r>
    </w:p>
    <w:p w14:paraId="4FB8037D" w14:textId="77777777" w:rsidR="002E2A06" w:rsidRDefault="002E2A06">
      <w:pPr>
        <w:pStyle w:val="Normlnweb"/>
        <w:jc w:val="center"/>
        <w:rPr>
          <w:color w:val="000000"/>
          <w:sz w:val="27"/>
          <w:szCs w:val="27"/>
        </w:rPr>
      </w:pPr>
      <w:r>
        <w:rPr>
          <w:rStyle w:val="Siln"/>
          <w:rFonts w:ascii="Arial" w:hAnsi="Arial" w:cs="Arial"/>
          <w:color w:val="000000"/>
          <w:sz w:val="22"/>
          <w:szCs w:val="22"/>
        </w:rPr>
        <w:t>III. Cena díla a platební podmínky</w:t>
      </w:r>
    </w:p>
    <w:p w14:paraId="616AB769" w14:textId="77777777" w:rsidR="002E2A06" w:rsidRDefault="002E2A06">
      <w:pPr>
        <w:pStyle w:val="Normlnweb"/>
        <w:spacing w:before="0" w:beforeAutospacing="0" w:after="0" w:afterAutospacing="0"/>
        <w:rPr>
          <w:color w:val="000000"/>
          <w:sz w:val="27"/>
          <w:szCs w:val="27"/>
        </w:rPr>
      </w:pPr>
      <w:r>
        <w:rPr>
          <w:rFonts w:ascii="Arial" w:hAnsi="Arial" w:cs="Arial"/>
          <w:color w:val="000000"/>
          <w:sz w:val="22"/>
          <w:szCs w:val="22"/>
        </w:rPr>
        <w:t>3.1 Cena díla je stanovena v souladu s právními předpisy:</w:t>
      </w:r>
    </w:p>
    <w:p w14:paraId="560B31A7" w14:textId="324C32BA" w:rsidR="002E2A06" w:rsidRPr="00EA7146" w:rsidRDefault="002E2A06">
      <w:pPr>
        <w:pStyle w:val="Normlnweb"/>
        <w:spacing w:before="120" w:beforeAutospacing="0" w:after="120" w:afterAutospacing="0"/>
        <w:ind w:left="340"/>
        <w:jc w:val="both"/>
        <w:rPr>
          <w:bCs/>
          <w:color w:val="000000"/>
          <w:sz w:val="27"/>
          <w:szCs w:val="27"/>
        </w:rPr>
      </w:pPr>
      <w:r w:rsidRPr="00EA7146">
        <w:rPr>
          <w:rFonts w:ascii="Arial" w:hAnsi="Arial" w:cs="Arial"/>
          <w:bCs/>
          <w:color w:val="000000"/>
          <w:sz w:val="22"/>
          <w:szCs w:val="22"/>
        </w:rPr>
        <w:t>Cena bez DPH:</w:t>
      </w:r>
      <w:r w:rsidR="00446242" w:rsidRPr="00EA7146">
        <w:rPr>
          <w:rFonts w:ascii="Arial" w:hAnsi="Arial" w:cs="Arial"/>
          <w:bCs/>
          <w:color w:val="000000"/>
          <w:sz w:val="22"/>
          <w:szCs w:val="22"/>
        </w:rPr>
        <w:t xml:space="preserve"> 162.630,- Kč</w:t>
      </w:r>
    </w:p>
    <w:p w14:paraId="067CACD6" w14:textId="36BC8231" w:rsidR="002E2A06" w:rsidRPr="00EA7146" w:rsidRDefault="002E2A06">
      <w:pPr>
        <w:pStyle w:val="Normlnweb"/>
        <w:spacing w:before="120" w:beforeAutospacing="0" w:after="120" w:afterAutospacing="0"/>
        <w:ind w:left="340"/>
        <w:jc w:val="both"/>
        <w:rPr>
          <w:color w:val="000000"/>
          <w:sz w:val="27"/>
          <w:szCs w:val="27"/>
        </w:rPr>
      </w:pPr>
      <w:r w:rsidRPr="00EA7146">
        <w:rPr>
          <w:rFonts w:ascii="Arial" w:hAnsi="Arial" w:cs="Arial"/>
          <w:color w:val="000000"/>
          <w:sz w:val="22"/>
          <w:szCs w:val="22"/>
        </w:rPr>
        <w:t>DPH 21%:</w:t>
      </w:r>
      <w:r w:rsidR="00DE5B91" w:rsidRPr="00EA7146">
        <w:rPr>
          <w:rFonts w:ascii="Arial" w:hAnsi="Arial" w:cs="Arial"/>
          <w:color w:val="000000"/>
          <w:sz w:val="22"/>
          <w:szCs w:val="22"/>
        </w:rPr>
        <w:t xml:space="preserve"> 34.152,30,- Kč</w:t>
      </w:r>
      <w:r w:rsidR="00446242" w:rsidRPr="00EA7146">
        <w:rPr>
          <w:rFonts w:ascii="Arial" w:hAnsi="Arial" w:cs="Arial"/>
          <w:color w:val="000000"/>
          <w:sz w:val="22"/>
          <w:szCs w:val="22"/>
        </w:rPr>
        <w:t xml:space="preserve"> </w:t>
      </w:r>
    </w:p>
    <w:p w14:paraId="77FF470F" w14:textId="72E54DE7" w:rsidR="002E2A06" w:rsidRPr="00EA7146" w:rsidRDefault="002E2A06">
      <w:pPr>
        <w:pStyle w:val="Normlnweb"/>
        <w:spacing w:before="120" w:beforeAutospacing="0" w:after="120" w:afterAutospacing="0"/>
        <w:ind w:left="340"/>
        <w:jc w:val="both"/>
        <w:rPr>
          <w:bCs/>
          <w:color w:val="000000"/>
          <w:sz w:val="27"/>
          <w:szCs w:val="27"/>
        </w:rPr>
      </w:pPr>
      <w:r w:rsidRPr="00EA7146">
        <w:rPr>
          <w:rFonts w:ascii="Arial" w:hAnsi="Arial" w:cs="Arial"/>
          <w:bCs/>
          <w:color w:val="000000"/>
          <w:sz w:val="22"/>
          <w:szCs w:val="22"/>
        </w:rPr>
        <w:t>Cena včetně DPH</w:t>
      </w:r>
      <w:r w:rsidR="00DE5B91" w:rsidRPr="00EA7146">
        <w:rPr>
          <w:rFonts w:ascii="Arial" w:hAnsi="Arial" w:cs="Arial"/>
          <w:bCs/>
          <w:color w:val="000000"/>
          <w:sz w:val="22"/>
          <w:szCs w:val="22"/>
        </w:rPr>
        <w:t xml:space="preserve">: </w:t>
      </w:r>
      <w:r w:rsidR="004569C9" w:rsidRPr="00EA7146">
        <w:rPr>
          <w:rFonts w:ascii="Arial" w:hAnsi="Arial" w:cs="Arial"/>
          <w:bCs/>
          <w:color w:val="000000"/>
          <w:sz w:val="22"/>
          <w:szCs w:val="22"/>
        </w:rPr>
        <w:t>196</w:t>
      </w:r>
      <w:r w:rsidR="00B77A49" w:rsidRPr="00EA7146">
        <w:rPr>
          <w:rFonts w:ascii="Arial" w:hAnsi="Arial" w:cs="Arial"/>
          <w:bCs/>
          <w:color w:val="000000"/>
          <w:sz w:val="22"/>
          <w:szCs w:val="22"/>
        </w:rPr>
        <w:t>.782,30</w:t>
      </w:r>
      <w:r w:rsidRPr="00EA7146">
        <w:rPr>
          <w:rFonts w:ascii="Arial" w:hAnsi="Arial" w:cs="Arial"/>
          <w:bCs/>
          <w:color w:val="000000"/>
          <w:sz w:val="22"/>
          <w:szCs w:val="22"/>
        </w:rPr>
        <w:t>, (slovy</w:t>
      </w:r>
      <w:r w:rsidR="002C28FF" w:rsidRPr="00EA7146">
        <w:rPr>
          <w:rFonts w:ascii="Arial" w:hAnsi="Arial" w:cs="Arial"/>
          <w:bCs/>
          <w:color w:val="000000"/>
          <w:sz w:val="22"/>
          <w:szCs w:val="22"/>
        </w:rPr>
        <w:t xml:space="preserve"> jedno sto devadesát šest tisíc </w:t>
      </w:r>
      <w:r w:rsidR="00DE1AD3" w:rsidRPr="00EA7146">
        <w:rPr>
          <w:rFonts w:ascii="Arial" w:hAnsi="Arial" w:cs="Arial"/>
          <w:bCs/>
          <w:color w:val="000000"/>
          <w:sz w:val="22"/>
          <w:szCs w:val="22"/>
        </w:rPr>
        <w:t>sedm set osmdesát dva korun českých, třicet haléřů</w:t>
      </w:r>
      <w:r w:rsidRPr="00EA7146">
        <w:rPr>
          <w:rFonts w:ascii="Arial" w:hAnsi="Arial" w:cs="Arial"/>
          <w:bCs/>
          <w:color w:val="000000"/>
          <w:sz w:val="22"/>
          <w:szCs w:val="22"/>
        </w:rPr>
        <w:t>).</w:t>
      </w:r>
    </w:p>
    <w:p w14:paraId="175608EE" w14:textId="51669D7B" w:rsidR="002E2A06" w:rsidRDefault="002E2A06">
      <w:pPr>
        <w:pStyle w:val="Normlnweb"/>
        <w:spacing w:before="120" w:beforeAutospacing="0" w:after="120" w:afterAutospacing="0"/>
        <w:ind w:left="340"/>
        <w:jc w:val="both"/>
        <w:rPr>
          <w:color w:val="000000"/>
          <w:sz w:val="27"/>
          <w:szCs w:val="27"/>
        </w:rPr>
      </w:pPr>
      <w:r w:rsidRPr="00EA7146">
        <w:rPr>
          <w:rFonts w:ascii="Arial" w:hAnsi="Arial" w:cs="Arial"/>
          <w:color w:val="000000"/>
          <w:sz w:val="22"/>
          <w:szCs w:val="22"/>
        </w:rPr>
        <w:t>Zhotovitel</w:t>
      </w:r>
      <w:r w:rsidR="0045421B" w:rsidRPr="00EA7146">
        <w:rPr>
          <w:rFonts w:ascii="Arial" w:hAnsi="Arial" w:cs="Arial"/>
          <w:color w:val="000000"/>
          <w:sz w:val="22"/>
          <w:szCs w:val="22"/>
        </w:rPr>
        <w:t xml:space="preserve"> </w:t>
      </w:r>
      <w:r w:rsidR="0045421B" w:rsidRPr="00EA7146">
        <w:rPr>
          <w:rFonts w:ascii="Arial" w:hAnsi="Arial" w:cs="Arial"/>
          <w:bCs/>
          <w:color w:val="000000"/>
          <w:sz w:val="22"/>
          <w:szCs w:val="22"/>
        </w:rPr>
        <w:t>je</w:t>
      </w:r>
      <w:r>
        <w:rPr>
          <w:rFonts w:ascii="Arial" w:hAnsi="Arial" w:cs="Arial"/>
          <w:color w:val="000000"/>
          <w:sz w:val="22"/>
          <w:szCs w:val="22"/>
        </w:rPr>
        <w:t xml:space="preserve"> plátce DPH.</w:t>
      </w:r>
    </w:p>
    <w:p w14:paraId="5AA15D50" w14:textId="77777777" w:rsidR="002E2A06" w:rsidRDefault="002E2A06">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3.2 Dohodnutá cena je stanovena jako nejvýše přípustná. Ke změně může dojít pouze při změně zákonných sazeb DPH.</w:t>
      </w:r>
    </w:p>
    <w:p w14:paraId="7B85B182" w14:textId="77777777" w:rsidR="002E2A06" w:rsidRDefault="002E2A06">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3.3 Veškeré náklady vzniklé zhotoviteli v souvislosti s prováděním díla jsou zahrnuty v ceně díla.</w:t>
      </w:r>
    </w:p>
    <w:p w14:paraId="52F7B433" w14:textId="77777777" w:rsidR="002E2A06" w:rsidRDefault="002E2A06">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 xml:space="preserve">3.4 Cena za dílo bude vyúčtována po provedení díla. Zhotovitel je povinen daňový doklad (fakturu) vystavit a doručit objednateli nejpozději do 15 pracovních dnů po předání a převzetí díla (v žádném případě však ne později než do </w:t>
      </w:r>
      <w:proofErr w:type="gramStart"/>
      <w:r>
        <w:rPr>
          <w:rFonts w:ascii="Arial" w:hAnsi="Arial" w:cs="Arial"/>
          <w:color w:val="000000"/>
          <w:sz w:val="22"/>
          <w:szCs w:val="22"/>
        </w:rPr>
        <w:t>11.11. kalendářního</w:t>
      </w:r>
      <w:proofErr w:type="gramEnd"/>
      <w:r>
        <w:rPr>
          <w:rFonts w:ascii="Arial" w:hAnsi="Arial" w:cs="Arial"/>
          <w:color w:val="000000"/>
          <w:sz w:val="22"/>
          <w:szCs w:val="22"/>
        </w:rPr>
        <w:t xml:space="preserve"> roku) na základě předávacího protokolu na adresu: Regionální pracoviště Olomoucko, Lafayettova 13, 77900 Olomouc.</w:t>
      </w:r>
    </w:p>
    <w:p w14:paraId="03C8D8A1" w14:textId="77777777" w:rsidR="002E2A06" w:rsidRDefault="002E2A06">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 xml:space="preserve">3.5 Daňový doklad (faktura) musí mít náležitosti daňového resp. účetního dokladu podle platných obecně závazných právních předpisů; označení daňového dokladu (faktury) a </w:t>
      </w:r>
      <w:r>
        <w:rPr>
          <w:rFonts w:ascii="Arial" w:hAnsi="Arial" w:cs="Arial"/>
          <w:color w:val="000000"/>
          <w:sz w:val="22"/>
          <w:szCs w:val="22"/>
        </w:rPr>
        <w:lastRenderedPageBreak/>
        <w:t>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 Dále musí být uvedeno „Opatření byla provedena v rámci Integrovaného projektu LIFE - Jedna příroda (LIFE17 IPE/CZ/000005 LIFE-IP: N2K Revisited).“</w:t>
      </w:r>
    </w:p>
    <w:p w14:paraId="4B2B52A2" w14:textId="77777777" w:rsidR="002E2A06" w:rsidRDefault="002E2A06">
      <w:pPr>
        <w:pStyle w:val="Normlnweb"/>
        <w:spacing w:before="120" w:beforeAutospacing="0" w:after="120" w:afterAutospacing="0"/>
        <w:ind w:left="340" w:hanging="340"/>
        <w:jc w:val="both"/>
        <w:rPr>
          <w:color w:val="000000"/>
        </w:rPr>
      </w:pPr>
      <w:r>
        <w:rPr>
          <w:color w:val="000000"/>
        </w:rPr>
        <w:t> </w:t>
      </w:r>
    </w:p>
    <w:p w14:paraId="580DE8E4" w14:textId="77777777" w:rsidR="002E2A06" w:rsidRDefault="002E2A06">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w:t>
      </w:r>
    </w:p>
    <w:p w14:paraId="28AC5D14" w14:textId="77777777" w:rsidR="002E2A06" w:rsidRDefault="002E2A06">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3.7 Smluvní strany se dohodly, že objednatel nebude poskytovat zálohové platby.</w:t>
      </w:r>
    </w:p>
    <w:p w14:paraId="777B9178" w14:textId="77777777" w:rsidR="002E2A06" w:rsidRDefault="002E2A06">
      <w:pPr>
        <w:pStyle w:val="Normlnweb"/>
        <w:jc w:val="center"/>
        <w:rPr>
          <w:color w:val="000000"/>
          <w:sz w:val="27"/>
          <w:szCs w:val="27"/>
        </w:rPr>
      </w:pPr>
      <w:r>
        <w:rPr>
          <w:rStyle w:val="Siln"/>
          <w:rFonts w:ascii="Arial" w:hAnsi="Arial" w:cs="Arial"/>
          <w:color w:val="000000"/>
          <w:sz w:val="22"/>
          <w:szCs w:val="22"/>
        </w:rPr>
        <w:t>IV.</w:t>
      </w:r>
      <w:r>
        <w:rPr>
          <w:rFonts w:ascii="Arial" w:hAnsi="Arial" w:cs="Arial"/>
          <w:color w:val="000000"/>
          <w:sz w:val="22"/>
          <w:szCs w:val="22"/>
        </w:rPr>
        <w:t> </w:t>
      </w:r>
      <w:r>
        <w:rPr>
          <w:rStyle w:val="Siln"/>
          <w:rFonts w:ascii="Arial" w:hAnsi="Arial" w:cs="Arial"/>
          <w:color w:val="000000"/>
          <w:sz w:val="22"/>
          <w:szCs w:val="22"/>
        </w:rPr>
        <w:t>Doba a místo plnění</w:t>
      </w:r>
    </w:p>
    <w:p w14:paraId="5A889431" w14:textId="77777777" w:rsidR="002E2A06" w:rsidRDefault="002E2A06">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 xml:space="preserve">4.1 Zhotovitel se zavazuje provést dílo a předat jej objednateli nejpozději </w:t>
      </w:r>
      <w:proofErr w:type="gramStart"/>
      <w:r>
        <w:rPr>
          <w:rFonts w:ascii="Arial" w:hAnsi="Arial" w:cs="Arial"/>
          <w:color w:val="000000"/>
          <w:sz w:val="22"/>
          <w:szCs w:val="22"/>
        </w:rPr>
        <w:t>do</w:t>
      </w:r>
      <w:proofErr w:type="gramEnd"/>
      <w:r>
        <w:rPr>
          <w:rFonts w:ascii="Arial" w:hAnsi="Arial" w:cs="Arial"/>
          <w:color w:val="000000"/>
          <w:sz w:val="22"/>
          <w:szCs w:val="22"/>
        </w:rPr>
        <w:t>: 3</w:t>
      </w:r>
      <w:r w:rsidR="00FB62B6">
        <w:rPr>
          <w:rFonts w:ascii="Arial" w:hAnsi="Arial" w:cs="Arial"/>
          <w:color w:val="000000"/>
          <w:sz w:val="22"/>
          <w:szCs w:val="22"/>
        </w:rPr>
        <w:t>0</w:t>
      </w:r>
      <w:r>
        <w:rPr>
          <w:rFonts w:ascii="Arial" w:hAnsi="Arial" w:cs="Arial"/>
          <w:color w:val="000000"/>
          <w:sz w:val="22"/>
          <w:szCs w:val="22"/>
        </w:rPr>
        <w:t>.</w:t>
      </w:r>
      <w:r w:rsidR="00FB62B6">
        <w:rPr>
          <w:rFonts w:ascii="Arial" w:hAnsi="Arial" w:cs="Arial"/>
          <w:color w:val="000000"/>
          <w:sz w:val="22"/>
          <w:szCs w:val="22"/>
        </w:rPr>
        <w:t xml:space="preserve"> 9</w:t>
      </w:r>
      <w:r w:rsidR="003A6439">
        <w:rPr>
          <w:rFonts w:ascii="Arial" w:hAnsi="Arial" w:cs="Arial"/>
          <w:color w:val="000000"/>
          <w:sz w:val="22"/>
          <w:szCs w:val="22"/>
        </w:rPr>
        <w:t xml:space="preserve">. </w:t>
      </w:r>
      <w:r>
        <w:rPr>
          <w:rFonts w:ascii="Arial" w:hAnsi="Arial" w:cs="Arial"/>
          <w:color w:val="000000"/>
          <w:sz w:val="22"/>
          <w:szCs w:val="22"/>
        </w:rPr>
        <w:t>2021.</w:t>
      </w:r>
    </w:p>
    <w:p w14:paraId="44A9EF59" w14:textId="77777777" w:rsidR="002E2A06" w:rsidRDefault="002E2A06">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4.2 Pokud zhotovitel dokončí dílo před dohodnutým termínem, zavazuje se objednatel, že převezme dílo i v dřívějším nabídnutém termínu, pokud bude bez vad a nedodělků.</w:t>
      </w:r>
    </w:p>
    <w:p w14:paraId="464FF11D" w14:textId="77777777" w:rsidR="002E2A06" w:rsidRDefault="002E2A06">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4.3 Místem plnění je K. ú. Horka nad Moravou č. p. 1655/83, k. ú. Pňovice č. p. 1021, k. ú. Unčovice č. p. 613/1.</w:t>
      </w:r>
    </w:p>
    <w:p w14:paraId="03E1BFD4" w14:textId="77777777" w:rsidR="002E2A06" w:rsidRDefault="002E2A06">
      <w:pPr>
        <w:pStyle w:val="Normlnweb"/>
        <w:jc w:val="center"/>
        <w:rPr>
          <w:color w:val="000000"/>
          <w:sz w:val="27"/>
          <w:szCs w:val="27"/>
        </w:rPr>
      </w:pPr>
      <w:r>
        <w:rPr>
          <w:rStyle w:val="Siln"/>
          <w:rFonts w:ascii="Arial" w:hAnsi="Arial" w:cs="Arial"/>
          <w:color w:val="000000"/>
          <w:sz w:val="22"/>
          <w:szCs w:val="22"/>
        </w:rPr>
        <w:t>V. Další ujednání</w:t>
      </w:r>
    </w:p>
    <w:p w14:paraId="0688D6C6" w14:textId="77777777" w:rsidR="002E2A06" w:rsidRDefault="002E2A06">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5.1 Zhotovitel je povinen provést dílo v kvalitě, formě a obsahu, které vyžaduje tato smlouva a která je obvyklá pro díla obdobného typu. Zhotovitel je povinen po celou dobu provádění díla dbát pokynů objednatele.</w:t>
      </w:r>
    </w:p>
    <w:p w14:paraId="4AA42A98" w14:textId="77777777" w:rsidR="002E2A06" w:rsidRDefault="002E2A06">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14:paraId="1702D9B2" w14:textId="77777777" w:rsidR="002E2A06" w:rsidRDefault="002E2A06">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5.3 Na činnosti dle této smlouvy se vztahuje také správní akt - Opatření obecné povahy č. 2 Agentury ochrany přírody a krajiny, č. j. SR/0150/US/2018-2 ze dne 14. 3. 2019, účinné ode dne 29. 3. 2019 (dále jen “Výjimka”), která je veřejně dostupná na webových stránkách objednatele: </w:t>
      </w:r>
      <w:hyperlink r:id="rId9" w:history="1">
        <w:r>
          <w:rPr>
            <w:rStyle w:val="Hypertextovodkaz"/>
            <w:rFonts w:ascii="Arial" w:hAnsi="Arial" w:cs="Arial"/>
            <w:sz w:val="22"/>
            <w:szCs w:val="22"/>
          </w:rPr>
          <w:t>https://portal.nature.cz/publik_syst/files/oop_mngmonvyj.pdf</w:t>
        </w:r>
      </w:hyperlink>
      <w:r>
        <w:rPr>
          <w:rFonts w:ascii="Arial" w:hAnsi="Arial" w:cs="Arial"/>
          <w:color w:val="000000"/>
          <w:sz w:val="22"/>
          <w:szCs w:val="22"/>
        </w:rPr>
        <w:t> a kterou je pro zhotovitele dáno veřejnoprávní povolení k realizaci činností, které jsou předmětem této smlouvy na úseku zákona č. 114/1992 Sb., o ochraně přírody a krajiny, v platném znění. Zhotovitel prohlašuje, že byl s obsahem Výjimky v plném znění seznámen a jeho obsahu porozuměl. Zhotovitel se zavazuje dodržovat veškeré podmínky stanovené Výjimkou. V případě spolehlivého prokázání porušení podmínek Výjimky se zhotovitel zavazuje nést veškerou odpovědnost a důsledky takového jednání výlučně na své náklady (zejména zjednání nápravy, event. podle pokynů příslušného orgánu ochrany přírody); v případě, že by byla jakákoliv sankce nebo jiné náhradní plnění pravomocně uděleno v důsledku porušení této povinnosti jednáním zhotovitele (současně nebo výlučně) objednateli, zavazuje se zhotovitel tuto sankci nebo náklady na výkon nepeněžitého náhradního plnění uhradit objednateli nejpozději do 1 měsíců od doručení písemné výzvy a vyčíslení škody ze strany objednatele.</w:t>
      </w:r>
    </w:p>
    <w:p w14:paraId="63663849" w14:textId="77777777" w:rsidR="002E2A06" w:rsidRDefault="002E2A06">
      <w:pPr>
        <w:pStyle w:val="Normlnweb"/>
        <w:jc w:val="center"/>
        <w:rPr>
          <w:color w:val="000000"/>
          <w:sz w:val="27"/>
          <w:szCs w:val="27"/>
        </w:rPr>
      </w:pPr>
      <w:r>
        <w:rPr>
          <w:rStyle w:val="Siln"/>
          <w:rFonts w:ascii="Arial" w:hAnsi="Arial" w:cs="Arial"/>
          <w:color w:val="000000"/>
          <w:sz w:val="22"/>
          <w:szCs w:val="22"/>
        </w:rPr>
        <w:t>VI. Předání a převzetí díla</w:t>
      </w:r>
    </w:p>
    <w:p w14:paraId="638A3251" w14:textId="77777777" w:rsidR="002E2A06" w:rsidRDefault="002E2A06">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6.1 O předání díla vyhotoví smluvní strany předávací protokol podepsaný oběma smluvními stranami. Objednatel není povinen převzít dílo vykazující byť drobné vady či nedodělky.</w:t>
      </w:r>
    </w:p>
    <w:p w14:paraId="47B9398C" w14:textId="77777777" w:rsidR="002E2A06" w:rsidRDefault="002E2A06">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lastRenderedPageBreak/>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14:paraId="27E18DD2" w14:textId="77777777" w:rsidR="002E2A06" w:rsidRDefault="002E2A06">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14:paraId="130A8297" w14:textId="77777777" w:rsidR="002E2A06" w:rsidRDefault="002E2A06">
      <w:pPr>
        <w:pStyle w:val="Normlnweb"/>
        <w:spacing w:before="120" w:beforeAutospacing="0" w:after="120" w:afterAutospacing="0"/>
        <w:ind w:left="340" w:hanging="340"/>
        <w:jc w:val="center"/>
        <w:rPr>
          <w:color w:val="000000"/>
          <w:sz w:val="27"/>
          <w:szCs w:val="27"/>
        </w:rPr>
      </w:pPr>
      <w:r>
        <w:rPr>
          <w:rStyle w:val="Siln"/>
          <w:rFonts w:ascii="Arial" w:hAnsi="Arial" w:cs="Arial"/>
          <w:color w:val="000000"/>
          <w:sz w:val="22"/>
          <w:szCs w:val="22"/>
        </w:rPr>
        <w:t>VII. Odpovědnost za vady</w:t>
      </w:r>
    </w:p>
    <w:p w14:paraId="15409168" w14:textId="77777777" w:rsidR="002E2A06" w:rsidRDefault="002E2A06">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7.1 Zhotovitel odpovídá za vady, jež má dílo v době jeho předání objednateli, byť se vady projeví až později.</w:t>
      </w:r>
    </w:p>
    <w:p w14:paraId="6916FF3F" w14:textId="77777777" w:rsidR="002E2A06" w:rsidRDefault="002E2A06">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14:paraId="324B0421" w14:textId="77777777" w:rsidR="002E2A06" w:rsidRDefault="002E2A06">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7.3 Objednatel je oprávněn požadovat odstranění vady opravou, poskytnutím náhradního plnění nebo slevu ze sjednané ceny. Výběr způsobu nápravy náleží objednateli.</w:t>
      </w:r>
    </w:p>
    <w:p w14:paraId="02EA4394" w14:textId="77777777" w:rsidR="002E2A06" w:rsidRDefault="002E2A06">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7.4 Zhotovitel poskytuje na dílo záruku v délce 12 měsíců. V případě, že délka záruky činí 0 měsíců, ustanovení článků 7.5 až 7.7 se neuplatní.</w:t>
      </w:r>
    </w:p>
    <w:p w14:paraId="702F3338" w14:textId="77777777" w:rsidR="002E2A06" w:rsidRDefault="002E2A06">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7.5 Záruční doba počíná běžet dnem předání kompletního a bezvadného díla, popř. dnem odstranění poslední vady a nedodělku uvedeného v předávacím protokolu.</w:t>
      </w:r>
    </w:p>
    <w:p w14:paraId="5DCCDCDC" w14:textId="77777777" w:rsidR="002E2A06" w:rsidRDefault="002E2A06">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14:paraId="1741DBE3" w14:textId="77777777" w:rsidR="002E2A06" w:rsidRDefault="002E2A06">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7.7 Objednatel je oprávněn požadovat odstranění vady, na kterou se vztahuje záruka, opravou, poskytnutím náhradního plnění nebo slevu ze sjednané ceny. Výběr způsobu nápravy náleží objednateli.</w:t>
      </w:r>
    </w:p>
    <w:p w14:paraId="549D3F86" w14:textId="77777777" w:rsidR="002E2A06" w:rsidRDefault="002E2A06">
      <w:pPr>
        <w:pStyle w:val="Normlnweb"/>
        <w:spacing w:before="120" w:beforeAutospacing="0" w:after="120" w:afterAutospacing="0"/>
        <w:ind w:left="340" w:hanging="340"/>
        <w:jc w:val="center"/>
        <w:rPr>
          <w:color w:val="000000"/>
          <w:sz w:val="27"/>
          <w:szCs w:val="27"/>
        </w:rPr>
      </w:pPr>
      <w:r>
        <w:rPr>
          <w:rStyle w:val="Siln"/>
          <w:rFonts w:ascii="Arial" w:hAnsi="Arial" w:cs="Arial"/>
          <w:color w:val="000000"/>
          <w:sz w:val="22"/>
          <w:szCs w:val="22"/>
        </w:rPr>
        <w:t>VIII. Sankce</w:t>
      </w:r>
    </w:p>
    <w:p w14:paraId="2F9ACA07" w14:textId="77777777" w:rsidR="002E2A06" w:rsidRDefault="002E2A06">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8.1 V případě, že zhotovitel nedodrží termín provedení díla anebo termín odstranění vad a nedodělků uvedený v předávacím protokolu, je zhotovitel povinen zaplatit objednateli smluvní pokutu ve výši 0,1 % z ceny díla bez DPH za každý den prodlení.</w:t>
      </w:r>
    </w:p>
    <w:p w14:paraId="604539EB" w14:textId="77777777" w:rsidR="002E2A06" w:rsidRDefault="002E2A06">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8.2 V případě prodlení objednatele s placením vyúčtování je objednatel povinen zaplatit zhotoviteli úrok z prodlení z nezaplacené částky v zákonné výši.</w:t>
      </w:r>
    </w:p>
    <w:p w14:paraId="5ACBE23B" w14:textId="77777777" w:rsidR="002E2A06" w:rsidRDefault="002E2A06">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8.3 Ustanoveními o smluvní pokutě není dotčen nárok oprávněné smluvní strany požadovat náhradu škody v plném rozsahu.</w:t>
      </w:r>
    </w:p>
    <w:p w14:paraId="5AB2E6EB" w14:textId="77777777" w:rsidR="002E2A06" w:rsidRDefault="002E2A06">
      <w:pPr>
        <w:pStyle w:val="Normlnweb"/>
        <w:spacing w:before="120" w:beforeAutospacing="0" w:after="120" w:afterAutospacing="0"/>
        <w:ind w:left="340" w:hanging="340"/>
        <w:jc w:val="center"/>
        <w:rPr>
          <w:color w:val="000000"/>
          <w:sz w:val="27"/>
          <w:szCs w:val="27"/>
        </w:rPr>
      </w:pPr>
      <w:r>
        <w:rPr>
          <w:rStyle w:val="Siln"/>
          <w:rFonts w:ascii="Arial" w:hAnsi="Arial" w:cs="Arial"/>
          <w:color w:val="000000"/>
          <w:sz w:val="22"/>
          <w:szCs w:val="22"/>
        </w:rPr>
        <w:t>IX. Závěrečná ustanovení</w:t>
      </w:r>
    </w:p>
    <w:p w14:paraId="1C51BE62" w14:textId="77777777" w:rsidR="002E2A06" w:rsidRDefault="002E2A06">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9.1 Tato smlouva může být měněna a doplňována pouze písemnými a očíslovanými dodatky podepsanými oprávněnými zástupci smluvních stran, není-li v této smlouvě uvedeno jinak.</w:t>
      </w:r>
    </w:p>
    <w:p w14:paraId="0701767E" w14:textId="77777777" w:rsidR="002E2A06" w:rsidRDefault="002E2A06">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9.2 Ve věcech touto smlouvou neupravených se řídí práva a povinnosti smluvních stran příslušnými ustanoveními zákona č. 89/2012 Sb., občanského zákoníku.</w:t>
      </w:r>
    </w:p>
    <w:p w14:paraId="5E2B7EC9" w14:textId="77777777" w:rsidR="002E2A06" w:rsidRDefault="002E2A06">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14:paraId="45ABDC01" w14:textId="77777777" w:rsidR="002E2A06" w:rsidRDefault="002E2A06">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lastRenderedPageBreak/>
        <w:t>9.4 Tato smlouva je vyhotovena ve dvou stejnopisech, z nichž každý má platnost originálu. Jeden stejnopis obdrží objednatel, jeden stejnopis obdrží zhotovitel.</w:t>
      </w:r>
    </w:p>
    <w:p w14:paraId="6D23FD49" w14:textId="77777777" w:rsidR="002E2A06" w:rsidRDefault="002E2A06">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14:paraId="18B8BB14" w14:textId="77777777" w:rsidR="002E2A06" w:rsidRDefault="002E2A06">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9.6 Obě smluvní strany prohlašují, že se seznámily s celým textem smlouvy včetně jejich příloh a s celým obsahem smlouvy souhlasí. Současně prohlašují, že tato smlouva nebyla sjednána v tísni ani za jinak nápadně nevýhodných podmínek.</w:t>
      </w:r>
    </w:p>
    <w:p w14:paraId="01EDB4ED" w14:textId="77777777" w:rsidR="002E2A06" w:rsidRDefault="002E2A06">
      <w:pPr>
        <w:pStyle w:val="Normlnweb"/>
        <w:spacing w:before="120" w:beforeAutospacing="0" w:after="120" w:afterAutospacing="0"/>
        <w:ind w:left="340" w:hanging="340"/>
        <w:jc w:val="both"/>
        <w:rPr>
          <w:color w:val="000000"/>
          <w:sz w:val="27"/>
          <w:szCs w:val="27"/>
        </w:rPr>
      </w:pPr>
      <w:r>
        <w:rPr>
          <w:rFonts w:ascii="Arial" w:hAnsi="Arial" w:cs="Arial"/>
          <w:color w:val="000000"/>
          <w:sz w:val="22"/>
          <w:szCs w:val="22"/>
        </w:rPr>
        <w:t>9.7 Nedílnou součástí smlouvy jsou tyto přílohy:</w:t>
      </w:r>
    </w:p>
    <w:p w14:paraId="1742A697" w14:textId="77777777" w:rsidR="00BE7A45" w:rsidRDefault="002E2A06">
      <w:pPr>
        <w:pStyle w:val="Normlnweb"/>
        <w:spacing w:before="120" w:beforeAutospacing="0" w:after="120" w:afterAutospacing="0"/>
        <w:ind w:left="340"/>
        <w:jc w:val="both"/>
        <w:rPr>
          <w:rFonts w:ascii="Arial" w:hAnsi="Arial" w:cs="Arial"/>
          <w:color w:val="000000"/>
          <w:sz w:val="22"/>
          <w:szCs w:val="22"/>
        </w:rPr>
      </w:pPr>
      <w:r>
        <w:rPr>
          <w:rFonts w:ascii="Arial" w:hAnsi="Arial" w:cs="Arial"/>
          <w:color w:val="000000"/>
          <w:sz w:val="22"/>
          <w:szCs w:val="22"/>
        </w:rPr>
        <w:t>Příloha č. 1 – </w:t>
      </w:r>
      <w:r w:rsidR="00BE7A45">
        <w:rPr>
          <w:rFonts w:ascii="Arial" w:hAnsi="Arial" w:cs="Arial"/>
          <w:color w:val="000000"/>
          <w:sz w:val="22"/>
          <w:szCs w:val="22"/>
        </w:rPr>
        <w:t>Položkový rozpočet</w:t>
      </w:r>
    </w:p>
    <w:p w14:paraId="72FDB510" w14:textId="77777777" w:rsidR="002E2A06" w:rsidRDefault="00BE7A45">
      <w:pPr>
        <w:pStyle w:val="Normlnweb"/>
        <w:spacing w:before="120" w:beforeAutospacing="0" w:after="120" w:afterAutospacing="0"/>
        <w:ind w:left="340"/>
        <w:jc w:val="both"/>
        <w:rPr>
          <w:rFonts w:ascii="Arial" w:hAnsi="Arial" w:cs="Arial"/>
          <w:color w:val="000000"/>
          <w:sz w:val="22"/>
          <w:szCs w:val="22"/>
        </w:rPr>
      </w:pPr>
      <w:r>
        <w:rPr>
          <w:rFonts w:ascii="Arial" w:hAnsi="Arial" w:cs="Arial"/>
          <w:color w:val="000000"/>
          <w:sz w:val="22"/>
          <w:szCs w:val="22"/>
        </w:rPr>
        <w:t xml:space="preserve">Příloha </w:t>
      </w:r>
      <w:proofErr w:type="gramStart"/>
      <w:r>
        <w:rPr>
          <w:rFonts w:ascii="Arial" w:hAnsi="Arial" w:cs="Arial"/>
          <w:color w:val="000000"/>
          <w:sz w:val="22"/>
          <w:szCs w:val="22"/>
        </w:rPr>
        <w:t xml:space="preserve">č. 2 </w:t>
      </w:r>
      <w:r w:rsidR="002E2A06">
        <w:rPr>
          <w:rFonts w:ascii="Arial" w:hAnsi="Arial" w:cs="Arial"/>
          <w:color w:val="000000"/>
          <w:sz w:val="22"/>
          <w:szCs w:val="22"/>
        </w:rPr>
        <w:t>Technická</w:t>
      </w:r>
      <w:proofErr w:type="gramEnd"/>
      <w:r w:rsidR="002E2A06">
        <w:rPr>
          <w:rFonts w:ascii="Arial" w:hAnsi="Arial" w:cs="Arial"/>
          <w:color w:val="000000"/>
          <w:sz w:val="22"/>
          <w:szCs w:val="22"/>
        </w:rPr>
        <w:t xml:space="preserve"> příloha PPK-301a/84/21</w:t>
      </w:r>
    </w:p>
    <w:p w14:paraId="0A181F3A" w14:textId="77777777" w:rsidR="00614D25" w:rsidRDefault="00BE7A45">
      <w:pPr>
        <w:pStyle w:val="Normlnweb"/>
        <w:spacing w:before="120" w:beforeAutospacing="0" w:after="120" w:afterAutospacing="0"/>
        <w:ind w:left="340"/>
        <w:jc w:val="both"/>
        <w:rPr>
          <w:rFonts w:ascii="Arial" w:hAnsi="Arial" w:cs="Arial"/>
          <w:color w:val="000000"/>
          <w:sz w:val="22"/>
          <w:szCs w:val="22"/>
        </w:rPr>
      </w:pPr>
      <w:r>
        <w:rPr>
          <w:rFonts w:ascii="Arial" w:hAnsi="Arial" w:cs="Arial"/>
          <w:color w:val="000000"/>
          <w:sz w:val="22"/>
          <w:szCs w:val="22"/>
        </w:rPr>
        <w:t xml:space="preserve">Příloha č. 3a </w:t>
      </w:r>
      <w:r w:rsidR="00614D25">
        <w:rPr>
          <w:rFonts w:ascii="Arial" w:hAnsi="Arial" w:cs="Arial"/>
          <w:color w:val="000000"/>
          <w:sz w:val="22"/>
          <w:szCs w:val="22"/>
        </w:rPr>
        <w:t>Mapa č. 1 – lokalizace opatření</w:t>
      </w:r>
    </w:p>
    <w:p w14:paraId="5A72A3A6" w14:textId="77777777" w:rsidR="00614D25" w:rsidRDefault="00BE7A45">
      <w:pPr>
        <w:pStyle w:val="Normlnweb"/>
        <w:spacing w:before="120" w:beforeAutospacing="0" w:after="120" w:afterAutospacing="0"/>
        <w:ind w:left="340"/>
        <w:jc w:val="both"/>
        <w:rPr>
          <w:color w:val="000000"/>
          <w:sz w:val="27"/>
          <w:szCs w:val="27"/>
        </w:rPr>
      </w:pPr>
      <w:r>
        <w:rPr>
          <w:rFonts w:ascii="Arial" w:hAnsi="Arial" w:cs="Arial"/>
          <w:color w:val="000000"/>
          <w:sz w:val="22"/>
          <w:szCs w:val="22"/>
        </w:rPr>
        <w:t xml:space="preserve">Příloha č. 3b </w:t>
      </w:r>
      <w:r w:rsidR="00614D25">
        <w:rPr>
          <w:rFonts w:ascii="Arial" w:hAnsi="Arial" w:cs="Arial"/>
          <w:color w:val="000000"/>
          <w:sz w:val="22"/>
          <w:szCs w:val="22"/>
        </w:rPr>
        <w:t>Mapa č. 2 – lokalizace opatření</w:t>
      </w:r>
    </w:p>
    <w:p w14:paraId="7AFCFE41" w14:textId="77777777" w:rsidR="00614D25" w:rsidRDefault="00BE7A45">
      <w:pPr>
        <w:pStyle w:val="Normlnweb"/>
        <w:spacing w:before="120" w:beforeAutospacing="0" w:after="120" w:afterAutospacing="0"/>
        <w:ind w:left="340"/>
        <w:jc w:val="both"/>
        <w:rPr>
          <w:color w:val="000000"/>
          <w:sz w:val="27"/>
          <w:szCs w:val="27"/>
        </w:rPr>
      </w:pPr>
      <w:r>
        <w:rPr>
          <w:rFonts w:ascii="Arial" w:hAnsi="Arial" w:cs="Arial"/>
          <w:color w:val="000000"/>
          <w:sz w:val="22"/>
          <w:szCs w:val="22"/>
        </w:rPr>
        <w:t xml:space="preserve">Příloha č. 3c </w:t>
      </w:r>
      <w:r w:rsidR="00614D25">
        <w:rPr>
          <w:rFonts w:ascii="Arial" w:hAnsi="Arial" w:cs="Arial"/>
          <w:color w:val="000000"/>
          <w:sz w:val="22"/>
          <w:szCs w:val="22"/>
        </w:rPr>
        <w:t>Mapa č. 3 – lokalizace opatření</w:t>
      </w:r>
    </w:p>
    <w:p w14:paraId="56B2F37B" w14:textId="77777777" w:rsidR="002E2A06" w:rsidRDefault="002E2A06">
      <w:pPr>
        <w:pStyle w:val="Normlnweb"/>
        <w:spacing w:before="0" w:beforeAutospacing="0" w:after="0" w:afterAutospacing="0"/>
        <w:jc w:val="both"/>
        <w:rPr>
          <w:color w:val="000000"/>
        </w:rPr>
      </w:pPr>
      <w:r>
        <w:rPr>
          <w:color w:val="000000"/>
        </w:rPr>
        <w:t> </w:t>
      </w:r>
    </w:p>
    <w:p w14:paraId="2A3396DE" w14:textId="77777777" w:rsidR="002E2A06" w:rsidRDefault="002E2A06">
      <w:pPr>
        <w:pStyle w:val="Normlnweb"/>
        <w:rPr>
          <w:color w:val="000000"/>
        </w:rPr>
      </w:pPr>
      <w:r>
        <w:rPr>
          <w:color w:val="000000"/>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781"/>
        <w:gridCol w:w="785"/>
        <w:gridCol w:w="402"/>
        <w:gridCol w:w="50"/>
        <w:gridCol w:w="1748"/>
        <w:gridCol w:w="267"/>
        <w:gridCol w:w="938"/>
        <w:gridCol w:w="1665"/>
        <w:gridCol w:w="401"/>
        <w:gridCol w:w="494"/>
        <w:gridCol w:w="1469"/>
        <w:gridCol w:w="36"/>
        <w:gridCol w:w="36"/>
      </w:tblGrid>
      <w:tr w:rsidR="002D64D7" w14:paraId="56B5DC83" w14:textId="77777777">
        <w:trPr>
          <w:trHeight w:val="915"/>
          <w:jc w:val="center"/>
        </w:trPr>
        <w:tc>
          <w:tcPr>
            <w:tcW w:w="1961" w:type="dxa"/>
            <w:gridSpan w:val="2"/>
            <w:tcBorders>
              <w:top w:val="nil"/>
              <w:left w:val="nil"/>
              <w:bottom w:val="nil"/>
              <w:right w:val="nil"/>
            </w:tcBorders>
            <w:shd w:val="clear" w:color="auto" w:fill="auto"/>
            <w:tcMar>
              <w:top w:w="0" w:type="dxa"/>
              <w:left w:w="0" w:type="dxa"/>
              <w:bottom w:w="0" w:type="dxa"/>
              <w:right w:w="0" w:type="dxa"/>
            </w:tcMar>
            <w:vAlign w:val="center"/>
            <w:hideMark/>
          </w:tcPr>
          <w:p w14:paraId="182F8CAE" w14:textId="77777777" w:rsidR="002E2A06" w:rsidRDefault="002E2A06">
            <w:pPr>
              <w:pStyle w:val="Normlnweb"/>
              <w:spacing w:before="0" w:beforeAutospacing="0" w:after="0" w:afterAutospacing="0"/>
              <w:jc w:val="center"/>
            </w:pPr>
            <w:r>
              <w:rPr>
                <w:rFonts w:ascii="Arial" w:hAnsi="Arial" w:cs="Arial"/>
                <w:sz w:val="22"/>
                <w:szCs w:val="22"/>
              </w:rPr>
              <w:t>V Litovli</w:t>
            </w:r>
          </w:p>
        </w:tc>
        <w:tc>
          <w:tcPr>
            <w:tcW w:w="540" w:type="dxa"/>
            <w:tcBorders>
              <w:top w:val="nil"/>
              <w:left w:val="nil"/>
              <w:bottom w:val="nil"/>
              <w:right w:val="nil"/>
            </w:tcBorders>
            <w:shd w:val="clear" w:color="auto" w:fill="auto"/>
            <w:tcMar>
              <w:top w:w="0" w:type="dxa"/>
              <w:left w:w="0" w:type="dxa"/>
              <w:bottom w:w="0" w:type="dxa"/>
              <w:right w:w="0" w:type="dxa"/>
            </w:tcMar>
            <w:vAlign w:val="center"/>
            <w:hideMark/>
          </w:tcPr>
          <w:p w14:paraId="7334B45E" w14:textId="77777777" w:rsidR="002E2A06" w:rsidRDefault="002E2A06">
            <w:pPr>
              <w:rPr>
                <w:rFonts w:eastAsia="Times New Roman"/>
              </w:rPr>
            </w:pPr>
            <w:r>
              <w:rPr>
                <w:rFonts w:eastAsia="Times New Roman"/>
              </w:rPr>
              <w:t> </w:t>
            </w:r>
          </w:p>
        </w:tc>
        <w:tc>
          <w:tcPr>
            <w:tcW w:w="2418" w:type="dxa"/>
            <w:gridSpan w:val="3"/>
            <w:tcBorders>
              <w:top w:val="nil"/>
              <w:left w:val="nil"/>
              <w:bottom w:val="nil"/>
              <w:right w:val="nil"/>
            </w:tcBorders>
            <w:shd w:val="clear" w:color="auto" w:fill="auto"/>
            <w:tcMar>
              <w:top w:w="0" w:type="dxa"/>
              <w:left w:w="0" w:type="dxa"/>
              <w:bottom w:w="0" w:type="dxa"/>
              <w:right w:w="0" w:type="dxa"/>
            </w:tcMar>
            <w:vAlign w:val="center"/>
            <w:hideMark/>
          </w:tcPr>
          <w:p w14:paraId="47F86D17" w14:textId="77777777" w:rsidR="002E2A06" w:rsidRDefault="002E2A06">
            <w:pPr>
              <w:pStyle w:val="Normlnweb"/>
              <w:spacing w:before="0" w:beforeAutospacing="0" w:after="0" w:afterAutospacing="0"/>
            </w:pPr>
            <w:r>
              <w:rPr>
                <w:rFonts w:ascii="Arial" w:hAnsi="Arial" w:cs="Arial"/>
                <w:sz w:val="22"/>
                <w:szCs w:val="22"/>
              </w:rPr>
              <w:t>dne ...................</w:t>
            </w:r>
          </w:p>
        </w:tc>
        <w:tc>
          <w:tcPr>
            <w:tcW w:w="1287" w:type="dxa"/>
            <w:tcBorders>
              <w:top w:val="nil"/>
              <w:left w:val="nil"/>
              <w:bottom w:val="nil"/>
              <w:right w:val="nil"/>
            </w:tcBorders>
            <w:shd w:val="clear" w:color="auto" w:fill="auto"/>
            <w:tcMar>
              <w:top w:w="0" w:type="dxa"/>
              <w:left w:w="0" w:type="dxa"/>
              <w:bottom w:w="0" w:type="dxa"/>
              <w:right w:w="0" w:type="dxa"/>
            </w:tcMar>
            <w:vAlign w:val="center"/>
            <w:hideMark/>
          </w:tcPr>
          <w:p w14:paraId="207DD769" w14:textId="77777777" w:rsidR="002E2A06" w:rsidRDefault="002E2A06">
            <w:pPr>
              <w:rPr>
                <w:rFonts w:eastAsia="Times New Roman"/>
              </w:rPr>
            </w:pPr>
            <w:r>
              <w:rPr>
                <w:rFonts w:eastAsia="Times New Roman"/>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14:paraId="16BD98A2" w14:textId="7B103901" w:rsidR="002E2A06" w:rsidRDefault="004660C9">
            <w:pPr>
              <w:pStyle w:val="Normlnweb"/>
              <w:spacing w:before="0" w:beforeAutospacing="0" w:after="0" w:afterAutospacing="0"/>
              <w:jc w:val="center"/>
            </w:pPr>
            <w:r>
              <w:rPr>
                <w:rFonts w:ascii="Arial" w:hAnsi="Arial" w:cs="Arial"/>
                <w:sz w:val="22"/>
                <w:szCs w:val="22"/>
              </w:rPr>
              <w:t xml:space="preserve">Příkazy </w:t>
            </w:r>
          </w:p>
        </w:tc>
        <w:tc>
          <w:tcPr>
            <w:tcW w:w="539" w:type="dxa"/>
            <w:tcBorders>
              <w:top w:val="nil"/>
              <w:left w:val="nil"/>
              <w:bottom w:val="nil"/>
              <w:right w:val="nil"/>
            </w:tcBorders>
            <w:shd w:val="clear" w:color="auto" w:fill="auto"/>
            <w:tcMar>
              <w:top w:w="0" w:type="dxa"/>
              <w:left w:w="0" w:type="dxa"/>
              <w:bottom w:w="0" w:type="dxa"/>
              <w:right w:w="0" w:type="dxa"/>
            </w:tcMar>
            <w:vAlign w:val="center"/>
            <w:hideMark/>
          </w:tcPr>
          <w:p w14:paraId="02954F41" w14:textId="77777777" w:rsidR="002E2A06" w:rsidRDefault="002E2A06">
            <w:pPr>
              <w:rPr>
                <w:rFonts w:eastAsia="Times New Roman"/>
              </w:rPr>
            </w:pPr>
            <w:r>
              <w:rPr>
                <w:rFonts w:eastAsia="Times New Roman"/>
              </w:rPr>
              <w:t> </w:t>
            </w:r>
          </w:p>
        </w:tc>
        <w:tc>
          <w:tcPr>
            <w:tcW w:w="2276" w:type="dxa"/>
            <w:gridSpan w:val="2"/>
            <w:tcBorders>
              <w:top w:val="nil"/>
              <w:left w:val="nil"/>
              <w:bottom w:val="nil"/>
              <w:right w:val="nil"/>
            </w:tcBorders>
            <w:shd w:val="clear" w:color="auto" w:fill="auto"/>
            <w:tcMar>
              <w:top w:w="0" w:type="dxa"/>
              <w:left w:w="0" w:type="dxa"/>
              <w:bottom w:w="0" w:type="dxa"/>
              <w:right w:w="0" w:type="dxa"/>
            </w:tcMar>
            <w:vAlign w:val="center"/>
            <w:hideMark/>
          </w:tcPr>
          <w:p w14:paraId="350E2045" w14:textId="2E950BDD" w:rsidR="002E2A06" w:rsidRDefault="002E2A06">
            <w:pPr>
              <w:pStyle w:val="Normlnweb"/>
              <w:spacing w:before="0" w:beforeAutospacing="0" w:after="0" w:afterAutospacing="0"/>
            </w:pPr>
            <w:r>
              <w:rPr>
                <w:rFonts w:ascii="Arial" w:hAnsi="Arial" w:cs="Arial"/>
                <w:sz w:val="22"/>
                <w:szCs w:val="22"/>
              </w:rPr>
              <w:t xml:space="preserve">dne </w:t>
            </w:r>
            <w:r w:rsidR="00EA7146">
              <w:rPr>
                <w:rFonts w:ascii="Arial" w:hAnsi="Arial" w:cs="Arial"/>
                <w:sz w:val="22"/>
                <w:szCs w:val="22"/>
              </w:rPr>
              <w:t>...................</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14:paraId="79F8BE9F" w14:textId="77777777" w:rsidR="002E2A06" w:rsidRDefault="002E2A06">
            <w:pPr>
              <w:rPr>
                <w:rFonts w:eastAsia="Times New Roman"/>
              </w:rPr>
            </w:pPr>
            <w:r>
              <w:rPr>
                <w:rFonts w:eastAsia="Times New Roman"/>
              </w:rPr>
              <w:t> </w:t>
            </w:r>
          </w:p>
        </w:tc>
      </w:tr>
      <w:tr w:rsidR="004660C9" w14:paraId="30DFDCDD" w14:textId="77777777">
        <w:trPr>
          <w:trHeight w:val="186"/>
          <w:jc w:val="center"/>
        </w:trPr>
        <w:tc>
          <w:tcPr>
            <w:tcW w:w="4583" w:type="dxa"/>
            <w:gridSpan w:val="5"/>
            <w:tcBorders>
              <w:top w:val="nil"/>
              <w:left w:val="nil"/>
              <w:bottom w:val="nil"/>
              <w:right w:val="nil"/>
            </w:tcBorders>
            <w:shd w:val="clear" w:color="auto" w:fill="auto"/>
            <w:tcMar>
              <w:top w:w="0" w:type="dxa"/>
              <w:left w:w="0" w:type="dxa"/>
              <w:bottom w:w="0" w:type="dxa"/>
              <w:right w:w="0" w:type="dxa"/>
            </w:tcMar>
            <w:vAlign w:val="center"/>
            <w:hideMark/>
          </w:tcPr>
          <w:p w14:paraId="19D96615" w14:textId="77777777" w:rsidR="002E2A06" w:rsidRDefault="002E2A06">
            <w:pPr>
              <w:rPr>
                <w:rFonts w:eastAsia="Times New Roman"/>
              </w:rPr>
            </w:pPr>
            <w:r>
              <w:rPr>
                <w:rFonts w:eastAsia="Times New Roman"/>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14:paraId="442DFAF6" w14:textId="77777777" w:rsidR="002E2A06" w:rsidRDefault="002E2A06">
            <w:pPr>
              <w:rPr>
                <w:rFonts w:eastAsia="Times New Roman"/>
              </w:rPr>
            </w:pPr>
            <w:r>
              <w:rPr>
                <w:rFonts w:eastAsia="Times New Roman"/>
              </w:rPr>
              <w:t> </w:t>
            </w:r>
          </w:p>
        </w:tc>
        <w:tc>
          <w:tcPr>
            <w:tcW w:w="4833" w:type="dxa"/>
            <w:gridSpan w:val="4"/>
            <w:tcBorders>
              <w:top w:val="nil"/>
              <w:left w:val="nil"/>
              <w:bottom w:val="nil"/>
              <w:right w:val="nil"/>
            </w:tcBorders>
            <w:shd w:val="clear" w:color="auto" w:fill="auto"/>
            <w:tcMar>
              <w:top w:w="0" w:type="dxa"/>
              <w:left w:w="15" w:type="dxa"/>
              <w:bottom w:w="0" w:type="dxa"/>
              <w:right w:w="15" w:type="dxa"/>
            </w:tcMar>
            <w:vAlign w:val="center"/>
            <w:hideMark/>
          </w:tcPr>
          <w:p w14:paraId="33018636" w14:textId="77777777" w:rsidR="002E2A06" w:rsidRDefault="002E2A06">
            <w:pPr>
              <w:rPr>
                <w:rFonts w:eastAsia="Times New Roman"/>
              </w:rPr>
            </w:pPr>
            <w:r>
              <w:rPr>
                <w:rFonts w:eastAsia="Times New Roman"/>
              </w:rPr>
              <w:t> </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14:paraId="5C868D19" w14:textId="77777777" w:rsidR="002E2A06" w:rsidRDefault="002E2A06">
            <w:pPr>
              <w:rPr>
                <w:rFonts w:eastAsia="Times New Roman"/>
              </w:rPr>
            </w:pPr>
            <w:r>
              <w:rPr>
                <w:rFonts w:eastAsia="Times New Roman"/>
              </w:rPr>
              <w:t> </w:t>
            </w:r>
          </w:p>
        </w:tc>
      </w:tr>
      <w:tr w:rsidR="004660C9" w14:paraId="5F74C4D4" w14:textId="77777777">
        <w:trPr>
          <w:jc w:val="center"/>
        </w:trPr>
        <w:tc>
          <w:tcPr>
            <w:tcW w:w="4583" w:type="dxa"/>
            <w:gridSpan w:val="5"/>
            <w:tcBorders>
              <w:top w:val="nil"/>
              <w:left w:val="nil"/>
              <w:bottom w:val="nil"/>
              <w:right w:val="nil"/>
            </w:tcBorders>
            <w:shd w:val="clear" w:color="auto" w:fill="auto"/>
            <w:tcMar>
              <w:top w:w="0" w:type="dxa"/>
              <w:left w:w="0" w:type="dxa"/>
              <w:bottom w:w="0" w:type="dxa"/>
              <w:right w:w="0" w:type="dxa"/>
            </w:tcMar>
            <w:vAlign w:val="center"/>
            <w:hideMark/>
          </w:tcPr>
          <w:p w14:paraId="1728C987" w14:textId="77777777" w:rsidR="002E2A06" w:rsidRDefault="002E2A06">
            <w:pPr>
              <w:rPr>
                <w:rFonts w:eastAsia="Times New Roman"/>
              </w:rPr>
            </w:pPr>
            <w:r>
              <w:rPr>
                <w:rFonts w:ascii="Arial" w:eastAsia="Times New Roman" w:hAnsi="Arial" w:cs="Arial"/>
              </w:rPr>
              <w:t>Objednatel</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14:paraId="12C7FF36" w14:textId="77777777" w:rsidR="002E2A06" w:rsidRDefault="002E2A06">
            <w:pPr>
              <w:rPr>
                <w:rFonts w:eastAsia="Times New Roman"/>
              </w:rPr>
            </w:pPr>
            <w:r>
              <w:rPr>
                <w:rFonts w:eastAsia="Times New Roman"/>
              </w:rPr>
              <w:t> </w:t>
            </w:r>
          </w:p>
        </w:tc>
        <w:tc>
          <w:tcPr>
            <w:tcW w:w="4833" w:type="dxa"/>
            <w:gridSpan w:val="4"/>
            <w:tcBorders>
              <w:top w:val="nil"/>
              <w:left w:val="nil"/>
              <w:bottom w:val="nil"/>
              <w:right w:val="nil"/>
            </w:tcBorders>
            <w:shd w:val="clear" w:color="auto" w:fill="auto"/>
            <w:tcMar>
              <w:top w:w="0" w:type="dxa"/>
              <w:left w:w="15" w:type="dxa"/>
              <w:bottom w:w="0" w:type="dxa"/>
              <w:right w:w="15" w:type="dxa"/>
            </w:tcMar>
            <w:vAlign w:val="center"/>
            <w:hideMark/>
          </w:tcPr>
          <w:p w14:paraId="1D9672D1" w14:textId="77777777" w:rsidR="002E2A06" w:rsidRDefault="002E2A06">
            <w:pPr>
              <w:rPr>
                <w:rFonts w:eastAsia="Times New Roman"/>
              </w:rPr>
            </w:pPr>
            <w:r>
              <w:rPr>
                <w:rFonts w:ascii="Arial" w:eastAsia="Times New Roman" w:hAnsi="Arial" w:cs="Arial"/>
              </w:rPr>
              <w:t>Zhotovitel</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14:paraId="2FBF783F" w14:textId="77777777" w:rsidR="002E2A06" w:rsidRDefault="002E2A06">
            <w:pPr>
              <w:rPr>
                <w:rFonts w:eastAsia="Times New Roman"/>
              </w:rPr>
            </w:pPr>
            <w:r>
              <w:rPr>
                <w:rFonts w:eastAsia="Times New Roman"/>
              </w:rPr>
              <w:t> </w:t>
            </w:r>
          </w:p>
        </w:tc>
      </w:tr>
      <w:tr w:rsidR="004660C9" w14:paraId="742D9597" w14:textId="77777777">
        <w:trPr>
          <w:trHeight w:val="388"/>
          <w:jc w:val="center"/>
        </w:trPr>
        <w:tc>
          <w:tcPr>
            <w:tcW w:w="946" w:type="dxa"/>
            <w:tcBorders>
              <w:top w:val="nil"/>
              <w:left w:val="nil"/>
              <w:bottom w:val="nil"/>
              <w:right w:val="nil"/>
            </w:tcBorders>
            <w:shd w:val="clear" w:color="auto" w:fill="auto"/>
            <w:tcMar>
              <w:top w:w="0" w:type="dxa"/>
              <w:left w:w="0" w:type="dxa"/>
              <w:bottom w:w="0" w:type="dxa"/>
              <w:right w:w="0" w:type="dxa"/>
            </w:tcMar>
            <w:vAlign w:val="center"/>
            <w:hideMark/>
          </w:tcPr>
          <w:p w14:paraId="1DAFDED8" w14:textId="77777777" w:rsidR="002E2A06" w:rsidRDefault="002E2A06">
            <w:pPr>
              <w:rPr>
                <w:rFonts w:eastAsia="Times New Roman"/>
              </w:rPr>
            </w:pPr>
            <w:r>
              <w:rPr>
                <w:rFonts w:eastAsia="Times New Roman"/>
              </w:rPr>
              <w:t> </w:t>
            </w:r>
          </w:p>
        </w:tc>
        <w:tc>
          <w:tcPr>
            <w:tcW w:w="1555" w:type="dxa"/>
            <w:gridSpan w:val="2"/>
            <w:tcBorders>
              <w:top w:val="nil"/>
              <w:left w:val="nil"/>
              <w:bottom w:val="nil"/>
              <w:right w:val="nil"/>
            </w:tcBorders>
            <w:shd w:val="clear" w:color="auto" w:fill="auto"/>
            <w:tcMar>
              <w:top w:w="0" w:type="dxa"/>
              <w:left w:w="0" w:type="dxa"/>
              <w:bottom w:w="0" w:type="dxa"/>
              <w:right w:w="0" w:type="dxa"/>
            </w:tcMar>
            <w:vAlign w:val="center"/>
            <w:hideMark/>
          </w:tcPr>
          <w:p w14:paraId="7F04D889" w14:textId="77777777" w:rsidR="002E2A06" w:rsidRDefault="002E2A06">
            <w:pPr>
              <w:rPr>
                <w:rFonts w:eastAsia="Times New Roman"/>
              </w:rPr>
            </w:pPr>
            <w:r>
              <w:rPr>
                <w:rFonts w:eastAsia="Times New Roman"/>
              </w:rPr>
              <w:t> </w:t>
            </w:r>
          </w:p>
        </w:tc>
        <w:tc>
          <w:tcPr>
            <w:tcW w:w="50" w:type="dxa"/>
            <w:tcBorders>
              <w:top w:val="nil"/>
              <w:left w:val="nil"/>
              <w:bottom w:val="nil"/>
              <w:right w:val="nil"/>
            </w:tcBorders>
            <w:shd w:val="clear" w:color="auto" w:fill="auto"/>
            <w:tcMar>
              <w:top w:w="0" w:type="dxa"/>
              <w:left w:w="0" w:type="dxa"/>
              <w:bottom w:w="0" w:type="dxa"/>
              <w:right w:w="0" w:type="dxa"/>
            </w:tcMar>
            <w:vAlign w:val="center"/>
            <w:hideMark/>
          </w:tcPr>
          <w:p w14:paraId="77F3F853" w14:textId="77777777" w:rsidR="002E2A06" w:rsidRDefault="002E2A06">
            <w:pPr>
              <w:rPr>
                <w:rFonts w:eastAsia="Times New Roman"/>
              </w:rPr>
            </w:pPr>
            <w:r>
              <w:rPr>
                <w:rFonts w:eastAsia="Times New Roman"/>
              </w:rPr>
              <w:t> </w:t>
            </w:r>
          </w:p>
        </w:tc>
        <w:tc>
          <w:tcPr>
            <w:tcW w:w="2032" w:type="dxa"/>
            <w:tcBorders>
              <w:top w:val="nil"/>
              <w:left w:val="nil"/>
              <w:bottom w:val="nil"/>
              <w:right w:val="nil"/>
            </w:tcBorders>
            <w:shd w:val="clear" w:color="auto" w:fill="auto"/>
            <w:tcMar>
              <w:top w:w="0" w:type="dxa"/>
              <w:left w:w="0" w:type="dxa"/>
              <w:bottom w:w="0" w:type="dxa"/>
              <w:right w:w="0" w:type="dxa"/>
            </w:tcMar>
            <w:vAlign w:val="center"/>
            <w:hideMark/>
          </w:tcPr>
          <w:p w14:paraId="658A9265" w14:textId="77777777" w:rsidR="002E2A06" w:rsidRDefault="002E2A06">
            <w:pPr>
              <w:rPr>
                <w:rFonts w:eastAsia="Times New Roman"/>
              </w:rPr>
            </w:pPr>
            <w:r>
              <w:rPr>
                <w:rFonts w:eastAsia="Times New Roman"/>
              </w:rPr>
              <w:t> </w:t>
            </w:r>
          </w:p>
        </w:tc>
        <w:tc>
          <w:tcPr>
            <w:tcW w:w="1623" w:type="dxa"/>
            <w:gridSpan w:val="2"/>
            <w:tcBorders>
              <w:top w:val="nil"/>
              <w:left w:val="nil"/>
              <w:bottom w:val="nil"/>
              <w:right w:val="nil"/>
            </w:tcBorders>
            <w:shd w:val="clear" w:color="auto" w:fill="auto"/>
            <w:tcMar>
              <w:top w:w="0" w:type="dxa"/>
              <w:left w:w="0" w:type="dxa"/>
              <w:bottom w:w="0" w:type="dxa"/>
              <w:right w:w="0" w:type="dxa"/>
            </w:tcMar>
            <w:vAlign w:val="center"/>
            <w:hideMark/>
          </w:tcPr>
          <w:p w14:paraId="101F0B7B" w14:textId="77777777" w:rsidR="002E2A06" w:rsidRDefault="002E2A06">
            <w:pPr>
              <w:rPr>
                <w:rFonts w:eastAsia="Times New Roman"/>
              </w:rPr>
            </w:pPr>
            <w:r>
              <w:rPr>
                <w:rFonts w:eastAsia="Times New Roman"/>
              </w:rPr>
              <w:t> </w:t>
            </w:r>
          </w:p>
        </w:tc>
        <w:tc>
          <w:tcPr>
            <w:tcW w:w="2018" w:type="dxa"/>
            <w:tcBorders>
              <w:top w:val="nil"/>
              <w:left w:val="nil"/>
              <w:bottom w:val="nil"/>
              <w:right w:val="nil"/>
            </w:tcBorders>
            <w:shd w:val="clear" w:color="auto" w:fill="auto"/>
            <w:tcMar>
              <w:top w:w="0" w:type="dxa"/>
              <w:left w:w="0" w:type="dxa"/>
              <w:bottom w:w="0" w:type="dxa"/>
              <w:right w:w="0" w:type="dxa"/>
            </w:tcMar>
            <w:vAlign w:val="center"/>
            <w:hideMark/>
          </w:tcPr>
          <w:p w14:paraId="1208188C" w14:textId="77777777" w:rsidR="002E2A06" w:rsidRDefault="002E2A06">
            <w:pPr>
              <w:rPr>
                <w:rFonts w:eastAsia="Times New Roman"/>
              </w:rPr>
            </w:pPr>
            <w:r>
              <w:rPr>
                <w:rFonts w:eastAsia="Times New Roman"/>
              </w:rPr>
              <w:t> </w:t>
            </w:r>
          </w:p>
        </w:tc>
        <w:tc>
          <w:tcPr>
            <w:tcW w:w="539" w:type="dxa"/>
            <w:tcBorders>
              <w:top w:val="nil"/>
              <w:left w:val="nil"/>
              <w:bottom w:val="nil"/>
              <w:right w:val="nil"/>
            </w:tcBorders>
            <w:shd w:val="clear" w:color="auto" w:fill="auto"/>
            <w:tcMar>
              <w:top w:w="0" w:type="dxa"/>
              <w:left w:w="0" w:type="dxa"/>
              <w:bottom w:w="0" w:type="dxa"/>
              <w:right w:w="0" w:type="dxa"/>
            </w:tcMar>
            <w:vAlign w:val="center"/>
            <w:hideMark/>
          </w:tcPr>
          <w:p w14:paraId="5BA26270" w14:textId="77777777" w:rsidR="002E2A06" w:rsidRDefault="002E2A06">
            <w:pPr>
              <w:rPr>
                <w:rFonts w:eastAsia="Times New Roman"/>
              </w:rPr>
            </w:pPr>
            <w:r>
              <w:rPr>
                <w:rFonts w:eastAsia="Times New Roman"/>
              </w:rPr>
              <w:t> </w:t>
            </w:r>
          </w:p>
        </w:tc>
        <w:tc>
          <w:tcPr>
            <w:tcW w:w="522" w:type="dxa"/>
            <w:tcBorders>
              <w:top w:val="nil"/>
              <w:left w:val="nil"/>
              <w:bottom w:val="nil"/>
              <w:right w:val="nil"/>
            </w:tcBorders>
            <w:shd w:val="clear" w:color="auto" w:fill="auto"/>
            <w:tcMar>
              <w:top w:w="0" w:type="dxa"/>
              <w:left w:w="15" w:type="dxa"/>
              <w:bottom w:w="0" w:type="dxa"/>
              <w:right w:w="15" w:type="dxa"/>
            </w:tcMar>
            <w:vAlign w:val="center"/>
            <w:hideMark/>
          </w:tcPr>
          <w:p w14:paraId="7FA749A3" w14:textId="0422C085" w:rsidR="002E2A06" w:rsidRDefault="002E2A06">
            <w:pPr>
              <w:rPr>
                <w:rFonts w:eastAsia="Times New Roman"/>
              </w:rPr>
            </w:pPr>
            <w:r>
              <w:rPr>
                <w:rFonts w:eastAsia="Times New Roman"/>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14:paraId="4FC0E215" w14:textId="77777777" w:rsidR="002E2A06" w:rsidRDefault="002E2A06">
            <w:pPr>
              <w:rPr>
                <w:rFonts w:eastAsia="Times New Roman"/>
              </w:rPr>
            </w:pPr>
            <w:r>
              <w:rPr>
                <w:rFonts w:eastAsia="Times New Roman"/>
              </w:rPr>
              <w:t> </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14:paraId="35AE20D0" w14:textId="77777777" w:rsidR="002E2A06" w:rsidRDefault="002E2A06">
            <w:pPr>
              <w:rPr>
                <w:rFonts w:eastAsia="Times New Roman"/>
              </w:rPr>
            </w:pPr>
            <w:r>
              <w:rPr>
                <w:rFonts w:eastAsia="Times New Roman"/>
              </w:rPr>
              <w:t> </w:t>
            </w:r>
          </w:p>
        </w:tc>
      </w:tr>
      <w:tr w:rsidR="004660C9" w14:paraId="77DEF6C4" w14:textId="77777777">
        <w:trPr>
          <w:trHeight w:val="1268"/>
          <w:jc w:val="center"/>
        </w:trPr>
        <w:tc>
          <w:tcPr>
            <w:tcW w:w="946" w:type="dxa"/>
            <w:tcBorders>
              <w:top w:val="nil"/>
              <w:left w:val="nil"/>
              <w:bottom w:val="nil"/>
              <w:right w:val="nil"/>
            </w:tcBorders>
            <w:shd w:val="clear" w:color="auto" w:fill="auto"/>
            <w:tcMar>
              <w:top w:w="0" w:type="dxa"/>
              <w:left w:w="0" w:type="dxa"/>
              <w:bottom w:w="0" w:type="dxa"/>
              <w:right w:w="0" w:type="dxa"/>
            </w:tcMar>
            <w:vAlign w:val="center"/>
            <w:hideMark/>
          </w:tcPr>
          <w:p w14:paraId="13D0AD61" w14:textId="77777777" w:rsidR="002E2A06" w:rsidRDefault="002E2A06">
            <w:pPr>
              <w:rPr>
                <w:rFonts w:eastAsia="Times New Roman"/>
              </w:rPr>
            </w:pPr>
            <w:r>
              <w:rPr>
                <w:rFonts w:eastAsia="Times New Roman"/>
              </w:rPr>
              <w:t> </w:t>
            </w:r>
          </w:p>
        </w:tc>
        <w:tc>
          <w:tcPr>
            <w:tcW w:w="1555" w:type="dxa"/>
            <w:gridSpan w:val="2"/>
            <w:tcBorders>
              <w:top w:val="nil"/>
              <w:left w:val="nil"/>
              <w:bottom w:val="nil"/>
              <w:right w:val="nil"/>
            </w:tcBorders>
            <w:shd w:val="clear" w:color="auto" w:fill="auto"/>
            <w:tcMar>
              <w:top w:w="0" w:type="dxa"/>
              <w:left w:w="0" w:type="dxa"/>
              <w:bottom w:w="0" w:type="dxa"/>
              <w:right w:w="0" w:type="dxa"/>
            </w:tcMar>
            <w:vAlign w:val="center"/>
            <w:hideMark/>
          </w:tcPr>
          <w:p w14:paraId="47982EE4" w14:textId="77777777" w:rsidR="002E2A06" w:rsidRDefault="002E2A06">
            <w:pPr>
              <w:rPr>
                <w:rFonts w:eastAsia="Times New Roman"/>
              </w:rPr>
            </w:pPr>
            <w:r>
              <w:rPr>
                <w:rFonts w:eastAsia="Times New Roman"/>
              </w:rPr>
              <w:t> </w:t>
            </w:r>
          </w:p>
        </w:tc>
        <w:tc>
          <w:tcPr>
            <w:tcW w:w="50" w:type="dxa"/>
            <w:tcBorders>
              <w:top w:val="nil"/>
              <w:left w:val="nil"/>
              <w:bottom w:val="nil"/>
              <w:right w:val="nil"/>
            </w:tcBorders>
            <w:shd w:val="clear" w:color="auto" w:fill="auto"/>
            <w:tcMar>
              <w:top w:w="0" w:type="dxa"/>
              <w:left w:w="0" w:type="dxa"/>
              <w:bottom w:w="0" w:type="dxa"/>
              <w:right w:w="0" w:type="dxa"/>
            </w:tcMar>
            <w:vAlign w:val="center"/>
            <w:hideMark/>
          </w:tcPr>
          <w:p w14:paraId="344BB3B3" w14:textId="77777777" w:rsidR="002E2A06" w:rsidRDefault="002E2A06">
            <w:pPr>
              <w:rPr>
                <w:rFonts w:eastAsia="Times New Roman"/>
              </w:rPr>
            </w:pPr>
            <w:r>
              <w:rPr>
                <w:rFonts w:eastAsia="Times New Roman"/>
              </w:rPr>
              <w:t> </w:t>
            </w:r>
          </w:p>
        </w:tc>
        <w:tc>
          <w:tcPr>
            <w:tcW w:w="2032" w:type="dxa"/>
            <w:tcBorders>
              <w:top w:val="nil"/>
              <w:left w:val="nil"/>
              <w:bottom w:val="nil"/>
              <w:right w:val="nil"/>
            </w:tcBorders>
            <w:shd w:val="clear" w:color="auto" w:fill="auto"/>
            <w:tcMar>
              <w:top w:w="0" w:type="dxa"/>
              <w:left w:w="0" w:type="dxa"/>
              <w:bottom w:w="0" w:type="dxa"/>
              <w:right w:w="0" w:type="dxa"/>
            </w:tcMar>
            <w:vAlign w:val="center"/>
            <w:hideMark/>
          </w:tcPr>
          <w:p w14:paraId="5739AFD2" w14:textId="77777777" w:rsidR="002E2A06" w:rsidRDefault="002E2A06">
            <w:pPr>
              <w:rPr>
                <w:rFonts w:eastAsia="Times New Roman"/>
              </w:rPr>
            </w:pPr>
            <w:r>
              <w:rPr>
                <w:rFonts w:eastAsia="Times New Roman"/>
              </w:rPr>
              <w:t> </w:t>
            </w:r>
          </w:p>
        </w:tc>
        <w:tc>
          <w:tcPr>
            <w:tcW w:w="1623" w:type="dxa"/>
            <w:gridSpan w:val="2"/>
            <w:tcBorders>
              <w:top w:val="nil"/>
              <w:left w:val="nil"/>
              <w:bottom w:val="nil"/>
              <w:right w:val="nil"/>
            </w:tcBorders>
            <w:shd w:val="clear" w:color="auto" w:fill="auto"/>
            <w:tcMar>
              <w:top w:w="0" w:type="dxa"/>
              <w:left w:w="0" w:type="dxa"/>
              <w:bottom w:w="0" w:type="dxa"/>
              <w:right w:w="0" w:type="dxa"/>
            </w:tcMar>
            <w:vAlign w:val="center"/>
            <w:hideMark/>
          </w:tcPr>
          <w:p w14:paraId="5B1AE44D" w14:textId="77777777" w:rsidR="002E2A06" w:rsidRDefault="002E2A06">
            <w:pPr>
              <w:rPr>
                <w:rFonts w:eastAsia="Times New Roman"/>
              </w:rPr>
            </w:pPr>
            <w:r>
              <w:rPr>
                <w:rFonts w:eastAsia="Times New Roman"/>
              </w:rPr>
              <w:t> </w:t>
            </w:r>
          </w:p>
        </w:tc>
        <w:tc>
          <w:tcPr>
            <w:tcW w:w="2018" w:type="dxa"/>
            <w:tcBorders>
              <w:top w:val="nil"/>
              <w:left w:val="nil"/>
              <w:bottom w:val="nil"/>
              <w:right w:val="nil"/>
            </w:tcBorders>
            <w:shd w:val="clear" w:color="auto" w:fill="auto"/>
            <w:tcMar>
              <w:top w:w="0" w:type="dxa"/>
              <w:left w:w="0" w:type="dxa"/>
              <w:bottom w:w="0" w:type="dxa"/>
              <w:right w:w="0" w:type="dxa"/>
            </w:tcMar>
            <w:vAlign w:val="center"/>
            <w:hideMark/>
          </w:tcPr>
          <w:p w14:paraId="31B55615" w14:textId="77777777" w:rsidR="002E2A06" w:rsidRDefault="002E2A06">
            <w:pPr>
              <w:rPr>
                <w:rFonts w:eastAsia="Times New Roman"/>
              </w:rPr>
            </w:pPr>
            <w:r>
              <w:rPr>
                <w:rFonts w:eastAsia="Times New Roman"/>
              </w:rPr>
              <w:t> </w:t>
            </w:r>
          </w:p>
        </w:tc>
        <w:tc>
          <w:tcPr>
            <w:tcW w:w="539" w:type="dxa"/>
            <w:tcBorders>
              <w:top w:val="nil"/>
              <w:left w:val="nil"/>
              <w:bottom w:val="nil"/>
              <w:right w:val="nil"/>
            </w:tcBorders>
            <w:shd w:val="clear" w:color="auto" w:fill="auto"/>
            <w:tcMar>
              <w:top w:w="0" w:type="dxa"/>
              <w:left w:w="0" w:type="dxa"/>
              <w:bottom w:w="0" w:type="dxa"/>
              <w:right w:w="0" w:type="dxa"/>
            </w:tcMar>
            <w:vAlign w:val="center"/>
            <w:hideMark/>
          </w:tcPr>
          <w:p w14:paraId="14B443FD" w14:textId="6F8ADBD9" w:rsidR="002E2A06" w:rsidRDefault="002E2A06">
            <w:pPr>
              <w:rPr>
                <w:rFonts w:eastAsia="Times New Roman"/>
              </w:rPr>
            </w:pPr>
            <w:r>
              <w:rPr>
                <w:rFonts w:eastAsia="Times New Roman"/>
              </w:rPr>
              <w:t> </w:t>
            </w:r>
          </w:p>
        </w:tc>
        <w:tc>
          <w:tcPr>
            <w:tcW w:w="522" w:type="dxa"/>
            <w:tcBorders>
              <w:top w:val="nil"/>
              <w:left w:val="nil"/>
              <w:bottom w:val="nil"/>
              <w:right w:val="nil"/>
            </w:tcBorders>
            <w:shd w:val="clear" w:color="auto" w:fill="auto"/>
            <w:tcMar>
              <w:top w:w="0" w:type="dxa"/>
              <w:left w:w="15" w:type="dxa"/>
              <w:bottom w:w="0" w:type="dxa"/>
              <w:right w:w="15" w:type="dxa"/>
            </w:tcMar>
            <w:vAlign w:val="center"/>
            <w:hideMark/>
          </w:tcPr>
          <w:p w14:paraId="62A10B03" w14:textId="77777777" w:rsidR="002E2A06" w:rsidRDefault="002E2A06">
            <w:pPr>
              <w:rPr>
                <w:rFonts w:eastAsia="Times New Roman"/>
              </w:rPr>
            </w:pPr>
            <w:r>
              <w:rPr>
                <w:rFonts w:eastAsia="Times New Roman"/>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14:paraId="57306494" w14:textId="77777777" w:rsidR="002E2A06" w:rsidRDefault="002E2A06">
            <w:pPr>
              <w:rPr>
                <w:rFonts w:eastAsia="Times New Roman"/>
              </w:rPr>
            </w:pPr>
            <w:r>
              <w:rPr>
                <w:rFonts w:eastAsia="Times New Roman"/>
              </w:rPr>
              <w:t> </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14:paraId="768F7095" w14:textId="77777777" w:rsidR="002E2A06" w:rsidRDefault="002E2A06">
            <w:pPr>
              <w:rPr>
                <w:rFonts w:eastAsia="Times New Roman"/>
              </w:rPr>
            </w:pPr>
            <w:r>
              <w:rPr>
                <w:rFonts w:eastAsia="Times New Roman"/>
              </w:rPr>
              <w:t> </w:t>
            </w:r>
          </w:p>
        </w:tc>
      </w:tr>
      <w:tr w:rsidR="004660C9" w14:paraId="63D2AD67" w14:textId="77777777">
        <w:trPr>
          <w:jc w:val="center"/>
        </w:trPr>
        <w:tc>
          <w:tcPr>
            <w:tcW w:w="4583" w:type="dxa"/>
            <w:gridSpan w:val="5"/>
            <w:tcBorders>
              <w:top w:val="nil"/>
              <w:left w:val="nil"/>
              <w:bottom w:val="nil"/>
              <w:right w:val="nil"/>
            </w:tcBorders>
            <w:shd w:val="clear" w:color="auto" w:fill="auto"/>
            <w:tcMar>
              <w:top w:w="0" w:type="dxa"/>
              <w:left w:w="0" w:type="dxa"/>
              <w:bottom w:w="0" w:type="dxa"/>
              <w:right w:w="0" w:type="dxa"/>
            </w:tcMar>
            <w:vAlign w:val="center"/>
            <w:hideMark/>
          </w:tcPr>
          <w:p w14:paraId="3FADBA1C" w14:textId="77777777" w:rsidR="002E2A06" w:rsidRDefault="002E2A06">
            <w:pPr>
              <w:pStyle w:val="Normlnweb"/>
              <w:spacing w:before="0" w:beforeAutospacing="0" w:after="0" w:afterAutospacing="0"/>
              <w:jc w:val="center"/>
            </w:pPr>
            <w:r>
              <w:rPr>
                <w:rStyle w:val="Siln"/>
                <w:rFonts w:ascii="Arial" w:hAnsi="Arial" w:cs="Arial"/>
                <w:sz w:val="22"/>
                <w:szCs w:val="22"/>
              </w:rPr>
              <w:t>Ing. Michal Servus</w:t>
            </w:r>
            <w:r>
              <w:rPr>
                <w:rFonts w:ascii="Arial" w:hAnsi="Arial" w:cs="Arial"/>
                <w:b/>
                <w:bCs/>
                <w:sz w:val="22"/>
                <w:szCs w:val="22"/>
              </w:rPr>
              <w:br/>
            </w:r>
            <w:r>
              <w:rPr>
                <w:rStyle w:val="Siln"/>
                <w:rFonts w:ascii="Arial" w:hAnsi="Arial" w:cs="Arial"/>
                <w:sz w:val="22"/>
                <w:szCs w:val="22"/>
              </w:rPr>
              <w:t>ředitel RP Olomoucko</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14:paraId="06C99639" w14:textId="77777777" w:rsidR="002E2A06" w:rsidRDefault="002E2A06">
            <w:pPr>
              <w:rPr>
                <w:rFonts w:eastAsia="Times New Roman"/>
              </w:rPr>
            </w:pPr>
            <w:r>
              <w:rPr>
                <w:rFonts w:eastAsia="Times New Roman"/>
              </w:rPr>
              <w:t> </w:t>
            </w:r>
          </w:p>
        </w:tc>
        <w:tc>
          <w:tcPr>
            <w:tcW w:w="4833" w:type="dxa"/>
            <w:gridSpan w:val="4"/>
            <w:tcBorders>
              <w:top w:val="nil"/>
              <w:left w:val="nil"/>
              <w:bottom w:val="nil"/>
              <w:right w:val="nil"/>
            </w:tcBorders>
            <w:shd w:val="clear" w:color="auto" w:fill="auto"/>
            <w:tcMar>
              <w:top w:w="0" w:type="dxa"/>
              <w:left w:w="15" w:type="dxa"/>
              <w:bottom w:w="0" w:type="dxa"/>
              <w:right w:w="15" w:type="dxa"/>
            </w:tcMar>
            <w:vAlign w:val="center"/>
            <w:hideMark/>
          </w:tcPr>
          <w:p w14:paraId="7E94B835" w14:textId="646A31B3" w:rsidR="002E2A06" w:rsidRPr="004660C9" w:rsidRDefault="004660C9">
            <w:pPr>
              <w:pStyle w:val="Normlnweb"/>
              <w:spacing w:before="0" w:beforeAutospacing="0" w:after="0" w:afterAutospacing="0"/>
              <w:jc w:val="center"/>
              <w:rPr>
                <w:rStyle w:val="Siln"/>
                <w:rFonts w:ascii="Arial" w:hAnsi="Arial" w:cs="Arial"/>
                <w:sz w:val="22"/>
                <w:szCs w:val="22"/>
              </w:rPr>
            </w:pPr>
            <w:r w:rsidRPr="004660C9">
              <w:rPr>
                <w:rStyle w:val="Siln"/>
                <w:rFonts w:ascii="Arial" w:hAnsi="Arial" w:cs="Arial"/>
                <w:sz w:val="22"/>
                <w:szCs w:val="22"/>
              </w:rPr>
              <w:t>I</w:t>
            </w:r>
            <w:r w:rsidRPr="004660C9">
              <w:rPr>
                <w:rStyle w:val="Siln"/>
              </w:rPr>
              <w:t>ng. Libor Tandler</w:t>
            </w:r>
          </w:p>
          <w:p w14:paraId="2A6BCF9A" w14:textId="101C87BA" w:rsidR="003A6439" w:rsidRPr="002C06A7" w:rsidRDefault="004660C9">
            <w:pPr>
              <w:pStyle w:val="Normlnweb"/>
              <w:spacing w:before="0" w:beforeAutospacing="0" w:after="0" w:afterAutospacing="0"/>
              <w:jc w:val="center"/>
              <w:rPr>
                <w:rStyle w:val="Siln"/>
                <w:rFonts w:ascii="Arial" w:hAnsi="Arial" w:cs="Arial"/>
                <w:sz w:val="22"/>
                <w:szCs w:val="22"/>
              </w:rPr>
            </w:pPr>
            <w:r>
              <w:rPr>
                <w:rStyle w:val="Siln"/>
                <w:rFonts w:ascii="Arial" w:hAnsi="Arial" w:cs="Arial"/>
                <w:sz w:val="22"/>
                <w:szCs w:val="22"/>
              </w:rPr>
              <w:t>jednatel</w:t>
            </w:r>
          </w:p>
        </w:tc>
        <w:tc>
          <w:tcPr>
            <w:tcW w:w="0" w:type="auto"/>
            <w:vAlign w:val="center"/>
            <w:hideMark/>
          </w:tcPr>
          <w:p w14:paraId="050814A6" w14:textId="77777777" w:rsidR="002E2A06" w:rsidRDefault="002E2A06">
            <w:pPr>
              <w:rPr>
                <w:rFonts w:eastAsia="Times New Roman"/>
                <w:sz w:val="20"/>
                <w:szCs w:val="20"/>
              </w:rPr>
            </w:pPr>
          </w:p>
        </w:tc>
        <w:tc>
          <w:tcPr>
            <w:tcW w:w="0" w:type="auto"/>
            <w:vAlign w:val="center"/>
            <w:hideMark/>
          </w:tcPr>
          <w:p w14:paraId="220CE5A5" w14:textId="77777777" w:rsidR="002E2A06" w:rsidRDefault="002E2A06">
            <w:pPr>
              <w:rPr>
                <w:rFonts w:eastAsia="Times New Roman"/>
                <w:sz w:val="20"/>
                <w:szCs w:val="20"/>
              </w:rPr>
            </w:pPr>
          </w:p>
        </w:tc>
      </w:tr>
    </w:tbl>
    <w:p w14:paraId="245326AE" w14:textId="77777777" w:rsidR="002E2A06" w:rsidRDefault="002E2A06"/>
    <w:sectPr w:rsidR="002E2A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A06"/>
    <w:rsid w:val="00011FFA"/>
    <w:rsid w:val="00071157"/>
    <w:rsid w:val="0026550F"/>
    <w:rsid w:val="002C06A7"/>
    <w:rsid w:val="002C28FF"/>
    <w:rsid w:val="002D64D7"/>
    <w:rsid w:val="002E2A06"/>
    <w:rsid w:val="002E5185"/>
    <w:rsid w:val="003A6439"/>
    <w:rsid w:val="00446242"/>
    <w:rsid w:val="0045421B"/>
    <w:rsid w:val="004569C9"/>
    <w:rsid w:val="004660C9"/>
    <w:rsid w:val="004664F7"/>
    <w:rsid w:val="00593C5A"/>
    <w:rsid w:val="005C0363"/>
    <w:rsid w:val="00614D25"/>
    <w:rsid w:val="00874743"/>
    <w:rsid w:val="009D5683"/>
    <w:rsid w:val="00A02249"/>
    <w:rsid w:val="00B77A49"/>
    <w:rsid w:val="00BE7A45"/>
    <w:rsid w:val="00DE1AD3"/>
    <w:rsid w:val="00DE5B91"/>
    <w:rsid w:val="00EA7146"/>
    <w:rsid w:val="00FB62B6"/>
    <w:rsid w:val="00FF7E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F6303"/>
  <w15:docId w15:val="{8F022785-53CB-4975-9B80-ACE1D71F3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2E2A06"/>
    <w:pPr>
      <w:spacing w:before="100" w:beforeAutospacing="1" w:after="100" w:afterAutospacing="1" w:line="240" w:lineRule="auto"/>
    </w:pPr>
    <w:rPr>
      <w:rFonts w:ascii="Times New Roman" w:hAnsi="Times New Roman" w:cs="Times New Roman"/>
      <w:sz w:val="24"/>
      <w:szCs w:val="24"/>
    </w:rPr>
  </w:style>
  <w:style w:type="character" w:styleId="Siln">
    <w:name w:val="Strong"/>
    <w:basedOn w:val="Standardnpsmoodstavce"/>
    <w:uiPriority w:val="22"/>
    <w:qFormat/>
    <w:rsid w:val="002E2A06"/>
    <w:rPr>
      <w:b/>
      <w:bCs/>
    </w:rPr>
  </w:style>
  <w:style w:type="character" w:styleId="Hypertextovodkaz">
    <w:name w:val="Hyperlink"/>
    <w:basedOn w:val="Standardnpsmoodstavce"/>
    <w:uiPriority w:val="99"/>
    <w:semiHidden/>
    <w:unhideWhenUsed/>
    <w:rsid w:val="002E2A06"/>
    <w:rPr>
      <w:color w:val="0000FF"/>
      <w:u w:val="single"/>
    </w:rPr>
  </w:style>
  <w:style w:type="paragraph" w:styleId="Textbubliny">
    <w:name w:val="Balloon Text"/>
    <w:basedOn w:val="Normln"/>
    <w:link w:val="TextbublinyChar"/>
    <w:uiPriority w:val="99"/>
    <w:semiHidden/>
    <w:unhideWhenUsed/>
    <w:rsid w:val="00011FF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11F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ortal.nature.cz/publik_syst/files/oop_mngmonvyj.pdf"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886F5-C178-44D4-ADFE-B88B110AE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1714</Words>
  <Characters>10115</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filipnevrala@seznam.cz</dc:creator>
  <cp:keywords/>
  <dc:description/>
  <cp:lastModifiedBy>Tomáš Vávra</cp:lastModifiedBy>
  <cp:revision>7</cp:revision>
  <cp:lastPrinted>2021-08-15T15:34:00Z</cp:lastPrinted>
  <dcterms:created xsi:type="dcterms:W3CDTF">2021-08-15T15:34:00Z</dcterms:created>
  <dcterms:modified xsi:type="dcterms:W3CDTF">2021-08-30T13:41:00Z</dcterms:modified>
</cp:coreProperties>
</file>