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4D" w:rsidRPr="002208A1" w:rsidRDefault="00612D4D" w:rsidP="004C6515">
      <w:pPr>
        <w:jc w:val="center"/>
        <w:rPr>
          <w:b/>
          <w:sz w:val="44"/>
          <w:szCs w:val="44"/>
        </w:rPr>
      </w:pPr>
      <w:r w:rsidRPr="002208A1">
        <w:rPr>
          <w:b/>
          <w:sz w:val="44"/>
          <w:szCs w:val="44"/>
        </w:rPr>
        <w:t xml:space="preserve">SMLOUVA O DÍLO č. </w:t>
      </w:r>
      <w:r w:rsidR="00AC2AEC">
        <w:rPr>
          <w:b/>
          <w:sz w:val="44"/>
          <w:szCs w:val="44"/>
        </w:rPr>
        <w:t>63/2021</w:t>
      </w:r>
    </w:p>
    <w:p w:rsidR="00612D4D" w:rsidRDefault="00612D4D" w:rsidP="004C6515">
      <w:pPr>
        <w:jc w:val="center"/>
      </w:pPr>
      <w:r w:rsidRPr="00132513">
        <w:t>uzavřená mezi následujícími smluvními stranami</w:t>
      </w:r>
    </w:p>
    <w:p w:rsidR="00B40389" w:rsidRPr="00132513" w:rsidRDefault="00B40389" w:rsidP="004C6515">
      <w:pPr>
        <w:jc w:val="cente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rsidTr="00B40389">
        <w:trPr>
          <w:trHeight w:val="237"/>
        </w:trPr>
        <w:tc>
          <w:tcPr>
            <w:tcW w:w="1462" w:type="pct"/>
            <w:tcMar>
              <w:left w:w="0" w:type="dxa"/>
            </w:tcMar>
            <w:vAlign w:val="center"/>
          </w:tcPr>
          <w:p w:rsidR="00612D4D" w:rsidRPr="00314CE9" w:rsidRDefault="00612D4D" w:rsidP="004C6515">
            <w:pPr>
              <w:rPr>
                <w:b/>
                <w:sz w:val="22"/>
                <w:szCs w:val="22"/>
              </w:rPr>
            </w:pPr>
            <w:r w:rsidRPr="00314CE9">
              <w:rPr>
                <w:b/>
                <w:sz w:val="22"/>
                <w:szCs w:val="22"/>
              </w:rPr>
              <w:t>OBJEDNATEL</w:t>
            </w:r>
          </w:p>
        </w:tc>
        <w:tc>
          <w:tcPr>
            <w:tcW w:w="3538" w:type="pct"/>
            <w:shd w:val="clear" w:color="auto" w:fill="auto"/>
            <w:tcMar>
              <w:left w:w="0" w:type="dxa"/>
            </w:tcMar>
          </w:tcPr>
          <w:p w:rsidR="00612D4D" w:rsidRPr="00B40389" w:rsidRDefault="00B40389" w:rsidP="004C6515">
            <w:pPr>
              <w:rPr>
                <w:b/>
                <w:sz w:val="22"/>
                <w:szCs w:val="22"/>
              </w:rPr>
            </w:pPr>
            <w:r w:rsidRPr="00B40389">
              <w:rPr>
                <w:b/>
                <w:sz w:val="22"/>
                <w:szCs w:val="22"/>
              </w:rPr>
              <w:t>Západočeské muzeum v Plzni, příspěvková organizace</w:t>
            </w:r>
          </w:p>
        </w:tc>
      </w:tr>
      <w:tr w:rsidR="00612D4D" w:rsidRPr="008833BC" w:rsidTr="00B40389">
        <w:trPr>
          <w:trHeight w:val="237"/>
        </w:trPr>
        <w:tc>
          <w:tcPr>
            <w:tcW w:w="1462" w:type="pct"/>
            <w:tcMar>
              <w:left w:w="0" w:type="dxa"/>
            </w:tcMar>
            <w:vAlign w:val="center"/>
          </w:tcPr>
          <w:p w:rsidR="00612D4D" w:rsidRPr="004C6515" w:rsidRDefault="00612D4D" w:rsidP="004C6515">
            <w:r w:rsidRPr="004C6515">
              <w:t>se sídlem:</w:t>
            </w:r>
          </w:p>
        </w:tc>
        <w:tc>
          <w:tcPr>
            <w:tcW w:w="3538" w:type="pct"/>
            <w:shd w:val="clear" w:color="auto" w:fill="auto"/>
            <w:tcMar>
              <w:left w:w="0" w:type="dxa"/>
            </w:tcMar>
          </w:tcPr>
          <w:p w:rsidR="00612D4D" w:rsidRPr="00B40389" w:rsidRDefault="00B40389" w:rsidP="004C6515">
            <w:pPr>
              <w:rPr>
                <w:sz w:val="22"/>
                <w:szCs w:val="22"/>
              </w:rPr>
            </w:pPr>
            <w:r w:rsidRPr="00B40389">
              <w:rPr>
                <w:sz w:val="22"/>
                <w:szCs w:val="22"/>
              </w:rPr>
              <w:t>Kopeckého sady 357/2, Plzeň, 301 00</w:t>
            </w:r>
          </w:p>
        </w:tc>
      </w:tr>
      <w:tr w:rsidR="00612D4D" w:rsidRPr="008833BC" w:rsidTr="00B40389">
        <w:trPr>
          <w:trHeight w:val="237"/>
        </w:trPr>
        <w:tc>
          <w:tcPr>
            <w:tcW w:w="1462" w:type="pct"/>
            <w:tcMar>
              <w:left w:w="0" w:type="dxa"/>
            </w:tcMar>
            <w:vAlign w:val="center"/>
          </w:tcPr>
          <w:p w:rsidR="00612D4D" w:rsidRPr="004C6515" w:rsidRDefault="00612D4D" w:rsidP="004C6515">
            <w:r w:rsidRPr="004C6515">
              <w:t>IČ</w:t>
            </w:r>
            <w:r w:rsidR="00F340C2" w:rsidRPr="004C6515">
              <w:t>O</w:t>
            </w:r>
            <w:r w:rsidRPr="004C6515">
              <w:t>:</w:t>
            </w:r>
          </w:p>
        </w:tc>
        <w:tc>
          <w:tcPr>
            <w:tcW w:w="3538" w:type="pct"/>
            <w:shd w:val="clear" w:color="auto" w:fill="auto"/>
            <w:tcMar>
              <w:left w:w="0" w:type="dxa"/>
            </w:tcMar>
          </w:tcPr>
          <w:p w:rsidR="00612D4D" w:rsidRPr="00B40389" w:rsidRDefault="00B40389" w:rsidP="004C6515">
            <w:pPr>
              <w:rPr>
                <w:sz w:val="22"/>
                <w:szCs w:val="22"/>
              </w:rPr>
            </w:pPr>
            <w:r w:rsidRPr="00B40389">
              <w:rPr>
                <w:sz w:val="22"/>
                <w:szCs w:val="22"/>
              </w:rPr>
              <w:t>00228745</w:t>
            </w:r>
          </w:p>
        </w:tc>
      </w:tr>
      <w:tr w:rsidR="00612D4D" w:rsidRPr="008833BC" w:rsidTr="00B40389">
        <w:trPr>
          <w:trHeight w:val="237"/>
        </w:trPr>
        <w:tc>
          <w:tcPr>
            <w:tcW w:w="1462" w:type="pct"/>
            <w:tcMar>
              <w:left w:w="0" w:type="dxa"/>
            </w:tcMar>
            <w:vAlign w:val="center"/>
          </w:tcPr>
          <w:p w:rsidR="00612D4D" w:rsidRPr="004C6515" w:rsidRDefault="00612D4D" w:rsidP="004C6515">
            <w:r w:rsidRPr="004C6515">
              <w:t>DIČ:</w:t>
            </w:r>
          </w:p>
        </w:tc>
        <w:tc>
          <w:tcPr>
            <w:tcW w:w="3538" w:type="pct"/>
            <w:shd w:val="clear" w:color="auto" w:fill="auto"/>
            <w:tcMar>
              <w:left w:w="0" w:type="dxa"/>
            </w:tcMar>
          </w:tcPr>
          <w:p w:rsidR="00612D4D" w:rsidRPr="00B40389" w:rsidRDefault="00B40389" w:rsidP="004C6515">
            <w:pPr>
              <w:rPr>
                <w:sz w:val="22"/>
                <w:szCs w:val="22"/>
              </w:rPr>
            </w:pPr>
            <w:r w:rsidRPr="00B40389">
              <w:rPr>
                <w:sz w:val="22"/>
                <w:szCs w:val="22"/>
              </w:rPr>
              <w:t>CZ00228745</w:t>
            </w:r>
          </w:p>
        </w:tc>
      </w:tr>
      <w:tr w:rsidR="00612D4D" w:rsidRPr="008833BC" w:rsidTr="00B40389">
        <w:trPr>
          <w:trHeight w:val="237"/>
        </w:trPr>
        <w:tc>
          <w:tcPr>
            <w:tcW w:w="1462" w:type="pct"/>
            <w:tcMar>
              <w:left w:w="0" w:type="dxa"/>
            </w:tcMar>
            <w:vAlign w:val="center"/>
          </w:tcPr>
          <w:p w:rsidR="00612D4D" w:rsidRPr="004C6515" w:rsidRDefault="00612D4D" w:rsidP="004C6515">
            <w:r w:rsidRPr="004C6515">
              <w:t>zastoupený:</w:t>
            </w:r>
          </w:p>
        </w:tc>
        <w:tc>
          <w:tcPr>
            <w:tcW w:w="3538" w:type="pct"/>
            <w:shd w:val="clear" w:color="auto" w:fill="auto"/>
            <w:tcMar>
              <w:left w:w="0" w:type="dxa"/>
            </w:tcMar>
          </w:tcPr>
          <w:p w:rsidR="00612D4D" w:rsidRPr="00B40389" w:rsidRDefault="00B40389" w:rsidP="004C6515">
            <w:pPr>
              <w:rPr>
                <w:sz w:val="22"/>
                <w:szCs w:val="22"/>
              </w:rPr>
            </w:pPr>
            <w:r w:rsidRPr="00B40389">
              <w:rPr>
                <w:sz w:val="22"/>
                <w:szCs w:val="22"/>
              </w:rPr>
              <w:t>Mgr. Jiří Orna, ředitel</w:t>
            </w:r>
          </w:p>
        </w:tc>
      </w:tr>
      <w:tr w:rsidR="00612D4D" w:rsidRPr="008833BC" w:rsidTr="00B40389">
        <w:trPr>
          <w:trHeight w:val="70"/>
        </w:trPr>
        <w:tc>
          <w:tcPr>
            <w:tcW w:w="1462" w:type="pct"/>
            <w:tcMar>
              <w:left w:w="0" w:type="dxa"/>
            </w:tcMar>
            <w:vAlign w:val="center"/>
          </w:tcPr>
          <w:p w:rsidR="00612D4D" w:rsidRPr="004C6515" w:rsidRDefault="00612D4D" w:rsidP="004C6515">
            <w:r w:rsidRPr="004C6515">
              <w:t>bankovní spojení:</w:t>
            </w:r>
          </w:p>
        </w:tc>
        <w:tc>
          <w:tcPr>
            <w:tcW w:w="3538" w:type="pct"/>
            <w:shd w:val="clear" w:color="auto" w:fill="auto"/>
            <w:tcMar>
              <w:left w:w="0" w:type="dxa"/>
            </w:tcMar>
          </w:tcPr>
          <w:p w:rsidR="00612D4D" w:rsidRPr="00B40389" w:rsidRDefault="00B40389" w:rsidP="00314CE9">
            <w:pPr>
              <w:rPr>
                <w:sz w:val="22"/>
                <w:szCs w:val="22"/>
              </w:rPr>
            </w:pPr>
            <w:r w:rsidRPr="00B40389">
              <w:rPr>
                <w:sz w:val="22"/>
                <w:szCs w:val="22"/>
              </w:rPr>
              <w:t>Komerční banka, a.s., č.</w:t>
            </w:r>
            <w:r w:rsidR="00314CE9">
              <w:rPr>
                <w:sz w:val="22"/>
                <w:szCs w:val="22"/>
              </w:rPr>
              <w:t xml:space="preserve"> </w:t>
            </w:r>
            <w:r w:rsidRPr="00B40389">
              <w:rPr>
                <w:sz w:val="22"/>
                <w:szCs w:val="22"/>
              </w:rPr>
              <w:t>ú.</w:t>
            </w:r>
            <w:r w:rsidR="00314CE9">
              <w:rPr>
                <w:sz w:val="22"/>
                <w:szCs w:val="22"/>
              </w:rPr>
              <w:t xml:space="preserve"> </w:t>
            </w:r>
            <w:r w:rsidRPr="00B40389">
              <w:rPr>
                <w:sz w:val="22"/>
                <w:szCs w:val="22"/>
              </w:rPr>
              <w:t>2836311/0100</w:t>
            </w:r>
          </w:p>
        </w:tc>
      </w:tr>
    </w:tbl>
    <w:p w:rsidR="00612D4D" w:rsidRPr="004C6515" w:rsidRDefault="00891C8A" w:rsidP="004C6515">
      <w:r w:rsidRPr="004C6515">
        <w:t>dále jen „objednatel“</w:t>
      </w:r>
    </w:p>
    <w:p w:rsidR="00891C8A" w:rsidRPr="004C6515" w:rsidRDefault="00891C8A" w:rsidP="004C651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AC2AEC" w:rsidTr="00AC2AEC">
        <w:trPr>
          <w:trHeight w:val="237"/>
        </w:trPr>
        <w:tc>
          <w:tcPr>
            <w:tcW w:w="1462" w:type="pct"/>
            <w:tcMar>
              <w:left w:w="0" w:type="dxa"/>
            </w:tcMar>
            <w:vAlign w:val="center"/>
          </w:tcPr>
          <w:p w:rsidR="00612D4D" w:rsidRPr="00314CE9" w:rsidRDefault="00612D4D" w:rsidP="004C6515">
            <w:pPr>
              <w:rPr>
                <w:b/>
                <w:sz w:val="22"/>
                <w:szCs w:val="22"/>
              </w:rPr>
            </w:pPr>
            <w:r w:rsidRPr="00314CE9">
              <w:rPr>
                <w:b/>
                <w:sz w:val="22"/>
                <w:szCs w:val="22"/>
              </w:rPr>
              <w:t>ZHOTOVITEL</w:t>
            </w:r>
          </w:p>
        </w:tc>
        <w:tc>
          <w:tcPr>
            <w:tcW w:w="3538" w:type="pct"/>
            <w:shd w:val="clear" w:color="auto" w:fill="auto"/>
            <w:tcMar>
              <w:left w:w="0" w:type="dxa"/>
            </w:tcMar>
          </w:tcPr>
          <w:p w:rsidR="00612D4D" w:rsidRPr="00AC2AEC" w:rsidRDefault="003F4FE9" w:rsidP="004C6515">
            <w:r w:rsidRPr="00314CE9">
              <w:rPr>
                <w:b/>
                <w:sz w:val="22"/>
                <w:szCs w:val="22"/>
              </w:rPr>
              <w:t>SILBA – Elstav s.r.o.</w:t>
            </w:r>
          </w:p>
        </w:tc>
      </w:tr>
      <w:tr w:rsidR="00612D4D" w:rsidRPr="00AC2AEC" w:rsidTr="00AC2AEC">
        <w:trPr>
          <w:trHeight w:val="334"/>
        </w:trPr>
        <w:tc>
          <w:tcPr>
            <w:tcW w:w="1462" w:type="pct"/>
            <w:tcMar>
              <w:left w:w="0" w:type="dxa"/>
            </w:tcMar>
            <w:vAlign w:val="center"/>
          </w:tcPr>
          <w:p w:rsidR="00612D4D" w:rsidRPr="00AC2AEC" w:rsidRDefault="00612D4D" w:rsidP="004C6515">
            <w:r w:rsidRPr="00AC2AEC">
              <w:t>se sídlem:</w:t>
            </w:r>
          </w:p>
        </w:tc>
        <w:tc>
          <w:tcPr>
            <w:tcW w:w="3538" w:type="pct"/>
            <w:shd w:val="clear" w:color="auto" w:fill="auto"/>
            <w:tcMar>
              <w:left w:w="0" w:type="dxa"/>
            </w:tcMar>
          </w:tcPr>
          <w:p w:rsidR="00612D4D" w:rsidRPr="00314CE9" w:rsidRDefault="003F4FE9" w:rsidP="004C6515">
            <w:pPr>
              <w:rPr>
                <w:sz w:val="22"/>
                <w:szCs w:val="22"/>
              </w:rPr>
            </w:pPr>
            <w:r w:rsidRPr="00314CE9">
              <w:rPr>
                <w:sz w:val="22"/>
                <w:szCs w:val="22"/>
              </w:rPr>
              <w:t>Plzeňská 155, 326 00 Letkov</w:t>
            </w:r>
          </w:p>
        </w:tc>
      </w:tr>
      <w:tr w:rsidR="00612D4D" w:rsidRPr="00AC2AEC" w:rsidTr="00AC2AEC">
        <w:trPr>
          <w:trHeight w:val="237"/>
        </w:trPr>
        <w:tc>
          <w:tcPr>
            <w:tcW w:w="1462" w:type="pct"/>
            <w:tcMar>
              <w:left w:w="0" w:type="dxa"/>
            </w:tcMar>
            <w:vAlign w:val="center"/>
          </w:tcPr>
          <w:p w:rsidR="00612D4D" w:rsidRPr="00AC2AEC" w:rsidRDefault="00612D4D" w:rsidP="004C6515">
            <w:r w:rsidRPr="00AC2AEC">
              <w:t>IČ</w:t>
            </w:r>
            <w:r w:rsidR="00F340C2" w:rsidRPr="00AC2AEC">
              <w:t>O</w:t>
            </w:r>
            <w:r w:rsidRPr="00AC2AEC">
              <w:t>:</w:t>
            </w:r>
          </w:p>
        </w:tc>
        <w:tc>
          <w:tcPr>
            <w:tcW w:w="3538" w:type="pct"/>
            <w:shd w:val="clear" w:color="auto" w:fill="auto"/>
            <w:tcMar>
              <w:left w:w="0" w:type="dxa"/>
            </w:tcMar>
          </w:tcPr>
          <w:p w:rsidR="00612D4D" w:rsidRPr="00314CE9" w:rsidRDefault="003F4FE9" w:rsidP="004C6515">
            <w:pPr>
              <w:rPr>
                <w:sz w:val="22"/>
                <w:szCs w:val="22"/>
              </w:rPr>
            </w:pPr>
            <w:r w:rsidRPr="00314CE9">
              <w:rPr>
                <w:sz w:val="22"/>
                <w:szCs w:val="22"/>
              </w:rPr>
              <w:t>64358844</w:t>
            </w:r>
          </w:p>
        </w:tc>
      </w:tr>
      <w:tr w:rsidR="00612D4D" w:rsidRPr="00AC2AEC" w:rsidTr="00AC2AEC">
        <w:trPr>
          <w:trHeight w:val="237"/>
        </w:trPr>
        <w:tc>
          <w:tcPr>
            <w:tcW w:w="1462" w:type="pct"/>
            <w:tcMar>
              <w:left w:w="0" w:type="dxa"/>
            </w:tcMar>
            <w:vAlign w:val="center"/>
          </w:tcPr>
          <w:p w:rsidR="00612D4D" w:rsidRPr="00AC2AEC" w:rsidRDefault="00612D4D" w:rsidP="004C6515">
            <w:r w:rsidRPr="00AC2AEC">
              <w:t>DIČ:</w:t>
            </w:r>
          </w:p>
        </w:tc>
        <w:tc>
          <w:tcPr>
            <w:tcW w:w="3538" w:type="pct"/>
            <w:shd w:val="clear" w:color="auto" w:fill="auto"/>
            <w:tcMar>
              <w:left w:w="0" w:type="dxa"/>
            </w:tcMar>
          </w:tcPr>
          <w:p w:rsidR="00612D4D" w:rsidRPr="00314CE9" w:rsidRDefault="003F4FE9" w:rsidP="004C6515">
            <w:pPr>
              <w:rPr>
                <w:sz w:val="22"/>
                <w:szCs w:val="22"/>
              </w:rPr>
            </w:pPr>
            <w:r w:rsidRPr="00314CE9">
              <w:rPr>
                <w:sz w:val="22"/>
                <w:szCs w:val="22"/>
              </w:rPr>
              <w:t>CZ64358844</w:t>
            </w:r>
          </w:p>
        </w:tc>
      </w:tr>
      <w:tr w:rsidR="006D26AE" w:rsidRPr="00AC2AEC" w:rsidTr="00AC2AEC">
        <w:trPr>
          <w:trHeight w:val="237"/>
        </w:trPr>
        <w:tc>
          <w:tcPr>
            <w:tcW w:w="1462" w:type="pct"/>
            <w:tcMar>
              <w:left w:w="0" w:type="dxa"/>
            </w:tcMar>
            <w:vAlign w:val="center"/>
          </w:tcPr>
          <w:p w:rsidR="006D26AE" w:rsidRPr="00AC2AEC" w:rsidRDefault="006D26AE" w:rsidP="006D26AE">
            <w:r w:rsidRPr="00AC2AEC">
              <w:t>zapsaný ve veřejném rejstříku:</w:t>
            </w:r>
          </w:p>
        </w:tc>
        <w:tc>
          <w:tcPr>
            <w:tcW w:w="3538" w:type="pct"/>
            <w:shd w:val="clear" w:color="auto" w:fill="auto"/>
            <w:vAlign w:val="center"/>
          </w:tcPr>
          <w:p w:rsidR="006D26AE" w:rsidRPr="00314CE9" w:rsidRDefault="006D26AE" w:rsidP="00314CE9">
            <w:pPr>
              <w:ind w:hanging="107"/>
              <w:rPr>
                <w:sz w:val="22"/>
                <w:szCs w:val="22"/>
              </w:rPr>
            </w:pPr>
            <w:r w:rsidRPr="00314CE9">
              <w:rPr>
                <w:sz w:val="22"/>
                <w:szCs w:val="22"/>
              </w:rPr>
              <w:t xml:space="preserve">Spisová značka: </w:t>
            </w:r>
            <w:r w:rsidR="003F4FE9" w:rsidRPr="00314CE9">
              <w:rPr>
                <w:sz w:val="22"/>
                <w:szCs w:val="22"/>
              </w:rPr>
              <w:t>C6900</w:t>
            </w:r>
            <w:r w:rsidRPr="00314CE9">
              <w:rPr>
                <w:sz w:val="22"/>
                <w:szCs w:val="22"/>
              </w:rPr>
              <w:t xml:space="preserve"> uvedená u </w:t>
            </w:r>
            <w:r w:rsidR="003F4FE9" w:rsidRPr="00314CE9">
              <w:rPr>
                <w:sz w:val="22"/>
                <w:szCs w:val="22"/>
              </w:rPr>
              <w:t>KS v Plzni</w:t>
            </w:r>
          </w:p>
        </w:tc>
      </w:tr>
      <w:tr w:rsidR="00612D4D" w:rsidRPr="00AC2AEC" w:rsidTr="00AC2AEC">
        <w:trPr>
          <w:trHeight w:val="237"/>
        </w:trPr>
        <w:tc>
          <w:tcPr>
            <w:tcW w:w="1462" w:type="pct"/>
            <w:tcMar>
              <w:left w:w="0" w:type="dxa"/>
            </w:tcMar>
            <w:vAlign w:val="center"/>
          </w:tcPr>
          <w:p w:rsidR="00612D4D" w:rsidRPr="00AC2AEC" w:rsidRDefault="00612D4D" w:rsidP="004C6515">
            <w:r w:rsidRPr="00AC2AEC">
              <w:t>zastoupený:</w:t>
            </w:r>
          </w:p>
        </w:tc>
        <w:tc>
          <w:tcPr>
            <w:tcW w:w="3538" w:type="pct"/>
            <w:shd w:val="clear" w:color="auto" w:fill="auto"/>
            <w:tcMar>
              <w:left w:w="0" w:type="dxa"/>
            </w:tcMar>
          </w:tcPr>
          <w:p w:rsidR="00612D4D" w:rsidRPr="00314CE9" w:rsidRDefault="003F4FE9" w:rsidP="004C6515">
            <w:pPr>
              <w:rPr>
                <w:sz w:val="22"/>
                <w:szCs w:val="22"/>
              </w:rPr>
            </w:pPr>
            <w:r w:rsidRPr="00314CE9">
              <w:rPr>
                <w:sz w:val="22"/>
                <w:szCs w:val="22"/>
              </w:rPr>
              <w:t>Ing. Jan Jirka, jednatel</w:t>
            </w:r>
          </w:p>
        </w:tc>
      </w:tr>
      <w:tr w:rsidR="00612D4D" w:rsidRPr="00AC2AEC" w:rsidTr="00AC2AEC">
        <w:trPr>
          <w:trHeight w:val="237"/>
        </w:trPr>
        <w:tc>
          <w:tcPr>
            <w:tcW w:w="1462" w:type="pct"/>
            <w:tcMar>
              <w:left w:w="0" w:type="dxa"/>
            </w:tcMar>
            <w:vAlign w:val="center"/>
          </w:tcPr>
          <w:p w:rsidR="00612D4D" w:rsidRPr="00AC2AEC" w:rsidRDefault="00612D4D" w:rsidP="004C6515">
            <w:r w:rsidRPr="00AC2AEC">
              <w:t>bankovní spojení:</w:t>
            </w:r>
          </w:p>
        </w:tc>
        <w:tc>
          <w:tcPr>
            <w:tcW w:w="3538" w:type="pct"/>
            <w:shd w:val="clear" w:color="auto" w:fill="auto"/>
            <w:tcMar>
              <w:left w:w="0" w:type="dxa"/>
            </w:tcMar>
          </w:tcPr>
          <w:p w:rsidR="00612D4D" w:rsidRPr="00314CE9" w:rsidRDefault="003F4FE9" w:rsidP="00E3501E">
            <w:pPr>
              <w:rPr>
                <w:sz w:val="22"/>
                <w:szCs w:val="22"/>
              </w:rPr>
            </w:pPr>
            <w:r w:rsidRPr="00314CE9">
              <w:rPr>
                <w:sz w:val="22"/>
                <w:szCs w:val="22"/>
              </w:rPr>
              <w:t>Kome</w:t>
            </w:r>
            <w:r w:rsidR="00AC2AEC" w:rsidRPr="00314CE9">
              <w:rPr>
                <w:sz w:val="22"/>
                <w:szCs w:val="22"/>
              </w:rPr>
              <w:t>r</w:t>
            </w:r>
            <w:r w:rsidRPr="00314CE9">
              <w:rPr>
                <w:sz w:val="22"/>
                <w:szCs w:val="22"/>
              </w:rPr>
              <w:t>ční banka, č.</w:t>
            </w:r>
            <w:r w:rsidR="00AC2AEC" w:rsidRPr="00314CE9">
              <w:rPr>
                <w:sz w:val="22"/>
                <w:szCs w:val="22"/>
              </w:rPr>
              <w:t xml:space="preserve"> </w:t>
            </w:r>
            <w:r w:rsidRPr="00314CE9">
              <w:rPr>
                <w:sz w:val="22"/>
                <w:szCs w:val="22"/>
              </w:rPr>
              <w:t>ú.</w:t>
            </w:r>
            <w:r w:rsidR="00314CE9">
              <w:rPr>
                <w:sz w:val="22"/>
                <w:szCs w:val="22"/>
              </w:rPr>
              <w:t xml:space="preserve"> </w:t>
            </w:r>
            <w:r w:rsidRPr="00314CE9">
              <w:rPr>
                <w:sz w:val="22"/>
                <w:szCs w:val="22"/>
              </w:rPr>
              <w:t>2463450277/0100</w:t>
            </w:r>
          </w:p>
        </w:tc>
      </w:tr>
      <w:tr w:rsidR="00314CE9" w:rsidRPr="00AC2AEC" w:rsidTr="00314CE9">
        <w:trPr>
          <w:trHeight w:val="418"/>
        </w:trPr>
        <w:tc>
          <w:tcPr>
            <w:tcW w:w="5000" w:type="pct"/>
            <w:gridSpan w:val="2"/>
            <w:tcMar>
              <w:left w:w="0" w:type="dxa"/>
            </w:tcMar>
            <w:vAlign w:val="center"/>
          </w:tcPr>
          <w:p w:rsidR="00314CE9" w:rsidRPr="00AC2AEC" w:rsidRDefault="00314CE9" w:rsidP="00314CE9">
            <w:pPr>
              <w:spacing w:after="0"/>
            </w:pPr>
            <w:r w:rsidRPr="00AC2AEC">
              <w:t>Autorizované osoby pověřené vedením stavby:</w:t>
            </w:r>
          </w:p>
        </w:tc>
      </w:tr>
      <w:tr w:rsidR="00FC3DDB" w:rsidRPr="00AC2AEC" w:rsidTr="00AC2AEC">
        <w:trPr>
          <w:trHeight w:val="237"/>
        </w:trPr>
        <w:tc>
          <w:tcPr>
            <w:tcW w:w="1462" w:type="pct"/>
            <w:tcMar>
              <w:left w:w="0" w:type="dxa"/>
            </w:tcMar>
            <w:vAlign w:val="center"/>
          </w:tcPr>
          <w:p w:rsidR="00FC3DDB" w:rsidRPr="00AC2AEC" w:rsidRDefault="008E25BE" w:rsidP="00AC2AEC">
            <w:pPr>
              <w:rPr>
                <w:szCs w:val="20"/>
              </w:rPr>
            </w:pPr>
            <w:r w:rsidRPr="00AC2AEC">
              <w:rPr>
                <w:szCs w:val="20"/>
              </w:rPr>
              <w:t>Hlavní stavbyvedoucí</w:t>
            </w:r>
            <w:r w:rsidR="00AC2AEC">
              <w:rPr>
                <w:szCs w:val="20"/>
              </w:rPr>
              <w:t>:</w:t>
            </w:r>
          </w:p>
        </w:tc>
        <w:tc>
          <w:tcPr>
            <w:tcW w:w="3538" w:type="pct"/>
            <w:shd w:val="clear" w:color="auto" w:fill="auto"/>
            <w:tcMar>
              <w:left w:w="0" w:type="dxa"/>
            </w:tcMar>
            <w:vAlign w:val="bottom"/>
          </w:tcPr>
          <w:p w:rsidR="00FC3DDB" w:rsidRPr="00314CE9" w:rsidRDefault="003F4FE9" w:rsidP="00314CE9">
            <w:pPr>
              <w:rPr>
                <w:sz w:val="22"/>
                <w:szCs w:val="22"/>
              </w:rPr>
            </w:pPr>
            <w:r w:rsidRPr="00314CE9">
              <w:rPr>
                <w:sz w:val="22"/>
                <w:szCs w:val="22"/>
              </w:rPr>
              <w:t>Michal Schmid</w:t>
            </w:r>
            <w:r w:rsidR="00314CE9" w:rsidRPr="00314CE9">
              <w:rPr>
                <w:sz w:val="22"/>
                <w:szCs w:val="22"/>
              </w:rPr>
              <w:t xml:space="preserve">; autorizace pro </w:t>
            </w:r>
            <w:r w:rsidR="00FC3DDB" w:rsidRPr="00314CE9">
              <w:rPr>
                <w:sz w:val="22"/>
                <w:szCs w:val="22"/>
              </w:rPr>
              <w:t xml:space="preserve">obor </w:t>
            </w:r>
            <w:r w:rsidRPr="00314CE9">
              <w:rPr>
                <w:sz w:val="22"/>
                <w:szCs w:val="22"/>
              </w:rPr>
              <w:t xml:space="preserve">pozemní stavby, </w:t>
            </w:r>
            <w:r w:rsidR="008E25BE" w:rsidRPr="00314CE9">
              <w:rPr>
                <w:sz w:val="22"/>
                <w:szCs w:val="22"/>
              </w:rPr>
              <w:t>členské číslo</w:t>
            </w:r>
            <w:r w:rsidRPr="00314CE9">
              <w:rPr>
                <w:sz w:val="22"/>
                <w:szCs w:val="22"/>
              </w:rPr>
              <w:t xml:space="preserve"> 39746</w:t>
            </w:r>
          </w:p>
        </w:tc>
      </w:tr>
      <w:tr w:rsidR="00FC3DDB" w:rsidRPr="008833BC" w:rsidTr="00AC2AEC">
        <w:trPr>
          <w:trHeight w:val="237"/>
        </w:trPr>
        <w:tc>
          <w:tcPr>
            <w:tcW w:w="1462" w:type="pct"/>
            <w:tcMar>
              <w:left w:w="0" w:type="dxa"/>
            </w:tcMar>
            <w:vAlign w:val="center"/>
          </w:tcPr>
          <w:p w:rsidR="00FC3DDB" w:rsidRPr="00AC2AEC" w:rsidRDefault="008E25BE" w:rsidP="00AC2AEC">
            <w:pPr>
              <w:rPr>
                <w:szCs w:val="20"/>
              </w:rPr>
            </w:pPr>
            <w:r w:rsidRPr="00AC2AEC">
              <w:rPr>
                <w:szCs w:val="20"/>
              </w:rPr>
              <w:t>Zástupce hlavního stavbyvedoucího</w:t>
            </w:r>
            <w:r w:rsidR="00AC2AEC">
              <w:rPr>
                <w:szCs w:val="20"/>
              </w:rPr>
              <w:t>:</w:t>
            </w:r>
          </w:p>
        </w:tc>
        <w:tc>
          <w:tcPr>
            <w:tcW w:w="3538" w:type="pct"/>
            <w:shd w:val="clear" w:color="auto" w:fill="auto"/>
            <w:tcMar>
              <w:left w:w="0" w:type="dxa"/>
            </w:tcMar>
            <w:vAlign w:val="bottom"/>
          </w:tcPr>
          <w:p w:rsidR="00FC3DDB" w:rsidRPr="00314CE9" w:rsidRDefault="003F4FE9" w:rsidP="00314CE9">
            <w:pPr>
              <w:rPr>
                <w:sz w:val="22"/>
                <w:szCs w:val="22"/>
              </w:rPr>
            </w:pPr>
            <w:r w:rsidRPr="00314CE9">
              <w:rPr>
                <w:sz w:val="22"/>
                <w:szCs w:val="22"/>
              </w:rPr>
              <w:t>Miloš Boček</w:t>
            </w:r>
            <w:r w:rsidR="00314CE9" w:rsidRPr="00314CE9">
              <w:rPr>
                <w:sz w:val="22"/>
                <w:szCs w:val="22"/>
              </w:rPr>
              <w:t xml:space="preserve">; autorizace pro </w:t>
            </w:r>
            <w:r w:rsidR="008E25BE" w:rsidRPr="00314CE9">
              <w:rPr>
                <w:sz w:val="22"/>
                <w:szCs w:val="22"/>
              </w:rPr>
              <w:t xml:space="preserve">obor </w:t>
            </w:r>
            <w:r w:rsidRPr="00314CE9">
              <w:rPr>
                <w:sz w:val="22"/>
                <w:szCs w:val="22"/>
              </w:rPr>
              <w:t xml:space="preserve">pozemní stavby, </w:t>
            </w:r>
            <w:r w:rsidR="008E25BE" w:rsidRPr="00314CE9">
              <w:rPr>
                <w:sz w:val="22"/>
                <w:szCs w:val="22"/>
              </w:rPr>
              <w:t>členské číslo</w:t>
            </w:r>
            <w:r w:rsidRPr="00314CE9">
              <w:rPr>
                <w:sz w:val="22"/>
                <w:szCs w:val="22"/>
              </w:rPr>
              <w:t xml:space="preserve"> 38865</w:t>
            </w:r>
          </w:p>
        </w:tc>
      </w:tr>
    </w:tbl>
    <w:p w:rsidR="00612D4D" w:rsidRPr="004C6515" w:rsidRDefault="00891C8A" w:rsidP="004C6515">
      <w:r w:rsidRPr="004C6515">
        <w:t>dále jen „zhotovitel“</w:t>
      </w:r>
    </w:p>
    <w:p w:rsidR="00646856" w:rsidRDefault="00612D4D" w:rsidP="004C6515">
      <w:pPr>
        <w:pStyle w:val="Nadpis1"/>
      </w:pPr>
      <w:r w:rsidRPr="00310A5C">
        <w:t>PREAMBULE</w:t>
      </w:r>
    </w:p>
    <w:p w:rsidR="00646856" w:rsidRDefault="005F1EA6" w:rsidP="008466FD">
      <w:pPr>
        <w:pStyle w:val="Odstavecseseznamem"/>
        <w:numPr>
          <w:ilvl w:val="1"/>
          <w:numId w:val="1"/>
        </w:numPr>
        <w:ind w:left="709" w:hanging="709"/>
        <w:contextualSpacing w:val="0"/>
        <w:jc w:val="both"/>
      </w:pPr>
      <w:r w:rsidRPr="004C6515">
        <w:t>Tato S</w:t>
      </w:r>
      <w:r w:rsidR="00612D4D" w:rsidRPr="004C6515">
        <w:t xml:space="preserve">mlouva o dílo č. </w:t>
      </w:r>
      <w:r w:rsidR="00AC2AEC">
        <w:t>63/2021</w:t>
      </w:r>
      <w:r w:rsidR="00612D4D" w:rsidRPr="004C6515">
        <w:t xml:space="preserve"> (dále jen „Smlouva“) je uzavřena v soulad</w:t>
      </w:r>
      <w:r w:rsidRPr="004C6515">
        <w:t xml:space="preserve">u s ustanovením § 2586 </w:t>
      </w:r>
      <w:bookmarkStart w:id="0" w:name="_GoBack"/>
      <w:bookmarkEnd w:id="0"/>
      <w:r w:rsidRPr="004C6515">
        <w:t>a násl. z</w:t>
      </w:r>
      <w:r w:rsidR="00612D4D" w:rsidRPr="004C6515">
        <w:t>ákona č. 89/2012 Sb., občanský zákoník</w:t>
      </w:r>
      <w:r w:rsidR="00F340C2" w:rsidRPr="004C6515">
        <w:t>, v platném znění</w:t>
      </w:r>
      <w:r w:rsidR="00612D4D" w:rsidRPr="004C6515">
        <w:t xml:space="preserve"> (dále jen „ObčZ“).</w:t>
      </w:r>
    </w:p>
    <w:p w:rsidR="00646856" w:rsidRDefault="00612D4D" w:rsidP="008466FD">
      <w:pPr>
        <w:pStyle w:val="Odstavecseseznamem"/>
        <w:numPr>
          <w:ilvl w:val="1"/>
          <w:numId w:val="1"/>
        </w:numPr>
        <w:ind w:left="709" w:hanging="709"/>
        <w:contextualSpacing w:val="0"/>
        <w:jc w:val="both"/>
      </w:pPr>
      <w:r w:rsidRPr="004C6515">
        <w:t xml:space="preserve">Smlouva je uzavřena na základě veřejné zakázky </w:t>
      </w:r>
      <w:r w:rsidR="008E25BE" w:rsidRPr="008E25BE">
        <w:rPr>
          <w:u w:val="single"/>
        </w:rPr>
        <w:t>REVITALIZACE ZÁPADOČESKÉHO MUZEA V PLZNI - NÁRODOPISNÉHO MUZEA PLZEŇSKA - STAVBA</w:t>
      </w:r>
      <w:r w:rsidR="00B84FBC">
        <w:t xml:space="preserve"> </w:t>
      </w:r>
      <w:r w:rsidRPr="004C6515">
        <w:t xml:space="preserve"> vyhlášené dne </w:t>
      </w:r>
      <w:r w:rsidR="00AC2AEC">
        <w:t>28. 5. 2021</w:t>
      </w:r>
      <w:r w:rsidRPr="004C6515">
        <w:t>. Veřejná</w:t>
      </w:r>
      <w:r w:rsidR="00AC2AEC">
        <w:t xml:space="preserve"> </w:t>
      </w:r>
      <w:r w:rsidRPr="004C6515">
        <w:t>zakázka byla zadaná v</w:t>
      </w:r>
      <w:r w:rsidR="008E25BE">
        <w:t xml:space="preserve"> otevřeném </w:t>
      </w:r>
      <w:r w:rsidRPr="004C6515">
        <w:t>pod</w:t>
      </w:r>
      <w:r w:rsidR="008E25BE">
        <w:t>limitním řízení v souladu s § 56</w:t>
      </w:r>
      <w:r w:rsidRPr="004C6515">
        <w:t xml:space="preserve"> zákona č. </w:t>
      </w:r>
      <w:r w:rsidR="005F1EA6" w:rsidRPr="004C6515">
        <w:t>134/2016 Sb., o </w:t>
      </w:r>
      <w:r w:rsidRPr="004C6515">
        <w:t>zadávání veřejných zakázek</w:t>
      </w:r>
      <w:r w:rsidR="00F340C2" w:rsidRPr="004C6515">
        <w:t>, v platném znění</w:t>
      </w:r>
      <w:r w:rsidRPr="004C6515">
        <w:t xml:space="preserve"> (dále jen „ZZVZ“)</w:t>
      </w:r>
    </w:p>
    <w:p w:rsidR="00646856" w:rsidRDefault="00612D4D" w:rsidP="008466FD">
      <w:pPr>
        <w:pStyle w:val="Odstavecseseznamem"/>
        <w:numPr>
          <w:ilvl w:val="1"/>
          <w:numId w:val="1"/>
        </w:numPr>
        <w:ind w:left="709" w:hanging="709"/>
        <w:contextualSpacing w:val="0"/>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rsidR="00646856" w:rsidRDefault="00612D4D" w:rsidP="008466FD">
      <w:pPr>
        <w:pStyle w:val="Odstavecseseznamem"/>
        <w:numPr>
          <w:ilvl w:val="1"/>
          <w:numId w:val="1"/>
        </w:numPr>
        <w:ind w:left="709" w:hanging="709"/>
        <w:contextualSpacing w:val="0"/>
        <w:jc w:val="both"/>
      </w:pPr>
      <w:r w:rsidRPr="004C6515">
        <w:t>Objednatelem je zadavatel a zhotovitelem je dodavatel po uzavření Smlouvy.</w:t>
      </w:r>
    </w:p>
    <w:p w:rsidR="00646856" w:rsidRDefault="00612D4D" w:rsidP="008466FD">
      <w:pPr>
        <w:pStyle w:val="Odstavecseseznamem"/>
        <w:numPr>
          <w:ilvl w:val="1"/>
          <w:numId w:val="1"/>
        </w:numPr>
        <w:ind w:left="709" w:hanging="709"/>
        <w:contextualSpacing w:val="0"/>
        <w:jc w:val="both"/>
      </w:pPr>
      <w:r w:rsidRPr="004C6515">
        <w:lastRenderedPageBreak/>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 xml:space="preserve">v podrobnostech pro provedení stavby v souladu s </w:t>
      </w:r>
      <w:r w:rsidR="00793815">
        <w:t>vyhl</w:t>
      </w:r>
      <w:r w:rsidR="00EA207C" w:rsidRPr="004C6515">
        <w:t>. č.</w:t>
      </w:r>
      <w:r w:rsidR="00EB038C" w:rsidRPr="004C6515">
        <w:t> </w:t>
      </w:r>
      <w:r w:rsidR="00793815">
        <w:t>499</w:t>
      </w:r>
      <w:r w:rsidR="00EA207C" w:rsidRPr="004C6515">
        <w:t>/2006 Sb.</w:t>
      </w:r>
      <w:r w:rsidR="00687F7D" w:rsidRPr="00687F7D">
        <w:t xml:space="preserve"> </w:t>
      </w:r>
      <w:r w:rsidR="00687F7D" w:rsidRPr="004C6515">
        <w:t>Příloh</w:t>
      </w:r>
      <w:r w:rsidR="00687F7D">
        <w:t>a č.</w:t>
      </w:r>
      <w:r w:rsidR="00687F7D" w:rsidRPr="004C6515">
        <w:t xml:space="preserve"> 13</w:t>
      </w:r>
      <w:r w:rsidR="00687F7D">
        <w:t>.</w:t>
      </w:r>
    </w:p>
    <w:p w:rsidR="00F0362A" w:rsidRDefault="00F0362A" w:rsidP="008466FD">
      <w:pPr>
        <w:pStyle w:val="Odstavecseseznamem"/>
        <w:numPr>
          <w:ilvl w:val="1"/>
          <w:numId w:val="1"/>
        </w:numPr>
        <w:ind w:left="709" w:hanging="709"/>
        <w:contextualSpacing w:val="0"/>
        <w:jc w:val="both"/>
      </w:pPr>
      <w:r w:rsidRPr="00310A5C">
        <w:t xml:space="preserve">Na realizaci projektu – stavby (veřejné zakázky) bylo zažádáno a projekt bude na základě </w:t>
      </w:r>
      <w:r w:rsidR="00F340C2" w:rsidRPr="00310A5C">
        <w:t>poskytnutí rozhodnutí o podpoře</w:t>
      </w:r>
      <w:r w:rsidR="008E25BE">
        <w:t xml:space="preserve"> spolufinancován dotací v rámci</w:t>
      </w:r>
      <w:r w:rsidRPr="00132513">
        <w:t xml:space="preserve"> </w:t>
      </w:r>
      <w:r w:rsidR="008E25BE">
        <w:t>Integrovaného</w:t>
      </w:r>
      <w:r w:rsidR="008E25BE" w:rsidRPr="008E25BE">
        <w:t xml:space="preserve"> regionální</w:t>
      </w:r>
      <w:r w:rsidR="008E25BE">
        <w:t>ho</w:t>
      </w:r>
      <w:r w:rsidR="008E25BE" w:rsidRPr="008E25BE">
        <w:t xml:space="preserve"> operační</w:t>
      </w:r>
      <w:r w:rsidR="008E25BE">
        <w:t>ho</w:t>
      </w:r>
      <w:r w:rsidR="008E25BE" w:rsidRPr="008E25BE">
        <w:t xml:space="preserve"> program</w:t>
      </w:r>
      <w:r w:rsidR="008E25BE">
        <w:t>u</w:t>
      </w:r>
      <w:r w:rsidR="00DD676A" w:rsidRPr="00A57662">
        <w:t>,</w:t>
      </w:r>
      <w:r w:rsidR="00DD676A">
        <w:t xml:space="preserve"> Registrační číslo projektu: </w:t>
      </w:r>
      <w:r w:rsidR="008E25BE" w:rsidRPr="008E25BE">
        <w:t>CZ.06.3.33/0.0/0.0/017_099/0007900</w:t>
      </w:r>
      <w:r w:rsidR="00DD676A" w:rsidRPr="008E25BE">
        <w:t>, n</w:t>
      </w:r>
      <w:r w:rsidRPr="008E25BE">
        <w:t>ázev</w:t>
      </w:r>
      <w:r w:rsidRPr="00132513">
        <w:t xml:space="preserve"> pr</w:t>
      </w:r>
      <w:r w:rsidR="00DD676A">
        <w:t xml:space="preserve">ojektu: </w:t>
      </w:r>
      <w:r w:rsidR="00DD676A" w:rsidRPr="00621E7B">
        <w:t>“</w:t>
      </w:r>
      <w:r w:rsidR="00621E7B" w:rsidRPr="00621E7B">
        <w:t>Revitalizace Západočeského muzea v Plzni - Národopisného muzea Plzeňska</w:t>
      </w:r>
      <w:r w:rsidRPr="00621E7B">
        <w:t>“. Při plnění této smlouvy</w:t>
      </w:r>
      <w:r w:rsidRPr="00646856">
        <w:t xml:space="preserve"> je tedy zhotovitel povinen dodržovat i veškeré povinnosti vyplývající z dotačních podmínek či</w:t>
      </w:r>
      <w:r w:rsidR="00EB038C" w:rsidRPr="00646856">
        <w:t> </w:t>
      </w:r>
      <w:r w:rsidRPr="00646856">
        <w:t>pravidel poskytovatele dotace, a to i po ukončení smlouvy.</w:t>
      </w:r>
      <w:r w:rsidR="008E25BE">
        <w:t xml:space="preserve"> </w:t>
      </w:r>
    </w:p>
    <w:p w:rsidR="00612D4D" w:rsidRPr="00310A5C" w:rsidRDefault="00612D4D" w:rsidP="00132513">
      <w:pPr>
        <w:pStyle w:val="Nadpis1"/>
      </w:pPr>
      <w:r w:rsidRPr="00310A5C">
        <w:t>PŘEDMĚT SMLOUVY</w:t>
      </w:r>
    </w:p>
    <w:p w:rsidR="00646856" w:rsidRDefault="005F1EA6" w:rsidP="008466FD">
      <w:pPr>
        <w:pStyle w:val="Odstavecseseznamem"/>
        <w:numPr>
          <w:ilvl w:val="1"/>
          <w:numId w:val="1"/>
        </w:numPr>
        <w:ind w:left="709" w:hanging="709"/>
        <w:contextualSpacing w:val="0"/>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w:t>
      </w:r>
      <w:r w:rsidR="00621E7B">
        <w:t> </w:t>
      </w:r>
      <w:r w:rsidR="00612D4D" w:rsidRPr="004C6515">
        <w:t>realizaci</w:t>
      </w:r>
      <w:r w:rsidR="00621E7B">
        <w:t xml:space="preserve"> </w:t>
      </w:r>
      <w:r w:rsidR="00621E7B" w:rsidRPr="0046350D">
        <w:t>celkov</w:t>
      </w:r>
      <w:r w:rsidR="00621E7B">
        <w:t>é obnovy</w:t>
      </w:r>
      <w:r w:rsidR="00621E7B" w:rsidRPr="0046350D">
        <w:t xml:space="preserve"> dvou navazujících domů: Chotěšovského domu (náměstí Republiky č.</w:t>
      </w:r>
      <w:r w:rsidR="00AC2AEC">
        <w:t xml:space="preserve"> </w:t>
      </w:r>
      <w:r w:rsidR="00621E7B" w:rsidRPr="0046350D">
        <w:t>p. 106) a Gerlachovského domu (Dřevěná ulice č.</w:t>
      </w:r>
      <w:r w:rsidR="00AC2AEC">
        <w:t xml:space="preserve"> </w:t>
      </w:r>
      <w:r w:rsidR="00621E7B" w:rsidRPr="0046350D">
        <w:t>p. 344)</w:t>
      </w:r>
      <w:r w:rsidR="00621E7B">
        <w:t xml:space="preserve"> v Plzni, které </w:t>
      </w:r>
      <w:r w:rsidR="00621E7B" w:rsidRPr="0046350D">
        <w:t>slouží potřebám Národopisného muzea v</w:t>
      </w:r>
      <w:r w:rsidR="00621E7B">
        <w:t> </w:t>
      </w:r>
      <w:r w:rsidR="00621E7B" w:rsidRPr="0046350D">
        <w:t>Plzni</w:t>
      </w:r>
      <w:r w:rsidR="00621E7B">
        <w:t xml:space="preserve">. Obnova bude provedena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rsidR="00646856" w:rsidRDefault="00612D4D" w:rsidP="008466FD">
      <w:pPr>
        <w:pStyle w:val="Odstavecseseznamem"/>
        <w:numPr>
          <w:ilvl w:val="1"/>
          <w:numId w:val="1"/>
        </w:numPr>
        <w:ind w:left="709" w:hanging="709"/>
        <w:contextualSpacing w:val="0"/>
        <w:jc w:val="both"/>
      </w:pPr>
      <w:r w:rsidRPr="004C6515">
        <w:t xml:space="preserve">Zhotovitel bude realizovat dílo po celou dobu provádění stavby pod odborným vedením </w:t>
      </w:r>
      <w:r w:rsidR="00EA207C" w:rsidRPr="004C6515">
        <w:t xml:space="preserve">oprávněné </w:t>
      </w:r>
      <w:r w:rsidR="00AE43D9">
        <w:t xml:space="preserve">osoby dle zák. 360/1992 Sb. </w:t>
      </w:r>
      <w:r w:rsidRPr="004C6515">
        <w:t>Tato osoba bude vždy přítomna při kontrolních dnech stavby.</w:t>
      </w:r>
    </w:p>
    <w:p w:rsidR="00612D4D" w:rsidRPr="004C6515" w:rsidRDefault="005F1EA6" w:rsidP="008466FD">
      <w:pPr>
        <w:pStyle w:val="Odstavecseseznamem"/>
        <w:numPr>
          <w:ilvl w:val="1"/>
          <w:numId w:val="1"/>
        </w:numPr>
        <w:ind w:left="709" w:hanging="709"/>
        <w:contextualSpacing w:val="0"/>
        <w:jc w:val="both"/>
      </w:pPr>
      <w:r w:rsidRPr="004C6515">
        <w:t>Objednatel se uzavřením této S</w:t>
      </w:r>
      <w:r w:rsidR="00612D4D" w:rsidRPr="004C6515">
        <w:t xml:space="preserve">mlouvy zavazuje zaplatit zhotoviteli za řádně provedené dílo sjednanou cenu za dílo. </w:t>
      </w:r>
    </w:p>
    <w:p w:rsidR="00612D4D" w:rsidRPr="00310A5C" w:rsidRDefault="00612D4D" w:rsidP="00132513">
      <w:pPr>
        <w:pStyle w:val="Nadpis1"/>
      </w:pPr>
      <w:r w:rsidRPr="00310A5C">
        <w:t>ROZSAH PŘEDMĚTU PLNĚNÍ</w:t>
      </w:r>
    </w:p>
    <w:p w:rsidR="00AE43D9" w:rsidRPr="00AE43D9" w:rsidRDefault="00612D4D" w:rsidP="008466FD">
      <w:pPr>
        <w:pStyle w:val="Odstavecseseznamem"/>
        <w:numPr>
          <w:ilvl w:val="1"/>
          <w:numId w:val="1"/>
        </w:numPr>
        <w:ind w:left="709" w:hanging="709"/>
        <w:contextualSpacing w:val="0"/>
        <w:jc w:val="both"/>
      </w:pPr>
      <w:r w:rsidRPr="00132513">
        <w:t>Zhotovitel se uzavřen</w:t>
      </w:r>
      <w:r w:rsidR="005F1EA6" w:rsidRPr="00132513">
        <w:t>ím této S</w:t>
      </w:r>
      <w:r w:rsidRPr="00132513">
        <w:t>mlouvy zavazuje provést pro objednatele stavební práce spočívající zejména v provedení</w:t>
      </w:r>
      <w:r w:rsidR="00AE43D9">
        <w:t xml:space="preserve"> celkové opravy</w:t>
      </w:r>
      <w:r w:rsidR="00AE43D9" w:rsidRPr="00AE43D9">
        <w:t xml:space="preserve"> objektů</w:t>
      </w:r>
      <w:r w:rsidR="00AE43D9">
        <w:t xml:space="preserve"> (Chotěšovský a Gerlachovský dům v Plzni)</w:t>
      </w:r>
      <w:r w:rsidR="00AE43D9" w:rsidRPr="00AE43D9">
        <w:t xml:space="preserve"> včetně střešního pláště</w:t>
      </w:r>
      <w:r w:rsidR="00AE43D9">
        <w:t>, úpravy</w:t>
      </w:r>
      <w:r w:rsidR="007A6F0E">
        <w:t xml:space="preserve"> vnitřní dispozice, obnovy</w:t>
      </w:r>
      <w:r w:rsidR="00AE43D9" w:rsidRPr="00AE43D9">
        <w:t xml:space="preserve"> rozvodů a technického vybavení. Nově je v objektu </w:t>
      </w:r>
      <w:r w:rsidR="003F1864">
        <w:t>Chotěšovského domu</w:t>
      </w:r>
      <w:r w:rsidR="00AE43D9" w:rsidRPr="00AE43D9">
        <w:t xml:space="preserve"> vložen do dispozice výtah (výtahová kabina bude o rozměru 1100 x 1400 mm), který bude zajišťovat bezbariérový přístup a je situován společně s novým sanitárním zařízení</w:t>
      </w:r>
      <w:r w:rsidR="00AC2AEC">
        <w:t>m</w:t>
      </w:r>
      <w:r w:rsidR="00AE43D9" w:rsidRPr="00AE43D9">
        <w:t xml:space="preserve"> pro návštěvníky v místě stávajícího dvora vedle hlavního schodiště. Nad 1.NP bude prostor dvorku zastropen. Nový výtah spojuje všechna podlaží expozice a depozitáře v podkroví. V prostoru nádvoří u Gerlachovského domu (východní strana) je doplněno vnější předložené schodiště. V prostoru vnitřního dvora Chotěšovského domu bude obnovena stávající studna a původní schodiště do suterénu. </w:t>
      </w:r>
    </w:p>
    <w:p w:rsidR="009B6BFE" w:rsidRDefault="00612D4D" w:rsidP="008466FD">
      <w:pPr>
        <w:pStyle w:val="Odstavecseseznamem"/>
        <w:numPr>
          <w:ilvl w:val="0"/>
          <w:numId w:val="2"/>
        </w:numPr>
        <w:ind w:left="1134" w:hanging="425"/>
        <w:contextualSpacing w:val="0"/>
        <w:jc w:val="both"/>
      </w:pPr>
      <w:r w:rsidRPr="00132513">
        <w:t>Pro rozsah provedení prací je závazný obsah projektové dokumentace, soupisu prací a výkazu výměr, jakož i podmínky veřejné zakázky.</w:t>
      </w:r>
      <w:r w:rsidR="005443A2">
        <w:t xml:space="preserve"> </w:t>
      </w:r>
      <w:r w:rsidR="00B34178">
        <w:t>Předpokládaným r</w:t>
      </w:r>
      <w:r w:rsidR="009B6BFE">
        <w:t>ozsahem prací uvedených v projektové dokumentaci, soupisu prací a výkazu výměr není dodavatel vázán, jedná-li se o následující položky, pro které je stanoveno množstevní riziko:</w:t>
      </w:r>
    </w:p>
    <w:p w:rsidR="003F1864" w:rsidRDefault="003F1864" w:rsidP="008466FD">
      <w:pPr>
        <w:pStyle w:val="Odstavecseseznamem"/>
        <w:numPr>
          <w:ilvl w:val="0"/>
          <w:numId w:val="8"/>
        </w:numPr>
        <w:jc w:val="both"/>
      </w:pPr>
      <w:r>
        <w:t xml:space="preserve">Soupis D.1.1.1 – </w:t>
      </w:r>
      <w:r w:rsidR="00AC2AEC">
        <w:t>a</w:t>
      </w:r>
      <w:r>
        <w:t>rch.</w:t>
      </w:r>
      <w:r w:rsidR="00AC2AEC">
        <w:t xml:space="preserve"> </w:t>
      </w:r>
      <w:r>
        <w:t>-</w:t>
      </w:r>
      <w:r w:rsidR="00AC2AEC">
        <w:t xml:space="preserve"> </w:t>
      </w:r>
      <w:r>
        <w:t>stav. řešení – Chotěšovský dům - Oddíl 762 Konstrukce tesařské,   položka č. 219   až položka č. 293</w:t>
      </w:r>
    </w:p>
    <w:p w:rsidR="003F1864" w:rsidRDefault="003F1864" w:rsidP="008466FD">
      <w:pPr>
        <w:pStyle w:val="Odstavecseseznamem"/>
        <w:numPr>
          <w:ilvl w:val="0"/>
          <w:numId w:val="8"/>
        </w:numPr>
        <w:jc w:val="both"/>
      </w:pPr>
      <w:r>
        <w:t xml:space="preserve">Soupis D.1.1.2 – </w:t>
      </w:r>
      <w:r w:rsidR="00AC2AEC">
        <w:t>a</w:t>
      </w:r>
      <w:r>
        <w:t>rch.</w:t>
      </w:r>
      <w:r w:rsidR="00AC2AEC">
        <w:t xml:space="preserve"> </w:t>
      </w:r>
      <w:r>
        <w:t>-</w:t>
      </w:r>
      <w:r w:rsidR="00AC2AEC">
        <w:t xml:space="preserve"> </w:t>
      </w:r>
      <w:r>
        <w:t>stav. řešení – Gerlachovský dům - Oddíl 762 Konstrukce t</w:t>
      </w:r>
      <w:r w:rsidR="00AC2AEC">
        <w:t>e</w:t>
      </w:r>
      <w:r>
        <w:t>sařské, položka č. 123 až položka č. 164</w:t>
      </w:r>
    </w:p>
    <w:p w:rsidR="00B34178" w:rsidRDefault="00B34178" w:rsidP="00B34178">
      <w:pPr>
        <w:ind w:left="1134"/>
        <w:jc w:val="both"/>
      </w:pPr>
      <w:r>
        <w:t>Dodavatel je povinen provést v plném rozsahu množství výše vyčtených prací potřebných ke zdárnému dokončení díla a uvedení do provozu.</w:t>
      </w:r>
    </w:p>
    <w:p w:rsidR="003F1864" w:rsidRDefault="00612D4D" w:rsidP="008466FD">
      <w:pPr>
        <w:pStyle w:val="Odstavecseseznamem"/>
        <w:numPr>
          <w:ilvl w:val="0"/>
          <w:numId w:val="2"/>
        </w:numPr>
        <w:ind w:left="1134" w:hanging="425"/>
        <w:contextualSpacing w:val="0"/>
        <w:jc w:val="both"/>
      </w:pPr>
      <w:r w:rsidRPr="00132513">
        <w:t>Přesný popis předmětu díla je zřejmý z projektové dokumentace pro proved</w:t>
      </w:r>
      <w:r w:rsidRPr="00646856">
        <w:t>ení stavby, technických zpráv, soupisu prací a výkazů výměr, zpracované společností</w:t>
      </w:r>
      <w:r w:rsidR="003F1864" w:rsidRPr="003F1864">
        <w:rPr>
          <w:b/>
        </w:rPr>
        <w:t xml:space="preserve"> </w:t>
      </w:r>
      <w:r w:rsidR="003F1864" w:rsidRPr="003F1864">
        <w:t xml:space="preserve">ATELIER SOUKUP OPL </w:t>
      </w:r>
      <w:r w:rsidR="003F1864" w:rsidRPr="003F1864">
        <w:lastRenderedPageBreak/>
        <w:t>ŠVEHLA s.r.o.</w:t>
      </w:r>
      <w:r w:rsidR="003F1864" w:rsidRPr="0046350D">
        <w:t xml:space="preserve"> s názvem zakázky: </w:t>
      </w:r>
      <w:r w:rsidR="003F1864" w:rsidRPr="003F1864">
        <w:t>„REVITALIZACE ZÁPADOČESKÉHO MUZEA V PLZNI - NÁRODOPISNÉHO MUZEA PLZEŇSKA NÁM. REPUBLIKY č.13, DŘEVĚNÁ ULICE č.4, PLZEŇ“</w:t>
      </w:r>
      <w:r w:rsidR="003F1864" w:rsidRPr="0046350D">
        <w:t xml:space="preserve">, číslo zakázky: </w:t>
      </w:r>
      <w:r w:rsidR="003F1864" w:rsidRPr="003F1864">
        <w:t>2018 013 /revidováno 2021</w:t>
      </w:r>
      <w:r w:rsidR="003F1864">
        <w:t>.</w:t>
      </w:r>
    </w:p>
    <w:p w:rsidR="00646856" w:rsidRDefault="00612D4D" w:rsidP="008466FD">
      <w:pPr>
        <w:pStyle w:val="Odstavecseseznamem"/>
        <w:numPr>
          <w:ilvl w:val="0"/>
          <w:numId w:val="2"/>
        </w:numPr>
        <w:ind w:left="1134" w:hanging="425"/>
        <w:contextualSpacing w:val="0"/>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rsidR="00612D4D" w:rsidRPr="008833BC" w:rsidRDefault="00612D4D" w:rsidP="008466FD">
      <w:pPr>
        <w:pStyle w:val="Odstavecseseznamem"/>
        <w:numPr>
          <w:ilvl w:val="0"/>
          <w:numId w:val="2"/>
        </w:numPr>
        <w:ind w:left="1134" w:hanging="425"/>
        <w:contextualSpacing w:val="0"/>
        <w:jc w:val="both"/>
      </w:pPr>
      <w:r w:rsidRPr="00646856">
        <w:t>V případě, že jsou v projektové dokumentaci, která je součástí Zadávací dokumentace,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rsidR="00646856" w:rsidRDefault="00612D4D" w:rsidP="008466FD">
      <w:pPr>
        <w:pStyle w:val="Odstavecseseznamem"/>
        <w:numPr>
          <w:ilvl w:val="1"/>
          <w:numId w:val="1"/>
        </w:numPr>
        <w:ind w:left="709" w:hanging="709"/>
        <w:contextualSpacing w:val="0"/>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zjevných vad a dostatečně podrobnou tak, aby na jejím základě byl schopen řádně realizovat sjednané dílo za sjednanou cenu.  Zhotoviteli jsou známy veškeré technické, kvalitativní a</w:t>
      </w:r>
      <w:r w:rsidR="00475935">
        <w:t xml:space="preserve"> </w:t>
      </w:r>
      <w:r w:rsidRPr="00646856">
        <w:t xml:space="preserve">jiné podmínky a disponuje takovými kapacitami a odbornými </w:t>
      </w:r>
      <w:r w:rsidR="005F1EA6" w:rsidRPr="008833BC">
        <w:t>znalostmi, které jsou k plnění S</w:t>
      </w:r>
      <w:r w:rsidRPr="008833BC">
        <w:t>mlouvy nezbytné.</w:t>
      </w:r>
    </w:p>
    <w:p w:rsidR="00646856" w:rsidRDefault="00612D4D" w:rsidP="008466FD">
      <w:pPr>
        <w:pStyle w:val="Odstavecseseznamem"/>
        <w:numPr>
          <w:ilvl w:val="1"/>
          <w:numId w:val="1"/>
        </w:numPr>
        <w:ind w:left="709" w:hanging="709"/>
        <w:contextualSpacing w:val="0"/>
        <w:jc w:val="both"/>
      </w:pPr>
      <w:r w:rsidRPr="00646856">
        <w:t xml:space="preserve">Dílo musí být provedeno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rsidR="00612D4D" w:rsidRPr="008833BC" w:rsidRDefault="00612D4D" w:rsidP="008466FD">
      <w:pPr>
        <w:pStyle w:val="Odstavecseseznamem"/>
        <w:numPr>
          <w:ilvl w:val="1"/>
          <w:numId w:val="1"/>
        </w:numPr>
        <w:ind w:left="709" w:hanging="709"/>
        <w:contextualSpacing w:val="0"/>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rsidR="008833BC" w:rsidRDefault="00612D4D" w:rsidP="008466FD">
      <w:pPr>
        <w:pStyle w:val="Odstavecseseznamem"/>
        <w:numPr>
          <w:ilvl w:val="0"/>
          <w:numId w:val="3"/>
        </w:numPr>
        <w:ind w:left="1134" w:hanging="425"/>
        <w:contextualSpacing w:val="0"/>
        <w:jc w:val="both"/>
      </w:pPr>
      <w:r w:rsidRPr="008833BC">
        <w:t>dodržování požadavků projektové</w:t>
      </w:r>
      <w:r w:rsidR="00CC2D30">
        <w:t xml:space="preserve"> dokumentace;</w:t>
      </w:r>
    </w:p>
    <w:p w:rsidR="008833BC" w:rsidRDefault="00612D4D" w:rsidP="008466FD">
      <w:pPr>
        <w:pStyle w:val="Odstavecseseznamem"/>
        <w:numPr>
          <w:ilvl w:val="0"/>
          <w:numId w:val="3"/>
        </w:numPr>
        <w:ind w:left="1134" w:hanging="425"/>
        <w:contextualSpacing w:val="0"/>
        <w:jc w:val="both"/>
      </w:pPr>
      <w:r w:rsidRPr="008833BC">
        <w:t>zabezpečení odborného provádění stavby oprávněnými osobami</w:t>
      </w:r>
      <w:r w:rsidR="00CC2D30">
        <w:t>;</w:t>
      </w:r>
      <w:r w:rsidRPr="008833BC">
        <w:t xml:space="preserve"> </w:t>
      </w:r>
    </w:p>
    <w:p w:rsidR="003F1864" w:rsidRPr="005875BE" w:rsidRDefault="003F1864" w:rsidP="008466FD">
      <w:pPr>
        <w:pStyle w:val="Odstavecseseznamem"/>
        <w:numPr>
          <w:ilvl w:val="0"/>
          <w:numId w:val="3"/>
        </w:numPr>
        <w:ind w:left="1134" w:hanging="425"/>
        <w:contextualSpacing w:val="0"/>
        <w:jc w:val="both"/>
      </w:pPr>
      <w:r w:rsidRPr="005875BE">
        <w:t>dodržování všech podmínek</w:t>
      </w:r>
      <w:r>
        <w:t xml:space="preserve"> vydaných rozhodnutí; stavebního povolení č.j</w:t>
      </w:r>
      <w:r w:rsidRPr="005875BE">
        <w:t xml:space="preserve">. </w:t>
      </w:r>
      <w:r>
        <w:t xml:space="preserve">UMO3/29669/18 ze dne 17.7.2018  prodlouženého rozhodnutím č.j. UMO3/34242/20 ze dne 11.9.2020 </w:t>
      </w:r>
      <w:r w:rsidRPr="005875BE">
        <w:t>a</w:t>
      </w:r>
      <w:r>
        <w:t xml:space="preserve">  dodržování </w:t>
      </w:r>
      <w:r w:rsidRPr="005875BE">
        <w:t>všech dalších vyjádření, stanovisek dotčených orgánů a správců sítí, které jsou součástí projektové dokumentace;</w:t>
      </w:r>
    </w:p>
    <w:p w:rsidR="008833BC" w:rsidRDefault="00612D4D" w:rsidP="008466FD">
      <w:pPr>
        <w:pStyle w:val="Odstavecseseznamem"/>
        <w:numPr>
          <w:ilvl w:val="0"/>
          <w:numId w:val="3"/>
        </w:numPr>
        <w:ind w:left="1134" w:hanging="425"/>
        <w:contextualSpacing w:val="0"/>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00CC2D30">
        <w:t>;</w:t>
      </w:r>
    </w:p>
    <w:p w:rsidR="00CC2D30" w:rsidRDefault="00CC2D30" w:rsidP="008466FD">
      <w:pPr>
        <w:pStyle w:val="Odstavecseseznamem"/>
        <w:numPr>
          <w:ilvl w:val="0"/>
          <w:numId w:val="3"/>
        </w:numPr>
        <w:ind w:left="1134" w:hanging="425"/>
        <w:contextualSpacing w:val="0"/>
        <w:jc w:val="both"/>
      </w:pPr>
      <w:r w:rsidRPr="008833BC">
        <w:t>dle potřeby vytýčení všech inženýrských sítí před zahájením realizace stavby a  v jejich blízkosti pracovat v souladu s vyjádřeními j</w:t>
      </w:r>
      <w:r>
        <w:t>ednotlivých správců těchto sítí;</w:t>
      </w:r>
    </w:p>
    <w:p w:rsidR="003F1864" w:rsidRDefault="003F1864" w:rsidP="008466FD">
      <w:pPr>
        <w:pStyle w:val="Odstavecseseznamem"/>
        <w:numPr>
          <w:ilvl w:val="0"/>
          <w:numId w:val="3"/>
        </w:numPr>
        <w:ind w:left="1134" w:hanging="425"/>
        <w:contextualSpacing w:val="0"/>
        <w:jc w:val="both"/>
      </w:pPr>
      <w:r w:rsidRPr="005875BE">
        <w:t>provedení zkoušek a revizí instalovaných zařízení;</w:t>
      </w:r>
    </w:p>
    <w:p w:rsidR="008833BC" w:rsidRDefault="00612D4D" w:rsidP="008466FD">
      <w:pPr>
        <w:pStyle w:val="Odstavecseseznamem"/>
        <w:numPr>
          <w:ilvl w:val="0"/>
          <w:numId w:val="3"/>
        </w:numPr>
        <w:ind w:left="1134" w:hanging="425"/>
        <w:contextualSpacing w:val="0"/>
        <w:jc w:val="both"/>
      </w:pPr>
      <w:r w:rsidRPr="00646856">
        <w:t>pořízení kompletní barevné fotodokumentace stavby a okolí před zahájením prací a v průběhu provádění stavebních prací - v </w:t>
      </w:r>
      <w:r w:rsidR="00CC2D30">
        <w:t>datové podobě na datovém nosiči;</w:t>
      </w:r>
    </w:p>
    <w:p w:rsidR="00612D4D" w:rsidRPr="00132513" w:rsidRDefault="00612D4D" w:rsidP="008466FD">
      <w:pPr>
        <w:pStyle w:val="Odstavecseseznamem"/>
        <w:numPr>
          <w:ilvl w:val="0"/>
          <w:numId w:val="3"/>
        </w:numPr>
        <w:ind w:left="1134" w:hanging="425"/>
        <w:contextualSpacing w:val="0"/>
        <w:jc w:val="both"/>
      </w:pPr>
      <w:r w:rsidRPr="00310A5C">
        <w:t xml:space="preserve">poskytnutí </w:t>
      </w:r>
      <w:r w:rsidR="00502FD5" w:rsidRPr="00132513">
        <w:t xml:space="preserve">součinnosti </w:t>
      </w:r>
      <w:r w:rsidRPr="00132513">
        <w:t>objednateli při kolaudaci díla.</w:t>
      </w:r>
    </w:p>
    <w:p w:rsidR="008833BC" w:rsidRDefault="00612D4D" w:rsidP="008466FD">
      <w:pPr>
        <w:pStyle w:val="Odstavecseseznamem"/>
        <w:numPr>
          <w:ilvl w:val="1"/>
          <w:numId w:val="1"/>
        </w:numPr>
        <w:ind w:left="709" w:hanging="709"/>
        <w:contextualSpacing w:val="0"/>
        <w:jc w:val="both"/>
      </w:pPr>
      <w:r w:rsidRPr="00646856">
        <w:t>Zhotovitel je povinen zpracovat a předat objednateli při předání díla projekt skutečného provedení stavby (dokumentace změn) v</w:t>
      </w:r>
      <w:r w:rsidR="00CC2D30">
        <w:t>e dvou (2</w:t>
      </w:r>
      <w:r w:rsidRPr="00646856">
        <w:t>) paré</w:t>
      </w:r>
      <w:r w:rsidR="00D44E76" w:rsidRPr="00646856">
        <w:t xml:space="preserve"> + 1</w:t>
      </w:r>
      <w:r w:rsidRPr="00646856">
        <w:t>x na datovém nosiči, pokud byly provedeny oproti projektové dokumentaci pro realizaci stavby. Zároveň předá objednateli originál stavebního deníku.</w:t>
      </w:r>
    </w:p>
    <w:p w:rsidR="008833BC" w:rsidRDefault="00612D4D" w:rsidP="008466FD">
      <w:pPr>
        <w:pStyle w:val="Odstavecseseznamem"/>
        <w:numPr>
          <w:ilvl w:val="1"/>
          <w:numId w:val="1"/>
        </w:numPr>
        <w:ind w:left="709" w:hanging="709"/>
        <w:contextualSpacing w:val="0"/>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rsidR="008833BC" w:rsidRDefault="00612D4D" w:rsidP="008466FD">
      <w:pPr>
        <w:pStyle w:val="Odstavecseseznamem"/>
        <w:numPr>
          <w:ilvl w:val="1"/>
          <w:numId w:val="1"/>
        </w:numPr>
        <w:ind w:left="709" w:hanging="709"/>
        <w:contextualSpacing w:val="0"/>
        <w:jc w:val="both"/>
      </w:pPr>
      <w:r w:rsidRPr="008833BC">
        <w:t xml:space="preserve">Zhotovitel odpovídá objednateli za vhodnost věcí obstaraných k provedení díla. </w:t>
      </w:r>
    </w:p>
    <w:p w:rsidR="008833BC" w:rsidRDefault="00612D4D" w:rsidP="008466FD">
      <w:pPr>
        <w:pStyle w:val="Odstavecseseznamem"/>
        <w:numPr>
          <w:ilvl w:val="1"/>
          <w:numId w:val="1"/>
        </w:numPr>
        <w:ind w:left="709" w:hanging="709"/>
        <w:contextualSpacing w:val="0"/>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rsidR="008833BC" w:rsidRDefault="00612D4D" w:rsidP="008466FD">
      <w:pPr>
        <w:pStyle w:val="Odstavecseseznamem"/>
        <w:numPr>
          <w:ilvl w:val="1"/>
          <w:numId w:val="1"/>
        </w:numPr>
        <w:ind w:left="709" w:hanging="709"/>
        <w:contextualSpacing w:val="0"/>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rsidR="008833BC" w:rsidRDefault="00612D4D" w:rsidP="008466FD">
      <w:pPr>
        <w:pStyle w:val="Odstavecseseznamem"/>
        <w:numPr>
          <w:ilvl w:val="1"/>
          <w:numId w:val="1"/>
        </w:numPr>
        <w:ind w:left="709" w:hanging="709"/>
        <w:contextualSpacing w:val="0"/>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 xml:space="preserve">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w:t>
      </w:r>
      <w:r w:rsidR="00D4074F">
        <w:t xml:space="preserve">zhotovitel je povinen postupovat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v</w:t>
      </w:r>
      <w:r w:rsidRPr="008833BC">
        <w:t>yhl. 409/2005 Sb., o hygienických požadavcích na výrobky přicházející do přímého styku s vodou a na úpravu vody</w:t>
      </w:r>
      <w:r w:rsidR="001B683A">
        <w:t>,</w:t>
      </w:r>
      <w:r w:rsidRPr="00310A5C">
        <w:t xml:space="preserve"> </w:t>
      </w:r>
      <w:r w:rsidR="001B683A">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1B683A">
        <w:t>, 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rsidR="00502FD5" w:rsidRPr="008833BC" w:rsidRDefault="00612D4D" w:rsidP="008466FD">
      <w:pPr>
        <w:pStyle w:val="Odstavecseseznamem"/>
        <w:numPr>
          <w:ilvl w:val="1"/>
          <w:numId w:val="1"/>
        </w:numPr>
        <w:ind w:left="709" w:hanging="709"/>
        <w:contextualSpacing w:val="0"/>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0432E6">
        <w:t>oprávněných</w:t>
      </w:r>
      <w:r w:rsidR="009A212B" w:rsidRPr="008833BC">
        <w:t xml:space="preserve"> </w:t>
      </w:r>
      <w:r w:rsidR="000432E6">
        <w:t>osob, které</w:t>
      </w:r>
      <w:r w:rsidRPr="008833BC">
        <w:t xml:space="preserve"> zhotovitel uvedl v nabídce k</w:t>
      </w:r>
      <w:r w:rsidR="00EB038C" w:rsidRPr="008833BC">
        <w:t> </w:t>
      </w:r>
      <w:r w:rsidRPr="008833BC">
        <w:t>veřejné zakázce</w:t>
      </w:r>
      <w:r w:rsidR="000432E6">
        <w:t xml:space="preserve"> a zároveň na straně č. 1 této Smlouvy</w:t>
      </w:r>
      <w:r w:rsidRPr="008833BC">
        <w:t xml:space="preserve">. </w:t>
      </w:r>
    </w:p>
    <w:p w:rsidR="00502FD5" w:rsidRPr="008833BC" w:rsidRDefault="00502FD5" w:rsidP="00132513">
      <w:pPr>
        <w:pStyle w:val="Nadpis1"/>
      </w:pPr>
      <w:r w:rsidRPr="008833BC">
        <w:t>MÍSTO PLNĚNÍ</w:t>
      </w:r>
    </w:p>
    <w:p w:rsidR="00CC2D30" w:rsidRDefault="00CC2D30" w:rsidP="008466FD">
      <w:pPr>
        <w:pStyle w:val="Odstavecseseznamem"/>
        <w:numPr>
          <w:ilvl w:val="1"/>
          <w:numId w:val="1"/>
        </w:numPr>
        <w:ind w:left="709" w:hanging="709"/>
      </w:pPr>
      <w:r>
        <w:t>Místem plnění je stavba ZÁPADOČESKÉHO MUZEA V PLZNI - NÁRODOPISNÉHO MUZEA PLZEŇSKA</w:t>
      </w:r>
    </w:p>
    <w:p w:rsidR="00CC2D30" w:rsidRDefault="00CC2D30" w:rsidP="00CC2D30">
      <w:pPr>
        <w:pStyle w:val="Odstavecseseznamem"/>
        <w:ind w:left="709"/>
      </w:pPr>
      <w:r>
        <w:t>Obec: PLZEŇ</w:t>
      </w:r>
    </w:p>
    <w:p w:rsidR="00CC2D30" w:rsidRDefault="00CC2D30" w:rsidP="00CC2D30">
      <w:pPr>
        <w:pStyle w:val="Odstavecseseznamem"/>
        <w:ind w:left="709"/>
      </w:pPr>
      <w:r>
        <w:t xml:space="preserve">Katastrální území: </w:t>
      </w:r>
      <w:r>
        <w:tab/>
        <w:t>Plzeň (721981)</w:t>
      </w:r>
    </w:p>
    <w:p w:rsidR="00CC2D30" w:rsidRDefault="00CC2D30" w:rsidP="00CC2D30">
      <w:pPr>
        <w:pStyle w:val="Odstavecseseznamem"/>
        <w:ind w:left="709"/>
      </w:pPr>
      <w:r>
        <w:t>Statistický kód LAU 1:</w:t>
      </w:r>
      <w:r>
        <w:tab/>
        <w:t>CZ0323</w:t>
      </w:r>
    </w:p>
    <w:p w:rsidR="00CC2D30" w:rsidRDefault="00CC2D30" w:rsidP="00CC2D30">
      <w:pPr>
        <w:pStyle w:val="Odstavecseseznamem"/>
        <w:ind w:left="709"/>
      </w:pPr>
      <w:r>
        <w:t xml:space="preserve">Stavba na pozemku: </w:t>
      </w:r>
    </w:p>
    <w:p w:rsidR="00CC2D30" w:rsidRDefault="00CC2D30" w:rsidP="00CC2D30">
      <w:pPr>
        <w:pStyle w:val="Odstavecseseznamem"/>
        <w:ind w:left="2127" w:hanging="993"/>
      </w:pPr>
      <w:r>
        <w:t>stavební objekt č.</w:t>
      </w:r>
      <w:r w:rsidR="00596C48">
        <w:t xml:space="preserve"> </w:t>
      </w:r>
      <w:r>
        <w:t>p. 106/ č.</w:t>
      </w:r>
      <w:r w:rsidR="00596C48">
        <w:t xml:space="preserve"> </w:t>
      </w:r>
      <w:r>
        <w:t>o.</w:t>
      </w:r>
      <w:r w:rsidR="00596C48">
        <w:t xml:space="preserve"> </w:t>
      </w:r>
      <w:r>
        <w:t>13</w:t>
      </w:r>
      <w:r w:rsidR="007A6F0E">
        <w:t xml:space="preserve">, </w:t>
      </w:r>
      <w:r>
        <w:t>na pozemku p.</w:t>
      </w:r>
      <w:r w:rsidR="00596C48">
        <w:t xml:space="preserve"> </w:t>
      </w:r>
      <w:r>
        <w:t xml:space="preserve">č. 9, </w:t>
      </w:r>
    </w:p>
    <w:p w:rsidR="00CC2D30" w:rsidRDefault="00CC2D30" w:rsidP="00CC2D30">
      <w:pPr>
        <w:pStyle w:val="Odstavecseseznamem"/>
        <w:ind w:left="2127" w:hanging="993"/>
      </w:pPr>
      <w:r>
        <w:t>Chotěšovský dům je nemovitá kulturní památka pod</w:t>
      </w:r>
      <w:r w:rsidR="007A6F0E">
        <w:t xml:space="preserve"> </w:t>
      </w:r>
      <w:r>
        <w:t>rejstříkovým číslem ÚSKP 22451/4-160</w:t>
      </w:r>
    </w:p>
    <w:p w:rsidR="00CC2D30" w:rsidRPr="00CC2D30" w:rsidRDefault="00CC2D30" w:rsidP="00CC2D30">
      <w:pPr>
        <w:pStyle w:val="Odstavecseseznamem"/>
        <w:ind w:left="2127" w:hanging="993"/>
        <w:rPr>
          <w:sz w:val="16"/>
          <w:szCs w:val="16"/>
        </w:rPr>
      </w:pPr>
    </w:p>
    <w:p w:rsidR="00CC2D30" w:rsidRDefault="007A6F0E" w:rsidP="00CC2D30">
      <w:pPr>
        <w:pStyle w:val="Odstavecseseznamem"/>
        <w:spacing w:before="240"/>
        <w:ind w:left="2127" w:hanging="993"/>
      </w:pPr>
      <w:r>
        <w:t>stavební objekt č.</w:t>
      </w:r>
      <w:r w:rsidR="00596C48">
        <w:t xml:space="preserve"> </w:t>
      </w:r>
      <w:r>
        <w:t>p. 344/ č.</w:t>
      </w:r>
      <w:r w:rsidR="00596C48">
        <w:t xml:space="preserve"> </w:t>
      </w:r>
      <w:r>
        <w:t>o.</w:t>
      </w:r>
      <w:r w:rsidR="00596C48">
        <w:t xml:space="preserve"> </w:t>
      </w:r>
      <w:r>
        <w:t xml:space="preserve">4, </w:t>
      </w:r>
      <w:r w:rsidR="00CC2D30">
        <w:t>na pozemku p.</w:t>
      </w:r>
      <w:r w:rsidR="00596C48">
        <w:t xml:space="preserve"> </w:t>
      </w:r>
      <w:r w:rsidR="00CC2D30">
        <w:t>č. 14</w:t>
      </w:r>
    </w:p>
    <w:p w:rsidR="00CC2D30" w:rsidRDefault="00CC2D30" w:rsidP="00CC2D30">
      <w:pPr>
        <w:pStyle w:val="Odstavecseseznamem"/>
        <w:ind w:left="2127" w:hanging="993"/>
      </w:pPr>
      <w:r>
        <w:t>Gerlachovský dům je nemovitá kulturní památka pod</w:t>
      </w:r>
      <w:r w:rsidR="007A6F0E">
        <w:t xml:space="preserve"> </w:t>
      </w:r>
      <w:r>
        <w:t>rejstříkovým číslem ÚSKP 37590/4-186.</w:t>
      </w:r>
    </w:p>
    <w:p w:rsidR="00CC2D30" w:rsidRDefault="00CC2D30" w:rsidP="00CC2D30">
      <w:pPr>
        <w:pStyle w:val="Odstavecseseznamem"/>
        <w:ind w:left="709"/>
      </w:pPr>
    </w:p>
    <w:p w:rsidR="00CC2D30" w:rsidRPr="00132513" w:rsidRDefault="00CC2D30" w:rsidP="00CC2D30">
      <w:pPr>
        <w:pStyle w:val="Odstavecseseznamem"/>
        <w:ind w:left="709"/>
      </w:pPr>
      <w:r>
        <w:t xml:space="preserve">Adresa místa plnění: </w:t>
      </w:r>
      <w:r>
        <w:tab/>
        <w:t>Plzeň; Nám. Republiky 106/13, Dřevěná ulice 344/4</w:t>
      </w:r>
    </w:p>
    <w:p w:rsidR="00502FD5" w:rsidRPr="00132513" w:rsidRDefault="00502FD5" w:rsidP="00132513">
      <w:pPr>
        <w:pStyle w:val="Nadpis1"/>
      </w:pPr>
      <w:r w:rsidRPr="00132513">
        <w:t>TERMÍNY PLNĚNÍ - PŘEDÁNÍ STAVENIŠTĚ, DOKONČENÍ A PŘEDÁNÍ DÍLA</w:t>
      </w:r>
    </w:p>
    <w:p w:rsidR="008833BC" w:rsidRDefault="008833BC" w:rsidP="008833BC">
      <w:pPr>
        <w:ind w:left="3402" w:hanging="2693"/>
        <w:jc w:val="both"/>
        <w:rPr>
          <w:b/>
        </w:rPr>
      </w:pPr>
      <w:r w:rsidRPr="00FE2A43">
        <w:rPr>
          <w:b/>
          <w:u w:val="single"/>
        </w:rPr>
        <w:t>Zahájení stavebních prací</w:t>
      </w:r>
      <w:r w:rsidRPr="00FE2A43">
        <w:rPr>
          <w:b/>
        </w:rPr>
        <w:t>:</w:t>
      </w:r>
      <w:r w:rsidRPr="00FE2A43">
        <w:rPr>
          <w:b/>
        </w:rPr>
        <w:tab/>
      </w:r>
      <w:r w:rsidR="00EE5736" w:rsidRPr="00EE5736">
        <w:rPr>
          <w:b/>
        </w:rPr>
        <w:t xml:space="preserve">Staveniště bude zhotoviteli předáno do pěti (5) dnů od písemného pokynu objednatele. Následně budou neprodleně zahájeny stavební práce na díle. Termín pro dokončení díla počíná běžet </w:t>
      </w:r>
      <w:r w:rsidR="0072070B" w:rsidRPr="0072070B">
        <w:rPr>
          <w:b/>
        </w:rPr>
        <w:t>kalendářním týdnem následujícím po týdnu, kdy došlo k předání staveniště.</w:t>
      </w:r>
      <w:r w:rsidR="00A70057">
        <w:rPr>
          <w:b/>
        </w:rPr>
        <w:t xml:space="preserve"> </w:t>
      </w:r>
      <w:r w:rsidR="00A70057" w:rsidRPr="00D411C7">
        <w:rPr>
          <w:b/>
        </w:rPr>
        <w:t>Objednatel vyzve zhotovitele k převzetí staveniště bez zbytečného odkladu, nejpozději však do 30 dnů od podpisu smlouvy.</w:t>
      </w:r>
    </w:p>
    <w:p w:rsidR="008833BC" w:rsidRPr="00573467" w:rsidRDefault="008833BC" w:rsidP="0072070B">
      <w:pPr>
        <w:ind w:left="3402" w:right="-88" w:hanging="2693"/>
        <w:jc w:val="both"/>
        <w:rPr>
          <w:u w:val="single"/>
        </w:rPr>
      </w:pPr>
      <w:r w:rsidRPr="00573467">
        <w:rPr>
          <w:b/>
          <w:u w:val="single"/>
        </w:rPr>
        <w:t>Dokončení stavebních prací</w:t>
      </w:r>
      <w:r w:rsidRPr="00573467">
        <w:rPr>
          <w:b/>
        </w:rPr>
        <w:t>:</w:t>
      </w:r>
      <w:r w:rsidRPr="00573467">
        <w:rPr>
          <w:b/>
        </w:rPr>
        <w:tab/>
      </w:r>
      <w:r w:rsidR="00CC2D30" w:rsidRPr="00573467">
        <w:rPr>
          <w:b/>
          <w:szCs w:val="22"/>
          <w:u w:val="single"/>
        </w:rPr>
        <w:t xml:space="preserve">nejpozději do 105 (sto pěti) kalendářních týdnů od předání </w:t>
      </w:r>
      <w:r w:rsidR="0072070B" w:rsidRPr="00573467">
        <w:rPr>
          <w:b/>
          <w:szCs w:val="22"/>
          <w:u w:val="single"/>
        </w:rPr>
        <w:t>s</w:t>
      </w:r>
      <w:r w:rsidR="00CC2D30" w:rsidRPr="00573467">
        <w:rPr>
          <w:b/>
          <w:szCs w:val="22"/>
          <w:u w:val="single"/>
        </w:rPr>
        <w:t xml:space="preserve">taveniště, </w:t>
      </w:r>
      <w:r w:rsidR="00CC2D30" w:rsidRPr="00573467">
        <w:rPr>
          <w:szCs w:val="22"/>
          <w:u w:val="single"/>
        </w:rPr>
        <w:t>nejpozději však do 30. 6. 2023.</w:t>
      </w:r>
      <w:r w:rsidR="00573467" w:rsidRPr="00573467">
        <w:rPr>
          <w:szCs w:val="22"/>
          <w:u w:val="single"/>
        </w:rPr>
        <w:t xml:space="preserve"> (Termín 30. 6. 2023 je nutné dodržet z důvodu čerpání dotace.)</w:t>
      </w:r>
    </w:p>
    <w:p w:rsidR="008833BC" w:rsidRDefault="008833BC" w:rsidP="008466FD">
      <w:pPr>
        <w:pStyle w:val="Odstavecseseznamem"/>
        <w:numPr>
          <w:ilvl w:val="1"/>
          <w:numId w:val="1"/>
        </w:numPr>
        <w:ind w:left="709" w:hanging="709"/>
        <w:contextualSpacing w:val="0"/>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rsidR="008833BC" w:rsidRDefault="00502FD5" w:rsidP="008466FD">
      <w:pPr>
        <w:pStyle w:val="Odstavecseseznamem"/>
        <w:numPr>
          <w:ilvl w:val="1"/>
          <w:numId w:val="1"/>
        </w:numPr>
        <w:ind w:left="709" w:hanging="709"/>
        <w:contextualSpacing w:val="0"/>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rsidR="008833BC" w:rsidRPr="00132513" w:rsidRDefault="00502FD5" w:rsidP="008466FD">
      <w:pPr>
        <w:pStyle w:val="Odstavecseseznamem"/>
        <w:numPr>
          <w:ilvl w:val="1"/>
          <w:numId w:val="1"/>
        </w:numPr>
        <w:ind w:left="709" w:hanging="709"/>
        <w:contextualSpacing w:val="0"/>
        <w:jc w:val="both"/>
      </w:pPr>
      <w:r w:rsidRPr="00132513">
        <w:t>Zhotovitel je povinen včas vyzvat objednatele k převzetí dokončeného díla. Objednatel zahájí přejímku díla nejpozději do pěti (5) pracovních dnů od předání výzvy</w:t>
      </w:r>
      <w:r w:rsidRPr="00310A5C">
        <w:t>.</w:t>
      </w:r>
      <w:r w:rsidR="0072070B">
        <w:t xml:space="preserve"> </w:t>
      </w:r>
      <w:r w:rsidR="0072070B" w:rsidRPr="005875BE">
        <w:t>Objednatel je povinen k předání a převzetí díla přizvat osoby vykonávající funkci technického dozoru stavebníka</w:t>
      </w:r>
      <w:r w:rsidR="0072070B">
        <w:t xml:space="preserve"> a</w:t>
      </w:r>
      <w:r w:rsidR="0072070B" w:rsidRPr="005875BE">
        <w:t xml:space="preserve"> autorského dozoru projektanta.</w:t>
      </w:r>
    </w:p>
    <w:p w:rsidR="008833BC" w:rsidRDefault="00502FD5" w:rsidP="008466FD">
      <w:pPr>
        <w:pStyle w:val="Odstavecseseznamem"/>
        <w:numPr>
          <w:ilvl w:val="1"/>
          <w:numId w:val="1"/>
        </w:numPr>
        <w:ind w:left="709" w:hanging="709"/>
        <w:contextualSpacing w:val="0"/>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rsidR="008833BC" w:rsidRPr="008833BC" w:rsidRDefault="00502FD5" w:rsidP="008466FD">
      <w:pPr>
        <w:pStyle w:val="Odstavecseseznamem"/>
        <w:numPr>
          <w:ilvl w:val="1"/>
          <w:numId w:val="1"/>
        </w:numPr>
        <w:ind w:left="709" w:hanging="709"/>
        <w:contextualSpacing w:val="0"/>
        <w:jc w:val="both"/>
      </w:pPr>
      <w:r w:rsidRPr="008833BC">
        <w:t>Ustanovením předchozího odstavce není dotčeno oprávnění objednatele odmítnout předmět díla převzít, pokud vykazuje vady či nedodělky, a to až do doby jejich úplného odstranění zhotovitelem, na vlastní náklady zhotovitele.</w:t>
      </w:r>
    </w:p>
    <w:p w:rsidR="008833BC" w:rsidRDefault="00502FD5" w:rsidP="008466FD">
      <w:pPr>
        <w:pStyle w:val="Odstavecseseznamem"/>
        <w:numPr>
          <w:ilvl w:val="1"/>
          <w:numId w:val="1"/>
        </w:numPr>
        <w:ind w:left="709" w:hanging="709"/>
        <w:contextualSpacing w:val="0"/>
        <w:jc w:val="both"/>
      </w:pPr>
      <w:r w:rsidRPr="008833BC">
        <w:t>Zhotovitel splní svou povinnost provést dílo jeho řádným dokončením a předáním předmětu díla bez  vad a nedodělků objednateli. Po řádném protokolárním předání díla začíná běžet sjednaná záruční lhůta.</w:t>
      </w:r>
    </w:p>
    <w:p w:rsidR="0072070B" w:rsidRDefault="0072070B" w:rsidP="008466FD">
      <w:pPr>
        <w:pStyle w:val="Odstavecseseznamem"/>
        <w:numPr>
          <w:ilvl w:val="1"/>
          <w:numId w:val="1"/>
        </w:numPr>
        <w:ind w:left="709" w:hanging="709"/>
        <w:contextualSpacing w:val="0"/>
        <w:jc w:val="both"/>
      </w:pPr>
      <w:r w:rsidRPr="0072070B">
        <w:t>Ne</w:t>
      </w:r>
      <w:r w:rsidRPr="00C623D2">
        <w:t xml:space="preserve">jpozději deset (10) pracovních dnů před zahájením přejímky dokončeného díla mezi zhotovitelem a objednatelem doloží zhotovitel objednateli </w:t>
      </w:r>
      <w:r w:rsidRPr="0072070B">
        <w:t>k zajištění závazků za řádné plnění záručních podmínek</w:t>
      </w:r>
      <w:r w:rsidRPr="00C623D2" w:rsidDel="007465E6">
        <w:t xml:space="preserve"> </w:t>
      </w:r>
      <w:r w:rsidRPr="0072070B">
        <w:t>originál nebo elektronický originál písemného</w:t>
      </w:r>
      <w:r w:rsidRPr="00C623D2">
        <w:t xml:space="preserve"> </w:t>
      </w:r>
      <w:r w:rsidRPr="0072070B">
        <w:rPr>
          <w:b/>
          <w:bCs/>
        </w:rPr>
        <w:t>prohlášení banky</w:t>
      </w:r>
      <w:r w:rsidRPr="0072070B">
        <w:t xml:space="preserve"> v záruční listině</w:t>
      </w:r>
      <w:r w:rsidRPr="00C623D2">
        <w:t xml:space="preserve">, že </w:t>
      </w:r>
      <w:r w:rsidRPr="0072070B">
        <w:rPr>
          <w:bCs/>
        </w:rPr>
        <w:t xml:space="preserve">uspokojí </w:t>
      </w:r>
      <w:r w:rsidRPr="00C623D2">
        <w:t>objednatele</w:t>
      </w:r>
      <w:r w:rsidRPr="0072070B">
        <w:rPr>
          <w:bCs/>
        </w:rPr>
        <w:t xml:space="preserve"> </w:t>
      </w:r>
      <w:r w:rsidRPr="00C623D2">
        <w:t xml:space="preserve">(tj. </w:t>
      </w:r>
      <w:r w:rsidRPr="0072070B">
        <w:rPr>
          <w:bCs/>
        </w:rPr>
        <w:t>věřitele</w:t>
      </w:r>
      <w:r w:rsidRPr="00C623D2">
        <w:t xml:space="preserve">) do finanční hodnoty až </w:t>
      </w:r>
      <w:r w:rsidRPr="0072070B">
        <w:t>max. 1.000 000,- Kč (jeden milión korun českých).</w:t>
      </w:r>
    </w:p>
    <w:p w:rsidR="0072070B" w:rsidRDefault="0072070B" w:rsidP="0072070B">
      <w:pPr>
        <w:pStyle w:val="Odstavecseseznamem"/>
        <w:ind w:left="709"/>
        <w:contextualSpacing w:val="0"/>
        <w:jc w:val="both"/>
      </w:pPr>
      <w:r w:rsidRPr="001B1D75">
        <w:t>Bez doložení tohoto dokladu nebude zahájena přejímka stavby.</w:t>
      </w:r>
      <w:bookmarkStart w:id="1" w:name="_Toc487543642"/>
      <w:bookmarkStart w:id="2" w:name="_Toc487543911"/>
      <w:bookmarkStart w:id="3" w:name="_Toc487543994"/>
      <w:bookmarkStart w:id="4" w:name="_Toc487544106"/>
      <w:bookmarkEnd w:id="1"/>
      <w:bookmarkEnd w:id="2"/>
      <w:bookmarkEnd w:id="3"/>
      <w:bookmarkEnd w:id="4"/>
    </w:p>
    <w:p w:rsidR="000F2956" w:rsidRPr="00D411C7" w:rsidRDefault="000F2956" w:rsidP="00D01B1B">
      <w:pPr>
        <w:pStyle w:val="Odstavecseseznamem"/>
        <w:numPr>
          <w:ilvl w:val="1"/>
          <w:numId w:val="1"/>
        </w:numPr>
        <w:ind w:left="709" w:hanging="709"/>
        <w:contextualSpacing w:val="0"/>
        <w:jc w:val="both"/>
      </w:pPr>
      <w:r w:rsidRPr="00D411C7">
        <w:t>Zhotovitel předloží, v rámci přejímky dokončeného díla, čestné prohlášení, že má vůči všem s</w:t>
      </w:r>
      <w:r w:rsidR="00D411C7" w:rsidRPr="00D411C7">
        <w:t>vým poddodavatelům, v souvislosti s touto</w:t>
      </w:r>
      <w:r w:rsidRPr="00D411C7">
        <w:t xml:space="preserve"> zakázk</w:t>
      </w:r>
      <w:r w:rsidR="00D411C7" w:rsidRPr="00D411C7">
        <w:t>ou</w:t>
      </w:r>
      <w:r w:rsidRPr="00D411C7">
        <w:t>, vypořádány veškeré závazky splatné ke dni předání hotového díla.</w:t>
      </w:r>
    </w:p>
    <w:p w:rsidR="008833BC" w:rsidRDefault="00502FD5" w:rsidP="008466FD">
      <w:pPr>
        <w:pStyle w:val="Odstavecseseznamem"/>
        <w:numPr>
          <w:ilvl w:val="1"/>
          <w:numId w:val="1"/>
        </w:numPr>
        <w:ind w:left="709" w:hanging="709"/>
        <w:contextualSpacing w:val="0"/>
        <w:jc w:val="both"/>
      </w:pPr>
      <w:r w:rsidRPr="008833BC">
        <w:t>Spolu s dílem (předmětem díla) je zhotovitel</w:t>
      </w:r>
      <w:r w:rsidR="003C443C">
        <w:t xml:space="preserve"> dále</w:t>
      </w:r>
      <w:r w:rsidRPr="008833BC">
        <w:t xml:space="preserve">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dvě (2) paré v listinné podobě</w:t>
      </w:r>
      <w:r w:rsidR="00C318D5">
        <w:rPr>
          <w:b/>
        </w:rPr>
        <w:t xml:space="preserve"> </w:t>
      </w:r>
      <w:r w:rsidR="00DF4B49" w:rsidRPr="004C6515">
        <w:rPr>
          <w:b/>
        </w:rPr>
        <w:t>a jed</w:t>
      </w:r>
      <w:r w:rsidR="00DF4B49">
        <w:rPr>
          <w:b/>
        </w:rPr>
        <w:t xml:space="preserve">en krát </w:t>
      </w:r>
      <w:r w:rsidR="00DF4B49" w:rsidRPr="004C6515">
        <w:rPr>
          <w:b/>
        </w:rPr>
        <w:t xml:space="preserve">(1) </w:t>
      </w:r>
      <w:r w:rsidR="00DF4B49">
        <w:rPr>
          <w:b/>
        </w:rPr>
        <w:t>PD skutečného provedení</w:t>
      </w:r>
      <w:r w:rsidR="00DF4B49" w:rsidRPr="004C6515">
        <w:rPr>
          <w:b/>
        </w:rPr>
        <w:t xml:space="preserve"> </w:t>
      </w:r>
      <w:r w:rsidRPr="004C6515">
        <w:rPr>
          <w:b/>
        </w:rPr>
        <w:t>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rsidR="00502FD5" w:rsidRPr="00646856" w:rsidRDefault="00502FD5" w:rsidP="008466FD">
      <w:pPr>
        <w:pStyle w:val="Odstavecseseznamem"/>
        <w:numPr>
          <w:ilvl w:val="1"/>
          <w:numId w:val="1"/>
        </w:numPr>
        <w:ind w:left="709" w:hanging="709"/>
        <w:contextualSpacing w:val="0"/>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rsidR="00612D4D" w:rsidRPr="00646856" w:rsidRDefault="00612D4D" w:rsidP="00132513">
      <w:pPr>
        <w:pStyle w:val="Nadpis1"/>
      </w:pPr>
      <w:r w:rsidRPr="00646856">
        <w:t>CENA A PLATEBNÍ PODMÍNKY</w:t>
      </w:r>
    </w:p>
    <w:p w:rsidR="0055375F" w:rsidRDefault="0019674E" w:rsidP="008466FD">
      <w:pPr>
        <w:pStyle w:val="Odstavecseseznamem"/>
        <w:numPr>
          <w:ilvl w:val="1"/>
          <w:numId w:val="1"/>
        </w:numPr>
        <w:ind w:left="709" w:hanging="709"/>
        <w:contextualSpacing w:val="0"/>
        <w:jc w:val="both"/>
      </w:pPr>
      <w:r>
        <w:t>Objednatel a zhotovitel se dohodli na stanovení modelové ceny</w:t>
      </w:r>
      <w:r w:rsidR="004A5673">
        <w:t xml:space="preserve"> na základě nabídkové ceny určené zhotovitelem v nabídce k předmětné veřejné zakázce. Modelová </w:t>
      </w:r>
      <w:r w:rsidR="003D201F">
        <w:t>cena je stanovena na základě kvalifikovaného odhadu</w:t>
      </w:r>
      <w:r w:rsidR="004141AA">
        <w:t>, stanoveného ve výkazu výměr</w:t>
      </w:r>
      <w:r w:rsidR="001255B5">
        <w:t xml:space="preserve"> a soupisu prací</w:t>
      </w:r>
      <w:r w:rsidR="0072070B">
        <w:t xml:space="preserve">, který je přílohou č. 3 </w:t>
      </w:r>
      <w:r w:rsidR="004141AA">
        <w:t xml:space="preserve">této Smlouvy. </w:t>
      </w:r>
    </w:p>
    <w:p w:rsidR="0055375F" w:rsidRPr="0055375F" w:rsidRDefault="00F93104" w:rsidP="00DE1182">
      <w:pPr>
        <w:ind w:firstLine="708"/>
        <w:jc w:val="both"/>
      </w:pPr>
      <w:r>
        <w:rPr>
          <w:b/>
          <w:sz w:val="28"/>
        </w:rPr>
        <w:t>Modelová</w:t>
      </w:r>
      <w:r w:rsidRPr="0055375F">
        <w:rPr>
          <w:b/>
          <w:sz w:val="28"/>
        </w:rPr>
        <w:t xml:space="preserve"> </w:t>
      </w:r>
      <w:r w:rsidR="0055375F" w:rsidRPr="0055375F">
        <w:rPr>
          <w:b/>
          <w:sz w:val="28"/>
        </w:rPr>
        <w:t>cena za dílo bez DPH činí</w:t>
      </w:r>
      <w:r w:rsidR="0055375F" w:rsidRPr="0055375F">
        <w:tab/>
      </w:r>
      <w:r w:rsidR="00876BC5">
        <w:t>71 972 782,10</w:t>
      </w:r>
      <w:r w:rsidR="0055375F" w:rsidRPr="0055375F">
        <w:t xml:space="preserve"> Kč</w:t>
      </w:r>
    </w:p>
    <w:p w:rsidR="0055375F" w:rsidRPr="0055375F" w:rsidRDefault="0055375F" w:rsidP="00876BC5">
      <w:pPr>
        <w:ind w:left="709" w:hanging="1"/>
        <w:jc w:val="both"/>
      </w:pPr>
      <w:r w:rsidRPr="0055375F">
        <w:t>(slovy:</w:t>
      </w:r>
      <w:r w:rsidR="00876BC5">
        <w:t>sedmdesátjednamilionůdevětsetsedmdesátdvatisícsedmsetosmdesátdva</w:t>
      </w:r>
      <w:r w:rsidRPr="0055375F">
        <w:t>korunčeských</w:t>
      </w:r>
      <w:r w:rsidR="00876BC5">
        <w:t xml:space="preserve"> </w:t>
      </w:r>
      <w:r w:rsidRPr="0055375F">
        <w:t xml:space="preserve">a </w:t>
      </w:r>
      <w:r w:rsidR="00876BC5">
        <w:t xml:space="preserve">10 </w:t>
      </w:r>
      <w:r w:rsidRPr="0055375F">
        <w:t>haléřů)</w:t>
      </w:r>
    </w:p>
    <w:p w:rsidR="0055375F" w:rsidRPr="0055375F" w:rsidRDefault="0055375F" w:rsidP="00DE1182">
      <w:pPr>
        <w:ind w:firstLine="708"/>
        <w:jc w:val="both"/>
      </w:pPr>
      <w:r w:rsidRPr="0055375F">
        <w:t>Celkem za DPH 21%</w:t>
      </w:r>
      <w:r w:rsidRPr="0055375F">
        <w:tab/>
      </w:r>
      <w:r w:rsidRPr="0055375F">
        <w:tab/>
      </w:r>
      <w:r w:rsidRPr="0055375F">
        <w:tab/>
      </w:r>
      <w:r w:rsidRPr="0055375F">
        <w:tab/>
      </w:r>
      <w:r w:rsidRPr="0055375F">
        <w:tab/>
      </w:r>
      <w:r w:rsidRPr="0055375F">
        <w:tab/>
      </w:r>
      <w:r w:rsidR="00876BC5">
        <w:t>15 114 284,24</w:t>
      </w:r>
      <w:r w:rsidRPr="0055375F">
        <w:t xml:space="preserve"> Kč</w:t>
      </w:r>
    </w:p>
    <w:p w:rsidR="0055375F" w:rsidRPr="0055375F" w:rsidRDefault="0055375F" w:rsidP="00DE1182">
      <w:pPr>
        <w:ind w:firstLine="708"/>
        <w:jc w:val="both"/>
      </w:pPr>
      <w:r w:rsidRPr="0055375F">
        <w:t xml:space="preserve">(slovy: </w:t>
      </w:r>
      <w:r w:rsidR="00876BC5">
        <w:t>patnáctmilionůstočtrnácttisícdvěstěosmdesátčtyři</w:t>
      </w:r>
      <w:r w:rsidRPr="0055375F">
        <w:t xml:space="preserve">korun českých a </w:t>
      </w:r>
      <w:r w:rsidR="00876BC5">
        <w:t>24</w:t>
      </w:r>
      <w:r w:rsidRPr="0055375F">
        <w:t xml:space="preserve"> haléřů)</w:t>
      </w:r>
    </w:p>
    <w:p w:rsidR="0055375F" w:rsidRPr="0055375F" w:rsidRDefault="0055375F" w:rsidP="00DE1182">
      <w:pPr>
        <w:ind w:firstLine="708"/>
        <w:jc w:val="both"/>
      </w:pPr>
      <w:r w:rsidRPr="0055375F">
        <w:t>Celkem cena za dílo včetně 21% DPH činí</w:t>
      </w:r>
      <w:r w:rsidRPr="0055375F">
        <w:tab/>
      </w:r>
      <w:r w:rsidRPr="0055375F">
        <w:tab/>
      </w:r>
      <w:r w:rsidRPr="0055375F">
        <w:tab/>
      </w:r>
      <w:r w:rsidR="00876BC5">
        <w:t>87 087 066,34</w:t>
      </w:r>
      <w:r w:rsidRPr="0055375F">
        <w:t xml:space="preserve"> Kč</w:t>
      </w:r>
    </w:p>
    <w:p w:rsidR="00657F14" w:rsidRPr="0055375F" w:rsidRDefault="0055375F" w:rsidP="00657F14">
      <w:pPr>
        <w:ind w:firstLine="708"/>
        <w:jc w:val="both"/>
      </w:pPr>
      <w:r w:rsidRPr="0055375F">
        <w:t xml:space="preserve">(slovy: </w:t>
      </w:r>
      <w:r w:rsidR="00876BC5">
        <w:t>osmdesátsedmmilionůosmdesátsedmtisícšedesátšest</w:t>
      </w:r>
      <w:r w:rsidRPr="0055375F">
        <w:t xml:space="preserve">korun českých a </w:t>
      </w:r>
      <w:r w:rsidR="00876BC5">
        <w:t>34</w:t>
      </w:r>
      <w:r w:rsidRPr="0055375F">
        <w:t>haléřů)</w:t>
      </w:r>
    </w:p>
    <w:p w:rsidR="00F70A7D" w:rsidRDefault="00657F14" w:rsidP="00657F14">
      <w:pPr>
        <w:ind w:left="708"/>
        <w:jc w:val="both"/>
      </w:pPr>
      <w:r>
        <w:rPr>
          <w:szCs w:val="22"/>
        </w:rPr>
        <w:t xml:space="preserve">Modelová cena </w:t>
      </w:r>
      <w:r w:rsidRPr="00E51C52">
        <w:rPr>
          <w:szCs w:val="22"/>
        </w:rPr>
        <w:t>zahrnuje veškeré práce a dodávky nezbytné pro kvalitní zhotovení díla, zahrnuje i veškeré náklady a poplatky související se zhotovením a dodáním díla a se splněním povinností zhotovitele (náklady a poplatky se rozumí zejména např. náklady na geodetické</w:t>
      </w:r>
      <w:r w:rsidR="00C32FF2">
        <w:rPr>
          <w:szCs w:val="22"/>
        </w:rPr>
        <w:t xml:space="preserve"> zaměření a vytýčení</w:t>
      </w:r>
      <w:r w:rsidRPr="00E51C52">
        <w:rPr>
          <w:szCs w:val="22"/>
        </w:rPr>
        <w:t xml:space="preserve">, </w:t>
      </w:r>
      <w:r w:rsidR="00C32FF2">
        <w:rPr>
          <w:szCs w:val="22"/>
        </w:rPr>
        <w:t xml:space="preserve">restaurátorské průzkumy, dohledy a práce, </w:t>
      </w:r>
      <w:r w:rsidRPr="00E51C52">
        <w:rPr>
          <w:szCs w:val="22"/>
        </w:rPr>
        <w:t xml:space="preserve">zhotovení </w:t>
      </w:r>
      <w:r w:rsidR="00C32FF2">
        <w:rPr>
          <w:szCs w:val="22"/>
        </w:rPr>
        <w:t xml:space="preserve">výrobní dokumentace a </w:t>
      </w:r>
      <w:r w:rsidRPr="00E51C52">
        <w:rPr>
          <w:szCs w:val="22"/>
        </w:rPr>
        <w:t>projektové dokumentace skutečného provedení; náklady na zařízení staveniště, na dopravu, na zajištění požadovaných certifikátů, osvědčení a zkoušek</w:t>
      </w:r>
      <w:r>
        <w:rPr>
          <w:szCs w:val="22"/>
        </w:rPr>
        <w:t>; náklady za skládkovné apod.).</w:t>
      </w:r>
    </w:p>
    <w:p w:rsidR="0055375F" w:rsidRDefault="00384873" w:rsidP="008466FD">
      <w:pPr>
        <w:pStyle w:val="Odstavecseseznamem"/>
        <w:numPr>
          <w:ilvl w:val="1"/>
          <w:numId w:val="1"/>
        </w:numPr>
        <w:ind w:left="709" w:hanging="709"/>
        <w:contextualSpacing w:val="0"/>
        <w:jc w:val="both"/>
      </w:pPr>
      <w:r>
        <w:t>Konečná cena</w:t>
      </w:r>
      <w:r w:rsidR="00B60C55">
        <w:t>, kterou se objednatel zavazuje zaplatit zhotoviteli za provedení díla,</w:t>
      </w:r>
      <w:r>
        <w:t xml:space="preserve"> bude stanovena </w:t>
      </w:r>
      <w:r w:rsidR="00F70A7D">
        <w:t xml:space="preserve">jako součet pevně stanovených cen za provedené práce podle položek uvedených v soupisu prací a výkazu výměr, pro něž není stanoveno množstevní riziko, a cen za naměřené množství skutečně provedených prací a dodávek, určených na základě jednotkové ceny položek podle výkazu výměr a soupisu prací, pro které je stanoveno množstevní riziko v čl. </w:t>
      </w:r>
      <w:r w:rsidR="00FE7B2E">
        <w:t>3.1. této Smlouvy</w:t>
      </w:r>
      <w:r w:rsidR="00F70A7D">
        <w:t>.</w:t>
      </w:r>
      <w:r w:rsidR="00A0040C">
        <w:t xml:space="preserve"> </w:t>
      </w:r>
    </w:p>
    <w:p w:rsidR="00C32FF2" w:rsidRPr="00E93988" w:rsidRDefault="00C32FF2" w:rsidP="008466FD">
      <w:pPr>
        <w:pStyle w:val="Odstavecseseznamem"/>
        <w:numPr>
          <w:ilvl w:val="1"/>
          <w:numId w:val="1"/>
        </w:numPr>
        <w:ind w:left="709" w:hanging="709"/>
        <w:contextualSpacing w:val="0"/>
        <w:jc w:val="both"/>
      </w:pPr>
      <w:r w:rsidRPr="00E93988">
        <w:t xml:space="preserve">Součet cen </w:t>
      </w:r>
      <w:r>
        <w:t>za naměřené množství skutečně provedených prací a dodávek,</w:t>
      </w:r>
      <w:r w:rsidRPr="00E93988">
        <w:t xml:space="preserve"> položek</w:t>
      </w:r>
      <w:r>
        <w:t>,</w:t>
      </w:r>
      <w:r w:rsidRPr="00E93988">
        <w:t xml:space="preserve"> </w:t>
      </w:r>
      <w:r>
        <w:t>pro které je stanoveno množstevní riziko,</w:t>
      </w:r>
      <w:r w:rsidRPr="00E93988">
        <w:t xml:space="preserve"> </w:t>
      </w:r>
      <w:r w:rsidRPr="00C32FF2">
        <w:t>nesmí překročit</w:t>
      </w:r>
      <w:r w:rsidRPr="00E93988">
        <w:t xml:space="preserve"> součet modelových položkových cen (stanovených na základě předpokládaných výkazů výměr)</w:t>
      </w:r>
      <w:r>
        <w:t xml:space="preserve">, </w:t>
      </w:r>
      <w:r w:rsidRPr="00E93988">
        <w:t xml:space="preserve">které dodavatel předložil u těchto položek v nabídce, </w:t>
      </w:r>
      <w:r w:rsidRPr="00C32FF2">
        <w:t>o více než 30 %.</w:t>
      </w:r>
    </w:p>
    <w:p w:rsidR="00FD7710" w:rsidRPr="00132513" w:rsidRDefault="005F1EA6" w:rsidP="008466FD">
      <w:pPr>
        <w:pStyle w:val="Odstavecseseznamem"/>
        <w:numPr>
          <w:ilvl w:val="1"/>
          <w:numId w:val="1"/>
        </w:numPr>
        <w:ind w:left="709" w:hanging="709"/>
        <w:contextualSpacing w:val="0"/>
        <w:jc w:val="both"/>
      </w:pPr>
      <w:r w:rsidRPr="0055375F">
        <w:t>Předmět činnosti dle této S</w:t>
      </w:r>
      <w:r w:rsidR="00612D4D" w:rsidRPr="0055375F">
        <w:t>mlouvy podléhá režimu přenesení daňové povinnosti, zhotovitel je povinen</w:t>
      </w:r>
      <w:r w:rsidR="002C5450" w:rsidRPr="0055375F">
        <w:t xml:space="preserve"> se</w:t>
      </w:r>
      <w:r w:rsidR="00612D4D" w:rsidRPr="0055375F">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rsidR="00FD7710" w:rsidRDefault="005F1EA6" w:rsidP="008466FD">
      <w:pPr>
        <w:pStyle w:val="Odstavecseseznamem"/>
        <w:numPr>
          <w:ilvl w:val="1"/>
          <w:numId w:val="1"/>
        </w:numPr>
        <w:ind w:left="709" w:hanging="709"/>
        <w:contextualSpacing w:val="0"/>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rsidR="004C3191" w:rsidRDefault="005F1EA6" w:rsidP="008466FD">
      <w:pPr>
        <w:pStyle w:val="Odstavecseseznamem"/>
        <w:numPr>
          <w:ilvl w:val="1"/>
          <w:numId w:val="1"/>
        </w:numPr>
        <w:ind w:left="709" w:hanging="709"/>
        <w:contextualSpacing w:val="0"/>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 xml:space="preserve">této Smlouvy. </w:t>
      </w:r>
    </w:p>
    <w:p w:rsidR="00C32FF2" w:rsidRDefault="00C32FF2" w:rsidP="00C32FF2">
      <w:pPr>
        <w:pStyle w:val="Odstavecseseznamem"/>
        <w:ind w:left="709"/>
        <w:contextualSpacing w:val="0"/>
        <w:jc w:val="both"/>
      </w:pPr>
    </w:p>
    <w:p w:rsidR="004C3191" w:rsidRDefault="00E51C52" w:rsidP="008466FD">
      <w:pPr>
        <w:pStyle w:val="Odstavecseseznamem"/>
        <w:numPr>
          <w:ilvl w:val="1"/>
          <w:numId w:val="1"/>
        </w:numPr>
        <w:ind w:left="709" w:hanging="709"/>
        <w:contextualSpacing w:val="0"/>
        <w:jc w:val="both"/>
        <w:rPr>
          <w:b/>
          <w:szCs w:val="22"/>
        </w:rPr>
      </w:pPr>
      <w:r w:rsidRPr="00E51C52">
        <w:rPr>
          <w:b/>
          <w:szCs w:val="22"/>
        </w:rPr>
        <w:t>Celková cena za dílo</w:t>
      </w:r>
      <w:r w:rsidR="00B470FA">
        <w:rPr>
          <w:b/>
          <w:szCs w:val="22"/>
        </w:rPr>
        <w:t>:</w:t>
      </w:r>
    </w:p>
    <w:p w:rsidR="004C3191" w:rsidRDefault="004C3191" w:rsidP="0026590A">
      <w:pPr>
        <w:pStyle w:val="Odstavecseseznamem"/>
        <w:ind w:left="709"/>
        <w:contextualSpacing w:val="0"/>
        <w:jc w:val="both"/>
      </w:pPr>
      <w:r>
        <w:t xml:space="preserve">V případě položek výkazu výměr a soupisu prací, pro které není stanoveno množstevní riziko, je </w:t>
      </w:r>
      <w:r w:rsidRPr="0026590A">
        <w:rPr>
          <w:b/>
        </w:rPr>
        <w:t xml:space="preserve">závazná </w:t>
      </w:r>
      <w:r w:rsidRPr="0026590A">
        <w:rPr>
          <w:b/>
          <w:szCs w:val="22"/>
        </w:rPr>
        <w:t>jednotková</w:t>
      </w:r>
      <w:r w:rsidRPr="0026590A">
        <w:rPr>
          <w:b/>
        </w:rPr>
        <w:t xml:space="preserve"> cena i předpokládané množství prací</w:t>
      </w:r>
      <w:r>
        <w:t xml:space="preserve">, které mají být provedeny ke zdárnému dokončení díla. </w:t>
      </w:r>
      <w:r w:rsidRPr="0026590A">
        <w:rPr>
          <w:b/>
        </w:rPr>
        <w:t>Cena těchto položek ve</w:t>
      </w:r>
      <w:r w:rsidR="00657F14">
        <w:rPr>
          <w:b/>
        </w:rPr>
        <w:t xml:space="preserve"> stanoveném množství je konečná.</w:t>
      </w:r>
      <w:r w:rsidR="00930505">
        <w:rPr>
          <w:b/>
        </w:rPr>
        <w:t xml:space="preserve"> </w:t>
      </w:r>
    </w:p>
    <w:p w:rsidR="00657F14" w:rsidRDefault="004C3191" w:rsidP="0080155C">
      <w:pPr>
        <w:pStyle w:val="Odstavecseseznamem"/>
        <w:ind w:left="709"/>
        <w:contextualSpacing w:val="0"/>
        <w:jc w:val="both"/>
        <w:rPr>
          <w:szCs w:val="22"/>
        </w:rPr>
      </w:pPr>
      <w:r>
        <w:t>V případě položek výkazu výměr a soupisu p</w:t>
      </w:r>
      <w:r w:rsidR="0026590A">
        <w:t>rací, pro které je v čl. 3.1. této Smlouvy</w:t>
      </w:r>
      <w:r>
        <w:t xml:space="preserve"> stanoveno množstevní riziko, není závazné předpokládané množství prací, jelikož se jedná pouze o</w:t>
      </w:r>
      <w:r w:rsidR="00E51C52" w:rsidRPr="00E51C52">
        <w:rPr>
          <w:szCs w:val="22"/>
        </w:rPr>
        <w:t xml:space="preserve"> </w:t>
      </w:r>
      <w:r>
        <w:rPr>
          <w:b/>
          <w:szCs w:val="22"/>
        </w:rPr>
        <w:t>kvalifikovaný odhad</w:t>
      </w:r>
      <w:r w:rsidR="00E51C52" w:rsidRPr="00E51C52">
        <w:rPr>
          <w:b/>
          <w:szCs w:val="22"/>
        </w:rPr>
        <w:t xml:space="preserve"> objemu prací, které je třeba provést pro zdárné dokončení </w:t>
      </w:r>
      <w:r w:rsidR="00717DFA">
        <w:rPr>
          <w:b/>
          <w:szCs w:val="22"/>
        </w:rPr>
        <w:t>díla</w:t>
      </w:r>
      <w:r w:rsidR="00E51C52" w:rsidRPr="00E51C52">
        <w:rPr>
          <w:b/>
          <w:szCs w:val="22"/>
        </w:rPr>
        <w:t xml:space="preserve">, </w:t>
      </w:r>
      <w:r w:rsidR="00E51C52" w:rsidRPr="008A487F">
        <w:rPr>
          <w:szCs w:val="22"/>
        </w:rPr>
        <w:t xml:space="preserve">uvedeného </w:t>
      </w:r>
      <w:r w:rsidR="003E151D" w:rsidRPr="008A487F">
        <w:rPr>
          <w:szCs w:val="22"/>
        </w:rPr>
        <w:t>objednatelem</w:t>
      </w:r>
      <w:r w:rsidR="00E51C52" w:rsidRPr="008A487F">
        <w:rPr>
          <w:szCs w:val="22"/>
        </w:rPr>
        <w:t xml:space="preserve"> v soupisu prací a výkazu výměr v</w:t>
      </w:r>
      <w:r w:rsidR="008A487F" w:rsidRPr="008A487F">
        <w:rPr>
          <w:szCs w:val="22"/>
        </w:rPr>
        <w:t> </w:t>
      </w:r>
      <w:r w:rsidR="00E51C52" w:rsidRPr="008A487F">
        <w:rPr>
          <w:szCs w:val="22"/>
        </w:rPr>
        <w:t>nabídce</w:t>
      </w:r>
      <w:r w:rsidR="008A487F" w:rsidRPr="008A487F">
        <w:rPr>
          <w:szCs w:val="22"/>
        </w:rPr>
        <w:t xml:space="preserve"> k předmětné veřejné zakázce</w:t>
      </w:r>
      <w:r w:rsidR="00E51C52" w:rsidRPr="008A487F">
        <w:rPr>
          <w:szCs w:val="22"/>
        </w:rPr>
        <w:t>.</w:t>
      </w:r>
      <w:r w:rsidR="00E51C52" w:rsidRPr="00E51C52">
        <w:rPr>
          <w:b/>
          <w:szCs w:val="22"/>
        </w:rPr>
        <w:t xml:space="preserve"> Jednot</w:t>
      </w:r>
      <w:r>
        <w:rPr>
          <w:b/>
          <w:szCs w:val="22"/>
        </w:rPr>
        <w:t xml:space="preserve">ková cena za jednotlivé položky </w:t>
      </w:r>
      <w:r w:rsidR="00E51C52" w:rsidRPr="00E51C52">
        <w:rPr>
          <w:b/>
          <w:szCs w:val="22"/>
        </w:rPr>
        <w:t>soupisu prací</w:t>
      </w:r>
      <w:r w:rsidR="00717DFA">
        <w:rPr>
          <w:b/>
          <w:szCs w:val="22"/>
        </w:rPr>
        <w:t xml:space="preserve"> a výkazu výměr</w:t>
      </w:r>
      <w:r>
        <w:rPr>
          <w:b/>
          <w:szCs w:val="22"/>
        </w:rPr>
        <w:t>, pro které je stanoveno množstevní riziko,</w:t>
      </w:r>
      <w:r w:rsidR="00E51C52" w:rsidRPr="00E51C52">
        <w:rPr>
          <w:b/>
          <w:szCs w:val="22"/>
        </w:rPr>
        <w:t xml:space="preserve"> je úplná a konečná</w:t>
      </w:r>
      <w:r w:rsidR="00657F14">
        <w:rPr>
          <w:b/>
          <w:szCs w:val="22"/>
        </w:rPr>
        <w:t>.</w:t>
      </w:r>
      <w:r w:rsidR="00E51C52" w:rsidRPr="00E51C52">
        <w:rPr>
          <w:szCs w:val="22"/>
        </w:rPr>
        <w:t xml:space="preserve"> </w:t>
      </w:r>
      <w:r w:rsidR="008A487F" w:rsidRPr="00930505">
        <w:t>Jednotková cena zahrnuje i náklady na prováděná měření skutečně provedených prací.</w:t>
      </w:r>
    </w:p>
    <w:p w:rsidR="00FC1DD7" w:rsidRDefault="00E51C52" w:rsidP="0080155C">
      <w:pPr>
        <w:pStyle w:val="Odstavecseseznamem"/>
        <w:ind w:left="709"/>
        <w:contextualSpacing w:val="0"/>
        <w:jc w:val="both"/>
        <w:rPr>
          <w:b/>
          <w:szCs w:val="22"/>
        </w:rPr>
      </w:pPr>
      <w:r w:rsidRPr="0080155C">
        <w:rPr>
          <w:b/>
          <w:szCs w:val="22"/>
        </w:rPr>
        <w:t>Celková cena za dílo je však pouze modelovou cenou a může se lišit v závislosti na množství reálně prove</w:t>
      </w:r>
      <w:r w:rsidR="00717DFA" w:rsidRPr="0080155C">
        <w:rPr>
          <w:b/>
          <w:szCs w:val="22"/>
        </w:rPr>
        <w:t>dených prací</w:t>
      </w:r>
      <w:r w:rsidR="00B470FA" w:rsidRPr="0080155C">
        <w:rPr>
          <w:b/>
          <w:szCs w:val="22"/>
        </w:rPr>
        <w:t>, pro které je stanoveno množstevní riziko</w:t>
      </w:r>
      <w:r w:rsidRPr="0080155C">
        <w:rPr>
          <w:b/>
          <w:szCs w:val="22"/>
        </w:rPr>
        <w:t>.</w:t>
      </w:r>
      <w:r w:rsidR="00FC1DD7" w:rsidRPr="0080155C">
        <w:rPr>
          <w:b/>
          <w:szCs w:val="22"/>
        </w:rPr>
        <w:t xml:space="preserve"> </w:t>
      </w:r>
    </w:p>
    <w:p w:rsidR="0080155C" w:rsidRPr="0080155C" w:rsidRDefault="0080155C" w:rsidP="0080155C">
      <w:pPr>
        <w:pStyle w:val="Textkomente"/>
        <w:ind w:left="705"/>
        <w:jc w:val="both"/>
      </w:pPr>
      <w:r>
        <w:rPr>
          <w:sz w:val="22"/>
          <w:szCs w:val="22"/>
        </w:rPr>
        <w:t>Objednatel</w:t>
      </w:r>
      <w:r w:rsidRPr="003E151D">
        <w:rPr>
          <w:sz w:val="22"/>
          <w:szCs w:val="22"/>
        </w:rPr>
        <w:t xml:space="preserve"> není v důsledku objektivních okolností schopen stanovit </w:t>
      </w:r>
      <w:r>
        <w:rPr>
          <w:sz w:val="22"/>
          <w:szCs w:val="22"/>
        </w:rPr>
        <w:t xml:space="preserve">v soupisu prací a výkazu výměr u položek, pro které je stanoveno množstevní riziko, </w:t>
      </w:r>
      <w:r w:rsidRPr="003E151D">
        <w:rPr>
          <w:sz w:val="22"/>
          <w:szCs w:val="22"/>
        </w:rPr>
        <w:t xml:space="preserve">přesný objem prací, které je nutno provést pro dokončení stavby, jedná se pouze o kvalifikovaný odhad. Objem provedených prací bude proto stanoven až v rámci realizace stavby na základě metody měření. Fakturována bude </w:t>
      </w:r>
      <w:r>
        <w:rPr>
          <w:sz w:val="22"/>
          <w:szCs w:val="22"/>
        </w:rPr>
        <w:t xml:space="preserve">v případě těchto položek </w:t>
      </w:r>
      <w:r w:rsidRPr="003E151D">
        <w:rPr>
          <w:sz w:val="22"/>
          <w:szCs w:val="22"/>
        </w:rPr>
        <w:t>cena za skutečně provedený objem prací odsouhlasený technickým dozorem stavebníka, a to v souladu s jednotkovou cenou stanovenou za danou položku oceněným soupisem prací a výkazem výměr, které zhotovitel předložil v nabídce.</w:t>
      </w:r>
    </w:p>
    <w:p w:rsidR="00E51C52" w:rsidRDefault="00FC1DD7" w:rsidP="0026590A">
      <w:pPr>
        <w:pStyle w:val="Odstavecseseznamem"/>
        <w:ind w:left="709"/>
        <w:contextualSpacing w:val="0"/>
        <w:jc w:val="both"/>
        <w:rPr>
          <w:b/>
          <w:szCs w:val="22"/>
        </w:rPr>
      </w:pPr>
      <w:r w:rsidRPr="00FC1DD7">
        <w:rPr>
          <w:b/>
        </w:rPr>
        <w:t>Konečná celková cena za dílo</w:t>
      </w:r>
      <w:r>
        <w:t xml:space="preserve"> bude určena jako součet pevně stanovených cen za provedené práce podle položek uvedených v soupisu prací a výkazu výměr, pro něž není stanoveno množstevní riziko, a cen za naměřené množství skutečně provedených prací a dodávek, určených na základě jednotkové ceny položek podle soupisu prací, pro které je stanoveno množstevní riziko v čl. 3.</w:t>
      </w:r>
      <w:r w:rsidR="00E73C73">
        <w:t xml:space="preserve"> </w:t>
      </w:r>
      <w:r>
        <w:t>1. této Smlouvy.</w:t>
      </w:r>
    </w:p>
    <w:p w:rsidR="00067121" w:rsidRDefault="003E151D" w:rsidP="008466FD">
      <w:pPr>
        <w:pStyle w:val="Odstavecseseznamem"/>
        <w:numPr>
          <w:ilvl w:val="1"/>
          <w:numId w:val="1"/>
        </w:numPr>
        <w:ind w:left="709" w:hanging="709"/>
        <w:contextualSpacing w:val="0"/>
        <w:jc w:val="both"/>
      </w:pPr>
      <w:r w:rsidRPr="00646856">
        <w:t xml:space="preserve">Úhrada ceny za dílo bude realizována na základě zhotovitelem vystavené faktury. Zhotovitel je oprávněn vystavit v průběhu plnění díla vždy po skončení kalendářního měsíce dílčí fakturu (daňový doklad) na úhradu části hodnoty skutečně provedených prací oceněných na základě výkazu výměr, objednatelem předem potvrzených a odsouhlasených prací. </w:t>
      </w:r>
      <w:r w:rsidR="00DC2CC2" w:rsidRPr="00DC2CC2">
        <w:t>Závěrečnou fakturu lze vystavit až po protokolárně potvrzeném předání díla.</w:t>
      </w:r>
    </w:p>
    <w:p w:rsidR="00067121" w:rsidRDefault="00067121" w:rsidP="000937D3">
      <w:pPr>
        <w:pStyle w:val="Odstavecseseznamem"/>
        <w:ind w:left="709"/>
        <w:contextualSpacing w:val="0"/>
        <w:jc w:val="both"/>
      </w:pPr>
      <w:r w:rsidRPr="00646856">
        <w:t>Faktura včetně všech povinných náležitostí musí být doručena objednateli nejpozději do desátého (10.) dne následujícího měsíce po ukončení příslušného fakturačního období.</w:t>
      </w:r>
    </w:p>
    <w:p w:rsidR="00E51C52" w:rsidRPr="00132513" w:rsidRDefault="003E151D" w:rsidP="00067121">
      <w:pPr>
        <w:pStyle w:val="Odstavecseseznamem"/>
        <w:ind w:left="709"/>
        <w:contextualSpacing w:val="0"/>
        <w:jc w:val="both"/>
      </w:pPr>
      <w:r w:rsidRPr="00646856">
        <w:t>Odsouhlasení provedených prací objednatelem pověřenou osobou (technickým dozorem stavebníka) je nez</w:t>
      </w:r>
      <w:r w:rsidRPr="008833BC">
        <w:t xml:space="preserve">bytnou podmínkou pro vystavení každé faktury, když nedílnou přílohou faktury je objednatelem, či jím pověřenou osobou (technický dozor stavebníka), podepsaný </w:t>
      </w:r>
      <w:r w:rsidRPr="00310A5C">
        <w:t>soupis</w:t>
      </w:r>
      <w:r w:rsidRPr="00132513">
        <w:t xml:space="preserve"> prací (bez tohoto soupisu je faktura neúplná)</w:t>
      </w:r>
      <w:r>
        <w:t xml:space="preserve"> -</w:t>
      </w:r>
      <w:r w:rsidRPr="00004B25">
        <w:t xml:space="preserve"> </w:t>
      </w:r>
      <w:r w:rsidRPr="005D2684">
        <w:t>bude</w:t>
      </w:r>
      <w:r>
        <w:t>-li</w:t>
      </w:r>
      <w:r w:rsidRPr="005D2684">
        <w:t xml:space="preserve"> </w:t>
      </w:r>
      <w:r>
        <w:t>s</w:t>
      </w:r>
      <w:r w:rsidRPr="005D2684">
        <w:t xml:space="preserve">oupis prací podepsán </w:t>
      </w:r>
      <w:r>
        <w:t xml:space="preserve">v </w:t>
      </w:r>
      <w:r w:rsidRPr="005D2684">
        <w:t>listinné podobě, p</w:t>
      </w:r>
      <w:r>
        <w:t>ak</w:t>
      </w:r>
      <w:r w:rsidRPr="005D2684">
        <w:t xml:space="preserve"> </w:t>
      </w:r>
      <w:r>
        <w:t>v případě vystavení elektronické faktury bude předložen</w:t>
      </w:r>
      <w:r w:rsidRPr="005D2684">
        <w:t xml:space="preserve"> elektronický sken</w:t>
      </w:r>
      <w:r w:rsidRPr="00132513">
        <w:t>. Pokud se strany nedohodnou při odsouhlasení množství či druhu provedených prací, je zhotovitel oprávněn fakturovat pouze práce, u kterých nedošlo k rozporu. Splatnost dílčích faktur je třicet (30) kalendářních dnů</w:t>
      </w:r>
      <w:r>
        <w:t xml:space="preserve"> ode</w:t>
      </w:r>
      <w:r w:rsidRPr="00132513">
        <w:t xml:space="preserve"> dne doručení objednateli. Dnem zdanitelného plnění je poslední den příslušného měsíce</w:t>
      </w:r>
      <w:r w:rsidRPr="00310A5C">
        <w:t>.</w:t>
      </w:r>
    </w:p>
    <w:p w:rsidR="00CB325D" w:rsidRPr="00CB325D" w:rsidRDefault="00612D4D" w:rsidP="008466FD">
      <w:pPr>
        <w:pStyle w:val="Odstavecseseznamem"/>
        <w:numPr>
          <w:ilvl w:val="1"/>
          <w:numId w:val="1"/>
        </w:numPr>
        <w:ind w:left="709" w:hanging="709"/>
        <w:contextualSpacing w:val="0"/>
        <w:jc w:val="both"/>
      </w:pPr>
      <w:r w:rsidRPr="00646856">
        <w:t xml:space="preserve">Faktura musí obsahovat náležitosti daňového dokladu dle zákona č. 235/2004 Sb., o dani z přidané hodnoty, ve znění pozdějších předpisů. </w:t>
      </w:r>
      <w:r w:rsidR="00CB325D" w:rsidRPr="00CB325D">
        <w:t>Objednatel umožňuje vystavení elektronických faktur. V případě vystavení elektronické faktury stačí přílohy předložit v naskenované podobě.</w:t>
      </w:r>
    </w:p>
    <w:p w:rsidR="00FD7710" w:rsidRDefault="00612D4D" w:rsidP="008466FD">
      <w:pPr>
        <w:pStyle w:val="Odstavecseseznamem"/>
        <w:numPr>
          <w:ilvl w:val="1"/>
          <w:numId w:val="1"/>
        </w:numPr>
        <w:ind w:left="709" w:hanging="709"/>
        <w:contextualSpacing w:val="0"/>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rsidR="00FD7710" w:rsidRPr="008833BC" w:rsidRDefault="00612D4D" w:rsidP="008466FD">
      <w:pPr>
        <w:pStyle w:val="Odstavecseseznamem"/>
        <w:numPr>
          <w:ilvl w:val="1"/>
          <w:numId w:val="1"/>
        </w:numPr>
        <w:ind w:left="709" w:hanging="709"/>
        <w:contextualSpacing w:val="0"/>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00E73C73">
        <w:t xml:space="preserve"> </w:t>
      </w:r>
      <w:r w:rsidR="00E73C73" w:rsidRPr="00E73C73">
        <w:t>Na faktuře musí být</w:t>
      </w:r>
      <w:r w:rsidR="00E73C73">
        <w:t xml:space="preserve"> dále</w:t>
      </w:r>
      <w:r w:rsidR="00E73C73" w:rsidRPr="00E73C73">
        <w:t xml:space="preserve"> uvedeno, že se jedná o plnění v rámci Integrovaného regionálního operačního programu,</w:t>
      </w:r>
      <w:r w:rsidR="00E73C73">
        <w:t xml:space="preserve"> na základě 76. Výzvy „MUZEA II</w:t>
      </w:r>
      <w:r w:rsidR="00E73C73" w:rsidRPr="00E73C73">
        <w:t xml:space="preserve">“ vyhlášené Ministerstvem pro místní rozvoj ČR, registrační číslo projektu </w:t>
      </w:r>
      <w:r w:rsidR="00E73C73" w:rsidRPr="000B682A">
        <w:rPr>
          <w:rFonts w:cs="Calibri"/>
          <w:color w:val="000000"/>
        </w:rPr>
        <w:t>CZ.06.3.33/0.0/0.0/017_099/0007900</w:t>
      </w:r>
      <w:r w:rsidR="00E73C73">
        <w:rPr>
          <w:rFonts w:cs="Calibri"/>
          <w:color w:val="000000"/>
        </w:rPr>
        <w:t xml:space="preserve"> </w:t>
      </w:r>
      <w:r w:rsidR="00E73C73" w:rsidRPr="00E73C73">
        <w:t>a název projektu</w:t>
      </w:r>
      <w:r w:rsidR="00E73C73">
        <w:t xml:space="preserve"> „</w:t>
      </w:r>
      <w:r w:rsidR="00E73C73" w:rsidRPr="00621E7B">
        <w:t>Revitalizace Západočeského muzea v Plzni - Národopisného muzea Plzeňska</w:t>
      </w:r>
      <w:r w:rsidR="00E73C73">
        <w:t>“</w:t>
      </w:r>
      <w:r w:rsidR="00E73C73" w:rsidRPr="00E73C73">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 xml:space="preserve">ozorem stavebníka. </w:t>
      </w:r>
    </w:p>
    <w:p w:rsidR="00FD7710" w:rsidRPr="008833BC" w:rsidRDefault="00612D4D" w:rsidP="008466FD">
      <w:pPr>
        <w:pStyle w:val="Odstavecseseznamem"/>
        <w:numPr>
          <w:ilvl w:val="1"/>
          <w:numId w:val="1"/>
        </w:numPr>
        <w:ind w:left="709" w:hanging="709"/>
        <w:contextualSpacing w:val="0"/>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rsidR="00FD7710" w:rsidRPr="008833BC" w:rsidRDefault="00612D4D" w:rsidP="008466FD">
      <w:pPr>
        <w:pStyle w:val="Odstavecseseznamem"/>
        <w:numPr>
          <w:ilvl w:val="1"/>
          <w:numId w:val="1"/>
        </w:numPr>
        <w:ind w:left="709" w:hanging="709"/>
        <w:contextualSpacing w:val="0"/>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rsidR="00FD7710" w:rsidRDefault="00612D4D" w:rsidP="008466FD">
      <w:pPr>
        <w:pStyle w:val="Odstavecseseznamem"/>
        <w:numPr>
          <w:ilvl w:val="1"/>
          <w:numId w:val="1"/>
        </w:numPr>
        <w:ind w:left="709" w:hanging="709"/>
        <w:contextualSpacing w:val="0"/>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r w:rsidR="00A279CA">
        <w:t xml:space="preserve"> </w:t>
      </w:r>
      <w:r w:rsidR="00340889">
        <w:t>Fakturovány budou</w:t>
      </w:r>
      <w:r w:rsidR="00A279CA" w:rsidRPr="00A279CA">
        <w:t xml:space="preserve"> měsíčně dle skutečně naměřené spotřeby</w:t>
      </w:r>
      <w:r w:rsidR="00A45035">
        <w:t xml:space="preserve"> (na základě vzájemně odsouhlaseného</w:t>
      </w:r>
      <w:r w:rsidR="00A45035" w:rsidRPr="00132513">
        <w:t xml:space="preserve"> odečtu spotřeby</w:t>
      </w:r>
      <w:r w:rsidR="00A45035">
        <w:t>)</w:t>
      </w:r>
      <w:r w:rsidR="00A279CA" w:rsidRPr="00A279CA">
        <w:t>.</w:t>
      </w:r>
    </w:p>
    <w:p w:rsidR="00FD7710" w:rsidRPr="00646856" w:rsidRDefault="00612D4D" w:rsidP="008466FD">
      <w:pPr>
        <w:pStyle w:val="Odstavecseseznamem"/>
        <w:numPr>
          <w:ilvl w:val="1"/>
          <w:numId w:val="1"/>
        </w:numPr>
        <w:spacing w:after="0"/>
        <w:ind w:left="709" w:hanging="709"/>
        <w:contextualSpacing w:val="0"/>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rsidR="00FD7710" w:rsidRDefault="00183BBC" w:rsidP="008466FD">
      <w:pPr>
        <w:pStyle w:val="Odstavecseseznamem"/>
        <w:numPr>
          <w:ilvl w:val="1"/>
          <w:numId w:val="5"/>
        </w:numPr>
        <w:spacing w:after="0"/>
        <w:ind w:left="1134" w:hanging="425"/>
        <w:contextualSpacing w:val="0"/>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rsidR="00FD7710" w:rsidRDefault="00183BBC" w:rsidP="008466FD">
      <w:pPr>
        <w:pStyle w:val="Odstavecseseznamem"/>
        <w:numPr>
          <w:ilvl w:val="1"/>
          <w:numId w:val="5"/>
        </w:numPr>
        <w:spacing w:after="0"/>
        <w:ind w:left="1134" w:hanging="425"/>
        <w:contextualSpacing w:val="0"/>
        <w:jc w:val="both"/>
      </w:pPr>
      <w:r w:rsidRPr="008833BC">
        <w:t>pokud objednatel požaduje vypustit některé práce předmětu díla,</w:t>
      </w:r>
    </w:p>
    <w:p w:rsidR="00FD7710" w:rsidRDefault="00183BBC" w:rsidP="008466FD">
      <w:pPr>
        <w:pStyle w:val="Odstavecseseznamem"/>
        <w:numPr>
          <w:ilvl w:val="1"/>
          <w:numId w:val="5"/>
        </w:numPr>
        <w:spacing w:after="0"/>
        <w:ind w:left="1134" w:hanging="425"/>
        <w:contextualSpacing w:val="0"/>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rsidR="00FF7384" w:rsidRDefault="00183BBC" w:rsidP="008466FD">
      <w:pPr>
        <w:pStyle w:val="Odstavecseseznamem"/>
        <w:numPr>
          <w:ilvl w:val="1"/>
          <w:numId w:val="5"/>
        </w:numPr>
        <w:spacing w:after="0"/>
        <w:ind w:left="1134" w:hanging="425"/>
        <w:contextualSpacing w:val="0"/>
        <w:jc w:val="both"/>
      </w:pPr>
      <w:r w:rsidRPr="008833BC">
        <w:t xml:space="preserve">pokud </w:t>
      </w:r>
      <w:r w:rsidR="002C5450" w:rsidRPr="008833BC">
        <w:t xml:space="preserve">se </w:t>
      </w:r>
      <w:r w:rsidRPr="008833BC">
        <w:t>při realizaci zjistí skutečnosti odlišné od dokumentace předané objednatelem,</w:t>
      </w:r>
    </w:p>
    <w:p w:rsidR="00FF7384" w:rsidRDefault="00183BBC" w:rsidP="008466FD">
      <w:pPr>
        <w:pStyle w:val="Odstavecseseznamem"/>
        <w:numPr>
          <w:ilvl w:val="1"/>
          <w:numId w:val="5"/>
        </w:numPr>
        <w:spacing w:after="0"/>
        <w:ind w:left="1134" w:hanging="425"/>
        <w:contextualSpacing w:val="0"/>
        <w:jc w:val="both"/>
      </w:pPr>
      <w:r w:rsidRPr="008833BC">
        <w:t>pokud v průběhu provádění díla dojde ke změnám sazeb daně z přidané hodnoty,</w:t>
      </w:r>
    </w:p>
    <w:p w:rsidR="00E364D9" w:rsidRPr="00E364D9" w:rsidRDefault="00183BBC" w:rsidP="008466FD">
      <w:pPr>
        <w:pStyle w:val="Odstavecseseznamem"/>
        <w:numPr>
          <w:ilvl w:val="1"/>
          <w:numId w:val="5"/>
        </w:numPr>
        <w:ind w:left="1134" w:hanging="425"/>
        <w:contextualSpacing w:val="0"/>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rsidR="00E364D9" w:rsidRPr="00EA3B89" w:rsidRDefault="00E364D9" w:rsidP="008466FD">
      <w:pPr>
        <w:pStyle w:val="Odstavecseseznamem"/>
        <w:numPr>
          <w:ilvl w:val="1"/>
          <w:numId w:val="1"/>
        </w:numPr>
        <w:ind w:left="709" w:hanging="709"/>
        <w:contextualSpacing w:val="0"/>
        <w:jc w:val="both"/>
        <w:rPr>
          <w:b/>
        </w:rPr>
      </w:pPr>
      <w:r w:rsidRPr="00EA3B89">
        <w:rPr>
          <w:b/>
        </w:rPr>
        <w:t>Vícepráce</w:t>
      </w:r>
      <w:r w:rsidR="00025BF3" w:rsidRPr="00EA3B89">
        <w:rPr>
          <w:b/>
        </w:rPr>
        <w:t xml:space="preserve"> a méněpráce</w:t>
      </w:r>
    </w:p>
    <w:p w:rsidR="00E364D9" w:rsidRDefault="00E364D9" w:rsidP="00EA3B89">
      <w:pPr>
        <w:pStyle w:val="Odstavecseseznamem"/>
        <w:ind w:left="709"/>
        <w:contextualSpacing w:val="0"/>
        <w:jc w:val="both"/>
      </w:pPr>
      <w:r w:rsidRPr="008833BC">
        <w:t xml:space="preserve">Nejsou-li </w:t>
      </w:r>
      <w:r>
        <w:t>některé</w:t>
      </w:r>
      <w:r w:rsidRPr="008833BC">
        <w:t xml:space="preserve"> práce obsaženy v položkovém rozpočtu</w:t>
      </w:r>
      <w:r>
        <w:t xml:space="preserve"> výkazu výměr a soupisu prací v </w:t>
      </w:r>
      <w:r w:rsidRPr="00642BBD">
        <w:t>Příloze č. 3</w:t>
      </w:r>
      <w:r>
        <w:t xml:space="preserve"> Smlouvy</w:t>
      </w:r>
      <w:r w:rsidRPr="008833BC">
        <w:t xml:space="preserve">, určí se jednotková cena předmětných položek na základě návrhu kalkulace zhotovitele odpovídající smluvní úrovni ceny díla dle položek </w:t>
      </w:r>
      <w:r>
        <w:t xml:space="preserve">obecně dostupné cenové soustavy </w:t>
      </w:r>
      <w:r w:rsidRPr="008833BC">
        <w:t>(v aktuální cenové úrovni).</w:t>
      </w:r>
    </w:p>
    <w:p w:rsidR="003E27E7" w:rsidRDefault="003E27E7" w:rsidP="00EA3B89">
      <w:pPr>
        <w:pStyle w:val="Odstavecseseznamem"/>
        <w:ind w:left="709"/>
        <w:contextualSpacing w:val="0"/>
        <w:jc w:val="both"/>
      </w:pPr>
      <w:r>
        <w:t>V případě,</w:t>
      </w:r>
      <w:r w:rsidR="00EA3B89">
        <w:t xml:space="preserve"> že bude</w:t>
      </w:r>
      <w:r>
        <w:t xml:space="preserve"> v průběhu realizace díla</w:t>
      </w:r>
      <w:r w:rsidR="00EA3B89">
        <w:t xml:space="preserve"> potřeba provést </w:t>
      </w:r>
      <w:r>
        <w:t xml:space="preserve">vícepráce, které nejsou obsažené v soupisu prací a výkazu výměr, v jejichž důsledku dojde k navýšení ceny za dílo, je zhotovitel </w:t>
      </w:r>
      <w:r w:rsidR="00EA3B89">
        <w:t xml:space="preserve">povinen předem projednat provedení těchto víceprací s objednatelem </w:t>
      </w:r>
      <w:r w:rsidR="005E6E24">
        <w:t>nebo jím pověřenou osobou (</w:t>
      </w:r>
      <w:r w:rsidR="00F31213">
        <w:t xml:space="preserve">technickým dozorem stavebníka). Zhotovitel je oprávněn </w:t>
      </w:r>
      <w:r>
        <w:t>vznést nárok na zaplacení těchto víceprací písemně a nejpozději společně s fakturou a soupisem prací za příslušný kalendářní měsíc, v němž byly tyto vícepráce provedeny</w:t>
      </w:r>
      <w:r w:rsidR="00BE7C5E">
        <w:t>, k </w:t>
      </w:r>
      <w:r>
        <w:t>odsouhlasení objednateli nebo jemu pověřené osobě (technickému dozoru stavebníka)</w:t>
      </w:r>
      <w:r w:rsidR="00BE7C5E">
        <w:t>. V případě, že bude nárok na zaplacení víceprací vznesen později, objednatel není povinen tyto vícepráci objednateli uhradit.</w:t>
      </w:r>
      <w:r>
        <w:t xml:space="preserve"> </w:t>
      </w:r>
    </w:p>
    <w:p w:rsidR="000E0D34" w:rsidRDefault="00612D4D" w:rsidP="000E0D34">
      <w:pPr>
        <w:pStyle w:val="Odstavecseseznamem"/>
        <w:ind w:left="709"/>
        <w:contextualSpacing w:val="0"/>
        <w:jc w:val="both"/>
      </w:pPr>
      <w:r w:rsidRPr="008833BC">
        <w:t xml:space="preserve">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w:t>
      </w:r>
      <w:r w:rsidR="00DC35A4">
        <w:t xml:space="preserve">soupisu </w:t>
      </w:r>
      <w:r w:rsidRPr="008833BC">
        <w:t xml:space="preserve">méněprací zaniká zhotoviteli nárok na zaplacení ceny </w:t>
      </w:r>
      <w:r w:rsidR="00BC3F92">
        <w:t>nerealizovaných</w:t>
      </w:r>
      <w:r w:rsidR="00BC3F92" w:rsidRPr="008833BC">
        <w:t xml:space="preserve"> </w:t>
      </w:r>
      <w:r w:rsidRPr="008833BC">
        <w:t>prací.</w:t>
      </w:r>
    </w:p>
    <w:p w:rsidR="00DE1182" w:rsidRDefault="00612D4D" w:rsidP="008466FD">
      <w:pPr>
        <w:pStyle w:val="Odstavecseseznamem"/>
        <w:numPr>
          <w:ilvl w:val="1"/>
          <w:numId w:val="1"/>
        </w:numPr>
        <w:spacing w:after="0"/>
        <w:ind w:left="709" w:hanging="709"/>
        <w:contextualSpacing w:val="0"/>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000937D3">
        <w:t>, touto Smlouvou a zadávacími podmínkami k předmětné veřejné zakázce</w:t>
      </w:r>
      <w:r w:rsidRPr="008833BC">
        <w:t xml:space="preserve">. </w:t>
      </w:r>
    </w:p>
    <w:p w:rsidR="00612D4D" w:rsidRPr="008833BC" w:rsidRDefault="00612D4D" w:rsidP="00132513">
      <w:pPr>
        <w:pStyle w:val="Nadpis1"/>
      </w:pPr>
      <w:r w:rsidRPr="008833BC">
        <w:t>ZÁRUKY</w:t>
      </w:r>
    </w:p>
    <w:p w:rsidR="008001F4" w:rsidRPr="00081F83" w:rsidRDefault="008001F4" w:rsidP="008001F4">
      <w:pPr>
        <w:jc w:val="both"/>
        <w:rPr>
          <w:b/>
        </w:rPr>
      </w:pPr>
      <w:r w:rsidRPr="00081F83">
        <w:rPr>
          <w:b/>
        </w:rPr>
        <w:t>Záruky za řádné plnění:</w:t>
      </w:r>
    </w:p>
    <w:p w:rsidR="008001F4" w:rsidRPr="00081F83" w:rsidRDefault="00262C63" w:rsidP="008466FD">
      <w:pPr>
        <w:pStyle w:val="Odstavecseseznamem"/>
        <w:numPr>
          <w:ilvl w:val="1"/>
          <w:numId w:val="1"/>
        </w:numPr>
        <w:spacing w:after="0"/>
        <w:ind w:left="709" w:hanging="709"/>
        <w:contextualSpacing w:val="0"/>
        <w:jc w:val="both"/>
      </w:pPr>
      <w:r w:rsidRPr="00081F83">
        <w:t>Objednatel požaduje</w:t>
      </w:r>
      <w:r w:rsidR="008001F4" w:rsidRPr="00081F83">
        <w:t xml:space="preserve"> bankovní záruku ve výši </w:t>
      </w:r>
      <w:r w:rsidR="004B01A0" w:rsidRPr="00081F83">
        <w:rPr>
          <w:b/>
        </w:rPr>
        <w:t>5% ze sjednané modelové ceny díla</w:t>
      </w:r>
      <w:r w:rsidR="004B01A0" w:rsidRPr="00081F83">
        <w:t xml:space="preserve"> v </w:t>
      </w:r>
      <w:r w:rsidR="008001F4" w:rsidRPr="00081F83">
        <w:t xml:space="preserve">Kč bez DPH </w:t>
      </w:r>
      <w:r w:rsidR="004B01A0" w:rsidRPr="00081F83">
        <w:t>(</w:t>
      </w:r>
      <w:r w:rsidR="00F560FF" w:rsidRPr="00081F83">
        <w:t xml:space="preserve">v souladu s </w:t>
      </w:r>
      <w:r w:rsidR="004B01A0" w:rsidRPr="00081F83">
        <w:t xml:space="preserve">čl. 6.1. této </w:t>
      </w:r>
      <w:r w:rsidR="00F560FF" w:rsidRPr="00081F83">
        <w:t>S</w:t>
      </w:r>
      <w:r w:rsidR="004B01A0" w:rsidRPr="00081F83">
        <w:t xml:space="preserve">mlouvy) </w:t>
      </w:r>
      <w:r w:rsidR="008001F4" w:rsidRPr="00081F83">
        <w:t>k </w:t>
      </w:r>
      <w:r w:rsidR="008001F4" w:rsidRPr="00081F83">
        <w:rPr>
          <w:b/>
        </w:rPr>
        <w:t>zajištění závazku zhotovitele za řádné provádění díla</w:t>
      </w:r>
      <w:r w:rsidR="008001F4" w:rsidRPr="00081F83">
        <w:t xml:space="preserve">, a to pro případ, že dojde k porušení této povinnosti, zejména jedná-li se o dodržování časového harmonogramu, který je přílohou č. </w:t>
      </w:r>
      <w:r w:rsidR="00642BBD" w:rsidRPr="00081F83">
        <w:t xml:space="preserve">2 </w:t>
      </w:r>
      <w:r w:rsidR="008001F4" w:rsidRPr="00081F83">
        <w:t xml:space="preserve">této smlouvy, a provádění díla v souladu se schválenou projektovou dokumentací. </w:t>
      </w:r>
    </w:p>
    <w:p w:rsidR="00B3284F" w:rsidRPr="00081F83" w:rsidRDefault="00B3284F" w:rsidP="00CD3883">
      <w:pPr>
        <w:pStyle w:val="Odstavecseseznamem"/>
        <w:spacing w:after="0"/>
        <w:ind w:left="709"/>
        <w:contextualSpacing w:val="0"/>
        <w:jc w:val="both"/>
      </w:pPr>
      <w:r w:rsidRPr="00081F83">
        <w:t>Zhotovitel doložil</w:t>
      </w:r>
      <w:r w:rsidR="00642BBD" w:rsidRPr="00081F83">
        <w:t xml:space="preserve"> elektronický</w:t>
      </w:r>
      <w:r w:rsidRPr="00081F83">
        <w:t xml:space="preserve"> originál písemného prohlášení banky v záruční listině nejpozději </w:t>
      </w:r>
      <w:r w:rsidRPr="00081F83">
        <w:rPr>
          <w:u w:val="single"/>
        </w:rPr>
        <w:t>deset (10) dní před uzavřením Smlouvy o dílo</w:t>
      </w:r>
      <w:r w:rsidRPr="00081F83">
        <w:t>.</w:t>
      </w:r>
    </w:p>
    <w:p w:rsidR="00AE1E23" w:rsidRPr="00081F83" w:rsidRDefault="00AE1E23" w:rsidP="00AE1E23">
      <w:pPr>
        <w:pStyle w:val="Odstavecseseznamem"/>
        <w:spacing w:after="0"/>
        <w:ind w:left="709"/>
        <w:jc w:val="both"/>
      </w:pPr>
      <w:r w:rsidRPr="00081F83">
        <w:t xml:space="preserve">Bankovní záruku si </w:t>
      </w:r>
      <w:r w:rsidR="00262C63" w:rsidRPr="00081F83">
        <w:t>objednatel</w:t>
      </w:r>
      <w:r w:rsidRPr="00081F83">
        <w:t xml:space="preserve"> vyhrazuje pro případ, že: </w:t>
      </w:r>
    </w:p>
    <w:p w:rsidR="00AE1E23" w:rsidRPr="00081F83" w:rsidRDefault="00AE1E23" w:rsidP="008466FD">
      <w:pPr>
        <w:pStyle w:val="Odstavecseseznamem"/>
        <w:numPr>
          <w:ilvl w:val="0"/>
          <w:numId w:val="8"/>
        </w:numPr>
        <w:spacing w:after="0"/>
        <w:contextualSpacing w:val="0"/>
        <w:jc w:val="both"/>
      </w:pPr>
      <w:r w:rsidRPr="00081F83">
        <w:t xml:space="preserve">zhotovitel poruší povinnost na řádné provádění díla, zejména jedná-li se o dodržování časového harmonogramu a provádění </w:t>
      </w:r>
      <w:r w:rsidR="00DF619F" w:rsidRPr="00081F83">
        <w:t>díla dle projektové dokumentace,</w:t>
      </w:r>
    </w:p>
    <w:p w:rsidR="00DF619F" w:rsidRPr="00081F83" w:rsidRDefault="00DF619F" w:rsidP="008466FD">
      <w:pPr>
        <w:pStyle w:val="Odstavecseseznamem"/>
        <w:numPr>
          <w:ilvl w:val="0"/>
          <w:numId w:val="8"/>
        </w:numPr>
        <w:spacing w:after="0"/>
        <w:contextualSpacing w:val="0"/>
        <w:jc w:val="both"/>
      </w:pPr>
      <w:r w:rsidRPr="00081F83">
        <w:t>zhotovitel neprovádí dílo v souladu s podmínkami uzavřené smlouvy o dílo, neplní termíny provádění díla dle časového harmonogramu, který je přílohou smlouvy,</w:t>
      </w:r>
    </w:p>
    <w:p w:rsidR="00DF619F" w:rsidRPr="00081F83" w:rsidRDefault="00DF619F" w:rsidP="008466FD">
      <w:pPr>
        <w:numPr>
          <w:ilvl w:val="0"/>
          <w:numId w:val="8"/>
        </w:numPr>
        <w:jc w:val="both"/>
      </w:pPr>
      <w:r w:rsidRPr="00081F83">
        <w:t>zhotovitel neuhradí objednateli nebo třetí straně způsobenou škodu či smluvní pokutu nebo jiný peněžitý závazek, k němuž je podle smlouvy povinen.</w:t>
      </w:r>
    </w:p>
    <w:p w:rsidR="008001F4" w:rsidRPr="00064990" w:rsidRDefault="008001F4" w:rsidP="008466FD">
      <w:pPr>
        <w:pStyle w:val="Odstavecseseznamem"/>
        <w:numPr>
          <w:ilvl w:val="1"/>
          <w:numId w:val="1"/>
        </w:numPr>
        <w:ind w:left="709" w:hanging="709"/>
        <w:contextualSpacing w:val="0"/>
      </w:pPr>
      <w:r w:rsidRPr="00081F83">
        <w:t xml:space="preserve">Objednatel </w:t>
      </w:r>
      <w:r w:rsidR="00DF619F" w:rsidRPr="00081F83">
        <w:t xml:space="preserve">dále </w:t>
      </w:r>
      <w:r w:rsidR="00262C63" w:rsidRPr="00081F83">
        <w:t>požaduje</w:t>
      </w:r>
      <w:r w:rsidRPr="00081F83">
        <w:t xml:space="preserve"> bankovní záruku ve výši </w:t>
      </w:r>
      <w:r w:rsidR="00DF619F" w:rsidRPr="00081F83">
        <w:rPr>
          <w:b/>
        </w:rPr>
        <w:t>5% ze sjednané modelové ceny díla</w:t>
      </w:r>
      <w:r w:rsidR="00DF619F" w:rsidRPr="00081F83">
        <w:t xml:space="preserve"> v Kč bez DPH (</w:t>
      </w:r>
      <w:r w:rsidR="00F560FF" w:rsidRPr="00081F83">
        <w:t xml:space="preserve">v souladu s </w:t>
      </w:r>
      <w:r w:rsidR="00DF619F" w:rsidRPr="00081F83">
        <w:t xml:space="preserve">čl. 6.1. této </w:t>
      </w:r>
      <w:r w:rsidR="00F560FF" w:rsidRPr="00081F83">
        <w:t>S</w:t>
      </w:r>
      <w:r w:rsidR="00DF619F" w:rsidRPr="00081F83">
        <w:t xml:space="preserve">mlouvy) </w:t>
      </w:r>
      <w:r w:rsidRPr="00081F83">
        <w:t xml:space="preserve">do doby předání celého díla bez vad a nedodělků zhotovitelem, jako </w:t>
      </w:r>
      <w:r w:rsidRPr="00081F83">
        <w:rPr>
          <w:b/>
        </w:rPr>
        <w:t>záruku za řádné dokončení díla</w:t>
      </w:r>
      <w:r w:rsidRPr="00081F83">
        <w:t>.</w:t>
      </w:r>
      <w:r w:rsidR="00064990">
        <w:t xml:space="preserve"> </w:t>
      </w:r>
      <w:r w:rsidR="00064990" w:rsidRPr="00064990">
        <w:t>Bez předložení požadované záru</w:t>
      </w:r>
      <w:r w:rsidR="00064990">
        <w:t>ky nelze dokončit přejímku díla!</w:t>
      </w:r>
    </w:p>
    <w:p w:rsidR="00B3284F" w:rsidRPr="00081F83" w:rsidRDefault="00B3284F" w:rsidP="00CD3883">
      <w:pPr>
        <w:pStyle w:val="Odstavecseseznamem"/>
        <w:spacing w:after="0"/>
        <w:ind w:left="709"/>
        <w:contextualSpacing w:val="0"/>
        <w:jc w:val="both"/>
      </w:pPr>
      <w:r w:rsidRPr="00081F83">
        <w:t xml:space="preserve">Zhotovitel doloží originál písemného prohlášení banky v záruční listině nebo jeho elektronický originál nejpozději </w:t>
      </w:r>
      <w:r w:rsidRPr="00081F83">
        <w:rPr>
          <w:u w:val="single"/>
        </w:rPr>
        <w:t xml:space="preserve">deset (10) dní před termínem předání </w:t>
      </w:r>
      <w:r w:rsidR="00DF619F" w:rsidRPr="00081F83">
        <w:rPr>
          <w:u w:val="single"/>
        </w:rPr>
        <w:t xml:space="preserve">dokončeného </w:t>
      </w:r>
      <w:r w:rsidRPr="00081F83">
        <w:rPr>
          <w:u w:val="single"/>
        </w:rPr>
        <w:t>díla</w:t>
      </w:r>
      <w:r w:rsidRPr="00081F83">
        <w:t>.</w:t>
      </w:r>
    </w:p>
    <w:p w:rsidR="00AE1E23" w:rsidRPr="00081F83" w:rsidRDefault="00AE1E23" w:rsidP="00AE1E23">
      <w:pPr>
        <w:pStyle w:val="Odstavecseseznamem"/>
        <w:spacing w:after="0"/>
        <w:ind w:left="709"/>
        <w:jc w:val="both"/>
      </w:pPr>
      <w:r w:rsidRPr="00081F83">
        <w:t xml:space="preserve">Bankovní záruku si </w:t>
      </w:r>
      <w:r w:rsidR="00262C63" w:rsidRPr="00081F83">
        <w:t>objednatel</w:t>
      </w:r>
      <w:r w:rsidRPr="00081F83">
        <w:t xml:space="preserve"> vyhrazuje pro případ, že: </w:t>
      </w:r>
    </w:p>
    <w:p w:rsidR="00AE1E23" w:rsidRPr="00081F83" w:rsidRDefault="00AE1E23" w:rsidP="008466FD">
      <w:pPr>
        <w:pStyle w:val="Odstavecseseznamem"/>
        <w:numPr>
          <w:ilvl w:val="0"/>
          <w:numId w:val="8"/>
        </w:numPr>
        <w:spacing w:after="0"/>
        <w:contextualSpacing w:val="0"/>
        <w:jc w:val="both"/>
      </w:pPr>
      <w:r w:rsidRPr="00081F83">
        <w:t>zhotovitel nesplní povinnost spočívající v odstranění vad a nedodělků uvedených v protokolu o předání a převzetí díla</w:t>
      </w:r>
      <w:r w:rsidR="00F560FF" w:rsidRPr="00081F83">
        <w:t xml:space="preserve"> v souladu s čl. 5.4 této Smlouvy,</w:t>
      </w:r>
    </w:p>
    <w:p w:rsidR="00F560FF" w:rsidRPr="00081F83" w:rsidRDefault="00F560FF" w:rsidP="008466FD">
      <w:pPr>
        <w:pStyle w:val="Odstavecseseznamem"/>
        <w:numPr>
          <w:ilvl w:val="0"/>
          <w:numId w:val="8"/>
        </w:numPr>
        <w:contextualSpacing w:val="0"/>
        <w:jc w:val="both"/>
      </w:pPr>
      <w:r w:rsidRPr="00081F83">
        <w:t>zhotovitel nesplní povinnost spočívající v řádném vyklizení a předání staveniště v souladu s </w:t>
      </w:r>
      <w:r w:rsidR="00064990">
        <w:t xml:space="preserve"> čl. 10.28</w:t>
      </w:r>
      <w:r w:rsidR="00081F83" w:rsidRPr="00081F83">
        <w:t xml:space="preserve"> této Smlouvy</w:t>
      </w:r>
      <w:r w:rsidRPr="00081F83">
        <w:t>.</w:t>
      </w:r>
    </w:p>
    <w:p w:rsidR="008001F4" w:rsidRDefault="008001F4" w:rsidP="008466FD">
      <w:pPr>
        <w:pStyle w:val="Odstavecseseznamem"/>
        <w:numPr>
          <w:ilvl w:val="1"/>
          <w:numId w:val="1"/>
        </w:numPr>
        <w:ind w:left="709" w:hanging="709"/>
        <w:contextualSpacing w:val="0"/>
        <w:jc w:val="both"/>
      </w:pPr>
      <w:r w:rsidRPr="00081F83">
        <w:t>Objednatel je povinen vrátit zhotoviteli originál bankovní záruky, nejpozději v termínu patnácti (15) kalendářních dnů poté, co nastane rozhodná událost.</w:t>
      </w:r>
    </w:p>
    <w:p w:rsidR="00064990" w:rsidRPr="00081F83" w:rsidRDefault="00064990" w:rsidP="00064990">
      <w:pPr>
        <w:pStyle w:val="Odstavecseseznamem"/>
        <w:ind w:left="709"/>
        <w:contextualSpacing w:val="0"/>
        <w:jc w:val="both"/>
      </w:pPr>
    </w:p>
    <w:p w:rsidR="008001F4" w:rsidRPr="008001F4" w:rsidRDefault="008001F4" w:rsidP="008001F4">
      <w:pPr>
        <w:jc w:val="both"/>
        <w:rPr>
          <w:b/>
        </w:rPr>
      </w:pPr>
      <w:r w:rsidRPr="008001F4">
        <w:rPr>
          <w:b/>
        </w:rPr>
        <w:t>Záruka za vady</w:t>
      </w:r>
      <w:r>
        <w:rPr>
          <w:b/>
        </w:rPr>
        <w:t xml:space="preserve"> díla</w:t>
      </w:r>
      <w:r w:rsidR="00D411C7">
        <w:rPr>
          <w:b/>
        </w:rPr>
        <w:t>:</w:t>
      </w:r>
    </w:p>
    <w:p w:rsidR="007A3F18" w:rsidRPr="00D411C7" w:rsidRDefault="007A3F18" w:rsidP="00BC737E">
      <w:pPr>
        <w:pStyle w:val="Odstavecseseznamem"/>
        <w:numPr>
          <w:ilvl w:val="1"/>
          <w:numId w:val="1"/>
        </w:numPr>
        <w:ind w:left="709" w:hanging="709"/>
        <w:contextualSpacing w:val="0"/>
        <w:jc w:val="both"/>
      </w:pPr>
      <w:r w:rsidRPr="00D411C7">
        <w:t>Záruční doba na stavební části díla činí pět (5) roků (tj. šedesát (60) měsíců). Na dodávky technologického charakteru se samostatným záručním listem platí záruka poskytnutá výrobcem, min. však v délce 24 měsíců.</w:t>
      </w:r>
    </w:p>
    <w:p w:rsidR="00303C5B" w:rsidRPr="004D4B3F" w:rsidRDefault="00612D4D" w:rsidP="00A70057">
      <w:pPr>
        <w:pStyle w:val="Odstavecseseznamem"/>
        <w:numPr>
          <w:ilvl w:val="1"/>
          <w:numId w:val="1"/>
        </w:numPr>
        <w:ind w:left="709" w:hanging="709"/>
        <w:contextualSpacing w:val="0"/>
        <w:jc w:val="both"/>
      </w:pPr>
      <w:r w:rsidRPr="004D4B3F">
        <w:t>Záruční doba počíná běžet předáním díla. O předání díla bez vad a nedodělků, popř. o odstranění případných vad a nedodělků bude pořízen zápis do protokolu o předání díla.</w:t>
      </w:r>
      <w:r w:rsidR="00430076" w:rsidRPr="004D4B3F">
        <w:t xml:space="preserve"> </w:t>
      </w:r>
    </w:p>
    <w:p w:rsidR="00FD7710" w:rsidRDefault="00612D4D" w:rsidP="008466FD">
      <w:pPr>
        <w:pStyle w:val="Odstavecseseznamem"/>
        <w:numPr>
          <w:ilvl w:val="1"/>
          <w:numId w:val="1"/>
        </w:numPr>
        <w:ind w:left="709" w:hanging="709"/>
        <w:contextualSpacing w:val="0"/>
        <w:jc w:val="both"/>
      </w:pPr>
      <w:r w:rsidRPr="00646856">
        <w:t>Poskytnutím záruční doby zhotovitel přejímá závazek, že předmět díla bude po stanovenou dobu způsobilý pro použití nejen k sjednanému účelu, ale i k účelu obvyklému.</w:t>
      </w:r>
    </w:p>
    <w:p w:rsidR="00FD7710" w:rsidRDefault="00612D4D" w:rsidP="008466FD">
      <w:pPr>
        <w:pStyle w:val="Odstavecseseznamem"/>
        <w:numPr>
          <w:ilvl w:val="1"/>
          <w:numId w:val="1"/>
        </w:numPr>
        <w:ind w:left="709" w:hanging="709"/>
        <w:contextualSpacing w:val="0"/>
        <w:jc w:val="both"/>
      </w:pPr>
      <w:r w:rsidRPr="008833BC">
        <w:t>Záruční doba neběží po dobu, po kterou objednatel nemůže předmět díla užívat pro jeho vady, za které odpovídá zhotovitel.</w:t>
      </w:r>
    </w:p>
    <w:p w:rsidR="003F685C" w:rsidRDefault="00612D4D" w:rsidP="008466FD">
      <w:pPr>
        <w:pStyle w:val="Odstavecseseznamem"/>
        <w:numPr>
          <w:ilvl w:val="1"/>
          <w:numId w:val="1"/>
        </w:numPr>
        <w:ind w:left="709" w:hanging="709"/>
        <w:contextualSpacing w:val="0"/>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w:t>
      </w:r>
      <w:r w:rsidR="003F685C">
        <w:t>:</w:t>
      </w:r>
    </w:p>
    <w:p w:rsidR="003F685C" w:rsidRDefault="003F685C" w:rsidP="003F685C">
      <w:pPr>
        <w:pStyle w:val="Odstavecseseznamem"/>
        <w:ind w:left="709"/>
        <w:jc w:val="both"/>
      </w:pPr>
      <w:r>
        <w:t>a)</w:t>
      </w:r>
      <w:r>
        <w:tab/>
        <w:t>požadovat odstranění vady dodáním náhradního plnění (např. u vad materiálů apod.),</w:t>
      </w:r>
    </w:p>
    <w:p w:rsidR="003F685C" w:rsidRDefault="003F685C" w:rsidP="003F685C">
      <w:pPr>
        <w:pStyle w:val="Odstavecseseznamem"/>
        <w:ind w:left="709"/>
        <w:jc w:val="both"/>
      </w:pPr>
      <w:r>
        <w:t>b)</w:t>
      </w:r>
      <w:r>
        <w:tab/>
        <w:t>požadovat odstranění vady opravou, je-li vada opravitelná,</w:t>
      </w:r>
    </w:p>
    <w:p w:rsidR="003F685C" w:rsidRDefault="003F685C" w:rsidP="003F685C">
      <w:pPr>
        <w:pStyle w:val="Odstavecseseznamem"/>
        <w:ind w:left="709"/>
        <w:jc w:val="both"/>
      </w:pPr>
      <w:r>
        <w:t>c)</w:t>
      </w:r>
      <w:r>
        <w:tab/>
        <w:t>požadovat přiměřenou slevu ze sjednané ceny,</w:t>
      </w:r>
    </w:p>
    <w:p w:rsidR="003F685C" w:rsidRDefault="003F685C" w:rsidP="00303C5B">
      <w:pPr>
        <w:pStyle w:val="Odstavecseseznamem"/>
        <w:ind w:left="709"/>
        <w:contextualSpacing w:val="0"/>
        <w:jc w:val="both"/>
      </w:pPr>
      <w:r>
        <w:t>d)</w:t>
      </w:r>
      <w:r>
        <w:tab/>
        <w:t>ukončit Smlouvu v souladu se čl. 16,</w:t>
      </w:r>
    </w:p>
    <w:p w:rsidR="00E67C93" w:rsidRDefault="00A64571" w:rsidP="00303C5B">
      <w:pPr>
        <w:pStyle w:val="Odstavecseseznamem"/>
        <w:ind w:left="709"/>
        <w:contextualSpacing w:val="0"/>
        <w:jc w:val="both"/>
      </w:pPr>
      <w:r w:rsidRPr="008833BC">
        <w:t xml:space="preserve">a </w:t>
      </w:r>
      <w:r w:rsidR="004F74AE" w:rsidRPr="008833BC">
        <w:t>to vše dle </w:t>
      </w:r>
      <w:r w:rsidR="00612D4D" w:rsidRPr="008833BC">
        <w:t>vlastní volby bez ohledu na charakter předmětné vady.</w:t>
      </w:r>
      <w:r w:rsidR="00E67C93">
        <w:t xml:space="preserve"> K</w:t>
      </w:r>
      <w:r w:rsidR="00E67C93" w:rsidRPr="00132513">
        <w:t>onkrétní volbu oznámí objednatel zhotoviteli v písemném oznámení zaslaném kdykoliv během lhůty stanovené pro uplatnění předmětného nároku. Za včasné oznámení objed</w:t>
      </w:r>
      <w:r w:rsidR="00E67C93" w:rsidRPr="00646856">
        <w:t>natele je považováno oznámení učiněné kdykoliv během</w:t>
      </w:r>
      <w:r w:rsidR="00E67C93">
        <w:t xml:space="preserve"> záruční doby</w:t>
      </w:r>
      <w:r w:rsidR="00E67C93" w:rsidRPr="00646856">
        <w:t>.</w:t>
      </w:r>
    </w:p>
    <w:p w:rsidR="00E67C93" w:rsidRDefault="00E67C93" w:rsidP="008466FD">
      <w:pPr>
        <w:pStyle w:val="Odstavecseseznamem"/>
        <w:numPr>
          <w:ilvl w:val="1"/>
          <w:numId w:val="1"/>
        </w:numPr>
        <w:ind w:left="709" w:hanging="709"/>
        <w:contextualSpacing w:val="0"/>
        <w:jc w:val="both"/>
      </w:pPr>
      <w:r w:rsidRPr="00646856">
        <w:t xml:space="preserve">Zhotovitel je povinen nejpozději do </w:t>
      </w:r>
      <w:r>
        <w:t>pěti (</w:t>
      </w:r>
      <w:r w:rsidRPr="00646856">
        <w:t>5</w:t>
      </w:r>
      <w:r>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 je zhotovitel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rsidR="00E67C93" w:rsidRDefault="00E67C93" w:rsidP="008466FD">
      <w:pPr>
        <w:pStyle w:val="Odstavecseseznamem"/>
        <w:numPr>
          <w:ilvl w:val="1"/>
          <w:numId w:val="1"/>
        </w:numPr>
        <w:ind w:left="709" w:hanging="709"/>
        <w:contextualSpacing w:val="0"/>
        <w:jc w:val="both"/>
      </w:pPr>
      <w:r w:rsidRPr="008833BC">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E67C93" w:rsidRDefault="00E67C93" w:rsidP="008466FD">
      <w:pPr>
        <w:pStyle w:val="Odstavecseseznamem"/>
        <w:numPr>
          <w:ilvl w:val="1"/>
          <w:numId w:val="1"/>
        </w:numPr>
        <w:ind w:left="709" w:hanging="709"/>
        <w:contextualSpacing w:val="0"/>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rsidR="00FD7710" w:rsidRDefault="00612D4D" w:rsidP="008466FD">
      <w:pPr>
        <w:pStyle w:val="Odstavecseseznamem"/>
        <w:numPr>
          <w:ilvl w:val="1"/>
          <w:numId w:val="1"/>
        </w:numPr>
        <w:spacing w:after="0"/>
        <w:ind w:left="709" w:hanging="709"/>
        <w:contextualSpacing w:val="0"/>
        <w:jc w:val="both"/>
      </w:pPr>
      <w:r w:rsidRPr="00081F83">
        <w:rPr>
          <w:u w:val="single"/>
        </w:rPr>
        <w:t>Nejpozději deset (10) dní před zahájením přejímky dokončeného díla</w:t>
      </w:r>
      <w:r w:rsidRPr="008833BC">
        <w:t xml:space="preserve"> mezi zhotovitelem a objednatelem doloží zhotovitel objednateli k </w:t>
      </w:r>
      <w:r w:rsidRPr="00081F83">
        <w:rPr>
          <w:b/>
        </w:rPr>
        <w:t>zajištění závazků za řádné plnění záručních podmínek</w:t>
      </w:r>
      <w:r w:rsidRPr="008833BC">
        <w:t xml:space="preserve"> </w:t>
      </w:r>
      <w:r w:rsidRPr="00310A5C">
        <w:t xml:space="preserve">originál </w:t>
      </w:r>
      <w:r w:rsidR="00587AEE">
        <w:t xml:space="preserve">nebo elektronický originál </w:t>
      </w:r>
      <w:r w:rsidRPr="00310A5C">
        <w:t>písemného prohlášení banky</w:t>
      </w:r>
      <w:r w:rsidR="004A0E43">
        <w:t xml:space="preserve"> </w:t>
      </w:r>
      <w:r w:rsidRPr="00310A5C">
        <w:t>v záruční listině, že uspokojí objednatele (tj. </w:t>
      </w:r>
      <w:r w:rsidR="004F74AE" w:rsidRPr="00132513">
        <w:t>věřitele) do </w:t>
      </w:r>
      <w:r w:rsidRPr="00132513">
        <w:t xml:space="preserve">finanční hodnoty </w:t>
      </w:r>
      <w:r w:rsidR="00081F83">
        <w:rPr>
          <w:b/>
        </w:rPr>
        <w:t xml:space="preserve">1 </w:t>
      </w:r>
      <w:r w:rsidR="00081F83" w:rsidRPr="00353162">
        <w:rPr>
          <w:b/>
        </w:rPr>
        <w:t>000 000,- Kč (jeden milión korun českých)</w:t>
      </w:r>
      <w:r w:rsidR="00081F83">
        <w:t>,</w:t>
      </w:r>
      <w:r w:rsidR="004F74AE" w:rsidRPr="00646856">
        <w:t xml:space="preserve"> a to pro </w:t>
      </w:r>
      <w:r w:rsidRPr="00646856">
        <w:t>případ, že:</w:t>
      </w:r>
    </w:p>
    <w:p w:rsidR="00FD7710" w:rsidRDefault="00612D4D" w:rsidP="008466FD">
      <w:pPr>
        <w:pStyle w:val="Odstavecseseznamem"/>
        <w:numPr>
          <w:ilvl w:val="0"/>
          <w:numId w:val="4"/>
        </w:numPr>
        <w:spacing w:after="0"/>
        <w:ind w:left="1134" w:hanging="425"/>
        <w:contextualSpacing w:val="0"/>
        <w:jc w:val="both"/>
      </w:pPr>
      <w:r w:rsidRPr="00646856">
        <w:t>zhotovitel nesplní povinnosti spočívající v odstranění v záruční době vzniklých vad a nedodělků;</w:t>
      </w:r>
    </w:p>
    <w:p w:rsidR="00FD7710" w:rsidRDefault="00612D4D" w:rsidP="008466FD">
      <w:pPr>
        <w:pStyle w:val="Odstavecseseznamem"/>
        <w:numPr>
          <w:ilvl w:val="0"/>
          <w:numId w:val="4"/>
        </w:numPr>
        <w:ind w:left="1134" w:hanging="425"/>
        <w:contextualSpacing w:val="0"/>
        <w:jc w:val="both"/>
      </w:pPr>
      <w:r w:rsidRPr="008833BC">
        <w:t>bylo vůči zhotoviteli zahájeno insolvenční řízení, v jehož důsledku není zhotovitel schopen zajistit dodržení svých povinností v záruční době.</w:t>
      </w:r>
    </w:p>
    <w:p w:rsidR="00612D4D" w:rsidRDefault="00612D4D" w:rsidP="008466FD">
      <w:pPr>
        <w:pStyle w:val="Odstavecseseznamem"/>
        <w:numPr>
          <w:ilvl w:val="1"/>
          <w:numId w:val="1"/>
        </w:numPr>
        <w:ind w:left="709" w:hanging="709"/>
        <w:contextualSpacing w:val="0"/>
        <w:jc w:val="both"/>
      </w:pPr>
      <w:r w:rsidRPr="008833BC">
        <w:t>Objednatel díla je povinen vrátit zhotoviteli</w:t>
      </w:r>
      <w:r w:rsidR="00081F83">
        <w:t xml:space="preserve"> </w:t>
      </w:r>
      <w:r w:rsidRPr="008833BC">
        <w:t>originál bankovní záruky nejpozději do patnácti (15) kalendářních dnů po uplynutí záruční lhůty.</w:t>
      </w:r>
      <w:r w:rsidR="00C163F6" w:rsidRPr="008833BC">
        <w:t xml:space="preserve"> </w:t>
      </w:r>
    </w:p>
    <w:p w:rsidR="008C77A3" w:rsidRPr="008C77A3" w:rsidRDefault="00064990" w:rsidP="008466FD">
      <w:pPr>
        <w:pStyle w:val="Odstavecseseznamem"/>
        <w:numPr>
          <w:ilvl w:val="1"/>
          <w:numId w:val="1"/>
        </w:numPr>
        <w:ind w:left="709" w:hanging="709"/>
        <w:contextualSpacing w:val="0"/>
        <w:rPr>
          <w:b/>
        </w:rPr>
      </w:pPr>
      <w:r>
        <w:rPr>
          <w:b/>
        </w:rPr>
        <w:t>Bez předložení požadovaných záruk</w:t>
      </w:r>
      <w:r w:rsidR="008C77A3" w:rsidRPr="00041A0D">
        <w:rPr>
          <w:b/>
        </w:rPr>
        <w:t xml:space="preserve"> nelze dokončit přejímku díla.</w:t>
      </w:r>
    </w:p>
    <w:p w:rsidR="00612D4D" w:rsidRPr="008833BC" w:rsidRDefault="00612D4D" w:rsidP="00132513">
      <w:pPr>
        <w:pStyle w:val="Nadpis1"/>
      </w:pPr>
      <w:r w:rsidRPr="008833BC">
        <w:t>ODPOVĚDNOST ZA VADY</w:t>
      </w:r>
    </w:p>
    <w:p w:rsidR="00FF7384" w:rsidRDefault="00612D4D" w:rsidP="008466FD">
      <w:pPr>
        <w:pStyle w:val="Odstavecseseznamem"/>
        <w:numPr>
          <w:ilvl w:val="1"/>
          <w:numId w:val="1"/>
        </w:numPr>
        <w:ind w:left="709" w:hanging="709"/>
        <w:contextualSpacing w:val="0"/>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775E4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rsidR="00F14409" w:rsidRDefault="00612D4D" w:rsidP="008466FD">
      <w:pPr>
        <w:pStyle w:val="Odstavecseseznamem"/>
        <w:numPr>
          <w:ilvl w:val="1"/>
          <w:numId w:val="1"/>
        </w:numPr>
        <w:ind w:left="709" w:hanging="709"/>
        <w:contextualSpacing w:val="0"/>
        <w:jc w:val="both"/>
      </w:pPr>
      <w:r w:rsidRPr="008833BC">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w:t>
      </w:r>
      <w:r w:rsidR="00F14409">
        <w:t xml:space="preserve"> O</w:t>
      </w:r>
      <w:r w:rsidR="00F14409" w:rsidRPr="008833BC">
        <w:t xml:space="preserve">bjednatel </w:t>
      </w:r>
      <w:r w:rsidR="0053696A">
        <w:t xml:space="preserve">však </w:t>
      </w:r>
      <w:r w:rsidR="00F14409">
        <w:t>není oprávněn převzetí díla odmítnout pro ojedinělé drobné vady</w:t>
      </w:r>
      <w:r w:rsidR="0053696A">
        <w:t xml:space="preserve"> dle § 2628 OZ.</w:t>
      </w:r>
      <w:r w:rsidR="00064990">
        <w:rPr>
          <w:lang w:val="en-US"/>
        </w:rPr>
        <w:t xml:space="preserve"> </w:t>
      </w:r>
      <w:r w:rsidR="0053696A">
        <w:rPr>
          <w:lang w:val="en-US"/>
        </w:rPr>
        <w:t>O</w:t>
      </w:r>
      <w:r w:rsidR="00F14409">
        <w:rPr>
          <w:lang w:val="en-US"/>
        </w:rPr>
        <w:t>bjednatel</w:t>
      </w:r>
      <w:r w:rsidR="00064990">
        <w:rPr>
          <w:lang w:val="en-US"/>
        </w:rPr>
        <w:t xml:space="preserve"> </w:t>
      </w:r>
      <w:r w:rsidR="004259CA">
        <w:t>převezme</w:t>
      </w:r>
      <w:r w:rsidR="00F14409">
        <w:t xml:space="preserve"> pouze</w:t>
      </w:r>
      <w:r w:rsidR="00064990">
        <w:t xml:space="preserve"> </w:t>
      </w:r>
      <w:r w:rsidR="00F14409">
        <w:t>dílo, které je dokončeno</w:t>
      </w:r>
      <w:r w:rsidR="0053696A">
        <w:t xml:space="preserve"> bez zjevných vad</w:t>
      </w:r>
      <w:r w:rsidR="00064990">
        <w:t>,</w:t>
      </w:r>
      <w:r w:rsidR="00F14409">
        <w:t xml:space="preserve"> a to s výhradami nebo bez výhrad. Je-li </w:t>
      </w:r>
      <w:r w:rsidR="0053696A">
        <w:t xml:space="preserve">dílo </w:t>
      </w:r>
      <w:r w:rsidR="00F14409">
        <w:t xml:space="preserve">převzato s výhradami, </w:t>
      </w:r>
      <w:r w:rsidR="0053696A">
        <w:t>je objednatel oprávněn uplatnit</w:t>
      </w:r>
      <w:r w:rsidR="00F14409">
        <w:t xml:space="preserve"> práva z vadného plnění. </w:t>
      </w:r>
    </w:p>
    <w:p w:rsidR="00FF7384" w:rsidRDefault="00612D4D" w:rsidP="008466FD">
      <w:pPr>
        <w:pStyle w:val="Odstavecseseznamem"/>
        <w:numPr>
          <w:ilvl w:val="1"/>
          <w:numId w:val="1"/>
        </w:numPr>
        <w:ind w:left="709" w:hanging="709"/>
        <w:contextualSpacing w:val="0"/>
        <w:jc w:val="both"/>
      </w:pPr>
      <w:r w:rsidRPr="008833BC">
        <w:t>Zhotovitel odpovídá v plném rozsahu za vady, které má dílo v okamžiku, kdy přechází nebezpečí škody na objednatele, i kdy</w:t>
      </w:r>
      <w:r w:rsidR="004F74AE" w:rsidRPr="008833BC">
        <w:t>ž se vady stanou zjevnými až po </w:t>
      </w:r>
      <w:r w:rsidRPr="008833BC">
        <w:t>této době.</w:t>
      </w:r>
    </w:p>
    <w:p w:rsidR="00FF7384" w:rsidRDefault="00612D4D" w:rsidP="008466FD">
      <w:pPr>
        <w:pStyle w:val="Odstavecseseznamem"/>
        <w:numPr>
          <w:ilvl w:val="1"/>
          <w:numId w:val="1"/>
        </w:numPr>
        <w:ind w:left="709" w:hanging="709"/>
        <w:contextualSpacing w:val="0"/>
        <w:jc w:val="both"/>
      </w:pPr>
      <w:r w:rsidRPr="008833BC">
        <w:t xml:space="preserve">Dodá-li zhotovitel dílo s vadami, není povinnostmi zhotovitele a oprávněními objednatele </w:t>
      </w:r>
      <w:r w:rsidR="00E67C93">
        <w:t xml:space="preserve">podle čl. 7 a 8 této Smlouvy </w:t>
      </w:r>
      <w:r w:rsidRPr="008833BC">
        <w:t>dotčen nárok objednatele na náhradu způsobené škody. Uspokojením, kterého lze dosáhnout uplatněním některého z nároků z vad díla, není dotčen nárok objednatele uplatnitelný z jiného právního důvodu.</w:t>
      </w:r>
    </w:p>
    <w:p w:rsidR="000E7412" w:rsidRDefault="000E7412" w:rsidP="008466FD">
      <w:pPr>
        <w:pStyle w:val="Odstavecseseznamem"/>
        <w:numPr>
          <w:ilvl w:val="1"/>
          <w:numId w:val="1"/>
        </w:numPr>
        <w:ind w:left="709" w:hanging="709"/>
        <w:contextualSpacing w:val="0"/>
        <w:jc w:val="both"/>
      </w:pPr>
      <w:r>
        <w:t xml:space="preserve">Pro oznámení a odstranění vad díla se obdobně použijí čl. 7.5., 7.6., 7.7. a 7.8. této Smlouvy. </w:t>
      </w:r>
    </w:p>
    <w:p w:rsidR="00612D4D" w:rsidRPr="008833BC" w:rsidRDefault="00612D4D" w:rsidP="00132513">
      <w:pPr>
        <w:pStyle w:val="Nadpis1"/>
      </w:pPr>
      <w:r w:rsidRPr="008833BC">
        <w:t>ODPOVĚDNOST ZA ŠKODU</w:t>
      </w:r>
    </w:p>
    <w:p w:rsidR="00FF7384" w:rsidRPr="008833BC" w:rsidRDefault="00612D4D" w:rsidP="008466FD">
      <w:pPr>
        <w:pStyle w:val="Odstavecseseznamem"/>
        <w:numPr>
          <w:ilvl w:val="1"/>
          <w:numId w:val="1"/>
        </w:numPr>
        <w:ind w:left="709" w:hanging="709"/>
        <w:contextualSpacing w:val="0"/>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rsidR="00587119" w:rsidRPr="009230BF" w:rsidRDefault="002B2E96" w:rsidP="008466FD">
      <w:pPr>
        <w:pStyle w:val="Odstavecseseznamem"/>
        <w:numPr>
          <w:ilvl w:val="1"/>
          <w:numId w:val="1"/>
        </w:numPr>
        <w:spacing w:after="0"/>
        <w:ind w:left="709" w:hanging="709"/>
        <w:contextualSpacing w:val="0"/>
        <w:jc w:val="both"/>
        <w:rPr>
          <w:rFonts w:cs="Calibri"/>
        </w:rPr>
      </w:pPr>
      <w:r>
        <w:t>Zhotovitel</w:t>
      </w:r>
      <w:r w:rsidR="00587119" w:rsidRPr="00CE6618">
        <w:t xml:space="preserve"> je povinen po celou dobu plnění veřejné zakázky dle </w:t>
      </w:r>
      <w:r w:rsidR="00F55CFF">
        <w:t>této Smlouvy</w:t>
      </w:r>
      <w:r w:rsidR="00F55CFF" w:rsidRPr="00CE6618">
        <w:t xml:space="preserve"> </w:t>
      </w:r>
      <w:r w:rsidR="00587119" w:rsidRPr="00CE6618">
        <w:t xml:space="preserve">(do doby úplného dokončení díla bez vad a nedodělků) mít sjednáno a udržovat obecné </w:t>
      </w:r>
      <w:r w:rsidR="00587119" w:rsidRPr="00CE6618">
        <w:rPr>
          <w:b/>
          <w:bCs/>
        </w:rPr>
        <w:t>pojištění odpovědnosti za škodu</w:t>
      </w:r>
      <w:r w:rsidR="00587119" w:rsidRPr="00CE6618">
        <w:t xml:space="preserve"> z činnosti způsobenou třetí osobě na majetku, újmy na zdraví nebo smrti způsobené při realizaci a v souvislosti s realizací díla zhotovitelem, jeho zaměstnanci, smluvními partnery </w:t>
      </w:r>
      <w:r w:rsidR="00587119" w:rsidRPr="006F3DE5">
        <w:t xml:space="preserve">(poddodavateli) a jinými dodavateli. Limit pojistného plnění je požadován </w:t>
      </w:r>
      <w:r w:rsidR="00587119" w:rsidRPr="006F3DE5">
        <w:rPr>
          <w:b/>
        </w:rPr>
        <w:t>ve výši min</w:t>
      </w:r>
      <w:r w:rsidR="00064990">
        <w:rPr>
          <w:b/>
        </w:rPr>
        <w:t xml:space="preserve"> 115 miliónů Kč (sto patnáct</w:t>
      </w:r>
      <w:r w:rsidR="006F3DE5" w:rsidRPr="006F3DE5">
        <w:rPr>
          <w:b/>
        </w:rPr>
        <w:t xml:space="preserve"> miliónů </w:t>
      </w:r>
      <w:r w:rsidR="00587119" w:rsidRPr="006F3DE5">
        <w:rPr>
          <w:b/>
        </w:rPr>
        <w:t>Kč)</w:t>
      </w:r>
      <w:r w:rsidR="00587119" w:rsidRPr="00CE6618">
        <w:t xml:space="preserve">. </w:t>
      </w:r>
    </w:p>
    <w:p w:rsidR="00CC4798" w:rsidRDefault="002B2E96" w:rsidP="00AD7502">
      <w:pPr>
        <w:ind w:left="709"/>
        <w:jc w:val="both"/>
      </w:pPr>
      <w:r w:rsidRPr="002B2E96">
        <w:t xml:space="preserve">Zhotovitel je dále povinen po celou dobu plnění Smlouvy mít sjednáno a udržovat </w:t>
      </w:r>
      <w:r w:rsidR="00587119" w:rsidRPr="002B2E96">
        <w:rPr>
          <w:b/>
        </w:rPr>
        <w:t>stavební a montážní pojištění</w:t>
      </w:r>
      <w:r w:rsidR="00587119" w:rsidRPr="009230BF">
        <w:t xml:space="preserve"> na stavební a</w:t>
      </w:r>
      <w:r w:rsidR="00587119">
        <w:t> </w:t>
      </w:r>
      <w:r w:rsidR="00587119" w:rsidRPr="009230BF">
        <w:t>montážní aktivity</w:t>
      </w:r>
      <w:r w:rsidR="00587119">
        <w:t xml:space="preserve"> (práce) vztahující se konkrétně k</w:t>
      </w:r>
      <w:r w:rsidR="00587119" w:rsidRPr="009230BF">
        <w:t xml:space="preserve"> této v</w:t>
      </w:r>
      <w:r w:rsidR="00587119">
        <w:t>eřejné zakázce</w:t>
      </w:r>
      <w:r w:rsidR="00587119" w:rsidRPr="009230BF">
        <w:t xml:space="preserve"> a zároveň odpovědnost za újmu způsobenou jinému subjektu v souvislosti s výše uvedeným, přičemž limit pojistn</w:t>
      </w:r>
      <w:r w:rsidR="00587119">
        <w:t xml:space="preserve">ého plnění je ve výši min. </w:t>
      </w:r>
      <w:r w:rsidR="006F3DE5" w:rsidRPr="00BB5940">
        <w:rPr>
          <w:b/>
        </w:rPr>
        <w:t>75 miliónů Kč</w:t>
      </w:r>
      <w:r w:rsidR="006F3DE5" w:rsidRPr="009230BF">
        <w:t xml:space="preserve"> (</w:t>
      </w:r>
      <w:r w:rsidR="006F3DE5">
        <w:t xml:space="preserve">sedmdesát pět miliónů </w:t>
      </w:r>
      <w:r w:rsidR="006F3DE5" w:rsidRPr="009230BF">
        <w:t>Kč)</w:t>
      </w:r>
      <w:r w:rsidR="006F3DE5">
        <w:t>.</w:t>
      </w:r>
    </w:p>
    <w:p w:rsidR="00587119" w:rsidRPr="009230BF" w:rsidRDefault="00064990" w:rsidP="00AD7502">
      <w:pPr>
        <w:ind w:left="709"/>
        <w:jc w:val="both"/>
        <w:rPr>
          <w:szCs w:val="22"/>
        </w:rPr>
      </w:pPr>
      <w:r>
        <w:t>Kopie pojistné</w:t>
      </w:r>
      <w:r w:rsidR="003150FE">
        <w:t xml:space="preserve"> smlouv</w:t>
      </w:r>
      <w:r>
        <w:t>y, pojistného</w:t>
      </w:r>
      <w:r w:rsidR="000A5ABA">
        <w:t xml:space="preserve"> certifikát</w:t>
      </w:r>
      <w:r>
        <w:t>u</w:t>
      </w:r>
      <w:r w:rsidR="000A5ABA">
        <w:t xml:space="preserve"> nebo potvrzení pojistitele</w:t>
      </w:r>
      <w:r w:rsidR="003150FE">
        <w:t xml:space="preserve"> </w:t>
      </w:r>
      <w:r w:rsidR="000A5ABA">
        <w:t>b</w:t>
      </w:r>
      <w:r w:rsidR="00CC4798">
        <w:t>ylo</w:t>
      </w:r>
      <w:r w:rsidR="000A5ABA">
        <w:t xml:space="preserve"> zhotovitelem předloženo</w:t>
      </w:r>
      <w:r w:rsidR="00CC4798">
        <w:t xml:space="preserve"> </w:t>
      </w:r>
      <w:r w:rsidR="00C73FE4">
        <w:t>před uzavřením této Smlouvy.</w:t>
      </w:r>
    </w:p>
    <w:p w:rsidR="00612D4D" w:rsidRPr="008833BC" w:rsidRDefault="00612D4D" w:rsidP="00132513">
      <w:pPr>
        <w:pStyle w:val="Nadpis1"/>
      </w:pPr>
      <w:r w:rsidRPr="008833BC">
        <w:t>PRÁVA A POVINNOSTI OBJEDNATELE A ZHOTOVITELE</w:t>
      </w:r>
    </w:p>
    <w:p w:rsidR="00FF7384" w:rsidRDefault="00612D4D" w:rsidP="008466FD">
      <w:pPr>
        <w:pStyle w:val="Odstavecseseznamem"/>
        <w:numPr>
          <w:ilvl w:val="1"/>
          <w:numId w:val="1"/>
        </w:numPr>
        <w:ind w:left="709" w:hanging="709"/>
        <w:contextualSpacing w:val="0"/>
        <w:jc w:val="both"/>
      </w:pPr>
      <w:r w:rsidRPr="008833BC">
        <w:t>Objednatel je odpovědný za správnost a kompletnost předané projektové dokumentace.</w:t>
      </w:r>
    </w:p>
    <w:p w:rsidR="00FF7384" w:rsidRDefault="00612D4D" w:rsidP="008466FD">
      <w:pPr>
        <w:pStyle w:val="Odstavecseseznamem"/>
        <w:numPr>
          <w:ilvl w:val="1"/>
          <w:numId w:val="1"/>
        </w:numPr>
        <w:ind w:left="709" w:hanging="709"/>
        <w:contextualSpacing w:val="0"/>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rsidR="00FF7384" w:rsidRDefault="00612D4D" w:rsidP="008466FD">
      <w:pPr>
        <w:pStyle w:val="Odstavecseseznamem"/>
        <w:numPr>
          <w:ilvl w:val="1"/>
          <w:numId w:val="1"/>
        </w:numPr>
        <w:ind w:left="709" w:hanging="709"/>
        <w:contextualSpacing w:val="0"/>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F560FF">
        <w:t>4</w:t>
      </w:r>
      <w:r w:rsidRPr="00310A5C">
        <w:t>.</w:t>
      </w:r>
      <w:r w:rsidR="00340889">
        <w:t>)</w:t>
      </w:r>
      <w:r w:rsidR="00EB067D" w:rsidRPr="00132513">
        <w:t xml:space="preserve"> </w:t>
      </w:r>
      <w:r w:rsidR="00340889">
        <w:t xml:space="preserve"> Fakturovány budou</w:t>
      </w:r>
      <w:r w:rsidR="00340889" w:rsidRPr="00A279CA">
        <w:t xml:space="preserve"> měsíčně dle skutečně naměřené spotřeby</w:t>
      </w:r>
      <w:r w:rsidR="00340889">
        <w:t xml:space="preserve"> (na základě </w:t>
      </w:r>
      <w:r w:rsidR="00A45035">
        <w:t>vzájemně</w:t>
      </w:r>
      <w:r w:rsidR="00340889">
        <w:t xml:space="preserve"> odsouhlaseného</w:t>
      </w:r>
      <w:r w:rsidR="00340889" w:rsidRPr="00132513">
        <w:t xml:space="preserve"> odečtu spotřeby</w:t>
      </w:r>
      <w:r w:rsidR="00340889">
        <w:t>)</w:t>
      </w:r>
      <w:r w:rsidR="00340889" w:rsidRPr="00A279CA">
        <w:t>.</w:t>
      </w:r>
      <w:r w:rsidR="00340889">
        <w:t xml:space="preserve"> Po</w:t>
      </w:r>
      <w:r w:rsidR="00EB067D" w:rsidRPr="00132513">
        <w:t> </w:t>
      </w:r>
      <w:r w:rsidRPr="00132513">
        <w:t xml:space="preserve">ukončení díla bude provedeno vzájemné odsouhlasení </w:t>
      </w:r>
      <w:r w:rsidR="00340889">
        <w:t xml:space="preserve"> konečného </w:t>
      </w:r>
      <w:r w:rsidRPr="00132513">
        <w:t xml:space="preserve">odečtu spotřeby vody a el. energie, na jehož základě bude </w:t>
      </w:r>
      <w:r w:rsidR="00340889">
        <w:t>za spotřebu vystavena závěrečná faktura.</w:t>
      </w:r>
      <w:r w:rsidRPr="00132513">
        <w:t xml:space="preserve"> </w:t>
      </w:r>
      <w:r w:rsidR="00340889">
        <w:t>Převzetí dokončeného díla je podmíněno úhradou</w:t>
      </w:r>
      <w:r w:rsidR="00A45035">
        <w:t xml:space="preserve"> (zhotovitel objednateli)</w:t>
      </w:r>
      <w:r w:rsidR="00340889">
        <w:t xml:space="preserve"> </w:t>
      </w:r>
      <w:r w:rsidR="00A45035">
        <w:t xml:space="preserve">veškerých </w:t>
      </w:r>
      <w:r w:rsidR="00340889">
        <w:t>spotřebovaných energií</w:t>
      </w:r>
      <w:r w:rsidR="00A45035">
        <w:t>.</w:t>
      </w:r>
    </w:p>
    <w:p w:rsidR="00FF7384" w:rsidRDefault="00612D4D" w:rsidP="008466FD">
      <w:pPr>
        <w:pStyle w:val="Odstavecseseznamem"/>
        <w:numPr>
          <w:ilvl w:val="1"/>
          <w:numId w:val="1"/>
        </w:numPr>
        <w:ind w:left="709" w:hanging="709"/>
        <w:contextualSpacing w:val="0"/>
        <w:jc w:val="both"/>
      </w:pPr>
      <w:r w:rsidRPr="00646856">
        <w:t>Zhotovitel je povinen podle § 2590 občanského zákoníku provést dílo s potřebnou péčí, v ujednaném čase a obstarat vše, co je k provedení díla potřeba.</w:t>
      </w:r>
    </w:p>
    <w:p w:rsidR="00CB3EE9" w:rsidRDefault="00CB3EE9" w:rsidP="008466FD">
      <w:pPr>
        <w:pStyle w:val="Odstavecseseznamem"/>
        <w:numPr>
          <w:ilvl w:val="1"/>
          <w:numId w:val="1"/>
        </w:numPr>
        <w:ind w:left="709" w:hanging="709"/>
        <w:contextualSpacing w:val="0"/>
        <w:jc w:val="both"/>
      </w:pPr>
      <w:r>
        <w:t xml:space="preserve">Zhotovitel je povinen veškeré stavební práce provádět pod odborným vedením autorizované osoby uvedené v záhlaví smlouvy. </w:t>
      </w:r>
      <w:r w:rsidRPr="00CB3EE9">
        <w:t>Pro kontrolu a vedení části stavby, která je mimo obor jeho autorizace, je povinna si přizvat jinou autorizovanou osobu, která disponuje autorizací v odpovídajícím oboru (v souladu s §12 odst.</w:t>
      </w:r>
      <w:r>
        <w:t xml:space="preserve"> </w:t>
      </w:r>
      <w:r w:rsidRPr="00CB3EE9">
        <w:t>6 Autorizačního zákona).</w:t>
      </w:r>
    </w:p>
    <w:p w:rsidR="00A279CA" w:rsidRPr="00A279CA" w:rsidRDefault="00612D4D" w:rsidP="008466FD">
      <w:pPr>
        <w:pStyle w:val="Odstavecseseznamem"/>
        <w:numPr>
          <w:ilvl w:val="1"/>
          <w:numId w:val="1"/>
        </w:numPr>
        <w:ind w:left="709" w:hanging="709"/>
        <w:contextualSpacing w:val="0"/>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r w:rsidR="00A279CA">
        <w:t xml:space="preserve">  </w:t>
      </w:r>
      <w:r w:rsidR="00A279CA" w:rsidRPr="00A279CA">
        <w:t xml:space="preserve">Jednotlivé vstupy do objektu budou zabezpečeny proti vloupání cizích osob. </w:t>
      </w:r>
    </w:p>
    <w:p w:rsidR="00FF7384" w:rsidRDefault="00A45035" w:rsidP="008466FD">
      <w:pPr>
        <w:pStyle w:val="Odstavecseseznamem"/>
        <w:numPr>
          <w:ilvl w:val="1"/>
          <w:numId w:val="1"/>
        </w:numPr>
        <w:ind w:left="709" w:hanging="709"/>
        <w:contextualSpacing w:val="0"/>
        <w:jc w:val="both"/>
      </w:pPr>
      <w:r>
        <w:t>Plochy a prostory určené pro zařízení staveniště budou zhotovitelem chráněny, označeny a zabezpečeny v souladu s požadavky uvedenými v projektové dokumentaci a souvisejících dokumentech.</w:t>
      </w:r>
    </w:p>
    <w:p w:rsidR="00CB3EE9" w:rsidRPr="00CB3EE9" w:rsidRDefault="00CB3EE9" w:rsidP="008466FD">
      <w:pPr>
        <w:pStyle w:val="Odstavecseseznamem"/>
        <w:numPr>
          <w:ilvl w:val="1"/>
          <w:numId w:val="1"/>
        </w:numPr>
        <w:ind w:left="709" w:hanging="709"/>
        <w:contextualSpacing w:val="0"/>
        <w:jc w:val="both"/>
      </w:pPr>
      <w:r w:rsidRPr="00CB3EE9">
        <w:t>Před zahájením stavby si dodavatel vyžádá veškeré podklady (průzkumy, posudky,…) od objednatele a v průběhu stavby při celkové opravě stavby bude dodavatel postupně doplňovat skryté nálezové situace po odhalení podružných konstrukcí a průzkumy aktualizoval o nepřístupné prostory, které byly odhaleny při bouracích pracích a v průběhu stavby. Dále bude pravidelně doplňovat fotodokumentaci stávajícího stavu a následné realizace. Fotodokumentace a aktualizace podkladů bude v závěru stavby předána investorovi společně s projektovou dokumentací skutečného provedení stavby. Jednotlivé nálezové situace budou konzultovány se zpracovateli jednotlivých podkladů. Celkovou aktualizaci dokumentů zajistí v průběhu stavby dodavatel stavby.</w:t>
      </w:r>
    </w:p>
    <w:p w:rsidR="00CB3EE9" w:rsidRDefault="00CB3EE9" w:rsidP="008466FD">
      <w:pPr>
        <w:pStyle w:val="Odstavecseseznamem"/>
        <w:numPr>
          <w:ilvl w:val="1"/>
          <w:numId w:val="1"/>
        </w:numPr>
        <w:autoSpaceDE w:val="0"/>
        <w:autoSpaceDN w:val="0"/>
        <w:adjustRightInd w:val="0"/>
        <w:ind w:left="709" w:hanging="709"/>
        <w:contextualSpacing w:val="0"/>
        <w:jc w:val="both"/>
      </w:pPr>
      <w:r>
        <w:t>Zhotovitel bude provádět</w:t>
      </w:r>
      <w:r w:rsidRPr="006A0E87">
        <w:t xml:space="preserve"> </w:t>
      </w:r>
      <w:r>
        <w:t>veškeré práce</w:t>
      </w:r>
      <w:r w:rsidRPr="006A0E87">
        <w:t xml:space="preserve"> s ohledem na</w:t>
      </w:r>
      <w:r>
        <w:t xml:space="preserve"> historické konstrukce a povrchy a v souladu s pokyny uvedenými v projektové dokumentaci (čl. 14 technické zprávy části D.1.1).</w:t>
      </w:r>
    </w:p>
    <w:p w:rsidR="00A45035" w:rsidRDefault="00A45035" w:rsidP="008466FD">
      <w:pPr>
        <w:pStyle w:val="Odstavecseseznamem"/>
        <w:numPr>
          <w:ilvl w:val="1"/>
          <w:numId w:val="1"/>
        </w:numPr>
        <w:autoSpaceDE w:val="0"/>
        <w:autoSpaceDN w:val="0"/>
        <w:adjustRightInd w:val="0"/>
        <w:ind w:left="709" w:hanging="709"/>
        <w:contextualSpacing w:val="0"/>
        <w:jc w:val="both"/>
      </w:pPr>
      <w:r w:rsidRPr="000F78E0">
        <w:t xml:space="preserve">Při provádění </w:t>
      </w:r>
      <w:r>
        <w:t xml:space="preserve">stavebních prací </w:t>
      </w:r>
      <w:r w:rsidRPr="000F78E0">
        <w:t xml:space="preserve">bude maximálně omezena prašnost prostředí. </w:t>
      </w:r>
    </w:p>
    <w:p w:rsidR="00CB3EE9" w:rsidRPr="002F6EB4" w:rsidRDefault="00CB3EE9" w:rsidP="008466FD">
      <w:pPr>
        <w:pStyle w:val="Odstavecseseznamem"/>
        <w:numPr>
          <w:ilvl w:val="1"/>
          <w:numId w:val="1"/>
        </w:numPr>
        <w:ind w:left="709" w:hanging="709"/>
        <w:contextualSpacing w:val="0"/>
        <w:jc w:val="both"/>
      </w:pPr>
      <w:r w:rsidRPr="002F6EB4">
        <w:t>Zhotovitel pro jednotlivé stavební celky PSV zpracuje dílenskou dokumentaci a popřípadě i výrobně-technickou dokumentaci pro atypické montážní celky, do které budou zapracovány poznatky z odhalené skutečnosti na stavbě. Tuto dokumentaci předloží k</w:t>
      </w:r>
      <w:r w:rsidR="002F6EB4" w:rsidRPr="002F6EB4">
        <w:t> </w:t>
      </w:r>
      <w:r w:rsidRPr="002F6EB4">
        <w:t>odsouhlasení</w:t>
      </w:r>
      <w:r w:rsidR="00064990">
        <w:t xml:space="preserve"> (</w:t>
      </w:r>
      <w:r w:rsidRPr="002F6EB4">
        <w:t>architektem, objednatelem a památkovým dohledem</w:t>
      </w:r>
      <w:r w:rsidR="00064990">
        <w:t>)</w:t>
      </w:r>
      <w:r w:rsidRPr="002F6EB4">
        <w:t xml:space="preserve"> před zahájením výroby.</w:t>
      </w:r>
    </w:p>
    <w:p w:rsidR="00CB3EE9" w:rsidRDefault="00CB3EE9" w:rsidP="008466FD">
      <w:pPr>
        <w:pStyle w:val="Odstavecseseznamem"/>
        <w:numPr>
          <w:ilvl w:val="1"/>
          <w:numId w:val="1"/>
        </w:numPr>
        <w:autoSpaceDE w:val="0"/>
        <w:autoSpaceDN w:val="0"/>
        <w:adjustRightInd w:val="0"/>
        <w:ind w:left="709" w:hanging="709"/>
        <w:contextualSpacing w:val="0"/>
        <w:jc w:val="both"/>
      </w:pPr>
      <w:r>
        <w:t>P</w:t>
      </w:r>
      <w:r w:rsidRPr="00AD57E7">
        <w:t xml:space="preserve">o odkrytí podružných stavebních konstrukcí </w:t>
      </w:r>
      <w:r w:rsidR="002F6EB4">
        <w:t xml:space="preserve">zhotovitel </w:t>
      </w:r>
      <w:r>
        <w:t xml:space="preserve">přizve po domluvě s TDS statika, který vyhodnotí situaci a navrhne </w:t>
      </w:r>
      <w:r w:rsidRPr="00AD57E7">
        <w:t>nejoptimáln</w:t>
      </w:r>
      <w:r w:rsidRPr="00AD57E7">
        <w:rPr>
          <w:rFonts w:hint="eastAsia"/>
        </w:rPr>
        <w:t>ě</w:t>
      </w:r>
      <w:r w:rsidRPr="00AD57E7">
        <w:t xml:space="preserve">jší </w:t>
      </w:r>
      <w:r w:rsidRPr="00AD57E7">
        <w:rPr>
          <w:rFonts w:hint="eastAsia"/>
        </w:rPr>
        <w:t>ř</w:t>
      </w:r>
      <w:r w:rsidRPr="00AD57E7">
        <w:t>ešení s ohledem na statické zajišt</w:t>
      </w:r>
      <w:r w:rsidRPr="00AD57E7">
        <w:rPr>
          <w:rFonts w:hint="eastAsia"/>
        </w:rPr>
        <w:t>ě</w:t>
      </w:r>
      <w:r w:rsidRPr="00AD57E7">
        <w:t>ní stávajících k</w:t>
      </w:r>
      <w:r>
        <w:t xml:space="preserve">onstrukcí památkového objektu. </w:t>
      </w:r>
    </w:p>
    <w:p w:rsidR="00CB3EE9" w:rsidRDefault="00CB3EE9" w:rsidP="008466FD">
      <w:pPr>
        <w:pStyle w:val="Odstavecseseznamem"/>
        <w:numPr>
          <w:ilvl w:val="1"/>
          <w:numId w:val="1"/>
        </w:numPr>
        <w:autoSpaceDE w:val="0"/>
        <w:autoSpaceDN w:val="0"/>
        <w:adjustRightInd w:val="0"/>
        <w:ind w:left="709" w:hanging="709"/>
        <w:contextualSpacing w:val="0"/>
        <w:jc w:val="both"/>
      </w:pPr>
      <w:r w:rsidRPr="00BA2A72">
        <w:t>Stavba se nachází na území s archeol</w:t>
      </w:r>
      <w:r>
        <w:t xml:space="preserve">ogickými nálezy, proto musí </w:t>
      </w:r>
      <w:r w:rsidR="002F6EB4">
        <w:t>zhotovitel</w:t>
      </w:r>
      <w:r>
        <w:t xml:space="preserve"> </w:t>
      </w:r>
      <w:r w:rsidRPr="00BA2A72">
        <w:t>při provádění stavební činnosti v souladu s § 22 odst.</w:t>
      </w:r>
      <w:r w:rsidR="00064990">
        <w:t xml:space="preserve"> </w:t>
      </w:r>
      <w:r w:rsidRPr="00BA2A72">
        <w:t>2 zákona o památkové péči tyto práce nahlásit Archeologickému ústavu AV ČR a umožnit jemu nebo oprávněné organizaci provedení záchranného archeologického výzkumu. Na záchranný archeologický výzkum bude odborně dohlížet zpracovatel archeologického průzkumu.</w:t>
      </w:r>
    </w:p>
    <w:p w:rsidR="00CB3EE9" w:rsidRPr="006879BF" w:rsidRDefault="00CB3EE9" w:rsidP="008466FD">
      <w:pPr>
        <w:pStyle w:val="Odstavecseseznamem"/>
        <w:numPr>
          <w:ilvl w:val="1"/>
          <w:numId w:val="1"/>
        </w:numPr>
        <w:autoSpaceDE w:val="0"/>
        <w:autoSpaceDN w:val="0"/>
        <w:adjustRightInd w:val="0"/>
        <w:ind w:left="709" w:hanging="709"/>
        <w:contextualSpacing w:val="0"/>
        <w:jc w:val="both"/>
      </w:pPr>
      <w:r>
        <w:t xml:space="preserve">Výkopové práce pro nové konstrukce vně objektu </w:t>
      </w:r>
      <w:r w:rsidR="002F6EB4">
        <w:t>bude zhotovitel provádět</w:t>
      </w:r>
      <w:r>
        <w:t xml:space="preserve"> jen v minimálním rozsahu; veškeré výkopové práce </w:t>
      </w:r>
      <w:r w:rsidR="002F6EB4">
        <w:t>bude konzultovat</w:t>
      </w:r>
      <w:r>
        <w:t xml:space="preserve"> s archeologickým dohledem a bude prováděn památkový dohled ze strany OPP MMP a NPÚ op. Plzeň; výkopové práce budou prováděny ručně s odbornou opatrností na základové konstrukce objektu a ostatní skryté historické konstrukce.</w:t>
      </w:r>
    </w:p>
    <w:p w:rsidR="00CB3EE9" w:rsidRDefault="00CB3EE9" w:rsidP="008466FD">
      <w:pPr>
        <w:pStyle w:val="Odstavecseseznamem"/>
        <w:numPr>
          <w:ilvl w:val="1"/>
          <w:numId w:val="1"/>
        </w:numPr>
        <w:autoSpaceDE w:val="0"/>
        <w:autoSpaceDN w:val="0"/>
        <w:adjustRightInd w:val="0"/>
        <w:ind w:left="709" w:hanging="709"/>
        <w:contextualSpacing w:val="0"/>
        <w:jc w:val="both"/>
      </w:pPr>
      <w:r w:rsidRPr="006879BF">
        <w:t>Stavebně technický</w:t>
      </w:r>
      <w:r>
        <w:t xml:space="preserve"> </w:t>
      </w:r>
      <w:r w:rsidRPr="006879BF">
        <w:t>průzkum byl proveden za plného provozu objektu a sondy byly přizpůsobeny provozním</w:t>
      </w:r>
      <w:r>
        <w:t xml:space="preserve"> </w:t>
      </w:r>
      <w:r w:rsidRPr="006879BF">
        <w:t>podmínkám objektu. Provedené sondy byly provedeny lokálně ne celoplošně.</w:t>
      </w:r>
      <w:r>
        <w:t xml:space="preserve"> P</w:t>
      </w:r>
      <w:r w:rsidR="002F6EB4">
        <w:t>roto p</w:t>
      </w:r>
      <w:r>
        <w:t xml:space="preserve">o celoplošném odhalení konstrukcí </w:t>
      </w:r>
      <w:r w:rsidR="002F6EB4">
        <w:t>zhotovitel</w:t>
      </w:r>
      <w:r>
        <w:t xml:space="preserve"> přizve statika k technické prohlídce zabudovaných prvků přímo na stavbě. </w:t>
      </w:r>
    </w:p>
    <w:p w:rsidR="00CB3EE9" w:rsidRDefault="00CB3EE9" w:rsidP="008466FD">
      <w:pPr>
        <w:pStyle w:val="Odstavecseseznamem"/>
        <w:numPr>
          <w:ilvl w:val="1"/>
          <w:numId w:val="1"/>
        </w:numPr>
        <w:autoSpaceDE w:val="0"/>
        <w:autoSpaceDN w:val="0"/>
        <w:adjustRightInd w:val="0"/>
        <w:ind w:left="709" w:hanging="709"/>
        <w:contextualSpacing w:val="0"/>
        <w:jc w:val="both"/>
      </w:pPr>
      <w:r>
        <w:t xml:space="preserve">Před realizací </w:t>
      </w:r>
      <w:r w:rsidR="002F6EB4">
        <w:t>zhotovitel</w:t>
      </w:r>
      <w:r>
        <w:t xml:space="preserve"> předloží architektovi a objednateli všechny vzorky předepsané projektovou dokumentací pro závěrečné odsouhlasení a posouzení souladu s požadavky památkové péče a restaurátora.</w:t>
      </w:r>
    </w:p>
    <w:p w:rsidR="00CB3EE9" w:rsidRDefault="00CB3EE9" w:rsidP="008466FD">
      <w:pPr>
        <w:pStyle w:val="Odstavecseseznamem"/>
        <w:numPr>
          <w:ilvl w:val="1"/>
          <w:numId w:val="1"/>
        </w:numPr>
        <w:autoSpaceDE w:val="0"/>
        <w:autoSpaceDN w:val="0"/>
        <w:adjustRightInd w:val="0"/>
        <w:ind w:left="709" w:hanging="709"/>
        <w:contextualSpacing w:val="0"/>
        <w:jc w:val="both"/>
      </w:pPr>
      <w:r>
        <w:t xml:space="preserve">Při bourání konstrukcí </w:t>
      </w:r>
      <w:r w:rsidR="002F6EB4">
        <w:t>zhotovitel</w:t>
      </w:r>
      <w:r>
        <w:t xml:space="preserve"> přizve statika k prověření statické stability a restaurátora, aby navázal na restaurátorský a stavebně – historický průzkum. Dle technologického postupu prací provede </w:t>
      </w:r>
      <w:r w:rsidR="002F6EB4">
        <w:t>zhotovitel</w:t>
      </w:r>
      <w:r>
        <w:t xml:space="preserve"> dílenskou výrobně-technickou dokumentaci na jednořadé či dvouřadé podepření či doplňkové pomocné tesařské podepření bouraných konstrukcí, otvorů a ostatních stávajících nevhodných konstrukcí.</w:t>
      </w:r>
    </w:p>
    <w:p w:rsidR="00CB3EE9" w:rsidRPr="00D7127D" w:rsidRDefault="002F6EB4" w:rsidP="008466FD">
      <w:pPr>
        <w:pStyle w:val="Odstavecseseznamem"/>
        <w:numPr>
          <w:ilvl w:val="1"/>
          <w:numId w:val="1"/>
        </w:numPr>
        <w:autoSpaceDE w:val="0"/>
        <w:autoSpaceDN w:val="0"/>
        <w:adjustRightInd w:val="0"/>
        <w:ind w:left="709" w:hanging="709"/>
        <w:contextualSpacing w:val="0"/>
        <w:jc w:val="both"/>
      </w:pPr>
      <w:r>
        <w:t>Zhotovitel</w:t>
      </w:r>
      <w:r w:rsidR="00CB3EE9" w:rsidRPr="00D7127D">
        <w:t xml:space="preserve"> zpracuje technologický projekt pro stanovení koordinace a </w:t>
      </w:r>
      <w:r w:rsidR="00CB3EE9" w:rsidRPr="00D7127D">
        <w:rPr>
          <w:rFonts w:hint="eastAsia"/>
        </w:rPr>
        <w:t>č</w:t>
      </w:r>
      <w:r w:rsidR="00CB3EE9" w:rsidRPr="00D7127D">
        <w:t>asové</w:t>
      </w:r>
      <w:r w:rsidR="00CB3EE9">
        <w:t xml:space="preserve"> </w:t>
      </w:r>
      <w:r w:rsidR="00CB3EE9" w:rsidRPr="00D7127D">
        <w:t>náro</w:t>
      </w:r>
      <w:r w:rsidR="00CB3EE9" w:rsidRPr="00D7127D">
        <w:rPr>
          <w:rFonts w:hint="eastAsia"/>
        </w:rPr>
        <w:t>č</w:t>
      </w:r>
      <w:r w:rsidR="00CB3EE9" w:rsidRPr="00D7127D">
        <w:t>nosti jednotlivých prací v</w:t>
      </w:r>
      <w:r w:rsidR="00CB3EE9" w:rsidRPr="00D7127D">
        <w:rPr>
          <w:rFonts w:hint="eastAsia"/>
        </w:rPr>
        <w:t>č</w:t>
      </w:r>
      <w:r w:rsidR="00CB3EE9" w:rsidRPr="00D7127D">
        <w:t>. technologických p</w:t>
      </w:r>
      <w:r w:rsidR="00CB3EE9" w:rsidRPr="00D7127D">
        <w:rPr>
          <w:rFonts w:hint="eastAsia"/>
        </w:rPr>
        <w:t>ř</w:t>
      </w:r>
      <w:r w:rsidR="00CB3EE9" w:rsidRPr="00D7127D">
        <w:t>estávek v úrovni provád</w:t>
      </w:r>
      <w:r w:rsidR="00CB3EE9" w:rsidRPr="00D7127D">
        <w:rPr>
          <w:rFonts w:hint="eastAsia"/>
        </w:rPr>
        <w:t>ě</w:t>
      </w:r>
      <w:r w:rsidR="00CB3EE9" w:rsidRPr="00D7127D">
        <w:t>ní</w:t>
      </w:r>
      <w:r w:rsidR="00CB3EE9">
        <w:t xml:space="preserve"> </w:t>
      </w:r>
      <w:r w:rsidR="00CB3EE9" w:rsidRPr="00D7127D">
        <w:t xml:space="preserve">jednotlivých stavebních profesí. </w:t>
      </w:r>
      <w:r>
        <w:t>Zhotovitel zajistí, aby byl maximálně</w:t>
      </w:r>
      <w:r w:rsidR="00CB3EE9">
        <w:t xml:space="preserve"> o</w:t>
      </w:r>
      <w:r>
        <w:t>mezen</w:t>
      </w:r>
      <w:r w:rsidR="00CB3EE9" w:rsidRPr="00D7127D">
        <w:t xml:space="preserve"> nadm</w:t>
      </w:r>
      <w:r w:rsidR="00CB3EE9" w:rsidRPr="00D7127D">
        <w:rPr>
          <w:rFonts w:hint="eastAsia"/>
        </w:rPr>
        <w:t>ě</w:t>
      </w:r>
      <w:r w:rsidR="00CB3EE9" w:rsidRPr="00D7127D">
        <w:t xml:space="preserve">rný hluk </w:t>
      </w:r>
      <w:r w:rsidR="00CB3EE9">
        <w:t xml:space="preserve">a </w:t>
      </w:r>
      <w:r w:rsidR="00CB3EE9" w:rsidRPr="00D7127D">
        <w:t>p</w:t>
      </w:r>
      <w:r w:rsidR="00CB3EE9" w:rsidRPr="00D7127D">
        <w:rPr>
          <w:rFonts w:hint="eastAsia"/>
        </w:rPr>
        <w:t>ř</w:t>
      </w:r>
      <w:r w:rsidR="00CB3EE9" w:rsidRPr="00D7127D">
        <w:t>enos vibrací</w:t>
      </w:r>
      <w:r w:rsidR="00CB3EE9">
        <w:t xml:space="preserve"> </w:t>
      </w:r>
      <w:r w:rsidR="00CB3EE9" w:rsidRPr="00D7127D">
        <w:t>do konstrukcí p</w:t>
      </w:r>
      <w:r w:rsidR="00CB3EE9" w:rsidRPr="00D7127D">
        <w:rPr>
          <w:rFonts w:hint="eastAsia"/>
        </w:rPr>
        <w:t>ř</w:t>
      </w:r>
      <w:r w:rsidR="00CB3EE9" w:rsidRPr="00D7127D">
        <w:t>i celkové oprav</w:t>
      </w:r>
      <w:r w:rsidR="00CB3EE9" w:rsidRPr="00D7127D">
        <w:rPr>
          <w:rFonts w:hint="eastAsia"/>
        </w:rPr>
        <w:t>ě</w:t>
      </w:r>
      <w:r w:rsidR="00CB3EE9" w:rsidRPr="00D7127D">
        <w:t>.</w:t>
      </w:r>
    </w:p>
    <w:p w:rsidR="00CB3EE9" w:rsidRDefault="00570543" w:rsidP="008466FD">
      <w:pPr>
        <w:pStyle w:val="Odstavecseseznamem"/>
        <w:numPr>
          <w:ilvl w:val="1"/>
          <w:numId w:val="1"/>
        </w:numPr>
        <w:autoSpaceDE w:val="0"/>
        <w:autoSpaceDN w:val="0"/>
        <w:adjustRightInd w:val="0"/>
        <w:ind w:left="709" w:hanging="709"/>
        <w:contextualSpacing w:val="0"/>
        <w:jc w:val="both"/>
      </w:pPr>
      <w:r w:rsidRPr="00570543">
        <w:t>V objektu jsou trvale osazeny prvky, které jsou vedeny jako nemovité předměty</w:t>
      </w:r>
      <w:r>
        <w:t xml:space="preserve"> a popsány v </w:t>
      </w:r>
      <w:r w:rsidRPr="00D7127D">
        <w:t>pasportu umělecko-řemeslných prvků</w:t>
      </w:r>
      <w:r>
        <w:t>;</w:t>
      </w:r>
      <w:r w:rsidRPr="00570543">
        <w:t xml:space="preserve"> před započetím prací investor ve spolupráci se zhotovitelem stavby sepíší protokol o převzetí. D</w:t>
      </w:r>
      <w:r>
        <w:t>ále zhotovitel</w:t>
      </w:r>
      <w:r w:rsidRPr="00570543">
        <w:t xml:space="preserve"> stavby zajistí jejich pečlivé zakrytí proti mechanickému poškození a znečištění.</w:t>
      </w:r>
    </w:p>
    <w:p w:rsidR="00CB3EE9" w:rsidRPr="00B92634" w:rsidRDefault="00570543" w:rsidP="008466FD">
      <w:pPr>
        <w:pStyle w:val="Odstavecseseznamem"/>
        <w:numPr>
          <w:ilvl w:val="1"/>
          <w:numId w:val="1"/>
        </w:numPr>
        <w:autoSpaceDE w:val="0"/>
        <w:autoSpaceDN w:val="0"/>
        <w:adjustRightInd w:val="0"/>
        <w:ind w:left="709" w:hanging="709"/>
        <w:contextualSpacing w:val="0"/>
        <w:jc w:val="both"/>
      </w:pPr>
      <w:r>
        <w:rPr>
          <w:rFonts w:asciiTheme="minorHAnsi" w:hAnsiTheme="minorHAnsi" w:cstheme="minorHAnsi"/>
        </w:rPr>
        <w:t>Zhotovitel</w:t>
      </w:r>
      <w:r w:rsidR="00CB3EE9">
        <w:rPr>
          <w:rFonts w:asciiTheme="minorHAnsi" w:hAnsiTheme="minorHAnsi" w:cstheme="minorHAnsi"/>
        </w:rPr>
        <w:t xml:space="preserve"> zajistí účinné provizorní zakrytí v průběhu oprav střech plachtami, tak aby nedošlo k zatečení.</w:t>
      </w:r>
    </w:p>
    <w:p w:rsidR="00CB3EE9" w:rsidRPr="00FF0319" w:rsidRDefault="00CB3EE9" w:rsidP="008466FD">
      <w:pPr>
        <w:pStyle w:val="Odstavecseseznamem"/>
        <w:numPr>
          <w:ilvl w:val="1"/>
          <w:numId w:val="1"/>
        </w:numPr>
        <w:autoSpaceDE w:val="0"/>
        <w:autoSpaceDN w:val="0"/>
        <w:adjustRightInd w:val="0"/>
        <w:ind w:left="709" w:hanging="709"/>
        <w:contextualSpacing w:val="0"/>
        <w:jc w:val="both"/>
        <w:rPr>
          <w:rFonts w:asciiTheme="minorHAnsi" w:hAnsiTheme="minorHAnsi" w:cstheme="minorHAnsi"/>
        </w:rPr>
      </w:pPr>
      <w:r w:rsidRPr="00A279CA">
        <w:rPr>
          <w:rFonts w:asciiTheme="minorHAnsi" w:hAnsiTheme="minorHAnsi" w:cstheme="minorHAnsi"/>
        </w:rPr>
        <w:t xml:space="preserve">Obnovu hodnotných uměleckých a uměleckořemeslných prvků bude </w:t>
      </w:r>
      <w:r w:rsidR="002F6EB4" w:rsidRPr="00A279CA">
        <w:rPr>
          <w:rFonts w:asciiTheme="minorHAnsi" w:hAnsiTheme="minorHAnsi" w:cstheme="minorHAnsi"/>
        </w:rPr>
        <w:t>zhotovitel</w:t>
      </w:r>
      <w:r w:rsidRPr="00A279CA">
        <w:rPr>
          <w:rFonts w:asciiTheme="minorHAnsi" w:hAnsiTheme="minorHAnsi" w:cstheme="minorHAnsi"/>
        </w:rPr>
        <w:t xml:space="preserve"> provádět dle RESTAURÁTORSKÉHO ZÁM</w:t>
      </w:r>
      <w:r w:rsidRPr="00A279CA">
        <w:rPr>
          <w:rFonts w:asciiTheme="minorHAnsi" w:hAnsiTheme="minorHAnsi" w:cstheme="minorHAnsi" w:hint="eastAsia"/>
        </w:rPr>
        <w:t>Ě</w:t>
      </w:r>
      <w:r w:rsidRPr="00A279CA">
        <w:rPr>
          <w:rFonts w:asciiTheme="minorHAnsi" w:hAnsiTheme="minorHAnsi" w:cstheme="minorHAnsi"/>
        </w:rPr>
        <w:t>RU, který je samostatnou přílohou PD v kap. D.</w:t>
      </w:r>
      <w:r w:rsidR="00942EFB" w:rsidRPr="00A279CA">
        <w:rPr>
          <w:rFonts w:asciiTheme="minorHAnsi" w:hAnsiTheme="minorHAnsi" w:cstheme="minorHAnsi"/>
        </w:rPr>
        <w:t xml:space="preserve"> </w:t>
      </w:r>
      <w:r w:rsidRPr="00A279CA">
        <w:rPr>
          <w:rFonts w:asciiTheme="minorHAnsi" w:hAnsiTheme="minorHAnsi" w:cstheme="minorHAnsi"/>
        </w:rPr>
        <w:t>3.,</w:t>
      </w:r>
      <w:r w:rsidR="00942EFB" w:rsidRPr="00A279CA">
        <w:rPr>
          <w:rFonts w:asciiTheme="minorHAnsi" w:hAnsiTheme="minorHAnsi" w:cstheme="minorHAnsi"/>
        </w:rPr>
        <w:t xml:space="preserve"> </w:t>
      </w:r>
      <w:r w:rsidRPr="00A279CA">
        <w:rPr>
          <w:rFonts w:asciiTheme="minorHAnsi" w:hAnsiTheme="minorHAnsi" w:cstheme="minorHAnsi"/>
        </w:rPr>
        <w:t>kde je podrobně popsáno,</w:t>
      </w:r>
      <w:r w:rsidRPr="00FF0319">
        <w:rPr>
          <w:rFonts w:asciiTheme="minorHAnsi" w:hAnsiTheme="minorHAnsi" w:cstheme="minorHAnsi"/>
        </w:rPr>
        <w:t xml:space="preserve"> které prvky podléhají zvláštnímu režimu opravy restaurátorem či pod dozorem restaurátora. </w:t>
      </w:r>
      <w:r>
        <w:rPr>
          <w:rFonts w:asciiTheme="minorHAnsi" w:hAnsiTheme="minorHAnsi" w:cstheme="minorHAnsi"/>
        </w:rPr>
        <w:t>R</w:t>
      </w:r>
      <w:r w:rsidRPr="00FF0319">
        <w:rPr>
          <w:rFonts w:asciiTheme="minorHAnsi" w:hAnsiTheme="minorHAnsi" w:cstheme="minorHAnsi"/>
        </w:rPr>
        <w:t xml:space="preserve">estaurátorské práce budou prováděny </w:t>
      </w:r>
      <w:r>
        <w:rPr>
          <w:rFonts w:asciiTheme="minorHAnsi" w:hAnsiTheme="minorHAnsi" w:cstheme="minorHAnsi"/>
        </w:rPr>
        <w:t xml:space="preserve">výhradně </w:t>
      </w:r>
      <w:r w:rsidRPr="00FF0319">
        <w:rPr>
          <w:rFonts w:asciiTheme="minorHAnsi" w:hAnsiTheme="minorHAnsi" w:cstheme="minorHAnsi"/>
        </w:rPr>
        <w:t>restaurátorem s oprávněním MK ČR předepsaným v projektové dokumentaci</w:t>
      </w:r>
      <w:r w:rsidR="00942EFB">
        <w:rPr>
          <w:rFonts w:asciiTheme="minorHAnsi" w:hAnsiTheme="minorHAnsi" w:cstheme="minorHAnsi"/>
        </w:rPr>
        <w:t xml:space="preserve"> (osoby uvedené v</w:t>
      </w:r>
      <w:r w:rsidRPr="00FF0319">
        <w:rPr>
          <w:rFonts w:asciiTheme="minorHAnsi" w:hAnsiTheme="minorHAnsi" w:cstheme="minorHAnsi"/>
        </w:rPr>
        <w:t>.</w:t>
      </w:r>
      <w:r w:rsidR="00942EFB">
        <w:rPr>
          <w:rFonts w:asciiTheme="minorHAnsi" w:hAnsiTheme="minorHAnsi" w:cstheme="minorHAnsi"/>
        </w:rPr>
        <w:t xml:space="preserve"> seznamu</w:t>
      </w:r>
      <w:r w:rsidR="00570543">
        <w:rPr>
          <w:rFonts w:asciiTheme="minorHAnsi" w:hAnsiTheme="minorHAnsi" w:cstheme="minorHAnsi"/>
        </w:rPr>
        <w:t xml:space="preserve"> osob v souladu s </w:t>
      </w:r>
      <w:r w:rsidR="00570543">
        <w:rPr>
          <w:rFonts w:cs="Arial"/>
          <w:bCs/>
        </w:rPr>
        <w:t>Přílohou č. 4 Zadávací dokumentace).</w:t>
      </w:r>
    </w:p>
    <w:p w:rsidR="00CB3EE9" w:rsidRPr="00B92634" w:rsidRDefault="00CB3EE9" w:rsidP="008466FD">
      <w:pPr>
        <w:pStyle w:val="Odstavecseseznamem"/>
        <w:numPr>
          <w:ilvl w:val="1"/>
          <w:numId w:val="1"/>
        </w:numPr>
        <w:autoSpaceDE w:val="0"/>
        <w:autoSpaceDN w:val="0"/>
        <w:adjustRightInd w:val="0"/>
        <w:ind w:left="709" w:hanging="709"/>
        <w:contextualSpacing w:val="0"/>
        <w:jc w:val="both"/>
        <w:rPr>
          <w:rFonts w:asciiTheme="minorHAnsi" w:hAnsiTheme="minorHAnsi" w:cstheme="minorHAnsi"/>
        </w:rPr>
      </w:pPr>
      <w:r w:rsidRPr="00B92634">
        <w:rPr>
          <w:rFonts w:asciiTheme="minorHAnsi" w:hAnsiTheme="minorHAnsi" w:cstheme="minorHAnsi"/>
        </w:rPr>
        <w:t xml:space="preserve">Restaurátorské práce budou ukončeny kolaudací a předáním závěrečných restaurátorských zpráv. Dokumentace musí obsahovat všechny náležitosti dané § 10 odst. 4 vyhlášky č. 66/1988 Sb., provádějící zákon č. 20/1987 Sb. o státní památkové péči. </w:t>
      </w:r>
    </w:p>
    <w:p w:rsidR="00CB3EE9" w:rsidRDefault="002F6EB4" w:rsidP="008466FD">
      <w:pPr>
        <w:pStyle w:val="Odstavecseseznamem"/>
        <w:numPr>
          <w:ilvl w:val="1"/>
          <w:numId w:val="1"/>
        </w:numPr>
        <w:autoSpaceDE w:val="0"/>
        <w:autoSpaceDN w:val="0"/>
        <w:adjustRightInd w:val="0"/>
        <w:ind w:left="709" w:hanging="709"/>
        <w:contextualSpacing w:val="0"/>
        <w:jc w:val="both"/>
      </w:pPr>
      <w:r>
        <w:t>Zhotovitel</w:t>
      </w:r>
      <w:r w:rsidR="00CB3EE9" w:rsidRPr="00AD57E7">
        <w:t xml:space="preserve"> stavby předá investorovi veškerá technická zařízení vč.</w:t>
      </w:r>
      <w:r w:rsidR="00CB3EE9">
        <w:t xml:space="preserve"> </w:t>
      </w:r>
      <w:r w:rsidR="00CB3EE9" w:rsidRPr="00AD57E7">
        <w:t>návodu pro obsluhu a</w:t>
      </w:r>
      <w:r w:rsidR="00CB3EE9">
        <w:t xml:space="preserve"> </w:t>
      </w:r>
      <w:r w:rsidR="00CB3EE9" w:rsidRPr="00AD57E7">
        <w:t>případná technická omezení jako podklad pro zpracování provozního řádu objektu.</w:t>
      </w:r>
      <w:r w:rsidR="00CB3EE9">
        <w:t xml:space="preserve"> </w:t>
      </w:r>
    </w:p>
    <w:p w:rsidR="00E46901" w:rsidRDefault="00E46901" w:rsidP="008466FD">
      <w:pPr>
        <w:pStyle w:val="Odstavecseseznamem"/>
        <w:numPr>
          <w:ilvl w:val="1"/>
          <w:numId w:val="1"/>
        </w:numPr>
        <w:ind w:left="709" w:hanging="709"/>
        <w:contextualSpacing w:val="0"/>
        <w:jc w:val="both"/>
      </w:pPr>
      <w:r w:rsidRPr="008833BC">
        <w:t>Zhotovitel bude plně respektovat provoz v</w:t>
      </w:r>
      <w:r w:rsidR="00F560FF">
        <w:t xml:space="preserve"> okolí </w:t>
      </w:r>
      <w:r w:rsidRPr="008833BC">
        <w:t xml:space="preserve">objektu výstavby, </w:t>
      </w:r>
      <w:r w:rsidRPr="00310A5C">
        <w:t>a s dostatečným předstihem bude s objednatelem sjednávat případná nezbytně nutná omezení.</w:t>
      </w:r>
    </w:p>
    <w:p w:rsidR="00FF7384" w:rsidRDefault="00612D4D" w:rsidP="008466FD">
      <w:pPr>
        <w:pStyle w:val="Odstavecseseznamem"/>
        <w:numPr>
          <w:ilvl w:val="1"/>
          <w:numId w:val="1"/>
        </w:numPr>
        <w:ind w:left="709" w:hanging="709"/>
        <w:contextualSpacing w:val="0"/>
        <w:jc w:val="both"/>
      </w:pPr>
      <w:r w:rsidRPr="004C6515">
        <w:rPr>
          <w:b/>
          <w:u w:val="single"/>
        </w:rPr>
        <w:t>Zhotovitel je povinen dodržovat časový harmonogram</w:t>
      </w:r>
      <w:r w:rsidR="00303134" w:rsidRPr="004C6515">
        <w:rPr>
          <w:b/>
          <w:u w:val="single"/>
        </w:rPr>
        <w:t xml:space="preserve">, který je přílohou č. </w:t>
      </w:r>
      <w:r w:rsidR="005A5F53">
        <w:rPr>
          <w:b/>
          <w:u w:val="single"/>
        </w:rPr>
        <w:t xml:space="preserve">2 </w:t>
      </w:r>
      <w:r w:rsidR="00303134" w:rsidRPr="004C6515">
        <w:rPr>
          <w:b/>
          <w:u w:val="single"/>
        </w:rPr>
        <w:t>této Smlouvy</w:t>
      </w:r>
      <w:r w:rsidRPr="004C6515">
        <w:t xml:space="preserve">. </w:t>
      </w:r>
      <w:r w:rsidRPr="00310A5C">
        <w:t>Harmonogram je pro zhotovitele závazný.</w:t>
      </w:r>
    </w:p>
    <w:p w:rsidR="00FF7384" w:rsidRDefault="00612D4D" w:rsidP="008466FD">
      <w:pPr>
        <w:pStyle w:val="Odstavecseseznamem"/>
        <w:numPr>
          <w:ilvl w:val="1"/>
          <w:numId w:val="1"/>
        </w:numPr>
        <w:ind w:left="709" w:hanging="709"/>
        <w:contextualSpacing w:val="0"/>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w:t>
      </w:r>
      <w:r w:rsidR="00B55B71">
        <w:t>t</w:t>
      </w:r>
      <w:r w:rsidR="00B55B71" w:rsidRPr="00B55B71">
        <w:rPr>
          <w:b/>
        </w:rPr>
        <w:t xml:space="preserve"> </w:t>
      </w:r>
      <w:r w:rsidR="00B55B71" w:rsidRPr="00F832C0">
        <w:rPr>
          <w:b/>
        </w:rPr>
        <w:t>a zabránění přístupu nepovolaným osobám.</w:t>
      </w:r>
    </w:p>
    <w:p w:rsidR="00FF7384" w:rsidRDefault="00612D4D" w:rsidP="008466FD">
      <w:pPr>
        <w:pStyle w:val="Odstavecseseznamem"/>
        <w:numPr>
          <w:ilvl w:val="1"/>
          <w:numId w:val="1"/>
        </w:numPr>
        <w:ind w:left="709" w:hanging="709"/>
        <w:contextualSpacing w:val="0"/>
        <w:jc w:val="both"/>
      </w:pPr>
      <w:r w:rsidRPr="008833BC">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rsidR="00FF7384" w:rsidRDefault="00612D4D" w:rsidP="008466FD">
      <w:pPr>
        <w:pStyle w:val="Odstavecseseznamem"/>
        <w:numPr>
          <w:ilvl w:val="1"/>
          <w:numId w:val="1"/>
        </w:numPr>
        <w:ind w:left="709" w:hanging="709"/>
        <w:contextualSpacing w:val="0"/>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rsidR="0099264B" w:rsidRDefault="00612D4D" w:rsidP="008466FD">
      <w:pPr>
        <w:pStyle w:val="Odstavecseseznamem"/>
        <w:numPr>
          <w:ilvl w:val="1"/>
          <w:numId w:val="1"/>
        </w:numPr>
        <w:ind w:left="709" w:hanging="709"/>
        <w:contextualSpacing w:val="0"/>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rsidR="00FF7384" w:rsidRDefault="00612D4D" w:rsidP="008466FD">
      <w:pPr>
        <w:pStyle w:val="Odstavecseseznamem"/>
        <w:numPr>
          <w:ilvl w:val="1"/>
          <w:numId w:val="1"/>
        </w:numPr>
        <w:ind w:left="709" w:hanging="709"/>
        <w:contextualSpacing w:val="0"/>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rsidR="00BE3E81" w:rsidRPr="00DB76B0" w:rsidRDefault="00BE3E81" w:rsidP="008466FD">
      <w:pPr>
        <w:pStyle w:val="Odstavecseseznamem"/>
        <w:numPr>
          <w:ilvl w:val="1"/>
          <w:numId w:val="1"/>
        </w:numPr>
        <w:ind w:left="709" w:hanging="709"/>
        <w:contextualSpacing w:val="0"/>
        <w:jc w:val="both"/>
      </w:pPr>
      <w:r w:rsidRPr="00DB76B0">
        <w:t xml:space="preserve">Zhotovitel je povinen provádět dílo za použití výhradně těch poddodavatelů, které uvedl v seznamu s identifikačními údaji poddodavatelů. V případě, že vybraný dodavatel zamýšlí provést výměnu poddodavatele, musí výměnu poddodavatele oznámit technickému dozoru stavebníka a koordinátorovi BOZP min. 5 dní před nástupem nového poddodavatele. </w:t>
      </w:r>
    </w:p>
    <w:p w:rsidR="00BE3E81" w:rsidRDefault="00BE3E81" w:rsidP="008466FD">
      <w:pPr>
        <w:pStyle w:val="Odstavecseseznamem"/>
        <w:numPr>
          <w:ilvl w:val="1"/>
          <w:numId w:val="1"/>
        </w:numPr>
        <w:ind w:left="709" w:hanging="709"/>
        <w:contextualSpacing w:val="0"/>
        <w:jc w:val="both"/>
      </w:pPr>
      <w:r w:rsidRPr="00DB76B0">
        <w:t>Pokud měněným poddodavatelem dodavatel prokazoval část profesní způsobilosti nebo technické kvalifikace, nový poddodavatel musí splňovat způsobilost (kvalifikaci) minimálně v rozsahu</w:t>
      </w:r>
      <w:r w:rsidRPr="00DB76B0">
        <w:rPr>
          <w:rFonts w:asciiTheme="minorHAnsi" w:hAnsiTheme="minorHAnsi"/>
          <w:szCs w:val="22"/>
        </w:rPr>
        <w:t xml:space="preserve"> požadavků zadávací dokumentace</w:t>
      </w:r>
      <w:r w:rsidRPr="00DB76B0">
        <w:t>. Splnění způsobilosti (kvalifikace) nového poddodavatele doloží zhotovitel objednateli elektronickým originálem nebo konvertovaných elektronických kopiích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rsidR="00715CE6" w:rsidRDefault="00903861" w:rsidP="008466FD">
      <w:pPr>
        <w:pStyle w:val="Odstavecseseznamem"/>
        <w:numPr>
          <w:ilvl w:val="1"/>
          <w:numId w:val="1"/>
        </w:numPr>
        <w:ind w:left="709" w:hanging="709"/>
        <w:contextualSpacing w:val="0"/>
        <w:jc w:val="both"/>
      </w:pPr>
      <w:r w:rsidRPr="00FF7384">
        <w:t xml:space="preserve">Objednatel je povinen uchovávat veškerou </w:t>
      </w:r>
      <w:r>
        <w:t xml:space="preserve">originální </w:t>
      </w:r>
      <w:r w:rsidRPr="00FF7384">
        <w:t>dokumentaci související s veřejnou zakázkou včetně účetních dokladů</w:t>
      </w:r>
      <w:r>
        <w:t xml:space="preserve"> po dobu stanovenou v právním aktu o poskytnutí podpory, tj. do </w:t>
      </w:r>
      <w:r w:rsidR="005A5F53">
        <w:t>konce roku 2029</w:t>
      </w:r>
      <w:r>
        <w:t>,</w:t>
      </w:r>
      <w:r w:rsidRPr="00FF7384">
        <w:t xml:space="preserve"> minimálně </w:t>
      </w:r>
      <w:r>
        <w:t xml:space="preserve">však </w:t>
      </w:r>
      <w:r w:rsidRPr="00FF7384">
        <w:t xml:space="preserve">10 let </w:t>
      </w:r>
      <w:r>
        <w:t>od finančního ukončení projektu.</w:t>
      </w:r>
      <w:r w:rsidRPr="00FF7384">
        <w:t xml:space="preserve"> </w:t>
      </w:r>
      <w:r w:rsidR="00612D4D" w:rsidRPr="00FF7384">
        <w:t xml:space="preserve">Zhotovitel bude dle ustanovení § 2 písm. e) zák. č. 320/2001 Sb., o finanční kontrole ve veřejné správě, v platném znění, osobou povinnou spolupůsobit při výkonu finanční kontroly. </w:t>
      </w:r>
      <w:r w:rsidR="00612D4D" w:rsidRPr="004C6515">
        <w:t xml:space="preserve">Zhotovitel je povinen minimálně </w:t>
      </w:r>
      <w:r>
        <w:t xml:space="preserve">po dobu 10 let od finančního ukončení projektu </w:t>
      </w:r>
      <w:r w:rsidR="00612D4D" w:rsidRPr="004C6515">
        <w:t xml:space="preserve">poskytovat požadované informace a dokumentaci související s realizací projektu pověřeným osobám a zmocněncům pověřených orgánů (CRR, MMR ČR, MF ČR, </w:t>
      </w:r>
      <w:r w:rsidR="004056BE">
        <w:t xml:space="preserve">MŽP ČR, </w:t>
      </w:r>
      <w:r w:rsidR="00612D4D" w:rsidRPr="004C6515">
        <w:t>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3B564D" w:rsidRPr="003B564D" w:rsidRDefault="003B564D" w:rsidP="008466FD">
      <w:pPr>
        <w:pStyle w:val="Odstavecseseznamem"/>
        <w:numPr>
          <w:ilvl w:val="1"/>
          <w:numId w:val="1"/>
        </w:numPr>
        <w:ind w:left="709" w:hanging="709"/>
        <w:contextualSpacing w:val="0"/>
        <w:jc w:val="both"/>
      </w:pPr>
      <w:r>
        <w:t>V</w:t>
      </w:r>
      <w:r w:rsidRPr="003B564D">
        <w:t xml:space="preserve"> rámci plnění této veřejné zakázky </w:t>
      </w:r>
      <w:r>
        <w:t>uspořádá zhotovitel</w:t>
      </w:r>
      <w:r w:rsidRPr="003B564D">
        <w:t xml:space="preserve"> před jejím dokončením </w:t>
      </w:r>
      <w:r w:rsidRPr="003B564D">
        <w:rPr>
          <w:bCs/>
        </w:rPr>
        <w:t>exkurzi</w:t>
      </w:r>
      <w:r w:rsidRPr="003B564D">
        <w:t xml:space="preserve"> pro žáky/studenty škol technického zaměření, kde bude v rámci podpory technického vzdělávání prezentovat úskalí a možnosti řešení, které mohou vzniknout při rekonstrukci kulturní památky. </w:t>
      </w:r>
    </w:p>
    <w:p w:rsidR="00752945" w:rsidRPr="00752945" w:rsidRDefault="00715CE6" w:rsidP="008466FD">
      <w:pPr>
        <w:pStyle w:val="Odstavecseseznamem"/>
        <w:numPr>
          <w:ilvl w:val="1"/>
          <w:numId w:val="1"/>
        </w:numPr>
        <w:ind w:left="709" w:hanging="709"/>
        <w:contextualSpacing w:val="0"/>
        <w:jc w:val="both"/>
        <w:rPr>
          <w:rStyle w:val="A11"/>
          <w:rFonts w:cs="Times New Roman"/>
          <w:color w:val="auto"/>
          <w:sz w:val="22"/>
          <w:szCs w:val="24"/>
        </w:rPr>
      </w:pPr>
      <w:r w:rsidRPr="00EE2260">
        <w:t>Do 1 měsíce od zahájení fyzické</w:t>
      </w:r>
      <w:r w:rsidRPr="00CD21C4">
        <w:t xml:space="preserve"> realizace</w:t>
      </w:r>
      <w:r w:rsidRPr="00EE2260">
        <w:t xml:space="preserve"> </w:t>
      </w:r>
      <w:r w:rsidR="00E32AA7">
        <w:t xml:space="preserve">projektu </w:t>
      </w:r>
      <w:r w:rsidRPr="00EE2260">
        <w:t xml:space="preserve">vystaví </w:t>
      </w:r>
      <w:r w:rsidR="005A5F53">
        <w:t xml:space="preserve">objednatel ve spolupráci se </w:t>
      </w:r>
      <w:r>
        <w:t>zhotovitel</w:t>
      </w:r>
      <w:r w:rsidR="005A5F53">
        <w:t>em</w:t>
      </w:r>
      <w:r w:rsidRPr="00EE2260">
        <w:t xml:space="preserve"> </w:t>
      </w:r>
      <w:r>
        <w:t xml:space="preserve">na staveništi </w:t>
      </w:r>
      <w:r w:rsidRPr="00EE2260">
        <w:t xml:space="preserve">na místě dobře viditelném pro veřejnost </w:t>
      </w:r>
      <w:r>
        <w:t>dočasný billboard s uvedením prvků povinné publicity</w:t>
      </w:r>
      <w:r w:rsidRPr="00EE2260">
        <w:t>, který musí být zachován po celou dobu průběhu fyzické realizace projektu</w:t>
      </w:r>
      <w:r w:rsidR="00752945">
        <w:rPr>
          <w:rStyle w:val="A11"/>
        </w:rPr>
        <w:t>.</w:t>
      </w:r>
    </w:p>
    <w:p w:rsidR="00F20CA7" w:rsidRDefault="00CD21C4" w:rsidP="008466FD">
      <w:pPr>
        <w:pStyle w:val="Odstavecseseznamem"/>
        <w:numPr>
          <w:ilvl w:val="1"/>
          <w:numId w:val="1"/>
        </w:numPr>
        <w:ind w:left="709" w:hanging="709"/>
        <w:contextualSpacing w:val="0"/>
        <w:jc w:val="both"/>
      </w:pPr>
      <w:r w:rsidRPr="00B61B55">
        <w:t xml:space="preserve">Do tří měsíců od dokončení realizace akce vystaví </w:t>
      </w:r>
      <w:r w:rsidR="005A5F53">
        <w:t xml:space="preserve">objednatel </w:t>
      </w:r>
      <w:r w:rsidRPr="00B61B55">
        <w:t>na místě dobře viditelném pro veřej</w:t>
      </w:r>
      <w:r w:rsidRPr="00B61B55">
        <w:softHyphen/>
        <w:t>nost</w:t>
      </w:r>
      <w:r w:rsidR="00715CE6">
        <w:t>,</w:t>
      </w:r>
      <w:r w:rsidRPr="00B61B55">
        <w:t xml:space="preserve"> kde je projekt realizován, </w:t>
      </w:r>
      <w:r>
        <w:t>stálou pamětní desku s uvedením prvků povinné publicity.</w:t>
      </w:r>
      <w:r w:rsidR="000E0D34">
        <w:t xml:space="preserve"> </w:t>
      </w:r>
    </w:p>
    <w:p w:rsidR="00B976A8" w:rsidRPr="00132513" w:rsidRDefault="00B976A8" w:rsidP="00132513">
      <w:pPr>
        <w:pStyle w:val="Nadpis1"/>
      </w:pPr>
      <w:r w:rsidRPr="00132513">
        <w:t>VEDENÍ STAVEBNÍHO DENÍKU</w:t>
      </w:r>
    </w:p>
    <w:p w:rsidR="00DF2D96" w:rsidRDefault="00DF2D96" w:rsidP="008466FD">
      <w:pPr>
        <w:pStyle w:val="Odstavecseseznamem"/>
        <w:numPr>
          <w:ilvl w:val="1"/>
          <w:numId w:val="1"/>
        </w:numPr>
        <w:ind w:left="709" w:hanging="709"/>
        <w:contextualSpacing w:val="0"/>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1B7905">
        <w:t>16</w:t>
      </w:r>
      <w:r w:rsidRPr="00310A5C">
        <w:t>.</w:t>
      </w:r>
    </w:p>
    <w:p w:rsidR="00DF2D96" w:rsidRDefault="00DF2D96" w:rsidP="008466FD">
      <w:pPr>
        <w:pStyle w:val="Odstavecseseznamem"/>
        <w:numPr>
          <w:ilvl w:val="1"/>
          <w:numId w:val="1"/>
        </w:numPr>
        <w:ind w:left="709" w:hanging="709"/>
        <w:contextualSpacing w:val="0"/>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rsidR="005A5F53" w:rsidRPr="00132513" w:rsidRDefault="005A5F53" w:rsidP="008466FD">
      <w:pPr>
        <w:pStyle w:val="Odstavecseseznamem"/>
        <w:numPr>
          <w:ilvl w:val="1"/>
          <w:numId w:val="1"/>
        </w:numPr>
        <w:ind w:left="709" w:hanging="709"/>
        <w:contextualSpacing w:val="0"/>
        <w:jc w:val="both"/>
      </w:pPr>
      <w:r w:rsidRPr="00646856">
        <w:t>Do stavebního deníku je zhotovitel povinen kromě jiného zapisovat</w:t>
      </w:r>
      <w:r>
        <w:t xml:space="preserve"> průběžně </w:t>
      </w:r>
      <w:r w:rsidR="00797909">
        <w:t>m</w:t>
      </w:r>
      <w:r w:rsidR="00797909" w:rsidRPr="00797909">
        <w:t xml:space="preserve">ěření </w:t>
      </w:r>
      <w:r w:rsidR="008466FD">
        <w:t xml:space="preserve">/provedené za účasti TDS) </w:t>
      </w:r>
      <w:r w:rsidR="00797909" w:rsidRPr="00797909">
        <w:t>skutečně provedených prací</w:t>
      </w:r>
      <w:r w:rsidR="00797909" w:rsidRPr="00E93988">
        <w:t xml:space="preserve"> u položek</w:t>
      </w:r>
      <w:r w:rsidR="00797909">
        <w:t>, pro které objednatel určil množstevní riziko v  čl.</w:t>
      </w:r>
      <w:r w:rsidR="008466FD">
        <w:t> </w:t>
      </w:r>
      <w:r w:rsidR="00797909">
        <w:t>3.1.</w:t>
      </w:r>
      <w:r w:rsidR="008466FD">
        <w:t xml:space="preserve"> </w:t>
      </w:r>
      <w:r w:rsidR="00797909">
        <w:t>této Smlouvy.</w:t>
      </w:r>
    </w:p>
    <w:p w:rsidR="00B976A8" w:rsidRPr="008833BC" w:rsidRDefault="00B976A8" w:rsidP="00132513">
      <w:pPr>
        <w:pStyle w:val="Nadpis1"/>
      </w:pPr>
      <w:r w:rsidRPr="008833BC">
        <w:t>PŘERUŠENÍ PRACÍ NA DÍLE</w:t>
      </w:r>
    </w:p>
    <w:p w:rsidR="00A75E84" w:rsidRDefault="00A75E84" w:rsidP="008466FD">
      <w:pPr>
        <w:pStyle w:val="Odstavecseseznamem"/>
        <w:numPr>
          <w:ilvl w:val="1"/>
          <w:numId w:val="1"/>
        </w:numPr>
        <w:ind w:left="709" w:hanging="709"/>
        <w:contextualSpacing w:val="0"/>
        <w:jc w:val="both"/>
      </w:pPr>
      <w:r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Pr="00646856">
        <w:t>Toto přerušení nemá vliv na ve Smlouvě uvedenou dobu plnění díla.</w:t>
      </w:r>
    </w:p>
    <w:p w:rsidR="00A75E84" w:rsidRDefault="00A75E84" w:rsidP="008466FD">
      <w:pPr>
        <w:pStyle w:val="Odstavecseseznamem"/>
        <w:numPr>
          <w:ilvl w:val="1"/>
          <w:numId w:val="1"/>
        </w:numPr>
        <w:ind w:left="709" w:hanging="709"/>
        <w:contextualSpacing w:val="0"/>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rsidR="00A75E84" w:rsidRPr="00132513" w:rsidRDefault="00A75E84" w:rsidP="008466FD">
      <w:pPr>
        <w:pStyle w:val="Odstavecseseznamem"/>
        <w:numPr>
          <w:ilvl w:val="1"/>
          <w:numId w:val="1"/>
        </w:numPr>
        <w:ind w:left="709" w:hanging="709"/>
        <w:contextualSpacing w:val="0"/>
        <w:jc w:val="both"/>
      </w:pPr>
      <w:r w:rsidRPr="008833BC">
        <w:t xml:space="preserve">Veškeré náklady vzniklé s přerušením prací na díle dle tohoto článku jdou k tíži </w:t>
      </w:r>
      <w:r w:rsidR="00DF2D96">
        <w:t>zhotovitele</w:t>
      </w:r>
      <w:r w:rsidR="005254CC">
        <w:t>.</w:t>
      </w:r>
    </w:p>
    <w:p w:rsidR="00B976A8" w:rsidRPr="008833BC" w:rsidRDefault="00B976A8" w:rsidP="00132513">
      <w:pPr>
        <w:pStyle w:val="Nadpis1"/>
      </w:pPr>
      <w:r w:rsidRPr="008833BC">
        <w:t>PROVÁDĚNÍ KONTROL</w:t>
      </w:r>
    </w:p>
    <w:p w:rsidR="00DF2D96" w:rsidRDefault="00DF2D96" w:rsidP="008466FD">
      <w:pPr>
        <w:pStyle w:val="Odstavecseseznamem"/>
        <w:numPr>
          <w:ilvl w:val="1"/>
          <w:numId w:val="1"/>
        </w:numPr>
        <w:ind w:left="709" w:hanging="709"/>
        <w:contextualSpacing w:val="0"/>
        <w:jc w:val="both"/>
      </w:pPr>
      <w:r w:rsidRPr="004C6515">
        <w:rPr>
          <w:b/>
        </w:rPr>
        <w:t>Kontrola bude prováděna formou sjednaných pravidelných kontrolních dnů (předpoklad konání 1x týdně). Povinností autorizované osoby, kter</w:t>
      </w:r>
      <w:r w:rsidR="00B923E0">
        <w:rPr>
          <w:b/>
        </w:rPr>
        <w:t>á</w:t>
      </w:r>
      <w:r w:rsidRPr="004C6515">
        <w:rPr>
          <w:b/>
        </w:rPr>
        <w:t xml:space="preserve">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rsidR="00DF2D96" w:rsidRPr="008833BC" w:rsidRDefault="00B976A8" w:rsidP="008466FD">
      <w:pPr>
        <w:pStyle w:val="Odstavecseseznamem"/>
        <w:numPr>
          <w:ilvl w:val="1"/>
          <w:numId w:val="1"/>
        </w:numPr>
        <w:ind w:left="709" w:hanging="709"/>
        <w:contextualSpacing w:val="0"/>
        <w:jc w:val="both"/>
      </w:pPr>
      <w:r w:rsidRPr="00646856">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w:t>
      </w:r>
      <w:r w:rsidRPr="00886DBD">
        <w:t>spojené.</w:t>
      </w:r>
      <w:r w:rsidR="00886DBD" w:rsidRPr="00886DBD">
        <w:t xml:space="preserve"> </w:t>
      </w:r>
      <w:r w:rsidR="00886DBD" w:rsidRPr="00886DBD">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rsidR="00DF2D96" w:rsidRPr="008833BC" w:rsidRDefault="00B976A8" w:rsidP="008466FD">
      <w:pPr>
        <w:pStyle w:val="Odstavecseseznamem"/>
        <w:numPr>
          <w:ilvl w:val="1"/>
          <w:numId w:val="1"/>
        </w:numPr>
        <w:ind w:left="709" w:hanging="709"/>
        <w:contextualSpacing w:val="0"/>
        <w:jc w:val="both"/>
      </w:pPr>
      <w:r w:rsidRPr="008833BC">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rsidR="00DF2D96" w:rsidRPr="008833BC" w:rsidRDefault="00B976A8" w:rsidP="008466FD">
      <w:pPr>
        <w:pStyle w:val="Odstavecseseznamem"/>
        <w:numPr>
          <w:ilvl w:val="1"/>
          <w:numId w:val="1"/>
        </w:numPr>
        <w:ind w:left="709" w:hanging="709"/>
        <w:contextualSpacing w:val="0"/>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rsidR="00B976A8" w:rsidRPr="008833BC" w:rsidRDefault="00B976A8" w:rsidP="008466FD">
      <w:pPr>
        <w:pStyle w:val="Odstavecseseznamem"/>
        <w:numPr>
          <w:ilvl w:val="1"/>
          <w:numId w:val="1"/>
        </w:numPr>
        <w:ind w:left="709" w:hanging="709"/>
        <w:contextualSpacing w:val="0"/>
        <w:jc w:val="both"/>
      </w:pPr>
      <w:r w:rsidRPr="008833BC">
        <w:t>Každá uskutečněná kontrola bude potvrzena zápisem do stavebního deníku.</w:t>
      </w:r>
    </w:p>
    <w:p w:rsidR="00B976A8" w:rsidRPr="008833BC" w:rsidRDefault="00B976A8" w:rsidP="00132513">
      <w:pPr>
        <w:pStyle w:val="Nadpis1"/>
      </w:pPr>
      <w:r w:rsidRPr="008833BC">
        <w:t>VLASTNICTVÍ DÍLA</w:t>
      </w:r>
    </w:p>
    <w:p w:rsidR="00B976A8" w:rsidRPr="008833BC" w:rsidRDefault="00B976A8" w:rsidP="008466FD">
      <w:pPr>
        <w:pStyle w:val="Odstavecseseznamem"/>
        <w:numPr>
          <w:ilvl w:val="1"/>
          <w:numId w:val="1"/>
        </w:numPr>
        <w:ind w:left="709" w:hanging="709"/>
        <w:contextualSpacing w:val="0"/>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5254CC">
        <w:t xml:space="preserve">protokolárním </w:t>
      </w:r>
      <w:r w:rsidR="00AD09DA">
        <w:t>předáním a převzetím díla</w:t>
      </w:r>
      <w:r w:rsidRPr="008833BC">
        <w:t>.</w:t>
      </w:r>
    </w:p>
    <w:p w:rsidR="00612D4D" w:rsidRPr="00310A5C" w:rsidRDefault="00612D4D" w:rsidP="00132513">
      <w:pPr>
        <w:pStyle w:val="Nadpis1"/>
      </w:pPr>
      <w:r w:rsidRPr="008833BC">
        <w:t>SANKCE</w:t>
      </w:r>
    </w:p>
    <w:p w:rsidR="00791F29" w:rsidRDefault="00791F29" w:rsidP="008466FD">
      <w:pPr>
        <w:pStyle w:val="Odstavecseseznamem"/>
        <w:numPr>
          <w:ilvl w:val="1"/>
          <w:numId w:val="1"/>
        </w:numPr>
        <w:ind w:left="709" w:hanging="709"/>
        <w:contextualSpacing w:val="0"/>
        <w:jc w:val="both"/>
      </w:pPr>
      <w:r>
        <w:t xml:space="preserve">Pokud je objednatel v prodlení s úhradou úplného daňového dokladu, je zhotovitel oprávněn požadovat po objednateli úrok z prodlení ve výši 0,015 % z dlužné částky </w:t>
      </w:r>
      <w:r w:rsidR="00355C2F">
        <w:t>za každý započatý den prodlení.</w:t>
      </w:r>
    </w:p>
    <w:p w:rsidR="00DF2D96" w:rsidRDefault="00DF2D96" w:rsidP="008466FD">
      <w:pPr>
        <w:pStyle w:val="Odstavecseseznamem"/>
        <w:numPr>
          <w:ilvl w:val="1"/>
          <w:numId w:val="1"/>
        </w:numPr>
        <w:ind w:left="709" w:hanging="709"/>
        <w:contextualSpacing w:val="0"/>
        <w:jc w:val="both"/>
      </w:pPr>
      <w:r>
        <w:t>P</w:t>
      </w:r>
      <w:r w:rsidRPr="00132513">
        <w:t>ři nesplnění lhůty pro zhotovení díla je objednatel oprávněn požadovat po zhotoviteli zaplacení smluvní pokuty ve výši</w:t>
      </w:r>
      <w:r w:rsidR="00082EBA">
        <w:t xml:space="preserve"> 140 000</w:t>
      </w:r>
      <w:r w:rsidR="005254CC">
        <w:t>,-Kč</w:t>
      </w:r>
      <w:r w:rsidRPr="00132513">
        <w:t xml:space="preserve">, za každý </w:t>
      </w:r>
      <w:r w:rsidR="00082EBA">
        <w:t>započatý kalendářní týden</w:t>
      </w:r>
      <w:r w:rsidRPr="00132513">
        <w:t xml:space="preserve"> prodlení proti sjednanému datu dokončení</w:t>
      </w:r>
      <w:r w:rsidR="00082EBA">
        <w:t xml:space="preserve"> a předání</w:t>
      </w:r>
      <w:r w:rsidRPr="00132513">
        <w:t xml:space="preserve"> díla</w:t>
      </w:r>
      <w:r w:rsidRPr="008833BC">
        <w:t>.</w:t>
      </w:r>
    </w:p>
    <w:p w:rsidR="00DF2D96" w:rsidRDefault="00612D4D" w:rsidP="008466FD">
      <w:pPr>
        <w:pStyle w:val="Odstavecseseznamem"/>
        <w:numPr>
          <w:ilvl w:val="1"/>
          <w:numId w:val="1"/>
        </w:numPr>
        <w:ind w:left="709" w:hanging="709"/>
        <w:contextualSpacing w:val="0"/>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rsidR="00DF2D96" w:rsidRDefault="00612D4D" w:rsidP="008466FD">
      <w:pPr>
        <w:pStyle w:val="Odstavecseseznamem"/>
        <w:numPr>
          <w:ilvl w:val="1"/>
          <w:numId w:val="1"/>
        </w:numPr>
        <w:ind w:left="709" w:hanging="709"/>
        <w:contextualSpacing w:val="0"/>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355C2F">
        <w:t xml:space="preserve"> 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rsidR="00DF2D96" w:rsidRDefault="00612D4D" w:rsidP="008466FD">
      <w:pPr>
        <w:pStyle w:val="Odstavecseseznamem"/>
        <w:numPr>
          <w:ilvl w:val="1"/>
          <w:numId w:val="1"/>
        </w:numPr>
        <w:ind w:left="709" w:hanging="709"/>
        <w:contextualSpacing w:val="0"/>
        <w:jc w:val="both"/>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p>
    <w:p w:rsidR="00DF2D96" w:rsidRDefault="00612D4D" w:rsidP="008466FD">
      <w:pPr>
        <w:pStyle w:val="Odstavecseseznamem"/>
        <w:numPr>
          <w:ilvl w:val="1"/>
          <w:numId w:val="1"/>
        </w:numPr>
        <w:ind w:left="709" w:hanging="709"/>
        <w:contextualSpacing w:val="0"/>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355C2F">
        <w:t xml:space="preserve">0,05 % ze sjednané ceny díla </w:t>
      </w:r>
      <w:r w:rsidRPr="00132513">
        <w:t>za každý započatý den prodlení</w:t>
      </w:r>
      <w:r w:rsidR="00355C2F">
        <w:t>, nejvýše však 50.000,- Kč za den</w:t>
      </w:r>
      <w:r w:rsidRPr="00132513">
        <w:t>.</w:t>
      </w:r>
    </w:p>
    <w:p w:rsidR="00DF2D96" w:rsidRDefault="00612D4D" w:rsidP="008466FD">
      <w:pPr>
        <w:pStyle w:val="Odstavecseseznamem"/>
        <w:numPr>
          <w:ilvl w:val="1"/>
          <w:numId w:val="1"/>
        </w:numPr>
        <w:ind w:left="709" w:hanging="709"/>
        <w:contextualSpacing w:val="0"/>
        <w:jc w:val="both"/>
      </w:pPr>
      <w:r w:rsidRPr="00646856">
        <w:t xml:space="preserve">Při porušení povinnosti zhotovitele provádět veškeré odborné práce pod dohledem </w:t>
      </w:r>
      <w:r w:rsidR="00064990">
        <w:t>oprávněné</w:t>
      </w:r>
      <w:r w:rsidRPr="00646856">
        <w:t xml:space="preserve">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FC066F">
        <w:t>pět tisíc</w:t>
      </w:r>
      <w:r w:rsidR="00574F0A" w:rsidRPr="00310A5C">
        <w:t xml:space="preserve"> </w:t>
      </w:r>
      <w:r w:rsidR="00574F0A" w:rsidRPr="00132513">
        <w:t>korun českých (</w:t>
      </w:r>
      <w:r w:rsidR="00FC066F">
        <w:t>5</w:t>
      </w:r>
      <w:r w:rsidR="00382673" w:rsidRPr="00132513">
        <w:t>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r w:rsidR="00064990">
        <w:t xml:space="preserve">, neprovádění </w:t>
      </w:r>
      <w:r w:rsidR="00064990">
        <w:rPr>
          <w:rFonts w:asciiTheme="minorHAnsi" w:hAnsiTheme="minorHAnsi" w:cstheme="minorHAnsi"/>
        </w:rPr>
        <w:t>obnovy</w:t>
      </w:r>
      <w:r w:rsidR="00064990" w:rsidRPr="00A279CA">
        <w:rPr>
          <w:rFonts w:asciiTheme="minorHAnsi" w:hAnsiTheme="minorHAnsi" w:cstheme="minorHAnsi"/>
        </w:rPr>
        <w:t xml:space="preserve"> hodnotných uměleckých a uměleckořemeslných prvků</w:t>
      </w:r>
      <w:r w:rsidR="00064990">
        <w:t xml:space="preserve"> v souladu s platným restaurátorským záměrem (restaurátorem či pod dozorem restaurátora).</w:t>
      </w:r>
    </w:p>
    <w:p w:rsidR="00DF2D96" w:rsidRDefault="00612D4D" w:rsidP="008466FD">
      <w:pPr>
        <w:pStyle w:val="Odstavecseseznamem"/>
        <w:numPr>
          <w:ilvl w:val="1"/>
          <w:numId w:val="1"/>
        </w:numPr>
        <w:ind w:left="709" w:hanging="709"/>
        <w:contextualSpacing w:val="0"/>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rsidR="00BE3E81" w:rsidRPr="00FB139C" w:rsidRDefault="00BE3E81" w:rsidP="008466FD">
      <w:pPr>
        <w:pStyle w:val="Odstavecseseznamem"/>
        <w:numPr>
          <w:ilvl w:val="1"/>
          <w:numId w:val="1"/>
        </w:numPr>
        <w:ind w:left="709" w:hanging="709"/>
        <w:contextualSpacing w:val="0"/>
        <w:jc w:val="both"/>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20.000,00 Kč bez DPH za každý případ objektivně prokazatelného porušení.</w:t>
      </w:r>
    </w:p>
    <w:p w:rsidR="00BE3E81" w:rsidRDefault="00BE3E81" w:rsidP="008466FD">
      <w:pPr>
        <w:pStyle w:val="Odstavecseseznamem"/>
        <w:numPr>
          <w:ilvl w:val="1"/>
          <w:numId w:val="1"/>
        </w:numPr>
        <w:ind w:left="709" w:hanging="709"/>
        <w:contextualSpacing w:val="0"/>
        <w:jc w:val="both"/>
      </w:pPr>
      <w:r w:rsidRPr="00FB139C">
        <w:rPr>
          <w:rFonts w:cs="Calibri"/>
          <w:bCs/>
          <w:szCs w:val="22"/>
        </w:rPr>
        <w:t>V případě porušení povinnosti ze strany Zhotovitele</w:t>
      </w:r>
      <w:r w:rsidR="001241A3">
        <w:rPr>
          <w:rFonts w:cs="Calibri"/>
          <w:bCs/>
          <w:szCs w:val="22"/>
        </w:rPr>
        <w:t xml:space="preserve"> </w:t>
      </w:r>
      <w:r w:rsidRPr="00FB139C">
        <w:rPr>
          <w:rFonts w:cs="Calibri"/>
          <w:bCs/>
          <w:szCs w:val="22"/>
        </w:rPr>
        <w:t>zajistit před dokončením</w:t>
      </w:r>
      <w:r w:rsidR="001241A3">
        <w:rPr>
          <w:rFonts w:cs="Calibri"/>
          <w:bCs/>
          <w:szCs w:val="22"/>
        </w:rPr>
        <w:t xml:space="preserve"> zakázky exkurzi pro ž</w:t>
      </w:r>
      <w:r w:rsidR="00064990">
        <w:rPr>
          <w:rFonts w:cs="Calibri"/>
          <w:bCs/>
          <w:szCs w:val="22"/>
        </w:rPr>
        <w:t>áky školy, v souladu s čl. 10.34</w:t>
      </w:r>
      <w:r w:rsidR="001241A3">
        <w:rPr>
          <w:rFonts w:cs="Calibri"/>
          <w:bCs/>
          <w:szCs w:val="22"/>
        </w:rPr>
        <w:t xml:space="preserve"> této Smlouvy,</w:t>
      </w:r>
      <w:r w:rsidRPr="00FB139C">
        <w:rPr>
          <w:rFonts w:cs="Calibri"/>
          <w:bCs/>
          <w:szCs w:val="22"/>
        </w:rPr>
        <w:t xml:space="preserve"> bude Zhotoviteli účtována pokuta ve výši 20.000,00 Kč bez DPH. </w:t>
      </w:r>
    </w:p>
    <w:p w:rsidR="00DF2D96" w:rsidRDefault="00612D4D" w:rsidP="008466FD">
      <w:pPr>
        <w:pStyle w:val="Odstavecseseznamem"/>
        <w:numPr>
          <w:ilvl w:val="1"/>
          <w:numId w:val="1"/>
        </w:numPr>
        <w:ind w:left="709" w:hanging="709"/>
        <w:contextualSpacing w:val="0"/>
        <w:jc w:val="both"/>
      </w:pPr>
      <w:r w:rsidRPr="00132513">
        <w:t>Smluvní pokuty jsou splatné do čtrnácti (14) dnů ode dne doručení jejich vyúčtování druhé smluvní straně</w:t>
      </w:r>
      <w:r w:rsidRPr="004C6515">
        <w:t>.</w:t>
      </w:r>
    </w:p>
    <w:p w:rsidR="00DF2D96" w:rsidRDefault="00612D4D" w:rsidP="008466FD">
      <w:pPr>
        <w:pStyle w:val="Odstavecseseznamem"/>
        <w:numPr>
          <w:ilvl w:val="1"/>
          <w:numId w:val="1"/>
        </w:numPr>
        <w:ind w:left="709" w:hanging="709"/>
        <w:contextualSpacing w:val="0"/>
        <w:jc w:val="both"/>
      </w:pPr>
      <w:r w:rsidRPr="00132513">
        <w:t>Objednatel je oprávněn uplatnit více smluvních pokut samostatně vedle sebe v případě porušení více povinností.</w:t>
      </w:r>
    </w:p>
    <w:p w:rsidR="00DF2D96" w:rsidRDefault="00574F0A" w:rsidP="008466FD">
      <w:pPr>
        <w:pStyle w:val="Odstavecseseznamem"/>
        <w:numPr>
          <w:ilvl w:val="1"/>
          <w:numId w:val="1"/>
        </w:numPr>
        <w:ind w:left="709" w:hanging="709"/>
        <w:contextualSpacing w:val="0"/>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rsidR="00DF2D96" w:rsidRDefault="00612D4D" w:rsidP="008466FD">
      <w:pPr>
        <w:pStyle w:val="Odstavecseseznamem"/>
        <w:numPr>
          <w:ilvl w:val="1"/>
          <w:numId w:val="1"/>
        </w:numPr>
        <w:ind w:left="709" w:hanging="709"/>
        <w:contextualSpacing w:val="0"/>
        <w:jc w:val="both"/>
      </w:pPr>
      <w:r w:rsidRPr="00132513">
        <w:t>Smluvní pokuty ani jejich zaplacení nemají vliv na případný nárok objednatele na náhradu škody.</w:t>
      </w:r>
    </w:p>
    <w:p w:rsidR="00612D4D" w:rsidRPr="00646856" w:rsidRDefault="00612D4D" w:rsidP="008466FD">
      <w:pPr>
        <w:pStyle w:val="Odstavecseseznamem"/>
        <w:numPr>
          <w:ilvl w:val="1"/>
          <w:numId w:val="1"/>
        </w:numPr>
        <w:ind w:left="709" w:hanging="709"/>
        <w:contextualSpacing w:val="0"/>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rsidR="00612D4D" w:rsidRPr="008833BC" w:rsidRDefault="00B976A8" w:rsidP="00132513">
      <w:pPr>
        <w:pStyle w:val="Nadpis1"/>
      </w:pPr>
      <w:r w:rsidRPr="00646856">
        <w:t>UKONČENÍ</w:t>
      </w:r>
      <w:r w:rsidR="00612D4D" w:rsidRPr="008833BC">
        <w:t xml:space="preserve"> SMLOUVY</w:t>
      </w:r>
    </w:p>
    <w:p w:rsidR="00DF2D96" w:rsidRDefault="00992E91" w:rsidP="008466FD">
      <w:pPr>
        <w:pStyle w:val="Odstavecseseznamem"/>
        <w:numPr>
          <w:ilvl w:val="1"/>
          <w:numId w:val="1"/>
        </w:numPr>
        <w:spacing w:after="0"/>
        <w:ind w:left="709" w:hanging="709"/>
        <w:contextualSpacing w:val="0"/>
        <w:jc w:val="both"/>
      </w:pPr>
      <w:r w:rsidRPr="008833BC">
        <w:t>Tato Smlouva může být ukončena:</w:t>
      </w:r>
    </w:p>
    <w:p w:rsidR="00DF2D96" w:rsidRDefault="00992E91" w:rsidP="008466FD">
      <w:pPr>
        <w:pStyle w:val="Odstavecseseznamem"/>
        <w:numPr>
          <w:ilvl w:val="1"/>
          <w:numId w:val="6"/>
        </w:numPr>
        <w:spacing w:after="0"/>
        <w:ind w:left="1134" w:hanging="425"/>
        <w:contextualSpacing w:val="0"/>
      </w:pPr>
      <w:r w:rsidRPr="008833BC">
        <w:t>písemnou dohodou smluvních stran,</w:t>
      </w:r>
    </w:p>
    <w:p w:rsidR="00FD19D3" w:rsidRDefault="00992E91" w:rsidP="008466FD">
      <w:pPr>
        <w:pStyle w:val="Odstavecseseznamem"/>
        <w:numPr>
          <w:ilvl w:val="1"/>
          <w:numId w:val="6"/>
        </w:numPr>
        <w:spacing w:after="0"/>
        <w:ind w:left="1134" w:hanging="425"/>
        <w:contextualSpacing w:val="0"/>
      </w:pPr>
      <w:r w:rsidRPr="008833BC">
        <w:t>odstoupením od Smlouvy z důvodů stanovených v této Smlouvě nebo zákonem</w:t>
      </w:r>
      <w:r w:rsidR="00F12E91" w:rsidRPr="008833BC">
        <w:t>,</w:t>
      </w:r>
    </w:p>
    <w:p w:rsidR="00FD19D3" w:rsidRDefault="00F12E91" w:rsidP="008466FD">
      <w:pPr>
        <w:pStyle w:val="Odstavecseseznamem"/>
        <w:numPr>
          <w:ilvl w:val="1"/>
          <w:numId w:val="6"/>
        </w:numPr>
        <w:ind w:left="1134" w:hanging="425"/>
        <w:contextualSpacing w:val="0"/>
      </w:pPr>
      <w:r w:rsidRPr="008833BC">
        <w:t>výpovědí Smlouvy z důvodů stanovených v této Smlouvě</w:t>
      </w:r>
      <w:r w:rsidR="00FD19D3">
        <w:t>.</w:t>
      </w:r>
    </w:p>
    <w:p w:rsidR="00E02F31" w:rsidRPr="00D411C7" w:rsidRDefault="00E02F31" w:rsidP="00994A8A">
      <w:pPr>
        <w:pStyle w:val="Odstavecseseznamem"/>
        <w:numPr>
          <w:ilvl w:val="1"/>
          <w:numId w:val="1"/>
        </w:numPr>
        <w:ind w:left="709" w:hanging="709"/>
        <w:contextualSpacing w:val="0"/>
        <w:jc w:val="both"/>
      </w:pPr>
      <w:r w:rsidRPr="00D411C7">
        <w:t>Smluvní strana je oprávněna Smlouvu vypovědět s okamžitou platností, pokud druhá strana poruší své povinnosti podstatným způsobem, ve vztahu ke zhotoviteli bude zahájeno insolvenční řízení a insolvenční návrh nebude v zákonné lhůtě odmítnut pro zjevnou bezdůvodnost, ve vztahu ke zhotoviteli bude zahájena likvidace, nebo se již v insolvenci popř. likvidaci nachází, dále pokud zhotovitel ve své nabídce v rámci veřejné zakázky uvedl informace nebo doklady, které neodpovídají skutečnosti nebo které měly, nebo mohly, mít vliv na výsledek zadávacího řízení a na kvalitu plnění zhotovitele.</w:t>
      </w:r>
    </w:p>
    <w:p w:rsidR="00FD19D3" w:rsidRDefault="00612D4D" w:rsidP="008466FD">
      <w:pPr>
        <w:pStyle w:val="Odstavecseseznamem"/>
        <w:numPr>
          <w:ilvl w:val="1"/>
          <w:numId w:val="1"/>
        </w:numPr>
        <w:spacing w:after="0"/>
        <w:ind w:left="709" w:hanging="709"/>
        <w:contextualSpacing w:val="0"/>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rsidR="00FD19D3" w:rsidRDefault="00612D4D" w:rsidP="008466FD">
      <w:pPr>
        <w:pStyle w:val="Odstavecseseznamem"/>
        <w:numPr>
          <w:ilvl w:val="1"/>
          <w:numId w:val="7"/>
        </w:numPr>
        <w:spacing w:after="0"/>
        <w:ind w:left="1134" w:hanging="425"/>
        <w:contextualSpacing w:val="0"/>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rsidR="00FD19D3" w:rsidRDefault="00612D4D" w:rsidP="008466FD">
      <w:pPr>
        <w:pStyle w:val="Odstavecseseznamem"/>
        <w:numPr>
          <w:ilvl w:val="1"/>
          <w:numId w:val="7"/>
        </w:numPr>
        <w:spacing w:after="0"/>
        <w:ind w:left="1134" w:hanging="425"/>
        <w:contextualSpacing w:val="0"/>
        <w:jc w:val="both"/>
      </w:pPr>
      <w:r w:rsidRPr="004C6515">
        <w:t>zhotovitel neposkytuje dostatečnou součinnost a koordinaci činností;</w:t>
      </w:r>
    </w:p>
    <w:p w:rsidR="00FD19D3" w:rsidRDefault="00612D4D" w:rsidP="008466FD">
      <w:pPr>
        <w:pStyle w:val="Odstavecseseznamem"/>
        <w:numPr>
          <w:ilvl w:val="1"/>
          <w:numId w:val="7"/>
        </w:numPr>
        <w:spacing w:after="0"/>
        <w:ind w:left="1134" w:hanging="425"/>
        <w:contextualSpacing w:val="0"/>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rsidR="00FD19D3" w:rsidRDefault="00612D4D" w:rsidP="008466FD">
      <w:pPr>
        <w:pStyle w:val="Odstavecseseznamem"/>
        <w:numPr>
          <w:ilvl w:val="1"/>
          <w:numId w:val="7"/>
        </w:numPr>
        <w:spacing w:after="0"/>
        <w:ind w:left="1134" w:hanging="425"/>
        <w:contextualSpacing w:val="0"/>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rsidR="00FD19D3" w:rsidRDefault="00612D4D" w:rsidP="008466FD">
      <w:pPr>
        <w:pStyle w:val="Odstavecseseznamem"/>
        <w:numPr>
          <w:ilvl w:val="1"/>
          <w:numId w:val="7"/>
        </w:numPr>
        <w:spacing w:after="0"/>
        <w:ind w:left="1134" w:hanging="425"/>
        <w:contextualSpacing w:val="0"/>
        <w:jc w:val="both"/>
      </w:pPr>
      <w:r w:rsidRPr="004C6515">
        <w:t>zhotovitel využívá poddodavatele, který nebyl</w:t>
      </w:r>
      <w:r w:rsidR="005F1EA6" w:rsidRPr="004C6515">
        <w:t xml:space="preserve"> objednateli v souladu s touto S</w:t>
      </w:r>
      <w:r w:rsidRPr="004C6515">
        <w:t>mlouvou a zadávací dokumentací oznámen;</w:t>
      </w:r>
    </w:p>
    <w:p w:rsidR="00FD19D3" w:rsidRDefault="00612D4D" w:rsidP="008466FD">
      <w:pPr>
        <w:pStyle w:val="Odstavecseseznamem"/>
        <w:numPr>
          <w:ilvl w:val="1"/>
          <w:numId w:val="7"/>
        </w:numPr>
        <w:spacing w:after="0"/>
        <w:ind w:left="1134" w:hanging="425"/>
        <w:contextualSpacing w:val="0"/>
        <w:jc w:val="both"/>
      </w:pPr>
      <w:r w:rsidRPr="004C6515">
        <w:t xml:space="preserve">nepřevzal-li zhotovitel staveniště do pěti (5) pracovních dnů od doručení výzvy objednatele k převzetí staveniště dle čl. </w:t>
      </w:r>
      <w:r w:rsidR="00DA2738">
        <w:t>5</w:t>
      </w:r>
      <w:r w:rsidR="00DA2738" w:rsidRPr="004C6515">
        <w:t xml:space="preserve"> </w:t>
      </w:r>
      <w:r w:rsidR="005F1EA6" w:rsidRPr="004C6515">
        <w:t>této S</w:t>
      </w:r>
      <w:r w:rsidRPr="004C6515">
        <w:t>mlouvy;</w:t>
      </w:r>
    </w:p>
    <w:p w:rsidR="00FD19D3" w:rsidRDefault="00612D4D" w:rsidP="008466FD">
      <w:pPr>
        <w:pStyle w:val="Odstavecseseznamem"/>
        <w:numPr>
          <w:ilvl w:val="1"/>
          <w:numId w:val="7"/>
        </w:numPr>
        <w:spacing w:after="0"/>
        <w:ind w:left="1134" w:hanging="425"/>
        <w:contextualSpacing w:val="0"/>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rsidR="00FD19D3" w:rsidRDefault="00612D4D" w:rsidP="008466FD">
      <w:pPr>
        <w:pStyle w:val="Odstavecseseznamem"/>
        <w:numPr>
          <w:ilvl w:val="1"/>
          <w:numId w:val="7"/>
        </w:numPr>
        <w:spacing w:after="0"/>
        <w:ind w:left="1134" w:hanging="425"/>
        <w:contextualSpacing w:val="0"/>
        <w:jc w:val="both"/>
      </w:pPr>
      <w:r w:rsidRPr="004C6515">
        <w:t>pokud zhotov</w:t>
      </w:r>
      <w:r w:rsidR="003C443C">
        <w:t>itel po předání staveniště do 10</w:t>
      </w:r>
      <w:r w:rsidRPr="004C6515">
        <w:t>. kalendářních dnů nezačne s realizací díla</w:t>
      </w:r>
      <w:r w:rsidR="002208A1">
        <w:t>, pokud není písemně sjednáno jinak</w:t>
      </w:r>
      <w:r w:rsidRPr="004C6515">
        <w:t>;</w:t>
      </w:r>
    </w:p>
    <w:p w:rsidR="00FD19D3" w:rsidRDefault="00612D4D" w:rsidP="008466FD">
      <w:pPr>
        <w:pStyle w:val="Odstavecseseznamem"/>
        <w:numPr>
          <w:ilvl w:val="1"/>
          <w:numId w:val="7"/>
        </w:numPr>
        <w:ind w:left="1134" w:hanging="425"/>
        <w:contextualSpacing w:val="0"/>
        <w:jc w:val="both"/>
      </w:pPr>
      <w:r w:rsidRPr="004C6515">
        <w:t>ze zákonem stanovených důvodů.</w:t>
      </w:r>
    </w:p>
    <w:p w:rsidR="00FD19D3" w:rsidRDefault="005F1EA6" w:rsidP="008466FD">
      <w:pPr>
        <w:pStyle w:val="Odstavecseseznamem"/>
        <w:numPr>
          <w:ilvl w:val="1"/>
          <w:numId w:val="1"/>
        </w:numPr>
        <w:ind w:left="709" w:hanging="709"/>
        <w:contextualSpacing w:val="0"/>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rsidR="00FD19D3" w:rsidRDefault="00CC7AF5" w:rsidP="008466FD">
      <w:pPr>
        <w:pStyle w:val="Odstavecseseznamem"/>
        <w:numPr>
          <w:ilvl w:val="1"/>
          <w:numId w:val="1"/>
        </w:numPr>
        <w:ind w:left="709" w:hanging="709"/>
        <w:contextualSpacing w:val="0"/>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E86E6B">
        <w:t>2</w:t>
      </w:r>
      <w:r w:rsidRPr="008833BC">
        <w:t xml:space="preserve"> Smlouvy (insolvenční řízení, uvedení nepravdivých údajů), dále o případy stanovené ve čl. 16.3 Smlouvy písm. e), f)</w:t>
      </w:r>
      <w:r w:rsidR="00A34A20" w:rsidRPr="008833BC">
        <w:t>, g), h) a i) Smlouvy. Bylo-li dílo aspoň částečně realizováno, je přípustné ukončit smlouvu pouze výpovědí.</w:t>
      </w:r>
    </w:p>
    <w:p w:rsidR="00FD19D3" w:rsidRDefault="005F1EA6" w:rsidP="008466FD">
      <w:pPr>
        <w:pStyle w:val="Odstavecseseznamem"/>
        <w:numPr>
          <w:ilvl w:val="1"/>
          <w:numId w:val="1"/>
        </w:numPr>
        <w:ind w:left="709" w:hanging="709"/>
        <w:contextualSpacing w:val="0"/>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rsidR="003D382A" w:rsidRDefault="009F3FFA" w:rsidP="008466FD">
      <w:pPr>
        <w:pStyle w:val="Odstavecseseznamem"/>
        <w:numPr>
          <w:ilvl w:val="1"/>
          <w:numId w:val="1"/>
        </w:numPr>
        <w:ind w:left="709" w:hanging="709"/>
        <w:contextualSpacing w:val="0"/>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rsidR="00E02F31" w:rsidRPr="00D411C7" w:rsidRDefault="00E02F31" w:rsidP="00E02F31">
      <w:pPr>
        <w:pStyle w:val="Odstavecseseznamem"/>
        <w:numPr>
          <w:ilvl w:val="1"/>
          <w:numId w:val="1"/>
        </w:numPr>
        <w:ind w:left="709" w:hanging="709"/>
        <w:contextualSpacing w:val="0"/>
        <w:jc w:val="both"/>
      </w:pPr>
      <w:r w:rsidRPr="00D411C7">
        <w:t>Dojde-li k výpovědi či odstoupení od této Smlouvy zejména z důvodů uvedených v čl. 16.2. a 16.3. této Smlouvy ze zavinění, které je jednoznačně na straně zhotovitele díla spočívající především v nekvalitním provádění díla a nesjednání nápravy ve stanoveném termínu, provádění díla nekvalitním způsobem opakovaně, nedodržení ustanovení uvedených v uzavřené smlouvě, nedodržení smluvních termínů dle uzavřené smlouvy, je objednatel oprávněn oslovit k uzavření nové smlouvy o dílo účastníka zadávacího řízení, který se dle hodnocení umístil jako další v pořadí, a to za cenu dle jeho nabídky, a to i opakovaně. Tím nejsou dotčena práva objednatele plynoucí z této Smlouvy, která se vztahují k odpovědnosti za vady a záruce za jakost části díla provedené zhotovitelem.</w:t>
      </w:r>
    </w:p>
    <w:p w:rsidR="00612D4D" w:rsidRPr="00D411C7" w:rsidRDefault="00612D4D" w:rsidP="00132513">
      <w:pPr>
        <w:pStyle w:val="Nadpis1"/>
      </w:pPr>
      <w:r w:rsidRPr="00D411C7">
        <w:t>KOMUNIKACE MEZI SMLUVNÍMI STRANAMI</w:t>
      </w:r>
    </w:p>
    <w:p w:rsidR="00FD19D3" w:rsidRDefault="00612D4D" w:rsidP="008466FD">
      <w:pPr>
        <w:pStyle w:val="Odstavecseseznamem"/>
        <w:numPr>
          <w:ilvl w:val="1"/>
          <w:numId w:val="1"/>
        </w:numPr>
        <w:ind w:left="709" w:hanging="709"/>
        <w:contextualSpacing w:val="0"/>
      </w:pPr>
      <w:r w:rsidRPr="00132513">
        <w:t>Pro účely vzájemné komunikace mezi smluvními stranami jsou oprávněny jednat níže uvedené osoby:</w:t>
      </w:r>
    </w:p>
    <w:p w:rsidR="00FD19D3" w:rsidRPr="00646856" w:rsidRDefault="00FD19D3" w:rsidP="00B1725F">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rsidTr="00791F29">
        <w:tc>
          <w:tcPr>
            <w:tcW w:w="1668" w:type="dxa"/>
            <w:shd w:val="clear" w:color="auto" w:fill="auto"/>
          </w:tcPr>
          <w:p w:rsidR="00FD19D3" w:rsidRPr="004C6515" w:rsidRDefault="00FD19D3" w:rsidP="00B1725F">
            <w:r w:rsidRPr="004C6515">
              <w:t>za objednatele:</w:t>
            </w:r>
          </w:p>
        </w:tc>
        <w:tc>
          <w:tcPr>
            <w:tcW w:w="4275" w:type="dxa"/>
            <w:shd w:val="clear" w:color="auto" w:fill="auto"/>
          </w:tcPr>
          <w:p w:rsidR="00FD19D3" w:rsidRPr="004C6515" w:rsidRDefault="004D7CE6" w:rsidP="00B1725F">
            <w:r w:rsidRPr="004D7CE6">
              <w:t>Mgr. Jiří Orna</w:t>
            </w:r>
          </w:p>
        </w:tc>
      </w:tr>
      <w:tr w:rsidR="00FD19D3" w:rsidRPr="008833BC" w:rsidTr="00791F29">
        <w:tc>
          <w:tcPr>
            <w:tcW w:w="1668" w:type="dxa"/>
            <w:shd w:val="clear" w:color="auto" w:fill="auto"/>
          </w:tcPr>
          <w:p w:rsidR="00FD19D3" w:rsidRPr="004C6515" w:rsidRDefault="00FD19D3" w:rsidP="00B1725F">
            <w:r w:rsidRPr="004C6515">
              <w:t>Tel.:</w:t>
            </w:r>
          </w:p>
        </w:tc>
        <w:tc>
          <w:tcPr>
            <w:tcW w:w="4275" w:type="dxa"/>
            <w:shd w:val="clear" w:color="auto" w:fill="auto"/>
          </w:tcPr>
          <w:p w:rsidR="00FD19D3" w:rsidRPr="004C6515" w:rsidRDefault="004D7CE6" w:rsidP="00B1725F">
            <w:r w:rsidRPr="004D7CE6">
              <w:t>+420 378 370</w:t>
            </w:r>
            <w:r>
              <w:t> </w:t>
            </w:r>
            <w:r w:rsidRPr="004D7CE6">
              <w:t>112</w:t>
            </w:r>
            <w:r>
              <w:t xml:space="preserve">; </w:t>
            </w:r>
            <w:r w:rsidRPr="004D7CE6">
              <w:t>+420 731</w:t>
            </w:r>
            <w:r>
              <w:t> </w:t>
            </w:r>
            <w:r w:rsidRPr="004D7CE6">
              <w:t>446</w:t>
            </w:r>
            <w:r>
              <w:t xml:space="preserve"> </w:t>
            </w:r>
            <w:r w:rsidRPr="004D7CE6">
              <w:t>353</w:t>
            </w:r>
          </w:p>
        </w:tc>
      </w:tr>
      <w:tr w:rsidR="00FD19D3" w:rsidRPr="008833BC" w:rsidTr="00791F29">
        <w:tc>
          <w:tcPr>
            <w:tcW w:w="1668" w:type="dxa"/>
            <w:shd w:val="clear" w:color="auto" w:fill="auto"/>
          </w:tcPr>
          <w:p w:rsidR="00FD19D3" w:rsidRPr="004C6515" w:rsidRDefault="00FD19D3" w:rsidP="00B1725F">
            <w:r w:rsidRPr="004C6515">
              <w:t>e-mail</w:t>
            </w:r>
          </w:p>
        </w:tc>
        <w:tc>
          <w:tcPr>
            <w:tcW w:w="4275" w:type="dxa"/>
            <w:shd w:val="clear" w:color="auto" w:fill="auto"/>
          </w:tcPr>
          <w:p w:rsidR="00FD19D3" w:rsidRPr="004C6515" w:rsidRDefault="00E3501E" w:rsidP="004D7CE6">
            <w:hyperlink r:id="rId8" w:history="1">
              <w:r w:rsidR="004D7CE6" w:rsidRPr="00AE099F">
                <w:rPr>
                  <w:rStyle w:val="Hypertextovodkaz"/>
                </w:rPr>
                <w:t>jorna@zcm.cz</w:t>
              </w:r>
            </w:hyperlink>
            <w:r w:rsidR="004D7CE6">
              <w:t xml:space="preserve"> </w:t>
            </w:r>
            <w:r w:rsidR="004D7CE6" w:rsidRPr="004D7CE6">
              <w:t xml:space="preserve"> </w:t>
            </w:r>
          </w:p>
        </w:tc>
      </w:tr>
    </w:tbl>
    <w:p w:rsidR="00FD19D3" w:rsidRPr="008833BC"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rsidTr="00EE61A0">
        <w:tc>
          <w:tcPr>
            <w:tcW w:w="1668" w:type="dxa"/>
          </w:tcPr>
          <w:p w:rsidR="00FD19D3" w:rsidRPr="004C6515" w:rsidRDefault="00FD19D3" w:rsidP="00B1725F">
            <w:r w:rsidRPr="004C6515">
              <w:t>za zhotovitele:</w:t>
            </w:r>
          </w:p>
        </w:tc>
        <w:tc>
          <w:tcPr>
            <w:tcW w:w="4275" w:type="dxa"/>
            <w:shd w:val="clear" w:color="auto" w:fill="auto"/>
          </w:tcPr>
          <w:p w:rsidR="00FD19D3" w:rsidRPr="004C6515" w:rsidRDefault="00C94265" w:rsidP="00B1725F">
            <w:r>
              <w:t>Ing. Jan jirka</w:t>
            </w:r>
          </w:p>
        </w:tc>
      </w:tr>
      <w:tr w:rsidR="00FD19D3" w:rsidRPr="008833BC" w:rsidTr="00EE61A0">
        <w:tc>
          <w:tcPr>
            <w:tcW w:w="1668" w:type="dxa"/>
          </w:tcPr>
          <w:p w:rsidR="00FD19D3" w:rsidRPr="004C6515" w:rsidRDefault="00FD19D3" w:rsidP="00B1725F">
            <w:r w:rsidRPr="004C6515">
              <w:t>Tel.:</w:t>
            </w:r>
          </w:p>
        </w:tc>
        <w:tc>
          <w:tcPr>
            <w:tcW w:w="4275" w:type="dxa"/>
            <w:shd w:val="clear" w:color="auto" w:fill="auto"/>
          </w:tcPr>
          <w:p w:rsidR="00FD19D3" w:rsidRPr="004C6515" w:rsidRDefault="00C94265" w:rsidP="00B1725F">
            <w:r>
              <w:t>+420 377 459 000, + 420 602 267 681</w:t>
            </w:r>
          </w:p>
        </w:tc>
      </w:tr>
      <w:tr w:rsidR="00FD19D3" w:rsidRPr="008833BC" w:rsidTr="00EE61A0">
        <w:trPr>
          <w:trHeight w:val="95"/>
        </w:trPr>
        <w:tc>
          <w:tcPr>
            <w:tcW w:w="1668" w:type="dxa"/>
          </w:tcPr>
          <w:p w:rsidR="00FD19D3" w:rsidRPr="004C6515" w:rsidRDefault="00FD19D3" w:rsidP="00B1725F">
            <w:r w:rsidRPr="004C6515">
              <w:t>e-mail</w:t>
            </w:r>
          </w:p>
        </w:tc>
        <w:tc>
          <w:tcPr>
            <w:tcW w:w="4275" w:type="dxa"/>
            <w:shd w:val="clear" w:color="auto" w:fill="auto"/>
          </w:tcPr>
          <w:p w:rsidR="00FD19D3" w:rsidRPr="004C6515" w:rsidRDefault="00E3501E" w:rsidP="00B1725F">
            <w:hyperlink r:id="rId9" w:history="1">
              <w:r w:rsidR="00C94265" w:rsidRPr="000D5A4C">
                <w:rPr>
                  <w:rStyle w:val="Hypertextovodkaz"/>
                </w:rPr>
                <w:t>jjirka@silba.cz</w:t>
              </w:r>
            </w:hyperlink>
            <w:r w:rsidR="00C94265">
              <w:t xml:space="preserve"> </w:t>
            </w:r>
          </w:p>
        </w:tc>
      </w:tr>
    </w:tbl>
    <w:p w:rsidR="00FD19D3" w:rsidRPr="008833BC" w:rsidRDefault="00FD19D3" w:rsidP="00B1725F">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rsidTr="00791F29">
        <w:tc>
          <w:tcPr>
            <w:tcW w:w="1668" w:type="dxa"/>
            <w:shd w:val="clear" w:color="auto" w:fill="auto"/>
          </w:tcPr>
          <w:p w:rsidR="00FD19D3" w:rsidRPr="004C6515" w:rsidRDefault="00FD19D3" w:rsidP="00B1725F">
            <w:r w:rsidRPr="004C6515">
              <w:t>za objednatele:</w:t>
            </w:r>
          </w:p>
        </w:tc>
        <w:tc>
          <w:tcPr>
            <w:tcW w:w="4275" w:type="dxa"/>
            <w:shd w:val="clear" w:color="auto" w:fill="auto"/>
          </w:tcPr>
          <w:p w:rsidR="00FD19D3" w:rsidRPr="004C6515" w:rsidRDefault="00EE61A0" w:rsidP="00EE61A0">
            <w:r>
              <w:t xml:space="preserve">Ing. Linda </w:t>
            </w:r>
            <w:r w:rsidR="004D7CE6" w:rsidRPr="004D7CE6">
              <w:t xml:space="preserve">Trefná Kryštofová </w:t>
            </w:r>
          </w:p>
        </w:tc>
      </w:tr>
      <w:tr w:rsidR="00FD19D3" w:rsidRPr="008833BC" w:rsidTr="00791F29">
        <w:tc>
          <w:tcPr>
            <w:tcW w:w="1668" w:type="dxa"/>
            <w:shd w:val="clear" w:color="auto" w:fill="auto"/>
          </w:tcPr>
          <w:p w:rsidR="00FD19D3" w:rsidRPr="004C6515" w:rsidRDefault="00FD19D3" w:rsidP="00B1725F">
            <w:r w:rsidRPr="004C6515">
              <w:t>Tel.:</w:t>
            </w:r>
          </w:p>
        </w:tc>
        <w:tc>
          <w:tcPr>
            <w:tcW w:w="4275" w:type="dxa"/>
            <w:shd w:val="clear" w:color="auto" w:fill="auto"/>
          </w:tcPr>
          <w:p w:rsidR="00FD19D3" w:rsidRPr="004C6515" w:rsidRDefault="004D7CE6" w:rsidP="003C443C">
            <w:r w:rsidRPr="004D7CE6">
              <w:t>+420 378 370</w:t>
            </w:r>
            <w:r>
              <w:t> </w:t>
            </w:r>
            <w:r w:rsidRPr="004D7CE6">
              <w:t>136</w:t>
            </w:r>
            <w:r>
              <w:t xml:space="preserve">; </w:t>
            </w:r>
            <w:r w:rsidRPr="004D7CE6">
              <w:t>+420</w:t>
            </w:r>
            <w:r>
              <w:t xml:space="preserve"> </w:t>
            </w:r>
            <w:r w:rsidR="003C443C">
              <w:t>724 286 061</w:t>
            </w:r>
          </w:p>
        </w:tc>
      </w:tr>
      <w:tr w:rsidR="00FD19D3" w:rsidRPr="008833BC" w:rsidTr="00791F29">
        <w:tc>
          <w:tcPr>
            <w:tcW w:w="1668" w:type="dxa"/>
            <w:shd w:val="clear" w:color="auto" w:fill="auto"/>
          </w:tcPr>
          <w:p w:rsidR="00FD19D3" w:rsidRPr="004C6515" w:rsidRDefault="00FD19D3" w:rsidP="00B1725F">
            <w:r w:rsidRPr="004C6515">
              <w:t>e-mail</w:t>
            </w:r>
          </w:p>
        </w:tc>
        <w:tc>
          <w:tcPr>
            <w:tcW w:w="4275" w:type="dxa"/>
            <w:shd w:val="clear" w:color="auto" w:fill="auto"/>
          </w:tcPr>
          <w:p w:rsidR="00FD19D3" w:rsidRPr="004C6515" w:rsidRDefault="00E3501E" w:rsidP="00B1725F">
            <w:hyperlink r:id="rId10" w:history="1">
              <w:r w:rsidR="004D7CE6" w:rsidRPr="00AE099F">
                <w:rPr>
                  <w:rStyle w:val="Hypertextovodkaz"/>
                </w:rPr>
                <w:t>ltrefna@zcm.cz</w:t>
              </w:r>
            </w:hyperlink>
            <w:r w:rsidR="004D7CE6">
              <w:t xml:space="preserve"> </w:t>
            </w:r>
          </w:p>
        </w:tc>
      </w:tr>
    </w:tbl>
    <w:p w:rsidR="00FD19D3" w:rsidRPr="008833BC"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rsidTr="00EE61A0">
        <w:tc>
          <w:tcPr>
            <w:tcW w:w="1668" w:type="dxa"/>
          </w:tcPr>
          <w:p w:rsidR="00FD19D3" w:rsidRPr="004C6515" w:rsidRDefault="00FD19D3" w:rsidP="00B1725F">
            <w:r w:rsidRPr="004C6515">
              <w:t>za zhotovitele:</w:t>
            </w:r>
          </w:p>
        </w:tc>
        <w:tc>
          <w:tcPr>
            <w:tcW w:w="4275" w:type="dxa"/>
            <w:shd w:val="clear" w:color="auto" w:fill="auto"/>
          </w:tcPr>
          <w:p w:rsidR="00FD19D3" w:rsidRPr="004C6515" w:rsidRDefault="00C94265" w:rsidP="00B1725F">
            <w:r>
              <w:t>Ing. Jan Jirka</w:t>
            </w:r>
          </w:p>
        </w:tc>
      </w:tr>
      <w:tr w:rsidR="00FD19D3" w:rsidRPr="008833BC" w:rsidTr="00EE61A0">
        <w:tc>
          <w:tcPr>
            <w:tcW w:w="1668" w:type="dxa"/>
          </w:tcPr>
          <w:p w:rsidR="00FD19D3" w:rsidRPr="004C6515" w:rsidRDefault="00FD19D3" w:rsidP="00B1725F">
            <w:r w:rsidRPr="004C6515">
              <w:t>Tel.:</w:t>
            </w:r>
          </w:p>
        </w:tc>
        <w:tc>
          <w:tcPr>
            <w:tcW w:w="4275" w:type="dxa"/>
            <w:shd w:val="clear" w:color="auto" w:fill="auto"/>
          </w:tcPr>
          <w:p w:rsidR="00FD19D3" w:rsidRPr="004C6515" w:rsidRDefault="00C94265" w:rsidP="00C94265">
            <w:r>
              <w:t>+ 420 377 459 000, + 420 602 267 681</w:t>
            </w:r>
          </w:p>
        </w:tc>
      </w:tr>
      <w:tr w:rsidR="00FD19D3" w:rsidRPr="008833BC" w:rsidTr="00EE61A0">
        <w:trPr>
          <w:trHeight w:val="95"/>
        </w:trPr>
        <w:tc>
          <w:tcPr>
            <w:tcW w:w="1668" w:type="dxa"/>
          </w:tcPr>
          <w:p w:rsidR="00FD19D3" w:rsidRPr="004C6515" w:rsidRDefault="00FD19D3" w:rsidP="00B1725F">
            <w:r w:rsidRPr="004C6515">
              <w:t>e-mail</w:t>
            </w:r>
          </w:p>
        </w:tc>
        <w:tc>
          <w:tcPr>
            <w:tcW w:w="4275" w:type="dxa"/>
            <w:shd w:val="clear" w:color="auto" w:fill="auto"/>
          </w:tcPr>
          <w:p w:rsidR="00FD19D3" w:rsidRPr="004C6515" w:rsidRDefault="00E3501E" w:rsidP="00B1725F">
            <w:hyperlink r:id="rId11" w:history="1">
              <w:r w:rsidR="00C94265" w:rsidRPr="000D5A4C">
                <w:rPr>
                  <w:rStyle w:val="Hypertextovodkaz"/>
                </w:rPr>
                <w:t>jjirka@silba.cz</w:t>
              </w:r>
            </w:hyperlink>
            <w:r w:rsidR="00C94265">
              <w:t xml:space="preserve"> </w:t>
            </w:r>
          </w:p>
        </w:tc>
      </w:tr>
    </w:tbl>
    <w:p w:rsidR="00FD19D3" w:rsidRPr="008833BC" w:rsidRDefault="00FD19D3" w:rsidP="00B1725F">
      <w:pPr>
        <w:rPr>
          <w:highlight w:val="yellow"/>
        </w:rPr>
      </w:pPr>
    </w:p>
    <w:p w:rsidR="00FD19D3" w:rsidRPr="008833BC" w:rsidRDefault="00FD19D3" w:rsidP="00B1725F">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rsidTr="00EE61A0">
        <w:tc>
          <w:tcPr>
            <w:tcW w:w="1668" w:type="dxa"/>
            <w:shd w:val="clear" w:color="auto" w:fill="auto"/>
          </w:tcPr>
          <w:p w:rsidR="00FD19D3" w:rsidRPr="004C6515" w:rsidRDefault="00FD19D3" w:rsidP="00B1725F">
            <w:r w:rsidRPr="004C6515">
              <w:t>za objednatele:</w:t>
            </w:r>
          </w:p>
        </w:tc>
        <w:tc>
          <w:tcPr>
            <w:tcW w:w="4275" w:type="dxa"/>
            <w:shd w:val="clear" w:color="auto" w:fill="auto"/>
          </w:tcPr>
          <w:p w:rsidR="00FD19D3" w:rsidRPr="00EE61A0" w:rsidRDefault="00EE61A0" w:rsidP="004D7CE6">
            <w:r w:rsidRPr="00EE61A0">
              <w:t>Ing. Jaromír Jaren, technický dozor investora</w:t>
            </w:r>
            <w:r w:rsidR="004D7CE6" w:rsidRPr="00EE61A0">
              <w:t xml:space="preserve"> </w:t>
            </w:r>
          </w:p>
        </w:tc>
      </w:tr>
      <w:tr w:rsidR="00FD19D3" w:rsidRPr="008833BC" w:rsidTr="00EE61A0">
        <w:tc>
          <w:tcPr>
            <w:tcW w:w="1668" w:type="dxa"/>
            <w:shd w:val="clear" w:color="auto" w:fill="auto"/>
          </w:tcPr>
          <w:p w:rsidR="00FD19D3" w:rsidRPr="004C6515" w:rsidRDefault="00FD19D3" w:rsidP="00B1725F">
            <w:r w:rsidRPr="004C6515">
              <w:t>Tel.:</w:t>
            </w:r>
          </w:p>
        </w:tc>
        <w:tc>
          <w:tcPr>
            <w:tcW w:w="4275" w:type="dxa"/>
            <w:shd w:val="clear" w:color="auto" w:fill="auto"/>
          </w:tcPr>
          <w:p w:rsidR="00FD19D3" w:rsidRPr="004C6515" w:rsidRDefault="00EE61A0" w:rsidP="00B1725F">
            <w:r>
              <w:t>+420 773 158 111</w:t>
            </w:r>
          </w:p>
        </w:tc>
      </w:tr>
      <w:tr w:rsidR="00FD19D3" w:rsidRPr="008833BC" w:rsidTr="00EE61A0">
        <w:tc>
          <w:tcPr>
            <w:tcW w:w="1668" w:type="dxa"/>
            <w:shd w:val="clear" w:color="auto" w:fill="auto"/>
          </w:tcPr>
          <w:p w:rsidR="00FD19D3" w:rsidRPr="004C6515" w:rsidRDefault="00FD19D3" w:rsidP="00B1725F">
            <w:r w:rsidRPr="004C6515">
              <w:t>e-mail</w:t>
            </w:r>
          </w:p>
        </w:tc>
        <w:tc>
          <w:tcPr>
            <w:tcW w:w="4275" w:type="dxa"/>
            <w:shd w:val="clear" w:color="auto" w:fill="auto"/>
          </w:tcPr>
          <w:p w:rsidR="00EE61A0" w:rsidRPr="004C6515" w:rsidRDefault="00E3501E" w:rsidP="00EE61A0">
            <w:hyperlink r:id="rId12" w:history="1">
              <w:r w:rsidR="00EE61A0" w:rsidRPr="00745BC9">
                <w:rPr>
                  <w:rStyle w:val="Hypertextovodkaz"/>
                </w:rPr>
                <w:t>Jaren</w:t>
              </w:r>
              <w:r w:rsidR="00EE61A0" w:rsidRPr="00745BC9">
                <w:rPr>
                  <w:rStyle w:val="Hypertextovodkaz"/>
                  <w:rFonts w:cs="Calibri"/>
                </w:rPr>
                <w:t>@</w:t>
              </w:r>
              <w:r w:rsidR="00EE61A0" w:rsidRPr="00745BC9">
                <w:rPr>
                  <w:rStyle w:val="Hypertextovodkaz"/>
                </w:rPr>
                <w:t>email.cz</w:t>
              </w:r>
            </w:hyperlink>
            <w:r w:rsidR="00EE61A0">
              <w:t xml:space="preserve"> </w:t>
            </w:r>
          </w:p>
        </w:tc>
      </w:tr>
    </w:tbl>
    <w:p w:rsidR="00FD19D3" w:rsidRDefault="00FD19D3"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EE61A0" w:rsidRPr="00EE61A0" w:rsidTr="00100BCE">
        <w:tc>
          <w:tcPr>
            <w:tcW w:w="1668" w:type="dxa"/>
            <w:shd w:val="clear" w:color="auto" w:fill="auto"/>
          </w:tcPr>
          <w:p w:rsidR="00EE61A0" w:rsidRPr="004C6515" w:rsidRDefault="00EE61A0" w:rsidP="00100BCE">
            <w:r w:rsidRPr="004C6515">
              <w:t>za objednatele:</w:t>
            </w:r>
          </w:p>
        </w:tc>
        <w:tc>
          <w:tcPr>
            <w:tcW w:w="4275" w:type="dxa"/>
            <w:shd w:val="clear" w:color="auto" w:fill="auto"/>
          </w:tcPr>
          <w:p w:rsidR="00EE61A0" w:rsidRPr="00EE61A0" w:rsidRDefault="00EE61A0" w:rsidP="00100BCE">
            <w:r>
              <w:t>Ing. Mgr. Jaroslav Vytisk</w:t>
            </w:r>
            <w:r w:rsidR="0042768B">
              <w:t>, koordinátor BOZP</w:t>
            </w:r>
          </w:p>
        </w:tc>
      </w:tr>
      <w:tr w:rsidR="00EE61A0" w:rsidRPr="004C6515" w:rsidTr="00100BCE">
        <w:tc>
          <w:tcPr>
            <w:tcW w:w="1668" w:type="dxa"/>
            <w:shd w:val="clear" w:color="auto" w:fill="auto"/>
          </w:tcPr>
          <w:p w:rsidR="00EE61A0" w:rsidRPr="004C6515" w:rsidRDefault="00EE61A0" w:rsidP="00100BCE">
            <w:r w:rsidRPr="004C6515">
              <w:t>Tel.:</w:t>
            </w:r>
          </w:p>
        </w:tc>
        <w:tc>
          <w:tcPr>
            <w:tcW w:w="4275" w:type="dxa"/>
            <w:shd w:val="clear" w:color="auto" w:fill="auto"/>
          </w:tcPr>
          <w:p w:rsidR="00EE61A0" w:rsidRPr="004C6515" w:rsidRDefault="00EE61A0" w:rsidP="00EE61A0">
            <w:r>
              <w:t>+420 777 333 065</w:t>
            </w:r>
          </w:p>
        </w:tc>
      </w:tr>
      <w:tr w:rsidR="00EE61A0" w:rsidRPr="004C6515" w:rsidTr="00100BCE">
        <w:tc>
          <w:tcPr>
            <w:tcW w:w="1668" w:type="dxa"/>
            <w:shd w:val="clear" w:color="auto" w:fill="auto"/>
          </w:tcPr>
          <w:p w:rsidR="00EE61A0" w:rsidRPr="004C6515" w:rsidRDefault="00EE61A0" w:rsidP="00100BCE">
            <w:r w:rsidRPr="004C6515">
              <w:t>e-mail</w:t>
            </w:r>
          </w:p>
        </w:tc>
        <w:tc>
          <w:tcPr>
            <w:tcW w:w="4275" w:type="dxa"/>
            <w:shd w:val="clear" w:color="auto" w:fill="auto"/>
          </w:tcPr>
          <w:p w:rsidR="00EE61A0" w:rsidRPr="004C6515" w:rsidRDefault="00E3501E" w:rsidP="00EE61A0">
            <w:hyperlink r:id="rId13" w:history="1">
              <w:r w:rsidR="00EE61A0" w:rsidRPr="00745BC9">
                <w:rPr>
                  <w:rStyle w:val="Hypertextovodkaz"/>
                </w:rPr>
                <w:t>atip.plzen</w:t>
              </w:r>
              <w:r w:rsidR="00EE61A0" w:rsidRPr="00745BC9">
                <w:rPr>
                  <w:rStyle w:val="Hypertextovodkaz"/>
                  <w:rFonts w:cs="Calibri"/>
                </w:rPr>
                <w:t>@</w:t>
              </w:r>
              <w:r w:rsidR="00EE61A0" w:rsidRPr="00745BC9">
                <w:rPr>
                  <w:rStyle w:val="Hypertextovodkaz"/>
                </w:rPr>
                <w:t>seznam.cz</w:t>
              </w:r>
            </w:hyperlink>
            <w:r w:rsidR="00EE61A0">
              <w:t xml:space="preserve"> </w:t>
            </w:r>
          </w:p>
        </w:tc>
      </w:tr>
    </w:tbl>
    <w:p w:rsidR="00EE61A0" w:rsidRPr="008833BC" w:rsidRDefault="00EE61A0" w:rsidP="00B1725F"/>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rsidTr="00EE61A0">
        <w:tc>
          <w:tcPr>
            <w:tcW w:w="1668" w:type="dxa"/>
          </w:tcPr>
          <w:p w:rsidR="00FD19D3" w:rsidRPr="004C6515" w:rsidRDefault="00FD19D3" w:rsidP="00B1725F">
            <w:r w:rsidRPr="004C6515">
              <w:t>za zhotovitele:</w:t>
            </w:r>
          </w:p>
        </w:tc>
        <w:tc>
          <w:tcPr>
            <w:tcW w:w="4275" w:type="dxa"/>
            <w:shd w:val="clear" w:color="auto" w:fill="auto"/>
          </w:tcPr>
          <w:p w:rsidR="00FD19D3" w:rsidRPr="004C6515" w:rsidRDefault="00C94265" w:rsidP="00B1725F">
            <w:r>
              <w:t>Michal Schmid</w:t>
            </w:r>
          </w:p>
        </w:tc>
      </w:tr>
      <w:tr w:rsidR="00FD19D3" w:rsidRPr="008833BC" w:rsidTr="00EE61A0">
        <w:tc>
          <w:tcPr>
            <w:tcW w:w="1668" w:type="dxa"/>
          </w:tcPr>
          <w:p w:rsidR="00FD19D3" w:rsidRPr="004C6515" w:rsidRDefault="00FD19D3" w:rsidP="00B1725F">
            <w:r w:rsidRPr="004C6515">
              <w:t>Tel.:</w:t>
            </w:r>
          </w:p>
        </w:tc>
        <w:tc>
          <w:tcPr>
            <w:tcW w:w="4275" w:type="dxa"/>
            <w:shd w:val="clear" w:color="auto" w:fill="auto"/>
          </w:tcPr>
          <w:p w:rsidR="00FD19D3" w:rsidRPr="004C6515" w:rsidRDefault="00C94265" w:rsidP="00B1725F">
            <w:r>
              <w:t>+420 377 459 000, + 420 154 420</w:t>
            </w:r>
          </w:p>
        </w:tc>
      </w:tr>
      <w:tr w:rsidR="00FD19D3" w:rsidRPr="008833BC" w:rsidTr="00EE61A0">
        <w:trPr>
          <w:trHeight w:val="95"/>
        </w:trPr>
        <w:tc>
          <w:tcPr>
            <w:tcW w:w="1668" w:type="dxa"/>
          </w:tcPr>
          <w:p w:rsidR="00FD19D3" w:rsidRPr="004C6515" w:rsidRDefault="00FD19D3" w:rsidP="00B1725F">
            <w:pPr>
              <w:spacing w:after="360"/>
            </w:pPr>
            <w:r w:rsidRPr="004C6515">
              <w:t>e-mail</w:t>
            </w:r>
          </w:p>
        </w:tc>
        <w:tc>
          <w:tcPr>
            <w:tcW w:w="4275" w:type="dxa"/>
            <w:shd w:val="clear" w:color="auto" w:fill="auto"/>
          </w:tcPr>
          <w:p w:rsidR="00FD19D3" w:rsidRPr="004C6515" w:rsidRDefault="00E3501E" w:rsidP="00B1725F">
            <w:hyperlink r:id="rId14" w:history="1">
              <w:r w:rsidR="00C94265" w:rsidRPr="000D5A4C">
                <w:rPr>
                  <w:rStyle w:val="Hypertextovodkaz"/>
                </w:rPr>
                <w:t>mschmid@silba.cz</w:t>
              </w:r>
            </w:hyperlink>
            <w:r w:rsidR="00C94265">
              <w:t xml:space="preserve"> </w:t>
            </w:r>
          </w:p>
        </w:tc>
      </w:tr>
    </w:tbl>
    <w:p w:rsidR="00FD19D3" w:rsidRDefault="00AD7D59" w:rsidP="008466FD">
      <w:pPr>
        <w:pStyle w:val="Odstavecseseznamem"/>
        <w:numPr>
          <w:ilvl w:val="1"/>
          <w:numId w:val="1"/>
        </w:numPr>
        <w:ind w:left="709" w:hanging="709"/>
        <w:contextualSpacing w:val="0"/>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r w:rsidR="00BE3E81">
        <w:t>.</w:t>
      </w:r>
    </w:p>
    <w:p w:rsidR="00DF15FA" w:rsidRPr="008833BC" w:rsidRDefault="00DF15FA" w:rsidP="008466FD">
      <w:pPr>
        <w:pStyle w:val="Odstavecseseznamem"/>
        <w:numPr>
          <w:ilvl w:val="1"/>
          <w:numId w:val="1"/>
        </w:numPr>
        <w:ind w:left="709" w:hanging="709"/>
        <w:contextualSpacing w:val="0"/>
      </w:pPr>
      <w:r w:rsidRPr="008833BC">
        <w:t>Písemnost je doručena potvrzením přijetí zprávy. Nepotvrdí-li adresát přijetí zprávy, ale dokument se dostane do dispozice adresáta, bude zpráva zaslaná doručena příští pracovní den po odeslání.</w:t>
      </w:r>
    </w:p>
    <w:p w:rsidR="00612D4D" w:rsidRPr="008833BC" w:rsidRDefault="00612D4D" w:rsidP="00132513">
      <w:pPr>
        <w:pStyle w:val="Nadpis1"/>
      </w:pPr>
      <w:r w:rsidRPr="008833BC">
        <w:t>ZÁVĚREČNÁ UJEDNÁNÍ</w:t>
      </w:r>
    </w:p>
    <w:p w:rsidR="00FD19D3" w:rsidRDefault="00612D4D" w:rsidP="008466FD">
      <w:pPr>
        <w:pStyle w:val="Odstavecseseznamem"/>
        <w:numPr>
          <w:ilvl w:val="1"/>
          <w:numId w:val="1"/>
        </w:numPr>
        <w:ind w:left="709" w:hanging="709"/>
        <w:contextualSpacing w:val="0"/>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rsidR="00FD19D3" w:rsidRDefault="005F1EA6" w:rsidP="008466FD">
      <w:pPr>
        <w:pStyle w:val="Odstavecseseznamem"/>
        <w:numPr>
          <w:ilvl w:val="1"/>
          <w:numId w:val="1"/>
        </w:numPr>
        <w:ind w:left="709" w:hanging="709"/>
        <w:contextualSpacing w:val="0"/>
        <w:jc w:val="both"/>
      </w:pPr>
      <w:r w:rsidRPr="008833BC">
        <w:t>Strany této Smlouvy se dohodly, že se tato S</w:t>
      </w:r>
      <w:r w:rsidR="00A335E9">
        <w:t>mlouva</w:t>
      </w:r>
      <w:r w:rsidR="00612D4D" w:rsidRPr="008833BC">
        <w:t xml:space="preserv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rsidR="00921112" w:rsidRDefault="00921112" w:rsidP="008466FD">
      <w:pPr>
        <w:pStyle w:val="Odstavecseseznamem"/>
        <w:numPr>
          <w:ilvl w:val="1"/>
          <w:numId w:val="1"/>
        </w:numPr>
        <w:ind w:left="709" w:hanging="709"/>
        <w:contextualSpacing w:val="0"/>
        <w:jc w:val="both"/>
      </w:pPr>
      <w:r w:rsidRPr="00921112">
        <w:t>Změny ve smlouvě lze činit zpravidla formou písemného dodatku ke smlouvě, uzavřené mezi objednatelem a zhotovitelem. Dodatek nemusí být uzavírán v případě vyhrazené změny z</w:t>
      </w:r>
      <w:r w:rsidR="000877E7">
        <w:t>ávazku podle § 100 odst. 1 ZZVZ</w:t>
      </w:r>
      <w:r w:rsidRPr="00921112">
        <w:t>, tj. v případě změny podle čl. 3.1. této Smlouvy</w:t>
      </w:r>
      <w:r w:rsidR="00820BC8">
        <w:t>, není-li stanoveno jinak v této Smlouvě nebo zadávací dokumentaci k předmětné veřejné zakázce</w:t>
      </w:r>
      <w:r w:rsidRPr="00921112">
        <w:t>.</w:t>
      </w:r>
    </w:p>
    <w:p w:rsidR="00FD19D3" w:rsidRDefault="00612D4D" w:rsidP="008466FD">
      <w:pPr>
        <w:pStyle w:val="Odstavecseseznamem"/>
        <w:numPr>
          <w:ilvl w:val="1"/>
          <w:numId w:val="1"/>
        </w:numPr>
        <w:ind w:left="709" w:hanging="709"/>
        <w:contextualSpacing w:val="0"/>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rsidR="00FD19D3" w:rsidRDefault="006F4C75" w:rsidP="008466FD">
      <w:pPr>
        <w:pStyle w:val="Odstavecseseznamem"/>
        <w:numPr>
          <w:ilvl w:val="1"/>
          <w:numId w:val="1"/>
        </w:numPr>
        <w:ind w:left="709" w:hanging="709"/>
        <w:contextualSpacing w:val="0"/>
        <w:jc w:val="both"/>
      </w:pPr>
      <w:r w:rsidRPr="00646856">
        <w:t>Objednatel je správcem osobních údajů, které získal ve veřejné zakázce a v souvislosti s plněním této smlouvy. Povinnost objednatele ke zpracování osobních údajů v zadávacím</w:t>
      </w:r>
      <w:r w:rsidRPr="00310A5C">
        <w:t xml:space="preserve"> 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rsidR="00FD19D3" w:rsidRDefault="00612D4D" w:rsidP="008466FD">
      <w:pPr>
        <w:pStyle w:val="Odstavecseseznamem"/>
        <w:numPr>
          <w:ilvl w:val="1"/>
          <w:numId w:val="1"/>
        </w:numPr>
        <w:ind w:left="709" w:hanging="709"/>
        <w:contextualSpacing w:val="0"/>
        <w:jc w:val="both"/>
      </w:pPr>
      <w:r w:rsidRPr="00646856">
        <w:t>Smlouva je uzavřena v elektronické podobě s připojením zaručených elektronických podpisů všemi oprávněnými osobami obou smluvních stran</w:t>
      </w:r>
      <w:r w:rsidRPr="00310A5C">
        <w:t>.</w:t>
      </w:r>
    </w:p>
    <w:p w:rsidR="00FD19D3" w:rsidRDefault="005F1EA6" w:rsidP="008466FD">
      <w:pPr>
        <w:pStyle w:val="Odstavecseseznamem"/>
        <w:numPr>
          <w:ilvl w:val="1"/>
          <w:numId w:val="1"/>
        </w:numPr>
        <w:ind w:left="709" w:hanging="709"/>
        <w:contextualSpacing w:val="0"/>
        <w:jc w:val="both"/>
      </w:pPr>
      <w:r w:rsidRPr="00132513">
        <w:t>Tato S</w:t>
      </w:r>
      <w:r w:rsidR="00612D4D" w:rsidRPr="00132513">
        <w:t>mlouva nabývá platnosti podpisem posledním z účastníků a účinnosti uveřejněním v registru smluv.</w:t>
      </w:r>
    </w:p>
    <w:p w:rsidR="00612D4D" w:rsidRPr="00646856" w:rsidRDefault="005F1EA6" w:rsidP="008466FD">
      <w:pPr>
        <w:pStyle w:val="Odstavecseseznamem"/>
        <w:numPr>
          <w:ilvl w:val="1"/>
          <w:numId w:val="1"/>
        </w:numPr>
        <w:ind w:left="709" w:hanging="709"/>
        <w:contextualSpacing w:val="0"/>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rsidR="00612D4D" w:rsidRPr="004C6515" w:rsidRDefault="005F1EA6" w:rsidP="00C1534F">
      <w:pPr>
        <w:spacing w:before="360" w:after="0"/>
      </w:pPr>
      <w:r w:rsidRPr="004C6515">
        <w:t>Přílohy ke S</w:t>
      </w:r>
      <w:r w:rsidR="00612D4D" w:rsidRPr="004C6515">
        <w:t>mlouvě:</w:t>
      </w:r>
    </w:p>
    <w:p w:rsidR="0072070B" w:rsidRPr="008466FD" w:rsidRDefault="008466FD" w:rsidP="00C1534F">
      <w:pPr>
        <w:pStyle w:val="Textkomente"/>
        <w:spacing w:after="0"/>
        <w:ind w:firstLine="1843"/>
      </w:pPr>
      <w:r w:rsidRPr="008466FD">
        <w:t xml:space="preserve">Příloha č. 1 - </w:t>
      </w:r>
      <w:r w:rsidR="00C1534F">
        <w:t>S</w:t>
      </w:r>
      <w:r w:rsidR="0072070B" w:rsidRPr="008466FD">
        <w:t>eznam poddodavatelů</w:t>
      </w:r>
      <w:r w:rsidRPr="008466FD">
        <w:t xml:space="preserve"> </w:t>
      </w:r>
    </w:p>
    <w:p w:rsidR="0072070B" w:rsidRPr="008466FD" w:rsidRDefault="008466FD" w:rsidP="00C1534F">
      <w:pPr>
        <w:pStyle w:val="Textkomente"/>
        <w:spacing w:after="0"/>
        <w:ind w:firstLine="1843"/>
      </w:pPr>
      <w:r w:rsidRPr="008466FD">
        <w:t xml:space="preserve">Příloha č. 2 - </w:t>
      </w:r>
      <w:r w:rsidR="00C1534F">
        <w:t>H</w:t>
      </w:r>
      <w:r w:rsidR="0072070B" w:rsidRPr="008466FD">
        <w:t>armonogram prací</w:t>
      </w:r>
    </w:p>
    <w:p w:rsidR="00952C05" w:rsidRPr="008466FD" w:rsidRDefault="008466FD" w:rsidP="00C1534F">
      <w:pPr>
        <w:pStyle w:val="Textkomente"/>
        <w:spacing w:after="0"/>
        <w:ind w:firstLine="1843"/>
      </w:pPr>
      <w:r w:rsidRPr="008466FD">
        <w:t xml:space="preserve">Příloha č. 3 - </w:t>
      </w:r>
      <w:r w:rsidR="00C1534F">
        <w:t>R</w:t>
      </w:r>
      <w:r w:rsidR="0072070B" w:rsidRPr="008466FD">
        <w:t>ozpočet v souladu s</w:t>
      </w:r>
      <w:r w:rsidRPr="008466FD">
        <w:t> </w:t>
      </w:r>
      <w:r w:rsidR="0072070B" w:rsidRPr="008466FD">
        <w:t>nabídkou</w:t>
      </w:r>
    </w:p>
    <w:p w:rsidR="008466FD" w:rsidRPr="008466FD" w:rsidRDefault="008466FD" w:rsidP="00C1534F">
      <w:pPr>
        <w:pStyle w:val="Textkomente"/>
        <w:spacing w:after="0"/>
        <w:ind w:left="2977" w:hanging="1134"/>
      </w:pPr>
      <w:r w:rsidRPr="008466FD">
        <w:t>Příloha</w:t>
      </w:r>
      <w:r w:rsidR="00C1534F">
        <w:t xml:space="preserve"> </w:t>
      </w:r>
      <w:r w:rsidRPr="008466FD">
        <w:t>č.</w:t>
      </w:r>
      <w:r w:rsidR="00C1534F">
        <w:t xml:space="preserve"> </w:t>
      </w:r>
      <w:r w:rsidRPr="008466FD">
        <w:t>4</w:t>
      </w:r>
      <w:r w:rsidR="00C1534F">
        <w:t xml:space="preserve"> </w:t>
      </w:r>
      <w:r w:rsidRPr="008466FD">
        <w:t>- Seznam osob (restaurátorů), které jsou držiteli povolení Ministerstva kultury k</w:t>
      </w:r>
      <w:r w:rsidR="00C1534F">
        <w:t> </w:t>
      </w:r>
      <w:r w:rsidRPr="008466FD">
        <w:t>restaurování kulturních památek a budou se podílet na realizaci této veřejné zakázky v souladu s nabídkou - Přílohou č. 4 ZD</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233"/>
      </w:tblGrid>
      <w:tr w:rsidR="00612D4D" w:rsidRPr="008833BC" w:rsidTr="00C1534F">
        <w:trPr>
          <w:trHeight w:val="1455"/>
        </w:trPr>
        <w:tc>
          <w:tcPr>
            <w:tcW w:w="5670" w:type="dxa"/>
          </w:tcPr>
          <w:p w:rsidR="00462B34" w:rsidRDefault="00462B34" w:rsidP="004C6515"/>
          <w:p w:rsidR="00612D4D" w:rsidRPr="004C6515" w:rsidRDefault="00612D4D" w:rsidP="004C6515">
            <w:r w:rsidRPr="004C6515">
              <w:t xml:space="preserve">v </w:t>
            </w:r>
            <w:r w:rsidR="000877E7">
              <w:t>Plzni</w:t>
            </w:r>
          </w:p>
          <w:p w:rsidR="00612D4D" w:rsidRDefault="00612D4D" w:rsidP="004C6515"/>
          <w:p w:rsidR="000877E7" w:rsidRDefault="000877E7" w:rsidP="004C6515"/>
          <w:p w:rsidR="000877E7" w:rsidRDefault="000877E7" w:rsidP="004C6515"/>
          <w:p w:rsidR="000877E7" w:rsidRPr="004C6515" w:rsidRDefault="000877E7" w:rsidP="004C6515"/>
          <w:p w:rsidR="000877E7" w:rsidRPr="000877E7" w:rsidRDefault="000877E7" w:rsidP="00C1534F">
            <w:pPr>
              <w:spacing w:after="0"/>
            </w:pPr>
            <w:r w:rsidRPr="000877E7">
              <w:t>Mgr. Jiří Orna</w:t>
            </w:r>
          </w:p>
          <w:p w:rsidR="000877E7" w:rsidRDefault="000877E7" w:rsidP="000877E7">
            <w:r>
              <w:t>ř</w:t>
            </w:r>
            <w:r w:rsidRPr="00923128">
              <w:t>editel</w:t>
            </w:r>
          </w:p>
          <w:p w:rsidR="000877E7" w:rsidRDefault="000877E7" w:rsidP="000877E7"/>
          <w:p w:rsidR="000877E7" w:rsidRPr="00923128" w:rsidRDefault="000877E7" w:rsidP="000877E7">
            <w:r w:rsidRPr="00923128">
              <w:t>Západočeské muzeum v Plzni, příspěvková organizace</w:t>
            </w:r>
          </w:p>
          <w:p w:rsidR="00612D4D" w:rsidRPr="004C6515" w:rsidRDefault="00612D4D" w:rsidP="004C6515"/>
          <w:p w:rsidR="00612D4D" w:rsidRPr="004C6515" w:rsidRDefault="003D382A" w:rsidP="004C6515">
            <w:r w:rsidRPr="004C6515">
              <w:t>za obj</w:t>
            </w:r>
            <w:r w:rsidR="00932A83" w:rsidRPr="004C6515">
              <w:t>e</w:t>
            </w:r>
            <w:r w:rsidRPr="004C6515">
              <w:t>dnatele</w:t>
            </w:r>
          </w:p>
          <w:p w:rsidR="00612D4D" w:rsidRPr="004C6515" w:rsidRDefault="00612D4D" w:rsidP="004C6515"/>
        </w:tc>
        <w:tc>
          <w:tcPr>
            <w:tcW w:w="3233" w:type="dxa"/>
          </w:tcPr>
          <w:p w:rsidR="003D382A" w:rsidRPr="004C6515" w:rsidRDefault="003D382A" w:rsidP="004C6515"/>
          <w:p w:rsidR="00612D4D" w:rsidRDefault="00C94265" w:rsidP="004C6515">
            <w:r>
              <w:t xml:space="preserve">V Letkově dne </w:t>
            </w:r>
          </w:p>
          <w:p w:rsidR="0042768B" w:rsidRDefault="0042768B" w:rsidP="004C6515"/>
          <w:p w:rsidR="000877E7" w:rsidRDefault="000877E7" w:rsidP="004C6515"/>
          <w:p w:rsidR="000877E7" w:rsidRDefault="000877E7" w:rsidP="004C6515"/>
          <w:p w:rsidR="00C1534F" w:rsidRPr="004C6515" w:rsidRDefault="00C1534F" w:rsidP="004C6515"/>
          <w:p w:rsidR="00612D4D" w:rsidRPr="004C6515" w:rsidRDefault="00C94265" w:rsidP="00C1534F">
            <w:pPr>
              <w:spacing w:after="0"/>
            </w:pPr>
            <w:r>
              <w:t>Ing. Jan Jirka</w:t>
            </w:r>
          </w:p>
          <w:p w:rsidR="00612D4D" w:rsidRPr="004C6515" w:rsidRDefault="00C94265" w:rsidP="004C6515">
            <w:r>
              <w:t>jednatel společnosti</w:t>
            </w:r>
          </w:p>
          <w:p w:rsidR="00612D4D" w:rsidRPr="004C6515" w:rsidRDefault="00612D4D" w:rsidP="004C6515"/>
          <w:p w:rsidR="00612D4D" w:rsidRPr="004C6515" w:rsidRDefault="00C94265" w:rsidP="004C6515">
            <w:r>
              <w:t>SILBA – Elstav s.r.o.</w:t>
            </w:r>
          </w:p>
          <w:p w:rsidR="00612D4D" w:rsidRPr="004C6515" w:rsidRDefault="00612D4D" w:rsidP="004C6515"/>
          <w:p w:rsidR="00612D4D" w:rsidRPr="004C6515" w:rsidRDefault="00612D4D" w:rsidP="004C6515">
            <w:r w:rsidRPr="004C6515">
              <w:t>za zhotovitele</w:t>
            </w:r>
          </w:p>
          <w:p w:rsidR="00612D4D" w:rsidRPr="004C6515" w:rsidRDefault="00612D4D" w:rsidP="004C6515"/>
        </w:tc>
      </w:tr>
    </w:tbl>
    <w:p w:rsidR="00612D4D" w:rsidRPr="008833BC" w:rsidRDefault="00612D4D" w:rsidP="00C1534F"/>
    <w:sectPr w:rsidR="00612D4D" w:rsidRPr="008833BC" w:rsidSect="00382673">
      <w:headerReference w:type="default" r:id="rId15"/>
      <w:footerReference w:type="default" r:id="rId16"/>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8A9" w:rsidRDefault="008248A9" w:rsidP="005C54F7">
      <w:pPr>
        <w:spacing w:after="0"/>
      </w:pPr>
      <w:r>
        <w:separator/>
      </w:r>
    </w:p>
  </w:endnote>
  <w:endnote w:type="continuationSeparator" w:id="0">
    <w:p w:rsidR="008248A9" w:rsidRDefault="008248A9"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rsidR="002F6EB4" w:rsidRDefault="002F6EB4">
            <w:pPr>
              <w:pStyle w:val="Zpat"/>
              <w:jc w:val="right"/>
            </w:pPr>
            <w:r>
              <w:t xml:space="preserve">Stránka </w:t>
            </w:r>
            <w:r w:rsidR="004E383E">
              <w:rPr>
                <w:b/>
                <w:bCs/>
                <w:sz w:val="24"/>
              </w:rPr>
              <w:fldChar w:fldCharType="begin"/>
            </w:r>
            <w:r>
              <w:rPr>
                <w:b/>
                <w:bCs/>
              </w:rPr>
              <w:instrText>PAGE</w:instrText>
            </w:r>
            <w:r w:rsidR="004E383E">
              <w:rPr>
                <w:b/>
                <w:bCs/>
                <w:sz w:val="24"/>
              </w:rPr>
              <w:fldChar w:fldCharType="separate"/>
            </w:r>
            <w:r w:rsidR="00E3501E">
              <w:rPr>
                <w:b/>
                <w:bCs/>
                <w:noProof/>
              </w:rPr>
              <w:t>2</w:t>
            </w:r>
            <w:r w:rsidR="004E383E">
              <w:rPr>
                <w:b/>
                <w:bCs/>
                <w:sz w:val="24"/>
              </w:rPr>
              <w:fldChar w:fldCharType="end"/>
            </w:r>
            <w:r>
              <w:t xml:space="preserve"> z </w:t>
            </w:r>
            <w:r w:rsidR="004E383E">
              <w:rPr>
                <w:b/>
                <w:bCs/>
                <w:sz w:val="24"/>
              </w:rPr>
              <w:fldChar w:fldCharType="begin"/>
            </w:r>
            <w:r>
              <w:rPr>
                <w:b/>
                <w:bCs/>
              </w:rPr>
              <w:instrText>NUMPAGES</w:instrText>
            </w:r>
            <w:r w:rsidR="004E383E">
              <w:rPr>
                <w:b/>
                <w:bCs/>
                <w:sz w:val="24"/>
              </w:rPr>
              <w:fldChar w:fldCharType="separate"/>
            </w:r>
            <w:r w:rsidR="00E3501E">
              <w:rPr>
                <w:b/>
                <w:bCs/>
                <w:noProof/>
              </w:rPr>
              <w:t>21</w:t>
            </w:r>
            <w:r w:rsidR="004E383E">
              <w:rPr>
                <w:b/>
                <w:bCs/>
                <w:sz w:val="24"/>
              </w:rPr>
              <w:fldChar w:fldCharType="end"/>
            </w:r>
          </w:p>
        </w:sdtContent>
      </w:sdt>
    </w:sdtContent>
  </w:sdt>
  <w:p w:rsidR="002F6EB4" w:rsidRDefault="002F6E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8A9" w:rsidRDefault="008248A9" w:rsidP="005C54F7">
      <w:pPr>
        <w:spacing w:after="0"/>
      </w:pPr>
      <w:r>
        <w:separator/>
      </w:r>
    </w:p>
  </w:footnote>
  <w:footnote w:type="continuationSeparator" w:id="0">
    <w:p w:rsidR="008248A9" w:rsidRDefault="008248A9"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C9" w:rsidRDefault="005E21C9">
    <w:pPr>
      <w:pStyle w:val="Zhlav"/>
    </w:pPr>
    <w:r>
      <w:rPr>
        <w:noProof/>
      </w:rPr>
      <w:drawing>
        <wp:inline distT="0" distB="0" distL="0" distR="0" wp14:anchorId="1C12B586" wp14:editId="14CA9645">
          <wp:extent cx="5759450" cy="953560"/>
          <wp:effectExtent l="0" t="0" r="0" b="0"/>
          <wp:docPr id="1" name="Obrázek 1"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DC"/>
    <w:multiLevelType w:val="multilevel"/>
    <w:tmpl w:val="81287E4E"/>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4"/>
  </w:num>
  <w:num w:numId="6">
    <w:abstractNumId w:val="1"/>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25BF3"/>
    <w:rsid w:val="00035273"/>
    <w:rsid w:val="000377A2"/>
    <w:rsid w:val="000432E6"/>
    <w:rsid w:val="000614E3"/>
    <w:rsid w:val="00062E2B"/>
    <w:rsid w:val="00064005"/>
    <w:rsid w:val="00064990"/>
    <w:rsid w:val="00064F86"/>
    <w:rsid w:val="00067121"/>
    <w:rsid w:val="00072082"/>
    <w:rsid w:val="00073283"/>
    <w:rsid w:val="00080953"/>
    <w:rsid w:val="00081F83"/>
    <w:rsid w:val="00082EBA"/>
    <w:rsid w:val="0008571D"/>
    <w:rsid w:val="000877E7"/>
    <w:rsid w:val="000900B7"/>
    <w:rsid w:val="00091206"/>
    <w:rsid w:val="00091425"/>
    <w:rsid w:val="000918C5"/>
    <w:rsid w:val="000937D3"/>
    <w:rsid w:val="000A5ABA"/>
    <w:rsid w:val="000A5E45"/>
    <w:rsid w:val="000B2D5E"/>
    <w:rsid w:val="000B39D7"/>
    <w:rsid w:val="000B6795"/>
    <w:rsid w:val="000B716F"/>
    <w:rsid w:val="000C3861"/>
    <w:rsid w:val="000C3CF6"/>
    <w:rsid w:val="000E08FD"/>
    <w:rsid w:val="000E0D34"/>
    <w:rsid w:val="000E7412"/>
    <w:rsid w:val="000F0E9F"/>
    <w:rsid w:val="000F271E"/>
    <w:rsid w:val="000F2956"/>
    <w:rsid w:val="000F4285"/>
    <w:rsid w:val="00102F4F"/>
    <w:rsid w:val="001079BA"/>
    <w:rsid w:val="00113A0C"/>
    <w:rsid w:val="001241A3"/>
    <w:rsid w:val="001255B5"/>
    <w:rsid w:val="00132513"/>
    <w:rsid w:val="00146A9E"/>
    <w:rsid w:val="00151483"/>
    <w:rsid w:val="00156768"/>
    <w:rsid w:val="001729DB"/>
    <w:rsid w:val="00183BBC"/>
    <w:rsid w:val="00185BD9"/>
    <w:rsid w:val="00186DCE"/>
    <w:rsid w:val="0019674E"/>
    <w:rsid w:val="0019753B"/>
    <w:rsid w:val="001A4D10"/>
    <w:rsid w:val="001A6A1A"/>
    <w:rsid w:val="001B683A"/>
    <w:rsid w:val="001B7905"/>
    <w:rsid w:val="001C512E"/>
    <w:rsid w:val="001E06A4"/>
    <w:rsid w:val="001F77C9"/>
    <w:rsid w:val="0020680F"/>
    <w:rsid w:val="00207212"/>
    <w:rsid w:val="002108CA"/>
    <w:rsid w:val="002208A1"/>
    <w:rsid w:val="00221D17"/>
    <w:rsid w:val="002357A8"/>
    <w:rsid w:val="00235D4C"/>
    <w:rsid w:val="00244D79"/>
    <w:rsid w:val="002451CB"/>
    <w:rsid w:val="00246493"/>
    <w:rsid w:val="0025360B"/>
    <w:rsid w:val="00254060"/>
    <w:rsid w:val="002543B5"/>
    <w:rsid w:val="00255322"/>
    <w:rsid w:val="00255D2E"/>
    <w:rsid w:val="00262A1B"/>
    <w:rsid w:val="00262C63"/>
    <w:rsid w:val="00263022"/>
    <w:rsid w:val="00264202"/>
    <w:rsid w:val="0026590A"/>
    <w:rsid w:val="002710BC"/>
    <w:rsid w:val="00285669"/>
    <w:rsid w:val="002A17E7"/>
    <w:rsid w:val="002B0032"/>
    <w:rsid w:val="002B2E96"/>
    <w:rsid w:val="002C497C"/>
    <w:rsid w:val="002C5450"/>
    <w:rsid w:val="002C6517"/>
    <w:rsid w:val="002C79BE"/>
    <w:rsid w:val="002F0778"/>
    <w:rsid w:val="002F6EB4"/>
    <w:rsid w:val="00300847"/>
    <w:rsid w:val="00303134"/>
    <w:rsid w:val="00303C5B"/>
    <w:rsid w:val="00310A5C"/>
    <w:rsid w:val="00314CE9"/>
    <w:rsid w:val="003150FE"/>
    <w:rsid w:val="00321E12"/>
    <w:rsid w:val="00324D77"/>
    <w:rsid w:val="00327080"/>
    <w:rsid w:val="00340889"/>
    <w:rsid w:val="003422C1"/>
    <w:rsid w:val="00355C2F"/>
    <w:rsid w:val="00356D67"/>
    <w:rsid w:val="0036551B"/>
    <w:rsid w:val="00375EE5"/>
    <w:rsid w:val="003767B5"/>
    <w:rsid w:val="00380962"/>
    <w:rsid w:val="00381D99"/>
    <w:rsid w:val="00382673"/>
    <w:rsid w:val="00384873"/>
    <w:rsid w:val="003B564D"/>
    <w:rsid w:val="003C443C"/>
    <w:rsid w:val="003D201F"/>
    <w:rsid w:val="003D382A"/>
    <w:rsid w:val="003D58CA"/>
    <w:rsid w:val="003E151D"/>
    <w:rsid w:val="003E1FC8"/>
    <w:rsid w:val="003E27E7"/>
    <w:rsid w:val="003F1864"/>
    <w:rsid w:val="003F4FE9"/>
    <w:rsid w:val="003F685C"/>
    <w:rsid w:val="004056BE"/>
    <w:rsid w:val="004057C9"/>
    <w:rsid w:val="00410D36"/>
    <w:rsid w:val="004141AA"/>
    <w:rsid w:val="00422A68"/>
    <w:rsid w:val="00423180"/>
    <w:rsid w:val="00423F85"/>
    <w:rsid w:val="004259CA"/>
    <w:rsid w:val="0042768B"/>
    <w:rsid w:val="00430076"/>
    <w:rsid w:val="004329EB"/>
    <w:rsid w:val="00433AF5"/>
    <w:rsid w:val="004406E8"/>
    <w:rsid w:val="004434EB"/>
    <w:rsid w:val="0044653C"/>
    <w:rsid w:val="00450055"/>
    <w:rsid w:val="00462B34"/>
    <w:rsid w:val="00475935"/>
    <w:rsid w:val="00481893"/>
    <w:rsid w:val="00481F66"/>
    <w:rsid w:val="00497F82"/>
    <w:rsid w:val="004A0E43"/>
    <w:rsid w:val="004A5673"/>
    <w:rsid w:val="004B01A0"/>
    <w:rsid w:val="004B183A"/>
    <w:rsid w:val="004B370F"/>
    <w:rsid w:val="004B768B"/>
    <w:rsid w:val="004B7B43"/>
    <w:rsid w:val="004C3191"/>
    <w:rsid w:val="004C6515"/>
    <w:rsid w:val="004C7205"/>
    <w:rsid w:val="004D4568"/>
    <w:rsid w:val="004D4B3F"/>
    <w:rsid w:val="004D5BCC"/>
    <w:rsid w:val="004D7CE6"/>
    <w:rsid w:val="004E1F08"/>
    <w:rsid w:val="004E383E"/>
    <w:rsid w:val="004F74AE"/>
    <w:rsid w:val="00502FD5"/>
    <w:rsid w:val="00505042"/>
    <w:rsid w:val="00512B4E"/>
    <w:rsid w:val="005254CC"/>
    <w:rsid w:val="00532183"/>
    <w:rsid w:val="0053696A"/>
    <w:rsid w:val="00540C57"/>
    <w:rsid w:val="005443A2"/>
    <w:rsid w:val="00544F43"/>
    <w:rsid w:val="0055375F"/>
    <w:rsid w:val="00557A89"/>
    <w:rsid w:val="00570543"/>
    <w:rsid w:val="00573467"/>
    <w:rsid w:val="00573EE6"/>
    <w:rsid w:val="00574F0A"/>
    <w:rsid w:val="00580CBA"/>
    <w:rsid w:val="00587119"/>
    <w:rsid w:val="005875BE"/>
    <w:rsid w:val="00587AEE"/>
    <w:rsid w:val="005919F5"/>
    <w:rsid w:val="00596C48"/>
    <w:rsid w:val="005A3696"/>
    <w:rsid w:val="005A5F53"/>
    <w:rsid w:val="005B5482"/>
    <w:rsid w:val="005C4DAA"/>
    <w:rsid w:val="005C54F7"/>
    <w:rsid w:val="005D2684"/>
    <w:rsid w:val="005E17D5"/>
    <w:rsid w:val="005E21C9"/>
    <w:rsid w:val="005E5C84"/>
    <w:rsid w:val="005E6E24"/>
    <w:rsid w:val="005F1EA6"/>
    <w:rsid w:val="00611F4D"/>
    <w:rsid w:val="00612D4D"/>
    <w:rsid w:val="00616846"/>
    <w:rsid w:val="00617E5A"/>
    <w:rsid w:val="006204B1"/>
    <w:rsid w:val="00621E7B"/>
    <w:rsid w:val="0063461C"/>
    <w:rsid w:val="00634B2A"/>
    <w:rsid w:val="00642BBD"/>
    <w:rsid w:val="00645233"/>
    <w:rsid w:val="00646856"/>
    <w:rsid w:val="00650F82"/>
    <w:rsid w:val="00657F14"/>
    <w:rsid w:val="00671A90"/>
    <w:rsid w:val="006853D3"/>
    <w:rsid w:val="006874DE"/>
    <w:rsid w:val="00687F7D"/>
    <w:rsid w:val="0069138C"/>
    <w:rsid w:val="006934FF"/>
    <w:rsid w:val="00696096"/>
    <w:rsid w:val="006A7909"/>
    <w:rsid w:val="006B44BD"/>
    <w:rsid w:val="006C3614"/>
    <w:rsid w:val="006C4AC0"/>
    <w:rsid w:val="006C5E3F"/>
    <w:rsid w:val="006C7F95"/>
    <w:rsid w:val="006D26AE"/>
    <w:rsid w:val="006D51A3"/>
    <w:rsid w:val="006E2D7A"/>
    <w:rsid w:val="006F0ECA"/>
    <w:rsid w:val="006F3DE5"/>
    <w:rsid w:val="006F4C75"/>
    <w:rsid w:val="00715CE6"/>
    <w:rsid w:val="00717DFA"/>
    <w:rsid w:val="0072001F"/>
    <w:rsid w:val="0072070B"/>
    <w:rsid w:val="00752945"/>
    <w:rsid w:val="00762113"/>
    <w:rsid w:val="0076674E"/>
    <w:rsid w:val="00775E41"/>
    <w:rsid w:val="00791F29"/>
    <w:rsid w:val="00793815"/>
    <w:rsid w:val="00797909"/>
    <w:rsid w:val="007A3F18"/>
    <w:rsid w:val="007A6F0E"/>
    <w:rsid w:val="007C575F"/>
    <w:rsid w:val="007D3576"/>
    <w:rsid w:val="007D3BB6"/>
    <w:rsid w:val="007E32A6"/>
    <w:rsid w:val="007F7C36"/>
    <w:rsid w:val="008001F4"/>
    <w:rsid w:val="00800CEB"/>
    <w:rsid w:val="0080155C"/>
    <w:rsid w:val="008015D5"/>
    <w:rsid w:val="00807964"/>
    <w:rsid w:val="00820BC8"/>
    <w:rsid w:val="008248A9"/>
    <w:rsid w:val="00825BF2"/>
    <w:rsid w:val="008466FD"/>
    <w:rsid w:val="008577F0"/>
    <w:rsid w:val="008704BB"/>
    <w:rsid w:val="00876BC5"/>
    <w:rsid w:val="0088325B"/>
    <w:rsid w:val="008833BC"/>
    <w:rsid w:val="00886DBD"/>
    <w:rsid w:val="00891C8A"/>
    <w:rsid w:val="0089534A"/>
    <w:rsid w:val="00897C7B"/>
    <w:rsid w:val="008A3BAB"/>
    <w:rsid w:val="008A487F"/>
    <w:rsid w:val="008C10C3"/>
    <w:rsid w:val="008C2BEA"/>
    <w:rsid w:val="008C371A"/>
    <w:rsid w:val="008C77A3"/>
    <w:rsid w:val="008D4343"/>
    <w:rsid w:val="008E25BE"/>
    <w:rsid w:val="008F7CFB"/>
    <w:rsid w:val="00903861"/>
    <w:rsid w:val="009106A6"/>
    <w:rsid w:val="0091247C"/>
    <w:rsid w:val="009127EE"/>
    <w:rsid w:val="00921112"/>
    <w:rsid w:val="00930505"/>
    <w:rsid w:val="00932A83"/>
    <w:rsid w:val="00940005"/>
    <w:rsid w:val="009423C2"/>
    <w:rsid w:val="00942B50"/>
    <w:rsid w:val="00942EFB"/>
    <w:rsid w:val="00951225"/>
    <w:rsid w:val="00952C05"/>
    <w:rsid w:val="00963051"/>
    <w:rsid w:val="009675B1"/>
    <w:rsid w:val="00973660"/>
    <w:rsid w:val="00991B04"/>
    <w:rsid w:val="0099264B"/>
    <w:rsid w:val="00992E91"/>
    <w:rsid w:val="009A212B"/>
    <w:rsid w:val="009B6BFE"/>
    <w:rsid w:val="009B6DCB"/>
    <w:rsid w:val="009C7E96"/>
    <w:rsid w:val="009E01CA"/>
    <w:rsid w:val="009E2384"/>
    <w:rsid w:val="009E23E0"/>
    <w:rsid w:val="009F0A9C"/>
    <w:rsid w:val="009F3FFA"/>
    <w:rsid w:val="009F4463"/>
    <w:rsid w:val="00A0040C"/>
    <w:rsid w:val="00A279CA"/>
    <w:rsid w:val="00A335E9"/>
    <w:rsid w:val="00A34A20"/>
    <w:rsid w:val="00A45035"/>
    <w:rsid w:val="00A52956"/>
    <w:rsid w:val="00A553C7"/>
    <w:rsid w:val="00A57662"/>
    <w:rsid w:val="00A576BD"/>
    <w:rsid w:val="00A64571"/>
    <w:rsid w:val="00A657C7"/>
    <w:rsid w:val="00A67F87"/>
    <w:rsid w:val="00A70057"/>
    <w:rsid w:val="00A75E84"/>
    <w:rsid w:val="00A81E18"/>
    <w:rsid w:val="00A83786"/>
    <w:rsid w:val="00A92AB9"/>
    <w:rsid w:val="00A9642B"/>
    <w:rsid w:val="00AA02B0"/>
    <w:rsid w:val="00AA1B35"/>
    <w:rsid w:val="00AC2AEC"/>
    <w:rsid w:val="00AC51E3"/>
    <w:rsid w:val="00AD09DA"/>
    <w:rsid w:val="00AD7502"/>
    <w:rsid w:val="00AD7D59"/>
    <w:rsid w:val="00AE1E23"/>
    <w:rsid w:val="00AE43D9"/>
    <w:rsid w:val="00AF1836"/>
    <w:rsid w:val="00B04A0E"/>
    <w:rsid w:val="00B1725F"/>
    <w:rsid w:val="00B211C1"/>
    <w:rsid w:val="00B258F2"/>
    <w:rsid w:val="00B2741C"/>
    <w:rsid w:val="00B3284F"/>
    <w:rsid w:val="00B34178"/>
    <w:rsid w:val="00B40389"/>
    <w:rsid w:val="00B43CAA"/>
    <w:rsid w:val="00B470FA"/>
    <w:rsid w:val="00B52F32"/>
    <w:rsid w:val="00B55B71"/>
    <w:rsid w:val="00B60C55"/>
    <w:rsid w:val="00B6188F"/>
    <w:rsid w:val="00B61B55"/>
    <w:rsid w:val="00B62226"/>
    <w:rsid w:val="00B63D42"/>
    <w:rsid w:val="00B66008"/>
    <w:rsid w:val="00B84FBC"/>
    <w:rsid w:val="00B923E0"/>
    <w:rsid w:val="00B976A8"/>
    <w:rsid w:val="00BB1318"/>
    <w:rsid w:val="00BC3F92"/>
    <w:rsid w:val="00BC4EF7"/>
    <w:rsid w:val="00BE17EB"/>
    <w:rsid w:val="00BE3E81"/>
    <w:rsid w:val="00BE7C5E"/>
    <w:rsid w:val="00BF3617"/>
    <w:rsid w:val="00BF55EE"/>
    <w:rsid w:val="00C10A4C"/>
    <w:rsid w:val="00C1534D"/>
    <w:rsid w:val="00C1534F"/>
    <w:rsid w:val="00C163F6"/>
    <w:rsid w:val="00C21709"/>
    <w:rsid w:val="00C318D5"/>
    <w:rsid w:val="00C32FF2"/>
    <w:rsid w:val="00C354B3"/>
    <w:rsid w:val="00C36EFA"/>
    <w:rsid w:val="00C51AC8"/>
    <w:rsid w:val="00C73FE4"/>
    <w:rsid w:val="00C82AC6"/>
    <w:rsid w:val="00C94265"/>
    <w:rsid w:val="00C95093"/>
    <w:rsid w:val="00C97D15"/>
    <w:rsid w:val="00CB325D"/>
    <w:rsid w:val="00CB3585"/>
    <w:rsid w:val="00CB3B2C"/>
    <w:rsid w:val="00CB3EE9"/>
    <w:rsid w:val="00CC2D30"/>
    <w:rsid w:val="00CC4798"/>
    <w:rsid w:val="00CC7AF5"/>
    <w:rsid w:val="00CD1385"/>
    <w:rsid w:val="00CD21C4"/>
    <w:rsid w:val="00CD3883"/>
    <w:rsid w:val="00CD453B"/>
    <w:rsid w:val="00D02218"/>
    <w:rsid w:val="00D05EAA"/>
    <w:rsid w:val="00D132D9"/>
    <w:rsid w:val="00D30038"/>
    <w:rsid w:val="00D4074F"/>
    <w:rsid w:val="00D40F64"/>
    <w:rsid w:val="00D411C7"/>
    <w:rsid w:val="00D4244B"/>
    <w:rsid w:val="00D44E76"/>
    <w:rsid w:val="00D50C25"/>
    <w:rsid w:val="00D51094"/>
    <w:rsid w:val="00D55A4A"/>
    <w:rsid w:val="00D61C23"/>
    <w:rsid w:val="00D666A1"/>
    <w:rsid w:val="00D752E3"/>
    <w:rsid w:val="00DA2738"/>
    <w:rsid w:val="00DA2DF2"/>
    <w:rsid w:val="00DC2CC2"/>
    <w:rsid w:val="00DC35A4"/>
    <w:rsid w:val="00DD1AD7"/>
    <w:rsid w:val="00DD676A"/>
    <w:rsid w:val="00DE1182"/>
    <w:rsid w:val="00DF15FA"/>
    <w:rsid w:val="00DF2D96"/>
    <w:rsid w:val="00DF4B49"/>
    <w:rsid w:val="00DF619F"/>
    <w:rsid w:val="00DF6D73"/>
    <w:rsid w:val="00E02F31"/>
    <w:rsid w:val="00E252BD"/>
    <w:rsid w:val="00E32AA7"/>
    <w:rsid w:val="00E3501E"/>
    <w:rsid w:val="00E364D9"/>
    <w:rsid w:val="00E374B0"/>
    <w:rsid w:val="00E41C41"/>
    <w:rsid w:val="00E454EE"/>
    <w:rsid w:val="00E458E3"/>
    <w:rsid w:val="00E462C7"/>
    <w:rsid w:val="00E46901"/>
    <w:rsid w:val="00E51C52"/>
    <w:rsid w:val="00E51F14"/>
    <w:rsid w:val="00E5431E"/>
    <w:rsid w:val="00E60BF3"/>
    <w:rsid w:val="00E624CE"/>
    <w:rsid w:val="00E67C93"/>
    <w:rsid w:val="00E70AF9"/>
    <w:rsid w:val="00E73C73"/>
    <w:rsid w:val="00E83F34"/>
    <w:rsid w:val="00E86E6B"/>
    <w:rsid w:val="00E92A69"/>
    <w:rsid w:val="00EA207C"/>
    <w:rsid w:val="00EA3B89"/>
    <w:rsid w:val="00EA7932"/>
    <w:rsid w:val="00EB038C"/>
    <w:rsid w:val="00EB067D"/>
    <w:rsid w:val="00EB4D87"/>
    <w:rsid w:val="00EC489A"/>
    <w:rsid w:val="00ED58DB"/>
    <w:rsid w:val="00EE2260"/>
    <w:rsid w:val="00EE5736"/>
    <w:rsid w:val="00EE61A0"/>
    <w:rsid w:val="00EF53B5"/>
    <w:rsid w:val="00F0362A"/>
    <w:rsid w:val="00F12E91"/>
    <w:rsid w:val="00F14409"/>
    <w:rsid w:val="00F14D03"/>
    <w:rsid w:val="00F165B9"/>
    <w:rsid w:val="00F20CA7"/>
    <w:rsid w:val="00F31213"/>
    <w:rsid w:val="00F340C2"/>
    <w:rsid w:val="00F40512"/>
    <w:rsid w:val="00F55014"/>
    <w:rsid w:val="00F55CFF"/>
    <w:rsid w:val="00F560FF"/>
    <w:rsid w:val="00F67821"/>
    <w:rsid w:val="00F70A7D"/>
    <w:rsid w:val="00F849E9"/>
    <w:rsid w:val="00F917E5"/>
    <w:rsid w:val="00F93104"/>
    <w:rsid w:val="00FA60FA"/>
    <w:rsid w:val="00FB30EC"/>
    <w:rsid w:val="00FB57B0"/>
    <w:rsid w:val="00FC066F"/>
    <w:rsid w:val="00FC1DD7"/>
    <w:rsid w:val="00FC285C"/>
    <w:rsid w:val="00FC3664"/>
    <w:rsid w:val="00FC3DDB"/>
    <w:rsid w:val="00FC5EF6"/>
    <w:rsid w:val="00FC79CA"/>
    <w:rsid w:val="00FD19D3"/>
    <w:rsid w:val="00FD7710"/>
    <w:rsid w:val="00FE288C"/>
    <w:rsid w:val="00FE7B2E"/>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00FC6-DFA7-4C25-9F02-893A8FE3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1"/>
      </w:numPr>
      <w:spacing w:before="240"/>
      <w:ind w:left="0" w:firstLine="0"/>
      <w:jc w:val="center"/>
      <w:outlineLvl w:val="0"/>
    </w:pPr>
    <w:rPr>
      <w:b/>
      <w:sz w:val="24"/>
      <w:szCs w:val="20"/>
    </w:rPr>
  </w:style>
  <w:style w:type="paragraph" w:styleId="Nadpis3">
    <w:name w:val="heading 3"/>
    <w:basedOn w:val="Normln"/>
    <w:next w:val="Normln"/>
    <w:link w:val="Nadpis3Char"/>
    <w:uiPriority w:val="9"/>
    <w:semiHidden/>
    <w:unhideWhenUsed/>
    <w:qFormat/>
    <w:rsid w:val="004D7CE6"/>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aliases w:val="Bullet Number,Smlouva-Odst.,Nad,List Paragraph,Odstavec_muj,Odstavec cíl se seznamem,Odstavec se seznamem5,Odrážky,Odstavec se seznamem a odrážkou,1 úroveň Odstavec se seznamem,List Paragraph (Czech Tourism),NAKIT List Paragraph"/>
    <w:basedOn w:val="Normln"/>
    <w:link w:val="OdstavecseseznamemChar"/>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styleId="Hypertextovodkaz">
    <w:name w:val="Hyperlink"/>
    <w:basedOn w:val="Standardnpsmoodstavce"/>
    <w:uiPriority w:val="99"/>
    <w:unhideWhenUsed/>
    <w:rsid w:val="00B84FBC"/>
    <w:rPr>
      <w:color w:val="0000FF"/>
      <w:u w:val="single"/>
    </w:rPr>
  </w:style>
  <w:style w:type="character" w:customStyle="1" w:styleId="A11">
    <w:name w:val="A11"/>
    <w:uiPriority w:val="99"/>
    <w:rsid w:val="00CD21C4"/>
    <w:rPr>
      <w:rFonts w:cs="John Sans Text Pro"/>
      <w:color w:val="000000"/>
      <w:sz w:val="18"/>
      <w:szCs w:val="18"/>
    </w:rPr>
  </w:style>
  <w:style w:type="paragraph" w:customStyle="1" w:styleId="Pa18">
    <w:name w:val="Pa18"/>
    <w:basedOn w:val="Normln"/>
    <w:next w:val="Normln"/>
    <w:uiPriority w:val="99"/>
    <w:rsid w:val="00EE2260"/>
    <w:pPr>
      <w:autoSpaceDE w:val="0"/>
      <w:autoSpaceDN w:val="0"/>
      <w:adjustRightInd w:val="0"/>
      <w:spacing w:after="0" w:line="401" w:lineRule="atLeast"/>
    </w:pPr>
    <w:rPr>
      <w:rFonts w:ascii="John Sans Text Pro" w:eastAsiaTheme="minorHAnsi" w:hAnsi="John Sans Text Pro" w:cstheme="minorBidi"/>
      <w:sz w:val="24"/>
      <w:lang w:eastAsia="en-US"/>
    </w:rPr>
  </w:style>
  <w:style w:type="paragraph" w:styleId="Bezmezer">
    <w:name w:val="No Spacing"/>
    <w:aliases w:val="text"/>
    <w:link w:val="BezmezerChar"/>
    <w:uiPriority w:val="1"/>
    <w:qFormat/>
    <w:rsid w:val="004C3191"/>
    <w:pPr>
      <w:spacing w:after="0" w:line="240" w:lineRule="auto"/>
    </w:pPr>
    <w:rPr>
      <w:rFonts w:ascii="Calibri" w:eastAsia="Times New Roman" w:hAnsi="Calibri" w:cs="Times New Roman"/>
      <w:lang w:eastAsia="cs-CZ"/>
    </w:rPr>
  </w:style>
  <w:style w:type="character" w:customStyle="1" w:styleId="BezmezerChar">
    <w:name w:val="Bez mezer Char"/>
    <w:aliases w:val="text Char"/>
    <w:link w:val="Bezmezer"/>
    <w:uiPriority w:val="1"/>
    <w:rsid w:val="004C3191"/>
    <w:rPr>
      <w:rFonts w:ascii="Calibri" w:eastAsia="Times New Roman" w:hAnsi="Calibri" w:cs="Times New Roman"/>
      <w:lang w:eastAsia="cs-CZ"/>
    </w:rPr>
  </w:style>
  <w:style w:type="character" w:styleId="Siln">
    <w:name w:val="Strong"/>
    <w:uiPriority w:val="22"/>
    <w:qFormat/>
    <w:rsid w:val="0072070B"/>
    <w:rPr>
      <w:b/>
      <w:bCs/>
    </w:rPr>
  </w:style>
  <w:style w:type="character" w:customStyle="1" w:styleId="OdstavecseseznamemChar">
    <w:name w:val="Odstavec se seznamem Char"/>
    <w:aliases w:val="Bullet Number Char,Smlouva-Odst. Char,Nad Char,List Paragraph Char,Odstavec_muj Char,Odstavec cíl se seznamem Char,Odstavec se seznamem5 Char,Odrážky Char,Odstavec se seznamem a odrážkou Char,1 úroveň Odstavec se seznamem Char"/>
    <w:link w:val="Odstavecseseznamem"/>
    <w:uiPriority w:val="34"/>
    <w:qFormat/>
    <w:locked/>
    <w:rsid w:val="00E73C73"/>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semiHidden/>
    <w:rsid w:val="004D7CE6"/>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67252">
      <w:bodyDiv w:val="1"/>
      <w:marLeft w:val="0"/>
      <w:marRight w:val="0"/>
      <w:marTop w:val="0"/>
      <w:marBottom w:val="0"/>
      <w:divBdr>
        <w:top w:val="none" w:sz="0" w:space="0" w:color="auto"/>
        <w:left w:val="none" w:sz="0" w:space="0" w:color="auto"/>
        <w:bottom w:val="none" w:sz="0" w:space="0" w:color="auto"/>
        <w:right w:val="none" w:sz="0" w:space="0" w:color="auto"/>
      </w:divBdr>
    </w:div>
    <w:div w:id="1200817598">
      <w:bodyDiv w:val="1"/>
      <w:marLeft w:val="0"/>
      <w:marRight w:val="0"/>
      <w:marTop w:val="0"/>
      <w:marBottom w:val="0"/>
      <w:divBdr>
        <w:top w:val="none" w:sz="0" w:space="0" w:color="auto"/>
        <w:left w:val="none" w:sz="0" w:space="0" w:color="auto"/>
        <w:bottom w:val="none" w:sz="0" w:space="0" w:color="auto"/>
        <w:right w:val="none" w:sz="0" w:space="0" w:color="auto"/>
      </w:divBdr>
    </w:div>
    <w:div w:id="1361590068">
      <w:bodyDiv w:val="1"/>
      <w:marLeft w:val="0"/>
      <w:marRight w:val="0"/>
      <w:marTop w:val="0"/>
      <w:marBottom w:val="0"/>
      <w:divBdr>
        <w:top w:val="none" w:sz="0" w:space="0" w:color="auto"/>
        <w:left w:val="none" w:sz="0" w:space="0" w:color="auto"/>
        <w:bottom w:val="none" w:sz="0" w:space="0" w:color="auto"/>
        <w:right w:val="none" w:sz="0" w:space="0" w:color="auto"/>
      </w:divBdr>
    </w:div>
    <w:div w:id="1649550433">
      <w:bodyDiv w:val="1"/>
      <w:marLeft w:val="0"/>
      <w:marRight w:val="0"/>
      <w:marTop w:val="0"/>
      <w:marBottom w:val="0"/>
      <w:divBdr>
        <w:top w:val="none" w:sz="0" w:space="0" w:color="auto"/>
        <w:left w:val="none" w:sz="0" w:space="0" w:color="auto"/>
        <w:bottom w:val="none" w:sz="0" w:space="0" w:color="auto"/>
        <w:right w:val="none" w:sz="0" w:space="0" w:color="auto"/>
      </w:divBdr>
    </w:div>
    <w:div w:id="2067026821">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na@zcm.cz" TargetMode="External"/><Relationship Id="rId13" Type="http://schemas.openxmlformats.org/officeDocument/2006/relationships/hyperlink" Target="mailto:atip.plzen@seznam.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en@email.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irka@silba.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trefna@zcm.cz" TargetMode="External"/><Relationship Id="rId4" Type="http://schemas.openxmlformats.org/officeDocument/2006/relationships/settings" Target="settings.xml"/><Relationship Id="rId9" Type="http://schemas.openxmlformats.org/officeDocument/2006/relationships/hyperlink" Target="mailto:jjirka@silba.cz" TargetMode="External"/><Relationship Id="rId14" Type="http://schemas.openxmlformats.org/officeDocument/2006/relationships/hyperlink" Target="mailto:mschmid@silb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B506A-2724-4CE3-AC36-6AB99EB8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9849</Words>
  <Characters>58113</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Západočeské muzeum v Plzni</Company>
  <LinksUpToDate>false</LinksUpToDate>
  <CharactersWithSpaces>67827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Ježabek</dc:creator>
  <cp:lastModifiedBy>Štěpánka Hamatová</cp:lastModifiedBy>
  <cp:revision>8</cp:revision>
  <cp:lastPrinted>2021-08-16T11:58:00Z</cp:lastPrinted>
  <dcterms:created xsi:type="dcterms:W3CDTF">2021-08-23T06:31:00Z</dcterms:created>
  <dcterms:modified xsi:type="dcterms:W3CDTF">2021-08-27T10:32:00Z</dcterms:modified>
</cp:coreProperties>
</file>