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2AFF" w14:textId="77B625D3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E70D1F">
        <w:rPr>
          <w:rFonts w:cstheme="minorHAnsi"/>
          <w:b/>
          <w:bCs/>
          <w:sz w:val="32"/>
        </w:rPr>
        <w:t>DODATEK</w:t>
      </w:r>
      <w:r w:rsidRPr="00070556">
        <w:rPr>
          <w:rFonts w:cstheme="minorHAnsi"/>
          <w:b/>
          <w:bCs/>
          <w:sz w:val="28"/>
        </w:rPr>
        <w:t xml:space="preserve"> č. </w:t>
      </w:r>
      <w:r w:rsidR="004011EA">
        <w:rPr>
          <w:rFonts w:cstheme="minorHAnsi"/>
          <w:b/>
          <w:bCs/>
          <w:sz w:val="28"/>
        </w:rPr>
        <w:t>1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441CD754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</w:t>
      </w:r>
      <w:r w:rsidR="004011EA">
        <w:rPr>
          <w:rFonts w:cstheme="minorHAnsi"/>
          <w:b/>
          <w:bCs/>
          <w:sz w:val="28"/>
        </w:rPr>
        <w:t>ev. č.</w:t>
      </w:r>
      <w:r w:rsidR="007C2839">
        <w:rPr>
          <w:rFonts w:cstheme="minorHAnsi"/>
          <w:b/>
          <w:bCs/>
          <w:sz w:val="28"/>
        </w:rPr>
        <w:t xml:space="preserve"> </w:t>
      </w:r>
      <w:r w:rsidR="004011EA">
        <w:rPr>
          <w:rFonts w:cstheme="minorHAnsi"/>
          <w:b/>
          <w:bCs/>
          <w:sz w:val="28"/>
        </w:rPr>
        <w:t>111/2021</w:t>
      </w:r>
      <w:r w:rsidR="004E71D6">
        <w:rPr>
          <w:rFonts w:cstheme="minorHAnsi"/>
          <w:b/>
          <w:bCs/>
          <w:sz w:val="28"/>
        </w:rPr>
        <w:t xml:space="preserve"> ze dne </w:t>
      </w:r>
      <w:r w:rsidR="004011EA">
        <w:rPr>
          <w:rFonts w:cstheme="minorHAnsi"/>
          <w:b/>
          <w:bCs/>
          <w:sz w:val="28"/>
        </w:rPr>
        <w:t>27</w:t>
      </w:r>
      <w:r w:rsidR="004E71D6">
        <w:rPr>
          <w:rFonts w:cstheme="minorHAnsi"/>
          <w:b/>
          <w:bCs/>
          <w:sz w:val="28"/>
        </w:rPr>
        <w:t>.</w:t>
      </w:r>
      <w:r w:rsidR="00E70D1F">
        <w:rPr>
          <w:rFonts w:cstheme="minorHAnsi"/>
          <w:b/>
          <w:bCs/>
          <w:sz w:val="28"/>
        </w:rPr>
        <w:t xml:space="preserve"> </w:t>
      </w:r>
      <w:r w:rsidR="004011EA">
        <w:rPr>
          <w:rFonts w:cstheme="minorHAnsi"/>
          <w:b/>
          <w:bCs/>
          <w:sz w:val="28"/>
        </w:rPr>
        <w:t>05</w:t>
      </w:r>
      <w:r w:rsidR="004E71D6">
        <w:rPr>
          <w:rFonts w:cstheme="minorHAnsi"/>
          <w:b/>
          <w:bCs/>
          <w:sz w:val="28"/>
        </w:rPr>
        <w:t>.</w:t>
      </w:r>
      <w:r w:rsidR="00E70D1F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4011EA">
        <w:rPr>
          <w:rFonts w:cstheme="minorHAnsi"/>
          <w:b/>
          <w:bCs/>
          <w:sz w:val="28"/>
        </w:rPr>
        <w:t>1</w:t>
      </w:r>
    </w:p>
    <w:p w14:paraId="4043B7D2" w14:textId="6E1917EF" w:rsidR="00557832" w:rsidRPr="00E70D1F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b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7E1B36" w:rsidRPr="00E70D1F">
        <w:rPr>
          <w:b/>
          <w:sz w:val="32"/>
        </w:rPr>
        <w:t xml:space="preserve">REKONSTRUKCE </w:t>
      </w:r>
      <w:r w:rsidR="004011EA" w:rsidRPr="00E70D1F">
        <w:rPr>
          <w:b/>
          <w:sz w:val="32"/>
        </w:rPr>
        <w:t>OSVĚTLENÍ 3. NP – 2. ETAPA</w:t>
      </w:r>
    </w:p>
    <w:p w14:paraId="4819E12C" w14:textId="5CC80A14" w:rsidR="003C587D" w:rsidRPr="003C587D" w:rsidRDefault="00FB65EC" w:rsidP="003C587D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06518884" w14:textId="675BCED0" w:rsidR="00760D67" w:rsidRPr="003C587D" w:rsidRDefault="004556DB" w:rsidP="003C587D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60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  <w:r w:rsidRPr="003C587D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039EE97B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  <w:tc>
          <w:tcPr>
            <w:tcW w:w="3538" w:type="pct"/>
            <w:tcMar>
              <w:left w:w="0" w:type="dxa"/>
            </w:tcMar>
          </w:tcPr>
          <w:p w14:paraId="23E1C468" w14:textId="58DF2518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15A57878" w14:textId="77777777" w:rsidR="004011EA" w:rsidRPr="006B38C6" w:rsidRDefault="004011EA" w:rsidP="004011EA">
      <w:pPr>
        <w:pStyle w:val="Bezmezer"/>
        <w:spacing w:after="240"/>
        <w:rPr>
          <w:rFonts w:asciiTheme="minorHAnsi" w:hAnsiTheme="minorHAnsi" w:cs="Arial"/>
          <w:b/>
          <w:bCs/>
          <w:color w:val="000000" w:themeColor="text1"/>
        </w:rPr>
      </w:pPr>
      <w:r w:rsidRPr="006B38C6">
        <w:rPr>
          <w:rFonts w:asciiTheme="minorHAnsi" w:hAnsiTheme="minorHAnsi" w:cs="Arial"/>
          <w:b/>
          <w:bCs/>
          <w:color w:val="000000" w:themeColor="text1"/>
        </w:rPr>
        <w:t>Střední průmyslová škola dopravní, Plzeň, Karlovarská 99</w:t>
      </w:r>
    </w:p>
    <w:p w14:paraId="080B632C" w14:textId="77777777" w:rsidR="004011EA" w:rsidRPr="006B38C6" w:rsidRDefault="004011EA" w:rsidP="004011EA">
      <w:pPr>
        <w:pStyle w:val="Bezmezer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 xml:space="preserve">Zastoupená: </w:t>
      </w:r>
      <w:r w:rsidRPr="006B38C6">
        <w:rPr>
          <w:rFonts w:asciiTheme="minorHAnsi" w:hAnsiTheme="minorHAnsi" w:cs="Arial"/>
          <w:bCs/>
          <w:color w:val="000000" w:themeColor="text1"/>
        </w:rPr>
        <w:tab/>
        <w:t xml:space="preserve">Ing. </w:t>
      </w:r>
      <w:r>
        <w:rPr>
          <w:rFonts w:asciiTheme="minorHAnsi" w:hAnsiTheme="minorHAnsi" w:cs="Arial"/>
          <w:bCs/>
          <w:color w:val="000000" w:themeColor="text1"/>
        </w:rPr>
        <w:t>Irenou Novákovou</w:t>
      </w:r>
      <w:r w:rsidRPr="006B38C6">
        <w:rPr>
          <w:rFonts w:asciiTheme="minorHAnsi" w:hAnsiTheme="minorHAnsi" w:cs="Arial"/>
          <w:bCs/>
          <w:color w:val="000000" w:themeColor="text1"/>
        </w:rPr>
        <w:t>, ředitel</w:t>
      </w:r>
      <w:r>
        <w:rPr>
          <w:rFonts w:asciiTheme="minorHAnsi" w:hAnsiTheme="minorHAnsi" w:cs="Arial"/>
          <w:bCs/>
          <w:color w:val="000000" w:themeColor="text1"/>
        </w:rPr>
        <w:t>kou</w:t>
      </w:r>
      <w:r w:rsidRPr="006B38C6">
        <w:rPr>
          <w:rFonts w:asciiTheme="minorHAnsi" w:hAnsiTheme="minorHAnsi" w:cs="Arial"/>
          <w:bCs/>
          <w:color w:val="000000" w:themeColor="text1"/>
        </w:rPr>
        <w:t xml:space="preserve"> školy</w:t>
      </w:r>
    </w:p>
    <w:p w14:paraId="37E83EB7" w14:textId="77777777" w:rsidR="004011EA" w:rsidRPr="006B38C6" w:rsidRDefault="004011EA" w:rsidP="004011EA">
      <w:pPr>
        <w:pStyle w:val="Bezmezer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Sídlo:</w:t>
      </w:r>
      <w:r w:rsidRPr="006B38C6">
        <w:rPr>
          <w:rFonts w:asciiTheme="minorHAnsi" w:hAnsiTheme="minorHAnsi" w:cs="Arial"/>
          <w:color w:val="000000" w:themeColor="text1"/>
        </w:rPr>
        <w:tab/>
        <w:t xml:space="preserve"> </w:t>
      </w:r>
      <w:r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>Karlovarská 1210/99, 323 00 Plzeň</w:t>
      </w:r>
      <w:r w:rsidRPr="006B38C6">
        <w:rPr>
          <w:rFonts w:asciiTheme="minorHAnsi" w:hAnsiTheme="minorHAnsi" w:cs="Arial"/>
          <w:color w:val="000000" w:themeColor="text1"/>
        </w:rPr>
        <w:t xml:space="preserve"> </w:t>
      </w:r>
    </w:p>
    <w:p w14:paraId="63BAC101" w14:textId="77777777" w:rsidR="004011EA" w:rsidRPr="006B38C6" w:rsidRDefault="004011EA" w:rsidP="004011EA">
      <w:pPr>
        <w:pStyle w:val="Bezmezer"/>
        <w:rPr>
          <w:rFonts w:asciiTheme="minorHAnsi" w:hAnsiTheme="minorHAnsi" w:cs="Arial"/>
          <w:bCs/>
          <w:color w:val="000000" w:themeColor="text1"/>
        </w:rPr>
      </w:pPr>
      <w:r w:rsidRPr="006B38C6">
        <w:rPr>
          <w:rFonts w:asciiTheme="minorHAnsi" w:hAnsiTheme="minorHAnsi" w:cs="Arial"/>
          <w:color w:val="000000" w:themeColor="text1"/>
        </w:rPr>
        <w:t>IČO:</w:t>
      </w:r>
      <w:r w:rsidRPr="006B38C6">
        <w:rPr>
          <w:rFonts w:asciiTheme="minorHAnsi" w:hAnsiTheme="minorHAnsi" w:cs="Arial"/>
          <w:color w:val="000000" w:themeColor="text1"/>
        </w:rPr>
        <w:tab/>
      </w:r>
      <w:r w:rsidRPr="006B38C6">
        <w:rPr>
          <w:rFonts w:asciiTheme="minorHAnsi" w:hAnsiTheme="minorHAnsi" w:cs="Arial"/>
          <w:color w:val="000000" w:themeColor="text1"/>
        </w:rPr>
        <w:tab/>
        <w:t xml:space="preserve"> </w:t>
      </w:r>
      <w:r w:rsidRPr="006B38C6">
        <w:rPr>
          <w:rFonts w:asciiTheme="minorHAnsi" w:hAnsiTheme="minorHAnsi" w:cs="Arial"/>
          <w:bCs/>
          <w:color w:val="000000" w:themeColor="text1"/>
        </w:rPr>
        <w:t>69457930</w:t>
      </w:r>
    </w:p>
    <w:p w14:paraId="0E8B2AFE" w14:textId="77777777" w:rsidR="004011EA" w:rsidRPr="006B38C6" w:rsidRDefault="004011EA" w:rsidP="004011EA">
      <w:pPr>
        <w:pStyle w:val="Bezmezer"/>
        <w:rPr>
          <w:rFonts w:asciiTheme="minorHAnsi" w:hAnsiTheme="minorHAnsi" w:cs="Arial"/>
          <w:color w:val="000000" w:themeColor="text1"/>
        </w:rPr>
      </w:pPr>
      <w:r w:rsidRPr="006B38C6">
        <w:rPr>
          <w:rFonts w:asciiTheme="minorHAnsi" w:hAnsiTheme="minorHAnsi" w:cs="Arial"/>
          <w:bCs/>
          <w:color w:val="000000" w:themeColor="text1"/>
        </w:rPr>
        <w:t>DIČ:</w:t>
      </w:r>
      <w:r w:rsidRPr="006B38C6">
        <w:rPr>
          <w:rFonts w:asciiTheme="minorHAnsi" w:hAnsiTheme="minorHAnsi" w:cs="Arial"/>
          <w:bCs/>
          <w:color w:val="000000" w:themeColor="text1"/>
        </w:rPr>
        <w:tab/>
      </w:r>
      <w:r w:rsidRPr="006B38C6">
        <w:rPr>
          <w:rFonts w:asciiTheme="minorHAnsi" w:hAnsiTheme="minorHAnsi" w:cs="Arial"/>
          <w:bCs/>
          <w:color w:val="000000" w:themeColor="text1"/>
        </w:rPr>
        <w:tab/>
        <w:t>CZ69457930</w:t>
      </w:r>
    </w:p>
    <w:p w14:paraId="41576E8A" w14:textId="2AC2469C" w:rsidR="00070556" w:rsidRPr="004011EA" w:rsidRDefault="004011EA" w:rsidP="00557832">
      <w:pPr>
        <w:spacing w:before="24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</w:t>
      </w:r>
      <w:r w:rsidR="00070556" w:rsidRPr="004011EA">
        <w:rPr>
          <w:rFonts w:cs="Arial"/>
          <w:color w:val="000000" w:themeColor="text1"/>
        </w:rPr>
        <w:t>dále jen „objednatel“</w:t>
      </w:r>
      <w:r>
        <w:rPr>
          <w:rFonts w:cs="Arial"/>
          <w:color w:val="000000" w:themeColor="text1"/>
        </w:rPr>
        <w:t>)</w:t>
      </w:r>
    </w:p>
    <w:p w14:paraId="228AC75F" w14:textId="77777777" w:rsidR="004011EA" w:rsidRPr="0068047A" w:rsidRDefault="004011EA" w:rsidP="004011EA">
      <w:pPr>
        <w:spacing w:before="240"/>
        <w:rPr>
          <w:szCs w:val="20"/>
        </w:rPr>
      </w:pPr>
      <w:r w:rsidRPr="0068047A">
        <w:rPr>
          <w:b/>
          <w:szCs w:val="20"/>
        </w:rPr>
        <w:t>ASTRA-</w:t>
      </w:r>
      <w:r>
        <w:rPr>
          <w:b/>
          <w:szCs w:val="20"/>
        </w:rPr>
        <w:t>K</w:t>
      </w:r>
      <w:r w:rsidRPr="0068047A">
        <w:rPr>
          <w:b/>
          <w:szCs w:val="20"/>
        </w:rPr>
        <w:t xml:space="preserve"> </w:t>
      </w:r>
      <w:r>
        <w:rPr>
          <w:b/>
          <w:szCs w:val="20"/>
        </w:rPr>
        <w:t>s.r.o.</w:t>
      </w:r>
    </w:p>
    <w:p w14:paraId="410F5224" w14:textId="77777777" w:rsidR="004011EA" w:rsidRDefault="004011EA" w:rsidP="004011EA">
      <w:pPr>
        <w:spacing w:after="0"/>
        <w:rPr>
          <w:szCs w:val="20"/>
        </w:rPr>
      </w:pPr>
      <w:r w:rsidRPr="000B343E">
        <w:rPr>
          <w:rFonts w:cs="Arial"/>
          <w:color w:val="000000" w:themeColor="text1"/>
        </w:rPr>
        <w:t xml:space="preserve">Sídlo: </w:t>
      </w:r>
      <w:r w:rsidRPr="000B343E">
        <w:rPr>
          <w:rFonts w:cs="Arial"/>
          <w:color w:val="000000" w:themeColor="text1"/>
        </w:rPr>
        <w:tab/>
      </w:r>
      <w:r w:rsidRPr="000B343E">
        <w:rPr>
          <w:rFonts w:cs="Arial"/>
          <w:color w:val="000000" w:themeColor="text1"/>
        </w:rPr>
        <w:tab/>
      </w:r>
      <w:r w:rsidRPr="000B343E">
        <w:rPr>
          <w:rFonts w:cs="Arial"/>
          <w:color w:val="000000" w:themeColor="text1"/>
        </w:rPr>
        <w:tab/>
      </w:r>
      <w:r>
        <w:rPr>
          <w:szCs w:val="20"/>
        </w:rPr>
        <w:t>Chotíkov 195, 330 11 Třemošná u Plzně</w:t>
      </w:r>
    </w:p>
    <w:p w14:paraId="03CF05A0" w14:textId="77777777" w:rsidR="004011EA" w:rsidRPr="000B343E" w:rsidRDefault="004011EA" w:rsidP="004011EA">
      <w:pPr>
        <w:spacing w:after="0"/>
      </w:pPr>
      <w:r w:rsidRPr="000B343E">
        <w:rPr>
          <w:rFonts w:cs="Arial"/>
          <w:color w:val="000000" w:themeColor="text1"/>
        </w:rPr>
        <w:t xml:space="preserve">IČO: </w:t>
      </w:r>
      <w:r w:rsidRPr="000B343E">
        <w:rPr>
          <w:rFonts w:cs="Arial"/>
          <w:color w:val="000000" w:themeColor="text1"/>
        </w:rPr>
        <w:tab/>
      </w:r>
      <w:r w:rsidRPr="000B343E">
        <w:rPr>
          <w:rFonts w:cs="Arial"/>
          <w:color w:val="000000" w:themeColor="text1"/>
        </w:rPr>
        <w:tab/>
      </w:r>
      <w:r w:rsidRPr="000B343E">
        <w:rPr>
          <w:rFonts w:cs="Arial"/>
          <w:color w:val="000000" w:themeColor="text1"/>
        </w:rPr>
        <w:tab/>
      </w:r>
      <w:r>
        <w:rPr>
          <w:szCs w:val="20"/>
        </w:rPr>
        <w:t>25231987</w:t>
      </w:r>
    </w:p>
    <w:p w14:paraId="381776BC" w14:textId="77777777" w:rsidR="004011EA" w:rsidRPr="00A0334D" w:rsidRDefault="004011EA" w:rsidP="004011EA">
      <w:pPr>
        <w:spacing w:after="0" w:line="240" w:lineRule="auto"/>
        <w:rPr>
          <w:rFonts w:cs="Arial"/>
          <w:color w:val="000000" w:themeColor="text1"/>
        </w:rPr>
      </w:pPr>
      <w:r w:rsidRPr="00A0334D">
        <w:rPr>
          <w:rFonts w:cs="Arial"/>
          <w:color w:val="000000" w:themeColor="text1"/>
        </w:rPr>
        <w:t xml:space="preserve">DIČ: </w:t>
      </w:r>
      <w:r w:rsidRPr="00A0334D">
        <w:rPr>
          <w:rFonts w:cs="Arial"/>
          <w:color w:val="000000" w:themeColor="text1"/>
        </w:rPr>
        <w:tab/>
      </w:r>
      <w:r w:rsidRPr="00A0334D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szCs w:val="20"/>
        </w:rPr>
        <w:t>CZ25231987</w:t>
      </w:r>
    </w:p>
    <w:p w14:paraId="7732D931" w14:textId="4392FAA5" w:rsidR="004011EA" w:rsidRPr="00A0334D" w:rsidRDefault="004011EA" w:rsidP="004011EA">
      <w:pPr>
        <w:spacing w:after="0" w:line="240" w:lineRule="auto"/>
        <w:rPr>
          <w:b/>
        </w:rPr>
      </w:pPr>
      <w:r w:rsidRPr="00A0334D">
        <w:rPr>
          <w:rFonts w:cs="Arial"/>
          <w:color w:val="000000" w:themeColor="text1"/>
        </w:rPr>
        <w:t xml:space="preserve">Bankovní spojení: </w:t>
      </w:r>
      <w:r>
        <w:rPr>
          <w:rFonts w:cs="Arial"/>
          <w:color w:val="000000" w:themeColor="text1"/>
        </w:rPr>
        <w:tab/>
      </w:r>
    </w:p>
    <w:p w14:paraId="74C33744" w14:textId="77777777" w:rsidR="004011EA" w:rsidRDefault="004011EA" w:rsidP="004011EA">
      <w:pPr>
        <w:spacing w:after="0" w:line="240" w:lineRule="auto"/>
        <w:rPr>
          <w:szCs w:val="20"/>
        </w:rPr>
      </w:pPr>
      <w:r w:rsidRPr="00A0334D">
        <w:rPr>
          <w:rFonts w:cs="Arial"/>
          <w:color w:val="000000" w:themeColor="text1"/>
        </w:rPr>
        <w:t>Email:</w:t>
      </w:r>
      <w:r w:rsidRPr="00A0334D">
        <w:rPr>
          <w:rFonts w:cs="Arial"/>
          <w:color w:val="000000" w:themeColor="text1"/>
        </w:rPr>
        <w:tab/>
      </w:r>
      <w:r w:rsidRPr="00A0334D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szCs w:val="20"/>
        </w:rPr>
        <w:t>info@astra-k.cz</w:t>
      </w:r>
    </w:p>
    <w:p w14:paraId="1C221BCA" w14:textId="1E8A3D64" w:rsidR="005209A4" w:rsidRPr="003C587D" w:rsidRDefault="004011EA" w:rsidP="004011EA">
      <w:pPr>
        <w:rPr>
          <w:rFonts w:cstheme="minorHAnsi"/>
          <w:b/>
          <w:bCs/>
          <w:sz w:val="16"/>
          <w:szCs w:val="16"/>
        </w:rPr>
      </w:pPr>
      <w:r w:rsidRPr="00A0334D">
        <w:rPr>
          <w:rFonts w:cs="Arial"/>
          <w:color w:val="000000" w:themeColor="text1"/>
        </w:rPr>
        <w:t xml:space="preserve">Tel: </w:t>
      </w:r>
      <w:r w:rsidRPr="00A0334D">
        <w:rPr>
          <w:rFonts w:cs="Arial"/>
          <w:color w:val="000000" w:themeColor="text1"/>
        </w:rPr>
        <w:tab/>
      </w:r>
      <w:r w:rsidRPr="00A0334D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+420 </w:t>
      </w:r>
      <w:r>
        <w:rPr>
          <w:szCs w:val="20"/>
        </w:rPr>
        <w:t>733 353 961</w:t>
      </w:r>
      <w:r w:rsidRPr="006B38C6">
        <w:rPr>
          <w:rFonts w:cs="Arial"/>
          <w:color w:val="000000" w:themeColor="text1"/>
        </w:rPr>
        <w:br/>
      </w:r>
      <w:r w:rsidRPr="006B38C6">
        <w:rPr>
          <w:rFonts w:cs="Arial"/>
          <w:color w:val="000000" w:themeColor="text1"/>
        </w:rPr>
        <w:br/>
        <w:t>(dále jen "</w:t>
      </w:r>
      <w:r>
        <w:rPr>
          <w:rFonts w:cs="Arial"/>
          <w:color w:val="000000" w:themeColor="text1"/>
        </w:rPr>
        <w:t>Z</w:t>
      </w:r>
      <w:r w:rsidR="003C587D">
        <w:rPr>
          <w:rFonts w:cs="Arial"/>
          <w:color w:val="000000" w:themeColor="text1"/>
        </w:rPr>
        <w:t>hotovitel")</w:t>
      </w:r>
    </w:p>
    <w:p w14:paraId="1DDBF26E" w14:textId="2A60C6F0" w:rsidR="005209A4" w:rsidRPr="003C587D" w:rsidRDefault="004556DB" w:rsidP="003C587D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  <w:r w:rsidRPr="003C587D">
        <w:rPr>
          <w:rFonts w:asciiTheme="minorHAnsi" w:hAnsiTheme="minorHAnsi" w:cstheme="minorHAnsi"/>
          <w:b/>
          <w:bCs/>
          <w:sz w:val="28"/>
        </w:rPr>
        <w:t>PŘEDMĚT ZMĚNY</w:t>
      </w:r>
    </w:p>
    <w:p w14:paraId="7E854190" w14:textId="1313970E" w:rsidR="00727E5D" w:rsidRPr="004011EA" w:rsidRDefault="00727E5D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b/>
          <w:sz w:val="24"/>
          <w:szCs w:val="24"/>
        </w:rPr>
      </w:pPr>
      <w:r w:rsidRPr="004011EA">
        <w:rPr>
          <w:rFonts w:asciiTheme="minorHAnsi" w:hAnsiTheme="minorHAnsi" w:cstheme="minorHAnsi"/>
          <w:b/>
          <w:sz w:val="24"/>
          <w:szCs w:val="24"/>
        </w:rPr>
        <w:t xml:space="preserve">Článek </w:t>
      </w:r>
      <w:r w:rsidR="004011EA" w:rsidRPr="004011EA">
        <w:rPr>
          <w:rFonts w:asciiTheme="minorHAnsi" w:hAnsiTheme="minorHAnsi" w:cstheme="minorHAnsi"/>
          <w:b/>
          <w:sz w:val="24"/>
          <w:szCs w:val="24"/>
        </w:rPr>
        <w:t>3</w:t>
      </w:r>
      <w:r w:rsidR="004011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0B98" w:rsidRPr="004011EA">
        <w:rPr>
          <w:rFonts w:asciiTheme="minorHAnsi" w:hAnsiTheme="minorHAnsi" w:cstheme="minorHAnsi"/>
          <w:b/>
          <w:sz w:val="24"/>
          <w:szCs w:val="24"/>
        </w:rPr>
        <w:t xml:space="preserve">TERMÍN PLNĚNÍ, </w:t>
      </w:r>
      <w:r w:rsidR="004011EA" w:rsidRPr="004011EA">
        <w:rPr>
          <w:rFonts w:asciiTheme="minorHAnsi" w:hAnsiTheme="minorHAnsi" w:cstheme="minorHAnsi"/>
          <w:b/>
          <w:sz w:val="24"/>
          <w:szCs w:val="24"/>
        </w:rPr>
        <w:t>odstavec 3.1</w:t>
      </w:r>
      <w:r w:rsidR="00070556" w:rsidRPr="004011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11EA">
        <w:rPr>
          <w:rFonts w:asciiTheme="minorHAnsi" w:hAnsiTheme="minorHAnsi" w:cstheme="minorHAnsi"/>
          <w:b/>
          <w:sz w:val="24"/>
          <w:szCs w:val="24"/>
        </w:rPr>
        <w:t xml:space="preserve">se </w:t>
      </w:r>
      <w:r w:rsidR="00070556" w:rsidRPr="004011EA">
        <w:rPr>
          <w:rFonts w:asciiTheme="minorHAnsi" w:hAnsiTheme="minorHAnsi" w:cstheme="minorHAnsi"/>
          <w:b/>
          <w:sz w:val="24"/>
          <w:szCs w:val="24"/>
        </w:rPr>
        <w:t>mění a nově zní:</w:t>
      </w:r>
      <w:r w:rsidRPr="004011E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CDE87F" w14:textId="77777777" w:rsidR="00EE5538" w:rsidRDefault="00EE5538" w:rsidP="00EE5538">
      <w:pPr>
        <w:pStyle w:val="Odstavecseseznamem"/>
        <w:numPr>
          <w:ilvl w:val="0"/>
          <w:numId w:val="0"/>
        </w:numPr>
        <w:spacing w:before="240"/>
        <w:ind w:left="502"/>
        <w:contextualSpacing/>
        <w:rPr>
          <w:rFonts w:asciiTheme="minorHAnsi" w:hAnsiTheme="minorHAnsi" w:cstheme="minorHAnsi"/>
          <w:color w:val="000000" w:themeColor="text1"/>
          <w:shd w:val="clear" w:color="auto" w:fill="F9F9F9"/>
        </w:rPr>
      </w:pPr>
    </w:p>
    <w:p w14:paraId="60C3080F" w14:textId="0DCF2BBF" w:rsidR="004011EA" w:rsidRPr="00EE5538" w:rsidRDefault="004011EA" w:rsidP="00EE5538">
      <w:pPr>
        <w:pStyle w:val="Odstavecseseznamem"/>
        <w:numPr>
          <w:ilvl w:val="1"/>
          <w:numId w:val="44"/>
        </w:numPr>
        <w:spacing w:before="240"/>
        <w:contextualSpacing/>
        <w:rPr>
          <w:rFonts w:asciiTheme="minorHAnsi" w:hAnsiTheme="minorHAnsi" w:cstheme="minorHAnsi"/>
          <w:color w:val="000000" w:themeColor="text1"/>
          <w:shd w:val="clear" w:color="auto" w:fill="F9F9F9"/>
        </w:rPr>
      </w:pPr>
      <w:r w:rsidRPr="00EE5538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Práce pro zhotovení díla budou prováděny ode dne účinnosti smlouvy. Termín určený k dokončení díla je stanoven </w:t>
      </w:r>
      <w:r w:rsidRPr="00EE5538">
        <w:rPr>
          <w:rFonts w:asciiTheme="minorHAnsi" w:hAnsiTheme="minorHAnsi" w:cstheme="minorHAnsi"/>
          <w:b/>
          <w:color w:val="000000" w:themeColor="text1"/>
          <w:shd w:val="clear" w:color="auto" w:fill="F9F9F9"/>
        </w:rPr>
        <w:t>do 30. 09. 2021</w:t>
      </w:r>
      <w:r w:rsidRPr="00EE5538">
        <w:rPr>
          <w:rFonts w:asciiTheme="minorHAnsi" w:hAnsiTheme="minorHAnsi" w:cstheme="minorHAnsi"/>
          <w:color w:val="000000" w:themeColor="text1"/>
          <w:shd w:val="clear" w:color="auto" w:fill="F9F9F9"/>
        </w:rPr>
        <w:t>, nebo do vyčerpání úplaty dle bodu IV. Této smlouvy. Dílo lze dokončit i před termínem určeném k dokončení, přičemž dokončením díla se rozumí jeho realizace v požadované kvalitě a rozsahu vč. kompletního předání Objednateli.</w:t>
      </w:r>
      <w:r w:rsidRPr="00EE5538">
        <w:rPr>
          <w:rFonts w:asciiTheme="minorHAnsi" w:hAnsiTheme="minorHAnsi" w:cstheme="minorHAnsi"/>
        </w:rPr>
        <w:t> </w:t>
      </w:r>
      <w:r w:rsidRPr="00EE5538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Dílo nebude předáno, nebudou-li odstraněny vady reklamované Objednatelem. </w:t>
      </w:r>
    </w:p>
    <w:p w14:paraId="1F5F5222" w14:textId="77777777" w:rsidR="004011EA" w:rsidRPr="004011EA" w:rsidRDefault="004011EA" w:rsidP="004011EA">
      <w:pPr>
        <w:pStyle w:val="Odstavecseseznamem"/>
        <w:numPr>
          <w:ilvl w:val="0"/>
          <w:numId w:val="0"/>
        </w:numPr>
        <w:ind w:left="567"/>
        <w:contextualSpacing/>
        <w:rPr>
          <w:rFonts w:cs="Arial"/>
          <w:color w:val="000000" w:themeColor="text1"/>
          <w:shd w:val="clear" w:color="auto" w:fill="F9F9F9"/>
        </w:rPr>
      </w:pPr>
    </w:p>
    <w:p w14:paraId="70037E6D" w14:textId="54D3057A" w:rsidR="00067202" w:rsidRPr="00EE5538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b/>
          <w:sz w:val="24"/>
          <w:szCs w:val="24"/>
        </w:rPr>
      </w:pPr>
      <w:r w:rsidRPr="00EE5538">
        <w:rPr>
          <w:rFonts w:asciiTheme="minorHAnsi" w:hAnsiTheme="minorHAnsi" w:cstheme="minorHAnsi"/>
          <w:b/>
          <w:sz w:val="24"/>
          <w:szCs w:val="24"/>
        </w:rPr>
        <w:t xml:space="preserve">Článek </w:t>
      </w:r>
      <w:r w:rsidR="004011EA" w:rsidRPr="00EE5538">
        <w:rPr>
          <w:rFonts w:asciiTheme="minorHAnsi" w:hAnsiTheme="minorHAnsi" w:cstheme="minorHAnsi"/>
          <w:b/>
          <w:sz w:val="24"/>
          <w:szCs w:val="24"/>
        </w:rPr>
        <w:t xml:space="preserve">4 </w:t>
      </w:r>
      <w:r w:rsidRPr="00EE5538">
        <w:rPr>
          <w:rFonts w:asciiTheme="minorHAnsi" w:hAnsiTheme="minorHAnsi" w:cstheme="minorHAnsi"/>
          <w:b/>
          <w:sz w:val="24"/>
          <w:szCs w:val="24"/>
        </w:rPr>
        <w:t xml:space="preserve">CENA A PLATEBNÍ PODMÍNKY, odstavec </w:t>
      </w:r>
      <w:r w:rsidR="004011EA" w:rsidRPr="00EE5538">
        <w:rPr>
          <w:rFonts w:asciiTheme="minorHAnsi" w:hAnsiTheme="minorHAnsi" w:cstheme="minorHAnsi"/>
          <w:b/>
          <w:sz w:val="24"/>
          <w:szCs w:val="24"/>
        </w:rPr>
        <w:t>4</w:t>
      </w:r>
      <w:r w:rsidR="00EE5538" w:rsidRPr="00EE5538">
        <w:rPr>
          <w:rFonts w:asciiTheme="minorHAnsi" w:hAnsiTheme="minorHAnsi" w:cstheme="minorHAnsi"/>
          <w:b/>
          <w:sz w:val="24"/>
          <w:szCs w:val="24"/>
        </w:rPr>
        <w:t xml:space="preserve">.1 </w:t>
      </w:r>
      <w:r w:rsidRPr="00EE5538">
        <w:rPr>
          <w:rFonts w:asciiTheme="minorHAnsi" w:hAnsiTheme="minorHAnsi" w:cstheme="minorHAnsi"/>
          <w:b/>
          <w:sz w:val="24"/>
          <w:szCs w:val="24"/>
        </w:rPr>
        <w:t xml:space="preserve">se mění a nově zní: </w:t>
      </w:r>
    </w:p>
    <w:p w14:paraId="450E13B8" w14:textId="77777777" w:rsidR="00EE5538" w:rsidRDefault="00EE5538" w:rsidP="00EE5538">
      <w:pPr>
        <w:pStyle w:val="Odstavecseseznamem"/>
        <w:numPr>
          <w:ilvl w:val="0"/>
          <w:numId w:val="0"/>
        </w:numPr>
        <w:spacing w:before="240" w:after="200"/>
        <w:ind w:left="502"/>
        <w:contextualSpacing/>
        <w:rPr>
          <w:rFonts w:asciiTheme="minorHAnsi" w:hAnsiTheme="minorHAnsi" w:cs="Arial"/>
          <w:color w:val="000000" w:themeColor="text1"/>
          <w:shd w:val="clear" w:color="auto" w:fill="F9F9F9"/>
        </w:rPr>
      </w:pPr>
    </w:p>
    <w:p w14:paraId="3055187D" w14:textId="79633C88" w:rsidR="004011EA" w:rsidRPr="00EE5538" w:rsidRDefault="004011EA" w:rsidP="00EE5538">
      <w:pPr>
        <w:pStyle w:val="Odstavecseseznamem"/>
        <w:numPr>
          <w:ilvl w:val="1"/>
          <w:numId w:val="45"/>
        </w:numPr>
        <w:spacing w:before="240"/>
        <w:contextualSpacing/>
        <w:rPr>
          <w:rFonts w:asciiTheme="minorHAnsi" w:hAnsiTheme="minorHAnsi" w:cstheme="minorHAnsi"/>
          <w:color w:val="000000" w:themeColor="text1"/>
          <w:shd w:val="clear" w:color="auto" w:fill="F9F9F9"/>
        </w:rPr>
      </w:pPr>
      <w:r w:rsidRPr="00EE5538">
        <w:rPr>
          <w:rFonts w:asciiTheme="minorHAnsi" w:hAnsiTheme="minorHAnsi" w:cstheme="minorHAnsi"/>
          <w:color w:val="000000" w:themeColor="text1"/>
          <w:shd w:val="clear" w:color="auto" w:fill="F9F9F9"/>
        </w:rPr>
        <w:t>Celková a konečná výše úplaty (finanční limity) za provedení díla dle bodu I. této smlouvy je ve výši:</w:t>
      </w:r>
    </w:p>
    <w:p w14:paraId="4D1253BC" w14:textId="39134CA8" w:rsidR="00067202" w:rsidRPr="0074347A" w:rsidRDefault="00067202" w:rsidP="00EE5538">
      <w:pPr>
        <w:tabs>
          <w:tab w:val="left" w:pos="7655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Cs/>
        </w:rPr>
      </w:pPr>
      <w:r w:rsidRPr="0074347A">
        <w:rPr>
          <w:rFonts w:cstheme="minorHAnsi"/>
          <w:bCs/>
        </w:rPr>
        <w:t>C</w:t>
      </w:r>
      <w:r w:rsidR="0074347A" w:rsidRPr="0074347A">
        <w:rPr>
          <w:rFonts w:cstheme="minorHAnsi"/>
          <w:bCs/>
        </w:rPr>
        <w:t>elkem cena za dílo bez DPH činí</w:t>
      </w:r>
      <w:r w:rsidR="0074347A" w:rsidRPr="0074347A">
        <w:rPr>
          <w:rFonts w:cstheme="minorHAnsi"/>
          <w:bCs/>
        </w:rPr>
        <w:tab/>
      </w:r>
      <w:r w:rsidR="00EE5538">
        <w:rPr>
          <w:rFonts w:cstheme="minorHAnsi"/>
          <w:bCs/>
        </w:rPr>
        <w:t>646 771,-</w:t>
      </w:r>
      <w:r w:rsidRPr="0074347A">
        <w:rPr>
          <w:rFonts w:cstheme="minorHAnsi"/>
          <w:bCs/>
        </w:rPr>
        <w:t xml:space="preserve"> Kč</w:t>
      </w:r>
    </w:p>
    <w:p w14:paraId="5904CA86" w14:textId="67DBEC37" w:rsidR="00067202" w:rsidRPr="003C587D" w:rsidRDefault="00067202" w:rsidP="00EE5538">
      <w:pPr>
        <w:tabs>
          <w:tab w:val="left" w:pos="7655"/>
        </w:tabs>
        <w:autoSpaceDE w:val="0"/>
        <w:autoSpaceDN w:val="0"/>
        <w:adjustRightInd w:val="0"/>
        <w:spacing w:before="240" w:after="0"/>
        <w:ind w:left="709"/>
        <w:rPr>
          <w:rFonts w:cstheme="minorHAnsi"/>
        </w:rPr>
      </w:pPr>
      <w:r w:rsidRPr="0074347A">
        <w:rPr>
          <w:rFonts w:cstheme="minorHAnsi"/>
        </w:rPr>
        <w:t xml:space="preserve">Celkem cena za více práce neoddělitelně související s dílem bez DPH činí </w:t>
      </w:r>
      <w:r w:rsidR="00EE5538">
        <w:rPr>
          <w:rFonts w:cstheme="minorHAnsi"/>
        </w:rPr>
        <w:tab/>
      </w:r>
      <w:r w:rsidR="00EE5538" w:rsidRPr="003C587D">
        <w:rPr>
          <w:rFonts w:cstheme="minorHAnsi"/>
        </w:rPr>
        <w:t xml:space="preserve"> </w:t>
      </w:r>
      <w:r w:rsidR="00064080" w:rsidRPr="003C587D">
        <w:rPr>
          <w:rFonts w:cstheme="minorHAnsi"/>
        </w:rPr>
        <w:t>111 050,-</w:t>
      </w:r>
      <w:r w:rsidR="0074347A" w:rsidRPr="003C587D">
        <w:rPr>
          <w:rFonts w:cstheme="minorHAnsi"/>
        </w:rPr>
        <w:t xml:space="preserve"> Kč</w:t>
      </w:r>
    </w:p>
    <w:p w14:paraId="05175C73" w14:textId="6BC0E49D" w:rsidR="00067202" w:rsidRPr="003C587D" w:rsidRDefault="00067202" w:rsidP="0074347A">
      <w:pPr>
        <w:tabs>
          <w:tab w:val="left" w:pos="7655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Cs/>
        </w:rPr>
      </w:pPr>
      <w:r w:rsidRPr="003C587D">
        <w:rPr>
          <w:rFonts w:cstheme="minorHAnsi"/>
          <w:bCs/>
        </w:rPr>
        <w:t xml:space="preserve">Celkem za DPH 21% </w:t>
      </w:r>
      <w:r w:rsidR="0074347A" w:rsidRPr="003C587D">
        <w:rPr>
          <w:rFonts w:cstheme="minorHAnsi"/>
          <w:bCs/>
        </w:rPr>
        <w:tab/>
      </w:r>
      <w:r w:rsidR="00EE5538" w:rsidRPr="003C587D">
        <w:rPr>
          <w:rFonts w:cstheme="minorHAnsi"/>
          <w:bCs/>
        </w:rPr>
        <w:t>141 769,99</w:t>
      </w:r>
      <w:r w:rsidRPr="003C587D">
        <w:rPr>
          <w:rFonts w:cstheme="minorHAnsi"/>
          <w:bCs/>
        </w:rPr>
        <w:t xml:space="preserve"> </w:t>
      </w:r>
      <w:r w:rsidRPr="003C587D">
        <w:rPr>
          <w:rFonts w:cstheme="minorHAnsi"/>
        </w:rPr>
        <w:t>Kč</w:t>
      </w:r>
      <w:r w:rsidRPr="003C587D">
        <w:rPr>
          <w:rFonts w:cstheme="minorHAnsi"/>
          <w:bCs/>
        </w:rPr>
        <w:t xml:space="preserve"> </w:t>
      </w:r>
    </w:p>
    <w:p w14:paraId="41AB25FE" w14:textId="0AD01D9B" w:rsidR="0074347A" w:rsidRPr="003C587D" w:rsidRDefault="00EE5538" w:rsidP="00EE5538">
      <w:pPr>
        <w:tabs>
          <w:tab w:val="left" w:pos="7655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/>
          <w:bCs/>
        </w:rPr>
      </w:pPr>
      <w:r w:rsidRPr="003C58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A2969" wp14:editId="37F4D19E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5603443" cy="0"/>
                <wp:effectExtent l="0" t="0" r="3556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443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5F753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4.45pt" to="459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" strokecolor="black [3040]" strokeweight="1.25pt"/>
            </w:pict>
          </mc:Fallback>
        </mc:AlternateContent>
      </w:r>
      <w:r w:rsidR="0074347A" w:rsidRPr="003C587D">
        <w:rPr>
          <w:rFonts w:cstheme="minorHAnsi"/>
          <w:b/>
          <w:bCs/>
        </w:rPr>
        <w:t xml:space="preserve">CELKEM cena za dílo bez DPH činí </w:t>
      </w:r>
      <w:r w:rsidR="0074347A" w:rsidRPr="003C587D">
        <w:rPr>
          <w:rFonts w:cstheme="minorHAnsi"/>
          <w:b/>
          <w:bCs/>
        </w:rPr>
        <w:tab/>
      </w:r>
      <w:r w:rsidR="003C587D" w:rsidRPr="003C587D">
        <w:rPr>
          <w:rFonts w:cstheme="minorHAnsi"/>
          <w:b/>
          <w:bCs/>
        </w:rPr>
        <w:t>757 821,-</w:t>
      </w:r>
      <w:r w:rsidR="0074347A" w:rsidRPr="003C587D">
        <w:rPr>
          <w:rFonts w:cstheme="minorHAnsi"/>
          <w:b/>
          <w:bCs/>
        </w:rPr>
        <w:t xml:space="preserve"> </w:t>
      </w:r>
      <w:r w:rsidR="0074347A" w:rsidRPr="003C587D">
        <w:rPr>
          <w:rFonts w:cstheme="minorHAnsi"/>
          <w:b/>
        </w:rPr>
        <w:t>Kč</w:t>
      </w:r>
    </w:p>
    <w:p w14:paraId="7B1E3CFD" w14:textId="136C9621" w:rsidR="009E0727" w:rsidRPr="003C587D" w:rsidRDefault="009E0727" w:rsidP="009E0727">
      <w:pPr>
        <w:autoSpaceDE w:val="0"/>
        <w:autoSpaceDN w:val="0"/>
        <w:adjustRightInd w:val="0"/>
        <w:spacing w:after="0"/>
        <w:ind w:left="709"/>
        <w:rPr>
          <w:rFonts w:cstheme="minorHAnsi"/>
          <w:i/>
        </w:rPr>
      </w:pPr>
      <w:r w:rsidRPr="003C587D">
        <w:rPr>
          <w:rFonts w:cs="Calibri"/>
          <w:i/>
        </w:rPr>
        <w:t xml:space="preserve">(slovy: </w:t>
      </w:r>
      <w:r w:rsidR="003C587D">
        <w:rPr>
          <w:rFonts w:cs="Calibri"/>
          <w:i/>
        </w:rPr>
        <w:t>sedm</w:t>
      </w:r>
      <w:r w:rsidR="00E70D1F" w:rsidRPr="003C587D">
        <w:rPr>
          <w:rFonts w:cs="Calibri"/>
          <w:i/>
        </w:rPr>
        <w:t xml:space="preserve"> </w:t>
      </w:r>
      <w:r w:rsidR="00EE5538" w:rsidRPr="003C587D">
        <w:rPr>
          <w:rFonts w:cs="Calibri"/>
          <w:i/>
        </w:rPr>
        <w:t xml:space="preserve">set </w:t>
      </w:r>
      <w:r w:rsidR="003C587D">
        <w:rPr>
          <w:rFonts w:cs="Calibri"/>
          <w:i/>
        </w:rPr>
        <w:t>pa</w:t>
      </w:r>
      <w:r w:rsidR="00E70D1F" w:rsidRPr="003C587D">
        <w:rPr>
          <w:rFonts w:cs="Calibri"/>
          <w:i/>
        </w:rPr>
        <w:t xml:space="preserve">desát </w:t>
      </w:r>
      <w:r w:rsidR="003C587D">
        <w:rPr>
          <w:rFonts w:cs="Calibri"/>
          <w:i/>
        </w:rPr>
        <w:t>sedm</w:t>
      </w:r>
      <w:r w:rsidR="00E70D1F" w:rsidRPr="003C587D">
        <w:rPr>
          <w:rFonts w:cs="Calibri"/>
          <w:i/>
        </w:rPr>
        <w:t xml:space="preserve"> tisíc </w:t>
      </w:r>
      <w:r w:rsidR="003C587D">
        <w:rPr>
          <w:rFonts w:cs="Calibri"/>
          <w:i/>
        </w:rPr>
        <w:t>osm set dvacet jedna</w:t>
      </w:r>
      <w:r w:rsidR="00E70D1F" w:rsidRPr="003C587D">
        <w:rPr>
          <w:rFonts w:cs="Calibri"/>
          <w:i/>
        </w:rPr>
        <w:t xml:space="preserve"> </w:t>
      </w:r>
      <w:r w:rsidRPr="003C587D">
        <w:rPr>
          <w:rFonts w:cs="Calibri"/>
          <w:i/>
        </w:rPr>
        <w:t>korun českých)</w:t>
      </w:r>
    </w:p>
    <w:p w14:paraId="6E561EAA" w14:textId="2933BABA" w:rsidR="00067202" w:rsidRPr="003C587D" w:rsidRDefault="0074347A" w:rsidP="0074347A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</w:rPr>
      </w:pPr>
      <w:r w:rsidRPr="003C587D">
        <w:rPr>
          <w:rFonts w:cstheme="minorHAnsi"/>
          <w:b/>
          <w:bCs/>
        </w:rPr>
        <w:t>CELKEM</w:t>
      </w:r>
      <w:r w:rsidR="00067202" w:rsidRPr="003C587D">
        <w:rPr>
          <w:rFonts w:cstheme="minorHAnsi"/>
          <w:b/>
          <w:bCs/>
        </w:rPr>
        <w:t xml:space="preserve"> cena za dílo včetně 21% DPH činí </w:t>
      </w:r>
      <w:r w:rsidRPr="003C587D">
        <w:rPr>
          <w:rFonts w:cstheme="minorHAnsi"/>
          <w:b/>
          <w:bCs/>
        </w:rPr>
        <w:tab/>
      </w:r>
      <w:r w:rsidR="003C587D" w:rsidRPr="003C587D">
        <w:rPr>
          <w:rFonts w:cstheme="minorHAnsi"/>
          <w:b/>
          <w:bCs/>
        </w:rPr>
        <w:t>916 963,41</w:t>
      </w:r>
      <w:r w:rsidR="00E70D1F" w:rsidRPr="003C587D">
        <w:rPr>
          <w:rFonts w:cstheme="minorHAnsi"/>
          <w:b/>
          <w:bCs/>
        </w:rPr>
        <w:t xml:space="preserve"> </w:t>
      </w:r>
      <w:r w:rsidR="00E70D1F" w:rsidRPr="003C587D">
        <w:rPr>
          <w:rFonts w:cstheme="minorHAnsi"/>
          <w:b/>
        </w:rPr>
        <w:t>Kč</w:t>
      </w:r>
    </w:p>
    <w:p w14:paraId="78E352B2" w14:textId="55332D1E" w:rsidR="00067202" w:rsidRPr="003C587D" w:rsidRDefault="00067202" w:rsidP="00067202">
      <w:pPr>
        <w:autoSpaceDE w:val="0"/>
        <w:autoSpaceDN w:val="0"/>
        <w:adjustRightInd w:val="0"/>
        <w:spacing w:after="0"/>
        <w:ind w:left="709"/>
        <w:rPr>
          <w:rFonts w:cs="Calibri"/>
          <w:i/>
        </w:rPr>
      </w:pPr>
      <w:r w:rsidRPr="003C587D">
        <w:rPr>
          <w:rFonts w:cs="Calibri"/>
          <w:i/>
        </w:rPr>
        <w:t xml:space="preserve">(slovy: </w:t>
      </w:r>
      <w:r w:rsidR="003C587D">
        <w:rPr>
          <w:rFonts w:cs="Calibri"/>
          <w:i/>
        </w:rPr>
        <w:t>devět</w:t>
      </w:r>
      <w:r w:rsidR="00E70D1F" w:rsidRPr="003C587D">
        <w:rPr>
          <w:rFonts w:cs="Calibri"/>
          <w:i/>
        </w:rPr>
        <w:t xml:space="preserve"> set</w:t>
      </w:r>
      <w:r w:rsidRPr="003C587D">
        <w:rPr>
          <w:rFonts w:cs="Calibri"/>
          <w:i/>
        </w:rPr>
        <w:t xml:space="preserve"> </w:t>
      </w:r>
      <w:r w:rsidR="00E70D1F" w:rsidRPr="003C587D">
        <w:rPr>
          <w:rFonts w:cs="Calibri"/>
          <w:i/>
        </w:rPr>
        <w:t xml:space="preserve">šestnáct </w:t>
      </w:r>
      <w:r w:rsidR="0074347A" w:rsidRPr="003C587D">
        <w:rPr>
          <w:rFonts w:cs="Calibri"/>
          <w:i/>
        </w:rPr>
        <w:t xml:space="preserve">tisíc </w:t>
      </w:r>
      <w:r w:rsidR="003C587D">
        <w:rPr>
          <w:rFonts w:cs="Calibri"/>
          <w:i/>
        </w:rPr>
        <w:t xml:space="preserve">devět </w:t>
      </w:r>
      <w:r w:rsidR="00E70D1F" w:rsidRPr="003C587D">
        <w:rPr>
          <w:rFonts w:cs="Calibri"/>
          <w:i/>
        </w:rPr>
        <w:t>set še</w:t>
      </w:r>
      <w:r w:rsidR="003C587D">
        <w:rPr>
          <w:rFonts w:cs="Calibri"/>
          <w:i/>
        </w:rPr>
        <w:t>desát tři</w:t>
      </w:r>
      <w:r w:rsidR="0074347A" w:rsidRPr="003C587D">
        <w:rPr>
          <w:rFonts w:cs="Calibri"/>
          <w:i/>
        </w:rPr>
        <w:t xml:space="preserve"> </w:t>
      </w:r>
      <w:r w:rsidRPr="003C587D">
        <w:rPr>
          <w:rFonts w:cs="Calibri"/>
          <w:i/>
        </w:rPr>
        <w:t xml:space="preserve">korun českých a </w:t>
      </w:r>
      <w:r w:rsidR="003C587D">
        <w:rPr>
          <w:rFonts w:cs="Calibri"/>
          <w:i/>
        </w:rPr>
        <w:t>čtyřicet jedna</w:t>
      </w:r>
      <w:r w:rsidRPr="003C587D">
        <w:rPr>
          <w:rFonts w:cs="Calibri"/>
          <w:i/>
        </w:rPr>
        <w:t xml:space="preserve"> haléřů)</w:t>
      </w:r>
    </w:p>
    <w:p w14:paraId="65CD303D" w14:textId="0674B803" w:rsidR="00064080" w:rsidRPr="003C587D" w:rsidRDefault="00064080" w:rsidP="00067202">
      <w:pPr>
        <w:autoSpaceDE w:val="0"/>
        <w:autoSpaceDN w:val="0"/>
        <w:adjustRightInd w:val="0"/>
        <w:spacing w:after="0"/>
        <w:ind w:left="709"/>
        <w:rPr>
          <w:rFonts w:cs="Calibri"/>
          <w:i/>
        </w:rPr>
      </w:pPr>
    </w:p>
    <w:p w14:paraId="3144347A" w14:textId="6EA851ED" w:rsidR="009D60BE" w:rsidRPr="003C587D" w:rsidRDefault="004556DB" w:rsidP="003C587D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  <w:r w:rsidRPr="003C587D">
        <w:rPr>
          <w:rFonts w:cstheme="minorHAnsi"/>
          <w:b/>
          <w:bCs/>
          <w:sz w:val="28"/>
        </w:rPr>
        <w:t>ZÁVĚREČNÁ USTANOVENÍ</w:t>
      </w:r>
    </w:p>
    <w:p w14:paraId="5F5ADB90" w14:textId="12676593" w:rsidR="009D60BE" w:rsidRPr="003C587D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3C587D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E70D1F" w:rsidRPr="003C587D">
        <w:rPr>
          <w:rFonts w:asciiTheme="minorHAnsi" w:hAnsiTheme="minorHAnsi" w:cstheme="minorHAnsi"/>
          <w:sz w:val="22"/>
          <w:szCs w:val="22"/>
        </w:rPr>
        <w:t>1</w:t>
      </w:r>
      <w:r w:rsidRPr="003C587D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3C587D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3C587D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3C587D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3C587D">
        <w:rPr>
          <w:rFonts w:asciiTheme="minorHAnsi" w:hAnsiTheme="minorHAnsi" w:cstheme="minorHAnsi"/>
          <w:sz w:val="22"/>
          <w:szCs w:val="22"/>
        </w:rPr>
        <w:t>a</w:t>
      </w:r>
      <w:r w:rsidR="00D84F45" w:rsidRPr="003C587D">
        <w:rPr>
          <w:rFonts w:asciiTheme="minorHAnsi" w:hAnsiTheme="minorHAnsi" w:cstheme="minorHAnsi"/>
          <w:sz w:val="22"/>
          <w:szCs w:val="22"/>
        </w:rPr>
        <w:t>.</w:t>
      </w:r>
    </w:p>
    <w:p w14:paraId="6AD8180E" w14:textId="554A1DB3" w:rsidR="00064080" w:rsidRPr="003C587D" w:rsidRDefault="00064080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3C587D">
        <w:rPr>
          <w:rFonts w:asciiTheme="minorHAnsi" w:hAnsiTheme="minorHAnsi" w:cstheme="minorHAnsi"/>
          <w:sz w:val="22"/>
          <w:szCs w:val="22"/>
        </w:rPr>
        <w:t xml:space="preserve">V souladu s ustanovením § 222, odst. 5, zákona č. 134/2016 Sb., o zadávání veřejných zakázek v platném znění,  není navýšení ceny podstatnou změnou závazku ze smlouvy č. 111/2021 ze dne 27. 05. 2021, která by vyžadovalo provedení nového zadávacího řízení. </w:t>
      </w:r>
    </w:p>
    <w:p w14:paraId="2177099A" w14:textId="76D1D4A8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2945146E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42B98127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8B27F9">
              <w:t>25. 8. 2021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>
            <w:bookmarkStart w:id="0" w:name="_GoBack"/>
            <w:bookmarkEnd w:id="0"/>
          </w:p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2DA4A5B5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8B27F9">
              <w:t> </w:t>
            </w:r>
            <w:r w:rsidR="0047405D">
              <w:t>Plzni</w:t>
            </w:r>
            <w:r w:rsidR="008B27F9">
              <w:t xml:space="preserve"> 18. 8. 2021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3740B5E6" w:rsidR="00EF3340" w:rsidRPr="007C0B98" w:rsidRDefault="00E70D1F" w:rsidP="00EF3340">
            <w:pPr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Jiří Klásek</w:t>
            </w:r>
          </w:p>
          <w:p w14:paraId="5AC5FD11" w14:textId="77777777" w:rsidR="00EF3340" w:rsidRPr="000F6B2F" w:rsidRDefault="00EF334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jednatel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18A9C1A7" w:rsidR="00EF3340" w:rsidRPr="000F6B2F" w:rsidRDefault="00E70D1F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ASTRA-K s.r.o.</w:t>
            </w:r>
          </w:p>
          <w:p w14:paraId="5AE17BF0" w14:textId="5F1967EF" w:rsidR="0047405D" w:rsidRDefault="00E70D1F" w:rsidP="00EF3340">
            <w:r>
              <w:t>Chotíkov 195</w:t>
            </w:r>
          </w:p>
          <w:p w14:paraId="4F9DBAFE" w14:textId="580BE1C7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05DCE9AA" w14:textId="6F6DD008" w:rsidR="008E4EDF" w:rsidRPr="00D84F45" w:rsidRDefault="00DA083D" w:rsidP="00DA083D">
      <w:pPr>
        <w:pStyle w:val="Styl1"/>
        <w:spacing w:before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Příloha:  </w:t>
      </w:r>
      <w:r w:rsidRPr="00DA083D">
        <w:rPr>
          <w:sz w:val="22"/>
          <w:szCs w:val="22"/>
        </w:rPr>
        <w:t>Rozpočtová kalkulace více a méně prací</w:t>
      </w:r>
      <w:r>
        <w:rPr>
          <w:sz w:val="22"/>
          <w:szCs w:val="22"/>
        </w:rPr>
        <w:t xml:space="preserve"> ze dne </w:t>
      </w:r>
      <w:r w:rsidR="00E70D1F">
        <w:rPr>
          <w:sz w:val="22"/>
          <w:szCs w:val="22"/>
        </w:rPr>
        <w:t>18</w:t>
      </w:r>
      <w:r>
        <w:rPr>
          <w:sz w:val="22"/>
          <w:szCs w:val="22"/>
        </w:rPr>
        <w:t>.0</w:t>
      </w:r>
      <w:r w:rsidR="00E70D1F">
        <w:rPr>
          <w:sz w:val="22"/>
          <w:szCs w:val="22"/>
        </w:rPr>
        <w:t>8</w:t>
      </w:r>
      <w:r>
        <w:rPr>
          <w:sz w:val="22"/>
          <w:szCs w:val="22"/>
        </w:rPr>
        <w:t>.2021</w:t>
      </w:r>
    </w:p>
    <w:sectPr w:rsidR="008E4EDF" w:rsidRPr="00D84F45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E8506" w14:textId="77777777" w:rsidR="000C6662" w:rsidRDefault="000C6662">
      <w:pPr>
        <w:spacing w:after="0" w:line="240" w:lineRule="auto"/>
      </w:pPr>
      <w:r>
        <w:separator/>
      </w:r>
    </w:p>
  </w:endnote>
  <w:endnote w:type="continuationSeparator" w:id="0">
    <w:p w14:paraId="2717D76F" w14:textId="77777777" w:rsidR="000C6662" w:rsidRDefault="000C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4326F5A9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0C6662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0C6662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6D2D9" w14:textId="77777777" w:rsidR="000C6662" w:rsidRDefault="000C6662">
      <w:pPr>
        <w:spacing w:after="0" w:line="240" w:lineRule="auto"/>
      </w:pPr>
      <w:r>
        <w:separator/>
      </w:r>
    </w:p>
  </w:footnote>
  <w:footnote w:type="continuationSeparator" w:id="0">
    <w:p w14:paraId="00CD4E5F" w14:textId="77777777" w:rsidR="000C6662" w:rsidRDefault="000C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07AF"/>
    <w:multiLevelType w:val="multilevel"/>
    <w:tmpl w:val="F30C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054A9"/>
    <w:multiLevelType w:val="multilevel"/>
    <w:tmpl w:val="25C43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85237"/>
    <w:multiLevelType w:val="multilevel"/>
    <w:tmpl w:val="F97234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9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E457F"/>
    <w:multiLevelType w:val="multilevel"/>
    <w:tmpl w:val="CABC2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1235AF"/>
    <w:multiLevelType w:val="multilevel"/>
    <w:tmpl w:val="DC9031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7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153E00"/>
    <w:multiLevelType w:val="multilevel"/>
    <w:tmpl w:val="75CEBD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3594D"/>
    <w:multiLevelType w:val="multilevel"/>
    <w:tmpl w:val="4B06A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8"/>
  </w:num>
  <w:num w:numId="5">
    <w:abstractNumId w:val="24"/>
  </w:num>
  <w:num w:numId="6">
    <w:abstractNumId w:val="10"/>
  </w:num>
  <w:num w:numId="7">
    <w:abstractNumId w:val="27"/>
  </w:num>
  <w:num w:numId="8">
    <w:abstractNumId w:val="20"/>
  </w:num>
  <w:num w:numId="9">
    <w:abstractNumId w:val="23"/>
  </w:num>
  <w:num w:numId="10">
    <w:abstractNumId w:val="16"/>
  </w:num>
  <w:num w:numId="11">
    <w:abstractNumId w:val="1"/>
  </w:num>
  <w:num w:numId="12">
    <w:abstractNumId w:val="0"/>
  </w:num>
  <w:num w:numId="13">
    <w:abstractNumId w:val="3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  <w:num w:numId="19">
    <w:abstractNumId w:val="2"/>
  </w:num>
  <w:num w:numId="20">
    <w:abstractNumId w:val="28"/>
  </w:num>
  <w:num w:numId="21">
    <w:abstractNumId w:val="4"/>
  </w:num>
  <w:num w:numId="22">
    <w:abstractNumId w:val="8"/>
  </w:num>
  <w:num w:numId="23">
    <w:abstractNumId w:val="11"/>
  </w:num>
  <w:num w:numId="24">
    <w:abstractNumId w:val="31"/>
  </w:num>
  <w:num w:numId="25">
    <w:abstractNumId w:val="8"/>
  </w:num>
  <w:num w:numId="26">
    <w:abstractNumId w:val="19"/>
  </w:num>
  <w:num w:numId="27">
    <w:abstractNumId w:val="3"/>
  </w:num>
  <w:num w:numId="28">
    <w:abstractNumId w:val="9"/>
  </w:num>
  <w:num w:numId="29">
    <w:abstractNumId w:val="9"/>
  </w:num>
  <w:num w:numId="30">
    <w:abstractNumId w:val="8"/>
  </w:num>
  <w:num w:numId="31">
    <w:abstractNumId w:val="29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22"/>
  </w:num>
  <w:num w:numId="38">
    <w:abstractNumId w:val="26"/>
  </w:num>
  <w:num w:numId="39">
    <w:abstractNumId w:val="32"/>
  </w:num>
  <w:num w:numId="40">
    <w:abstractNumId w:val="18"/>
  </w:num>
  <w:num w:numId="41">
    <w:abstractNumId w:val="14"/>
  </w:num>
  <w:num w:numId="42">
    <w:abstractNumId w:val="8"/>
  </w:num>
  <w:num w:numId="43">
    <w:abstractNumId w:val="7"/>
  </w:num>
  <w:num w:numId="44">
    <w:abstractNumId w:val="21"/>
  </w:num>
  <w:num w:numId="45">
    <w:abstractNumId w:val="3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080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C6662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87D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1EA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16473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7F9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2B39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0D1F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5538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57FD-C2E5-4FC2-801B-4066344C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2020-08-27T12:03:00Z</cp:lastPrinted>
  <dcterms:created xsi:type="dcterms:W3CDTF">2021-08-27T11:33:00Z</dcterms:created>
  <dcterms:modified xsi:type="dcterms:W3CDTF">2021-08-27T11:33:00Z</dcterms:modified>
</cp:coreProperties>
</file>