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2973B" w14:textId="77777777" w:rsidR="00E5568B" w:rsidRPr="0041071C" w:rsidRDefault="00BE6148" w:rsidP="00426C22">
      <w:pPr>
        <w:keepNext/>
        <w:tabs>
          <w:tab w:val="left" w:pos="1496"/>
        </w:tabs>
        <w:spacing w:before="240" w:line="280" w:lineRule="atLeast"/>
        <w:jc w:val="center"/>
        <w:rPr>
          <w:b/>
          <w:caps/>
          <w:spacing w:val="36"/>
          <w:szCs w:val="22"/>
        </w:rPr>
      </w:pPr>
      <w:r w:rsidRPr="0041071C">
        <w:rPr>
          <w:b/>
          <w:szCs w:val="22"/>
        </w:rPr>
        <w:t>Smlouva o zajištění pilotního ověření vzdělávacího programu pro sociální pracovníky obecních úřadů</w:t>
      </w:r>
    </w:p>
    <w:p w14:paraId="2980617E" w14:textId="77777777" w:rsidR="00760D35" w:rsidRDefault="00760D35" w:rsidP="00426C22">
      <w:pPr>
        <w:keepNext/>
        <w:widowControl w:val="0"/>
        <w:spacing w:line="280" w:lineRule="atLeast"/>
        <w:jc w:val="both"/>
        <w:rPr>
          <w:rFonts w:cs="Arial"/>
          <w:b/>
          <w:sz w:val="20"/>
        </w:rPr>
      </w:pPr>
    </w:p>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77777777"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2DB69E27" w14:textId="182BA18C" w:rsidR="006666B4" w:rsidRPr="00C12979" w:rsidRDefault="00994791" w:rsidP="00426C22">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AA3419" w:rsidRPr="00C263B9">
        <w:rPr>
          <w:rFonts w:cs="Arial"/>
          <w:i/>
          <w:iCs/>
          <w:color w:val="FFFFFF"/>
          <w:sz w:val="20"/>
          <w:shd w:val="clear" w:color="auto" w:fill="000000"/>
        </w:rPr>
        <w:t>neveřejný údaj</w:t>
      </w:r>
    </w:p>
    <w:p w14:paraId="51DDFE3B" w14:textId="77777777" w:rsidR="0040380E" w:rsidRDefault="0040380E" w:rsidP="00426C22">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4C6F02E3" w14:textId="77777777" w:rsidR="00640D54" w:rsidRPr="00503EF6" w:rsidRDefault="00640D54" w:rsidP="00426C22">
      <w:pPr>
        <w:widowControl w:val="0"/>
        <w:suppressAutoHyphens w:val="0"/>
        <w:spacing w:line="280" w:lineRule="atLeast"/>
        <w:jc w:val="both"/>
        <w:rPr>
          <w:rFonts w:cs="Arial"/>
          <w:sz w:val="20"/>
        </w:rPr>
      </w:pPr>
    </w:p>
    <w:p w14:paraId="59CE960E" w14:textId="77777777" w:rsidR="0040380E" w:rsidRPr="00503EF6" w:rsidRDefault="00640D54" w:rsidP="00426C22">
      <w:pPr>
        <w:widowControl w:val="0"/>
        <w:suppressAutoHyphens w:val="0"/>
        <w:spacing w:line="280" w:lineRule="atLeast"/>
        <w:jc w:val="both"/>
        <w:rPr>
          <w:rFonts w:cs="Arial"/>
          <w:sz w:val="20"/>
        </w:rPr>
      </w:pPr>
      <w:r>
        <w:rPr>
          <w:rFonts w:cs="Arial"/>
          <w:sz w:val="20"/>
        </w:rPr>
        <w:t>(dále jen „Objednatel“)</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77777777" w:rsidR="004F67B3" w:rsidRDefault="004F67B3" w:rsidP="00426C22">
      <w:pPr>
        <w:widowControl w:val="0"/>
        <w:suppressAutoHyphens w:val="0"/>
        <w:spacing w:line="280" w:lineRule="atLeast"/>
        <w:jc w:val="both"/>
        <w:rPr>
          <w:rFonts w:cs="Arial"/>
          <w:sz w:val="20"/>
        </w:rPr>
      </w:pPr>
    </w:p>
    <w:p w14:paraId="10806607" w14:textId="6F06C879" w:rsidR="004F67B3" w:rsidRPr="00503EF6" w:rsidRDefault="00F65C41" w:rsidP="00426C22">
      <w:pPr>
        <w:widowControl w:val="0"/>
        <w:suppressAutoHyphens w:val="0"/>
        <w:spacing w:line="280" w:lineRule="atLeast"/>
        <w:jc w:val="both"/>
        <w:rPr>
          <w:rFonts w:cs="Arial"/>
          <w:sz w:val="20"/>
        </w:rPr>
      </w:pPr>
      <w:r>
        <w:rPr>
          <w:rFonts w:cs="Arial"/>
          <w:sz w:val="20"/>
        </w:rPr>
        <w:t xml:space="preserve">Sociální akademie BN, </w:t>
      </w:r>
      <w:proofErr w:type="spellStart"/>
      <w:r>
        <w:rPr>
          <w:rFonts w:cs="Arial"/>
          <w:sz w:val="20"/>
        </w:rPr>
        <w:t>z.ú</w:t>
      </w:r>
      <w:proofErr w:type="spellEnd"/>
      <w:r>
        <w:rPr>
          <w:rFonts w:cs="Arial"/>
          <w:sz w:val="20"/>
        </w:rPr>
        <w:t>.</w:t>
      </w:r>
    </w:p>
    <w:p w14:paraId="520C7A1C" w14:textId="0C691B95" w:rsidR="0040380E" w:rsidRPr="00503EF6" w:rsidRDefault="000052CB" w:rsidP="00426C2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F65C41">
        <w:rPr>
          <w:rFonts w:ascii="Arial" w:hAnsi="Arial" w:cs="Arial"/>
          <w:sz w:val="20"/>
          <w:szCs w:val="20"/>
        </w:rPr>
        <w:t>Tovární 11, 709 00 Ostrava</w:t>
      </w:r>
    </w:p>
    <w:p w14:paraId="43B56F8B" w14:textId="22B6F487" w:rsidR="0040380E" w:rsidRPr="00503EF6" w:rsidRDefault="0040380E" w:rsidP="00426C22">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F65C41">
        <w:rPr>
          <w:rFonts w:ascii="Arial" w:hAnsi="Arial" w:cs="Arial"/>
          <w:sz w:val="20"/>
          <w:szCs w:val="20"/>
        </w:rPr>
        <w:t>26863901</w:t>
      </w:r>
    </w:p>
    <w:p w14:paraId="22850C80" w14:textId="1535054F" w:rsidR="0040380E" w:rsidRPr="00436C02" w:rsidRDefault="000052CB" w:rsidP="00426C2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196B40">
        <w:rPr>
          <w:rFonts w:ascii="Arial" w:hAnsi="Arial" w:cs="Arial"/>
          <w:sz w:val="20"/>
          <w:szCs w:val="20"/>
        </w:rPr>
        <w:t>CZ26863901</w:t>
      </w:r>
    </w:p>
    <w:p w14:paraId="653D5EA4" w14:textId="7352955F" w:rsidR="000C0096" w:rsidRPr="00436C02" w:rsidRDefault="0040380E"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společnost zapsaná v obchodním rejstříku vedeném </w:t>
      </w:r>
      <w:r w:rsidR="00196B40">
        <w:rPr>
          <w:rFonts w:ascii="Arial" w:hAnsi="Arial" w:cs="Arial"/>
          <w:sz w:val="20"/>
          <w:szCs w:val="20"/>
        </w:rPr>
        <w:t>Krajským soudem v Ostravě</w:t>
      </w:r>
      <w:r w:rsidR="00812BE7" w:rsidRPr="00436C02">
        <w:rPr>
          <w:rFonts w:ascii="Arial" w:hAnsi="Arial" w:cs="Arial"/>
          <w:sz w:val="20"/>
          <w:szCs w:val="20"/>
        </w:rPr>
        <w:t>,</w:t>
      </w:r>
      <w:r w:rsidRPr="00436C02">
        <w:rPr>
          <w:rFonts w:ascii="Arial" w:hAnsi="Arial" w:cs="Arial"/>
          <w:sz w:val="20"/>
          <w:szCs w:val="20"/>
        </w:rPr>
        <w:t xml:space="preserve"> </w:t>
      </w:r>
    </w:p>
    <w:p w14:paraId="7E64B91A" w14:textId="025AAFE7" w:rsidR="0040380E" w:rsidRPr="00436C02" w:rsidRDefault="0040380E"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oddíl </w:t>
      </w:r>
      <w:proofErr w:type="gramStart"/>
      <w:r w:rsidR="00196B40">
        <w:rPr>
          <w:rFonts w:ascii="Arial" w:hAnsi="Arial" w:cs="Arial"/>
          <w:sz w:val="20"/>
          <w:szCs w:val="20"/>
        </w:rPr>
        <w:t>U</w:t>
      </w:r>
      <w:r w:rsidR="00196B40">
        <w:rPr>
          <w:rFonts w:ascii="Arial" w:hAnsi="Arial" w:cs="Arial"/>
          <w:i/>
          <w:sz w:val="20"/>
          <w:szCs w:val="20"/>
        </w:rPr>
        <w:t xml:space="preserve"> </w:t>
      </w:r>
      <w:r w:rsidR="00812BE7" w:rsidRPr="00436C02">
        <w:rPr>
          <w:rFonts w:ascii="Arial" w:hAnsi="Arial" w:cs="Arial"/>
          <w:sz w:val="20"/>
          <w:szCs w:val="20"/>
        </w:rPr>
        <w:t>,</w:t>
      </w:r>
      <w:proofErr w:type="gramEnd"/>
      <w:r w:rsidR="00812BE7" w:rsidRPr="00436C02">
        <w:rPr>
          <w:rFonts w:ascii="Arial" w:hAnsi="Arial" w:cs="Arial"/>
          <w:sz w:val="20"/>
          <w:szCs w:val="20"/>
        </w:rPr>
        <w:t xml:space="preserve"> vložka</w:t>
      </w:r>
      <w:r w:rsidR="000C0096" w:rsidRPr="00436C02">
        <w:rPr>
          <w:rFonts w:ascii="Arial" w:hAnsi="Arial" w:cs="Arial"/>
          <w:sz w:val="20"/>
          <w:szCs w:val="20"/>
        </w:rPr>
        <w:t xml:space="preserve"> </w:t>
      </w:r>
      <w:r w:rsidR="00196B40">
        <w:rPr>
          <w:rFonts w:ascii="Arial" w:hAnsi="Arial" w:cs="Arial"/>
          <w:sz w:val="20"/>
          <w:szCs w:val="20"/>
        </w:rPr>
        <w:t>339</w:t>
      </w:r>
    </w:p>
    <w:p w14:paraId="43E2193A" w14:textId="77777777" w:rsidR="00AA3419" w:rsidRDefault="00994791"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b</w:t>
      </w:r>
      <w:r w:rsidR="000052CB" w:rsidRPr="00436C02">
        <w:rPr>
          <w:rFonts w:ascii="Arial" w:hAnsi="Arial" w:cs="Arial"/>
          <w:sz w:val="20"/>
          <w:szCs w:val="20"/>
        </w:rPr>
        <w:t xml:space="preserve">ank. spojení: </w:t>
      </w:r>
      <w:r w:rsidR="000052CB" w:rsidRPr="00436C02">
        <w:rPr>
          <w:rFonts w:ascii="Arial" w:hAnsi="Arial" w:cs="Arial"/>
          <w:sz w:val="20"/>
          <w:szCs w:val="20"/>
        </w:rPr>
        <w:tab/>
      </w:r>
      <w:r w:rsidR="00AA3419" w:rsidRPr="00C263B9">
        <w:rPr>
          <w:rFonts w:ascii="Arial" w:hAnsi="Arial" w:cs="Arial"/>
          <w:i/>
          <w:iCs/>
          <w:color w:val="FFFFFF"/>
          <w:sz w:val="20"/>
          <w:szCs w:val="20"/>
          <w:shd w:val="clear" w:color="auto" w:fill="000000"/>
          <w:lang w:eastAsia="ar-SA"/>
        </w:rPr>
        <w:t>neveřejný údaj</w:t>
      </w:r>
      <w:r w:rsidR="00AA3419" w:rsidRPr="00436C02">
        <w:rPr>
          <w:rFonts w:ascii="Arial" w:hAnsi="Arial" w:cs="Arial"/>
          <w:sz w:val="20"/>
          <w:szCs w:val="20"/>
        </w:rPr>
        <w:t xml:space="preserve"> </w:t>
      </w:r>
    </w:p>
    <w:p w14:paraId="13D159F8" w14:textId="07004239" w:rsidR="00ED19D1" w:rsidRPr="00436C02" w:rsidRDefault="00ED19D1"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sidR="00AA3419" w:rsidRPr="00C263B9">
        <w:rPr>
          <w:rFonts w:ascii="Arial" w:hAnsi="Arial" w:cs="Arial"/>
          <w:i/>
          <w:iCs/>
          <w:color w:val="FFFFFF"/>
          <w:sz w:val="20"/>
          <w:szCs w:val="20"/>
          <w:shd w:val="clear" w:color="auto" w:fill="000000"/>
          <w:lang w:eastAsia="ar-SA"/>
        </w:rPr>
        <w:t>neveřejný údaj</w:t>
      </w:r>
    </w:p>
    <w:p w14:paraId="61752AA0" w14:textId="49F3E9A9" w:rsidR="00EA168A" w:rsidRPr="00436C02" w:rsidRDefault="00994791" w:rsidP="00426C22">
      <w:pPr>
        <w:pStyle w:val="RLdajeosmluvnstran"/>
        <w:widowControl w:val="0"/>
        <w:spacing w:after="0" w:line="280" w:lineRule="atLeast"/>
        <w:jc w:val="both"/>
        <w:rPr>
          <w:rFonts w:ascii="Arial" w:hAnsi="Arial" w:cs="Arial"/>
          <w:i/>
          <w:sz w:val="20"/>
          <w:szCs w:val="20"/>
        </w:rPr>
      </w:pPr>
      <w:r w:rsidRPr="00436C02">
        <w:rPr>
          <w:rFonts w:ascii="Arial" w:hAnsi="Arial" w:cs="Arial"/>
          <w:sz w:val="20"/>
          <w:szCs w:val="20"/>
        </w:rPr>
        <w:t>zastoupen/a</w:t>
      </w:r>
      <w:r w:rsidR="000052CB" w:rsidRPr="00436C02">
        <w:rPr>
          <w:rFonts w:ascii="Arial" w:hAnsi="Arial" w:cs="Arial"/>
          <w:sz w:val="20"/>
          <w:szCs w:val="20"/>
        </w:rPr>
        <w:t xml:space="preserve">: </w:t>
      </w:r>
      <w:r w:rsidR="000052CB" w:rsidRPr="00436C02">
        <w:rPr>
          <w:rFonts w:ascii="Arial" w:hAnsi="Arial" w:cs="Arial"/>
          <w:sz w:val="20"/>
          <w:szCs w:val="20"/>
        </w:rPr>
        <w:tab/>
      </w:r>
      <w:r w:rsidR="00AA3419" w:rsidRPr="00C263B9">
        <w:rPr>
          <w:rFonts w:ascii="Arial" w:hAnsi="Arial" w:cs="Arial"/>
          <w:i/>
          <w:iCs/>
          <w:color w:val="FFFFFF"/>
          <w:sz w:val="20"/>
          <w:szCs w:val="20"/>
          <w:shd w:val="clear" w:color="auto" w:fill="000000"/>
          <w:lang w:eastAsia="ar-SA"/>
        </w:rPr>
        <w:t>neveřejný údaj</w:t>
      </w:r>
    </w:p>
    <w:p w14:paraId="66F12A6B" w14:textId="3DE086BE" w:rsidR="007B50F5" w:rsidRPr="007B50F5" w:rsidRDefault="007B50F5"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sidR="00196B40" w:rsidRPr="00196B40">
        <w:rPr>
          <w:rFonts w:ascii="Arial" w:hAnsi="Arial" w:cs="Arial"/>
          <w:sz w:val="20"/>
          <w:szCs w:val="20"/>
        </w:rPr>
        <w:t>fh7wfxz</w:t>
      </w:r>
    </w:p>
    <w:p w14:paraId="4CF53319" w14:textId="77777777" w:rsidR="00E5568B" w:rsidRPr="00503EF6" w:rsidRDefault="00E5568B" w:rsidP="00426C22">
      <w:pPr>
        <w:pStyle w:val="RLdajeosmluvnstran"/>
        <w:widowControl w:val="0"/>
        <w:spacing w:after="0" w:line="280" w:lineRule="atLeast"/>
        <w:jc w:val="both"/>
        <w:rPr>
          <w:rFonts w:ascii="Arial" w:hAnsi="Arial" w:cs="Arial"/>
          <w:sz w:val="20"/>
          <w:szCs w:val="20"/>
        </w:rPr>
      </w:pPr>
    </w:p>
    <w:p w14:paraId="75B612F5" w14:textId="77777777" w:rsidR="0040380E" w:rsidRPr="00503EF6" w:rsidRDefault="0040380E" w:rsidP="00426C2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77777777"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3A06261D"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BE6148">
        <w:rPr>
          <w:rFonts w:cs="Arial"/>
          <w:sz w:val="20"/>
        </w:rPr>
        <w:t xml:space="preserve">o </w:t>
      </w:r>
      <w:r w:rsidR="009B6D08">
        <w:rPr>
          <w:rFonts w:cs="Arial"/>
          <w:sz w:val="20"/>
        </w:rPr>
        <w:t>zajištění</w:t>
      </w:r>
      <w:r w:rsidR="00BE6148">
        <w:rPr>
          <w:rFonts w:cs="Arial"/>
          <w:sz w:val="20"/>
        </w:rPr>
        <w:t xml:space="preserve"> pilotního ověření vzdělávacího programu pro sociální pracovníky obecních úřadů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„O</w:t>
      </w:r>
      <w:r w:rsidRPr="00503EF6">
        <w:rPr>
          <w:rFonts w:cs="Arial"/>
          <w:sz w:val="20"/>
        </w:rPr>
        <w:t>bčanský zákoník“).</w:t>
      </w:r>
    </w:p>
    <w:p w14:paraId="23C2E2F1" w14:textId="77777777" w:rsidR="00DF50B1" w:rsidRPr="00503EF6" w:rsidRDefault="00DF50B1" w:rsidP="00426C22">
      <w:pPr>
        <w:widowControl w:val="0"/>
        <w:tabs>
          <w:tab w:val="left" w:pos="1080"/>
          <w:tab w:val="left" w:pos="1098"/>
        </w:tabs>
        <w:suppressAutoHyphens w:val="0"/>
        <w:spacing w:line="280" w:lineRule="atLeast"/>
        <w:ind w:left="360" w:firstLine="66"/>
        <w:jc w:val="center"/>
        <w:rPr>
          <w:rFonts w:cs="Arial"/>
          <w:b/>
          <w:bCs/>
          <w:sz w:val="20"/>
        </w:rPr>
      </w:pPr>
    </w:p>
    <w:p w14:paraId="068906FB" w14:textId="77777777" w:rsidR="00E5568B" w:rsidRPr="00503EF6" w:rsidRDefault="00E5568B" w:rsidP="00426C22">
      <w:pPr>
        <w:widowControl w:val="0"/>
        <w:tabs>
          <w:tab w:val="left" w:pos="1080"/>
          <w:tab w:val="left" w:pos="1098"/>
        </w:tabs>
        <w:suppressAutoHyphens w:val="0"/>
        <w:spacing w:line="280" w:lineRule="atLeast"/>
        <w:ind w:left="360" w:firstLine="66"/>
        <w:jc w:val="center"/>
        <w:rPr>
          <w:rFonts w:cs="Arial"/>
          <w:b/>
          <w:bCs/>
          <w:sz w:val="20"/>
        </w:rPr>
      </w:pPr>
    </w:p>
    <w:p w14:paraId="51DD6CFA" w14:textId="77777777" w:rsidR="00856269" w:rsidRDefault="00856269" w:rsidP="00426C22">
      <w:pPr>
        <w:widowControl w:val="0"/>
        <w:tabs>
          <w:tab w:val="left" w:pos="0"/>
        </w:tabs>
        <w:suppressAutoHyphens w:val="0"/>
        <w:spacing w:after="200" w:line="280" w:lineRule="atLeast"/>
        <w:jc w:val="center"/>
        <w:rPr>
          <w:rFonts w:cs="Arial"/>
          <w:b/>
          <w:bCs/>
          <w:sz w:val="20"/>
        </w:rPr>
      </w:pP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20071C3D" w:rsidR="00E5568B" w:rsidRPr="00BA1BF3" w:rsidRDefault="00E5568B" w:rsidP="00426C22">
      <w:pPr>
        <w:numPr>
          <w:ilvl w:val="1"/>
          <w:numId w:val="7"/>
        </w:numPr>
        <w:suppressAutoHyphens w:val="0"/>
        <w:overflowPunct/>
        <w:autoSpaceDE/>
        <w:spacing w:before="24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850A15" w:rsidRPr="00BA1BF3">
        <w:rPr>
          <w:rFonts w:cs="Arial"/>
          <w:b/>
          <w:i/>
          <w:sz w:val="20"/>
          <w:lang w:eastAsia="en-US"/>
        </w:rPr>
        <w:t>„</w:t>
      </w:r>
      <w:r w:rsidR="00BE6148">
        <w:rPr>
          <w:rFonts w:cs="Arial"/>
          <w:b/>
          <w:i/>
          <w:sz w:val="20"/>
          <w:lang w:eastAsia="en-US"/>
        </w:rPr>
        <w:t>Pilotní ověření vzdělávacího programu pro sociální pracovníky</w:t>
      </w:r>
      <w:r w:rsidR="00D96321">
        <w:rPr>
          <w:rFonts w:cs="Arial"/>
          <w:b/>
          <w:i/>
          <w:sz w:val="20"/>
          <w:lang w:eastAsia="en-US"/>
        </w:rPr>
        <w:t xml:space="preserve"> </w:t>
      </w:r>
      <w:r w:rsidR="00BE6148">
        <w:rPr>
          <w:rFonts w:cs="Arial"/>
          <w:b/>
          <w:i/>
          <w:sz w:val="20"/>
          <w:lang w:eastAsia="en-US"/>
        </w:rPr>
        <w:t>obecních úřadů</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veřejné zakázky nabídku (dále jen „nabídka“) a tato byla pro plnění veřejné zakázky v souladu s hodnotícím kritériem ekonomická výhodnost nabídky vybrána jako nejvhodnější</w:t>
      </w:r>
      <w:r w:rsidR="00E95F0F">
        <w:rPr>
          <w:rFonts w:cs="Arial"/>
          <w:sz w:val="20"/>
          <w:lang w:eastAsia="en-US"/>
        </w:rPr>
        <w:t xml:space="preserve">. </w:t>
      </w:r>
      <w:r w:rsidRPr="00BA1BF3">
        <w:rPr>
          <w:rFonts w:cs="Arial"/>
          <w:sz w:val="20"/>
          <w:lang w:eastAsia="en-US"/>
        </w:rPr>
        <w:t>V návaznosti na tuto skutečnost se smluvní strany dohodly na uzavření této Smlouvy.</w:t>
      </w:r>
    </w:p>
    <w:p w14:paraId="1206A58B" w14:textId="6006C77A" w:rsidR="007B50F5" w:rsidRPr="00C47703" w:rsidRDefault="00E5568B" w:rsidP="00426C22">
      <w:pPr>
        <w:numPr>
          <w:ilvl w:val="1"/>
          <w:numId w:val="7"/>
        </w:numPr>
        <w:suppressAutoHyphens w:val="0"/>
        <w:overflowPunct/>
        <w:autoSpaceDE/>
        <w:spacing w:before="24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2771A">
        <w:rPr>
          <w:rFonts w:cs="Arial"/>
          <w:sz w:val="20"/>
          <w:lang w:eastAsia="en-US"/>
        </w:rPr>
        <w:t>jsou</w:t>
      </w:r>
      <w:r w:rsidR="0082771A" w:rsidRPr="00503EF6">
        <w:rPr>
          <w:rFonts w:cs="Arial"/>
          <w:sz w:val="20"/>
          <w:lang w:eastAsia="en-US"/>
        </w:rPr>
        <w:t xml:space="preserve"> </w:t>
      </w:r>
      <w:r w:rsidRPr="00503EF6">
        <w:rPr>
          <w:rFonts w:cs="Arial"/>
          <w:sz w:val="20"/>
          <w:lang w:eastAsia="en-US"/>
        </w:rPr>
        <w:t xml:space="preserve">smluvní strany </w:t>
      </w:r>
      <w:r w:rsidR="0082771A">
        <w:rPr>
          <w:rFonts w:cs="Arial"/>
          <w:sz w:val="20"/>
          <w:lang w:eastAsia="en-US"/>
        </w:rPr>
        <w:t xml:space="preserve">povinny </w:t>
      </w:r>
      <w:r w:rsidRPr="00503EF6">
        <w:rPr>
          <w:rFonts w:cs="Arial"/>
          <w:sz w:val="20"/>
          <w:lang w:eastAsia="en-US"/>
        </w:rPr>
        <w:t>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24099273" w14:textId="4C6876A2" w:rsidR="006E4EB0" w:rsidRPr="00CD7B30" w:rsidRDefault="00447DD1" w:rsidP="00426C22">
      <w:pPr>
        <w:numPr>
          <w:ilvl w:val="1"/>
          <w:numId w:val="7"/>
        </w:numPr>
        <w:suppressAutoHyphens w:val="0"/>
        <w:overflowPunct/>
        <w:autoSpaceDE/>
        <w:spacing w:before="240" w:line="280" w:lineRule="atLeast"/>
        <w:ind w:hanging="574"/>
        <w:jc w:val="both"/>
        <w:textAlignment w:val="auto"/>
        <w:rPr>
          <w:rFonts w:cs="Arial"/>
          <w:bCs/>
          <w:sz w:val="20"/>
        </w:rPr>
      </w:pPr>
      <w:r>
        <w:rPr>
          <w:rFonts w:cs="Arial"/>
          <w:sz w:val="20"/>
          <w:lang w:eastAsia="en-US"/>
        </w:rPr>
        <w:t xml:space="preserve">Veřejná zakázka je realizována v rámci projektu </w:t>
      </w:r>
      <w:r w:rsidR="00DF68DA" w:rsidRPr="00DF68DA">
        <w:rPr>
          <w:rFonts w:cs="Arial"/>
          <w:sz w:val="20"/>
          <w:lang w:eastAsia="en-US"/>
        </w:rPr>
        <w:t>Systémová podpora sociální práce v obcích</w:t>
      </w:r>
      <w:r w:rsidRPr="00434D9E">
        <w:rPr>
          <w:rFonts w:cs="Arial"/>
          <w:sz w:val="20"/>
          <w:lang w:eastAsia="en-US"/>
        </w:rPr>
        <w:t xml:space="preserve">, </w:t>
      </w:r>
      <w:proofErr w:type="spellStart"/>
      <w:r w:rsidRPr="00434D9E">
        <w:rPr>
          <w:rFonts w:cs="Arial"/>
          <w:sz w:val="20"/>
          <w:lang w:eastAsia="en-US"/>
        </w:rPr>
        <w:t>reg</w:t>
      </w:r>
      <w:proofErr w:type="spellEnd"/>
      <w:r w:rsidRPr="00434D9E">
        <w:rPr>
          <w:rFonts w:cs="Arial"/>
          <w:sz w:val="20"/>
          <w:lang w:eastAsia="en-US"/>
        </w:rPr>
        <w:t xml:space="preserve">. č. </w:t>
      </w:r>
      <w:r w:rsidR="00DF68DA" w:rsidRPr="00DF68DA">
        <w:rPr>
          <w:rFonts w:cs="Arial"/>
          <w:sz w:val="20"/>
          <w:lang w:eastAsia="en-US"/>
        </w:rPr>
        <w:t>CZ.03.2.63/0.0/0.0/15_017/0003527</w:t>
      </w:r>
      <w:r w:rsidR="00DF68DA">
        <w:rPr>
          <w:rFonts w:cs="Arial"/>
          <w:sz w:val="20"/>
          <w:lang w:eastAsia="en-US"/>
        </w:rPr>
        <w:t xml:space="preserve"> a</w:t>
      </w:r>
      <w:r>
        <w:rPr>
          <w:rFonts w:cs="Arial"/>
          <w:sz w:val="20"/>
          <w:lang w:eastAsia="en-US"/>
        </w:rPr>
        <w:t xml:space="preserve"> je hrazena</w:t>
      </w:r>
      <w:r w:rsidR="00DF68DA">
        <w:rPr>
          <w:rFonts w:cs="Arial"/>
          <w:sz w:val="20"/>
          <w:lang w:eastAsia="en-US"/>
        </w:rPr>
        <w:t xml:space="preserve"> </w:t>
      </w:r>
      <w:r>
        <w:rPr>
          <w:rFonts w:cs="Arial"/>
          <w:sz w:val="20"/>
          <w:lang w:eastAsia="en-US"/>
        </w:rPr>
        <w:t>z</w:t>
      </w:r>
      <w:r w:rsidR="00587A22">
        <w:rPr>
          <w:rFonts w:cs="Arial"/>
          <w:sz w:val="20"/>
          <w:lang w:eastAsia="en-US"/>
        </w:rPr>
        <w:t> fondu O</w:t>
      </w:r>
      <w:r>
        <w:rPr>
          <w:rFonts w:cs="Arial"/>
          <w:sz w:val="20"/>
          <w:lang w:eastAsia="en-US"/>
        </w:rPr>
        <w:t>perační program Zaměstnanost.</w:t>
      </w:r>
    </w:p>
    <w:p w14:paraId="5E9BF1F4" w14:textId="4A2C1D46" w:rsidR="00CD7B30" w:rsidRPr="00503EF6" w:rsidRDefault="00CD7B30" w:rsidP="00426C22">
      <w:pPr>
        <w:numPr>
          <w:ilvl w:val="1"/>
          <w:numId w:val="7"/>
        </w:numPr>
        <w:suppressAutoHyphens w:val="0"/>
        <w:overflowPunct/>
        <w:autoSpaceDE/>
        <w:spacing w:before="240" w:line="280" w:lineRule="atLeast"/>
        <w:ind w:hanging="574"/>
        <w:jc w:val="both"/>
        <w:textAlignment w:val="auto"/>
        <w:rPr>
          <w:rFonts w:cs="Arial"/>
          <w:bCs/>
          <w:sz w:val="20"/>
        </w:rPr>
      </w:pPr>
      <w:r w:rsidRPr="001F0D61">
        <w:rPr>
          <w:sz w:val="20"/>
        </w:rPr>
        <w:t>Smluvní strany prohlašují, že mají společnou snahu přispět k férovému a etickému prostředí. S cílem kultivovat prostředí tuz</w:t>
      </w:r>
      <w:r>
        <w:rPr>
          <w:sz w:val="20"/>
        </w:rPr>
        <w:t>e</w:t>
      </w:r>
      <w:r w:rsidRPr="001F0D61">
        <w:rPr>
          <w:sz w:val="20"/>
        </w:rPr>
        <w:t>mského trhu tak, aby se přiblížilo vyšším standardům v oblasti obchodní, soutěžní a pracovněprávní etiky, smluvní strany učinily nedílnou součástí Smlouvy Etický kodex, v </w:t>
      </w:r>
      <w:proofErr w:type="gramStart"/>
      <w:r w:rsidRPr="001F0D61">
        <w:rPr>
          <w:sz w:val="20"/>
        </w:rPr>
        <w:t>souladu</w:t>
      </w:r>
      <w:proofErr w:type="gramEnd"/>
      <w:r w:rsidRPr="001F0D61">
        <w:rPr>
          <w:sz w:val="20"/>
        </w:rPr>
        <w:t xml:space="preserve"> s jehož pravidly se zavazují předmět Smlouvy plnit</w:t>
      </w:r>
      <w:r>
        <w:rPr>
          <w:sz w:val="20"/>
        </w:rPr>
        <w:t>.</w:t>
      </w:r>
    </w:p>
    <w:p w14:paraId="70AF3349" w14:textId="77777777" w:rsidR="0041071C" w:rsidRDefault="0041071C" w:rsidP="00426C22">
      <w:pPr>
        <w:widowControl w:val="0"/>
        <w:tabs>
          <w:tab w:val="left" w:pos="0"/>
        </w:tabs>
        <w:suppressAutoHyphens w:val="0"/>
        <w:spacing w:after="120" w:line="280" w:lineRule="atLeast"/>
        <w:jc w:val="center"/>
        <w:rPr>
          <w:rFonts w:cs="Arial"/>
          <w:b/>
          <w:bCs/>
          <w:sz w:val="20"/>
        </w:rPr>
      </w:pPr>
      <w:bookmarkStart w:id="0" w:name="_Ref359924175"/>
      <w:bookmarkStart w:id="1" w:name="_Ref260209809"/>
    </w:p>
    <w:p w14:paraId="1E440E29" w14:textId="39A100F9" w:rsidR="00DF50B1" w:rsidRPr="0036293E" w:rsidRDefault="00E5568B" w:rsidP="00426C22">
      <w:pPr>
        <w:widowControl w:val="0"/>
        <w:tabs>
          <w:tab w:val="left" w:pos="0"/>
        </w:tabs>
        <w:suppressAutoHyphens w:val="0"/>
        <w:spacing w:after="120" w:line="280" w:lineRule="atLeast"/>
        <w:jc w:val="center"/>
        <w:rPr>
          <w:rFonts w:cs="Arial"/>
          <w:b/>
          <w:bCs/>
          <w:sz w:val="20"/>
        </w:rPr>
      </w:pPr>
      <w:r w:rsidRPr="0036293E">
        <w:rPr>
          <w:rFonts w:cs="Arial"/>
          <w:b/>
          <w:bCs/>
          <w:sz w:val="20"/>
        </w:rPr>
        <w:t>Článek 2</w:t>
      </w:r>
    </w:p>
    <w:bookmarkEnd w:id="0"/>
    <w:bookmarkEnd w:id="1"/>
    <w:p w14:paraId="33E00034" w14:textId="77777777" w:rsidR="00DF50B1" w:rsidRPr="0036293E" w:rsidRDefault="00692AA3" w:rsidP="00426C22">
      <w:pPr>
        <w:widowControl w:val="0"/>
        <w:tabs>
          <w:tab w:val="left" w:pos="0"/>
        </w:tabs>
        <w:suppressAutoHyphens w:val="0"/>
        <w:spacing w:after="200" w:line="280" w:lineRule="atLeast"/>
        <w:jc w:val="center"/>
        <w:rPr>
          <w:rFonts w:cs="Arial"/>
          <w:b/>
          <w:bCs/>
          <w:sz w:val="20"/>
        </w:rPr>
      </w:pPr>
      <w:r w:rsidRPr="00094385">
        <w:rPr>
          <w:rFonts w:cs="Arial"/>
          <w:b/>
          <w:bCs/>
          <w:sz w:val="20"/>
        </w:rPr>
        <w:t>PŘEDMĚT SMLOUVY</w:t>
      </w:r>
    </w:p>
    <w:p w14:paraId="3374A568" w14:textId="5B988EAB" w:rsidR="007B50F5" w:rsidRDefault="00DF50B1" w:rsidP="00426C22">
      <w:pPr>
        <w:pStyle w:val="RLTextlnkuslovan"/>
        <w:widowControl w:val="0"/>
        <w:numPr>
          <w:ilvl w:val="1"/>
          <w:numId w:val="3"/>
        </w:numPr>
        <w:spacing w:before="240" w:after="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D03C17">
        <w:rPr>
          <w:rFonts w:cs="Arial"/>
          <w:iCs/>
          <w:sz w:val="20"/>
          <w:szCs w:val="20"/>
        </w:rPr>
        <w:t xml:space="preserve">8 </w:t>
      </w:r>
      <w:r w:rsidR="00447DD1">
        <w:rPr>
          <w:rFonts w:cs="Arial"/>
          <w:iCs/>
          <w:sz w:val="20"/>
          <w:szCs w:val="20"/>
        </w:rPr>
        <w:t>běhů školení</w:t>
      </w:r>
      <w:r w:rsidR="00E15F50">
        <w:rPr>
          <w:rFonts w:cs="Arial"/>
          <w:iCs/>
          <w:sz w:val="20"/>
          <w:szCs w:val="20"/>
        </w:rPr>
        <w:t xml:space="preserve"> </w:t>
      </w:r>
      <w:r w:rsidR="000A0389">
        <w:rPr>
          <w:rFonts w:cs="Arial"/>
          <w:iCs/>
          <w:sz w:val="20"/>
          <w:szCs w:val="20"/>
        </w:rPr>
        <w:t xml:space="preserve">pro </w:t>
      </w:r>
      <w:r w:rsidR="00A11B97">
        <w:rPr>
          <w:rFonts w:cs="Arial"/>
          <w:iCs/>
          <w:sz w:val="20"/>
          <w:szCs w:val="20"/>
        </w:rPr>
        <w:t xml:space="preserve">celkem </w:t>
      </w:r>
      <w:r w:rsidR="00D03C17">
        <w:rPr>
          <w:rFonts w:cs="Arial"/>
          <w:iCs/>
          <w:sz w:val="20"/>
          <w:szCs w:val="20"/>
        </w:rPr>
        <w:t xml:space="preserve">160 </w:t>
      </w:r>
      <w:r w:rsidR="000A0389">
        <w:rPr>
          <w:rFonts w:cs="Arial"/>
          <w:iCs/>
          <w:sz w:val="20"/>
          <w:szCs w:val="20"/>
        </w:rPr>
        <w:t>osob</w:t>
      </w:r>
      <w:r w:rsidR="009B6D08" w:rsidRPr="009B6D08">
        <w:rPr>
          <w:rFonts w:cs="Arial"/>
          <w:iCs/>
          <w:sz w:val="20"/>
          <w:szCs w:val="20"/>
        </w:rPr>
        <w:t xml:space="preserve"> </w:t>
      </w:r>
      <w:r w:rsidR="008B178B">
        <w:rPr>
          <w:rFonts w:cs="Arial"/>
          <w:iCs/>
          <w:sz w:val="20"/>
          <w:szCs w:val="20"/>
        </w:rPr>
        <w:t xml:space="preserve">z cílové skupiny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E1312B">
        <w:rPr>
          <w:rFonts w:cs="Arial"/>
          <w:iCs/>
          <w:sz w:val="20"/>
          <w:szCs w:val="20"/>
        </w:rPr>
        <w:br/>
      </w:r>
      <w:r w:rsidR="00256CD4">
        <w:rPr>
          <w:rFonts w:cs="Arial"/>
          <w:iCs/>
          <w:sz w:val="20"/>
          <w:szCs w:val="20"/>
        </w:rPr>
        <w:t xml:space="preserve">a pro maximálně </w:t>
      </w:r>
      <w:r w:rsidR="00280313">
        <w:rPr>
          <w:rFonts w:cs="Arial"/>
          <w:iCs/>
          <w:sz w:val="20"/>
          <w:szCs w:val="20"/>
        </w:rPr>
        <w:t xml:space="preserve">8 </w:t>
      </w:r>
      <w:r w:rsidR="00256CD4">
        <w:rPr>
          <w:rFonts w:cs="Arial"/>
          <w:iCs/>
          <w:sz w:val="20"/>
          <w:szCs w:val="20"/>
        </w:rPr>
        <w:t>osob z řad zaměstnanců Objednatele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64F0CFE5" w14:textId="34248D96" w:rsidR="00AA1A3F" w:rsidRDefault="00AA1A3F" w:rsidP="00426C22">
      <w:pPr>
        <w:pStyle w:val="RLTextlnkuslovan"/>
        <w:widowControl w:val="0"/>
        <w:numPr>
          <w:ilvl w:val="1"/>
          <w:numId w:val="11"/>
        </w:numPr>
        <w:spacing w:before="240" w:after="0" w:line="280" w:lineRule="atLeast"/>
        <w:ind w:left="567" w:hanging="567"/>
        <w:rPr>
          <w:rFonts w:cs="Arial"/>
          <w:iCs/>
          <w:sz w:val="20"/>
          <w:szCs w:val="20"/>
        </w:rPr>
      </w:pPr>
      <w:r>
        <w:rPr>
          <w:rFonts w:cs="Arial"/>
          <w:iCs/>
          <w:sz w:val="20"/>
          <w:szCs w:val="20"/>
        </w:rPr>
        <w:t xml:space="preserve">Jeden běh školení se skládá z 56 vyučovacích hodin. Jednou vyučovací hodinou se rozumí 45 min. </w:t>
      </w:r>
      <w:r w:rsidR="00F008A9">
        <w:rPr>
          <w:rFonts w:cs="Arial"/>
          <w:iCs/>
          <w:sz w:val="20"/>
          <w:szCs w:val="20"/>
        </w:rPr>
        <w:t xml:space="preserve">Každý běh školení je rozdělen do </w:t>
      </w:r>
      <w:r w:rsidR="00745538">
        <w:rPr>
          <w:rFonts w:cs="Arial"/>
          <w:iCs/>
          <w:sz w:val="20"/>
          <w:szCs w:val="20"/>
        </w:rPr>
        <w:t>4</w:t>
      </w:r>
      <w:r w:rsidR="00F008A9">
        <w:rPr>
          <w:rFonts w:cs="Arial"/>
          <w:iCs/>
          <w:sz w:val="20"/>
          <w:szCs w:val="20"/>
        </w:rPr>
        <w:t xml:space="preserve"> bloků</w:t>
      </w:r>
      <w:r w:rsidR="000A0389">
        <w:rPr>
          <w:rFonts w:cs="Arial"/>
          <w:iCs/>
          <w:sz w:val="20"/>
          <w:szCs w:val="20"/>
        </w:rPr>
        <w:t xml:space="preserve"> a</w:t>
      </w:r>
      <w:r w:rsidR="00F008A9">
        <w:rPr>
          <w:rFonts w:cs="Arial"/>
          <w:iCs/>
          <w:sz w:val="20"/>
          <w:szCs w:val="20"/>
        </w:rPr>
        <w:t xml:space="preserve"> vyučovacích hodin</w:t>
      </w:r>
      <w:r w:rsidR="00585A06">
        <w:rPr>
          <w:rFonts w:cs="Arial"/>
          <w:iCs/>
          <w:sz w:val="20"/>
          <w:szCs w:val="20"/>
        </w:rPr>
        <w:t xml:space="preserve"> určených </w:t>
      </w:r>
      <w:r w:rsidR="00C209F0">
        <w:rPr>
          <w:rFonts w:cs="Arial"/>
          <w:iCs/>
          <w:sz w:val="20"/>
          <w:szCs w:val="20"/>
        </w:rPr>
        <w:t>ve</w:t>
      </w:r>
      <w:r w:rsidR="00585A06">
        <w:rPr>
          <w:rFonts w:cs="Arial"/>
          <w:iCs/>
          <w:sz w:val="20"/>
          <w:szCs w:val="20"/>
        </w:rPr>
        <w:t xml:space="preserve"> specifikac</w:t>
      </w:r>
      <w:r w:rsidR="00C209F0">
        <w:rPr>
          <w:rFonts w:cs="Arial"/>
          <w:iCs/>
          <w:sz w:val="20"/>
          <w:szCs w:val="20"/>
        </w:rPr>
        <w:t>i</w:t>
      </w:r>
      <w:r w:rsidR="0082771A">
        <w:rPr>
          <w:rFonts w:cs="Arial"/>
          <w:iCs/>
          <w:sz w:val="20"/>
          <w:szCs w:val="20"/>
        </w:rPr>
        <w:t xml:space="preserve"> uvedené v Příloze č. 1 této Smlouvy.</w:t>
      </w:r>
    </w:p>
    <w:p w14:paraId="05647A0F" w14:textId="1BD11081" w:rsidR="000A0389" w:rsidRDefault="000A0389" w:rsidP="00426C22">
      <w:pPr>
        <w:pStyle w:val="RLTextlnkuslovan"/>
        <w:widowControl w:val="0"/>
        <w:numPr>
          <w:ilvl w:val="1"/>
          <w:numId w:val="11"/>
        </w:numPr>
        <w:spacing w:before="240" w:after="0" w:line="280" w:lineRule="atLeast"/>
        <w:ind w:left="567" w:hanging="567"/>
        <w:rPr>
          <w:rFonts w:cs="Arial"/>
          <w:iCs/>
          <w:sz w:val="20"/>
          <w:szCs w:val="20"/>
        </w:rPr>
      </w:pPr>
      <w:r>
        <w:rPr>
          <w:rFonts w:cs="Arial"/>
          <w:iCs/>
          <w:sz w:val="20"/>
          <w:szCs w:val="20"/>
        </w:rPr>
        <w:t xml:space="preserve">Jeden běh školení je určen pro </w:t>
      </w:r>
      <w:r w:rsidR="00A11B97">
        <w:rPr>
          <w:rFonts w:cs="Arial"/>
          <w:iCs/>
          <w:sz w:val="20"/>
          <w:szCs w:val="20"/>
        </w:rPr>
        <w:t xml:space="preserve">20 </w:t>
      </w:r>
      <w:r w:rsidR="004848C6">
        <w:rPr>
          <w:rFonts w:cs="Arial"/>
          <w:iCs/>
          <w:sz w:val="20"/>
          <w:szCs w:val="20"/>
        </w:rPr>
        <w:t>osob</w:t>
      </w:r>
      <w:r w:rsidR="004A1C89">
        <w:rPr>
          <w:rFonts w:cs="Arial"/>
          <w:iCs/>
          <w:sz w:val="20"/>
          <w:szCs w:val="20"/>
        </w:rPr>
        <w:t xml:space="preserve"> z cílové skupiny</w:t>
      </w:r>
      <w:r>
        <w:rPr>
          <w:rFonts w:cs="Arial"/>
          <w:iCs/>
          <w:sz w:val="20"/>
          <w:szCs w:val="20"/>
        </w:rPr>
        <w:t xml:space="preserve">. </w:t>
      </w:r>
      <w:r w:rsidR="001F2A29">
        <w:rPr>
          <w:rFonts w:cs="Arial"/>
          <w:iCs/>
          <w:sz w:val="20"/>
          <w:szCs w:val="20"/>
        </w:rPr>
        <w:t>Dodavatel</w:t>
      </w:r>
      <w:r>
        <w:rPr>
          <w:rFonts w:cs="Arial"/>
          <w:iCs/>
          <w:sz w:val="20"/>
          <w:szCs w:val="20"/>
        </w:rPr>
        <w:t xml:space="preserve"> se zavazuje proškolit celkem </w:t>
      </w:r>
      <w:r w:rsidR="00D03C17">
        <w:rPr>
          <w:rFonts w:cs="Arial"/>
          <w:iCs/>
          <w:sz w:val="20"/>
          <w:szCs w:val="20"/>
        </w:rPr>
        <w:t xml:space="preserve">160 </w:t>
      </w:r>
      <w:r>
        <w:rPr>
          <w:rFonts w:cs="Arial"/>
          <w:iCs/>
          <w:sz w:val="20"/>
          <w:szCs w:val="20"/>
        </w:rPr>
        <w:t>osob</w:t>
      </w:r>
      <w:r w:rsidR="004A1C89">
        <w:rPr>
          <w:rFonts w:cs="Arial"/>
          <w:iCs/>
          <w:sz w:val="20"/>
          <w:szCs w:val="20"/>
        </w:rPr>
        <w:t xml:space="preserve"> z cílové skupiny plus maximálně </w:t>
      </w:r>
      <w:r w:rsidR="00280313">
        <w:rPr>
          <w:rFonts w:cs="Arial"/>
          <w:iCs/>
          <w:sz w:val="20"/>
          <w:szCs w:val="20"/>
        </w:rPr>
        <w:t xml:space="preserve">8 </w:t>
      </w:r>
      <w:r w:rsidR="004A1C89">
        <w:rPr>
          <w:rFonts w:cs="Arial"/>
          <w:iCs/>
          <w:sz w:val="20"/>
          <w:szCs w:val="20"/>
        </w:rPr>
        <w:t>zaměstnanců Objednatele</w:t>
      </w:r>
      <w:r w:rsidR="00EC6B55">
        <w:rPr>
          <w:rFonts w:cs="Arial"/>
          <w:iCs/>
          <w:sz w:val="20"/>
          <w:szCs w:val="20"/>
        </w:rPr>
        <w:t xml:space="preserve">, kdy je možná účast maximálně </w:t>
      </w:r>
      <w:r w:rsidR="00D03C17">
        <w:rPr>
          <w:rFonts w:cs="Arial"/>
          <w:iCs/>
          <w:sz w:val="20"/>
          <w:szCs w:val="20"/>
        </w:rPr>
        <w:t xml:space="preserve">2 zaměstnanců </w:t>
      </w:r>
      <w:r w:rsidR="00EC6B55">
        <w:rPr>
          <w:rFonts w:cs="Arial"/>
          <w:iCs/>
          <w:sz w:val="20"/>
          <w:szCs w:val="20"/>
        </w:rPr>
        <w:t>Objednavatele na 1 běhu školení</w:t>
      </w:r>
      <w:r w:rsidR="008B178B">
        <w:rPr>
          <w:rFonts w:cs="Arial"/>
          <w:iCs/>
          <w:sz w:val="20"/>
          <w:szCs w:val="20"/>
        </w:rPr>
        <w:t>.</w:t>
      </w:r>
      <w:r>
        <w:rPr>
          <w:rFonts w:cs="Arial"/>
          <w:iCs/>
          <w:sz w:val="20"/>
          <w:szCs w:val="20"/>
        </w:rPr>
        <w:t xml:space="preserve">  </w:t>
      </w:r>
    </w:p>
    <w:p w14:paraId="7AAB3A35" w14:textId="79587DF8" w:rsidR="00A3623A" w:rsidRDefault="008B053A" w:rsidP="00426C22">
      <w:pPr>
        <w:pStyle w:val="RLTextlnkuslovan"/>
        <w:widowControl w:val="0"/>
        <w:numPr>
          <w:ilvl w:val="1"/>
          <w:numId w:val="11"/>
        </w:numPr>
        <w:spacing w:before="240" w:after="0" w:line="280" w:lineRule="atLeast"/>
        <w:ind w:left="567" w:hanging="567"/>
        <w:rPr>
          <w:rFonts w:cs="Arial"/>
          <w:iCs/>
          <w:sz w:val="20"/>
          <w:szCs w:val="20"/>
        </w:rPr>
      </w:pPr>
      <w:r>
        <w:rPr>
          <w:rFonts w:cs="Arial"/>
          <w:iCs/>
          <w:sz w:val="20"/>
          <w:szCs w:val="20"/>
        </w:rPr>
        <w:t xml:space="preserve">Součástí předmětu </w:t>
      </w:r>
      <w:r w:rsidR="0082771A">
        <w:rPr>
          <w:rFonts w:cs="Arial"/>
          <w:iCs/>
          <w:sz w:val="20"/>
          <w:szCs w:val="20"/>
        </w:rPr>
        <w:t xml:space="preserve">plnění </w:t>
      </w:r>
      <w:r>
        <w:rPr>
          <w:rFonts w:cs="Arial"/>
          <w:iCs/>
          <w:sz w:val="20"/>
          <w:szCs w:val="20"/>
        </w:rPr>
        <w:t xml:space="preserve">dle této </w:t>
      </w:r>
      <w:r w:rsidR="0082771A">
        <w:rPr>
          <w:rFonts w:cs="Arial"/>
          <w:iCs/>
          <w:sz w:val="20"/>
          <w:szCs w:val="20"/>
        </w:rPr>
        <w:t>S</w:t>
      </w:r>
      <w:r>
        <w:rPr>
          <w:rFonts w:cs="Arial"/>
          <w:iCs/>
          <w:sz w:val="20"/>
          <w:szCs w:val="20"/>
        </w:rPr>
        <w:t xml:space="preserve">mlouvy je i povinnost Dodavatele zajistit </w:t>
      </w:r>
      <w:r w:rsidR="00A3623A">
        <w:rPr>
          <w:rFonts w:cs="Arial"/>
          <w:iCs/>
          <w:sz w:val="20"/>
          <w:szCs w:val="20"/>
        </w:rPr>
        <w:t>akreditac</w:t>
      </w:r>
      <w:r>
        <w:rPr>
          <w:rFonts w:cs="Arial"/>
          <w:iCs/>
          <w:sz w:val="20"/>
          <w:szCs w:val="20"/>
        </w:rPr>
        <w:t>i</w:t>
      </w:r>
      <w:r w:rsidR="00A3623A">
        <w:rPr>
          <w:rFonts w:cs="Arial"/>
          <w:iCs/>
          <w:sz w:val="20"/>
          <w:szCs w:val="20"/>
        </w:rPr>
        <w:t xml:space="preserve"> vzdělávacího programu </w:t>
      </w:r>
      <w:r>
        <w:rPr>
          <w:rFonts w:cs="Arial"/>
          <w:iCs/>
          <w:sz w:val="20"/>
          <w:szCs w:val="20"/>
        </w:rPr>
        <w:t xml:space="preserve">u </w:t>
      </w:r>
      <w:r w:rsidR="00A3623A">
        <w:rPr>
          <w:rFonts w:cs="Arial"/>
          <w:iCs/>
          <w:sz w:val="20"/>
          <w:szCs w:val="20"/>
        </w:rPr>
        <w:t>Ministerstv</w:t>
      </w:r>
      <w:r>
        <w:rPr>
          <w:rFonts w:cs="Arial"/>
          <w:iCs/>
          <w:sz w:val="20"/>
          <w:szCs w:val="20"/>
        </w:rPr>
        <w:t>a</w:t>
      </w:r>
      <w:r w:rsidR="00A3623A">
        <w:rPr>
          <w:rFonts w:cs="Arial"/>
          <w:iCs/>
          <w:sz w:val="20"/>
          <w:szCs w:val="20"/>
        </w:rPr>
        <w:t xml:space="preserve"> práce a sociálních věcí</w:t>
      </w:r>
      <w:r w:rsidR="0082771A">
        <w:rPr>
          <w:rFonts w:cs="Arial"/>
          <w:iCs/>
          <w:sz w:val="20"/>
          <w:szCs w:val="20"/>
        </w:rPr>
        <w:t xml:space="preserve"> ČR</w:t>
      </w:r>
      <w:r w:rsidR="00A3623A">
        <w:rPr>
          <w:rFonts w:cs="Arial"/>
          <w:iCs/>
          <w:sz w:val="20"/>
          <w:szCs w:val="20"/>
        </w:rPr>
        <w:t xml:space="preserve">. Platná akreditace je podmínkou zahájení prvního běhu školení. </w:t>
      </w:r>
    </w:p>
    <w:p w14:paraId="15E4FC44" w14:textId="21EF55A1" w:rsidR="000E4D62" w:rsidRDefault="000E4D62" w:rsidP="00426C22">
      <w:pPr>
        <w:pStyle w:val="RLTextlnkuslovan"/>
        <w:widowControl w:val="0"/>
        <w:numPr>
          <w:ilvl w:val="1"/>
          <w:numId w:val="11"/>
        </w:numPr>
        <w:spacing w:before="240" w:after="0" w:line="280" w:lineRule="atLeast"/>
        <w:ind w:left="567" w:hanging="567"/>
        <w:rPr>
          <w:rFonts w:cs="Arial"/>
          <w:iCs/>
          <w:sz w:val="20"/>
          <w:szCs w:val="20"/>
        </w:rPr>
      </w:pPr>
      <w:r>
        <w:rPr>
          <w:rFonts w:cs="Arial"/>
          <w:iCs/>
          <w:sz w:val="20"/>
          <w:szCs w:val="20"/>
        </w:rPr>
        <w:t xml:space="preserve">Podrobně je předmět </w:t>
      </w:r>
      <w:r w:rsidR="0082771A">
        <w:rPr>
          <w:rFonts w:cs="Arial"/>
          <w:iCs/>
          <w:sz w:val="20"/>
          <w:szCs w:val="20"/>
        </w:rPr>
        <w:t>této S</w:t>
      </w:r>
      <w:r>
        <w:rPr>
          <w:rFonts w:cs="Arial"/>
          <w:iCs/>
          <w:sz w:val="20"/>
          <w:szCs w:val="20"/>
        </w:rPr>
        <w:t>mlouvy specifikován v </w:t>
      </w:r>
      <w:r w:rsidR="0082771A">
        <w:rPr>
          <w:rFonts w:cs="Arial"/>
          <w:iCs/>
          <w:sz w:val="20"/>
          <w:szCs w:val="20"/>
        </w:rPr>
        <w:t>P</w:t>
      </w:r>
      <w:r>
        <w:rPr>
          <w:rFonts w:cs="Arial"/>
          <w:iCs/>
          <w:sz w:val="20"/>
          <w:szCs w:val="20"/>
        </w:rPr>
        <w:t xml:space="preserve">říloze č. 1 – Specifikace předmětu plnění. </w:t>
      </w:r>
    </w:p>
    <w:p w14:paraId="42F5E723" w14:textId="77777777" w:rsidR="006D4FCE" w:rsidRPr="006D4FCE" w:rsidRDefault="006D4FCE" w:rsidP="00426C22">
      <w:pPr>
        <w:pStyle w:val="RLTextlnkuslovan"/>
        <w:widowControl w:val="0"/>
        <w:numPr>
          <w:ilvl w:val="0"/>
          <w:numId w:val="0"/>
        </w:numPr>
        <w:spacing w:before="240" w:line="280" w:lineRule="atLeast"/>
        <w:ind w:left="495"/>
        <w:rPr>
          <w:rFonts w:cs="Arial"/>
          <w:iCs/>
          <w:sz w:val="20"/>
          <w:szCs w:val="20"/>
        </w:rPr>
      </w:pPr>
    </w:p>
    <w:p w14:paraId="0CAE7DAB" w14:textId="77777777" w:rsidR="00A3623A" w:rsidRDefault="00A3623A" w:rsidP="00426C22">
      <w:pPr>
        <w:widowControl w:val="0"/>
        <w:tabs>
          <w:tab w:val="left" w:pos="0"/>
        </w:tabs>
        <w:suppressAutoHyphens w:val="0"/>
        <w:spacing w:before="240" w:after="120" w:line="280" w:lineRule="atLeast"/>
        <w:jc w:val="center"/>
        <w:rPr>
          <w:rFonts w:cs="Arial"/>
          <w:b/>
          <w:bCs/>
          <w:sz w:val="20"/>
        </w:rPr>
      </w:pPr>
      <w:bookmarkStart w:id="2" w:name="_Ref359941196"/>
    </w:p>
    <w:p w14:paraId="1D17CF1B" w14:textId="77777777" w:rsidR="000E4D62" w:rsidRPr="0036293E" w:rsidRDefault="000E4D62" w:rsidP="00426C22">
      <w:pPr>
        <w:widowControl w:val="0"/>
        <w:tabs>
          <w:tab w:val="left" w:pos="0"/>
        </w:tabs>
        <w:suppressAutoHyphens w:val="0"/>
        <w:spacing w:before="240" w:after="120" w:line="280" w:lineRule="atLeast"/>
        <w:jc w:val="center"/>
        <w:rPr>
          <w:rFonts w:cs="Arial"/>
          <w:b/>
          <w:bCs/>
          <w:sz w:val="20"/>
        </w:rPr>
      </w:pPr>
      <w:r w:rsidRPr="0036293E">
        <w:rPr>
          <w:rFonts w:cs="Arial"/>
          <w:b/>
          <w:bCs/>
          <w:sz w:val="20"/>
        </w:rPr>
        <w:t xml:space="preserve">Článek </w:t>
      </w:r>
      <w:r>
        <w:rPr>
          <w:rFonts w:cs="Arial"/>
          <w:b/>
          <w:bCs/>
          <w:sz w:val="20"/>
        </w:rPr>
        <w:t>3</w:t>
      </w:r>
    </w:p>
    <w:p w14:paraId="35710B50" w14:textId="77777777" w:rsidR="000E4D62" w:rsidRPr="0036293E" w:rsidRDefault="000E4D62" w:rsidP="00426C22">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4CCBC0FF" w14:textId="77777777" w:rsidR="000E4D62" w:rsidRDefault="000E4D62" w:rsidP="00426C22">
      <w:pPr>
        <w:pStyle w:val="RLTextlnkuslovan"/>
        <w:widowControl w:val="0"/>
        <w:numPr>
          <w:ilvl w:val="1"/>
          <w:numId w:val="12"/>
        </w:numPr>
        <w:spacing w:before="240" w:after="0" w:line="280" w:lineRule="atLeast"/>
        <w:ind w:left="567" w:right="23" w:hanging="567"/>
        <w:rPr>
          <w:rFonts w:cs="Arial"/>
          <w:sz w:val="20"/>
          <w:szCs w:val="20"/>
        </w:rPr>
      </w:pPr>
      <w:r>
        <w:rPr>
          <w:rFonts w:cs="Arial"/>
          <w:sz w:val="20"/>
          <w:szCs w:val="20"/>
        </w:rPr>
        <w:t>Místa plnění jednotlivých školení jsou t</w:t>
      </w:r>
      <w:r w:rsidR="008B178B">
        <w:rPr>
          <w:rFonts w:cs="Arial"/>
          <w:sz w:val="20"/>
          <w:szCs w:val="20"/>
        </w:rPr>
        <w:t>a</w:t>
      </w:r>
      <w:r>
        <w:rPr>
          <w:rFonts w:cs="Arial"/>
          <w:sz w:val="20"/>
          <w:szCs w:val="20"/>
        </w:rPr>
        <w:t>to:</w:t>
      </w:r>
    </w:p>
    <w:p w14:paraId="3FB7D4AC" w14:textId="41DCD1B8" w:rsidR="000E4D62" w:rsidRDefault="000E4D62" w:rsidP="00426C22">
      <w:pPr>
        <w:pStyle w:val="RLTextlnkuslovan"/>
        <w:widowControl w:val="0"/>
        <w:numPr>
          <w:ilvl w:val="2"/>
          <w:numId w:val="12"/>
        </w:numPr>
        <w:spacing w:before="240" w:after="0" w:line="280" w:lineRule="atLeast"/>
        <w:ind w:left="1418" w:right="23" w:hanging="851"/>
        <w:rPr>
          <w:rFonts w:cs="Arial"/>
          <w:sz w:val="20"/>
          <w:szCs w:val="20"/>
        </w:rPr>
      </w:pPr>
      <w:r>
        <w:rPr>
          <w:rFonts w:cs="Arial"/>
          <w:sz w:val="20"/>
          <w:szCs w:val="20"/>
        </w:rPr>
        <w:t>V regionu Čechy (Praha</w:t>
      </w:r>
      <w:r w:rsidR="00EB126E">
        <w:rPr>
          <w:rFonts w:cs="Arial"/>
          <w:sz w:val="20"/>
          <w:szCs w:val="20"/>
        </w:rPr>
        <w:t xml:space="preserve"> </w:t>
      </w:r>
      <w:r w:rsidR="00A872E3">
        <w:rPr>
          <w:rFonts w:cs="Arial"/>
          <w:sz w:val="20"/>
          <w:szCs w:val="20"/>
        </w:rPr>
        <w:t>včetně Středočeského kraje</w:t>
      </w:r>
      <w:r w:rsidR="00EB126E">
        <w:rPr>
          <w:rFonts w:cs="Arial"/>
          <w:sz w:val="20"/>
          <w:szCs w:val="20"/>
        </w:rPr>
        <w:t xml:space="preserve">, </w:t>
      </w:r>
      <w:r>
        <w:rPr>
          <w:rFonts w:cs="Arial"/>
          <w:sz w:val="20"/>
          <w:szCs w:val="20"/>
        </w:rPr>
        <w:t xml:space="preserve">Karlovarský kraj, Ústecký kraj, Plzeňský kraj, Liberecký kraj, Královehradecký kraj, Pardubický kraj a Jihočeský kraj) se uskuteční minimálně </w:t>
      </w:r>
      <w:r w:rsidR="00A11B97">
        <w:rPr>
          <w:rFonts w:cs="Arial"/>
          <w:sz w:val="20"/>
          <w:szCs w:val="20"/>
        </w:rPr>
        <w:t xml:space="preserve">4 </w:t>
      </w:r>
      <w:r>
        <w:rPr>
          <w:rFonts w:cs="Arial"/>
          <w:sz w:val="20"/>
          <w:szCs w:val="20"/>
        </w:rPr>
        <w:t>běh</w:t>
      </w:r>
      <w:r w:rsidR="00E1312B">
        <w:rPr>
          <w:rFonts w:cs="Arial"/>
          <w:sz w:val="20"/>
          <w:szCs w:val="20"/>
        </w:rPr>
        <w:t>y</w:t>
      </w:r>
      <w:r>
        <w:rPr>
          <w:rFonts w:cs="Arial"/>
          <w:sz w:val="20"/>
          <w:szCs w:val="20"/>
        </w:rPr>
        <w:t xml:space="preserve"> školení, přičemž konkrétní místo určí Dodavatel za</w:t>
      </w:r>
      <w:r w:rsidR="00E1312B">
        <w:rPr>
          <w:rFonts w:cs="Arial"/>
          <w:sz w:val="20"/>
          <w:szCs w:val="20"/>
        </w:rPr>
        <w:t> </w:t>
      </w:r>
      <w:r>
        <w:rPr>
          <w:rFonts w:cs="Arial"/>
          <w:sz w:val="20"/>
          <w:szCs w:val="20"/>
        </w:rPr>
        <w:t xml:space="preserve">dodržení podmínky, že se školení </w:t>
      </w:r>
      <w:r w:rsidR="00E1312B">
        <w:rPr>
          <w:rFonts w:cs="Arial"/>
          <w:sz w:val="20"/>
          <w:szCs w:val="20"/>
        </w:rPr>
        <w:t>uskuteční</w:t>
      </w:r>
      <w:r>
        <w:rPr>
          <w:rFonts w:cs="Arial"/>
          <w:sz w:val="20"/>
          <w:szCs w:val="20"/>
        </w:rPr>
        <w:t xml:space="preserve"> alespoň ve dvou různých krajích.</w:t>
      </w:r>
      <w:r w:rsidR="004E6732">
        <w:rPr>
          <w:rFonts w:cs="Arial"/>
          <w:sz w:val="20"/>
          <w:szCs w:val="20"/>
        </w:rPr>
        <w:t xml:space="preserve"> </w:t>
      </w:r>
    </w:p>
    <w:p w14:paraId="0A66A2C1" w14:textId="6346F181" w:rsidR="000E4D62" w:rsidRPr="004E6732" w:rsidRDefault="000E4D62" w:rsidP="00426C22">
      <w:pPr>
        <w:pStyle w:val="RLTextlnkuslovan"/>
        <w:widowControl w:val="0"/>
        <w:numPr>
          <w:ilvl w:val="2"/>
          <w:numId w:val="12"/>
        </w:numPr>
        <w:spacing w:before="240" w:after="0" w:line="280" w:lineRule="atLeast"/>
        <w:ind w:left="1418" w:right="23" w:hanging="851"/>
        <w:rPr>
          <w:rFonts w:cs="Arial"/>
          <w:sz w:val="20"/>
          <w:szCs w:val="20"/>
        </w:rPr>
      </w:pPr>
      <w:r>
        <w:rPr>
          <w:rFonts w:cs="Arial"/>
          <w:sz w:val="20"/>
          <w:szCs w:val="20"/>
        </w:rPr>
        <w:t xml:space="preserve">V regionu Morava a Slezsko (Jihomoravský kraj, Zlínský kraj, Moravskoslezský kraj, Olomoucký kraj a Vysočina) se uskuteční minimálně </w:t>
      </w:r>
      <w:r w:rsidR="00A11B97">
        <w:rPr>
          <w:rFonts w:cs="Arial"/>
          <w:sz w:val="20"/>
          <w:szCs w:val="20"/>
        </w:rPr>
        <w:t xml:space="preserve">4 </w:t>
      </w:r>
      <w:r>
        <w:rPr>
          <w:rFonts w:cs="Arial"/>
          <w:sz w:val="20"/>
          <w:szCs w:val="20"/>
        </w:rPr>
        <w:t>běh</w:t>
      </w:r>
      <w:r w:rsidR="00E1312B">
        <w:rPr>
          <w:rFonts w:cs="Arial"/>
          <w:sz w:val="20"/>
          <w:szCs w:val="20"/>
        </w:rPr>
        <w:t>y</w:t>
      </w:r>
      <w:r>
        <w:rPr>
          <w:rFonts w:cs="Arial"/>
          <w:sz w:val="20"/>
          <w:szCs w:val="20"/>
        </w:rPr>
        <w:t xml:space="preserve"> školení, přičemž konkrétní místo určí Dodavatel za dodržení podmínky, že se školení </w:t>
      </w:r>
      <w:r w:rsidR="00E1312B">
        <w:rPr>
          <w:rFonts w:cs="Arial"/>
          <w:sz w:val="20"/>
          <w:szCs w:val="20"/>
        </w:rPr>
        <w:t>uskuteční</w:t>
      </w:r>
      <w:r>
        <w:rPr>
          <w:rFonts w:cs="Arial"/>
          <w:sz w:val="20"/>
          <w:szCs w:val="20"/>
        </w:rPr>
        <w:t xml:space="preserve"> alespoň ve dvou různých krajích.</w:t>
      </w:r>
      <w:r w:rsidR="004E6732">
        <w:rPr>
          <w:rFonts w:cs="Arial"/>
          <w:sz w:val="20"/>
          <w:szCs w:val="20"/>
        </w:rPr>
        <w:t xml:space="preserve"> </w:t>
      </w:r>
    </w:p>
    <w:p w14:paraId="0167127A" w14:textId="415890B0" w:rsidR="000B2803" w:rsidRDefault="000B2803" w:rsidP="00426C22">
      <w:pPr>
        <w:pStyle w:val="RLTextlnkuslovan"/>
        <w:widowControl w:val="0"/>
        <w:numPr>
          <w:ilvl w:val="2"/>
          <w:numId w:val="12"/>
        </w:numPr>
        <w:spacing w:before="240" w:after="0" w:line="280" w:lineRule="atLeast"/>
        <w:ind w:left="1418" w:right="23" w:hanging="851"/>
        <w:rPr>
          <w:rFonts w:cs="Arial"/>
          <w:sz w:val="20"/>
          <w:szCs w:val="20"/>
        </w:rPr>
      </w:pPr>
      <w:r>
        <w:rPr>
          <w:rFonts w:cs="Arial"/>
          <w:sz w:val="20"/>
          <w:szCs w:val="20"/>
        </w:rPr>
        <w:t xml:space="preserve">Dodavatel zajistí </w:t>
      </w:r>
      <w:r w:rsidRPr="00865A71">
        <w:rPr>
          <w:rFonts w:cs="Arial"/>
          <w:sz w:val="20"/>
          <w:szCs w:val="20"/>
        </w:rPr>
        <w:t xml:space="preserve">pro konání každého </w:t>
      </w:r>
      <w:r w:rsidR="00A11B97">
        <w:rPr>
          <w:rFonts w:cs="Arial"/>
          <w:sz w:val="20"/>
          <w:szCs w:val="20"/>
        </w:rPr>
        <w:t xml:space="preserve">prezenčního </w:t>
      </w:r>
      <w:r w:rsidRPr="00865A71">
        <w:rPr>
          <w:rFonts w:cs="Arial"/>
          <w:sz w:val="20"/>
          <w:szCs w:val="20"/>
        </w:rPr>
        <w:t>školení pronájem a přípravu</w:t>
      </w:r>
      <w:r>
        <w:rPr>
          <w:rFonts w:cs="Arial"/>
          <w:sz w:val="20"/>
          <w:szCs w:val="20"/>
        </w:rPr>
        <w:t xml:space="preserve"> vhodných reprezentativních prostor včetně adekvátního zázemí a technického vybavení. </w:t>
      </w:r>
      <w:r w:rsidR="00670F21">
        <w:rPr>
          <w:rFonts w:cs="Arial"/>
          <w:sz w:val="20"/>
          <w:szCs w:val="20"/>
        </w:rPr>
        <w:t>M</w:t>
      </w:r>
      <w:r>
        <w:rPr>
          <w:rFonts w:cs="Arial"/>
          <w:sz w:val="20"/>
          <w:szCs w:val="20"/>
        </w:rPr>
        <w:t>ístnost, ve které se bude vlastní školení odehrávat, musí mít kapacitu pro</w:t>
      </w:r>
      <w:r w:rsidR="00E1312B">
        <w:rPr>
          <w:rFonts w:cs="Arial"/>
          <w:sz w:val="20"/>
          <w:szCs w:val="20"/>
        </w:rPr>
        <w:t> </w:t>
      </w:r>
      <w:r>
        <w:rPr>
          <w:rFonts w:cs="Arial"/>
          <w:sz w:val="20"/>
          <w:szCs w:val="20"/>
        </w:rPr>
        <w:t xml:space="preserve">alespoň 20 osob a musí být dostatečně prostorná pro případné praktické ukázky. Reprezentativností prostoru se rozumí prostor s přístupem denního světla, s možností regulace teploty v místnostech – tedy otevíratelná okna, funkční klimatizace/topení, možnost zastínění oken při projekci. </w:t>
      </w:r>
    </w:p>
    <w:p w14:paraId="3F77965A" w14:textId="3E00FCC3" w:rsidR="000B2803" w:rsidRDefault="00E1312B" w:rsidP="00A11B97">
      <w:pPr>
        <w:pStyle w:val="RLTextlnkuslovan"/>
        <w:widowControl w:val="0"/>
        <w:numPr>
          <w:ilvl w:val="2"/>
          <w:numId w:val="12"/>
        </w:numPr>
        <w:spacing w:before="240" w:after="0" w:line="280" w:lineRule="atLeast"/>
        <w:ind w:left="1418" w:right="23" w:hanging="851"/>
        <w:rPr>
          <w:rFonts w:cs="Arial"/>
          <w:sz w:val="20"/>
          <w:szCs w:val="20"/>
        </w:rPr>
      </w:pPr>
      <w:r>
        <w:rPr>
          <w:rFonts w:cs="Arial"/>
          <w:sz w:val="20"/>
          <w:szCs w:val="20"/>
        </w:rPr>
        <w:t>D</w:t>
      </w:r>
      <w:r w:rsidR="000B2803" w:rsidRPr="00A11B97">
        <w:rPr>
          <w:rFonts w:cs="Arial"/>
          <w:sz w:val="20"/>
          <w:szCs w:val="20"/>
        </w:rPr>
        <w:t xml:space="preserve">odavatel Objednateli předloží </w:t>
      </w:r>
      <w:r w:rsidR="004828C1" w:rsidRPr="00A11B97">
        <w:rPr>
          <w:rFonts w:cs="Arial"/>
          <w:sz w:val="20"/>
          <w:szCs w:val="20"/>
        </w:rPr>
        <w:t xml:space="preserve">ke schválení </w:t>
      </w:r>
      <w:r w:rsidR="000B2803" w:rsidRPr="00A11B97">
        <w:rPr>
          <w:rFonts w:cs="Arial"/>
          <w:sz w:val="20"/>
          <w:szCs w:val="20"/>
        </w:rPr>
        <w:t>informaci o</w:t>
      </w:r>
      <w:r w:rsidR="004828C1" w:rsidRPr="00A11B97">
        <w:rPr>
          <w:rFonts w:cs="Arial"/>
          <w:sz w:val="20"/>
          <w:szCs w:val="20"/>
        </w:rPr>
        <w:t xml:space="preserve"> času a</w:t>
      </w:r>
      <w:r w:rsidR="000B2803" w:rsidRPr="00A11B97">
        <w:rPr>
          <w:rFonts w:cs="Arial"/>
          <w:sz w:val="20"/>
          <w:szCs w:val="20"/>
        </w:rPr>
        <w:t xml:space="preserve"> místě konání jednotlivých </w:t>
      </w:r>
      <w:r w:rsidR="002B2147" w:rsidRPr="00A11B97">
        <w:rPr>
          <w:rFonts w:cs="Arial"/>
          <w:sz w:val="20"/>
          <w:szCs w:val="20"/>
        </w:rPr>
        <w:t xml:space="preserve">školení </w:t>
      </w:r>
      <w:r w:rsidR="000B2803" w:rsidRPr="00A11B97">
        <w:rPr>
          <w:rFonts w:cs="Arial"/>
          <w:sz w:val="20"/>
          <w:szCs w:val="20"/>
        </w:rPr>
        <w:t>včetně jejich adres</w:t>
      </w:r>
      <w:r>
        <w:rPr>
          <w:rFonts w:cs="Arial"/>
          <w:sz w:val="20"/>
          <w:szCs w:val="20"/>
        </w:rPr>
        <w:t>,</w:t>
      </w:r>
      <w:r w:rsidR="000B2803" w:rsidRPr="00A11B97">
        <w:rPr>
          <w:rFonts w:cs="Arial"/>
          <w:sz w:val="20"/>
          <w:szCs w:val="20"/>
        </w:rPr>
        <w:t xml:space="preserve"> a to vždy nejpozději 10 pracovních dní před jejich začátkem.</w:t>
      </w:r>
      <w:r w:rsidR="004828C1" w:rsidRPr="00A11B97">
        <w:rPr>
          <w:rFonts w:cs="Arial"/>
          <w:sz w:val="20"/>
          <w:szCs w:val="20"/>
        </w:rPr>
        <w:t xml:space="preserve"> </w:t>
      </w:r>
    </w:p>
    <w:p w14:paraId="2762598D" w14:textId="0FF2D0D6" w:rsidR="00205A67" w:rsidRPr="00A11B97" w:rsidRDefault="00205A67" w:rsidP="00A11B97">
      <w:pPr>
        <w:pStyle w:val="RLTextlnkuslovan"/>
        <w:widowControl w:val="0"/>
        <w:numPr>
          <w:ilvl w:val="2"/>
          <w:numId w:val="12"/>
        </w:numPr>
        <w:spacing w:before="240" w:after="0" w:line="280" w:lineRule="atLeast"/>
        <w:ind w:left="1418" w:right="23" w:hanging="851"/>
        <w:rPr>
          <w:rFonts w:cs="Arial"/>
          <w:sz w:val="20"/>
          <w:szCs w:val="20"/>
        </w:rPr>
      </w:pPr>
      <w:r w:rsidRPr="00205A67">
        <w:rPr>
          <w:rFonts w:cs="Arial"/>
          <w:sz w:val="20"/>
          <w:szCs w:val="20"/>
        </w:rPr>
        <w:t xml:space="preserve">V případě, že v důsledku nepříznivé epidemiologické situace týkající se onemocnění COVID-19, vznikne potřeba přijmout opatření, v </w:t>
      </w:r>
      <w:proofErr w:type="gramStart"/>
      <w:r w:rsidRPr="00205A67">
        <w:rPr>
          <w:rFonts w:cs="Arial"/>
          <w:sz w:val="20"/>
          <w:szCs w:val="20"/>
        </w:rPr>
        <w:t>důsledku</w:t>
      </w:r>
      <w:proofErr w:type="gramEnd"/>
      <w:r w:rsidRPr="00205A67">
        <w:rPr>
          <w:rFonts w:cs="Arial"/>
          <w:sz w:val="20"/>
          <w:szCs w:val="20"/>
        </w:rPr>
        <w:t xml:space="preserve"> kterého nebude možné realizovat vzdělávací aktivity prezenční formou tak, jak je uvedeno v Příloze č. 1 Specifikace předmětu plnění, mohou se Smluvní strany dohodnout na realizaci celodenních seminářů distanční on-line formou (např. MS </w:t>
      </w:r>
      <w:proofErr w:type="spellStart"/>
      <w:r w:rsidRPr="00205A67">
        <w:rPr>
          <w:rFonts w:cs="Arial"/>
          <w:sz w:val="20"/>
          <w:szCs w:val="20"/>
        </w:rPr>
        <w:t>Teams</w:t>
      </w:r>
      <w:proofErr w:type="spellEnd"/>
      <w:r w:rsidRPr="00205A67">
        <w:rPr>
          <w:rFonts w:cs="Arial"/>
          <w:sz w:val="20"/>
          <w:szCs w:val="20"/>
        </w:rPr>
        <w:t xml:space="preserve">, Google </w:t>
      </w:r>
      <w:proofErr w:type="spellStart"/>
      <w:r w:rsidRPr="00205A67">
        <w:rPr>
          <w:rFonts w:cs="Arial"/>
          <w:sz w:val="20"/>
          <w:szCs w:val="20"/>
        </w:rPr>
        <w:t>Meet</w:t>
      </w:r>
      <w:proofErr w:type="spellEnd"/>
      <w:r w:rsidRPr="00205A67">
        <w:rPr>
          <w:rFonts w:cs="Arial"/>
          <w:sz w:val="20"/>
          <w:szCs w:val="20"/>
        </w:rPr>
        <w:t>, Zoom a jiné online platformy) s přihlédnutím k technickým možnostem obou Smluvních stran.  Realizace uvedených vzdělávacích aktivit distanční on-line formou bude možná pouze po dobu nezbytně nutnou, po kterou nebude umožněno realizovat vzdělávací aktivity prezenční formou v důsledku platných opatření vlády ČR a orgánů veřejné moci. Takovou změnu způsobu realizace aktivit lze využít po e-mailovém odsouhlasení obou Smluvních stran, současně bude i prostřednictvím e-mailové komunikace taková změna ukončena.</w:t>
      </w:r>
    </w:p>
    <w:p w14:paraId="0C389EB0" w14:textId="5476B1BC" w:rsidR="0082771A" w:rsidRDefault="000E4D62" w:rsidP="00426C22">
      <w:pPr>
        <w:pStyle w:val="RLTextlnkuslovan"/>
        <w:widowControl w:val="0"/>
        <w:numPr>
          <w:ilvl w:val="1"/>
          <w:numId w:val="12"/>
        </w:numPr>
        <w:spacing w:before="240" w:after="0" w:line="280" w:lineRule="atLeast"/>
        <w:ind w:left="567" w:right="23" w:hanging="567"/>
        <w:rPr>
          <w:rFonts w:cs="Arial"/>
          <w:sz w:val="20"/>
          <w:szCs w:val="20"/>
        </w:rPr>
      </w:pPr>
      <w:r>
        <w:rPr>
          <w:rFonts w:cs="Arial"/>
          <w:sz w:val="20"/>
          <w:szCs w:val="20"/>
        </w:rPr>
        <w:t>Konkrétní požadavky na školící prostory, jejich vybavení a organizaci školení jsou stanoveny v </w:t>
      </w:r>
      <w:r w:rsidR="0082771A">
        <w:rPr>
          <w:rFonts w:cs="Arial"/>
          <w:sz w:val="20"/>
          <w:szCs w:val="20"/>
        </w:rPr>
        <w:t>P</w:t>
      </w:r>
      <w:r>
        <w:rPr>
          <w:rFonts w:cs="Arial"/>
          <w:sz w:val="20"/>
          <w:szCs w:val="20"/>
        </w:rPr>
        <w:t>říloze č</w:t>
      </w:r>
      <w:r w:rsidR="000B2803">
        <w:rPr>
          <w:rFonts w:cs="Arial"/>
          <w:sz w:val="20"/>
          <w:szCs w:val="20"/>
        </w:rPr>
        <w:t>.</w:t>
      </w:r>
      <w:r>
        <w:rPr>
          <w:rFonts w:cs="Arial"/>
          <w:sz w:val="20"/>
          <w:szCs w:val="20"/>
        </w:rPr>
        <w:t xml:space="preserve"> 1 této Smlouvy. </w:t>
      </w:r>
    </w:p>
    <w:p w14:paraId="6E0E2AFF" w14:textId="270CB182" w:rsidR="0082771A" w:rsidRPr="00BC6CDB" w:rsidRDefault="005A34D0" w:rsidP="00426C22">
      <w:pPr>
        <w:pStyle w:val="RLTextlnkuslovan"/>
        <w:widowControl w:val="0"/>
        <w:numPr>
          <w:ilvl w:val="1"/>
          <w:numId w:val="12"/>
        </w:numPr>
        <w:spacing w:before="240" w:after="0" w:line="280" w:lineRule="atLeast"/>
        <w:ind w:left="567" w:right="23" w:hanging="567"/>
        <w:rPr>
          <w:rFonts w:cs="Arial"/>
          <w:iCs/>
          <w:sz w:val="20"/>
        </w:rPr>
      </w:pPr>
      <w:r w:rsidRPr="004B5964">
        <w:rPr>
          <w:rFonts w:cs="Arial"/>
          <w:bCs/>
          <w:iCs/>
          <w:sz w:val="20"/>
          <w:szCs w:val="20"/>
        </w:rPr>
        <w:lastRenderedPageBreak/>
        <w:t>Dodavatel se zavazuje realizovat předmět plnění v souladu s </w:t>
      </w:r>
      <w:r w:rsidR="00BC6CDB">
        <w:rPr>
          <w:rFonts w:cs="Arial"/>
          <w:bCs/>
          <w:iCs/>
          <w:sz w:val="20"/>
          <w:szCs w:val="20"/>
        </w:rPr>
        <w:t>podmínkami</w:t>
      </w:r>
      <w:r w:rsidR="00BC6CDB" w:rsidRPr="004B5964">
        <w:rPr>
          <w:rFonts w:cs="Arial"/>
          <w:bCs/>
          <w:iCs/>
          <w:sz w:val="20"/>
          <w:szCs w:val="20"/>
        </w:rPr>
        <w:t xml:space="preserve"> </w:t>
      </w:r>
      <w:r w:rsidRPr="004B5964">
        <w:rPr>
          <w:rFonts w:cs="Arial"/>
          <w:bCs/>
          <w:iCs/>
          <w:sz w:val="20"/>
          <w:szCs w:val="20"/>
        </w:rPr>
        <w:t>uvedeným</w:t>
      </w:r>
      <w:r w:rsidR="00BC6CDB">
        <w:rPr>
          <w:rFonts w:cs="Arial"/>
          <w:bCs/>
          <w:iCs/>
          <w:sz w:val="20"/>
          <w:szCs w:val="20"/>
        </w:rPr>
        <w:t>i</w:t>
      </w:r>
      <w:r w:rsidRPr="004B5964">
        <w:rPr>
          <w:rFonts w:cs="Arial"/>
          <w:bCs/>
          <w:iCs/>
          <w:sz w:val="20"/>
          <w:szCs w:val="20"/>
        </w:rPr>
        <w:t xml:space="preserve"> v Příloze č. 1 této Smlouvy</w:t>
      </w:r>
      <w:r w:rsidR="005C6286">
        <w:rPr>
          <w:rFonts w:cs="Arial"/>
          <w:bCs/>
          <w:iCs/>
          <w:sz w:val="20"/>
        </w:rPr>
        <w:t>.</w:t>
      </w:r>
    </w:p>
    <w:p w14:paraId="30946609" w14:textId="77777777" w:rsidR="002447B7" w:rsidRDefault="002447B7" w:rsidP="00426C22">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77777777" w:rsidR="002447B7" w:rsidRDefault="00724498" w:rsidP="00426C22">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3FD5620" w14:textId="2C96703B" w:rsidR="002447B7" w:rsidRPr="00D00773" w:rsidRDefault="002447B7" w:rsidP="00426C22">
      <w:pPr>
        <w:pStyle w:val="RLTextlnkuslovan"/>
        <w:widowControl w:val="0"/>
        <w:numPr>
          <w:ilvl w:val="1"/>
          <w:numId w:val="13"/>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w:t>
      </w:r>
      <w:r w:rsidR="001018BA">
        <w:rPr>
          <w:rFonts w:cs="Arial"/>
          <w:sz w:val="20"/>
          <w:szCs w:val="20"/>
        </w:rPr>
        <w:t xml:space="preserve">e: </w:t>
      </w:r>
      <w:r w:rsidR="00AA3419" w:rsidRPr="00C263B9">
        <w:rPr>
          <w:rFonts w:cs="Arial"/>
          <w:i/>
          <w:iCs/>
          <w:color w:val="FFFFFF"/>
          <w:sz w:val="20"/>
          <w:szCs w:val="20"/>
          <w:shd w:val="clear" w:color="auto" w:fill="000000"/>
        </w:rPr>
        <w:t>neveřejný údaj</w:t>
      </w:r>
      <w:r w:rsidR="00E55A0D">
        <w:rPr>
          <w:rFonts w:cs="Arial"/>
          <w:sz w:val="20"/>
          <w:szCs w:val="20"/>
        </w:rPr>
        <w:t>,</w:t>
      </w:r>
      <w:r w:rsidRPr="00D00773">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AA3419" w:rsidRPr="00C263B9">
        <w:rPr>
          <w:rFonts w:cs="Arial"/>
          <w:i/>
          <w:iCs/>
          <w:color w:val="FFFFFF"/>
          <w:sz w:val="20"/>
          <w:szCs w:val="20"/>
          <w:shd w:val="clear" w:color="auto" w:fill="000000"/>
        </w:rPr>
        <w:t>neveřejný údaj</w:t>
      </w:r>
      <w:r w:rsidR="00AA3419" w:rsidRPr="002C0169">
        <w:rPr>
          <w:rFonts w:cs="Arial"/>
          <w:sz w:val="20"/>
          <w:szCs w:val="20"/>
        </w:rPr>
        <w:t xml:space="preserve"> </w:t>
      </w:r>
      <w:r w:rsidR="008C084C" w:rsidRPr="002C0169">
        <w:rPr>
          <w:rFonts w:cs="Arial"/>
          <w:sz w:val="20"/>
          <w:szCs w:val="20"/>
        </w:rPr>
        <w:t>tel</w:t>
      </w:r>
      <w:r w:rsidR="00DF68DA" w:rsidRPr="002C0169">
        <w:rPr>
          <w:rFonts w:cs="Arial"/>
          <w:sz w:val="20"/>
          <w:szCs w:val="20"/>
        </w:rPr>
        <w:t>. </w:t>
      </w:r>
      <w:r w:rsidR="00AA3419" w:rsidRPr="00C263B9">
        <w:rPr>
          <w:rFonts w:cs="Arial"/>
          <w:i/>
          <w:iCs/>
          <w:color w:val="FFFFFF"/>
          <w:sz w:val="20"/>
          <w:szCs w:val="20"/>
          <w:shd w:val="clear" w:color="auto" w:fill="000000"/>
        </w:rPr>
        <w:t>neveřejný údaj</w:t>
      </w:r>
      <w:r w:rsidR="002C0169">
        <w:rPr>
          <w:rFonts w:cs="Arial"/>
          <w:sz w:val="20"/>
          <w:szCs w:val="20"/>
        </w:rPr>
        <w:t>.</w:t>
      </w:r>
    </w:p>
    <w:p w14:paraId="38DDECE8" w14:textId="371E18F4" w:rsidR="002447B7" w:rsidRPr="002F08C8" w:rsidRDefault="002447B7" w:rsidP="002F08C8">
      <w:pPr>
        <w:pStyle w:val="RLTextlnkuslovan"/>
        <w:widowControl w:val="0"/>
        <w:numPr>
          <w:ilvl w:val="1"/>
          <w:numId w:val="13"/>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AA3419" w:rsidRPr="00C263B9">
        <w:rPr>
          <w:rFonts w:cs="Arial"/>
          <w:i/>
          <w:iCs/>
          <w:color w:val="FFFFFF"/>
          <w:sz w:val="20"/>
          <w:szCs w:val="20"/>
          <w:shd w:val="clear" w:color="auto" w:fill="000000"/>
        </w:rPr>
        <w:t>neveřejný údaj</w:t>
      </w:r>
      <w:r w:rsidR="002F08C8">
        <w:rPr>
          <w:rFonts w:cs="Arial"/>
          <w:sz w:val="20"/>
          <w:szCs w:val="20"/>
        </w:rPr>
        <w:t xml:space="preserve">, </w:t>
      </w:r>
      <w:r w:rsidR="002F08C8" w:rsidRPr="005C4323">
        <w:rPr>
          <w:rFonts w:cs="Arial"/>
          <w:sz w:val="20"/>
          <w:szCs w:val="20"/>
        </w:rPr>
        <w:t xml:space="preserve">e-mail: </w:t>
      </w:r>
      <w:r w:rsidR="00AA3419" w:rsidRPr="00C263B9">
        <w:rPr>
          <w:rFonts w:cs="Arial"/>
          <w:i/>
          <w:iCs/>
          <w:color w:val="FFFFFF"/>
          <w:sz w:val="20"/>
          <w:szCs w:val="20"/>
          <w:shd w:val="clear" w:color="auto" w:fill="000000"/>
        </w:rPr>
        <w:t xml:space="preserve">neveřejný </w:t>
      </w:r>
      <w:proofErr w:type="gramStart"/>
      <w:r w:rsidR="00AA3419" w:rsidRPr="00C263B9">
        <w:rPr>
          <w:rFonts w:cs="Arial"/>
          <w:i/>
          <w:iCs/>
          <w:color w:val="FFFFFF"/>
          <w:sz w:val="20"/>
          <w:szCs w:val="20"/>
          <w:shd w:val="clear" w:color="auto" w:fill="000000"/>
        </w:rPr>
        <w:t>údaj</w:t>
      </w:r>
      <w:r w:rsidR="002F08C8">
        <w:rPr>
          <w:rFonts w:cs="Arial"/>
          <w:sz w:val="20"/>
          <w:szCs w:val="20"/>
        </w:rPr>
        <w:t>,  tel.</w:t>
      </w:r>
      <w:proofErr w:type="gramEnd"/>
      <w:r w:rsidR="002F08C8">
        <w:rPr>
          <w:rFonts w:cs="Arial"/>
          <w:sz w:val="20"/>
          <w:szCs w:val="20"/>
        </w:rPr>
        <w:t xml:space="preserve">  </w:t>
      </w:r>
      <w:r w:rsidR="00AA3419" w:rsidRPr="00C263B9">
        <w:rPr>
          <w:rFonts w:cs="Arial"/>
          <w:i/>
          <w:iCs/>
          <w:color w:val="FFFFFF"/>
          <w:sz w:val="20"/>
          <w:szCs w:val="20"/>
          <w:shd w:val="clear" w:color="auto" w:fill="000000"/>
        </w:rPr>
        <w:t>neveřejný údaj</w:t>
      </w:r>
      <w:r w:rsidR="002F08C8">
        <w:rPr>
          <w:rFonts w:cs="Arial"/>
          <w:sz w:val="20"/>
          <w:szCs w:val="20"/>
        </w:rPr>
        <w:t xml:space="preserve">. </w:t>
      </w:r>
      <w:r w:rsidR="0082771A" w:rsidRPr="002F08C8">
        <w:rPr>
          <w:rFonts w:cs="Arial"/>
          <w:sz w:val="20"/>
          <w:szCs w:val="20"/>
        </w:rPr>
        <w:t xml:space="preserve">Dodavatel prohlašuje, </w:t>
      </w:r>
      <w:proofErr w:type="gramStart"/>
      <w:r w:rsidR="0082771A" w:rsidRPr="002F08C8">
        <w:rPr>
          <w:rFonts w:cs="Arial"/>
          <w:sz w:val="20"/>
          <w:szCs w:val="20"/>
        </w:rPr>
        <w:t xml:space="preserve">že </w:t>
      </w:r>
      <w:r w:rsidR="00ED5031" w:rsidRPr="002F08C8">
        <w:rPr>
          <w:rFonts w:cs="Arial"/>
          <w:sz w:val="20"/>
          <w:szCs w:val="20"/>
        </w:rPr>
        <w:t xml:space="preserve"> kontaktní</w:t>
      </w:r>
      <w:proofErr w:type="gramEnd"/>
      <w:r w:rsidR="00ED5031" w:rsidRPr="002F08C8">
        <w:rPr>
          <w:rFonts w:cs="Arial"/>
          <w:sz w:val="20"/>
          <w:szCs w:val="20"/>
        </w:rPr>
        <w:t xml:space="preserve"> osoba </w:t>
      </w:r>
      <w:r w:rsidR="0082771A" w:rsidRPr="002F08C8">
        <w:rPr>
          <w:rFonts w:cs="Arial"/>
          <w:sz w:val="20"/>
          <w:szCs w:val="20"/>
        </w:rPr>
        <w:t xml:space="preserve"> dle tohoto odstavce </w:t>
      </w:r>
      <w:r w:rsidR="00ED5031" w:rsidRPr="002F08C8">
        <w:rPr>
          <w:rFonts w:cs="Arial"/>
          <w:sz w:val="20"/>
          <w:szCs w:val="20"/>
        </w:rPr>
        <w:t xml:space="preserve">se bude pohybovat </w:t>
      </w:r>
      <w:r w:rsidR="00094385" w:rsidRPr="002F08C8">
        <w:rPr>
          <w:rFonts w:cs="Arial"/>
          <w:sz w:val="20"/>
          <w:szCs w:val="20"/>
        </w:rPr>
        <w:t>v</w:t>
      </w:r>
      <w:r w:rsidR="00ED5031" w:rsidRPr="002F08C8">
        <w:rPr>
          <w:rFonts w:cs="Arial"/>
          <w:sz w:val="20"/>
          <w:szCs w:val="20"/>
        </w:rPr>
        <w:t xml:space="preserve"> místě </w:t>
      </w:r>
      <w:r w:rsidR="00094385" w:rsidRPr="002F08C8">
        <w:rPr>
          <w:rFonts w:cs="Arial"/>
          <w:sz w:val="20"/>
          <w:szCs w:val="20"/>
        </w:rPr>
        <w:t xml:space="preserve">školení </w:t>
      </w:r>
      <w:r w:rsidR="00ED5031" w:rsidRPr="002F08C8">
        <w:rPr>
          <w:rFonts w:cs="Arial"/>
          <w:sz w:val="20"/>
          <w:szCs w:val="20"/>
        </w:rPr>
        <w:t xml:space="preserve">ve dnech pořádání </w:t>
      </w:r>
      <w:r w:rsidR="00447DD1" w:rsidRPr="002F08C8">
        <w:rPr>
          <w:rFonts w:cs="Arial"/>
          <w:sz w:val="20"/>
          <w:szCs w:val="20"/>
        </w:rPr>
        <w:t>školení</w:t>
      </w:r>
      <w:r w:rsidR="00ED5031" w:rsidRPr="002F08C8">
        <w:rPr>
          <w:rFonts w:cs="Arial"/>
          <w:sz w:val="20"/>
          <w:szCs w:val="20"/>
        </w:rPr>
        <w:t>.</w:t>
      </w:r>
    </w:p>
    <w:p w14:paraId="34D64D9C" w14:textId="77777777" w:rsidR="000C3D67" w:rsidRDefault="000C3D67" w:rsidP="00426C22">
      <w:pPr>
        <w:widowControl w:val="0"/>
        <w:tabs>
          <w:tab w:val="left" w:pos="0"/>
        </w:tabs>
        <w:suppressAutoHyphens w:val="0"/>
        <w:spacing w:after="120" w:line="280" w:lineRule="atLeast"/>
        <w:jc w:val="center"/>
        <w:rPr>
          <w:rFonts w:cs="Arial"/>
          <w:b/>
          <w:bCs/>
          <w:sz w:val="20"/>
        </w:rPr>
      </w:pPr>
    </w:p>
    <w:p w14:paraId="7ADC1E78" w14:textId="77777777" w:rsidR="00BB6C83" w:rsidRPr="0036293E" w:rsidRDefault="006A6434" w:rsidP="00426C22">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77777777" w:rsidR="00924F16" w:rsidRPr="0036293E" w:rsidRDefault="000C3D67" w:rsidP="00426C22">
      <w:pPr>
        <w:widowControl w:val="0"/>
        <w:tabs>
          <w:tab w:val="left" w:pos="0"/>
        </w:tabs>
        <w:suppressAutoHyphens w:val="0"/>
        <w:spacing w:after="120" w:line="280" w:lineRule="atLeast"/>
        <w:jc w:val="center"/>
        <w:rPr>
          <w:rFonts w:cs="Arial"/>
          <w:b/>
          <w:bCs/>
          <w:sz w:val="20"/>
        </w:rPr>
      </w:pPr>
      <w:r>
        <w:rPr>
          <w:rFonts w:cs="Arial"/>
          <w:b/>
          <w:bCs/>
          <w:sz w:val="20"/>
        </w:rPr>
        <w:t>SOUČINNOST</w:t>
      </w:r>
    </w:p>
    <w:p w14:paraId="6A09DC75" w14:textId="77777777" w:rsidR="00BB6C83" w:rsidRPr="00503EF6" w:rsidRDefault="00BB6C83" w:rsidP="00426C22">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w:t>
      </w:r>
      <w:r w:rsidR="00924F16" w:rsidRPr="00503EF6">
        <w:rPr>
          <w:rFonts w:cs="Arial"/>
          <w:sz w:val="20"/>
          <w:szCs w:val="20"/>
        </w:rPr>
        <w:t xml:space="preserve">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75B6234" w14:textId="77777777" w:rsidR="006A2366" w:rsidRPr="00221EF0" w:rsidRDefault="00BB6C83" w:rsidP="00426C22">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27D3155F" w14:textId="77777777" w:rsidR="00F3140C" w:rsidRDefault="00F3140C" w:rsidP="00426C22">
      <w:pPr>
        <w:widowControl w:val="0"/>
        <w:tabs>
          <w:tab w:val="left" w:pos="0"/>
        </w:tabs>
        <w:suppressAutoHyphens w:val="0"/>
        <w:spacing w:after="120" w:line="280" w:lineRule="atLeast"/>
        <w:jc w:val="center"/>
        <w:rPr>
          <w:rFonts w:cs="Arial"/>
          <w:b/>
          <w:bCs/>
          <w:sz w:val="20"/>
        </w:rPr>
      </w:pPr>
    </w:p>
    <w:p w14:paraId="01E39D54" w14:textId="77777777" w:rsidR="00DF50B1" w:rsidRPr="0036293E" w:rsidRDefault="00994791" w:rsidP="00426C22">
      <w:pPr>
        <w:widowControl w:val="0"/>
        <w:tabs>
          <w:tab w:val="left" w:pos="0"/>
        </w:tabs>
        <w:suppressAutoHyphens w:val="0"/>
        <w:spacing w:after="120" w:line="280" w:lineRule="atLeast"/>
        <w:jc w:val="center"/>
        <w:rPr>
          <w:rFonts w:cs="Arial"/>
          <w:b/>
          <w:bCs/>
          <w:sz w:val="20"/>
        </w:rPr>
      </w:pPr>
      <w:bookmarkStart w:id="3" w:name="_Ref359937099"/>
      <w:bookmarkEnd w:id="2"/>
      <w:r w:rsidRPr="0036293E">
        <w:rPr>
          <w:rFonts w:cs="Arial"/>
          <w:b/>
          <w:bCs/>
          <w:sz w:val="20"/>
        </w:rPr>
        <w:t>Článek 6</w:t>
      </w:r>
    </w:p>
    <w:bookmarkEnd w:id="3"/>
    <w:p w14:paraId="14175EAF" w14:textId="77777777" w:rsidR="00DF50B1" w:rsidRPr="0036293E" w:rsidRDefault="00515E0C" w:rsidP="00426C22">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40EB1A9F" w14:textId="5E37D990" w:rsidR="00EF0FCB" w:rsidRPr="002647ED" w:rsidRDefault="005736D7" w:rsidP="00426C22">
      <w:pPr>
        <w:pStyle w:val="RLTextlnkuslovan"/>
        <w:widowControl w:val="0"/>
        <w:numPr>
          <w:ilvl w:val="1"/>
          <w:numId w:val="4"/>
        </w:numPr>
        <w:spacing w:before="240" w:after="0" w:line="280" w:lineRule="atLeast"/>
        <w:ind w:left="567" w:hanging="567"/>
        <w:rPr>
          <w:rFonts w:cs="Arial"/>
          <w:sz w:val="20"/>
          <w:szCs w:val="20"/>
        </w:rPr>
      </w:pPr>
      <w:bookmarkStart w:id="4" w:name="_Ref263402556"/>
      <w:r w:rsidRPr="005736D7">
        <w:rPr>
          <w:rFonts w:cs="Arial"/>
          <w:sz w:val="20"/>
          <w:szCs w:val="20"/>
        </w:rPr>
        <w:t>Celková odměna Dodavatele za realizaci předmětu plnění dle této Smlouvy činí</w:t>
      </w:r>
      <w:r w:rsidR="00757D11">
        <w:rPr>
          <w:rFonts w:cs="Arial"/>
          <w:sz w:val="20"/>
          <w:szCs w:val="20"/>
        </w:rPr>
        <w:t xml:space="preserve"> </w:t>
      </w:r>
      <w:r w:rsidR="002C31B4" w:rsidRPr="00A0173F">
        <w:rPr>
          <w:rFonts w:cs="Arial"/>
          <w:sz w:val="20"/>
          <w:szCs w:val="20"/>
        </w:rPr>
        <w:t>1 614 600</w:t>
      </w:r>
      <w:r w:rsidR="00757D11">
        <w:rPr>
          <w:rFonts w:cs="Arial"/>
          <w:sz w:val="20"/>
          <w:szCs w:val="20"/>
        </w:rPr>
        <w:t>,-</w:t>
      </w:r>
      <w:r w:rsidRPr="005736D7">
        <w:rPr>
          <w:rFonts w:cs="Arial"/>
          <w:sz w:val="20"/>
          <w:szCs w:val="20"/>
        </w:rPr>
        <w:t>Kč bez DPH</w:t>
      </w:r>
      <w:r w:rsidR="000E3671">
        <w:rPr>
          <w:rFonts w:cs="Arial"/>
          <w:sz w:val="20"/>
          <w:szCs w:val="20"/>
        </w:rPr>
        <w:t xml:space="preserve">, </w:t>
      </w:r>
      <w:r w:rsidR="001500DE">
        <w:rPr>
          <w:rFonts w:cs="Arial"/>
          <w:sz w:val="20"/>
          <w:szCs w:val="20"/>
        </w:rPr>
        <w:t>výše 10</w:t>
      </w:r>
      <w:r w:rsidRPr="005736D7">
        <w:rPr>
          <w:rFonts w:cs="Arial"/>
          <w:sz w:val="20"/>
          <w:szCs w:val="20"/>
        </w:rPr>
        <w:t xml:space="preserve">% DPH </w:t>
      </w:r>
      <w:r w:rsidRPr="002647ED">
        <w:rPr>
          <w:rFonts w:cs="Arial"/>
          <w:sz w:val="20"/>
          <w:szCs w:val="20"/>
        </w:rPr>
        <w:t>činí</w:t>
      </w:r>
      <w:r w:rsidR="001500DE">
        <w:rPr>
          <w:rFonts w:cs="Arial"/>
          <w:sz w:val="20"/>
          <w:szCs w:val="20"/>
        </w:rPr>
        <w:t xml:space="preserve"> </w:t>
      </w:r>
      <w:proofErr w:type="gramStart"/>
      <w:r w:rsidR="001500DE">
        <w:rPr>
          <w:rFonts w:cs="Arial"/>
          <w:sz w:val="20"/>
          <w:szCs w:val="20"/>
        </w:rPr>
        <w:t>58.400</w:t>
      </w:r>
      <w:r w:rsidR="00B26736" w:rsidRPr="002647ED">
        <w:rPr>
          <w:rFonts w:cs="Arial"/>
          <w:sz w:val="20"/>
          <w:szCs w:val="20"/>
        </w:rPr>
        <w:t>,-</w:t>
      </w:r>
      <w:proofErr w:type="gramEnd"/>
      <w:r w:rsidR="00B26736" w:rsidRPr="002647ED">
        <w:rPr>
          <w:rFonts w:cs="Arial"/>
          <w:sz w:val="20"/>
          <w:szCs w:val="20"/>
        </w:rPr>
        <w:t xml:space="preserve"> Kč </w:t>
      </w:r>
      <w:r w:rsidRPr="002647ED">
        <w:rPr>
          <w:rFonts w:cs="Arial"/>
          <w:sz w:val="20"/>
          <w:szCs w:val="20"/>
        </w:rPr>
        <w:t xml:space="preserve"> doplní účastník zadávacího řízení), výše 21% DPH činí </w:t>
      </w:r>
      <w:r w:rsidR="001500DE">
        <w:rPr>
          <w:rFonts w:cs="Arial"/>
          <w:sz w:val="20"/>
          <w:szCs w:val="20"/>
        </w:rPr>
        <w:t>79.468,80</w:t>
      </w:r>
      <w:r w:rsidR="00B26736" w:rsidRPr="002647ED">
        <w:rPr>
          <w:rFonts w:cs="Arial"/>
          <w:sz w:val="20"/>
          <w:szCs w:val="20"/>
        </w:rPr>
        <w:t xml:space="preserve"> Kč (</w:t>
      </w:r>
      <w:r w:rsidRPr="002647ED">
        <w:rPr>
          <w:rFonts w:cs="Arial"/>
          <w:sz w:val="20"/>
          <w:szCs w:val="20"/>
        </w:rPr>
        <w:t>doplní účastník zadávacího řízení)</w:t>
      </w:r>
      <w:r w:rsidR="00B26736" w:rsidRPr="002647ED">
        <w:rPr>
          <w:rFonts w:cs="Arial"/>
          <w:sz w:val="20"/>
          <w:szCs w:val="20"/>
        </w:rPr>
        <w:t>, přičemž:</w:t>
      </w:r>
    </w:p>
    <w:p w14:paraId="4989BBF7" w14:textId="4EF9A84E" w:rsidR="00EF5516" w:rsidRPr="002647ED" w:rsidRDefault="00EF5516" w:rsidP="00426C22">
      <w:pPr>
        <w:pStyle w:val="RLTextlnkuslovan"/>
        <w:widowControl w:val="0"/>
        <w:numPr>
          <w:ilvl w:val="0"/>
          <w:numId w:val="43"/>
        </w:numPr>
        <w:spacing w:before="120" w:after="0" w:line="280" w:lineRule="atLeast"/>
        <w:ind w:left="1281" w:hanging="357"/>
        <w:rPr>
          <w:rFonts w:cs="Arial"/>
          <w:sz w:val="20"/>
          <w:szCs w:val="20"/>
        </w:rPr>
      </w:pPr>
      <w:r w:rsidRPr="002647ED">
        <w:rPr>
          <w:rFonts w:cs="Arial"/>
          <w:sz w:val="20"/>
          <w:szCs w:val="20"/>
        </w:rPr>
        <w:t>Odměna za zajištění akreditace vzdělávacího programu činí</w:t>
      </w:r>
      <w:r w:rsidR="004975A8" w:rsidRPr="002647ED">
        <w:rPr>
          <w:rFonts w:cs="Arial"/>
          <w:sz w:val="20"/>
          <w:szCs w:val="20"/>
        </w:rPr>
        <w:t xml:space="preserve"> </w:t>
      </w:r>
      <w:r w:rsidR="000E3671" w:rsidRPr="00B932FC">
        <w:rPr>
          <w:rFonts w:cs="Arial"/>
          <w:sz w:val="20"/>
          <w:szCs w:val="20"/>
        </w:rPr>
        <w:t>13 000</w:t>
      </w:r>
      <w:r w:rsidR="00B26736" w:rsidRPr="002647ED">
        <w:rPr>
          <w:rFonts w:cs="Arial"/>
          <w:sz w:val="20"/>
          <w:szCs w:val="20"/>
        </w:rPr>
        <w:t xml:space="preserve">- Kč </w:t>
      </w:r>
      <w:r w:rsidR="001500DE">
        <w:rPr>
          <w:rFonts w:cs="Arial"/>
          <w:sz w:val="20"/>
          <w:szCs w:val="20"/>
        </w:rPr>
        <w:t>bez DPH</w:t>
      </w:r>
      <w:r w:rsidRPr="002647ED">
        <w:rPr>
          <w:rFonts w:cs="Arial"/>
          <w:sz w:val="20"/>
          <w:szCs w:val="20"/>
        </w:rPr>
        <w:t xml:space="preserve">, </w:t>
      </w:r>
      <w:proofErr w:type="gramStart"/>
      <w:r w:rsidRPr="002647ED">
        <w:rPr>
          <w:rFonts w:cs="Arial"/>
          <w:sz w:val="20"/>
          <w:szCs w:val="20"/>
        </w:rPr>
        <w:t>výše  DPH</w:t>
      </w:r>
      <w:proofErr w:type="gramEnd"/>
      <w:r w:rsidRPr="002647ED">
        <w:rPr>
          <w:rFonts w:cs="Arial"/>
          <w:sz w:val="20"/>
          <w:szCs w:val="20"/>
        </w:rPr>
        <w:t xml:space="preserve"> činí</w:t>
      </w:r>
      <w:r w:rsidR="005C2F85">
        <w:rPr>
          <w:rFonts w:cs="Arial"/>
          <w:sz w:val="20"/>
          <w:szCs w:val="20"/>
        </w:rPr>
        <w:t xml:space="preserve"> 2.730</w:t>
      </w:r>
      <w:r w:rsidR="00B26736" w:rsidRPr="002647ED">
        <w:rPr>
          <w:rFonts w:cs="Arial"/>
          <w:sz w:val="20"/>
          <w:szCs w:val="20"/>
        </w:rPr>
        <w:t>,- Kč (</w:t>
      </w:r>
      <w:r w:rsidRPr="002647ED">
        <w:rPr>
          <w:rFonts w:cs="Arial"/>
          <w:sz w:val="20"/>
          <w:szCs w:val="20"/>
        </w:rPr>
        <w:t>doplní účastník zadávacího řízení</w:t>
      </w:r>
      <w:r w:rsidR="00B26736" w:rsidRPr="002647ED">
        <w:rPr>
          <w:rFonts w:cs="Arial"/>
          <w:sz w:val="20"/>
          <w:szCs w:val="20"/>
        </w:rPr>
        <w:t>);</w:t>
      </w:r>
      <w:r w:rsidRPr="002647ED">
        <w:rPr>
          <w:rFonts w:cs="Arial"/>
          <w:sz w:val="20"/>
          <w:szCs w:val="20"/>
        </w:rPr>
        <w:t xml:space="preserve"> </w:t>
      </w:r>
    </w:p>
    <w:p w14:paraId="7932538E" w14:textId="43B5975E" w:rsidR="00993B64" w:rsidRPr="002647ED" w:rsidRDefault="004C562E" w:rsidP="00426C22">
      <w:pPr>
        <w:pStyle w:val="RLTextlnkuslovan"/>
        <w:widowControl w:val="0"/>
        <w:numPr>
          <w:ilvl w:val="0"/>
          <w:numId w:val="43"/>
        </w:numPr>
        <w:spacing w:before="120" w:after="0" w:line="280" w:lineRule="atLeast"/>
        <w:ind w:left="1281" w:hanging="357"/>
        <w:rPr>
          <w:rFonts w:cs="Arial"/>
          <w:sz w:val="20"/>
          <w:szCs w:val="20"/>
        </w:rPr>
      </w:pPr>
      <w:r w:rsidRPr="002647ED">
        <w:rPr>
          <w:rFonts w:cs="Arial"/>
          <w:sz w:val="20"/>
          <w:szCs w:val="20"/>
        </w:rPr>
        <w:t xml:space="preserve"> Odměna za jeden běh školení dle této Smlouvy činí</w:t>
      </w:r>
      <w:r w:rsidR="008121AD" w:rsidRPr="002647ED">
        <w:rPr>
          <w:rFonts w:cs="Arial"/>
          <w:sz w:val="20"/>
          <w:szCs w:val="20"/>
        </w:rPr>
        <w:t xml:space="preserve"> </w:t>
      </w:r>
      <w:r w:rsidR="008121AD" w:rsidRPr="00B932FC">
        <w:rPr>
          <w:rFonts w:cs="Arial"/>
          <w:sz w:val="20"/>
          <w:szCs w:val="20"/>
        </w:rPr>
        <w:t>198 200</w:t>
      </w:r>
      <w:r w:rsidRPr="002647ED">
        <w:rPr>
          <w:rFonts w:cs="Arial"/>
          <w:sz w:val="20"/>
          <w:szCs w:val="20"/>
        </w:rPr>
        <w:t xml:space="preserve">,- Kč bez </w:t>
      </w:r>
      <w:proofErr w:type="gramStart"/>
      <w:r w:rsidRPr="002647ED">
        <w:rPr>
          <w:rFonts w:cs="Arial"/>
          <w:sz w:val="20"/>
          <w:szCs w:val="20"/>
        </w:rPr>
        <w:t>DPH ,</w:t>
      </w:r>
      <w:proofErr w:type="gramEnd"/>
      <w:r w:rsidRPr="002647ED">
        <w:rPr>
          <w:rFonts w:cs="Arial"/>
          <w:sz w:val="20"/>
          <w:szCs w:val="20"/>
        </w:rPr>
        <w:t xml:space="preserve"> výše  DPH čin</w:t>
      </w:r>
      <w:r w:rsidR="005C2F85">
        <w:rPr>
          <w:rFonts w:cs="Arial"/>
          <w:sz w:val="20"/>
          <w:szCs w:val="20"/>
        </w:rPr>
        <w:t>í 17.233,60</w:t>
      </w:r>
      <w:r w:rsidRPr="002647ED">
        <w:rPr>
          <w:rFonts w:cs="Arial"/>
          <w:sz w:val="20"/>
          <w:szCs w:val="20"/>
        </w:rPr>
        <w:t xml:space="preserve"> Kč (doplní účastník zadávacího řízení).</w:t>
      </w:r>
    </w:p>
    <w:p w14:paraId="2D2CF965" w14:textId="3F5E5A98" w:rsidR="00B73DA8" w:rsidRPr="002647ED" w:rsidRDefault="00D77BF4" w:rsidP="00426C22">
      <w:pPr>
        <w:pStyle w:val="RLTextlnkuslovan"/>
        <w:widowControl w:val="0"/>
        <w:numPr>
          <w:ilvl w:val="0"/>
          <w:numId w:val="43"/>
        </w:numPr>
        <w:spacing w:before="120" w:after="0" w:line="280" w:lineRule="atLeast"/>
        <w:ind w:left="1281" w:hanging="357"/>
        <w:rPr>
          <w:rFonts w:cs="Arial"/>
          <w:sz w:val="20"/>
          <w:szCs w:val="20"/>
        </w:rPr>
      </w:pPr>
      <w:r w:rsidRPr="002647ED">
        <w:rPr>
          <w:rFonts w:cs="Arial"/>
          <w:sz w:val="20"/>
          <w:szCs w:val="20"/>
        </w:rPr>
        <w:t>Odměna</w:t>
      </w:r>
      <w:r w:rsidR="00B73DA8" w:rsidRPr="002647ED">
        <w:rPr>
          <w:rFonts w:cs="Arial"/>
          <w:sz w:val="20"/>
          <w:szCs w:val="20"/>
        </w:rPr>
        <w:t xml:space="preserve"> za </w:t>
      </w:r>
      <w:r w:rsidR="004C562E" w:rsidRPr="002647ED">
        <w:rPr>
          <w:rFonts w:cs="Arial"/>
          <w:sz w:val="20"/>
          <w:szCs w:val="20"/>
        </w:rPr>
        <w:t xml:space="preserve">celkový </w:t>
      </w:r>
      <w:proofErr w:type="gramStart"/>
      <w:r w:rsidR="004C562E" w:rsidRPr="002647ED">
        <w:rPr>
          <w:rFonts w:cs="Arial"/>
          <w:sz w:val="20"/>
          <w:szCs w:val="20"/>
        </w:rPr>
        <w:t xml:space="preserve">počet </w:t>
      </w:r>
      <w:r w:rsidR="00B73DA8" w:rsidRPr="002647ED">
        <w:rPr>
          <w:rFonts w:cs="Arial"/>
          <w:sz w:val="20"/>
          <w:szCs w:val="20"/>
        </w:rPr>
        <w:t xml:space="preserve"> běh</w:t>
      </w:r>
      <w:r w:rsidR="004C562E" w:rsidRPr="002647ED">
        <w:rPr>
          <w:rFonts w:cs="Arial"/>
          <w:sz w:val="20"/>
          <w:szCs w:val="20"/>
        </w:rPr>
        <w:t>ů</w:t>
      </w:r>
      <w:proofErr w:type="gramEnd"/>
      <w:r w:rsidR="00B73DA8" w:rsidRPr="002647ED">
        <w:rPr>
          <w:rFonts w:cs="Arial"/>
          <w:sz w:val="20"/>
          <w:szCs w:val="20"/>
        </w:rPr>
        <w:t xml:space="preserve"> školení</w:t>
      </w:r>
      <w:r w:rsidR="004C562E" w:rsidRPr="002647ED">
        <w:rPr>
          <w:rFonts w:cs="Arial"/>
          <w:sz w:val="20"/>
          <w:szCs w:val="20"/>
        </w:rPr>
        <w:t xml:space="preserve"> (tj. 8 běhů školení)</w:t>
      </w:r>
      <w:r w:rsidR="00B73DA8" w:rsidRPr="002647ED">
        <w:rPr>
          <w:rFonts w:cs="Arial"/>
          <w:sz w:val="20"/>
          <w:szCs w:val="20"/>
        </w:rPr>
        <w:t xml:space="preserve"> dle této Smlouvy činí</w:t>
      </w:r>
      <w:r w:rsidR="004975A8" w:rsidRPr="002647ED">
        <w:rPr>
          <w:rFonts w:cs="Arial"/>
          <w:sz w:val="20"/>
          <w:szCs w:val="20"/>
        </w:rPr>
        <w:t xml:space="preserve"> </w:t>
      </w:r>
      <w:r w:rsidR="008121AD" w:rsidRPr="002647ED">
        <w:rPr>
          <w:rFonts w:cs="Arial"/>
          <w:sz w:val="20"/>
          <w:szCs w:val="20"/>
        </w:rPr>
        <w:t>1 585 600</w:t>
      </w:r>
      <w:r w:rsidR="004975A8" w:rsidRPr="002647ED">
        <w:rPr>
          <w:rFonts w:cs="Arial"/>
          <w:sz w:val="20"/>
          <w:szCs w:val="20"/>
        </w:rPr>
        <w:t>,-</w:t>
      </w:r>
      <w:r w:rsidR="00B26736" w:rsidRPr="002647ED">
        <w:rPr>
          <w:rFonts w:cs="Arial"/>
          <w:sz w:val="20"/>
          <w:szCs w:val="20"/>
        </w:rPr>
        <w:t xml:space="preserve"> Kč bez DPH (</w:t>
      </w:r>
      <w:r w:rsidR="00B73DA8" w:rsidRPr="002647ED">
        <w:rPr>
          <w:rFonts w:cs="Arial"/>
          <w:sz w:val="20"/>
          <w:szCs w:val="20"/>
        </w:rPr>
        <w:t>doplní účastník zadávacího řízení), výše  DPH činí</w:t>
      </w:r>
      <w:r w:rsidR="005C2F85">
        <w:rPr>
          <w:rFonts w:cs="Arial"/>
          <w:sz w:val="20"/>
          <w:szCs w:val="20"/>
        </w:rPr>
        <w:t xml:space="preserve"> 137.868,80</w:t>
      </w:r>
      <w:r w:rsidR="00B26736" w:rsidRPr="002647ED">
        <w:rPr>
          <w:rFonts w:cs="Arial"/>
          <w:sz w:val="20"/>
          <w:szCs w:val="20"/>
        </w:rPr>
        <w:t xml:space="preserve"> Kč (</w:t>
      </w:r>
      <w:r w:rsidR="00B73DA8" w:rsidRPr="002647ED">
        <w:rPr>
          <w:rFonts w:cs="Arial"/>
          <w:sz w:val="20"/>
          <w:szCs w:val="20"/>
        </w:rPr>
        <w:t>doplní účastník zadávacího řízení)</w:t>
      </w:r>
      <w:r w:rsidR="00B26736" w:rsidRPr="002647ED">
        <w:rPr>
          <w:rFonts w:cs="Arial"/>
          <w:sz w:val="20"/>
          <w:szCs w:val="20"/>
        </w:rPr>
        <w:t>;</w:t>
      </w:r>
    </w:p>
    <w:p w14:paraId="609394E2" w14:textId="4B56F8ED" w:rsidR="005736D7" w:rsidRPr="002647ED" w:rsidRDefault="005736D7" w:rsidP="00426C22">
      <w:pPr>
        <w:pStyle w:val="RLTextlnkuslovan"/>
        <w:widowControl w:val="0"/>
        <w:numPr>
          <w:ilvl w:val="0"/>
          <w:numId w:val="43"/>
        </w:numPr>
        <w:spacing w:before="120" w:after="0" w:line="280" w:lineRule="atLeast"/>
        <w:ind w:left="1281" w:hanging="357"/>
        <w:rPr>
          <w:rFonts w:cs="Arial"/>
          <w:sz w:val="20"/>
          <w:szCs w:val="20"/>
        </w:rPr>
      </w:pPr>
      <w:r w:rsidRPr="002647ED">
        <w:rPr>
          <w:rFonts w:cs="Arial"/>
          <w:sz w:val="20"/>
          <w:szCs w:val="20"/>
        </w:rPr>
        <w:t>Odměna za zpracování závěrečné zprávy dle této Smlouvy činí</w:t>
      </w:r>
      <w:r w:rsidR="00B26736" w:rsidRPr="002647ED">
        <w:rPr>
          <w:rFonts w:cs="Arial"/>
          <w:sz w:val="20"/>
          <w:szCs w:val="20"/>
        </w:rPr>
        <w:t xml:space="preserve"> </w:t>
      </w:r>
      <w:r w:rsidR="008121AD" w:rsidRPr="00B932FC">
        <w:rPr>
          <w:rFonts w:cs="Arial"/>
          <w:sz w:val="20"/>
          <w:szCs w:val="20"/>
        </w:rPr>
        <w:t>16 000</w:t>
      </w:r>
      <w:r w:rsidR="00B26736" w:rsidRPr="002647ED">
        <w:rPr>
          <w:rFonts w:cs="Arial"/>
          <w:sz w:val="20"/>
          <w:szCs w:val="20"/>
        </w:rPr>
        <w:t xml:space="preserve">,- </w:t>
      </w:r>
      <w:r w:rsidRPr="002647ED">
        <w:rPr>
          <w:rFonts w:cs="Arial"/>
          <w:sz w:val="20"/>
          <w:szCs w:val="20"/>
        </w:rPr>
        <w:t xml:space="preserve">Kč bez DPH, </w:t>
      </w:r>
      <w:proofErr w:type="gramStart"/>
      <w:r w:rsidRPr="002647ED">
        <w:rPr>
          <w:rFonts w:cs="Arial"/>
          <w:sz w:val="20"/>
          <w:szCs w:val="20"/>
        </w:rPr>
        <w:t>výše  DPH</w:t>
      </w:r>
      <w:proofErr w:type="gramEnd"/>
      <w:r w:rsidRPr="002647ED">
        <w:rPr>
          <w:rFonts w:cs="Arial"/>
          <w:sz w:val="20"/>
          <w:szCs w:val="20"/>
        </w:rPr>
        <w:t xml:space="preserve"> činí</w:t>
      </w:r>
      <w:r w:rsidR="005C2F85">
        <w:rPr>
          <w:rFonts w:cs="Arial"/>
          <w:sz w:val="20"/>
          <w:szCs w:val="20"/>
        </w:rPr>
        <w:t xml:space="preserve"> 3.360</w:t>
      </w:r>
      <w:r w:rsidRPr="002647ED">
        <w:rPr>
          <w:rFonts w:cs="Arial"/>
          <w:sz w:val="20"/>
          <w:szCs w:val="20"/>
        </w:rPr>
        <w:t>,</w:t>
      </w:r>
      <w:r w:rsidR="00B26736" w:rsidRPr="002647ED">
        <w:rPr>
          <w:rFonts w:cs="Arial"/>
          <w:sz w:val="20"/>
          <w:szCs w:val="20"/>
        </w:rPr>
        <w:t>- Kč (</w:t>
      </w:r>
      <w:r w:rsidRPr="002647ED">
        <w:rPr>
          <w:rFonts w:cs="Arial"/>
          <w:sz w:val="20"/>
          <w:szCs w:val="20"/>
        </w:rPr>
        <w:t>doplní účastník zadávacího řízení)</w:t>
      </w:r>
      <w:r w:rsidR="00B26736" w:rsidRPr="002647ED">
        <w:rPr>
          <w:rFonts w:cs="Arial"/>
          <w:sz w:val="20"/>
          <w:szCs w:val="20"/>
        </w:rPr>
        <w:t>.</w:t>
      </w:r>
    </w:p>
    <w:p w14:paraId="48C5A27D" w14:textId="086C2ABB" w:rsidR="00652C46" w:rsidRPr="00652C46" w:rsidRDefault="00652C46" w:rsidP="00426C22">
      <w:pPr>
        <w:pStyle w:val="Odstavecseseznamem"/>
        <w:numPr>
          <w:ilvl w:val="1"/>
          <w:numId w:val="4"/>
        </w:numPr>
        <w:suppressAutoHyphens w:val="0"/>
        <w:overflowPunct/>
        <w:autoSpaceDE/>
        <w:spacing w:before="240" w:after="120" w:line="280" w:lineRule="atLeast"/>
        <w:ind w:left="567" w:hanging="567"/>
        <w:jc w:val="both"/>
        <w:textAlignment w:val="auto"/>
        <w:rPr>
          <w:rFonts w:cs="Arial"/>
          <w:sz w:val="20"/>
        </w:rPr>
      </w:pPr>
      <w:r>
        <w:rPr>
          <w:rFonts w:cs="Arial"/>
          <w:bCs/>
          <w:sz w:val="20"/>
        </w:rPr>
        <w:t>Výše odměn</w:t>
      </w:r>
      <w:r w:rsidRPr="008F5F23">
        <w:rPr>
          <w:rFonts w:cs="Arial"/>
          <w:bCs/>
          <w:sz w:val="20"/>
        </w:rPr>
        <w:t xml:space="preserve"> za </w:t>
      </w:r>
      <w:r w:rsidR="00E858EF">
        <w:rPr>
          <w:rFonts w:cs="Arial"/>
          <w:bCs/>
          <w:sz w:val="20"/>
        </w:rPr>
        <w:t>jednotlivé dílčí položky</w:t>
      </w:r>
      <w:r>
        <w:rPr>
          <w:rFonts w:cs="Arial"/>
          <w:bCs/>
          <w:sz w:val="20"/>
        </w:rPr>
        <w:t xml:space="preserve"> </w:t>
      </w:r>
      <w:r w:rsidRPr="008F5F23">
        <w:rPr>
          <w:rFonts w:cs="Arial"/>
          <w:bCs/>
          <w:sz w:val="20"/>
        </w:rPr>
        <w:t xml:space="preserve">jsou </w:t>
      </w:r>
      <w:r w:rsidR="009B3AB2">
        <w:rPr>
          <w:rFonts w:cs="Arial"/>
          <w:bCs/>
          <w:sz w:val="20"/>
        </w:rPr>
        <w:t>sjednány</w:t>
      </w:r>
      <w:r w:rsidR="009B3AB2" w:rsidRPr="008F5F23">
        <w:rPr>
          <w:rFonts w:cs="Arial"/>
          <w:bCs/>
          <w:sz w:val="20"/>
        </w:rPr>
        <w:t xml:space="preserve"> </w:t>
      </w:r>
      <w:r w:rsidRPr="008F5F23">
        <w:rPr>
          <w:rFonts w:cs="Arial"/>
          <w:bCs/>
          <w:sz w:val="20"/>
        </w:rPr>
        <w:t>jako nejvýše přípustné a </w:t>
      </w:r>
      <w:r w:rsidR="009B3AB2">
        <w:rPr>
          <w:rFonts w:cs="Arial"/>
          <w:bCs/>
          <w:sz w:val="20"/>
        </w:rPr>
        <w:t xml:space="preserve">Dodavatel prohlašuje, že </w:t>
      </w:r>
      <w:r>
        <w:rPr>
          <w:rFonts w:cs="Arial"/>
          <w:bCs/>
          <w:sz w:val="20"/>
        </w:rPr>
        <w:t>obsahují</w:t>
      </w:r>
      <w:r w:rsidRPr="008F5F23">
        <w:rPr>
          <w:rFonts w:cs="Arial"/>
          <w:bCs/>
          <w:sz w:val="20"/>
        </w:rPr>
        <w:t xml:space="preserve"> veškeré náklady nutné a uznatelné k</w:t>
      </w:r>
      <w:r>
        <w:rPr>
          <w:rFonts w:cs="Arial"/>
          <w:bCs/>
          <w:sz w:val="20"/>
        </w:rPr>
        <w:t xml:space="preserve"> řádnému </w:t>
      </w:r>
      <w:r w:rsidRPr="008F5F23">
        <w:rPr>
          <w:rFonts w:cs="Arial"/>
          <w:bCs/>
          <w:sz w:val="20"/>
        </w:rPr>
        <w:t xml:space="preserve">zajištění předmětu této </w:t>
      </w:r>
      <w:r>
        <w:rPr>
          <w:rFonts w:cs="Arial"/>
          <w:bCs/>
          <w:sz w:val="20"/>
        </w:rPr>
        <w:t>Smlouvy</w:t>
      </w:r>
      <w:r w:rsidRPr="008F5F23">
        <w:rPr>
          <w:rFonts w:cs="Arial"/>
          <w:bCs/>
          <w:sz w:val="20"/>
        </w:rPr>
        <w:t xml:space="preserve">. </w:t>
      </w:r>
    </w:p>
    <w:p w14:paraId="0F05E16E" w14:textId="607F23B8" w:rsidR="00652C46" w:rsidRPr="00E1312B" w:rsidRDefault="00652C46" w:rsidP="00426C22">
      <w:pPr>
        <w:pStyle w:val="RLTextlnkuslovan"/>
        <w:widowControl w:val="0"/>
        <w:numPr>
          <w:ilvl w:val="1"/>
          <w:numId w:val="4"/>
        </w:numPr>
        <w:spacing w:before="240" w:after="0" w:line="280" w:lineRule="atLeast"/>
        <w:ind w:left="567" w:hanging="567"/>
        <w:rPr>
          <w:rFonts w:cs="Arial"/>
          <w:sz w:val="20"/>
          <w:szCs w:val="20"/>
        </w:rPr>
      </w:pPr>
      <w:r w:rsidRPr="004F7F9F">
        <w:rPr>
          <w:rFonts w:cs="Arial"/>
          <w:sz w:val="20"/>
          <w:szCs w:val="20"/>
        </w:rPr>
        <w:lastRenderedPageBreak/>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w:t>
      </w:r>
      <w:r w:rsidR="000C1059">
        <w:rPr>
          <w:rFonts w:cs="Arial"/>
          <w:sz w:val="20"/>
          <w:szCs w:val="20"/>
        </w:rPr>
        <w:t xml:space="preserve"> </w:t>
      </w:r>
      <w:r w:rsidR="000C1059" w:rsidRPr="000C1059">
        <w:rPr>
          <w:rFonts w:cs="Arial"/>
          <w:sz w:val="20"/>
          <w:szCs w:val="20"/>
        </w:rPr>
        <w:t xml:space="preserve">proškolení </w:t>
      </w:r>
      <w:r w:rsidR="00D03C17">
        <w:rPr>
          <w:rFonts w:cs="Arial"/>
          <w:sz w:val="20"/>
          <w:szCs w:val="20"/>
        </w:rPr>
        <w:t>160</w:t>
      </w:r>
      <w:r w:rsidR="00D03C17" w:rsidRPr="000C1059">
        <w:rPr>
          <w:rFonts w:cs="Arial"/>
          <w:sz w:val="20"/>
          <w:szCs w:val="20"/>
        </w:rPr>
        <w:t xml:space="preserve"> </w:t>
      </w:r>
      <w:r w:rsidR="000C1059" w:rsidRPr="000C1059">
        <w:rPr>
          <w:rFonts w:cs="Arial"/>
          <w:sz w:val="20"/>
          <w:szCs w:val="20"/>
        </w:rPr>
        <w:t>účastníků</w:t>
      </w:r>
      <w:r w:rsidRPr="004F7F9F">
        <w:rPr>
          <w:rFonts w:cs="Arial"/>
          <w:sz w:val="20"/>
          <w:szCs w:val="20"/>
        </w:rPr>
        <w:t xml:space="preserve"> dle této Smlouvy bude provedena po řádném </w:t>
      </w:r>
      <w:r>
        <w:rPr>
          <w:rFonts w:cs="Arial"/>
          <w:sz w:val="20"/>
          <w:szCs w:val="20"/>
        </w:rPr>
        <w:t>zajištění a ukončení každého běhu školení</w:t>
      </w:r>
      <w:r w:rsidRPr="004F7F9F">
        <w:rPr>
          <w:rFonts w:cs="Arial"/>
          <w:sz w:val="20"/>
          <w:szCs w:val="20"/>
        </w:rPr>
        <w:t xml:space="preserve">. </w:t>
      </w:r>
      <w:r>
        <w:rPr>
          <w:rFonts w:cs="Arial"/>
          <w:sz w:val="20"/>
          <w:szCs w:val="20"/>
        </w:rPr>
        <w:t>Dodavatel</w:t>
      </w:r>
      <w:r w:rsidRPr="00A31E3B">
        <w:rPr>
          <w:rFonts w:cs="Arial"/>
          <w:sz w:val="20"/>
          <w:szCs w:val="20"/>
        </w:rPr>
        <w:t xml:space="preserve"> vystaví a doručí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Pr>
          <w:rFonts w:cs="Arial"/>
          <w:sz w:val="20"/>
          <w:szCs w:val="20"/>
        </w:rPr>
        <w:t>daného běhu školení</w:t>
      </w:r>
      <w:r w:rsidRPr="00A31E3B">
        <w:rPr>
          <w:rFonts w:cs="Arial"/>
          <w:sz w:val="20"/>
          <w:szCs w:val="20"/>
        </w:rPr>
        <w:t>.</w:t>
      </w:r>
    </w:p>
    <w:p w14:paraId="63B99113" w14:textId="5E1903E9" w:rsidR="009E1591" w:rsidRPr="00E1312B" w:rsidRDefault="009E1591" w:rsidP="00426C22">
      <w:pPr>
        <w:pStyle w:val="RLTextlnkuslovan"/>
        <w:widowControl w:val="0"/>
        <w:numPr>
          <w:ilvl w:val="1"/>
          <w:numId w:val="4"/>
        </w:numPr>
        <w:spacing w:before="240" w:after="0" w:line="280" w:lineRule="atLeast"/>
        <w:ind w:left="567" w:hanging="567"/>
        <w:rPr>
          <w:rFonts w:cs="Arial"/>
          <w:sz w:val="20"/>
          <w:szCs w:val="20"/>
        </w:rPr>
      </w:pPr>
      <w:r w:rsidRPr="00E1312B">
        <w:rPr>
          <w:rFonts w:cs="Arial"/>
          <w:sz w:val="20"/>
          <w:szCs w:val="20"/>
        </w:rPr>
        <w:t xml:space="preserve">Fakturu za poslední běh školení je </w:t>
      </w:r>
      <w:r w:rsidR="001F2A29" w:rsidRPr="00E1312B">
        <w:rPr>
          <w:rFonts w:cs="Arial"/>
          <w:sz w:val="20"/>
          <w:szCs w:val="20"/>
        </w:rPr>
        <w:t>Dodavatel</w:t>
      </w:r>
      <w:r w:rsidRPr="00E1312B">
        <w:rPr>
          <w:rFonts w:cs="Arial"/>
          <w:sz w:val="20"/>
          <w:szCs w:val="20"/>
        </w:rPr>
        <w:t xml:space="preserve"> oprávněn vystavit až po odevzdání všech relevantních dokumentů v souladu se </w:t>
      </w:r>
      <w:r w:rsidR="00F730A8" w:rsidRPr="00E1312B">
        <w:rPr>
          <w:rFonts w:cs="Arial"/>
          <w:sz w:val="20"/>
          <w:szCs w:val="20"/>
        </w:rPr>
        <w:t>s</w:t>
      </w:r>
      <w:r w:rsidRPr="00E1312B">
        <w:rPr>
          <w:rFonts w:cs="Arial"/>
          <w:sz w:val="20"/>
          <w:szCs w:val="20"/>
        </w:rPr>
        <w:t xml:space="preserve">pecifikací předmětu plnění Smlouvy v Příloze č. 1 a jejich bezvýhradné akceptaci Objednatelem. </w:t>
      </w:r>
    </w:p>
    <w:p w14:paraId="02ABBA6F" w14:textId="3C74F68A" w:rsidR="000C3668" w:rsidRDefault="006D4FCE" w:rsidP="00426C22">
      <w:pPr>
        <w:pStyle w:val="RLTextlnkuslovan"/>
        <w:widowControl w:val="0"/>
        <w:numPr>
          <w:ilvl w:val="1"/>
          <w:numId w:val="4"/>
        </w:numPr>
        <w:spacing w:before="240" w:after="0" w:line="280" w:lineRule="atLeast"/>
        <w:ind w:left="567" w:hanging="567"/>
        <w:rPr>
          <w:rFonts w:cs="Arial"/>
          <w:color w:val="000000" w:themeColor="text1"/>
          <w:sz w:val="20"/>
          <w:szCs w:val="20"/>
        </w:rPr>
      </w:pPr>
      <w:r w:rsidRPr="006D4FCE">
        <w:rPr>
          <w:rFonts w:cs="Arial"/>
          <w:color w:val="000000" w:themeColor="text1"/>
          <w:sz w:val="20"/>
          <w:szCs w:val="20"/>
        </w:rPr>
        <w:t xml:space="preserve">Platba za realizaci </w:t>
      </w:r>
      <w:r w:rsidR="00F730A8">
        <w:rPr>
          <w:rFonts w:cs="Arial"/>
          <w:color w:val="000000" w:themeColor="text1"/>
          <w:sz w:val="20"/>
          <w:szCs w:val="20"/>
        </w:rPr>
        <w:t xml:space="preserve">části </w:t>
      </w:r>
      <w:r w:rsidRPr="006D4FCE">
        <w:rPr>
          <w:rFonts w:cs="Arial"/>
          <w:color w:val="000000" w:themeColor="text1"/>
          <w:sz w:val="20"/>
          <w:szCs w:val="20"/>
        </w:rPr>
        <w:t xml:space="preserve">předmětu plnění </w:t>
      </w:r>
      <w:r w:rsidR="00F730A8">
        <w:rPr>
          <w:rFonts w:cs="Arial"/>
          <w:color w:val="000000" w:themeColor="text1"/>
          <w:sz w:val="20"/>
          <w:szCs w:val="20"/>
        </w:rPr>
        <w:t xml:space="preserve">spočívajícího v zajištění </w:t>
      </w:r>
      <w:r w:rsidRPr="006D4FCE">
        <w:rPr>
          <w:rFonts w:cs="Arial"/>
          <w:color w:val="000000" w:themeColor="text1"/>
          <w:sz w:val="20"/>
          <w:szCs w:val="20"/>
        </w:rPr>
        <w:t xml:space="preserve">akreditace vzdělávacího programu a dodání </w:t>
      </w:r>
      <w:r w:rsidR="00F730A8">
        <w:rPr>
          <w:rFonts w:cs="Arial"/>
          <w:color w:val="000000" w:themeColor="text1"/>
          <w:sz w:val="20"/>
          <w:szCs w:val="20"/>
        </w:rPr>
        <w:t xml:space="preserve">závěrečné </w:t>
      </w:r>
      <w:r w:rsidRPr="006D4FCE">
        <w:rPr>
          <w:rFonts w:cs="Arial"/>
          <w:color w:val="000000" w:themeColor="text1"/>
          <w:sz w:val="20"/>
          <w:szCs w:val="20"/>
        </w:rPr>
        <w:t>hodnotící zprávy dle</w:t>
      </w:r>
      <w:r w:rsidR="00F730A8">
        <w:rPr>
          <w:rFonts w:cs="Arial"/>
          <w:color w:val="000000" w:themeColor="text1"/>
          <w:sz w:val="20"/>
          <w:szCs w:val="20"/>
        </w:rPr>
        <w:t xml:space="preserve"> Přílohy č. 1</w:t>
      </w:r>
      <w:r w:rsidRPr="006D4FCE">
        <w:rPr>
          <w:rFonts w:cs="Arial"/>
          <w:color w:val="000000" w:themeColor="text1"/>
          <w:sz w:val="20"/>
          <w:szCs w:val="20"/>
        </w:rPr>
        <w:t xml:space="preserve"> této Smlouvy bude provedena po</w:t>
      </w:r>
      <w:r w:rsidR="00426C22">
        <w:rPr>
          <w:rFonts w:cs="Arial"/>
          <w:color w:val="000000" w:themeColor="text1"/>
          <w:sz w:val="20"/>
          <w:szCs w:val="20"/>
        </w:rPr>
        <w:t> </w:t>
      </w:r>
      <w:r w:rsidRPr="006D4FCE">
        <w:rPr>
          <w:rFonts w:cs="Arial"/>
          <w:color w:val="000000" w:themeColor="text1"/>
          <w:sz w:val="20"/>
          <w:szCs w:val="20"/>
        </w:rPr>
        <w:t xml:space="preserve">akceptaci </w:t>
      </w:r>
      <w:r w:rsidR="00F730A8">
        <w:rPr>
          <w:rFonts w:cs="Arial"/>
          <w:color w:val="000000" w:themeColor="text1"/>
          <w:sz w:val="20"/>
          <w:szCs w:val="20"/>
        </w:rPr>
        <w:t>O</w:t>
      </w:r>
      <w:r w:rsidRPr="006D4FCE">
        <w:rPr>
          <w:rFonts w:cs="Arial"/>
          <w:color w:val="000000" w:themeColor="text1"/>
          <w:sz w:val="20"/>
          <w:szCs w:val="20"/>
        </w:rPr>
        <w:t>bjednatelem v souladu s postupem uvedeným v</w:t>
      </w:r>
      <w:r w:rsidR="00F730A8">
        <w:rPr>
          <w:rFonts w:cs="Arial"/>
          <w:color w:val="000000" w:themeColor="text1"/>
          <w:sz w:val="20"/>
          <w:szCs w:val="20"/>
        </w:rPr>
        <w:t xml:space="preserve"> bodu 6 </w:t>
      </w:r>
      <w:r w:rsidRPr="006D4FCE">
        <w:rPr>
          <w:rFonts w:cs="Arial"/>
          <w:color w:val="000000" w:themeColor="text1"/>
          <w:sz w:val="20"/>
          <w:szCs w:val="20"/>
        </w:rPr>
        <w:t>Přílo</w:t>
      </w:r>
      <w:r w:rsidR="00F730A8">
        <w:rPr>
          <w:rFonts w:cs="Arial"/>
          <w:color w:val="000000" w:themeColor="text1"/>
          <w:sz w:val="20"/>
          <w:szCs w:val="20"/>
        </w:rPr>
        <w:t>hy</w:t>
      </w:r>
      <w:r w:rsidRPr="006D4FCE">
        <w:rPr>
          <w:rFonts w:cs="Arial"/>
          <w:color w:val="000000" w:themeColor="text1"/>
          <w:sz w:val="20"/>
          <w:szCs w:val="20"/>
        </w:rPr>
        <w:t xml:space="preserve"> č. 1 </w:t>
      </w:r>
      <w:r w:rsidR="00F730A8">
        <w:rPr>
          <w:rFonts w:cs="Arial"/>
          <w:color w:val="000000" w:themeColor="text1"/>
          <w:sz w:val="20"/>
          <w:szCs w:val="20"/>
        </w:rPr>
        <w:t xml:space="preserve">této </w:t>
      </w:r>
      <w:r w:rsidRPr="006D4FCE">
        <w:rPr>
          <w:rFonts w:cs="Arial"/>
          <w:color w:val="000000" w:themeColor="text1"/>
          <w:sz w:val="20"/>
          <w:szCs w:val="20"/>
        </w:rPr>
        <w:t>Smlouvy.</w:t>
      </w:r>
    </w:p>
    <w:p w14:paraId="758BF7E4" w14:textId="743365DD" w:rsidR="00F730A8" w:rsidRDefault="00652C46" w:rsidP="00426C22">
      <w:pPr>
        <w:pStyle w:val="RLTextlnkuslovan"/>
        <w:widowControl w:val="0"/>
        <w:numPr>
          <w:ilvl w:val="1"/>
          <w:numId w:val="4"/>
        </w:numPr>
        <w:spacing w:before="240" w:after="0" w:line="280" w:lineRule="atLeast"/>
        <w:ind w:left="567" w:hanging="567"/>
        <w:rPr>
          <w:rFonts w:cs="Arial"/>
          <w:sz w:val="20"/>
          <w:szCs w:val="20"/>
        </w:rPr>
      </w:pPr>
      <w:r w:rsidRPr="00731A76">
        <w:rPr>
          <w:rFonts w:cs="Arial"/>
          <w:sz w:val="20"/>
        </w:rPr>
        <w:t xml:space="preserve">Splatnost faktur </w:t>
      </w:r>
      <w:r w:rsidR="00F730A8">
        <w:rPr>
          <w:rFonts w:cs="Arial"/>
          <w:sz w:val="20"/>
        </w:rPr>
        <w:t>je sjednána na</w:t>
      </w:r>
      <w:r w:rsidRPr="00731A76">
        <w:rPr>
          <w:rFonts w:cs="Arial"/>
          <w:sz w:val="20"/>
        </w:rPr>
        <w:t xml:space="preserve"> 30 kalendářních dnů a počíná běžet ode dne doručení faktury na adresu sídla Objednatele. Nedílnou součástí faktury musí být Objednatelem potvrzené prezenční listiny </w:t>
      </w:r>
      <w:r w:rsidR="006002E3" w:rsidRPr="00731A76">
        <w:rPr>
          <w:rFonts w:cs="Arial"/>
          <w:sz w:val="20"/>
        </w:rPr>
        <w:t>a monitorovací listy</w:t>
      </w:r>
      <w:r w:rsidR="000C3668">
        <w:rPr>
          <w:rStyle w:val="Znakapoznpodarou"/>
          <w:rFonts w:cs="Arial"/>
          <w:sz w:val="20"/>
        </w:rPr>
        <w:footnoteReference w:id="2"/>
      </w:r>
      <w:r w:rsidR="006002E3" w:rsidRPr="00731A76">
        <w:rPr>
          <w:rFonts w:cs="Arial"/>
          <w:sz w:val="20"/>
        </w:rPr>
        <w:t xml:space="preserve"> </w:t>
      </w:r>
      <w:r w:rsidRPr="00731A76">
        <w:rPr>
          <w:rFonts w:cs="Arial"/>
          <w:sz w:val="20"/>
        </w:rPr>
        <w:t xml:space="preserve">z jednotlivých ukončených </w:t>
      </w:r>
      <w:r w:rsidR="00915D92" w:rsidRPr="00731A76">
        <w:rPr>
          <w:rFonts w:cs="Arial"/>
          <w:sz w:val="20"/>
        </w:rPr>
        <w:t>běhů</w:t>
      </w:r>
      <w:r w:rsidR="00F730A8">
        <w:rPr>
          <w:rFonts w:cs="Arial"/>
          <w:sz w:val="20"/>
        </w:rPr>
        <w:t xml:space="preserve"> školení.</w:t>
      </w:r>
      <w:r w:rsidR="00915D92" w:rsidRPr="00731A76">
        <w:rPr>
          <w:rFonts w:cs="Arial"/>
          <w:sz w:val="20"/>
        </w:rPr>
        <w:t xml:space="preserve"> </w:t>
      </w:r>
      <w:r w:rsidR="006B20DD" w:rsidRPr="000E4010">
        <w:rPr>
          <w:rFonts w:cs="Arial"/>
          <w:sz w:val="20"/>
          <w:szCs w:val="20"/>
        </w:rPr>
        <w:t>Faktura</w:t>
      </w:r>
      <w:r w:rsidR="00DF50B1" w:rsidRPr="000E4010">
        <w:rPr>
          <w:rFonts w:cs="Arial"/>
          <w:sz w:val="20"/>
          <w:szCs w:val="20"/>
        </w:rPr>
        <w:t xml:space="preserve"> musí obsahovat veškeré náležitosti daňového dokladu podle obecně závazných předpisů a</w:t>
      </w:r>
      <w:r w:rsidR="00C33B22" w:rsidRPr="000E4010">
        <w:rPr>
          <w:rFonts w:cs="Arial"/>
          <w:sz w:val="20"/>
          <w:szCs w:val="20"/>
        </w:rPr>
        <w:t> </w:t>
      </w:r>
      <w:r w:rsidR="00DF50B1" w:rsidRPr="000E4010">
        <w:rPr>
          <w:rFonts w:cs="Arial"/>
          <w:sz w:val="20"/>
          <w:szCs w:val="20"/>
        </w:rPr>
        <w:t xml:space="preserve">dále musí obsahovat název </w:t>
      </w:r>
      <w:r w:rsidR="00956CB9">
        <w:rPr>
          <w:rFonts w:cs="Arial"/>
          <w:sz w:val="20"/>
          <w:szCs w:val="20"/>
        </w:rPr>
        <w:t>V</w:t>
      </w:r>
      <w:r w:rsidR="00DF50B1" w:rsidRPr="000E4010">
        <w:rPr>
          <w:rFonts w:cs="Arial"/>
          <w:sz w:val="20"/>
          <w:szCs w:val="20"/>
        </w:rPr>
        <w:t>eřejné zakázky</w:t>
      </w:r>
      <w:r w:rsidR="00D87662">
        <w:rPr>
          <w:rFonts w:cs="Arial"/>
          <w:sz w:val="20"/>
          <w:szCs w:val="20"/>
        </w:rPr>
        <w:t xml:space="preserve"> a informaci, že se jedná o výdaj projektu hrazeného z Operačního programu Zaměstnanost „</w:t>
      </w:r>
      <w:r w:rsidR="00413F9D" w:rsidRPr="00413F9D">
        <w:rPr>
          <w:rFonts w:cs="Arial"/>
          <w:sz w:val="20"/>
          <w:szCs w:val="20"/>
        </w:rPr>
        <w:t>Systémová podpora sociální práce v obcích</w:t>
      </w:r>
      <w:r w:rsidR="00465397" w:rsidRPr="000C3668">
        <w:rPr>
          <w:rFonts w:cs="Arial"/>
          <w:szCs w:val="20"/>
        </w:rPr>
        <w:t>“</w:t>
      </w:r>
      <w:r w:rsidR="00D87662" w:rsidRPr="00D87662">
        <w:rPr>
          <w:rFonts w:cs="Arial"/>
          <w:sz w:val="20"/>
          <w:szCs w:val="20"/>
        </w:rPr>
        <w:t xml:space="preserve">, </w:t>
      </w:r>
      <w:proofErr w:type="spellStart"/>
      <w:r w:rsidR="00D87662" w:rsidRPr="00D87662">
        <w:rPr>
          <w:rFonts w:cs="Arial"/>
          <w:sz w:val="20"/>
          <w:szCs w:val="20"/>
        </w:rPr>
        <w:t>reg</w:t>
      </w:r>
      <w:proofErr w:type="spellEnd"/>
      <w:r w:rsidR="00D87662" w:rsidRPr="00D87662">
        <w:rPr>
          <w:rFonts w:cs="Arial"/>
          <w:sz w:val="20"/>
          <w:szCs w:val="20"/>
        </w:rPr>
        <w:t>.</w:t>
      </w:r>
      <w:r w:rsidR="00E1312B">
        <w:rPr>
          <w:rFonts w:cs="Arial"/>
          <w:sz w:val="20"/>
          <w:szCs w:val="20"/>
        </w:rPr>
        <w:t> </w:t>
      </w:r>
      <w:r w:rsidR="00D87662" w:rsidRPr="00D87662">
        <w:rPr>
          <w:rFonts w:cs="Arial"/>
          <w:sz w:val="20"/>
          <w:szCs w:val="20"/>
        </w:rPr>
        <w:t>č.</w:t>
      </w:r>
      <w:r w:rsidR="00426C22">
        <w:rPr>
          <w:rFonts w:cs="Arial"/>
          <w:sz w:val="20"/>
          <w:szCs w:val="20"/>
        </w:rPr>
        <w:t> </w:t>
      </w:r>
      <w:r w:rsidR="00413F9D" w:rsidRPr="00413F9D">
        <w:rPr>
          <w:rFonts w:cs="Arial"/>
          <w:sz w:val="20"/>
          <w:szCs w:val="20"/>
        </w:rPr>
        <w:t>CZ.03.2.63/0.0/0.0/15_017/0003527</w:t>
      </w:r>
      <w:r w:rsidR="00413F9D">
        <w:rPr>
          <w:rFonts w:cs="Arial"/>
          <w:sz w:val="20"/>
          <w:szCs w:val="20"/>
        </w:rPr>
        <w:t>.</w:t>
      </w:r>
      <w:r w:rsidR="00DF50B1" w:rsidRPr="000E4010">
        <w:rPr>
          <w:rFonts w:cs="Arial"/>
          <w:sz w:val="20"/>
          <w:szCs w:val="20"/>
        </w:rPr>
        <w:t xml:space="preserve"> </w:t>
      </w:r>
    </w:p>
    <w:p w14:paraId="69D0EAF5" w14:textId="63463BE9" w:rsidR="00D403A8" w:rsidRPr="00F730A8" w:rsidRDefault="00D403A8" w:rsidP="00426C22">
      <w:pPr>
        <w:pStyle w:val="RLTextlnkuslovan"/>
        <w:widowControl w:val="0"/>
        <w:numPr>
          <w:ilvl w:val="1"/>
          <w:numId w:val="4"/>
        </w:numPr>
        <w:spacing w:before="240" w:after="0" w:line="280" w:lineRule="atLeast"/>
        <w:ind w:left="567" w:hanging="567"/>
        <w:rPr>
          <w:rFonts w:cs="Arial"/>
          <w:sz w:val="20"/>
          <w:szCs w:val="20"/>
        </w:rPr>
      </w:pPr>
      <w:r w:rsidRPr="00F730A8">
        <w:rPr>
          <w:rFonts w:cs="Arial"/>
          <w:sz w:val="20"/>
          <w:szCs w:val="20"/>
        </w:rPr>
        <w:t xml:space="preserve">Splatnost </w:t>
      </w:r>
      <w:r w:rsidR="00294083" w:rsidRPr="00F730A8">
        <w:rPr>
          <w:rFonts w:cs="Arial"/>
          <w:sz w:val="20"/>
          <w:szCs w:val="20"/>
        </w:rPr>
        <w:t>faktur doručen</w:t>
      </w:r>
      <w:r w:rsidRPr="00F730A8">
        <w:rPr>
          <w:rFonts w:cs="Arial"/>
          <w:sz w:val="20"/>
          <w:szCs w:val="20"/>
        </w:rPr>
        <w:t>ých Objednateli</w:t>
      </w:r>
      <w:r w:rsidR="00294083" w:rsidRPr="00F730A8">
        <w:rPr>
          <w:rFonts w:cs="Arial"/>
          <w:sz w:val="20"/>
          <w:szCs w:val="20"/>
        </w:rPr>
        <w:t xml:space="preserve"> od 1</w:t>
      </w:r>
      <w:r w:rsidRPr="00F730A8">
        <w:rPr>
          <w:rFonts w:cs="Arial"/>
          <w:sz w:val="20"/>
          <w:szCs w:val="20"/>
        </w:rPr>
        <w:t>1</w:t>
      </w:r>
      <w:r w:rsidR="00294083" w:rsidRPr="00F730A8">
        <w:rPr>
          <w:rFonts w:cs="Arial"/>
          <w:sz w:val="20"/>
          <w:szCs w:val="20"/>
        </w:rPr>
        <w:t xml:space="preserve">. </w:t>
      </w:r>
      <w:r w:rsidR="00D87662" w:rsidRPr="00F730A8">
        <w:rPr>
          <w:rFonts w:cs="Arial"/>
          <w:sz w:val="20"/>
          <w:szCs w:val="20"/>
        </w:rPr>
        <w:t xml:space="preserve">prosince </w:t>
      </w:r>
      <w:r w:rsidR="00294083" w:rsidRPr="00F730A8">
        <w:rPr>
          <w:rFonts w:cs="Arial"/>
          <w:sz w:val="20"/>
          <w:szCs w:val="20"/>
        </w:rPr>
        <w:t xml:space="preserve">do </w:t>
      </w:r>
      <w:r w:rsidRPr="00F730A8">
        <w:rPr>
          <w:rFonts w:cs="Arial"/>
          <w:sz w:val="20"/>
          <w:szCs w:val="20"/>
        </w:rPr>
        <w:t>31</w:t>
      </w:r>
      <w:r w:rsidR="00294083" w:rsidRPr="00F730A8">
        <w:rPr>
          <w:rFonts w:cs="Arial"/>
          <w:sz w:val="20"/>
          <w:szCs w:val="20"/>
        </w:rPr>
        <w:t>.</w:t>
      </w:r>
      <w:r w:rsidR="00413F9D" w:rsidRPr="00F730A8">
        <w:rPr>
          <w:rFonts w:cs="Arial"/>
          <w:sz w:val="20"/>
          <w:szCs w:val="20"/>
        </w:rPr>
        <w:t> </w:t>
      </w:r>
      <w:r w:rsidRPr="00F730A8">
        <w:rPr>
          <w:rFonts w:cs="Arial"/>
          <w:sz w:val="20"/>
          <w:szCs w:val="20"/>
        </w:rPr>
        <w:t xml:space="preserve">ledna </w:t>
      </w:r>
      <w:r w:rsidR="00F730A8" w:rsidRPr="00F730A8">
        <w:rPr>
          <w:rFonts w:cs="Arial"/>
          <w:sz w:val="20"/>
          <w:szCs w:val="20"/>
        </w:rPr>
        <w:t xml:space="preserve">následujícího </w:t>
      </w:r>
      <w:r w:rsidR="00294083" w:rsidRPr="00F730A8">
        <w:rPr>
          <w:rFonts w:cs="Arial"/>
          <w:sz w:val="20"/>
          <w:szCs w:val="20"/>
        </w:rPr>
        <w:t xml:space="preserve">roku </w:t>
      </w:r>
      <w:r w:rsidR="00F730A8" w:rsidRPr="00F730A8">
        <w:rPr>
          <w:rFonts w:cs="Arial"/>
          <w:sz w:val="20"/>
        </w:rPr>
        <w:t>bude prodloužena až na 60 kalendářních dnů, a to v souvislosti s procesem schvalování státního rozpočtu.</w:t>
      </w:r>
    </w:p>
    <w:p w14:paraId="0ED2A5F4" w14:textId="1B5E17E7" w:rsidR="00294083" w:rsidRPr="00503EF6" w:rsidRDefault="00294083" w:rsidP="00426C22">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Faktura je považována za uhrazenou dnem </w:t>
      </w:r>
      <w:r w:rsidR="00F730A8">
        <w:rPr>
          <w:rFonts w:cs="Arial"/>
          <w:sz w:val="20"/>
          <w:szCs w:val="20"/>
        </w:rPr>
        <w:t xml:space="preserve">připsání </w:t>
      </w:r>
      <w:r>
        <w:rPr>
          <w:rFonts w:cs="Arial"/>
          <w:sz w:val="20"/>
          <w:szCs w:val="20"/>
        </w:rPr>
        <w:t>příslušné částky na účet Dodavatele.</w:t>
      </w:r>
    </w:p>
    <w:p w14:paraId="4235392A" w14:textId="77777777" w:rsidR="00DF50B1" w:rsidRPr="00503EF6" w:rsidRDefault="00DF50B1" w:rsidP="00426C22">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w:t>
      </w:r>
      <w:r w:rsidR="00D87662" w:rsidRPr="00503EF6">
        <w:rPr>
          <w:rFonts w:cs="Arial"/>
          <w:sz w:val="20"/>
          <w:szCs w:val="20"/>
        </w:rPr>
        <w:t xml:space="preserve">ji </w:t>
      </w:r>
      <w:r w:rsidRPr="00503EF6">
        <w:rPr>
          <w:rFonts w:cs="Arial"/>
          <w:sz w:val="20"/>
          <w:szCs w:val="20"/>
        </w:rPr>
        <w:t xml:space="preserve">vrátit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0EDECA97" w14:textId="77777777" w:rsidR="002447B7" w:rsidRDefault="006B20DD" w:rsidP="00426C22">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140EBD87" w14:textId="77777777" w:rsidR="00DF50B1" w:rsidRPr="00503EF6" w:rsidRDefault="00221EF0" w:rsidP="00426C22">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1489A023" w14:textId="11249849" w:rsidR="00DF50B1" w:rsidRPr="00503EF6" w:rsidRDefault="00221EF0" w:rsidP="00426C22">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w:t>
      </w:r>
      <w:r w:rsidR="00E16B35">
        <w:rPr>
          <w:rFonts w:eastAsia="MS Minngs" w:cs="Arial"/>
          <w:sz w:val="20"/>
          <w:szCs w:val="20"/>
        </w:rPr>
        <w:t>odměnu</w:t>
      </w:r>
      <w:r w:rsidR="00DF50B1" w:rsidRPr="00503EF6">
        <w:rPr>
          <w:rFonts w:eastAsia="MS Minngs" w:cs="Arial"/>
          <w:sz w:val="20"/>
          <w:szCs w:val="20"/>
        </w:rPr>
        <w:t xml:space="preserve">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w:t>
      </w:r>
      <w:r w:rsidR="00DF50B1" w:rsidRPr="00666C2E">
        <w:rPr>
          <w:rFonts w:cs="Arial"/>
          <w:sz w:val="20"/>
          <w:szCs w:val="20"/>
        </w:rPr>
        <w:t>smyslu § 1765 odst. 2 Občanského zákoníku.</w:t>
      </w:r>
    </w:p>
    <w:p w14:paraId="1D36FB67" w14:textId="2C544DBA" w:rsidR="00037859" w:rsidRDefault="00037859" w:rsidP="00426C22">
      <w:pPr>
        <w:widowControl w:val="0"/>
        <w:tabs>
          <w:tab w:val="left" w:pos="0"/>
        </w:tabs>
        <w:suppressAutoHyphens w:val="0"/>
        <w:spacing w:after="120" w:line="280" w:lineRule="atLeast"/>
        <w:rPr>
          <w:rFonts w:cs="Arial"/>
          <w:b/>
          <w:bCs/>
          <w:sz w:val="20"/>
        </w:rPr>
      </w:pPr>
      <w:bookmarkStart w:id="5" w:name="_Ref360030114"/>
      <w:bookmarkEnd w:id="4"/>
    </w:p>
    <w:p w14:paraId="3936A021" w14:textId="77777777" w:rsidR="00426C22" w:rsidRDefault="00426C22" w:rsidP="00426C22">
      <w:pPr>
        <w:widowControl w:val="0"/>
        <w:tabs>
          <w:tab w:val="left" w:pos="0"/>
        </w:tabs>
        <w:suppressAutoHyphens w:val="0"/>
        <w:spacing w:after="120" w:line="280" w:lineRule="atLeast"/>
        <w:rPr>
          <w:rFonts w:cs="Arial"/>
          <w:b/>
          <w:bCs/>
          <w:sz w:val="20"/>
        </w:rPr>
      </w:pPr>
    </w:p>
    <w:p w14:paraId="399646BA" w14:textId="77777777" w:rsidR="00DF50B1" w:rsidRPr="0036293E" w:rsidRDefault="009B7383" w:rsidP="00426C22">
      <w:pPr>
        <w:widowControl w:val="0"/>
        <w:tabs>
          <w:tab w:val="left" w:pos="0"/>
        </w:tabs>
        <w:suppressAutoHyphens w:val="0"/>
        <w:spacing w:after="120" w:line="280" w:lineRule="atLeast"/>
        <w:jc w:val="center"/>
        <w:rPr>
          <w:rFonts w:cs="Arial"/>
          <w:b/>
          <w:bCs/>
          <w:sz w:val="20"/>
        </w:rPr>
      </w:pPr>
      <w:r w:rsidRPr="0036293E">
        <w:rPr>
          <w:rFonts w:cs="Arial"/>
          <w:b/>
          <w:bCs/>
          <w:sz w:val="20"/>
        </w:rPr>
        <w:lastRenderedPageBreak/>
        <w:t>Článek 7</w:t>
      </w:r>
    </w:p>
    <w:bookmarkEnd w:id="5"/>
    <w:p w14:paraId="55242084" w14:textId="77777777" w:rsidR="00DF50B1" w:rsidRPr="0036293E" w:rsidRDefault="000F16AF" w:rsidP="00426C22">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660044B6" w14:textId="77777777" w:rsidR="00967958" w:rsidRPr="00503EF6"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58F560" w14:textId="77777777" w:rsidR="00967958" w:rsidRPr="00503EF6"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76CA35FE" w14:textId="403DA4C9" w:rsidR="00994791" w:rsidRPr="00503EF6"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w:t>
      </w:r>
      <w:r w:rsidR="00E16B35">
        <w:rPr>
          <w:rFonts w:cs="Arial"/>
          <w:sz w:val="20"/>
          <w:szCs w:val="20"/>
        </w:rPr>
        <w:t xml:space="preserve">a </w:t>
      </w:r>
      <w:r w:rsidR="00DF50B1" w:rsidRPr="00503EF6">
        <w:rPr>
          <w:rFonts w:cs="Arial"/>
          <w:sz w:val="20"/>
          <w:szCs w:val="20"/>
        </w:rPr>
        <w:t>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D37A41">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46865479" w14:textId="122ED6FE" w:rsidR="00967958"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uvedené v </w:t>
      </w:r>
      <w:r w:rsidR="00E16B35">
        <w:rPr>
          <w:rFonts w:cs="Arial"/>
          <w:sz w:val="20"/>
          <w:szCs w:val="20"/>
        </w:rPr>
        <w:t>odst.</w:t>
      </w:r>
      <w:r w:rsidR="00E16B35" w:rsidRPr="009A7050">
        <w:rPr>
          <w:rFonts w:cs="Arial"/>
          <w:sz w:val="20"/>
          <w:szCs w:val="20"/>
        </w:rPr>
        <w:t xml:space="preserve"> </w:t>
      </w:r>
      <w:r w:rsidR="00E16B35">
        <w:rPr>
          <w:rFonts w:cs="Arial"/>
          <w:sz w:val="20"/>
          <w:szCs w:val="20"/>
        </w:rPr>
        <w:t>4</w:t>
      </w:r>
      <w:r w:rsidR="00104C6C" w:rsidRPr="009A7050">
        <w:rPr>
          <w:rFonts w:cs="Arial"/>
          <w:sz w:val="20"/>
          <w:szCs w:val="20"/>
        </w:rPr>
        <w:t>.1</w:t>
      </w:r>
      <w:r w:rsidR="007A2301" w:rsidRPr="009A7050">
        <w:rPr>
          <w:rFonts w:cs="Arial"/>
          <w:sz w:val="20"/>
          <w:szCs w:val="20"/>
        </w:rPr>
        <w:t xml:space="preserve"> této Smlouvy </w:t>
      </w:r>
      <w:r w:rsidR="00967958" w:rsidRPr="009A7050">
        <w:rPr>
          <w:rFonts w:cs="Arial"/>
          <w:sz w:val="20"/>
          <w:szCs w:val="20"/>
        </w:rPr>
        <w:t xml:space="preserve">poskytovat plnění dle této Smlouvy </w:t>
      </w:r>
      <w:r w:rsidR="000A6A61" w:rsidRPr="009A7050">
        <w:rPr>
          <w:rFonts w:cs="Arial"/>
          <w:sz w:val="20"/>
          <w:szCs w:val="20"/>
        </w:rPr>
        <w:t>prostřednictvím třetí osoby (poddodavatele), s</w:t>
      </w:r>
      <w:r w:rsidR="000A6A61">
        <w:rPr>
          <w:rFonts w:cs="Arial"/>
          <w:sz w:val="20"/>
          <w:szCs w:val="20"/>
        </w:rPr>
        <w:t xml:space="preserve">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E16B35">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r w:rsidR="00EE2A41">
        <w:rPr>
          <w:rFonts w:cs="Arial"/>
          <w:sz w:val="20"/>
          <w:szCs w:val="20"/>
        </w:rPr>
        <w:t xml:space="preserve"> V případě změny poddodavatelů, prostřednictvím kterých prokazoval splnění kvalifikačních předpokladů, je Dodavatel povinen doložit zároveň kvalifikaci nového poddodavatele, která odpovídá požadované kvalifikaci původního poddodavatele. Souhlas Objednatele nebude bezdůvodně odepřen. </w:t>
      </w:r>
    </w:p>
    <w:p w14:paraId="2A6381E5" w14:textId="13F71225" w:rsidR="00EE2A41" w:rsidRPr="00503EF6" w:rsidRDefault="00EE2A41"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 xml:space="preserve">Objednatel si vyhrazuje právo požádat o výměnu poddodavatele pro opakovanou nespokojenost s kvalitou jím </w:t>
      </w:r>
      <w:r w:rsidR="00E16B35">
        <w:rPr>
          <w:rFonts w:cs="Arial"/>
          <w:sz w:val="20"/>
          <w:szCs w:val="20"/>
        </w:rPr>
        <w:t>poskytovaných služeb</w:t>
      </w:r>
      <w:r>
        <w:rPr>
          <w:rFonts w:cs="Arial"/>
          <w:sz w:val="20"/>
          <w:szCs w:val="20"/>
        </w:rPr>
        <w:t xml:space="preserve"> nebo pro nedostatečnou komunikaci s Objednatelem. Dodavatel </w:t>
      </w:r>
      <w:r w:rsidRPr="009A7050">
        <w:rPr>
          <w:rFonts w:cs="Arial"/>
          <w:sz w:val="20"/>
          <w:szCs w:val="20"/>
        </w:rPr>
        <w:t>je ve lhůtě 5 pracovních dnů od odeslání takové žádosti povinen provést výměnu jednoho či více pod</w:t>
      </w:r>
      <w:r w:rsidR="00A12C90">
        <w:rPr>
          <w:rFonts w:cs="Arial"/>
          <w:sz w:val="20"/>
          <w:szCs w:val="20"/>
        </w:rPr>
        <w:t>do</w:t>
      </w:r>
      <w:r w:rsidRPr="009A7050">
        <w:rPr>
          <w:rFonts w:cs="Arial"/>
          <w:sz w:val="20"/>
          <w:szCs w:val="20"/>
        </w:rPr>
        <w:t>davatelů. Veškeré případné náklady související s jejich výměnou nese výlučně Dodavatel.</w:t>
      </w:r>
      <w:r>
        <w:rPr>
          <w:rFonts w:cs="Arial"/>
          <w:sz w:val="20"/>
          <w:szCs w:val="20"/>
        </w:rPr>
        <w:t xml:space="preserve"> </w:t>
      </w:r>
    </w:p>
    <w:p w14:paraId="467B0329" w14:textId="77777777" w:rsidR="00967958" w:rsidRDefault="00967958" w:rsidP="00426C22">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783514FB" w14:textId="77777777" w:rsidR="00967958" w:rsidRPr="00503EF6"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2772E044" w14:textId="77777777" w:rsidR="00967958" w:rsidRPr="00503EF6" w:rsidRDefault="00221EF0" w:rsidP="00426C22">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7D124693" w14:textId="5FB21B8E" w:rsidR="00967958" w:rsidRDefault="00967958" w:rsidP="00426C22">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lastRenderedPageBreak/>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w:t>
      </w:r>
      <w:r w:rsidR="00E16B35">
        <w:rPr>
          <w:rFonts w:cs="Arial"/>
          <w:sz w:val="20"/>
          <w:szCs w:val="20"/>
        </w:rPr>
        <w:t> odst.</w:t>
      </w:r>
      <w:r w:rsidR="00C33B22">
        <w:rPr>
          <w:rFonts w:cs="Arial"/>
          <w:sz w:val="20"/>
          <w:szCs w:val="20"/>
        </w:rPr>
        <w:t xml:space="preserve"> </w:t>
      </w:r>
      <w:r w:rsidR="00E16B35">
        <w:rPr>
          <w:rFonts w:cs="Arial"/>
          <w:sz w:val="20"/>
          <w:szCs w:val="20"/>
        </w:rPr>
        <w:t>4</w:t>
      </w:r>
      <w:r w:rsidR="00104C6C">
        <w:rPr>
          <w:rFonts w:cs="Arial"/>
          <w:sz w:val="20"/>
          <w:szCs w:val="20"/>
        </w:rPr>
        <w:t>.1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proofErr w:type="gramStart"/>
      <w:r w:rsidRPr="00503EF6">
        <w:rPr>
          <w:rFonts w:cs="Arial"/>
          <w:sz w:val="20"/>
          <w:szCs w:val="20"/>
        </w:rPr>
        <w:t xml:space="preserve">i </w:t>
      </w:r>
      <w:r w:rsidR="00B81CAB">
        <w:rPr>
          <w:rFonts w:cs="Arial"/>
          <w:sz w:val="20"/>
          <w:szCs w:val="20"/>
        </w:rPr>
        <w:t> b</w:t>
      </w:r>
      <w:r w:rsidRPr="00503EF6">
        <w:rPr>
          <w:rFonts w:cs="Arial"/>
          <w:sz w:val="20"/>
          <w:szCs w:val="20"/>
        </w:rPr>
        <w:t>ez</w:t>
      </w:r>
      <w:proofErr w:type="gramEnd"/>
      <w:r w:rsidR="00B81CAB">
        <w:rPr>
          <w:rFonts w:cs="Arial"/>
          <w:sz w:val="20"/>
          <w:szCs w:val="20"/>
        </w:rPr>
        <w:t> </w:t>
      </w:r>
      <w:r w:rsidRPr="00503EF6">
        <w:rPr>
          <w:rFonts w:cs="Arial"/>
          <w:sz w:val="20"/>
          <w:szCs w:val="20"/>
        </w:rPr>
        <w:t>předchozího ohlášení takové kontroly.</w:t>
      </w:r>
    </w:p>
    <w:p w14:paraId="412A663F" w14:textId="77777777" w:rsidR="00465397" w:rsidRDefault="00465397" w:rsidP="00426C22">
      <w:pPr>
        <w:pStyle w:val="RLTextlnkuslovan"/>
        <w:widowControl w:val="0"/>
        <w:numPr>
          <w:ilvl w:val="0"/>
          <w:numId w:val="0"/>
        </w:numPr>
        <w:spacing w:before="240" w:after="0" w:line="280" w:lineRule="atLeast"/>
        <w:ind w:left="567"/>
        <w:rPr>
          <w:rFonts w:cs="Arial"/>
          <w:sz w:val="20"/>
          <w:szCs w:val="20"/>
        </w:rPr>
      </w:pPr>
    </w:p>
    <w:p w14:paraId="12A147A5" w14:textId="77777777" w:rsidR="00465397" w:rsidRPr="00465397" w:rsidRDefault="00465397" w:rsidP="00426C22">
      <w:pPr>
        <w:widowControl w:val="0"/>
        <w:tabs>
          <w:tab w:val="left" w:pos="0"/>
          <w:tab w:val="center" w:pos="4690"/>
          <w:tab w:val="left" w:pos="5576"/>
        </w:tabs>
        <w:suppressAutoHyphens w:val="0"/>
        <w:spacing w:after="120" w:line="280" w:lineRule="atLeast"/>
        <w:jc w:val="center"/>
        <w:rPr>
          <w:rFonts w:cs="Arial"/>
          <w:b/>
          <w:bCs/>
          <w:sz w:val="20"/>
        </w:rPr>
      </w:pPr>
      <w:r w:rsidRPr="00465397">
        <w:rPr>
          <w:rFonts w:cs="Arial"/>
          <w:b/>
          <w:bCs/>
          <w:sz w:val="20"/>
        </w:rPr>
        <w:t>Člán</w:t>
      </w:r>
      <w:r w:rsidR="00B1490E">
        <w:rPr>
          <w:rFonts w:cs="Arial"/>
          <w:b/>
          <w:bCs/>
          <w:sz w:val="20"/>
        </w:rPr>
        <w:t>e</w:t>
      </w:r>
      <w:r w:rsidRPr="00465397">
        <w:rPr>
          <w:rFonts w:cs="Arial"/>
          <w:b/>
          <w:bCs/>
          <w:sz w:val="20"/>
        </w:rPr>
        <w:t>k 8</w:t>
      </w:r>
    </w:p>
    <w:p w14:paraId="504646BA" w14:textId="77777777" w:rsidR="00465397" w:rsidRDefault="00465397" w:rsidP="00426C22">
      <w:pPr>
        <w:widowControl w:val="0"/>
        <w:tabs>
          <w:tab w:val="left" w:pos="0"/>
          <w:tab w:val="center" w:pos="4690"/>
          <w:tab w:val="left" w:pos="5576"/>
        </w:tabs>
        <w:suppressAutoHyphens w:val="0"/>
        <w:spacing w:after="120" w:line="280" w:lineRule="atLeast"/>
        <w:jc w:val="center"/>
        <w:rPr>
          <w:rFonts w:cs="Arial"/>
          <w:b/>
          <w:bCs/>
          <w:sz w:val="20"/>
        </w:rPr>
      </w:pPr>
      <w:r w:rsidRPr="00465397">
        <w:rPr>
          <w:rFonts w:cs="Arial"/>
          <w:b/>
          <w:bCs/>
          <w:sz w:val="20"/>
        </w:rPr>
        <w:t>R</w:t>
      </w:r>
      <w:r>
        <w:rPr>
          <w:rFonts w:cs="Arial"/>
          <w:b/>
          <w:bCs/>
          <w:sz w:val="20"/>
        </w:rPr>
        <w:t>EALIZAČNÍ TÝM</w:t>
      </w:r>
    </w:p>
    <w:p w14:paraId="331439D8" w14:textId="20AC716D" w:rsidR="004E1EF1" w:rsidRPr="009A7050" w:rsidRDefault="004E1EF1" w:rsidP="00426C22">
      <w:pPr>
        <w:pStyle w:val="Odstavecseseznamem"/>
        <w:widowControl w:val="0"/>
        <w:numPr>
          <w:ilvl w:val="1"/>
          <w:numId w:val="15"/>
        </w:numPr>
        <w:tabs>
          <w:tab w:val="left" w:pos="567"/>
          <w:tab w:val="center" w:pos="4690"/>
          <w:tab w:val="left" w:pos="5576"/>
        </w:tabs>
        <w:suppressAutoHyphens w:val="0"/>
        <w:spacing w:after="120" w:line="280" w:lineRule="atLeast"/>
        <w:ind w:left="567" w:hanging="567"/>
        <w:jc w:val="both"/>
        <w:rPr>
          <w:rFonts w:cs="Arial"/>
          <w:bCs/>
          <w:sz w:val="20"/>
        </w:rPr>
      </w:pPr>
      <w:bookmarkStart w:id="6" w:name="_Ref359938667"/>
      <w:bookmarkStart w:id="7" w:name="_Ref260209684"/>
      <w:r w:rsidRPr="009A7050">
        <w:rPr>
          <w:rFonts w:cs="Arial"/>
          <w:sz w:val="20"/>
        </w:rPr>
        <w:t>Dodavatel je povinen plnit tuto Smlouvu prostřednictvím členů realizačního týmu, které uvedl jako</w:t>
      </w:r>
      <w:r w:rsidRPr="009A7050">
        <w:rPr>
          <w:rFonts w:cs="Arial"/>
          <w:bCs/>
          <w:sz w:val="20"/>
        </w:rPr>
        <w:t xml:space="preserve"> členy realizačního týmu v rámci zadávacího řízení k Veřejné zakázce, a kteří jsou uvedení v </w:t>
      </w:r>
      <w:r w:rsidR="00E16B35">
        <w:rPr>
          <w:rFonts w:cs="Arial"/>
          <w:bCs/>
          <w:sz w:val="20"/>
        </w:rPr>
        <w:t>P</w:t>
      </w:r>
      <w:r w:rsidRPr="009A7050">
        <w:rPr>
          <w:rFonts w:cs="Arial"/>
          <w:bCs/>
          <w:sz w:val="20"/>
        </w:rPr>
        <w:t>říloze č. 2 této Smlouvy</w:t>
      </w:r>
      <w:r w:rsidR="004078E8">
        <w:rPr>
          <w:rFonts w:cs="Arial"/>
          <w:bCs/>
          <w:sz w:val="20"/>
        </w:rPr>
        <w:t>, a to na pozicích, na které byli nominováni v rámci pod</w:t>
      </w:r>
      <w:r w:rsidR="00A06AE8">
        <w:rPr>
          <w:rFonts w:cs="Arial"/>
          <w:bCs/>
          <w:sz w:val="20"/>
        </w:rPr>
        <w:t>a</w:t>
      </w:r>
      <w:r w:rsidR="004078E8">
        <w:rPr>
          <w:rFonts w:cs="Arial"/>
          <w:bCs/>
          <w:sz w:val="20"/>
        </w:rPr>
        <w:t>n</w:t>
      </w:r>
      <w:r w:rsidR="00E16B35">
        <w:rPr>
          <w:rFonts w:cs="Arial"/>
          <w:bCs/>
          <w:sz w:val="20"/>
        </w:rPr>
        <w:t>é Nabídky</w:t>
      </w:r>
      <w:r w:rsidRPr="009A7050">
        <w:rPr>
          <w:rFonts w:cs="Arial"/>
          <w:bCs/>
          <w:sz w:val="20"/>
        </w:rPr>
        <w:t xml:space="preserve">. </w:t>
      </w:r>
      <w:r w:rsidR="00BB1728" w:rsidRPr="009A7050">
        <w:rPr>
          <w:rFonts w:cs="Arial"/>
          <w:bCs/>
          <w:sz w:val="20"/>
        </w:rPr>
        <w:t xml:space="preserve"> </w:t>
      </w:r>
    </w:p>
    <w:p w14:paraId="29FBD901" w14:textId="6DE27737" w:rsidR="004E1EF1" w:rsidRDefault="004E1EF1" w:rsidP="00426C22">
      <w:pPr>
        <w:pStyle w:val="Odstavecseseznamem"/>
        <w:widowControl w:val="0"/>
        <w:numPr>
          <w:ilvl w:val="1"/>
          <w:numId w:val="15"/>
        </w:numPr>
        <w:tabs>
          <w:tab w:val="left" w:pos="567"/>
          <w:tab w:val="center" w:pos="4690"/>
          <w:tab w:val="left" w:pos="5576"/>
        </w:tabs>
        <w:suppressAutoHyphens w:val="0"/>
        <w:spacing w:after="120" w:line="280" w:lineRule="atLeast"/>
        <w:ind w:left="567" w:hanging="567"/>
        <w:jc w:val="both"/>
        <w:rPr>
          <w:rFonts w:cs="Arial"/>
          <w:bCs/>
          <w:sz w:val="20"/>
        </w:rPr>
      </w:pPr>
      <w:r>
        <w:rPr>
          <w:rFonts w:cs="Arial"/>
          <w:bCs/>
          <w:sz w:val="20"/>
        </w:rPr>
        <w:t xml:space="preserve">V případě, že bude </w:t>
      </w:r>
      <w:r w:rsidR="00E16B35">
        <w:rPr>
          <w:rFonts w:cs="Arial"/>
          <w:bCs/>
          <w:sz w:val="20"/>
        </w:rPr>
        <w:t>nutné</w:t>
      </w:r>
      <w:r>
        <w:rPr>
          <w:rFonts w:cs="Arial"/>
          <w:bCs/>
          <w:sz w:val="20"/>
        </w:rPr>
        <w:t xml:space="preserve"> v konkrétním případě použít k plnění této Smlouvy jinou osobu než osobu, kterou Dodavatel uvedl v seznamu členů realizačního týmu, je Dodavatel povinen </w:t>
      </w:r>
      <w:r w:rsidR="00E16B35">
        <w:rPr>
          <w:rFonts w:cs="Arial"/>
          <w:bCs/>
          <w:sz w:val="20"/>
        </w:rPr>
        <w:t xml:space="preserve">písemně </w:t>
      </w:r>
      <w:r>
        <w:rPr>
          <w:rFonts w:cs="Arial"/>
          <w:bCs/>
          <w:sz w:val="20"/>
        </w:rPr>
        <w:t xml:space="preserve">požádat </w:t>
      </w:r>
      <w:r w:rsidR="00E16B35" w:rsidRPr="00E16B35">
        <w:rPr>
          <w:rFonts w:cs="Arial"/>
          <w:bCs/>
          <w:sz w:val="20"/>
        </w:rPr>
        <w:t>kontaktní</w:t>
      </w:r>
      <w:r w:rsidR="00E16B35">
        <w:rPr>
          <w:rFonts w:cs="Arial"/>
          <w:bCs/>
          <w:sz w:val="20"/>
        </w:rPr>
        <w:t xml:space="preserve"> osobu</w:t>
      </w:r>
      <w:r w:rsidR="00E16B35" w:rsidRPr="00E16B35">
        <w:rPr>
          <w:rFonts w:cs="Arial"/>
          <w:bCs/>
          <w:sz w:val="20"/>
        </w:rPr>
        <w:t xml:space="preserve"> Objednatele uv</w:t>
      </w:r>
      <w:r w:rsidR="00E16B35">
        <w:rPr>
          <w:rFonts w:cs="Arial"/>
          <w:bCs/>
          <w:sz w:val="20"/>
        </w:rPr>
        <w:t>edenou</w:t>
      </w:r>
      <w:r w:rsidR="00E16B35" w:rsidRPr="00E16B35">
        <w:rPr>
          <w:rFonts w:cs="Arial"/>
          <w:bCs/>
          <w:sz w:val="20"/>
        </w:rPr>
        <w:t xml:space="preserve"> v odst. 4.1 této Smlouvy</w:t>
      </w:r>
      <w:r>
        <w:rPr>
          <w:rFonts w:cs="Arial"/>
          <w:bCs/>
          <w:sz w:val="20"/>
        </w:rPr>
        <w:t xml:space="preserve"> o udělení souhlasu k využití jiné odborné osoby. Objednatel bezdůvodně neodepře svůj souhlas k využití náhradní osoby, pokud taková osoba bude naplňovat alespoň kvalifikační předpoklady, které splňoval původní člen realizačního týmu a zároveň kvalifikaci, která byla pro danou pozici uvedena v nabídce Dodavatele, a</w:t>
      </w:r>
      <w:r w:rsidR="00BC6CDB">
        <w:rPr>
          <w:rFonts w:cs="Arial"/>
          <w:bCs/>
          <w:sz w:val="20"/>
        </w:rPr>
        <w:t xml:space="preserve"> </w:t>
      </w:r>
      <w:r>
        <w:rPr>
          <w:rFonts w:cs="Arial"/>
          <w:bCs/>
          <w:sz w:val="20"/>
        </w:rPr>
        <w:t>která byla předmětem hodnocení</w:t>
      </w:r>
      <w:r w:rsidR="00BC6CDB">
        <w:rPr>
          <w:rFonts w:cs="Arial"/>
          <w:bCs/>
          <w:sz w:val="20"/>
        </w:rPr>
        <w:t xml:space="preserve"> (pokud bylo provedeno hodnocení)</w:t>
      </w:r>
      <w:r>
        <w:rPr>
          <w:rFonts w:cs="Arial"/>
          <w:bCs/>
          <w:sz w:val="20"/>
        </w:rPr>
        <w:t xml:space="preserve">. </w:t>
      </w:r>
      <w:r w:rsidR="00B1490E">
        <w:rPr>
          <w:rFonts w:cs="Arial"/>
          <w:bCs/>
          <w:sz w:val="20"/>
        </w:rPr>
        <w:t xml:space="preserve">V případě, že by bylo třeba v konkrétním případě nahradit i takovou náhradní osobu, použije se tento článek obdobně. </w:t>
      </w:r>
    </w:p>
    <w:p w14:paraId="3DC0C46B" w14:textId="2B96E693" w:rsidR="00C222C3" w:rsidRDefault="009A5D02" w:rsidP="00426C22">
      <w:pPr>
        <w:pStyle w:val="Odstavecseseznamem"/>
        <w:widowControl w:val="0"/>
        <w:numPr>
          <w:ilvl w:val="1"/>
          <w:numId w:val="15"/>
        </w:numPr>
        <w:tabs>
          <w:tab w:val="left" w:pos="567"/>
          <w:tab w:val="center" w:pos="4690"/>
          <w:tab w:val="left" w:pos="5576"/>
        </w:tabs>
        <w:suppressAutoHyphens w:val="0"/>
        <w:spacing w:after="120" w:line="280" w:lineRule="atLeast"/>
        <w:ind w:left="567" w:hanging="567"/>
        <w:jc w:val="both"/>
        <w:rPr>
          <w:rFonts w:cs="Arial"/>
          <w:bCs/>
          <w:sz w:val="20"/>
        </w:rPr>
      </w:pPr>
      <w:r>
        <w:rPr>
          <w:rFonts w:cs="Arial"/>
          <w:bCs/>
          <w:sz w:val="20"/>
        </w:rPr>
        <w:t>Dodavatel</w:t>
      </w:r>
      <w:r w:rsidR="004078E8">
        <w:rPr>
          <w:rFonts w:cs="Arial"/>
          <w:bCs/>
          <w:sz w:val="20"/>
        </w:rPr>
        <w:t xml:space="preserve"> </w:t>
      </w:r>
      <w:r w:rsidR="00C222C3" w:rsidRPr="009A7050">
        <w:rPr>
          <w:rFonts w:cs="Arial"/>
          <w:bCs/>
          <w:sz w:val="20"/>
        </w:rPr>
        <w:t>se zavazuje vyměnit člena realizačního týmu na žádost Objednatele v případě opakovaných reklamací školených osob na kvalitu</w:t>
      </w:r>
      <w:r w:rsidR="00C222C3">
        <w:rPr>
          <w:rFonts w:cs="Arial"/>
          <w:bCs/>
          <w:sz w:val="20"/>
        </w:rPr>
        <w:t xml:space="preserve"> práce odváděné členem realizačního týmu (minimálně </w:t>
      </w:r>
      <w:r w:rsidR="00037859">
        <w:rPr>
          <w:rFonts w:cs="Arial"/>
          <w:bCs/>
          <w:sz w:val="20"/>
        </w:rPr>
        <w:t>dva</w:t>
      </w:r>
      <w:r w:rsidR="00C222C3">
        <w:rPr>
          <w:rFonts w:cs="Arial"/>
          <w:bCs/>
          <w:sz w:val="20"/>
        </w:rPr>
        <w:t>krát) a to nejpozději do 10 kalendářních dnů od písemné výzvy zaslané Objednatelem na adresu kontaktní osoby</w:t>
      </w:r>
      <w:r w:rsidR="00E16B35">
        <w:rPr>
          <w:rFonts w:cs="Arial"/>
          <w:bCs/>
          <w:sz w:val="20"/>
        </w:rPr>
        <w:t xml:space="preserve"> Dodavatele</w:t>
      </w:r>
      <w:r w:rsidR="00C222C3">
        <w:rPr>
          <w:rFonts w:cs="Arial"/>
          <w:bCs/>
          <w:sz w:val="20"/>
        </w:rPr>
        <w:t xml:space="preserve"> uvedené v </w:t>
      </w:r>
      <w:r w:rsidR="00E16B35">
        <w:rPr>
          <w:rFonts w:cs="Arial"/>
          <w:bCs/>
          <w:sz w:val="20"/>
        </w:rPr>
        <w:t xml:space="preserve">odst. </w:t>
      </w:r>
      <w:r w:rsidR="00C222C3">
        <w:rPr>
          <w:rFonts w:cs="Arial"/>
          <w:bCs/>
          <w:sz w:val="20"/>
        </w:rPr>
        <w:t xml:space="preserve">4.2. Smlouvy. </w:t>
      </w:r>
    </w:p>
    <w:p w14:paraId="47D2AF31" w14:textId="77777777" w:rsidR="000A3C75" w:rsidRDefault="000A3C75" w:rsidP="00426C22">
      <w:pPr>
        <w:widowControl w:val="0"/>
        <w:tabs>
          <w:tab w:val="left" w:pos="0"/>
          <w:tab w:val="center" w:pos="4690"/>
          <w:tab w:val="left" w:pos="5576"/>
        </w:tabs>
        <w:suppressAutoHyphens w:val="0"/>
        <w:spacing w:after="120" w:line="280" w:lineRule="atLeast"/>
        <w:rPr>
          <w:rFonts w:cs="Arial"/>
          <w:b/>
          <w:bCs/>
          <w:sz w:val="20"/>
        </w:rPr>
      </w:pPr>
    </w:p>
    <w:p w14:paraId="7897D831" w14:textId="77777777" w:rsidR="009B7383" w:rsidRPr="0036293E" w:rsidRDefault="009B7383" w:rsidP="00426C22">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 xml:space="preserve">Článek </w:t>
      </w:r>
      <w:r w:rsidR="00465397">
        <w:rPr>
          <w:rFonts w:cs="Arial"/>
          <w:b/>
          <w:bCs/>
          <w:sz w:val="20"/>
        </w:rPr>
        <w:t>9</w:t>
      </w:r>
    </w:p>
    <w:bookmarkEnd w:id="6"/>
    <w:p w14:paraId="744DD77E" w14:textId="77777777" w:rsidR="00DF50B1" w:rsidRPr="0036293E" w:rsidRDefault="003809BD" w:rsidP="00426C22">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7"/>
    <w:p w14:paraId="6950FB2D" w14:textId="77777777" w:rsidR="00DF50B1" w:rsidRPr="00503EF6" w:rsidRDefault="00221EF0" w:rsidP="00426C22">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62C0D7AB" w14:textId="77777777" w:rsidR="00DF50B1" w:rsidRPr="00503EF6" w:rsidRDefault="00221EF0" w:rsidP="00426C22">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A301F8">
        <w:rPr>
          <w:rFonts w:cs="Arial"/>
          <w:sz w:val="20"/>
          <w:szCs w:val="20"/>
        </w:rPr>
        <w:t>pod</w:t>
      </w:r>
      <w:r w:rsidR="00DF50B1" w:rsidRPr="00503EF6">
        <w:rPr>
          <w:rFonts w:cs="Arial"/>
          <w:sz w:val="20"/>
          <w:szCs w:val="20"/>
        </w:rPr>
        <w:t xml:space="preserve">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1B1EB1A9" w14:textId="77777777" w:rsidR="00DF50B1" w:rsidRPr="00503EF6" w:rsidRDefault="00DF50B1" w:rsidP="00426C22">
      <w:pPr>
        <w:pStyle w:val="RLTextlnkuslovan"/>
        <w:widowControl w:val="0"/>
        <w:numPr>
          <w:ilvl w:val="1"/>
          <w:numId w:val="8"/>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03926183" w14:textId="77777777" w:rsidR="009B7383" w:rsidRPr="00503EF6" w:rsidRDefault="00221EF0" w:rsidP="00426C22">
      <w:pPr>
        <w:pStyle w:val="RLTextlnkuslovan"/>
        <w:widowControl w:val="0"/>
        <w:numPr>
          <w:ilvl w:val="2"/>
          <w:numId w:val="8"/>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21B38C26" w14:textId="77777777" w:rsidR="009B7383" w:rsidRPr="00503EF6" w:rsidRDefault="00221EF0" w:rsidP="00426C22">
      <w:pPr>
        <w:pStyle w:val="RLTextlnkuslovan"/>
        <w:widowControl w:val="0"/>
        <w:numPr>
          <w:ilvl w:val="2"/>
          <w:numId w:val="8"/>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w:t>
      </w:r>
      <w:r w:rsidR="00DF50B1" w:rsidRPr="00503EF6">
        <w:rPr>
          <w:rFonts w:cs="Arial"/>
          <w:sz w:val="20"/>
          <w:szCs w:val="20"/>
        </w:rPr>
        <w:lastRenderedPageBreak/>
        <w:t>Objednatelem, a že ji nenabyl v rozporu se zákonem;</w:t>
      </w:r>
    </w:p>
    <w:p w14:paraId="00145212" w14:textId="77777777" w:rsidR="009B7383" w:rsidRPr="00503EF6" w:rsidRDefault="00221EF0" w:rsidP="00426C22">
      <w:pPr>
        <w:pStyle w:val="RLTextlnkuslovan"/>
        <w:widowControl w:val="0"/>
        <w:numPr>
          <w:ilvl w:val="2"/>
          <w:numId w:val="8"/>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269D1BDC" w14:textId="77777777" w:rsidR="00DF50B1" w:rsidRPr="00503EF6" w:rsidRDefault="00DF50B1" w:rsidP="00426C22">
      <w:pPr>
        <w:pStyle w:val="RLTextlnkuslovan"/>
        <w:widowControl w:val="0"/>
        <w:numPr>
          <w:ilvl w:val="2"/>
          <w:numId w:val="8"/>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74429DEA" w14:textId="77777777" w:rsidR="00DF50B1" w:rsidRPr="00503EF6" w:rsidRDefault="00221EF0" w:rsidP="00426C22">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B0FD10" w14:textId="4F2B1A4C" w:rsidR="00DF50B1" w:rsidRDefault="00221EF0" w:rsidP="00426C22">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66F5D34A" w14:textId="77777777" w:rsidR="00BF55DC" w:rsidRDefault="00BF55DC" w:rsidP="00426C22">
      <w:pPr>
        <w:widowControl w:val="0"/>
        <w:tabs>
          <w:tab w:val="left" w:pos="0"/>
          <w:tab w:val="center" w:pos="4690"/>
          <w:tab w:val="left" w:pos="5576"/>
        </w:tabs>
        <w:suppressAutoHyphens w:val="0"/>
        <w:spacing w:after="120" w:line="280" w:lineRule="atLeast"/>
        <w:jc w:val="center"/>
        <w:rPr>
          <w:rFonts w:cs="Arial"/>
          <w:b/>
          <w:bCs/>
          <w:sz w:val="20"/>
        </w:rPr>
      </w:pPr>
    </w:p>
    <w:p w14:paraId="4A431C00" w14:textId="587DA37D" w:rsidR="00BF55DC" w:rsidRPr="00BF55DC" w:rsidRDefault="00BF55DC" w:rsidP="00426C22">
      <w:pPr>
        <w:widowControl w:val="0"/>
        <w:tabs>
          <w:tab w:val="left" w:pos="0"/>
          <w:tab w:val="center" w:pos="4690"/>
          <w:tab w:val="left" w:pos="5576"/>
        </w:tabs>
        <w:suppressAutoHyphens w:val="0"/>
        <w:spacing w:after="120" w:line="280" w:lineRule="atLeast"/>
        <w:jc w:val="center"/>
        <w:rPr>
          <w:rFonts w:cs="Arial"/>
          <w:b/>
          <w:bCs/>
          <w:sz w:val="20"/>
        </w:rPr>
      </w:pPr>
      <w:r w:rsidRPr="00BF55DC">
        <w:rPr>
          <w:rFonts w:cs="Arial"/>
          <w:b/>
          <w:bCs/>
          <w:sz w:val="20"/>
        </w:rPr>
        <w:t xml:space="preserve">Článek </w:t>
      </w:r>
      <w:r>
        <w:rPr>
          <w:rFonts w:cs="Arial"/>
          <w:b/>
          <w:bCs/>
          <w:sz w:val="20"/>
        </w:rPr>
        <w:t>10</w:t>
      </w:r>
    </w:p>
    <w:p w14:paraId="0B95FE6D" w14:textId="562DB2F3" w:rsidR="00BF55DC" w:rsidRPr="00BF55DC" w:rsidRDefault="00BF55DC" w:rsidP="00426C22">
      <w:pPr>
        <w:pStyle w:val="Odstavecseseznamem"/>
        <w:widowControl w:val="0"/>
        <w:tabs>
          <w:tab w:val="left" w:pos="0"/>
        </w:tabs>
        <w:suppressAutoHyphens w:val="0"/>
        <w:spacing w:after="120" w:line="280" w:lineRule="atLeast"/>
        <w:ind w:left="360"/>
        <w:jc w:val="center"/>
        <w:rPr>
          <w:rFonts w:cs="Arial"/>
          <w:b/>
          <w:bCs/>
          <w:sz w:val="20"/>
        </w:rPr>
      </w:pPr>
      <w:r>
        <w:rPr>
          <w:rFonts w:cs="Arial"/>
          <w:b/>
          <w:bCs/>
          <w:sz w:val="20"/>
        </w:rPr>
        <w:t>VLASTNICKÉ PRÁVO</w:t>
      </w:r>
    </w:p>
    <w:p w14:paraId="3AB54DCA" w14:textId="3362DB33" w:rsidR="00BF55DC" w:rsidRPr="00E16B35" w:rsidRDefault="00BF55DC" w:rsidP="00426C22">
      <w:pPr>
        <w:pStyle w:val="RLTextlnkuslovan"/>
        <w:widowControl w:val="0"/>
        <w:numPr>
          <w:ilvl w:val="1"/>
          <w:numId w:val="42"/>
        </w:numPr>
        <w:spacing w:before="240" w:after="0" w:line="280" w:lineRule="atLeast"/>
        <w:ind w:left="567" w:hanging="567"/>
        <w:rPr>
          <w:rFonts w:cs="Arial"/>
          <w:sz w:val="20"/>
          <w:szCs w:val="20"/>
        </w:rPr>
      </w:pPr>
      <w:r w:rsidRPr="00E16B35">
        <w:rPr>
          <w:rFonts w:cs="Arial"/>
          <w:sz w:val="20"/>
          <w:szCs w:val="20"/>
        </w:rPr>
        <w:t>Vlastnické právo k veškerým výstupům zpracovaným dle této Smlouvy přechází na Objednatele dnem jejich převzetí Objednatelem v souladu s ustanovením článku 6 Přílohy č. 1 této Smlouvy.</w:t>
      </w:r>
    </w:p>
    <w:p w14:paraId="587612D3" w14:textId="1972BB45" w:rsidR="00BF55DC" w:rsidRPr="00E16B35" w:rsidRDefault="00BF55DC" w:rsidP="00426C22">
      <w:pPr>
        <w:pStyle w:val="RLTextlnkuslovan"/>
        <w:widowControl w:val="0"/>
        <w:numPr>
          <w:ilvl w:val="1"/>
          <w:numId w:val="42"/>
        </w:numPr>
        <w:spacing w:before="240" w:after="0" w:line="280" w:lineRule="atLeast"/>
        <w:ind w:left="567" w:hanging="567"/>
        <w:rPr>
          <w:rFonts w:cs="Arial"/>
          <w:sz w:val="20"/>
          <w:szCs w:val="20"/>
        </w:rPr>
      </w:pPr>
      <w:r w:rsidRPr="00E16B35">
        <w:rPr>
          <w:rFonts w:cs="Arial"/>
          <w:sz w:val="20"/>
          <w:szCs w:val="20"/>
        </w:rPr>
        <w:t>Autorskoprávní režim výstupů plnění zpracovaných na základě této Smlouvy se řídí § 61 odst. 1 zákona č. 121/2000 Sb.</w:t>
      </w:r>
      <w:r w:rsidR="00E16B35">
        <w:rPr>
          <w:rFonts w:cs="Arial"/>
          <w:sz w:val="20"/>
          <w:szCs w:val="20"/>
        </w:rPr>
        <w:t>,</w:t>
      </w:r>
      <w:r w:rsidRPr="00E16B35">
        <w:rPr>
          <w:rFonts w:cs="Arial"/>
          <w:sz w:val="20"/>
          <w:szCs w:val="20"/>
        </w:rPr>
        <w:t xml:space="preserve"> o právu autorském, právech souvisejících s právem autorským a o změně některých zákonů (autorský zákon), ve znění pozdějších předpisů. </w:t>
      </w:r>
    </w:p>
    <w:p w14:paraId="44BD1DB1" w14:textId="72939002" w:rsidR="00BF55DC" w:rsidRPr="00E16B35" w:rsidRDefault="00BF55DC" w:rsidP="00426C22">
      <w:pPr>
        <w:pStyle w:val="RLTextlnkuslovan"/>
        <w:widowControl w:val="0"/>
        <w:numPr>
          <w:ilvl w:val="1"/>
          <w:numId w:val="42"/>
        </w:numPr>
        <w:spacing w:before="240" w:after="0" w:line="280" w:lineRule="atLeast"/>
        <w:ind w:left="567" w:hanging="567"/>
        <w:rPr>
          <w:rFonts w:cs="Arial"/>
          <w:sz w:val="20"/>
          <w:szCs w:val="20"/>
        </w:rPr>
      </w:pPr>
      <w:r w:rsidRPr="00E16B35">
        <w:rPr>
          <w:rFonts w:cs="Arial"/>
          <w:sz w:val="20"/>
          <w:szCs w:val="20"/>
        </w:rPr>
        <w:t xml:space="preserve">Zpracovatel je povinen na Objednatele převést veškerá práva k duševnímu vlastnictví spojená s předmětem plnění dle této Smlouvy, a to ke dni převzetí, resp. akceptace </w:t>
      </w:r>
      <w:r w:rsidR="00E16B35">
        <w:rPr>
          <w:rFonts w:cs="Arial"/>
          <w:sz w:val="20"/>
          <w:szCs w:val="20"/>
        </w:rPr>
        <w:t xml:space="preserve">daného </w:t>
      </w:r>
      <w:r w:rsidRPr="00E16B35">
        <w:rPr>
          <w:rFonts w:cs="Arial"/>
          <w:sz w:val="20"/>
          <w:szCs w:val="20"/>
        </w:rPr>
        <w:t xml:space="preserve">předmětu </w:t>
      </w:r>
      <w:r w:rsidR="00E16B35">
        <w:rPr>
          <w:rFonts w:cs="Arial"/>
          <w:sz w:val="20"/>
          <w:szCs w:val="20"/>
        </w:rPr>
        <w:t>plnění zpracovaného dle této S</w:t>
      </w:r>
      <w:r w:rsidRPr="00E16B35">
        <w:rPr>
          <w:rFonts w:cs="Arial"/>
          <w:sz w:val="20"/>
          <w:szCs w:val="20"/>
        </w:rPr>
        <w:t>mlouvy Objednatelem</w:t>
      </w:r>
      <w:r w:rsidR="00E16B35">
        <w:rPr>
          <w:rFonts w:cs="Arial"/>
          <w:sz w:val="20"/>
          <w:szCs w:val="20"/>
        </w:rPr>
        <w:t>, a to</w:t>
      </w:r>
      <w:r w:rsidRPr="00E16B35">
        <w:rPr>
          <w:rFonts w:cs="Arial"/>
          <w:sz w:val="20"/>
          <w:szCs w:val="20"/>
        </w:rPr>
        <w:t xml:space="preserve"> v souladu s ustanovením článku 6 Přílohy č. 1 této Smlouvy.</w:t>
      </w:r>
    </w:p>
    <w:p w14:paraId="32E92DBF" w14:textId="77777777" w:rsidR="00364D86" w:rsidRPr="00E1312B" w:rsidRDefault="00364D86" w:rsidP="00426C22">
      <w:pPr>
        <w:pStyle w:val="RLTextlnkuslovan"/>
        <w:widowControl w:val="0"/>
        <w:numPr>
          <w:ilvl w:val="0"/>
          <w:numId w:val="0"/>
        </w:numPr>
        <w:spacing w:line="280" w:lineRule="atLeast"/>
        <w:ind w:left="567"/>
        <w:rPr>
          <w:rFonts w:cs="Arial"/>
          <w:sz w:val="20"/>
          <w:szCs w:val="20"/>
        </w:rPr>
      </w:pPr>
    </w:p>
    <w:p w14:paraId="368CD78C" w14:textId="76C10BEB" w:rsidR="00DF50B1" w:rsidRPr="0036293E" w:rsidRDefault="00E767A8" w:rsidP="00426C22">
      <w:pPr>
        <w:widowControl w:val="0"/>
        <w:tabs>
          <w:tab w:val="left" w:pos="0"/>
        </w:tabs>
        <w:suppressAutoHyphens w:val="0"/>
        <w:spacing w:after="120" w:line="280" w:lineRule="atLeast"/>
        <w:jc w:val="center"/>
        <w:rPr>
          <w:rFonts w:cs="Arial"/>
          <w:b/>
          <w:bCs/>
          <w:sz w:val="20"/>
        </w:rPr>
      </w:pPr>
      <w:bookmarkStart w:id="8" w:name="_Ref361130474"/>
      <w:r>
        <w:rPr>
          <w:rFonts w:cs="Arial"/>
          <w:b/>
          <w:bCs/>
          <w:sz w:val="20"/>
        </w:rPr>
        <w:t xml:space="preserve">Článek </w:t>
      </w:r>
      <w:r w:rsidR="00465397">
        <w:rPr>
          <w:rFonts w:cs="Arial"/>
          <w:b/>
          <w:bCs/>
          <w:sz w:val="20"/>
        </w:rPr>
        <w:t>1</w:t>
      </w:r>
      <w:r w:rsidR="00BF55DC">
        <w:rPr>
          <w:rFonts w:cs="Arial"/>
          <w:b/>
          <w:bCs/>
          <w:sz w:val="20"/>
        </w:rPr>
        <w:t>1</w:t>
      </w:r>
    </w:p>
    <w:bookmarkEnd w:id="8"/>
    <w:p w14:paraId="5435E38F" w14:textId="77777777" w:rsidR="00DF50B1" w:rsidRPr="0036293E" w:rsidRDefault="005B1C17" w:rsidP="00426C22">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267CCA7" w14:textId="3E568B09" w:rsidR="00DF50B1" w:rsidRPr="00BF55DC" w:rsidRDefault="00DF50B1" w:rsidP="00426C22">
      <w:pPr>
        <w:pStyle w:val="Odstavecseseznamem"/>
        <w:numPr>
          <w:ilvl w:val="1"/>
          <w:numId w:val="40"/>
        </w:numPr>
        <w:suppressAutoHyphens w:val="0"/>
        <w:overflowPunct/>
        <w:autoSpaceDE/>
        <w:spacing w:before="120" w:line="280" w:lineRule="atLeast"/>
        <w:ind w:left="567" w:hanging="567"/>
        <w:jc w:val="both"/>
        <w:textAlignment w:val="auto"/>
        <w:rPr>
          <w:rFonts w:cs="Arial"/>
          <w:sz w:val="20"/>
        </w:rPr>
      </w:pPr>
      <w:r w:rsidRPr="00BF55DC">
        <w:rPr>
          <w:rFonts w:cs="Arial"/>
          <w:sz w:val="20"/>
        </w:rPr>
        <w:t xml:space="preserve">Smluvní strany </w:t>
      </w:r>
      <w:r w:rsidR="000B1878" w:rsidRPr="00BF55DC">
        <w:rPr>
          <w:rFonts w:cs="Arial"/>
          <w:sz w:val="20"/>
        </w:rPr>
        <w:t>jsou povinny</w:t>
      </w:r>
      <w:r w:rsidRPr="00BF55DC">
        <w:rPr>
          <w:rFonts w:cs="Arial"/>
          <w:sz w:val="20"/>
        </w:rPr>
        <w:t xml:space="preserve"> k vyvinutí maximálního úsilí k předcházení škodám a k minimalizaci vzniklých škod. Smluvní strany nesou odpovědnost za škodu způsobenou při plnění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Pr="00BF55DC">
        <w:rPr>
          <w:rFonts w:cs="Arial"/>
          <w:sz w:val="20"/>
        </w:rPr>
        <w:t xml:space="preserve">jsou povinny si nahradit. </w:t>
      </w:r>
      <w:r w:rsidR="00221EF0" w:rsidRPr="00BF55DC">
        <w:rPr>
          <w:rFonts w:cs="Arial"/>
          <w:sz w:val="20"/>
        </w:rPr>
        <w:t>Dodavatel</w:t>
      </w:r>
      <w:r w:rsidRPr="00BF55DC">
        <w:rPr>
          <w:rFonts w:cs="Arial"/>
          <w:sz w:val="20"/>
        </w:rPr>
        <w:t xml:space="preserve"> plně odpovídá za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příslušnou část plnění poskytuje pros</w:t>
      </w:r>
      <w:r w:rsidR="003A3FD8" w:rsidRPr="00BF55DC">
        <w:rPr>
          <w:rFonts w:cs="Arial"/>
          <w:sz w:val="20"/>
        </w:rPr>
        <w:t>třednictvím třetí osoby, tj. pod</w:t>
      </w:r>
      <w:r w:rsidRPr="00BF55DC">
        <w:rPr>
          <w:rFonts w:cs="Arial"/>
          <w:sz w:val="20"/>
        </w:rPr>
        <w:t xml:space="preserve">dodavatele. </w:t>
      </w:r>
    </w:p>
    <w:p w14:paraId="5322E521" w14:textId="584CE348" w:rsidR="00DF50B1" w:rsidRDefault="00DF50B1"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Žádná ze smluvních stran není odpovědná za škodu</w:t>
      </w:r>
      <w:r w:rsidR="00E16B35">
        <w:rPr>
          <w:rFonts w:cs="Arial"/>
          <w:sz w:val="20"/>
          <w:szCs w:val="20"/>
        </w:rPr>
        <w:t xml:space="preserve"> či újmu</w:t>
      </w:r>
      <w:r w:rsidRPr="00503EF6">
        <w:rPr>
          <w:rFonts w:cs="Arial"/>
          <w:sz w:val="20"/>
          <w:szCs w:val="20"/>
        </w:rPr>
        <w:t xml:space="preserve"> nebo prodlení způsobené okolnostmi vylučujícími odpovědnost ve smyslu § 2913 odst. 2 Občanského zákoníku.</w:t>
      </w:r>
    </w:p>
    <w:p w14:paraId="0CAA55B5" w14:textId="42AE0D0B" w:rsidR="00263D4A" w:rsidRDefault="00263D4A"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 xml:space="preserve">Dodavatel je povinen zaplatit smluvní pokutu ve výši </w:t>
      </w:r>
      <w:r w:rsidR="004828C1">
        <w:rPr>
          <w:rFonts w:cs="Arial"/>
          <w:sz w:val="20"/>
          <w:szCs w:val="20"/>
        </w:rPr>
        <w:t xml:space="preserve">2 000,- Kč v případě porušení povinnosti dle </w:t>
      </w:r>
      <w:r w:rsidR="00E16B35">
        <w:rPr>
          <w:rFonts w:cs="Arial"/>
          <w:sz w:val="20"/>
          <w:szCs w:val="20"/>
        </w:rPr>
        <w:t>odst.</w:t>
      </w:r>
      <w:r w:rsidR="004828C1">
        <w:rPr>
          <w:rFonts w:cs="Arial"/>
          <w:sz w:val="20"/>
          <w:szCs w:val="20"/>
        </w:rPr>
        <w:t xml:space="preserve"> 3.1.</w:t>
      </w:r>
      <w:r w:rsidR="00340868">
        <w:rPr>
          <w:rFonts w:cs="Arial"/>
          <w:sz w:val="20"/>
          <w:szCs w:val="20"/>
        </w:rPr>
        <w:t>4</w:t>
      </w:r>
      <w:r w:rsidR="004828C1">
        <w:rPr>
          <w:rFonts w:cs="Arial"/>
          <w:sz w:val="20"/>
          <w:szCs w:val="20"/>
        </w:rPr>
        <w:t>.</w:t>
      </w:r>
      <w:r w:rsidR="009A7050">
        <w:rPr>
          <w:rFonts w:cs="Arial"/>
          <w:sz w:val="20"/>
          <w:szCs w:val="20"/>
        </w:rPr>
        <w:t xml:space="preserve"> </w:t>
      </w:r>
      <w:r w:rsidR="00E16B35">
        <w:rPr>
          <w:rFonts w:cs="Arial"/>
          <w:sz w:val="20"/>
          <w:szCs w:val="20"/>
        </w:rPr>
        <w:t xml:space="preserve">této Smlouvy, </w:t>
      </w:r>
      <w:r w:rsidR="009A7050">
        <w:rPr>
          <w:rFonts w:cs="Arial"/>
          <w:sz w:val="20"/>
          <w:szCs w:val="20"/>
        </w:rPr>
        <w:t xml:space="preserve">a to za každý jednotlivý případ porušení této povinnosti. </w:t>
      </w:r>
    </w:p>
    <w:p w14:paraId="390DAD86" w14:textId="2CD480E5" w:rsidR="004828C1" w:rsidRDefault="004828C1"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 xml:space="preserve">Dodavatel je povinen </w:t>
      </w:r>
      <w:r w:rsidR="00654102">
        <w:rPr>
          <w:rFonts w:cs="Arial"/>
          <w:sz w:val="20"/>
          <w:szCs w:val="20"/>
        </w:rPr>
        <w:t xml:space="preserve">Objednateli </w:t>
      </w:r>
      <w:r>
        <w:rPr>
          <w:rFonts w:cs="Arial"/>
          <w:sz w:val="20"/>
          <w:szCs w:val="20"/>
        </w:rPr>
        <w:t>zaplatit smluvní pokutu ve výši 5</w:t>
      </w:r>
      <w:r w:rsidR="009A7050">
        <w:rPr>
          <w:rFonts w:cs="Arial"/>
          <w:sz w:val="20"/>
          <w:szCs w:val="20"/>
        </w:rPr>
        <w:t xml:space="preserve"> 000,- Kč v případě, že </w:t>
      </w:r>
      <w:r w:rsidR="00E16B35">
        <w:rPr>
          <w:rFonts w:cs="Arial"/>
          <w:sz w:val="20"/>
          <w:szCs w:val="20"/>
        </w:rPr>
        <w:lastRenderedPageBreak/>
        <w:t xml:space="preserve">nerealizuje běh </w:t>
      </w:r>
      <w:r w:rsidR="009A7050">
        <w:rPr>
          <w:rFonts w:cs="Arial"/>
          <w:sz w:val="20"/>
          <w:szCs w:val="20"/>
        </w:rPr>
        <w:t xml:space="preserve">školení v čase, který nahlásil </w:t>
      </w:r>
      <w:r w:rsidR="00E16B35">
        <w:rPr>
          <w:rFonts w:cs="Arial"/>
          <w:sz w:val="20"/>
          <w:szCs w:val="20"/>
        </w:rPr>
        <w:t xml:space="preserve">Objednateli </w:t>
      </w:r>
      <w:r w:rsidR="009A7050">
        <w:rPr>
          <w:rFonts w:cs="Arial"/>
          <w:sz w:val="20"/>
          <w:szCs w:val="20"/>
        </w:rPr>
        <w:t xml:space="preserve">dle </w:t>
      </w:r>
      <w:r w:rsidR="00E16B35">
        <w:rPr>
          <w:rFonts w:cs="Arial"/>
          <w:sz w:val="20"/>
          <w:szCs w:val="20"/>
        </w:rPr>
        <w:t>odst.</w:t>
      </w:r>
      <w:r w:rsidR="009A7050">
        <w:rPr>
          <w:rFonts w:cs="Arial"/>
          <w:sz w:val="20"/>
          <w:szCs w:val="20"/>
        </w:rPr>
        <w:t xml:space="preserve"> 3.1.5</w:t>
      </w:r>
      <w:r w:rsidR="00E16B35">
        <w:rPr>
          <w:rFonts w:cs="Arial"/>
          <w:sz w:val="20"/>
          <w:szCs w:val="20"/>
        </w:rPr>
        <w:t xml:space="preserve"> této Smlouvy,</w:t>
      </w:r>
      <w:r w:rsidR="009A7050">
        <w:rPr>
          <w:rFonts w:cs="Arial"/>
          <w:sz w:val="20"/>
          <w:szCs w:val="20"/>
        </w:rPr>
        <w:t xml:space="preserve"> a to za</w:t>
      </w:r>
      <w:r w:rsidR="00426C22">
        <w:rPr>
          <w:rFonts w:cs="Arial"/>
          <w:sz w:val="20"/>
          <w:szCs w:val="20"/>
        </w:rPr>
        <w:t> </w:t>
      </w:r>
      <w:r w:rsidR="009A7050">
        <w:rPr>
          <w:rFonts w:cs="Arial"/>
          <w:sz w:val="20"/>
          <w:szCs w:val="20"/>
        </w:rPr>
        <w:t xml:space="preserve">každý jednotlivý případ porušení této povinnosti. </w:t>
      </w:r>
    </w:p>
    <w:p w14:paraId="073425D2" w14:textId="62E3CBF7" w:rsidR="009A7050" w:rsidRPr="00503EF6" w:rsidRDefault="009A7050"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Dodavatel je povinen</w:t>
      </w:r>
      <w:r w:rsidR="00654102">
        <w:rPr>
          <w:rFonts w:cs="Arial"/>
          <w:sz w:val="20"/>
          <w:szCs w:val="20"/>
        </w:rPr>
        <w:t xml:space="preserve"> Objednateli</w:t>
      </w:r>
      <w:r>
        <w:rPr>
          <w:rFonts w:cs="Arial"/>
          <w:sz w:val="20"/>
          <w:szCs w:val="20"/>
        </w:rPr>
        <w:t xml:space="preserve"> zaplatit smluvní pokutu ve výši 1 000,- Kč v případě prodlení </w:t>
      </w:r>
      <w:r w:rsidR="00865A71">
        <w:rPr>
          <w:rFonts w:cs="Arial"/>
          <w:sz w:val="20"/>
          <w:szCs w:val="20"/>
        </w:rPr>
        <w:t xml:space="preserve">se splněním povinnosti dle </w:t>
      </w:r>
      <w:r w:rsidR="00E16B35">
        <w:rPr>
          <w:rFonts w:cs="Arial"/>
          <w:sz w:val="20"/>
          <w:szCs w:val="20"/>
        </w:rPr>
        <w:t>odst.</w:t>
      </w:r>
      <w:r w:rsidR="00865A71">
        <w:rPr>
          <w:rFonts w:cs="Arial"/>
          <w:sz w:val="20"/>
          <w:szCs w:val="20"/>
        </w:rPr>
        <w:t xml:space="preserve"> 3.3</w:t>
      </w:r>
      <w:r w:rsidR="00603329">
        <w:rPr>
          <w:rFonts w:cs="Arial"/>
          <w:sz w:val="20"/>
          <w:szCs w:val="20"/>
        </w:rPr>
        <w:t xml:space="preserve"> S</w:t>
      </w:r>
      <w:r w:rsidR="00865A71">
        <w:rPr>
          <w:rFonts w:cs="Arial"/>
          <w:sz w:val="20"/>
          <w:szCs w:val="20"/>
        </w:rPr>
        <w:t>mlouvy</w:t>
      </w:r>
      <w:r w:rsidR="00E16B35">
        <w:rPr>
          <w:rFonts w:cs="Arial"/>
          <w:sz w:val="20"/>
          <w:szCs w:val="20"/>
        </w:rPr>
        <w:t>,</w:t>
      </w:r>
      <w:r w:rsidR="00865A71">
        <w:rPr>
          <w:rFonts w:cs="Arial"/>
          <w:sz w:val="20"/>
          <w:szCs w:val="20"/>
        </w:rPr>
        <w:t xml:space="preserve"> a to za každý </w:t>
      </w:r>
      <w:r w:rsidR="00E16B35">
        <w:rPr>
          <w:rFonts w:cs="Arial"/>
          <w:sz w:val="20"/>
          <w:szCs w:val="20"/>
        </w:rPr>
        <w:t>jednotlivý případ porušení této povinnosti</w:t>
      </w:r>
      <w:r w:rsidR="00865A71">
        <w:rPr>
          <w:rFonts w:cs="Arial"/>
          <w:sz w:val="20"/>
          <w:szCs w:val="20"/>
        </w:rPr>
        <w:t xml:space="preserve">. </w:t>
      </w:r>
    </w:p>
    <w:p w14:paraId="7CBD013F" w14:textId="17531114" w:rsidR="000B1878" w:rsidRDefault="00221EF0" w:rsidP="00426C22">
      <w:pPr>
        <w:pStyle w:val="RLTextlnkuslovan"/>
        <w:widowControl w:val="0"/>
        <w:numPr>
          <w:ilvl w:val="1"/>
          <w:numId w:val="40"/>
        </w:numPr>
        <w:spacing w:before="240" w:after="0" w:line="280" w:lineRule="atLeast"/>
        <w:ind w:left="567" w:hanging="567"/>
        <w:rPr>
          <w:rFonts w:cs="Arial"/>
          <w:sz w:val="20"/>
          <w:szCs w:val="20"/>
        </w:rPr>
      </w:pPr>
      <w:bookmarkStart w:id="9"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1 000,- </w:t>
      </w:r>
      <w:r w:rsidR="000B1878" w:rsidRPr="0038088C">
        <w:rPr>
          <w:rFonts w:cs="Arial"/>
          <w:sz w:val="20"/>
          <w:szCs w:val="20"/>
        </w:rPr>
        <w:t xml:space="preserve">Kč </w:t>
      </w:r>
      <w:r w:rsidR="00DF50B1" w:rsidRPr="0038088C">
        <w:rPr>
          <w:rFonts w:cs="Arial"/>
          <w:sz w:val="20"/>
          <w:szCs w:val="20"/>
        </w:rPr>
        <w:t xml:space="preserve">v případě </w:t>
      </w:r>
      <w:r w:rsidR="008C44BA">
        <w:rPr>
          <w:rFonts w:cs="Arial"/>
          <w:sz w:val="20"/>
          <w:szCs w:val="20"/>
        </w:rPr>
        <w:t xml:space="preserve">nedodržení jakéhokoliv termínu či jakékoliv jiné lhůty </w:t>
      </w:r>
      <w:proofErr w:type="gramStart"/>
      <w:r w:rsidR="008C44BA">
        <w:rPr>
          <w:rFonts w:cs="Arial"/>
          <w:sz w:val="20"/>
          <w:szCs w:val="20"/>
        </w:rPr>
        <w:t xml:space="preserve">dle </w:t>
      </w:r>
      <w:r w:rsidR="000A6723" w:rsidRPr="0038088C">
        <w:rPr>
          <w:rFonts w:cs="Arial"/>
          <w:sz w:val="20"/>
          <w:szCs w:val="20"/>
        </w:rPr>
        <w:t xml:space="preserve"> této</w:t>
      </w:r>
      <w:proofErr w:type="gramEnd"/>
      <w:r w:rsidR="000A6723" w:rsidRPr="0038088C">
        <w:rPr>
          <w:rFonts w:cs="Arial"/>
          <w:sz w:val="20"/>
          <w:szCs w:val="20"/>
        </w:rPr>
        <w:t xml:space="preserve"> Smlouvy</w:t>
      </w:r>
      <w:r w:rsidR="00654102">
        <w:rPr>
          <w:rFonts w:cs="Arial"/>
          <w:sz w:val="20"/>
          <w:szCs w:val="20"/>
        </w:rPr>
        <w:t>,</w:t>
      </w:r>
      <w:r w:rsidR="00DF50B1" w:rsidRPr="0038088C">
        <w:rPr>
          <w:rFonts w:cs="Arial"/>
          <w:sz w:val="20"/>
          <w:szCs w:val="20"/>
        </w:rPr>
        <w:t xml:space="preserve">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9"/>
    </w:p>
    <w:p w14:paraId="79E5BB0E" w14:textId="372B0494" w:rsidR="00D17016" w:rsidRPr="0038088C" w:rsidRDefault="00D17016"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EB126E">
        <w:rPr>
          <w:rFonts w:cs="Arial"/>
          <w:sz w:val="20"/>
          <w:szCs w:val="20"/>
        </w:rPr>
        <w:t>1</w:t>
      </w:r>
      <w:r>
        <w:rPr>
          <w:rFonts w:cs="Arial"/>
          <w:sz w:val="20"/>
          <w:szCs w:val="20"/>
        </w:rPr>
        <w:t> 000,- Kč v případě, že Dodavatel neposkytne plnění v kvalitě</w:t>
      </w:r>
      <w:r w:rsidR="00654102">
        <w:rPr>
          <w:rFonts w:cs="Arial"/>
          <w:sz w:val="20"/>
          <w:szCs w:val="20"/>
        </w:rPr>
        <w:t xml:space="preserve"> sjednané touto Smlouvou a její Přílohou č 1</w:t>
      </w:r>
      <w:r>
        <w:rPr>
          <w:rFonts w:cs="Arial"/>
          <w:sz w:val="20"/>
          <w:szCs w:val="20"/>
        </w:rPr>
        <w:t xml:space="preserve">, a to za každý případ porušení takovéto povinnosti. </w:t>
      </w:r>
    </w:p>
    <w:p w14:paraId="7D45FAF3" w14:textId="28ABE9FC" w:rsidR="00C33B22" w:rsidRDefault="00221EF0"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 xml:space="preserve">e uvedené v článku 7 této Smlouvy, a to za </w:t>
      </w:r>
      <w:r w:rsidR="00654102" w:rsidRPr="00654102">
        <w:rPr>
          <w:rFonts w:cs="Arial"/>
          <w:sz w:val="20"/>
          <w:szCs w:val="20"/>
        </w:rPr>
        <w:t xml:space="preserve">každý </w:t>
      </w:r>
      <w:r w:rsidR="00654102">
        <w:rPr>
          <w:rFonts w:cs="Arial"/>
          <w:sz w:val="20"/>
          <w:szCs w:val="20"/>
        </w:rPr>
        <w:t>jednotlivý případ porušení</w:t>
      </w:r>
      <w:r w:rsidR="00654102" w:rsidRPr="00654102">
        <w:rPr>
          <w:rFonts w:cs="Arial"/>
          <w:sz w:val="20"/>
          <w:szCs w:val="20"/>
        </w:rPr>
        <w:t xml:space="preserve"> povinnosti</w:t>
      </w:r>
      <w:r w:rsidR="00D74D5D">
        <w:rPr>
          <w:rFonts w:cs="Arial"/>
          <w:sz w:val="20"/>
          <w:szCs w:val="20"/>
        </w:rPr>
        <w:t>.</w:t>
      </w:r>
    </w:p>
    <w:p w14:paraId="2B7BBECC" w14:textId="436B08F9" w:rsidR="009A7050" w:rsidRPr="0038088C" w:rsidRDefault="009A7050" w:rsidP="00426C22">
      <w:pPr>
        <w:pStyle w:val="RLTextlnkuslovan"/>
        <w:widowControl w:val="0"/>
        <w:numPr>
          <w:ilvl w:val="1"/>
          <w:numId w:val="40"/>
        </w:numPr>
        <w:spacing w:before="240" w:after="0" w:line="280" w:lineRule="atLeast"/>
        <w:ind w:left="567" w:hanging="567"/>
        <w:rPr>
          <w:rFonts w:cs="Arial"/>
          <w:sz w:val="20"/>
          <w:szCs w:val="20"/>
        </w:rPr>
      </w:pPr>
      <w:r>
        <w:rPr>
          <w:rFonts w:cs="Arial"/>
          <w:sz w:val="20"/>
          <w:szCs w:val="20"/>
        </w:rPr>
        <w:t xml:space="preserve">Dodavatel je povinen Objednateli </w:t>
      </w:r>
      <w:r w:rsidR="00654102">
        <w:rPr>
          <w:rFonts w:cs="Arial"/>
          <w:sz w:val="20"/>
          <w:szCs w:val="20"/>
        </w:rPr>
        <w:t xml:space="preserve">zaplatit </w:t>
      </w:r>
      <w:r>
        <w:rPr>
          <w:rFonts w:cs="Arial"/>
          <w:sz w:val="20"/>
          <w:szCs w:val="20"/>
        </w:rPr>
        <w:t>smluvní pokutu ve výši 10 000,- Kč v případě porušení povinností stanovených v </w:t>
      </w:r>
      <w:r w:rsidR="00654102">
        <w:rPr>
          <w:rFonts w:cs="Arial"/>
          <w:sz w:val="20"/>
          <w:szCs w:val="20"/>
        </w:rPr>
        <w:t>odst.</w:t>
      </w:r>
      <w:r>
        <w:rPr>
          <w:rFonts w:cs="Arial"/>
          <w:sz w:val="20"/>
          <w:szCs w:val="20"/>
        </w:rPr>
        <w:t xml:space="preserve"> 7.4,</w:t>
      </w:r>
      <w:r w:rsidR="00654102">
        <w:rPr>
          <w:rFonts w:cs="Arial"/>
          <w:sz w:val="20"/>
          <w:szCs w:val="20"/>
        </w:rPr>
        <w:t xml:space="preserve"> odst.</w:t>
      </w:r>
      <w:r>
        <w:rPr>
          <w:rFonts w:cs="Arial"/>
          <w:sz w:val="20"/>
          <w:szCs w:val="20"/>
        </w:rPr>
        <w:t xml:space="preserve"> 7.5., </w:t>
      </w:r>
      <w:r w:rsidR="00654102">
        <w:rPr>
          <w:rFonts w:cs="Arial"/>
          <w:sz w:val="20"/>
          <w:szCs w:val="20"/>
        </w:rPr>
        <w:t xml:space="preserve">odst. </w:t>
      </w:r>
      <w:r>
        <w:rPr>
          <w:rFonts w:cs="Arial"/>
          <w:sz w:val="20"/>
          <w:szCs w:val="20"/>
        </w:rPr>
        <w:t>8.1</w:t>
      </w:r>
      <w:r w:rsidR="00654102">
        <w:rPr>
          <w:rFonts w:cs="Arial"/>
          <w:sz w:val="20"/>
          <w:szCs w:val="20"/>
        </w:rPr>
        <w:t>.</w:t>
      </w:r>
      <w:r>
        <w:rPr>
          <w:rFonts w:cs="Arial"/>
          <w:sz w:val="20"/>
          <w:szCs w:val="20"/>
        </w:rPr>
        <w:t xml:space="preserve">, </w:t>
      </w:r>
      <w:r w:rsidR="00654102">
        <w:rPr>
          <w:rFonts w:cs="Arial"/>
          <w:sz w:val="20"/>
          <w:szCs w:val="20"/>
        </w:rPr>
        <w:t>a/</w:t>
      </w:r>
      <w:r>
        <w:rPr>
          <w:rFonts w:cs="Arial"/>
          <w:sz w:val="20"/>
          <w:szCs w:val="20"/>
        </w:rPr>
        <w:t>nebo 8.3</w:t>
      </w:r>
      <w:r w:rsidR="00654102">
        <w:rPr>
          <w:rFonts w:cs="Arial"/>
          <w:sz w:val="20"/>
          <w:szCs w:val="20"/>
        </w:rPr>
        <w:t>. této Smlouvy,</w:t>
      </w:r>
      <w:r>
        <w:rPr>
          <w:rFonts w:cs="Arial"/>
          <w:sz w:val="20"/>
          <w:szCs w:val="20"/>
        </w:rPr>
        <w:t xml:space="preserve"> a to za každý jednotlivý případ porušení povinnosti. </w:t>
      </w:r>
    </w:p>
    <w:p w14:paraId="00B927A7" w14:textId="47EC211D" w:rsidR="00503EF6" w:rsidRPr="0038088C" w:rsidRDefault="00DF50B1" w:rsidP="00426C22">
      <w:pPr>
        <w:pStyle w:val="RLTextlnkuslovan"/>
        <w:widowControl w:val="0"/>
        <w:numPr>
          <w:ilvl w:val="1"/>
          <w:numId w:val="40"/>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 xml:space="preserve">článku </w:t>
      </w:r>
      <w:r w:rsidR="004B7454">
        <w:rPr>
          <w:rFonts w:cs="Arial"/>
          <w:sz w:val="20"/>
          <w:szCs w:val="20"/>
        </w:rPr>
        <w:t>9</w:t>
      </w:r>
      <w:r w:rsidRPr="0038088C">
        <w:rPr>
          <w:rFonts w:cs="Arial"/>
          <w:sz w:val="20"/>
          <w:szCs w:val="20"/>
        </w:rPr>
        <w:t xml:space="preserve"> </w:t>
      </w:r>
      <w:r w:rsidR="00654102">
        <w:rPr>
          <w:rFonts w:cs="Arial"/>
          <w:sz w:val="20"/>
          <w:szCs w:val="20"/>
        </w:rPr>
        <w:t>a/</w:t>
      </w:r>
      <w:r w:rsidR="00094385">
        <w:rPr>
          <w:rFonts w:cs="Arial"/>
          <w:sz w:val="20"/>
          <w:szCs w:val="20"/>
        </w:rPr>
        <w:t>nebo povinností dle čl</w:t>
      </w:r>
      <w:r w:rsidR="00654102">
        <w:rPr>
          <w:rFonts w:cs="Arial"/>
          <w:sz w:val="20"/>
          <w:szCs w:val="20"/>
        </w:rPr>
        <w:t>ánku</w:t>
      </w:r>
      <w:r w:rsidR="00094385">
        <w:rPr>
          <w:rFonts w:cs="Arial"/>
          <w:sz w:val="20"/>
          <w:szCs w:val="20"/>
        </w:rPr>
        <w:t xml:space="preserve"> 1</w:t>
      </w:r>
      <w:r w:rsidR="00654102">
        <w:rPr>
          <w:rFonts w:cs="Arial"/>
          <w:sz w:val="20"/>
          <w:szCs w:val="20"/>
        </w:rPr>
        <w:t>2</w:t>
      </w:r>
      <w:r w:rsidR="00094385">
        <w:rPr>
          <w:rFonts w:cs="Arial"/>
          <w:sz w:val="20"/>
          <w:szCs w:val="20"/>
        </w:rPr>
        <w:t xml:space="preserve"> </w:t>
      </w:r>
      <w:r w:rsidRPr="0038088C">
        <w:rPr>
          <w:rFonts w:cs="Arial"/>
          <w:sz w:val="20"/>
          <w:szCs w:val="20"/>
        </w:rPr>
        <w:t xml:space="preserve">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uvní pokutu ve výši 50</w:t>
      </w:r>
      <w:r w:rsidR="00654102">
        <w:rPr>
          <w:rFonts w:cs="Arial"/>
          <w:sz w:val="20"/>
          <w:szCs w:val="20"/>
        </w:rPr>
        <w:t xml:space="preserve"> </w:t>
      </w:r>
      <w:r w:rsidR="0075227B" w:rsidRPr="0038088C">
        <w:rPr>
          <w:rFonts w:cs="Arial"/>
          <w:sz w:val="20"/>
          <w:szCs w:val="20"/>
        </w:rPr>
        <w:t xml:space="preserve">000,- Kč, a to </w:t>
      </w:r>
      <w:r w:rsidRPr="0038088C">
        <w:rPr>
          <w:rFonts w:cs="Arial"/>
          <w:sz w:val="20"/>
          <w:szCs w:val="20"/>
        </w:rPr>
        <w:t>za každý jednotlivý případ porušení povinnosti.</w:t>
      </w:r>
    </w:p>
    <w:p w14:paraId="5A32F062" w14:textId="513E647E" w:rsidR="00503EF6" w:rsidRPr="00503EF6" w:rsidRDefault="00503EF6"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 xml:space="preserve">odměny za </w:t>
      </w:r>
      <w:r w:rsidRPr="00503EF6">
        <w:rPr>
          <w:rFonts w:cs="Arial"/>
          <w:sz w:val="20"/>
          <w:szCs w:val="20"/>
        </w:rPr>
        <w:t xml:space="preserve">plnění </w:t>
      </w:r>
      <w:r w:rsidR="00654102">
        <w:rPr>
          <w:rFonts w:cs="Arial"/>
          <w:sz w:val="20"/>
          <w:szCs w:val="20"/>
        </w:rPr>
        <w:t>poskytnuté</w:t>
      </w:r>
      <w:r w:rsidR="00654102" w:rsidRPr="00503EF6">
        <w:rPr>
          <w:rFonts w:cs="Arial"/>
          <w:sz w:val="20"/>
          <w:szCs w:val="20"/>
        </w:rPr>
        <w:t xml:space="preserve"> </w:t>
      </w:r>
      <w:r w:rsidRPr="00503EF6">
        <w:rPr>
          <w:rFonts w:cs="Arial"/>
          <w:sz w:val="20"/>
          <w:szCs w:val="20"/>
        </w:rPr>
        <w:t xml:space="preserve">dle této Smlouvy, vzniká </w:t>
      </w:r>
      <w:r w:rsidR="00221EF0">
        <w:rPr>
          <w:rFonts w:cs="Arial"/>
          <w:sz w:val="20"/>
          <w:szCs w:val="20"/>
        </w:rPr>
        <w:t>Dodavatel</w:t>
      </w:r>
      <w:r w:rsidRPr="00503EF6">
        <w:rPr>
          <w:rFonts w:cs="Arial"/>
          <w:sz w:val="20"/>
          <w:szCs w:val="20"/>
        </w:rPr>
        <w:t>i nárok na zaplacení úroku z prodlení ve výši dle nařízení vlády</w:t>
      </w:r>
      <w:r w:rsidR="00094385">
        <w:rPr>
          <w:rFonts w:cs="Arial"/>
          <w:sz w:val="20"/>
          <w:szCs w:val="20"/>
        </w:rPr>
        <w:br/>
      </w:r>
      <w:r w:rsidRPr="00503EF6">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r w:rsidR="00654102">
        <w:rPr>
          <w:rFonts w:cs="Arial"/>
          <w:sz w:val="20"/>
          <w:szCs w:val="20"/>
        </w:rPr>
        <w:t xml:space="preserve">, ve znění </w:t>
      </w:r>
      <w:r w:rsidR="00654102" w:rsidRPr="00654102">
        <w:rPr>
          <w:rFonts w:cs="Arial"/>
          <w:sz w:val="20"/>
          <w:szCs w:val="20"/>
        </w:rPr>
        <w:t>nařízení vlády č. 184/2019 Sb</w:t>
      </w:r>
      <w:r w:rsidR="00654102">
        <w:rPr>
          <w:rFonts w:cs="Arial"/>
          <w:sz w:val="20"/>
          <w:szCs w:val="20"/>
        </w:rPr>
        <w:t>.</w:t>
      </w:r>
    </w:p>
    <w:p w14:paraId="6F3CBAB7" w14:textId="77777777" w:rsidR="00DF50B1" w:rsidRPr="00503EF6" w:rsidRDefault="00DF50B1"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07D3DEFE" w14:textId="77777777" w:rsidR="00DF50B1" w:rsidRPr="00503EF6" w:rsidRDefault="00DF50B1"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77777777" w:rsidR="00DF50B1" w:rsidRPr="00503EF6" w:rsidRDefault="00DF50B1" w:rsidP="00426C22">
      <w:pPr>
        <w:pStyle w:val="RLTextlnkuslovan"/>
        <w:widowControl w:val="0"/>
        <w:numPr>
          <w:ilvl w:val="1"/>
          <w:numId w:val="40"/>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0D5600B4" w14:textId="77777777" w:rsidR="00263D4A" w:rsidRDefault="00263D4A" w:rsidP="00426C22">
      <w:pPr>
        <w:widowControl w:val="0"/>
        <w:tabs>
          <w:tab w:val="left" w:pos="0"/>
        </w:tabs>
        <w:suppressAutoHyphens w:val="0"/>
        <w:spacing w:after="120" w:line="280" w:lineRule="atLeast"/>
        <w:jc w:val="center"/>
        <w:rPr>
          <w:rFonts w:cs="Arial"/>
          <w:b/>
          <w:bCs/>
          <w:sz w:val="20"/>
        </w:rPr>
      </w:pPr>
    </w:p>
    <w:p w14:paraId="717BC77B" w14:textId="71768B5A" w:rsidR="00DF50B1" w:rsidRPr="0036293E" w:rsidRDefault="00C87430" w:rsidP="00426C22">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w:t>
      </w:r>
      <w:r w:rsidR="00BF55DC">
        <w:rPr>
          <w:rFonts w:cs="Arial"/>
          <w:b/>
          <w:bCs/>
          <w:sz w:val="20"/>
        </w:rPr>
        <w:t>2</w:t>
      </w:r>
    </w:p>
    <w:p w14:paraId="34A0B398" w14:textId="77777777" w:rsidR="00DF50B1" w:rsidRPr="0036293E" w:rsidRDefault="009B26F7" w:rsidP="00426C22">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14169614" w14:textId="5C90DC34" w:rsidR="00DF50B1" w:rsidRDefault="00DF50B1" w:rsidP="00426C22">
      <w:pPr>
        <w:pStyle w:val="RLTextlnkuslovan"/>
        <w:widowControl w:val="0"/>
        <w:numPr>
          <w:ilvl w:val="0"/>
          <w:numId w:val="0"/>
        </w:numPr>
        <w:spacing w:before="240" w:after="0" w:line="280" w:lineRule="atLeast"/>
        <w:ind w:left="567"/>
        <w:rPr>
          <w:rFonts w:cs="Arial"/>
          <w:sz w:val="20"/>
          <w:szCs w:val="20"/>
        </w:rPr>
      </w:pPr>
      <w:r w:rsidRPr="00503EF6">
        <w:rPr>
          <w:rFonts w:cs="Arial"/>
          <w:sz w:val="20"/>
          <w:szCs w:val="20"/>
        </w:rPr>
        <w:t xml:space="preserve"> </w:t>
      </w:r>
    </w:p>
    <w:p w14:paraId="41883829" w14:textId="3D0C8B6D" w:rsidR="00CA790F" w:rsidRPr="00BF55DC" w:rsidRDefault="00AD030F" w:rsidP="00426C22">
      <w:pPr>
        <w:pStyle w:val="Odstavecseseznamem"/>
        <w:numPr>
          <w:ilvl w:val="1"/>
          <w:numId w:val="41"/>
        </w:numPr>
        <w:suppressAutoHyphens w:val="0"/>
        <w:overflowPunct/>
        <w:autoSpaceDE/>
        <w:spacing w:after="120" w:line="280" w:lineRule="atLeast"/>
        <w:ind w:left="567" w:hanging="567"/>
        <w:jc w:val="both"/>
        <w:textAlignment w:val="auto"/>
        <w:rPr>
          <w:rFonts w:cs="Arial"/>
          <w:sz w:val="20"/>
        </w:rPr>
      </w:pPr>
      <w:r w:rsidRPr="00BF55DC">
        <w:rPr>
          <w:rFonts w:cs="Arial"/>
          <w:sz w:val="20"/>
        </w:rPr>
        <w:t>Dodavatel</w:t>
      </w:r>
      <w:r w:rsidR="00CA790F" w:rsidRPr="00BF55DC">
        <w:rPr>
          <w:rFonts w:cs="Arial"/>
          <w:sz w:val="20"/>
        </w:rPr>
        <w:t xml:space="preserve"> je povinen zpracovávat osobní údaje v souladu se zákonem č. 1</w:t>
      </w:r>
      <w:r w:rsidRPr="00BF55DC">
        <w:rPr>
          <w:rFonts w:cs="Arial"/>
          <w:sz w:val="20"/>
        </w:rPr>
        <w:t>10</w:t>
      </w:r>
      <w:r w:rsidR="00CA790F" w:rsidRPr="00BF55DC">
        <w:rPr>
          <w:rFonts w:cs="Arial"/>
          <w:sz w:val="20"/>
        </w:rPr>
        <w:t>/20</w:t>
      </w:r>
      <w:r w:rsidRPr="00BF55DC">
        <w:rPr>
          <w:rFonts w:cs="Arial"/>
          <w:sz w:val="20"/>
        </w:rPr>
        <w:t>19</w:t>
      </w:r>
      <w:r w:rsidR="00CA790F" w:rsidRPr="00BF55DC">
        <w:rPr>
          <w:rFonts w:cs="Arial"/>
          <w:sz w:val="20"/>
        </w:rPr>
        <w:t xml:space="preserve"> Sb., </w:t>
      </w:r>
      <w:r w:rsidR="00CA790F" w:rsidRPr="00BF55DC">
        <w:rPr>
          <w:rFonts w:cs="Arial"/>
          <w:sz w:val="20"/>
        </w:rPr>
        <w:br/>
        <w:t xml:space="preserve">o </w:t>
      </w:r>
      <w:r w:rsidRPr="00BF55DC">
        <w:rPr>
          <w:rFonts w:cs="Arial"/>
          <w:sz w:val="20"/>
        </w:rPr>
        <w:t xml:space="preserve">zpracování osobních údajů a o změně některých zákonů, ve znění pozdějších předpisů </w:t>
      </w:r>
      <w:r w:rsidR="00CA790F" w:rsidRPr="00BF55DC">
        <w:rPr>
          <w:rFonts w:cs="Arial"/>
          <w:sz w:val="20"/>
        </w:rPr>
        <w:t xml:space="preserve"> </w:t>
      </w:r>
      <w:r w:rsidR="00CA790F" w:rsidRPr="00BF55DC">
        <w:rPr>
          <w:rFonts w:cs="Arial"/>
          <w:sz w:val="20"/>
        </w:rPr>
        <w:br/>
        <w:t>a obecným nařízení</w:t>
      </w:r>
      <w:r w:rsidR="00482CAA">
        <w:rPr>
          <w:rFonts w:cs="Arial"/>
          <w:sz w:val="20"/>
        </w:rPr>
        <w:t>m</w:t>
      </w:r>
      <w:r w:rsidR="00CA790F" w:rsidRPr="00BF55DC">
        <w:rPr>
          <w:rFonts w:cs="Arial"/>
          <w:sz w:val="20"/>
        </w:rPr>
        <w:t xml:space="preserve"> o ochraně osobních údajů Evropského parlamentu a Rady č. 2016/679, </w:t>
      </w:r>
      <w:r w:rsidR="00670F21" w:rsidRPr="00BF55DC">
        <w:rPr>
          <w:rFonts w:cs="Arial"/>
          <w:sz w:val="20"/>
        </w:rPr>
        <w:br/>
      </w:r>
      <w:r w:rsidR="00CA790F" w:rsidRPr="00BF55DC">
        <w:rPr>
          <w:rFonts w:cs="Arial"/>
          <w:sz w:val="20"/>
        </w:rPr>
        <w:t>ze dne 27. dubna 2016, o ochraně fyzických osob v souvislosti se zpracováním osobních údajů a o volném pohybu těchto údajů (tzv. GDPR).</w:t>
      </w:r>
    </w:p>
    <w:p w14:paraId="0EBC0B3C" w14:textId="6EF92781" w:rsidR="003A3FD8" w:rsidRPr="000F08A3" w:rsidRDefault="00AD030F" w:rsidP="00BC6CDB">
      <w:pPr>
        <w:pStyle w:val="Odstavecseseznamem"/>
        <w:widowControl w:val="0"/>
        <w:suppressAutoHyphens w:val="0"/>
        <w:overflowPunct/>
        <w:autoSpaceDE/>
        <w:spacing w:before="240" w:line="280" w:lineRule="atLeast"/>
        <w:ind w:left="567"/>
        <w:jc w:val="both"/>
        <w:textAlignment w:val="auto"/>
        <w:rPr>
          <w:rFonts w:cs="Arial"/>
          <w:sz w:val="20"/>
        </w:rPr>
      </w:pPr>
      <w:proofErr w:type="gramStart"/>
      <w:r w:rsidRPr="000F08A3">
        <w:rPr>
          <w:rFonts w:cs="Arial"/>
          <w:sz w:val="20"/>
        </w:rPr>
        <w:t>Dodavatel</w:t>
      </w:r>
      <w:r w:rsidR="00CA790F" w:rsidRPr="000F08A3">
        <w:rPr>
          <w:rFonts w:cs="Arial"/>
          <w:sz w:val="20"/>
        </w:rPr>
        <w:t xml:space="preserve">  je</w:t>
      </w:r>
      <w:proofErr w:type="gramEnd"/>
      <w:r w:rsidR="00CA790F" w:rsidRPr="000F08A3">
        <w:rPr>
          <w:rFonts w:cs="Arial"/>
          <w:sz w:val="20"/>
        </w:rPr>
        <w:t xml:space="preserve"> oprávněn zpracovávat osobní údaje pouze za účelem poskytování plnění pro účely této Smlouvy a s osobními údaji je Dodavatel oprávněn nakládat výhradně pro účely poskytování plnění dle této Smlouvy a se zachováním všech platných a účinných předpisů </w:t>
      </w:r>
      <w:r w:rsidR="00CA790F" w:rsidRPr="000F08A3">
        <w:rPr>
          <w:rFonts w:cs="Arial"/>
          <w:sz w:val="20"/>
        </w:rPr>
        <w:br/>
        <w:t>o bezpečnosti ochrany osobních údajů a jejich zpracování</w:t>
      </w:r>
      <w:r w:rsidR="000F08A3">
        <w:rPr>
          <w:rFonts w:cs="Arial"/>
          <w:sz w:val="20"/>
        </w:rPr>
        <w:t>.</w:t>
      </w:r>
    </w:p>
    <w:p w14:paraId="5F07A362" w14:textId="7A0DC5A1" w:rsidR="00DF50B1" w:rsidRPr="0036293E" w:rsidRDefault="00C87430" w:rsidP="00426C22">
      <w:pPr>
        <w:widowControl w:val="0"/>
        <w:tabs>
          <w:tab w:val="left" w:pos="0"/>
        </w:tabs>
        <w:suppressAutoHyphens w:val="0"/>
        <w:spacing w:after="120" w:line="280" w:lineRule="atLeast"/>
        <w:jc w:val="center"/>
        <w:rPr>
          <w:rFonts w:cs="Arial"/>
          <w:b/>
          <w:bCs/>
          <w:sz w:val="20"/>
        </w:rPr>
      </w:pPr>
      <w:r>
        <w:rPr>
          <w:rFonts w:cs="Arial"/>
          <w:b/>
          <w:bCs/>
          <w:sz w:val="20"/>
        </w:rPr>
        <w:t>Článek 1</w:t>
      </w:r>
      <w:r w:rsidR="0056466D">
        <w:rPr>
          <w:rFonts w:cs="Arial"/>
          <w:b/>
          <w:bCs/>
          <w:sz w:val="20"/>
        </w:rPr>
        <w:t>3</w:t>
      </w:r>
    </w:p>
    <w:p w14:paraId="45331138" w14:textId="24DBFBE6" w:rsidR="00981913" w:rsidRPr="00654102" w:rsidRDefault="00DF50B1" w:rsidP="00426C22">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6AEC7CA3" w14:textId="0F86E2D4" w:rsidR="0075227B" w:rsidRPr="00654102" w:rsidRDefault="00DF50B1"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Tato Smlouva nabývá platnosti dnem jejího po</w:t>
      </w:r>
      <w:r w:rsidR="0075227B" w:rsidRPr="00503EF6">
        <w:rPr>
          <w:rFonts w:cs="Arial"/>
          <w:sz w:val="20"/>
          <w:szCs w:val="20"/>
        </w:rPr>
        <w:t>dpisu oběma smluvními stranami</w:t>
      </w:r>
      <w:r w:rsidR="00CA790F">
        <w:rPr>
          <w:rFonts w:cs="Arial"/>
          <w:sz w:val="20"/>
          <w:szCs w:val="20"/>
        </w:rPr>
        <w:t xml:space="preserve"> a účinnosti dnem jejího zveřejnění v </w:t>
      </w:r>
      <w:r w:rsidR="00654102">
        <w:rPr>
          <w:rFonts w:cs="Arial"/>
          <w:sz w:val="20"/>
          <w:szCs w:val="20"/>
        </w:rPr>
        <w:t>r</w:t>
      </w:r>
      <w:r w:rsidR="00CA790F">
        <w:rPr>
          <w:rFonts w:cs="Arial"/>
          <w:sz w:val="20"/>
          <w:szCs w:val="20"/>
        </w:rPr>
        <w:t>egistru smluv Ministerstva vnitra dle zákona č. 340/2015 Sb</w:t>
      </w:r>
      <w:r w:rsidR="00670F21">
        <w:rPr>
          <w:rFonts w:cs="Arial"/>
          <w:sz w:val="20"/>
          <w:szCs w:val="20"/>
        </w:rPr>
        <w:t>.</w:t>
      </w:r>
      <w:r w:rsidR="00CA790F">
        <w:rPr>
          <w:rFonts w:cs="Arial"/>
          <w:sz w:val="20"/>
          <w:szCs w:val="20"/>
        </w:rPr>
        <w:t xml:space="preserve">, </w:t>
      </w:r>
      <w:r w:rsidR="002C5304">
        <w:rPr>
          <w:rFonts w:cs="Arial"/>
          <w:sz w:val="20"/>
          <w:szCs w:val="20"/>
        </w:rPr>
        <w:br/>
      </w:r>
      <w:r w:rsidR="00CA790F" w:rsidRPr="00CA790F">
        <w:rPr>
          <w:rFonts w:cs="Arial"/>
          <w:sz w:val="20"/>
          <w:szCs w:val="20"/>
        </w:rPr>
        <w:t>o zvláštních podmínkách účinnosti některých smluv, uveřejňování těchto smluv a o registru smluv (zákon o registru smluv)</w:t>
      </w:r>
      <w:r w:rsidR="00CA790F">
        <w:rPr>
          <w:rFonts w:cs="Arial"/>
          <w:sz w:val="20"/>
          <w:szCs w:val="20"/>
        </w:rPr>
        <w:t xml:space="preserve">. Zveřejnění </w:t>
      </w:r>
      <w:r w:rsidR="00654102">
        <w:rPr>
          <w:rFonts w:cs="Arial"/>
          <w:sz w:val="20"/>
          <w:szCs w:val="20"/>
        </w:rPr>
        <w:t>této S</w:t>
      </w:r>
      <w:r w:rsidR="00CA790F">
        <w:rPr>
          <w:rFonts w:cs="Arial"/>
          <w:sz w:val="20"/>
          <w:szCs w:val="20"/>
        </w:rPr>
        <w:t>mlouvy</w:t>
      </w:r>
      <w:r w:rsidR="00654102">
        <w:rPr>
          <w:rFonts w:cs="Arial"/>
          <w:sz w:val="20"/>
          <w:szCs w:val="20"/>
        </w:rPr>
        <w:t xml:space="preserve"> v registru smluv</w:t>
      </w:r>
      <w:r w:rsidR="00CA790F">
        <w:rPr>
          <w:rFonts w:cs="Arial"/>
          <w:sz w:val="20"/>
          <w:szCs w:val="20"/>
        </w:rPr>
        <w:t xml:space="preserve"> zajistí Objednatel. </w:t>
      </w:r>
    </w:p>
    <w:p w14:paraId="0D767A18" w14:textId="158B1F29" w:rsidR="00DF50B1" w:rsidRPr="00C87430" w:rsidRDefault="0075227B"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D03C17">
        <w:rPr>
          <w:rFonts w:cs="Arial"/>
          <w:sz w:val="20"/>
          <w:szCs w:val="20"/>
        </w:rPr>
        <w:t>, nejpozději však do 31. 3. 2022</w:t>
      </w:r>
      <w:r w:rsidR="006470E2" w:rsidRPr="00F51FEA">
        <w:rPr>
          <w:rFonts w:cs="Arial"/>
          <w:sz w:val="20"/>
          <w:szCs w:val="20"/>
        </w:rPr>
        <w:t>.</w:t>
      </w:r>
    </w:p>
    <w:p w14:paraId="1536AE62" w14:textId="0591731D" w:rsidR="003907DC" w:rsidRDefault="0075227B"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654102">
        <w:rPr>
          <w:rFonts w:cs="Arial"/>
          <w:sz w:val="20"/>
          <w:szCs w:val="20"/>
        </w:rPr>
        <w:t xml:space="preserve"> </w:t>
      </w:r>
      <w:r w:rsidRPr="00503EF6">
        <w:rPr>
          <w:rFonts w:cs="Arial"/>
          <w:sz w:val="20"/>
          <w:szCs w:val="20"/>
        </w:rPr>
        <w:t>písemnou dohodou smluvních stran, jejíž nedílnou součástí je i vypořádání vzájemných závazků a pohledávek</w:t>
      </w:r>
      <w:r w:rsidR="00236FEC">
        <w:rPr>
          <w:rFonts w:cs="Arial"/>
          <w:sz w:val="20"/>
          <w:szCs w:val="20"/>
        </w:rPr>
        <w:t>.</w:t>
      </w:r>
    </w:p>
    <w:p w14:paraId="6DCC99E6" w14:textId="583C8EBE" w:rsidR="000F4B3F" w:rsidRPr="000F4B3F" w:rsidRDefault="000F4B3F" w:rsidP="00426C22">
      <w:pPr>
        <w:pStyle w:val="RLTextlnkuslovan"/>
        <w:widowControl w:val="0"/>
        <w:numPr>
          <w:ilvl w:val="1"/>
          <w:numId w:val="9"/>
        </w:numPr>
        <w:spacing w:before="120" w:after="0" w:line="280" w:lineRule="atLeast"/>
        <w:ind w:left="567" w:hanging="567"/>
        <w:rPr>
          <w:rFonts w:cs="Arial"/>
          <w:sz w:val="20"/>
          <w:szCs w:val="20"/>
        </w:rPr>
      </w:pPr>
      <w:bookmarkStart w:id="10" w:name="_Ref360002374"/>
      <w:r w:rsidRPr="000F4B3F">
        <w:rPr>
          <w:rFonts w:cs="Arial"/>
          <w:sz w:val="20"/>
          <w:szCs w:val="20"/>
        </w:rPr>
        <w:t>Objednatel je oprávněn od této Smlouvy odstoupit v případě jejího podstatného porušení ze strany Dodavatele. Za takové podstatné porušení se považuje zejména, nikoli však výlučně, pokud</w:t>
      </w:r>
      <w:bookmarkEnd w:id="10"/>
      <w:r>
        <w:rPr>
          <w:rFonts w:cs="Arial"/>
          <w:sz w:val="20"/>
          <w:szCs w:val="20"/>
        </w:rPr>
        <w:t xml:space="preserve"> </w:t>
      </w:r>
      <w:r w:rsidRPr="000F4B3F">
        <w:rPr>
          <w:rFonts w:cs="Arial"/>
          <w:sz w:val="20"/>
          <w:szCs w:val="20"/>
        </w:rPr>
        <w:t>Dodavatel poruší povinnosti Dodavatele dle článku 1</w:t>
      </w:r>
      <w:r w:rsidR="00654102">
        <w:rPr>
          <w:rFonts w:cs="Arial"/>
          <w:sz w:val="20"/>
          <w:szCs w:val="20"/>
        </w:rPr>
        <w:t>2</w:t>
      </w:r>
      <w:r w:rsidRPr="000F4B3F">
        <w:rPr>
          <w:rFonts w:cs="Arial"/>
          <w:sz w:val="20"/>
          <w:szCs w:val="20"/>
        </w:rPr>
        <w:t xml:space="preserve"> této Smlouvy či pokud Dodavatel jedná v rozporu s jakýmkoliv závazným právním předpisem či podstatně poruší pokyny Objednatele.</w:t>
      </w:r>
    </w:p>
    <w:p w14:paraId="5D390483" w14:textId="77777777" w:rsidR="000F4B3F" w:rsidRPr="00503EF6" w:rsidRDefault="000F4B3F" w:rsidP="00426C22">
      <w:pPr>
        <w:pStyle w:val="RLTextlnkuslovan"/>
        <w:widowControl w:val="0"/>
        <w:numPr>
          <w:ilvl w:val="1"/>
          <w:numId w:val="9"/>
        </w:numPr>
        <w:spacing w:before="240" w:after="0" w:line="280" w:lineRule="atLeast"/>
        <w:ind w:left="567" w:hanging="567"/>
        <w:rPr>
          <w:rFonts w:cs="Arial"/>
          <w:sz w:val="20"/>
          <w:szCs w:val="20"/>
        </w:rPr>
      </w:pPr>
      <w:bookmarkStart w:id="11"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1"/>
    </w:p>
    <w:p w14:paraId="6F6F0E72" w14:textId="77777777" w:rsidR="00DF50B1" w:rsidRPr="00503EF6" w:rsidRDefault="00DF50B1"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128A2B18" w14:textId="77777777" w:rsidR="00DF50B1" w:rsidRPr="00503EF6" w:rsidRDefault="00DF50B1"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w:t>
      </w:r>
      <w:r w:rsidRPr="00503EF6">
        <w:rPr>
          <w:rFonts w:cs="Arial"/>
          <w:sz w:val="20"/>
          <w:szCs w:val="20"/>
        </w:rPr>
        <w:lastRenderedPageBreak/>
        <w:t xml:space="preserve">předpisů, nebo pokud </w:t>
      </w:r>
      <w:r w:rsidR="00221EF0">
        <w:rPr>
          <w:rFonts w:cs="Arial"/>
          <w:sz w:val="20"/>
          <w:szCs w:val="20"/>
        </w:rPr>
        <w:t>Dodavatel</w:t>
      </w:r>
      <w:r w:rsidRPr="00503EF6">
        <w:rPr>
          <w:rFonts w:cs="Arial"/>
          <w:sz w:val="20"/>
          <w:szCs w:val="20"/>
        </w:rPr>
        <w:t xml:space="preserve"> vstoupí do likvidace.</w:t>
      </w:r>
    </w:p>
    <w:p w14:paraId="59A3FEF9" w14:textId="77777777" w:rsidR="0084066D" w:rsidRPr="00503EF6" w:rsidRDefault="0084066D"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3798CB3" w14:textId="77777777" w:rsidR="00DF50B1" w:rsidRPr="00503EF6" w:rsidRDefault="00DF50B1"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69175444" w14:textId="77777777" w:rsidR="0084066D" w:rsidRPr="00503EF6" w:rsidRDefault="00DF50B1" w:rsidP="00426C22">
      <w:pPr>
        <w:pStyle w:val="RLTextlnkuslovan"/>
        <w:widowControl w:val="0"/>
        <w:numPr>
          <w:ilvl w:val="1"/>
          <w:numId w:val="9"/>
        </w:numPr>
        <w:spacing w:before="24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F08991B" w14:textId="48F97D79" w:rsidR="0084066D" w:rsidRPr="00C87430" w:rsidRDefault="0084066D" w:rsidP="00426C22">
      <w:pPr>
        <w:pStyle w:val="RLTextlnkuslovan"/>
        <w:widowControl w:val="0"/>
        <w:numPr>
          <w:ilvl w:val="1"/>
          <w:numId w:val="9"/>
        </w:numPr>
        <w:spacing w:before="240" w:after="0" w:line="280" w:lineRule="atLeast"/>
        <w:ind w:left="567" w:hanging="567"/>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 xml:space="preserve">udání důvodu, zároveň je Objednatel oprávněn vypovědět </w:t>
      </w:r>
      <w:r w:rsidR="00660E56" w:rsidRPr="00236FEC">
        <w:rPr>
          <w:rFonts w:cs="Arial"/>
          <w:sz w:val="20"/>
          <w:szCs w:val="20"/>
        </w:rPr>
        <w:t xml:space="preserve">i </w:t>
      </w:r>
      <w:r w:rsidR="00236FEC" w:rsidRPr="00236FEC">
        <w:rPr>
          <w:rFonts w:cs="Arial"/>
          <w:sz w:val="20"/>
          <w:szCs w:val="20"/>
        </w:rPr>
        <w:t>jen jeden nebo více běhů</w:t>
      </w:r>
      <w:r w:rsidR="00660E56" w:rsidRPr="00236FEC">
        <w:rPr>
          <w:rFonts w:cs="Arial"/>
          <w:sz w:val="20"/>
          <w:szCs w:val="20"/>
        </w:rPr>
        <w:t xml:space="preserve"> </w:t>
      </w:r>
      <w:r w:rsidR="002C5304" w:rsidRPr="00236FEC">
        <w:rPr>
          <w:rFonts w:cs="Arial"/>
          <w:sz w:val="20"/>
          <w:szCs w:val="20"/>
        </w:rPr>
        <w:t>školení</w:t>
      </w:r>
      <w:r w:rsidR="007067D3" w:rsidRPr="00236FEC">
        <w:rPr>
          <w:rFonts w:cs="Arial"/>
          <w:sz w:val="20"/>
          <w:szCs w:val="20"/>
        </w:rPr>
        <w:t xml:space="preserve"> této Smlouvy</w:t>
      </w:r>
      <w:r w:rsidR="00660E56" w:rsidRPr="005508F1">
        <w:rPr>
          <w:rFonts w:cs="Arial"/>
          <w:sz w:val="20"/>
          <w:szCs w:val="20"/>
        </w:rPr>
        <w:t>, a to</w:t>
      </w:r>
      <w:r w:rsidR="007067D3" w:rsidRPr="005508F1">
        <w:rPr>
          <w:rFonts w:cs="Arial"/>
          <w:sz w:val="20"/>
          <w:szCs w:val="20"/>
        </w:rPr>
        <w:t xml:space="preserve"> rovněž</w:t>
      </w:r>
      <w:r w:rsidR="00660E56" w:rsidRPr="005508F1">
        <w:rPr>
          <w:rFonts w:cs="Arial"/>
          <w:sz w:val="20"/>
          <w:szCs w:val="20"/>
        </w:rPr>
        <w:t xml:space="preserve"> i bez udání důvodu.</w:t>
      </w:r>
      <w:r w:rsidRPr="00503EF6">
        <w:rPr>
          <w:rFonts w:cs="Arial"/>
          <w:sz w:val="20"/>
          <w:szCs w:val="20"/>
        </w:rPr>
        <w:t xml:space="preserve"> Výpovědní doba činí </w:t>
      </w:r>
      <w:r w:rsidR="009A4CB2">
        <w:rPr>
          <w:rFonts w:cs="Arial"/>
          <w:sz w:val="20"/>
          <w:szCs w:val="20"/>
        </w:rPr>
        <w:t xml:space="preserve">14 </w:t>
      </w:r>
      <w:r w:rsidR="00654102">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r w:rsidR="00236FEC">
        <w:rPr>
          <w:rFonts w:cs="Arial"/>
          <w:sz w:val="20"/>
          <w:szCs w:val="20"/>
        </w:rPr>
        <w:t xml:space="preserve"> Po dobu výpovědní lhůty trvají všechna práva a povinnosti smluvních stran touto Smlouvou založené. Dodavatel se zavazuje poskytovat pl</w:t>
      </w:r>
      <w:r w:rsidR="00AA0BA4">
        <w:rPr>
          <w:rFonts w:cs="Arial"/>
          <w:sz w:val="20"/>
          <w:szCs w:val="20"/>
        </w:rPr>
        <w:t>n</w:t>
      </w:r>
      <w:r w:rsidR="00236FEC">
        <w:rPr>
          <w:rFonts w:cs="Arial"/>
          <w:sz w:val="20"/>
          <w:szCs w:val="20"/>
        </w:rPr>
        <w:t xml:space="preserve">ění, na nichž se s Objednatelem dohodl do doby obdržení písemné výpovědi, není-li ve </w:t>
      </w:r>
      <w:r w:rsidR="00256CD4">
        <w:rPr>
          <w:rFonts w:cs="Arial"/>
          <w:sz w:val="20"/>
          <w:szCs w:val="20"/>
        </w:rPr>
        <w:t>v</w:t>
      </w:r>
      <w:r w:rsidR="00236FEC">
        <w:rPr>
          <w:rFonts w:cs="Arial"/>
          <w:sz w:val="20"/>
          <w:szCs w:val="20"/>
        </w:rPr>
        <w:t xml:space="preserve">ýpovědi </w:t>
      </w:r>
      <w:r w:rsidR="00702B80">
        <w:rPr>
          <w:rFonts w:cs="Arial"/>
          <w:sz w:val="20"/>
          <w:szCs w:val="20"/>
        </w:rPr>
        <w:t xml:space="preserve">uvedeno jinak. Objednatel se zavazuje cenu za takovéto plnění poskytnuté v souladu s touto Smlouvou Dodavateli zaplatit. </w:t>
      </w:r>
    </w:p>
    <w:p w14:paraId="69D98700" w14:textId="1BEE0299" w:rsidR="001F2A29" w:rsidRDefault="00702B80" w:rsidP="00426C22">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V případě ukončení platnosti této Smlouvy před uplynutím doby, na níž byla sjednána, může Objednatel požadovat, že určité dílčí plnění nebude dokončeno nebo že se s jeho plněním nezapočne. Objednatel v takovém případě uhradí Dodavateli náklady vzniklé v souvislosti se započatým plněním a</w:t>
      </w:r>
      <w:r w:rsidR="00256CD4">
        <w:rPr>
          <w:rFonts w:cs="Arial"/>
          <w:sz w:val="20"/>
          <w:szCs w:val="20"/>
        </w:rPr>
        <w:t xml:space="preserve"> </w:t>
      </w:r>
      <w:r>
        <w:rPr>
          <w:rFonts w:cs="Arial"/>
          <w:sz w:val="20"/>
          <w:szCs w:val="20"/>
        </w:rPr>
        <w:t>je</w:t>
      </w:r>
      <w:r w:rsidR="00256CD4">
        <w:rPr>
          <w:rFonts w:cs="Arial"/>
          <w:sz w:val="20"/>
          <w:szCs w:val="20"/>
        </w:rPr>
        <w:t>jic</w:t>
      </w:r>
      <w:r>
        <w:rPr>
          <w:rFonts w:cs="Arial"/>
          <w:sz w:val="20"/>
          <w:szCs w:val="20"/>
        </w:rPr>
        <w:t>h předčasným ukončením, za předpokladu, že takové náklady byly Dodavatelem vynaloženy v souladu s touto Smlouvou, a že budou Dodavatelem řádně doloženy. Ná</w:t>
      </w:r>
      <w:r w:rsidR="00256CD4">
        <w:rPr>
          <w:rFonts w:cs="Arial"/>
          <w:sz w:val="20"/>
          <w:szCs w:val="20"/>
        </w:rPr>
        <w:t>rok</w:t>
      </w:r>
      <w:r>
        <w:rPr>
          <w:rFonts w:cs="Arial"/>
          <w:sz w:val="20"/>
          <w:szCs w:val="20"/>
        </w:rPr>
        <w:t xml:space="preserve"> na úhradu nákladů dle předchozí věty však Dodavateli nevzniká v případě, že k ukončení platnosti Smlouvy, byť ze strany Objednatele, došlo z důvodů stojících na straně </w:t>
      </w:r>
      <w:r w:rsidR="001F2A29">
        <w:rPr>
          <w:rFonts w:cs="Arial"/>
          <w:sz w:val="20"/>
          <w:szCs w:val="20"/>
        </w:rPr>
        <w:t>Dodavatele</w:t>
      </w:r>
    </w:p>
    <w:p w14:paraId="72466997" w14:textId="77777777" w:rsidR="00F3140C" w:rsidRDefault="00F3140C" w:rsidP="00426C22">
      <w:pPr>
        <w:widowControl w:val="0"/>
        <w:tabs>
          <w:tab w:val="left" w:pos="0"/>
        </w:tabs>
        <w:suppressAutoHyphens w:val="0"/>
        <w:spacing w:after="120" w:line="280" w:lineRule="atLeast"/>
        <w:jc w:val="center"/>
        <w:rPr>
          <w:rFonts w:cs="Arial"/>
          <w:b/>
          <w:bCs/>
          <w:sz w:val="20"/>
        </w:rPr>
      </w:pPr>
    </w:p>
    <w:p w14:paraId="124DC8E8" w14:textId="32F0BAB1" w:rsidR="00DF50B1" w:rsidRPr="0036293E" w:rsidRDefault="00C87430" w:rsidP="00426C22">
      <w:pPr>
        <w:widowControl w:val="0"/>
        <w:tabs>
          <w:tab w:val="left" w:pos="0"/>
        </w:tabs>
        <w:suppressAutoHyphens w:val="0"/>
        <w:spacing w:after="120" w:line="280" w:lineRule="atLeast"/>
        <w:jc w:val="center"/>
        <w:rPr>
          <w:rFonts w:cs="Arial"/>
          <w:b/>
          <w:bCs/>
          <w:sz w:val="20"/>
        </w:rPr>
      </w:pPr>
      <w:r>
        <w:rPr>
          <w:rFonts w:cs="Arial"/>
          <w:b/>
          <w:bCs/>
          <w:sz w:val="20"/>
        </w:rPr>
        <w:t>Článek 1</w:t>
      </w:r>
      <w:r w:rsidR="0056466D">
        <w:rPr>
          <w:rFonts w:cs="Arial"/>
          <w:b/>
          <w:bCs/>
          <w:sz w:val="20"/>
        </w:rPr>
        <w:t>4</w:t>
      </w:r>
    </w:p>
    <w:p w14:paraId="4D213A48" w14:textId="77777777" w:rsidR="0036293E" w:rsidRPr="0036293E" w:rsidRDefault="00956CB9" w:rsidP="00426C22">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0EC5B95F" w14:textId="6D93D18F" w:rsidR="00776CEE" w:rsidRPr="00503EF6" w:rsidRDefault="00DF50B1" w:rsidP="00426C22">
      <w:pPr>
        <w:pStyle w:val="RLTextlnkuslovan"/>
        <w:widowControl w:val="0"/>
        <w:numPr>
          <w:ilvl w:val="1"/>
          <w:numId w:val="10"/>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5265237D" w14:textId="77777777" w:rsidR="00A428E7" w:rsidRDefault="00DF50B1" w:rsidP="00426C22">
      <w:pPr>
        <w:pStyle w:val="RLTextlnkuslovan"/>
        <w:widowControl w:val="0"/>
        <w:numPr>
          <w:ilvl w:val="1"/>
          <w:numId w:val="10"/>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0D0F522C" w14:textId="77777777" w:rsidR="00776CEE" w:rsidRPr="00C87430" w:rsidRDefault="00DF50B1" w:rsidP="00426C22">
      <w:pPr>
        <w:pStyle w:val="RLTextlnkuslovan"/>
        <w:widowControl w:val="0"/>
        <w:numPr>
          <w:ilvl w:val="1"/>
          <w:numId w:val="10"/>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77777777" w:rsidR="00776CEE" w:rsidRPr="00C87430" w:rsidRDefault="00776CEE" w:rsidP="00426C22">
      <w:pPr>
        <w:pStyle w:val="RLTextlnkuslovan"/>
        <w:widowControl w:val="0"/>
        <w:numPr>
          <w:ilvl w:val="1"/>
          <w:numId w:val="10"/>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0D9D587D" w14:textId="43259364" w:rsidR="00DF50B1" w:rsidRPr="00503EF6" w:rsidRDefault="00055F65" w:rsidP="00426C22">
      <w:pPr>
        <w:pStyle w:val="RLTextlnkuslovan"/>
        <w:widowControl w:val="0"/>
        <w:numPr>
          <w:ilvl w:val="1"/>
          <w:numId w:val="10"/>
        </w:numPr>
        <w:spacing w:before="240" w:after="0" w:line="280" w:lineRule="atLeast"/>
        <w:ind w:left="567" w:hanging="567"/>
        <w:rPr>
          <w:rFonts w:cs="Arial"/>
          <w:sz w:val="20"/>
          <w:szCs w:val="20"/>
        </w:rPr>
      </w:pPr>
      <w:r>
        <w:rPr>
          <w:rFonts w:cs="Arial"/>
          <w:sz w:val="20"/>
          <w:szCs w:val="20"/>
        </w:rPr>
        <w:lastRenderedPageBreak/>
        <w:t>Tat</w:t>
      </w:r>
      <w:r w:rsidRPr="00055F65">
        <w:rPr>
          <w:rFonts w:cs="Arial"/>
          <w:sz w:val="20"/>
          <w:szCs w:val="20"/>
        </w:rPr>
        <w: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503EF6">
        <w:rPr>
          <w:rFonts w:cs="Arial"/>
          <w:sz w:val="20"/>
          <w:szCs w:val="20"/>
        </w:rPr>
        <w:t>.</w:t>
      </w:r>
    </w:p>
    <w:p w14:paraId="685878DE" w14:textId="77777777" w:rsidR="00DF50B1" w:rsidRDefault="00DF50B1" w:rsidP="00426C22">
      <w:pPr>
        <w:pStyle w:val="RLTextlnkuslovan"/>
        <w:widowControl w:val="0"/>
        <w:numPr>
          <w:ilvl w:val="1"/>
          <w:numId w:val="10"/>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2521C51A" w14:textId="77777777" w:rsidR="00CB4CCA" w:rsidRDefault="00971B85" w:rsidP="00426C22">
      <w:pPr>
        <w:pStyle w:val="RLTextlnkuslovan"/>
        <w:widowControl w:val="0"/>
        <w:numPr>
          <w:ilvl w:val="1"/>
          <w:numId w:val="10"/>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C4B1112" w14:textId="04AD6A6A" w:rsidR="00482CAA" w:rsidRDefault="00971B85" w:rsidP="00AF1568">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plnění</w:t>
      </w:r>
    </w:p>
    <w:p w14:paraId="4B0A5B3B" w14:textId="7859CC3D" w:rsidR="00482CAA" w:rsidRDefault="000634ED" w:rsidP="00D37991">
      <w:pPr>
        <w:pStyle w:val="RLTextlnkuslovan"/>
        <w:widowControl w:val="0"/>
        <w:numPr>
          <w:ilvl w:val="0"/>
          <w:numId w:val="0"/>
        </w:numPr>
        <w:spacing w:before="60" w:after="0" w:line="280" w:lineRule="atLeast"/>
        <w:ind w:left="567"/>
        <w:rPr>
          <w:rFonts w:cs="Arial"/>
          <w:sz w:val="20"/>
          <w:szCs w:val="20"/>
        </w:rPr>
      </w:pPr>
      <w:r>
        <w:rPr>
          <w:rFonts w:cs="Arial"/>
          <w:sz w:val="20"/>
          <w:szCs w:val="20"/>
        </w:rPr>
        <w:t xml:space="preserve">Příloha č. </w:t>
      </w:r>
      <w:r w:rsidR="00AF1568">
        <w:rPr>
          <w:rFonts w:cs="Arial"/>
          <w:sz w:val="20"/>
          <w:szCs w:val="20"/>
        </w:rPr>
        <w:t>2</w:t>
      </w:r>
      <w:r>
        <w:rPr>
          <w:rFonts w:cs="Arial"/>
          <w:sz w:val="20"/>
          <w:szCs w:val="20"/>
        </w:rPr>
        <w:t xml:space="preserve"> –</w:t>
      </w:r>
      <w:r w:rsidR="00482CAA">
        <w:rPr>
          <w:rFonts w:cs="Arial"/>
          <w:sz w:val="20"/>
          <w:szCs w:val="20"/>
        </w:rPr>
        <w:t xml:space="preserve"> Jmenný seznam </w:t>
      </w:r>
      <w:r w:rsidR="00AF1568">
        <w:rPr>
          <w:rFonts w:cs="Arial"/>
          <w:sz w:val="20"/>
          <w:szCs w:val="20"/>
        </w:rPr>
        <w:t>č</w:t>
      </w:r>
      <w:r w:rsidR="00482CAA">
        <w:rPr>
          <w:rFonts w:cs="Arial"/>
          <w:sz w:val="20"/>
          <w:szCs w:val="20"/>
        </w:rPr>
        <w:t>lenů realizačního týmu</w:t>
      </w:r>
    </w:p>
    <w:p w14:paraId="749438D1" w14:textId="03A19070" w:rsidR="00CD7B30" w:rsidRDefault="00CD7B30" w:rsidP="00426C22">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3 – Etický kodex</w:t>
      </w:r>
    </w:p>
    <w:p w14:paraId="53EAA2C7" w14:textId="77777777" w:rsidR="00A47D74" w:rsidRPr="00503EF6" w:rsidRDefault="00A47D74" w:rsidP="00426C22">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F6E624" w14:textId="77777777" w:rsidTr="00C3279A">
        <w:tc>
          <w:tcPr>
            <w:tcW w:w="4605" w:type="dxa"/>
            <w:hideMark/>
          </w:tcPr>
          <w:p w14:paraId="6B73895A" w14:textId="77777777" w:rsidR="00EC77EA" w:rsidRDefault="00EC77EA" w:rsidP="00426C22">
            <w:pPr>
              <w:suppressAutoHyphens w:val="0"/>
              <w:overflowPunct/>
              <w:autoSpaceDE/>
              <w:spacing w:line="280" w:lineRule="atLeast"/>
              <w:jc w:val="center"/>
              <w:textAlignment w:val="auto"/>
              <w:rPr>
                <w:rFonts w:eastAsia="Calibri" w:cs="Arial"/>
                <w:sz w:val="20"/>
                <w:lang w:eastAsia="cs-CZ"/>
              </w:rPr>
            </w:pPr>
          </w:p>
          <w:p w14:paraId="4A693276"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40C1C0F1"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6413C2DA"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65271536" w14:textId="65A3BEB3" w:rsidR="00C3279A" w:rsidRPr="00C3279A" w:rsidRDefault="00C3279A" w:rsidP="00426C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Praze dne</w:t>
            </w:r>
            <w:r w:rsidR="00EF6992">
              <w:rPr>
                <w:rFonts w:eastAsia="Calibri" w:cs="Arial"/>
                <w:sz w:val="20"/>
                <w:lang w:eastAsia="cs-CZ"/>
              </w:rPr>
              <w:t xml:space="preserve">: </w:t>
            </w:r>
            <w:r w:rsidR="001823C2">
              <w:rPr>
                <w:rFonts w:eastAsia="Calibri" w:cs="Arial"/>
                <w:sz w:val="20"/>
                <w:lang w:eastAsia="cs-CZ"/>
              </w:rPr>
              <w:t>27. 8. 2021</w:t>
            </w:r>
          </w:p>
        </w:tc>
        <w:tc>
          <w:tcPr>
            <w:tcW w:w="4605" w:type="dxa"/>
            <w:hideMark/>
          </w:tcPr>
          <w:p w14:paraId="2765A7AA" w14:textId="77777777" w:rsidR="00EC77EA" w:rsidRDefault="00EC77EA" w:rsidP="00426C22">
            <w:pPr>
              <w:suppressAutoHyphens w:val="0"/>
              <w:overflowPunct/>
              <w:autoSpaceDE/>
              <w:spacing w:line="280" w:lineRule="atLeast"/>
              <w:jc w:val="center"/>
              <w:textAlignment w:val="auto"/>
              <w:rPr>
                <w:rFonts w:eastAsia="Calibri" w:cs="Arial"/>
                <w:sz w:val="20"/>
                <w:lang w:eastAsia="cs-CZ"/>
              </w:rPr>
            </w:pPr>
          </w:p>
          <w:p w14:paraId="01DDDF95" w14:textId="77777777" w:rsidR="0036293E" w:rsidRPr="00C3279A" w:rsidRDefault="0036293E" w:rsidP="00426C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7D6FACC"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4D602945" w14:textId="77777777" w:rsidR="0036293E" w:rsidRDefault="0036293E" w:rsidP="00426C22">
            <w:pPr>
              <w:suppressAutoHyphens w:val="0"/>
              <w:overflowPunct/>
              <w:autoSpaceDE/>
              <w:spacing w:line="280" w:lineRule="atLeast"/>
              <w:jc w:val="center"/>
              <w:textAlignment w:val="auto"/>
              <w:rPr>
                <w:rFonts w:eastAsia="Calibri" w:cs="Arial"/>
                <w:sz w:val="20"/>
                <w:lang w:eastAsia="cs-CZ"/>
              </w:rPr>
            </w:pPr>
          </w:p>
          <w:p w14:paraId="2E35BDF6" w14:textId="4543BCE1" w:rsidR="00C3279A" w:rsidRDefault="00C3279A" w:rsidP="00426C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xml:space="preserve"> Ostravě </w:t>
            </w:r>
            <w:r w:rsidRPr="00C3279A">
              <w:rPr>
                <w:rFonts w:eastAsia="Calibri" w:cs="Arial"/>
                <w:sz w:val="20"/>
                <w:lang w:eastAsia="cs-CZ"/>
              </w:rPr>
              <w:t>dne</w:t>
            </w:r>
            <w:r w:rsidR="00EF6992">
              <w:rPr>
                <w:rFonts w:eastAsia="Calibri" w:cs="Arial"/>
                <w:sz w:val="20"/>
                <w:lang w:eastAsia="cs-CZ"/>
              </w:rPr>
              <w:t xml:space="preserve">: </w:t>
            </w:r>
            <w:r w:rsidR="00CC674C">
              <w:rPr>
                <w:rFonts w:eastAsia="Calibri" w:cs="Arial"/>
                <w:sz w:val="20"/>
                <w:lang w:eastAsia="cs-CZ"/>
              </w:rPr>
              <w:t>20. 8. 2021</w:t>
            </w:r>
          </w:p>
          <w:p w14:paraId="55929CB8"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492F8E5E"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78EF7D94"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3341D923"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64218743" w14:textId="77777777" w:rsidR="00804C5D" w:rsidRDefault="00804C5D" w:rsidP="00426C22">
            <w:pPr>
              <w:suppressAutoHyphens w:val="0"/>
              <w:overflowPunct/>
              <w:autoSpaceDE/>
              <w:spacing w:line="280" w:lineRule="atLeast"/>
              <w:jc w:val="center"/>
              <w:textAlignment w:val="auto"/>
              <w:rPr>
                <w:rFonts w:eastAsia="Calibri" w:cs="Arial"/>
                <w:sz w:val="20"/>
                <w:lang w:eastAsia="cs-CZ"/>
              </w:rPr>
            </w:pPr>
          </w:p>
          <w:p w14:paraId="7D1C1FA5" w14:textId="0033F3ED" w:rsidR="00804C5D" w:rsidRPr="00C3279A" w:rsidRDefault="00804C5D" w:rsidP="00426C22">
            <w:pPr>
              <w:suppressAutoHyphens w:val="0"/>
              <w:overflowPunct/>
              <w:autoSpaceDE/>
              <w:spacing w:line="280" w:lineRule="atLeast"/>
              <w:jc w:val="center"/>
              <w:textAlignment w:val="auto"/>
              <w:rPr>
                <w:rFonts w:eastAsia="Calibri" w:cs="Arial"/>
                <w:sz w:val="20"/>
                <w:lang w:eastAsia="cs-CZ"/>
              </w:rPr>
            </w:pPr>
          </w:p>
        </w:tc>
      </w:tr>
      <w:tr w:rsidR="00C3279A" w:rsidRPr="00C3279A" w14:paraId="63FF3682" w14:textId="77777777" w:rsidTr="00C3279A">
        <w:tc>
          <w:tcPr>
            <w:tcW w:w="4605" w:type="dxa"/>
          </w:tcPr>
          <w:p w14:paraId="2CE7CDD1" w14:textId="77777777" w:rsidR="00C3279A" w:rsidRPr="00503EF6" w:rsidRDefault="00C3279A" w:rsidP="00426C22">
            <w:pPr>
              <w:suppressAutoHyphens w:val="0"/>
              <w:overflowPunct/>
              <w:autoSpaceDE/>
              <w:spacing w:line="280" w:lineRule="atLeast"/>
              <w:textAlignment w:val="auto"/>
              <w:rPr>
                <w:rFonts w:eastAsia="Calibri" w:cs="Arial"/>
                <w:sz w:val="20"/>
                <w:lang w:eastAsia="cs-CZ"/>
              </w:rPr>
            </w:pPr>
          </w:p>
          <w:p w14:paraId="53CFA37D" w14:textId="77777777" w:rsidR="00C3279A" w:rsidRDefault="00C3279A" w:rsidP="00426C22">
            <w:pPr>
              <w:suppressAutoHyphens w:val="0"/>
              <w:overflowPunct/>
              <w:autoSpaceDE/>
              <w:spacing w:line="280" w:lineRule="atLeast"/>
              <w:jc w:val="center"/>
              <w:textAlignment w:val="auto"/>
              <w:rPr>
                <w:rFonts w:eastAsia="Calibri" w:cs="Arial"/>
                <w:sz w:val="20"/>
                <w:lang w:eastAsia="cs-CZ"/>
              </w:rPr>
            </w:pPr>
          </w:p>
          <w:p w14:paraId="5FBFE712" w14:textId="77777777" w:rsidR="0008622F" w:rsidRPr="00C3279A" w:rsidRDefault="0008622F" w:rsidP="00426C22">
            <w:pPr>
              <w:suppressAutoHyphens w:val="0"/>
              <w:overflowPunct/>
              <w:autoSpaceDE/>
              <w:spacing w:line="280" w:lineRule="atLeast"/>
              <w:jc w:val="center"/>
              <w:textAlignment w:val="auto"/>
              <w:rPr>
                <w:rFonts w:eastAsia="Calibri" w:cs="Arial"/>
                <w:sz w:val="20"/>
                <w:lang w:eastAsia="cs-CZ"/>
              </w:rPr>
            </w:pPr>
          </w:p>
          <w:p w14:paraId="6010969F" w14:textId="77777777" w:rsidR="00C3279A" w:rsidRPr="00503EF6" w:rsidRDefault="00A26737" w:rsidP="00426C22">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21FC06B0" w14:textId="77777777" w:rsidR="0019185B" w:rsidRDefault="0019185B" w:rsidP="00426C22">
            <w:pPr>
              <w:suppressAutoHyphens w:val="0"/>
              <w:overflowPunct/>
              <w:autoSpaceDE/>
              <w:spacing w:line="280" w:lineRule="atLeast"/>
              <w:jc w:val="center"/>
              <w:textAlignment w:val="auto"/>
              <w:rPr>
                <w:rFonts w:eastAsia="Calibri" w:cs="Arial"/>
                <w:sz w:val="20"/>
                <w:lang w:eastAsia="cs-CZ"/>
              </w:rPr>
            </w:pPr>
            <w:r w:rsidRPr="00C263B9">
              <w:rPr>
                <w:rFonts w:cs="Arial"/>
                <w:i/>
                <w:iCs/>
                <w:color w:val="FFFFFF"/>
                <w:sz w:val="20"/>
                <w:shd w:val="clear" w:color="auto" w:fill="000000"/>
              </w:rPr>
              <w:t>neveřejný údaj</w:t>
            </w:r>
            <w:r w:rsidRPr="00C3279A">
              <w:rPr>
                <w:rFonts w:eastAsia="Calibri" w:cs="Arial"/>
                <w:sz w:val="20"/>
                <w:lang w:eastAsia="cs-CZ"/>
              </w:rPr>
              <w:t xml:space="preserve"> </w:t>
            </w:r>
          </w:p>
          <w:p w14:paraId="01F66172" w14:textId="5E168BBF" w:rsidR="0036293E" w:rsidRPr="00C3279A" w:rsidRDefault="0036293E" w:rsidP="00426C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6404FD32" w14:textId="77777777" w:rsidR="00C3279A" w:rsidRPr="00C3279A" w:rsidRDefault="00C3279A" w:rsidP="00426C22">
            <w:pPr>
              <w:suppressAutoHyphens w:val="0"/>
              <w:overflowPunct/>
              <w:autoSpaceDE/>
              <w:spacing w:line="280" w:lineRule="atLeast"/>
              <w:textAlignment w:val="auto"/>
              <w:rPr>
                <w:rFonts w:eastAsia="Calibri" w:cs="Arial"/>
                <w:sz w:val="20"/>
                <w:lang w:eastAsia="cs-CZ"/>
              </w:rPr>
            </w:pPr>
          </w:p>
          <w:p w14:paraId="2E725C81" w14:textId="77777777" w:rsidR="0036293E" w:rsidRPr="00503EF6" w:rsidRDefault="0036293E" w:rsidP="00426C22">
            <w:pPr>
              <w:suppressAutoHyphens w:val="0"/>
              <w:overflowPunct/>
              <w:autoSpaceDE/>
              <w:spacing w:line="280" w:lineRule="atLeast"/>
              <w:textAlignment w:val="auto"/>
              <w:rPr>
                <w:rFonts w:eastAsia="Calibri" w:cs="Arial"/>
                <w:sz w:val="20"/>
                <w:lang w:eastAsia="cs-CZ"/>
              </w:rPr>
            </w:pPr>
          </w:p>
          <w:p w14:paraId="74539C93" w14:textId="77777777" w:rsidR="00C3279A" w:rsidRPr="00503EF6" w:rsidRDefault="00C3279A" w:rsidP="00426C22">
            <w:pPr>
              <w:suppressAutoHyphens w:val="0"/>
              <w:overflowPunct/>
              <w:autoSpaceDE/>
              <w:spacing w:line="280" w:lineRule="atLeast"/>
              <w:jc w:val="center"/>
              <w:textAlignment w:val="auto"/>
              <w:rPr>
                <w:rFonts w:eastAsia="Calibri" w:cs="Arial"/>
                <w:sz w:val="20"/>
                <w:lang w:eastAsia="cs-CZ"/>
              </w:rPr>
            </w:pPr>
          </w:p>
          <w:p w14:paraId="46AA99D4" w14:textId="77777777" w:rsidR="00C3279A" w:rsidRPr="00C3279A" w:rsidRDefault="00A26737" w:rsidP="00426C22">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356BC05" w14:textId="77777777" w:rsidR="0019185B" w:rsidRDefault="0019185B" w:rsidP="00426C22">
            <w:pPr>
              <w:suppressAutoHyphens w:val="0"/>
              <w:overflowPunct/>
              <w:autoSpaceDE/>
              <w:spacing w:line="280" w:lineRule="atLeast"/>
              <w:jc w:val="center"/>
              <w:textAlignment w:val="auto"/>
              <w:rPr>
                <w:rFonts w:eastAsia="Calibri" w:cs="Arial"/>
                <w:sz w:val="20"/>
                <w:lang w:eastAsia="cs-CZ"/>
              </w:rPr>
            </w:pPr>
            <w:r w:rsidRPr="00C263B9">
              <w:rPr>
                <w:rFonts w:cs="Arial"/>
                <w:i/>
                <w:iCs/>
                <w:color w:val="FFFFFF"/>
                <w:sz w:val="20"/>
                <w:shd w:val="clear" w:color="auto" w:fill="000000"/>
              </w:rPr>
              <w:t>neveřejný údaj</w:t>
            </w:r>
            <w:r>
              <w:rPr>
                <w:rFonts w:eastAsia="Calibri" w:cs="Arial"/>
                <w:sz w:val="20"/>
                <w:lang w:eastAsia="cs-CZ"/>
              </w:rPr>
              <w:t xml:space="preserve"> </w:t>
            </w:r>
          </w:p>
          <w:p w14:paraId="604F79C4" w14:textId="646FE2A5" w:rsidR="0036293E" w:rsidRPr="00C3279A" w:rsidRDefault="00D37991" w:rsidP="00426C22">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Sociální akademie BN, </w:t>
            </w:r>
            <w:proofErr w:type="spellStart"/>
            <w:r>
              <w:rPr>
                <w:rFonts w:eastAsia="Calibri" w:cs="Arial"/>
                <w:sz w:val="20"/>
                <w:lang w:eastAsia="cs-CZ"/>
              </w:rPr>
              <w:t>z.ú</w:t>
            </w:r>
            <w:proofErr w:type="spellEnd"/>
            <w:r>
              <w:rPr>
                <w:rFonts w:eastAsia="Calibri" w:cs="Arial"/>
                <w:sz w:val="20"/>
                <w:lang w:eastAsia="cs-CZ"/>
              </w:rPr>
              <w:t>.</w:t>
            </w:r>
          </w:p>
        </w:tc>
      </w:tr>
    </w:tbl>
    <w:p w14:paraId="50DAFF0E" w14:textId="77777777" w:rsidR="0038088C" w:rsidRDefault="0038088C" w:rsidP="00426C22">
      <w:pPr>
        <w:spacing w:line="280" w:lineRule="atLeast"/>
        <w:jc w:val="both"/>
        <w:rPr>
          <w:rFonts w:cs="Arial"/>
          <w:b/>
          <w:sz w:val="20"/>
        </w:rPr>
      </w:pPr>
    </w:p>
    <w:p w14:paraId="7C779027" w14:textId="77777777" w:rsidR="00465841" w:rsidRDefault="00465841" w:rsidP="00426C22">
      <w:pPr>
        <w:spacing w:line="280" w:lineRule="atLeast"/>
        <w:jc w:val="both"/>
        <w:rPr>
          <w:rFonts w:cs="Arial"/>
          <w:b/>
          <w:sz w:val="20"/>
        </w:rPr>
      </w:pPr>
    </w:p>
    <w:p w14:paraId="4E9D38BA" w14:textId="34F6A7BC" w:rsidR="000B0026" w:rsidRDefault="000B0026" w:rsidP="00426C22">
      <w:pPr>
        <w:suppressAutoHyphens w:val="0"/>
        <w:overflowPunct/>
        <w:autoSpaceDE/>
        <w:spacing w:line="280" w:lineRule="atLeast"/>
        <w:textAlignment w:val="auto"/>
        <w:rPr>
          <w:rFonts w:cs="Arial"/>
          <w:b/>
          <w:sz w:val="20"/>
        </w:rPr>
      </w:pPr>
      <w:r>
        <w:rPr>
          <w:rFonts w:cs="Arial"/>
          <w:b/>
          <w:sz w:val="20"/>
        </w:rPr>
        <w:br w:type="page"/>
      </w:r>
    </w:p>
    <w:p w14:paraId="173265D0" w14:textId="77777777" w:rsidR="00DA3190" w:rsidRDefault="00DA3190" w:rsidP="00426C22">
      <w:pPr>
        <w:suppressAutoHyphens w:val="0"/>
        <w:overflowPunct/>
        <w:autoSpaceDE/>
        <w:spacing w:line="280" w:lineRule="atLeast"/>
        <w:textAlignment w:val="auto"/>
        <w:rPr>
          <w:rFonts w:cs="Arial"/>
          <w:b/>
          <w:sz w:val="20"/>
        </w:rPr>
      </w:pPr>
    </w:p>
    <w:p w14:paraId="0378949D" w14:textId="77777777" w:rsidR="00C42B20" w:rsidRPr="002156D3" w:rsidRDefault="00C42B20" w:rsidP="00426C22">
      <w:pPr>
        <w:suppressAutoHyphens w:val="0"/>
        <w:overflowPunct/>
        <w:autoSpaceDE/>
        <w:spacing w:line="280" w:lineRule="atLeast"/>
        <w:textAlignment w:val="auto"/>
        <w:rPr>
          <w:rFonts w:cs="Arial"/>
          <w:b/>
          <w:sz w:val="22"/>
          <w:szCs w:val="22"/>
        </w:rPr>
      </w:pPr>
      <w:r w:rsidRPr="002156D3">
        <w:rPr>
          <w:rFonts w:cs="Arial"/>
          <w:b/>
          <w:sz w:val="22"/>
          <w:szCs w:val="22"/>
        </w:rPr>
        <w:t>Příloha č. 1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03CB7E35" w14:textId="77777777" w:rsidR="00831A62" w:rsidRPr="00B26412" w:rsidRDefault="00831A62" w:rsidP="00426C22">
      <w:pPr>
        <w:pStyle w:val="Nadpis1"/>
        <w:keepLines/>
        <w:numPr>
          <w:ilvl w:val="0"/>
          <w:numId w:val="24"/>
        </w:numPr>
        <w:spacing w:after="0" w:line="280" w:lineRule="atLeast"/>
        <w:jc w:val="both"/>
        <w:rPr>
          <w:sz w:val="24"/>
          <w:szCs w:val="24"/>
        </w:rPr>
      </w:pPr>
      <w:bookmarkStart w:id="12" w:name="_Toc269749170"/>
      <w:bookmarkStart w:id="13" w:name="_Toc269749171"/>
      <w:bookmarkStart w:id="14" w:name="_Toc269749172"/>
      <w:bookmarkStart w:id="15" w:name="_Toc269749173"/>
      <w:bookmarkStart w:id="16" w:name="_Toc269749209"/>
      <w:bookmarkStart w:id="17" w:name="_Toc269749210"/>
      <w:bookmarkStart w:id="18" w:name="_Toc269749211"/>
      <w:bookmarkStart w:id="19" w:name="_Toc269749212"/>
      <w:bookmarkStart w:id="20" w:name="_Toc269749213"/>
      <w:bookmarkStart w:id="21" w:name="_Ref313894952"/>
      <w:bookmarkEnd w:id="12"/>
      <w:bookmarkEnd w:id="13"/>
      <w:bookmarkEnd w:id="14"/>
      <w:bookmarkEnd w:id="15"/>
      <w:bookmarkEnd w:id="16"/>
      <w:bookmarkEnd w:id="17"/>
      <w:bookmarkEnd w:id="18"/>
      <w:bookmarkEnd w:id="19"/>
      <w:bookmarkEnd w:id="20"/>
      <w:r w:rsidRPr="00B26412">
        <w:rPr>
          <w:sz w:val="24"/>
          <w:szCs w:val="24"/>
        </w:rPr>
        <w:t>Cíle zakázky a vzdělávacího programu</w:t>
      </w:r>
    </w:p>
    <w:p w14:paraId="3C89E58F" w14:textId="77777777" w:rsidR="00831A62" w:rsidRPr="000B0026" w:rsidRDefault="00831A62" w:rsidP="00426C22">
      <w:pPr>
        <w:pStyle w:val="Nadpis1"/>
        <w:tabs>
          <w:tab w:val="clear" w:pos="432"/>
          <w:tab w:val="num" w:pos="0"/>
        </w:tabs>
        <w:spacing w:before="120" w:after="0" w:line="280" w:lineRule="atLeast"/>
        <w:ind w:left="0" w:firstLine="0"/>
        <w:jc w:val="both"/>
        <w:rPr>
          <w:color w:val="080808"/>
          <w:sz w:val="20"/>
          <w:szCs w:val="20"/>
        </w:rPr>
      </w:pPr>
      <w:r w:rsidRPr="000B0026">
        <w:rPr>
          <w:color w:val="080808"/>
          <w:sz w:val="20"/>
          <w:szCs w:val="20"/>
        </w:rPr>
        <w:t xml:space="preserve">Cílem vzdělávacího programu je profesionalizace výkonu sociální práce, a to formou zvyšování odborných kompetencí sociálních pracovníků absolvováním vzdělávacího programu. </w:t>
      </w:r>
    </w:p>
    <w:p w14:paraId="113885C1" w14:textId="77777777" w:rsidR="00831A62" w:rsidRPr="000B0026" w:rsidRDefault="00831A62" w:rsidP="00426C22">
      <w:pPr>
        <w:spacing w:before="240" w:line="280" w:lineRule="atLeast"/>
        <w:jc w:val="both"/>
        <w:rPr>
          <w:rFonts w:cs="Arial"/>
          <w:sz w:val="20"/>
        </w:rPr>
      </w:pPr>
      <w:r w:rsidRPr="000B0026">
        <w:rPr>
          <w:rFonts w:cs="Arial"/>
          <w:sz w:val="20"/>
        </w:rPr>
        <w:t>Konkrétní cíle zakázky jsou:</w:t>
      </w:r>
    </w:p>
    <w:p w14:paraId="406FF8AE" w14:textId="77777777" w:rsidR="00831A62" w:rsidRPr="000B0026" w:rsidRDefault="00831A62" w:rsidP="00426C22">
      <w:pPr>
        <w:pStyle w:val="Odstavecseseznamem"/>
        <w:numPr>
          <w:ilvl w:val="0"/>
          <w:numId w:val="35"/>
        </w:numPr>
        <w:suppressAutoHyphens w:val="0"/>
        <w:overflowPunct/>
        <w:autoSpaceDE/>
        <w:spacing w:line="280" w:lineRule="atLeast"/>
        <w:contextualSpacing/>
        <w:jc w:val="both"/>
        <w:textAlignment w:val="auto"/>
        <w:rPr>
          <w:rFonts w:cs="Arial"/>
          <w:sz w:val="20"/>
        </w:rPr>
      </w:pPr>
      <w:r w:rsidRPr="000B0026">
        <w:rPr>
          <w:rFonts w:cs="Arial"/>
          <w:sz w:val="20"/>
        </w:rPr>
        <w:t xml:space="preserve">Rozvoj odborných kompetencí sociálních pracovníků ve smyslu dovedností a znalostí, </w:t>
      </w:r>
    </w:p>
    <w:p w14:paraId="22A41490" w14:textId="77777777" w:rsidR="00831A62" w:rsidRPr="000B0026" w:rsidRDefault="00831A62" w:rsidP="00426C22">
      <w:pPr>
        <w:pStyle w:val="Odstavecseseznamem"/>
        <w:numPr>
          <w:ilvl w:val="0"/>
          <w:numId w:val="35"/>
        </w:numPr>
        <w:suppressAutoHyphens w:val="0"/>
        <w:overflowPunct/>
        <w:autoSpaceDE/>
        <w:spacing w:line="280" w:lineRule="atLeast"/>
        <w:contextualSpacing/>
        <w:jc w:val="both"/>
        <w:textAlignment w:val="auto"/>
        <w:rPr>
          <w:rFonts w:cs="Arial"/>
          <w:sz w:val="20"/>
        </w:rPr>
      </w:pPr>
      <w:r w:rsidRPr="000B0026">
        <w:rPr>
          <w:rFonts w:cs="Arial"/>
          <w:sz w:val="20"/>
        </w:rPr>
        <w:t>Ověření a zhodnocení, zda nastavený obsah a rozsah odpovídá potřebám praxe výkonu sociální práce,</w:t>
      </w:r>
    </w:p>
    <w:p w14:paraId="0BB59AA1" w14:textId="6E28E664" w:rsidR="00831A62" w:rsidRPr="000B0026" w:rsidRDefault="00831A62" w:rsidP="00426C22">
      <w:pPr>
        <w:pStyle w:val="Odstavecseseznamem"/>
        <w:numPr>
          <w:ilvl w:val="0"/>
          <w:numId w:val="35"/>
        </w:numPr>
        <w:suppressAutoHyphens w:val="0"/>
        <w:overflowPunct/>
        <w:autoSpaceDE/>
        <w:spacing w:line="280" w:lineRule="atLeast"/>
        <w:contextualSpacing/>
        <w:jc w:val="both"/>
        <w:textAlignment w:val="auto"/>
        <w:rPr>
          <w:rFonts w:cs="Arial"/>
          <w:sz w:val="20"/>
        </w:rPr>
      </w:pPr>
      <w:r w:rsidRPr="000B0026">
        <w:rPr>
          <w:rFonts w:cs="Arial"/>
          <w:sz w:val="20"/>
        </w:rPr>
        <w:t>Získání návrhů na změny obsahu</w:t>
      </w:r>
      <w:r w:rsidR="00A3623A" w:rsidRPr="000B0026">
        <w:rPr>
          <w:rFonts w:cs="Arial"/>
          <w:sz w:val="20"/>
        </w:rPr>
        <w:t xml:space="preserve"> </w:t>
      </w:r>
      <w:r w:rsidRPr="000B0026">
        <w:rPr>
          <w:rFonts w:cs="Arial"/>
          <w:sz w:val="20"/>
        </w:rPr>
        <w:t>či úprav vzdělávacího programu.</w:t>
      </w:r>
    </w:p>
    <w:p w14:paraId="297047AD" w14:textId="2F677149" w:rsidR="00A3623A" w:rsidRPr="000B0026" w:rsidRDefault="00A570FF" w:rsidP="00426C22">
      <w:pPr>
        <w:pStyle w:val="Normlnweb"/>
        <w:spacing w:before="120" w:beforeAutospacing="0" w:after="0" w:afterAutospacing="0" w:line="280" w:lineRule="atLeast"/>
        <w:jc w:val="both"/>
        <w:rPr>
          <w:rFonts w:ascii="Arial" w:hAnsi="Arial" w:cs="Arial"/>
          <w:sz w:val="20"/>
          <w:szCs w:val="20"/>
        </w:rPr>
      </w:pPr>
      <w:r w:rsidRPr="00A570FF">
        <w:rPr>
          <w:rFonts w:ascii="Arial" w:hAnsi="Arial" w:cs="Arial"/>
          <w:sz w:val="20"/>
          <w:szCs w:val="20"/>
        </w:rPr>
        <w:t>Ministerstvo rozhoduje o akreditaci vzdělávacích programů pro účely zajištění vzdělávacích kurzů jak kvalifikačních, tak kurzů následného vzdělávání pro okruh pracovníků vykonávajících odborné činnosti v sociální oblasti (sociální pracovníci, pracovníci v sociálních službách, vedoucí pracovníci sociálních služeb a osoby poskytující pomoc příjemci příspěvku na péči).</w:t>
      </w:r>
      <w:r w:rsidR="008112F3" w:rsidRPr="000B0026">
        <w:rPr>
          <w:rStyle w:val="Znakapoznpodarou"/>
          <w:rFonts w:ascii="Arial" w:hAnsi="Arial" w:cs="Arial"/>
          <w:sz w:val="20"/>
          <w:szCs w:val="20"/>
        </w:rPr>
        <w:footnoteReference w:id="3"/>
      </w:r>
    </w:p>
    <w:p w14:paraId="537A767D" w14:textId="77777777" w:rsidR="00831A62" w:rsidRPr="00B26412" w:rsidRDefault="00831A62" w:rsidP="00426C22">
      <w:pPr>
        <w:pStyle w:val="Nadpis1"/>
        <w:keepLines/>
        <w:numPr>
          <w:ilvl w:val="0"/>
          <w:numId w:val="24"/>
        </w:numPr>
        <w:spacing w:before="360" w:after="0" w:line="280" w:lineRule="atLeast"/>
        <w:ind w:left="357" w:hanging="357"/>
        <w:jc w:val="both"/>
        <w:rPr>
          <w:sz w:val="24"/>
          <w:szCs w:val="24"/>
        </w:rPr>
      </w:pPr>
      <w:r w:rsidRPr="00B26412">
        <w:rPr>
          <w:sz w:val="24"/>
          <w:szCs w:val="24"/>
        </w:rPr>
        <w:t>Cílová skupina vzdělávacího programu a oslovení cílové skupiny</w:t>
      </w:r>
    </w:p>
    <w:p w14:paraId="2317B9C1" w14:textId="3CC084EC" w:rsidR="00831A62" w:rsidRPr="00E6071B" w:rsidRDefault="00831A62" w:rsidP="00426C22">
      <w:pPr>
        <w:spacing w:before="120" w:line="280" w:lineRule="atLeast"/>
        <w:jc w:val="both"/>
        <w:rPr>
          <w:rFonts w:cs="Arial"/>
          <w:sz w:val="20"/>
        </w:rPr>
      </w:pPr>
      <w:r w:rsidRPr="00E6071B">
        <w:rPr>
          <w:rFonts w:cs="Arial"/>
          <w:sz w:val="20"/>
        </w:rPr>
        <w:t>Vzdělávací program je určen sociálním pracovníkům splňujícím předpoklady dle § 110 zákona</w:t>
      </w:r>
      <w:r w:rsidR="00E6071B">
        <w:rPr>
          <w:rFonts w:cs="Arial"/>
          <w:sz w:val="20"/>
        </w:rPr>
        <w:br/>
      </w:r>
      <w:r w:rsidRPr="00E6071B">
        <w:rPr>
          <w:rFonts w:cs="Arial"/>
          <w:sz w:val="20"/>
        </w:rPr>
        <w:t>č. 108/2006 Sb., o sociálních službách, ve znění pozdějších předpisů, kteří dále splňují následující podmínky:</w:t>
      </w:r>
    </w:p>
    <w:p w14:paraId="603DDA6F" w14:textId="01CD0C08" w:rsidR="00831A62" w:rsidRPr="00E6071B" w:rsidRDefault="00831A62" w:rsidP="00426C22">
      <w:pPr>
        <w:spacing w:before="240" w:line="280" w:lineRule="atLeast"/>
        <w:jc w:val="both"/>
        <w:rPr>
          <w:rFonts w:cs="Arial"/>
          <w:sz w:val="20"/>
        </w:rPr>
      </w:pPr>
      <w:r w:rsidRPr="00E6071B">
        <w:rPr>
          <w:rFonts w:cs="Arial"/>
          <w:sz w:val="20"/>
        </w:rPr>
        <w:t>1.</w:t>
      </w:r>
      <w:r w:rsidRPr="00E6071B">
        <w:rPr>
          <w:rFonts w:cs="Arial"/>
          <w:sz w:val="20"/>
        </w:rPr>
        <w:tab/>
        <w:t xml:space="preserve">pracují na </w:t>
      </w:r>
      <w:r w:rsidRPr="00E6071B">
        <w:rPr>
          <w:rFonts w:cs="Arial"/>
          <w:b/>
          <w:sz w:val="20"/>
        </w:rPr>
        <w:t>pozici sociálního pracovníka v rozsahu minimálně 0,5 úvazku</w:t>
      </w:r>
      <w:r w:rsidRPr="00E6071B">
        <w:rPr>
          <w:rFonts w:cs="Arial"/>
          <w:sz w:val="20"/>
        </w:rPr>
        <w:t xml:space="preserve"> v době </w:t>
      </w:r>
      <w:r w:rsidR="007F4522" w:rsidRPr="00E6071B">
        <w:rPr>
          <w:rFonts w:cs="Arial"/>
          <w:sz w:val="20"/>
        </w:rPr>
        <w:tab/>
      </w:r>
      <w:r w:rsidRPr="00E6071B">
        <w:rPr>
          <w:rFonts w:cs="Arial"/>
          <w:sz w:val="20"/>
        </w:rPr>
        <w:t>konání vzdělávacího programu na</w:t>
      </w:r>
      <w:r w:rsidR="00E6071B">
        <w:rPr>
          <w:rFonts w:cs="Arial"/>
          <w:sz w:val="20"/>
        </w:rPr>
        <w:t xml:space="preserve"> některém z následujících míst</w:t>
      </w:r>
      <w:r w:rsidRPr="00E6071B">
        <w:rPr>
          <w:rFonts w:cs="Arial"/>
          <w:sz w:val="20"/>
        </w:rPr>
        <w:t>:</w:t>
      </w:r>
    </w:p>
    <w:p w14:paraId="3FF1AC71" w14:textId="2AC5045F" w:rsidR="00831A62" w:rsidRPr="00E6071B" w:rsidRDefault="00831A62" w:rsidP="00426C22">
      <w:pPr>
        <w:pStyle w:val="Odstavecseseznamem"/>
        <w:numPr>
          <w:ilvl w:val="0"/>
          <w:numId w:val="36"/>
        </w:numPr>
        <w:suppressAutoHyphens w:val="0"/>
        <w:overflowPunct/>
        <w:autoSpaceDE/>
        <w:spacing w:after="160" w:line="280" w:lineRule="atLeast"/>
        <w:contextualSpacing/>
        <w:jc w:val="both"/>
        <w:textAlignment w:val="auto"/>
        <w:rPr>
          <w:rFonts w:cs="Arial"/>
          <w:sz w:val="20"/>
        </w:rPr>
      </w:pPr>
      <w:r w:rsidRPr="00E6071B">
        <w:rPr>
          <w:rFonts w:cs="Arial"/>
          <w:sz w:val="20"/>
        </w:rPr>
        <w:t>Obecním úřadu,</w:t>
      </w:r>
    </w:p>
    <w:p w14:paraId="357135E8" w14:textId="77777777" w:rsidR="00831A62" w:rsidRPr="00E6071B" w:rsidRDefault="00831A62" w:rsidP="00426C22">
      <w:pPr>
        <w:pStyle w:val="Odstavecseseznamem"/>
        <w:numPr>
          <w:ilvl w:val="0"/>
          <w:numId w:val="36"/>
        </w:numPr>
        <w:suppressAutoHyphens w:val="0"/>
        <w:overflowPunct/>
        <w:autoSpaceDE/>
        <w:spacing w:after="160" w:line="280" w:lineRule="atLeast"/>
        <w:contextualSpacing/>
        <w:jc w:val="both"/>
        <w:textAlignment w:val="auto"/>
        <w:rPr>
          <w:rFonts w:cs="Arial"/>
          <w:sz w:val="20"/>
        </w:rPr>
      </w:pPr>
      <w:r w:rsidRPr="00E6071B">
        <w:rPr>
          <w:rFonts w:cs="Arial"/>
          <w:sz w:val="20"/>
        </w:rPr>
        <w:t>Úřadu práce ČR (kontaktním pracovišti, krajské pobočce, Generálním ředitelství),</w:t>
      </w:r>
    </w:p>
    <w:p w14:paraId="532DCA5D" w14:textId="77777777" w:rsidR="00831A62" w:rsidRPr="00E6071B" w:rsidRDefault="00831A62" w:rsidP="00426C22">
      <w:pPr>
        <w:pStyle w:val="Odstavecseseznamem"/>
        <w:numPr>
          <w:ilvl w:val="0"/>
          <w:numId w:val="36"/>
        </w:numPr>
        <w:suppressAutoHyphens w:val="0"/>
        <w:overflowPunct/>
        <w:autoSpaceDE/>
        <w:spacing w:after="160" w:line="280" w:lineRule="atLeast"/>
        <w:contextualSpacing/>
        <w:jc w:val="both"/>
        <w:textAlignment w:val="auto"/>
        <w:rPr>
          <w:rFonts w:cs="Arial"/>
          <w:sz w:val="20"/>
        </w:rPr>
      </w:pPr>
      <w:r w:rsidRPr="00E6071B">
        <w:rPr>
          <w:rFonts w:cs="Arial"/>
          <w:sz w:val="20"/>
        </w:rPr>
        <w:t>Krajském úřadu,</w:t>
      </w:r>
    </w:p>
    <w:p w14:paraId="1EB93DC2" w14:textId="77777777" w:rsidR="00831A62" w:rsidRPr="00E6071B" w:rsidRDefault="00831A62" w:rsidP="00426C22">
      <w:pPr>
        <w:pStyle w:val="Odstavecseseznamem"/>
        <w:numPr>
          <w:ilvl w:val="0"/>
          <w:numId w:val="36"/>
        </w:numPr>
        <w:suppressAutoHyphens w:val="0"/>
        <w:overflowPunct/>
        <w:autoSpaceDE/>
        <w:spacing w:after="160" w:line="280" w:lineRule="atLeast"/>
        <w:contextualSpacing/>
        <w:jc w:val="both"/>
        <w:textAlignment w:val="auto"/>
        <w:rPr>
          <w:rFonts w:cs="Arial"/>
          <w:sz w:val="20"/>
        </w:rPr>
      </w:pPr>
      <w:r w:rsidRPr="00E6071B">
        <w:rPr>
          <w:rFonts w:cs="Arial"/>
          <w:sz w:val="20"/>
        </w:rPr>
        <w:t>Magistrátu hlavního města Prahy.</w:t>
      </w:r>
    </w:p>
    <w:p w14:paraId="43830B80" w14:textId="77777777" w:rsidR="00831A62" w:rsidRPr="00E6071B" w:rsidRDefault="00831A62" w:rsidP="00426C22">
      <w:pPr>
        <w:spacing w:after="240" w:line="280" w:lineRule="atLeast"/>
        <w:jc w:val="both"/>
        <w:rPr>
          <w:rFonts w:cs="Arial"/>
          <w:sz w:val="20"/>
        </w:rPr>
      </w:pPr>
      <w:r w:rsidRPr="00E6071B">
        <w:rPr>
          <w:rFonts w:cs="Arial"/>
          <w:sz w:val="20"/>
        </w:rPr>
        <w:t>2.</w:t>
      </w:r>
      <w:r w:rsidRPr="00E6071B">
        <w:rPr>
          <w:rFonts w:cs="Arial"/>
          <w:sz w:val="20"/>
        </w:rPr>
        <w:tab/>
        <w:t xml:space="preserve">jejich místem výkonu práce je území České republiky. </w:t>
      </w:r>
    </w:p>
    <w:p w14:paraId="155D070B" w14:textId="5B0B0419" w:rsidR="00831A62" w:rsidRPr="00E6071B" w:rsidRDefault="00831A62" w:rsidP="00426C22">
      <w:pPr>
        <w:spacing w:line="280" w:lineRule="atLeast"/>
        <w:jc w:val="both"/>
        <w:rPr>
          <w:rFonts w:cs="Arial"/>
          <w:sz w:val="20"/>
        </w:rPr>
      </w:pPr>
      <w:r w:rsidRPr="00E6071B">
        <w:rPr>
          <w:rFonts w:cs="Arial"/>
          <w:sz w:val="20"/>
        </w:rPr>
        <w:t xml:space="preserve">Účastníci se do vzdělávacího programu budou přihlašovat prostřednictvím předem připravené přihlášky, jejímž obsahem bude ověření, zda zájemce splňuje výše uvedené podmínky vymezení cílové skupiny. Přihláška bude muset být potvrzena zaměstnavatelem. Ověření splnění výše uvedených podmínek cílové skupiny zajišťuje </w:t>
      </w:r>
      <w:r w:rsidR="00B26412" w:rsidRPr="00E6071B">
        <w:rPr>
          <w:rFonts w:cs="Arial"/>
          <w:sz w:val="20"/>
        </w:rPr>
        <w:t>D</w:t>
      </w:r>
      <w:r w:rsidRPr="00E6071B">
        <w:rPr>
          <w:rFonts w:cs="Arial"/>
          <w:sz w:val="20"/>
        </w:rPr>
        <w:t xml:space="preserve">odavatel formou kontroly náležitostí přihlášky a podmínek definovaných v rámci vymezení cílové skupiny v době, než bude zájemci potvrzena účast. </w:t>
      </w:r>
    </w:p>
    <w:p w14:paraId="2CE3E6CC" w14:textId="6E996D87" w:rsidR="00831A62" w:rsidRPr="00E6071B" w:rsidRDefault="00B26412" w:rsidP="00426C22">
      <w:pPr>
        <w:spacing w:before="240" w:line="280" w:lineRule="atLeast"/>
        <w:jc w:val="both"/>
        <w:rPr>
          <w:rFonts w:cs="Arial"/>
          <w:sz w:val="20"/>
        </w:rPr>
      </w:pPr>
      <w:r w:rsidRPr="00E6071B">
        <w:rPr>
          <w:rFonts w:cs="Arial"/>
          <w:sz w:val="20"/>
        </w:rPr>
        <w:t>Objednatel</w:t>
      </w:r>
      <w:r w:rsidR="00831A62" w:rsidRPr="00E6071B">
        <w:rPr>
          <w:rFonts w:cs="Arial"/>
          <w:sz w:val="20"/>
        </w:rPr>
        <w:t xml:space="preserve"> na žádost </w:t>
      </w:r>
      <w:r w:rsidRPr="00E6071B">
        <w:rPr>
          <w:rFonts w:cs="Arial"/>
          <w:sz w:val="20"/>
        </w:rPr>
        <w:t>D</w:t>
      </w:r>
      <w:r w:rsidR="00831A62" w:rsidRPr="00E6071B">
        <w:rPr>
          <w:rFonts w:cs="Arial"/>
          <w:sz w:val="20"/>
        </w:rPr>
        <w:t>odavatele zveřejní informace o možnosti přihlášení k absolvování vzdělávacího programu na webov</w:t>
      </w:r>
      <w:r w:rsidR="00151F82" w:rsidRPr="00E6071B">
        <w:rPr>
          <w:rFonts w:cs="Arial"/>
          <w:sz w:val="20"/>
        </w:rPr>
        <w:t>ých</w:t>
      </w:r>
      <w:r w:rsidR="00831A62" w:rsidRPr="00E6071B">
        <w:rPr>
          <w:rFonts w:cs="Arial"/>
          <w:sz w:val="20"/>
        </w:rPr>
        <w:t xml:space="preserve"> stránk</w:t>
      </w:r>
      <w:r w:rsidR="00151F82" w:rsidRPr="00E6071B">
        <w:rPr>
          <w:rFonts w:cs="Arial"/>
          <w:sz w:val="20"/>
        </w:rPr>
        <w:t>ách</w:t>
      </w:r>
      <w:r w:rsidR="00831A62" w:rsidRPr="00E6071B">
        <w:rPr>
          <w:rFonts w:cs="Arial"/>
          <w:sz w:val="20"/>
        </w:rPr>
        <w:t xml:space="preserve"> MPSV (aktuality) a na webov</w:t>
      </w:r>
      <w:r w:rsidR="00151F82" w:rsidRPr="00E6071B">
        <w:rPr>
          <w:rFonts w:cs="Arial"/>
          <w:sz w:val="20"/>
        </w:rPr>
        <w:t>ých</w:t>
      </w:r>
      <w:r w:rsidR="00831A62" w:rsidRPr="00E6071B">
        <w:rPr>
          <w:rFonts w:cs="Arial"/>
          <w:sz w:val="20"/>
        </w:rPr>
        <w:t xml:space="preserve"> stránk</w:t>
      </w:r>
      <w:r w:rsidR="00151F82" w:rsidRPr="00E6071B">
        <w:rPr>
          <w:rFonts w:cs="Arial"/>
          <w:sz w:val="20"/>
        </w:rPr>
        <w:t>ách</w:t>
      </w:r>
      <w:r w:rsidR="00831A62" w:rsidRPr="00E6071B">
        <w:rPr>
          <w:rFonts w:cs="Arial"/>
          <w:sz w:val="20"/>
        </w:rPr>
        <w:t xml:space="preserve"> a facebookov</w:t>
      </w:r>
      <w:r w:rsidR="00151F82" w:rsidRPr="00E6071B">
        <w:rPr>
          <w:rFonts w:cs="Arial"/>
          <w:sz w:val="20"/>
        </w:rPr>
        <w:t>ém</w:t>
      </w:r>
      <w:r w:rsidR="00831A62" w:rsidRPr="00E6071B">
        <w:rPr>
          <w:rFonts w:cs="Arial"/>
          <w:sz w:val="20"/>
        </w:rPr>
        <w:t xml:space="preserve"> profil</w:t>
      </w:r>
      <w:r w:rsidR="00151F82" w:rsidRPr="00E6071B">
        <w:rPr>
          <w:rFonts w:cs="Arial"/>
          <w:sz w:val="20"/>
        </w:rPr>
        <w:t>u</w:t>
      </w:r>
      <w:r w:rsidR="00831A62" w:rsidRPr="00E6071B">
        <w:rPr>
          <w:rFonts w:cs="Arial"/>
          <w:sz w:val="20"/>
        </w:rPr>
        <w:t xml:space="preserve"> „Buďme profi“. Dodavatel bude na základě žádosti </w:t>
      </w:r>
      <w:r w:rsidRPr="00E6071B">
        <w:rPr>
          <w:rFonts w:cs="Arial"/>
          <w:sz w:val="20"/>
        </w:rPr>
        <w:t>Objednatele</w:t>
      </w:r>
      <w:r w:rsidR="00831A62" w:rsidRPr="00E6071B">
        <w:rPr>
          <w:rFonts w:cs="Arial"/>
          <w:sz w:val="20"/>
        </w:rPr>
        <w:t xml:space="preserve"> distribuovat pozvánky k dalším relevantním subjektům. Veškeré další oslovení cílové skupiny je v kompetenci </w:t>
      </w:r>
      <w:r w:rsidRPr="00E6071B">
        <w:rPr>
          <w:rFonts w:cs="Arial"/>
          <w:sz w:val="20"/>
        </w:rPr>
        <w:t>D</w:t>
      </w:r>
      <w:r w:rsidR="00831A62" w:rsidRPr="00E6071B">
        <w:rPr>
          <w:rFonts w:cs="Arial"/>
          <w:sz w:val="20"/>
        </w:rPr>
        <w:t>odavatele.</w:t>
      </w:r>
      <w:r w:rsidR="00F21EC0" w:rsidRPr="00E6071B">
        <w:rPr>
          <w:rFonts w:cs="Arial"/>
          <w:sz w:val="20"/>
        </w:rPr>
        <w:t xml:space="preserve"> Dodavatel je tedy </w:t>
      </w:r>
      <w:r w:rsidR="00A12C90" w:rsidRPr="00E6071B">
        <w:rPr>
          <w:rFonts w:cs="Arial"/>
          <w:sz w:val="20"/>
        </w:rPr>
        <w:t>povinen</w:t>
      </w:r>
      <w:r w:rsidR="00F21EC0" w:rsidRPr="00E6071B">
        <w:rPr>
          <w:rFonts w:cs="Arial"/>
          <w:sz w:val="20"/>
        </w:rPr>
        <w:t xml:space="preserve"> zajistit všech </w:t>
      </w:r>
      <w:r w:rsidR="00280313">
        <w:rPr>
          <w:rFonts w:cs="Arial"/>
          <w:sz w:val="20"/>
        </w:rPr>
        <w:t>160</w:t>
      </w:r>
      <w:r w:rsidR="00280313" w:rsidRPr="00E6071B">
        <w:rPr>
          <w:rFonts w:cs="Arial"/>
          <w:sz w:val="20"/>
        </w:rPr>
        <w:t xml:space="preserve"> </w:t>
      </w:r>
      <w:r w:rsidR="00F21EC0" w:rsidRPr="00E6071B">
        <w:rPr>
          <w:rFonts w:cs="Arial"/>
          <w:sz w:val="20"/>
        </w:rPr>
        <w:t>osob.</w:t>
      </w:r>
    </w:p>
    <w:p w14:paraId="3E19E39F" w14:textId="70DBF9E3" w:rsidR="00831A62" w:rsidRPr="00E6071B" w:rsidRDefault="00831A62" w:rsidP="00426C22">
      <w:pPr>
        <w:spacing w:before="240" w:line="280" w:lineRule="atLeast"/>
        <w:jc w:val="both"/>
        <w:rPr>
          <w:rFonts w:cs="Arial"/>
          <w:sz w:val="20"/>
        </w:rPr>
      </w:pPr>
      <w:r w:rsidRPr="00E6071B">
        <w:rPr>
          <w:rFonts w:cs="Arial"/>
          <w:sz w:val="20"/>
        </w:rPr>
        <w:lastRenderedPageBreak/>
        <w:t xml:space="preserve">Dodavatel odpovídá za veškeré organizační zajištění vzdělávacího programu a komunikaci s uchazeči a následně již s účastníky. Dodavatel dále zajišťuje komunikaci s vybranými účastníky a tvorbu prezenčních listin dle schváleného vzoru od </w:t>
      </w:r>
      <w:r w:rsidR="00B26412" w:rsidRPr="00E6071B">
        <w:rPr>
          <w:rFonts w:cs="Arial"/>
          <w:sz w:val="20"/>
        </w:rPr>
        <w:t>Objednatele</w:t>
      </w:r>
      <w:r w:rsidRPr="00E6071B">
        <w:rPr>
          <w:rFonts w:cs="Arial"/>
          <w:sz w:val="20"/>
        </w:rPr>
        <w:t>. Dodavatel zodpovídá za zajištění podpisů účastníků na prezenčních listinách za každý den vzdělávacího programu.</w:t>
      </w:r>
    </w:p>
    <w:p w14:paraId="023E177E" w14:textId="77777777" w:rsidR="00831A62" w:rsidRPr="00B26412" w:rsidRDefault="00831A62" w:rsidP="00426C22">
      <w:pPr>
        <w:pStyle w:val="Nadpis1"/>
        <w:keepLines/>
        <w:numPr>
          <w:ilvl w:val="0"/>
          <w:numId w:val="24"/>
        </w:numPr>
        <w:spacing w:before="360" w:after="0" w:line="280" w:lineRule="atLeast"/>
        <w:ind w:left="357" w:hanging="357"/>
        <w:jc w:val="both"/>
        <w:rPr>
          <w:sz w:val="24"/>
          <w:szCs w:val="24"/>
        </w:rPr>
      </w:pPr>
      <w:r w:rsidRPr="00B26412">
        <w:rPr>
          <w:sz w:val="24"/>
          <w:szCs w:val="24"/>
        </w:rPr>
        <w:t>Rozsah a termíny vzdělávání</w:t>
      </w:r>
    </w:p>
    <w:p w14:paraId="686898EC" w14:textId="77777777" w:rsidR="00831A62" w:rsidRPr="00E6071B" w:rsidRDefault="00831A62" w:rsidP="00426C22">
      <w:pPr>
        <w:spacing w:before="120" w:line="280" w:lineRule="atLeast"/>
        <w:jc w:val="both"/>
        <w:rPr>
          <w:rFonts w:cs="Arial"/>
          <w:sz w:val="20"/>
        </w:rPr>
      </w:pPr>
      <w:r w:rsidRPr="00E6071B">
        <w:rPr>
          <w:rFonts w:cs="Arial"/>
          <w:sz w:val="20"/>
        </w:rPr>
        <w:t xml:space="preserve">Časová dotace vzdělávacího programu je </w:t>
      </w:r>
      <w:r w:rsidRPr="00E6071B">
        <w:rPr>
          <w:rFonts w:cs="Arial"/>
          <w:b/>
          <w:sz w:val="20"/>
        </w:rPr>
        <w:t>56 vyučovacích hodin (vyučovací hodina = 45 min)</w:t>
      </w:r>
      <w:r w:rsidRPr="00E6071B">
        <w:rPr>
          <w:rFonts w:cs="Arial"/>
          <w:sz w:val="20"/>
        </w:rPr>
        <w:t xml:space="preserve"> a je rozdělena následovně:</w:t>
      </w:r>
    </w:p>
    <w:p w14:paraId="0FBF8621" w14:textId="65635A61" w:rsidR="00831A62" w:rsidRPr="00E6071B" w:rsidRDefault="00831A62" w:rsidP="00FC4654">
      <w:pPr>
        <w:pStyle w:val="Odstavecseseznamem"/>
        <w:numPr>
          <w:ilvl w:val="0"/>
          <w:numId w:val="37"/>
        </w:numPr>
        <w:suppressAutoHyphens w:val="0"/>
        <w:overflowPunct/>
        <w:autoSpaceDE/>
        <w:spacing w:before="120" w:line="280" w:lineRule="atLeast"/>
        <w:ind w:left="357" w:firstLine="69"/>
        <w:jc w:val="both"/>
        <w:textAlignment w:val="auto"/>
        <w:rPr>
          <w:rFonts w:cs="Arial"/>
          <w:sz w:val="20"/>
        </w:rPr>
      </w:pPr>
      <w:r w:rsidRPr="00E6071B">
        <w:rPr>
          <w:rFonts w:cs="Arial"/>
          <w:sz w:val="20"/>
        </w:rPr>
        <w:t>1. blok – 2 dny = 1</w:t>
      </w:r>
      <w:r w:rsidR="005F7EFF" w:rsidRPr="00E6071B">
        <w:rPr>
          <w:rFonts w:cs="Arial"/>
          <w:sz w:val="20"/>
        </w:rPr>
        <w:t>6</w:t>
      </w:r>
      <w:r w:rsidRPr="00E6071B">
        <w:rPr>
          <w:rFonts w:cs="Arial"/>
          <w:sz w:val="20"/>
        </w:rPr>
        <w:t xml:space="preserve"> vyučovacích hodin</w:t>
      </w:r>
    </w:p>
    <w:p w14:paraId="41896526" w14:textId="097392CD" w:rsidR="00831A62" w:rsidRPr="00E6071B" w:rsidRDefault="00831A62" w:rsidP="00FC4654">
      <w:pPr>
        <w:pStyle w:val="Odstavecseseznamem"/>
        <w:numPr>
          <w:ilvl w:val="0"/>
          <w:numId w:val="37"/>
        </w:numPr>
        <w:suppressAutoHyphens w:val="0"/>
        <w:overflowPunct/>
        <w:autoSpaceDE/>
        <w:spacing w:before="120" w:line="280" w:lineRule="atLeast"/>
        <w:ind w:left="357" w:firstLine="69"/>
        <w:jc w:val="both"/>
        <w:textAlignment w:val="auto"/>
        <w:rPr>
          <w:rFonts w:cs="Arial"/>
          <w:sz w:val="20"/>
        </w:rPr>
      </w:pPr>
      <w:r w:rsidRPr="00E6071B">
        <w:rPr>
          <w:rFonts w:cs="Arial"/>
          <w:sz w:val="20"/>
        </w:rPr>
        <w:t>2. blok – 2 dny = 1</w:t>
      </w:r>
      <w:r w:rsidR="005F7EFF" w:rsidRPr="00E6071B">
        <w:rPr>
          <w:rFonts w:cs="Arial"/>
          <w:sz w:val="20"/>
        </w:rPr>
        <w:t>6</w:t>
      </w:r>
      <w:r w:rsidRPr="00E6071B">
        <w:rPr>
          <w:rFonts w:cs="Arial"/>
          <w:sz w:val="20"/>
        </w:rPr>
        <w:t xml:space="preserve"> vyučovacích hodin</w:t>
      </w:r>
    </w:p>
    <w:p w14:paraId="56E7CEFB" w14:textId="3E529BD0" w:rsidR="005F7EFF" w:rsidRPr="00E6071B" w:rsidRDefault="00831A62" w:rsidP="00FC4654">
      <w:pPr>
        <w:pStyle w:val="Odstavecseseznamem"/>
        <w:numPr>
          <w:ilvl w:val="0"/>
          <w:numId w:val="37"/>
        </w:numPr>
        <w:suppressAutoHyphens w:val="0"/>
        <w:overflowPunct/>
        <w:autoSpaceDE/>
        <w:spacing w:before="120" w:line="280" w:lineRule="atLeast"/>
        <w:ind w:left="357" w:firstLine="69"/>
        <w:jc w:val="both"/>
        <w:textAlignment w:val="auto"/>
        <w:rPr>
          <w:rFonts w:cs="Arial"/>
          <w:sz w:val="20"/>
        </w:rPr>
      </w:pPr>
      <w:r w:rsidRPr="00E6071B">
        <w:rPr>
          <w:rFonts w:cs="Arial"/>
          <w:sz w:val="20"/>
        </w:rPr>
        <w:t>3. blok – 2 dny = 1</w:t>
      </w:r>
      <w:r w:rsidR="005F7EFF" w:rsidRPr="00E6071B">
        <w:rPr>
          <w:rFonts w:cs="Arial"/>
          <w:sz w:val="20"/>
        </w:rPr>
        <w:t>6</w:t>
      </w:r>
      <w:r w:rsidRPr="00E6071B">
        <w:rPr>
          <w:rFonts w:cs="Arial"/>
          <w:sz w:val="20"/>
        </w:rPr>
        <w:t xml:space="preserve"> vyučovacích hodin</w:t>
      </w:r>
    </w:p>
    <w:p w14:paraId="4EFA2F61" w14:textId="5256B149" w:rsidR="00831A62" w:rsidRPr="00E6071B" w:rsidRDefault="005F7EFF" w:rsidP="00FC4654">
      <w:pPr>
        <w:pStyle w:val="Odstavecseseznamem"/>
        <w:numPr>
          <w:ilvl w:val="0"/>
          <w:numId w:val="37"/>
        </w:numPr>
        <w:suppressAutoHyphens w:val="0"/>
        <w:overflowPunct/>
        <w:autoSpaceDE/>
        <w:spacing w:before="120" w:line="280" w:lineRule="atLeast"/>
        <w:ind w:left="357" w:firstLine="69"/>
        <w:jc w:val="both"/>
        <w:textAlignment w:val="auto"/>
        <w:rPr>
          <w:rFonts w:cs="Arial"/>
          <w:sz w:val="20"/>
        </w:rPr>
      </w:pPr>
      <w:r w:rsidRPr="00E6071B">
        <w:rPr>
          <w:rFonts w:cs="Arial"/>
          <w:sz w:val="20"/>
        </w:rPr>
        <w:t xml:space="preserve">4. blok – 1 den = </w:t>
      </w:r>
      <w:r w:rsidR="00A11B97">
        <w:rPr>
          <w:rFonts w:cs="Arial"/>
          <w:sz w:val="20"/>
        </w:rPr>
        <w:t>8</w:t>
      </w:r>
      <w:r w:rsidR="00A11B97" w:rsidRPr="00E6071B">
        <w:rPr>
          <w:rFonts w:cs="Arial"/>
          <w:sz w:val="20"/>
        </w:rPr>
        <w:t xml:space="preserve"> </w:t>
      </w:r>
      <w:r w:rsidRPr="00E6071B">
        <w:rPr>
          <w:rFonts w:cs="Arial"/>
          <w:sz w:val="20"/>
        </w:rPr>
        <w:t>vyučovacích hodin</w:t>
      </w:r>
    </w:p>
    <w:p w14:paraId="507FC4C7" w14:textId="04A1BDA6" w:rsidR="00831A62" w:rsidRPr="00E6071B" w:rsidRDefault="00831A62" w:rsidP="00426C22">
      <w:pPr>
        <w:pStyle w:val="Odstavecseseznamem"/>
        <w:numPr>
          <w:ilvl w:val="0"/>
          <w:numId w:val="37"/>
        </w:numPr>
        <w:suppressAutoHyphens w:val="0"/>
        <w:overflowPunct/>
        <w:autoSpaceDE/>
        <w:spacing w:before="120" w:line="280" w:lineRule="atLeast"/>
        <w:ind w:left="357" w:hanging="357"/>
        <w:jc w:val="both"/>
        <w:textAlignment w:val="auto"/>
        <w:rPr>
          <w:rFonts w:cs="Arial"/>
          <w:sz w:val="20"/>
        </w:rPr>
      </w:pPr>
      <w:r w:rsidRPr="00E6071B">
        <w:rPr>
          <w:rFonts w:cs="Arial"/>
          <w:sz w:val="20"/>
        </w:rPr>
        <w:t>Evaluace – součástí vzdělávacího programu musí být evaluace – zpětná vazba od účastníků (např. formou dotazníku).</w:t>
      </w:r>
    </w:p>
    <w:p w14:paraId="50ACDEEF" w14:textId="09310E09" w:rsidR="00B26412" w:rsidRPr="00E6071B" w:rsidRDefault="00DC38F7" w:rsidP="00426C22">
      <w:pPr>
        <w:pStyle w:val="Odstavecseseznamem"/>
        <w:numPr>
          <w:ilvl w:val="0"/>
          <w:numId w:val="37"/>
        </w:numPr>
        <w:suppressAutoHyphens w:val="0"/>
        <w:overflowPunct/>
        <w:autoSpaceDE/>
        <w:spacing w:before="120" w:line="280" w:lineRule="atLeast"/>
        <w:ind w:left="357" w:hanging="357"/>
        <w:jc w:val="both"/>
        <w:textAlignment w:val="auto"/>
        <w:rPr>
          <w:rFonts w:cs="Arial"/>
          <w:sz w:val="20"/>
        </w:rPr>
      </w:pPr>
      <w:r>
        <w:rPr>
          <w:rFonts w:cs="Arial"/>
          <w:sz w:val="20"/>
        </w:rPr>
        <w:t>Vyučovacími dny j</w:t>
      </w:r>
      <w:r w:rsidR="00FC4654">
        <w:rPr>
          <w:rFonts w:cs="Arial"/>
          <w:sz w:val="20"/>
        </w:rPr>
        <w:t>e</w:t>
      </w:r>
      <w:r>
        <w:rPr>
          <w:rFonts w:cs="Arial"/>
          <w:sz w:val="20"/>
        </w:rPr>
        <w:t xml:space="preserve"> 7 po sobě jdoucích pracovních dnů, </w:t>
      </w:r>
      <w:r w:rsidR="00831A62" w:rsidRPr="00E6071B">
        <w:rPr>
          <w:rFonts w:cs="Arial"/>
          <w:sz w:val="20"/>
        </w:rPr>
        <w:t xml:space="preserve">případně i jiné, pokud </w:t>
      </w:r>
      <w:r w:rsidR="00CC44C8" w:rsidRPr="00E6071B">
        <w:rPr>
          <w:rFonts w:cs="Arial"/>
          <w:sz w:val="20"/>
        </w:rPr>
        <w:t xml:space="preserve">jsou stanoveny termíny dodavatelem </w:t>
      </w:r>
      <w:r w:rsidR="00831A62" w:rsidRPr="00E6071B">
        <w:rPr>
          <w:rFonts w:cs="Arial"/>
          <w:sz w:val="20"/>
        </w:rPr>
        <w:t xml:space="preserve">v době přihlašování jinak. Vždy se ale musí jednat </w:t>
      </w:r>
      <w:r w:rsidR="00B26412" w:rsidRPr="00E6071B">
        <w:rPr>
          <w:rFonts w:cs="Arial"/>
          <w:sz w:val="20"/>
        </w:rPr>
        <w:br/>
      </w:r>
      <w:r w:rsidR="00831A62" w:rsidRPr="00E6071B">
        <w:rPr>
          <w:rFonts w:cs="Arial"/>
          <w:sz w:val="20"/>
        </w:rPr>
        <w:t xml:space="preserve">u bloku </w:t>
      </w:r>
      <w:r w:rsidR="00FC4654">
        <w:rPr>
          <w:rFonts w:cs="Arial"/>
          <w:sz w:val="20"/>
        </w:rPr>
        <w:t xml:space="preserve">1., 2., 3 </w:t>
      </w:r>
      <w:r w:rsidR="00831A62" w:rsidRPr="00E6071B">
        <w:rPr>
          <w:rFonts w:cs="Arial"/>
          <w:sz w:val="20"/>
        </w:rPr>
        <w:t>o dva dny po sobě jdoucí</w:t>
      </w:r>
      <w:r w:rsidR="00174DE7">
        <w:rPr>
          <w:rFonts w:cs="Arial"/>
          <w:sz w:val="20"/>
        </w:rPr>
        <w:t>.</w:t>
      </w:r>
      <w:r w:rsidR="00831A62" w:rsidRPr="00E6071B">
        <w:rPr>
          <w:rFonts w:cs="Arial"/>
          <w:sz w:val="20"/>
        </w:rPr>
        <w:t xml:space="preserve"> </w:t>
      </w:r>
      <w:r>
        <w:rPr>
          <w:rFonts w:cs="Arial"/>
          <w:sz w:val="20"/>
        </w:rPr>
        <w:t>D</w:t>
      </w:r>
      <w:r w:rsidR="00831A62" w:rsidRPr="00E6071B">
        <w:rPr>
          <w:rFonts w:cs="Arial"/>
          <w:sz w:val="20"/>
        </w:rPr>
        <w:t>odavatel připraví časový harmonogram jednotlivých bloků</w:t>
      </w:r>
      <w:r w:rsidR="00C547B9" w:rsidRPr="00E6071B">
        <w:rPr>
          <w:rFonts w:cs="Arial"/>
          <w:sz w:val="20"/>
        </w:rPr>
        <w:t xml:space="preserve"> a poskytne je ke schválení Objednateli</w:t>
      </w:r>
      <w:r w:rsidR="003B4057" w:rsidRPr="00E6071B">
        <w:rPr>
          <w:rFonts w:cs="Arial"/>
          <w:sz w:val="20"/>
        </w:rPr>
        <w:t xml:space="preserve">, a to </w:t>
      </w:r>
      <w:r w:rsidR="008F04D8" w:rsidRPr="00E6071B">
        <w:rPr>
          <w:rFonts w:cs="Arial"/>
          <w:sz w:val="20"/>
        </w:rPr>
        <w:t>nejpozději do 14 pra</w:t>
      </w:r>
      <w:r w:rsidR="00E6071B">
        <w:rPr>
          <w:rFonts w:cs="Arial"/>
          <w:sz w:val="20"/>
        </w:rPr>
        <w:t>c</w:t>
      </w:r>
      <w:r w:rsidR="008F04D8" w:rsidRPr="00E6071B">
        <w:rPr>
          <w:rFonts w:cs="Arial"/>
          <w:sz w:val="20"/>
        </w:rPr>
        <w:t>ovních dní před zahájením prvního běhu programu</w:t>
      </w:r>
      <w:r w:rsidR="00831A62" w:rsidRPr="00E6071B">
        <w:rPr>
          <w:rFonts w:cs="Arial"/>
          <w:sz w:val="20"/>
        </w:rPr>
        <w:t xml:space="preserve">. </w:t>
      </w:r>
    </w:p>
    <w:p w14:paraId="2057CBA2" w14:textId="331F6433" w:rsidR="00CC44C8" w:rsidRPr="00E6071B" w:rsidRDefault="00831A62" w:rsidP="00426C22">
      <w:pPr>
        <w:pStyle w:val="Odstavecseseznamem"/>
        <w:numPr>
          <w:ilvl w:val="0"/>
          <w:numId w:val="37"/>
        </w:numPr>
        <w:suppressAutoHyphens w:val="0"/>
        <w:overflowPunct/>
        <w:autoSpaceDE/>
        <w:spacing w:before="120" w:line="280" w:lineRule="atLeast"/>
        <w:ind w:left="357" w:hanging="357"/>
        <w:jc w:val="both"/>
        <w:textAlignment w:val="auto"/>
        <w:rPr>
          <w:rFonts w:cs="Arial"/>
          <w:sz w:val="20"/>
        </w:rPr>
      </w:pPr>
      <w:r w:rsidRPr="00E6071B">
        <w:rPr>
          <w:rFonts w:cs="Arial"/>
          <w:sz w:val="20"/>
        </w:rPr>
        <w:t xml:space="preserve">Vydání osvědčení </w:t>
      </w:r>
      <w:r w:rsidR="00FC4654">
        <w:rPr>
          <w:rFonts w:cs="Arial"/>
          <w:sz w:val="20"/>
        </w:rPr>
        <w:t xml:space="preserve">účastníkům </w:t>
      </w:r>
      <w:r w:rsidRPr="00E6071B">
        <w:rPr>
          <w:rFonts w:cs="Arial"/>
          <w:sz w:val="20"/>
        </w:rPr>
        <w:t xml:space="preserve">je podmíněno </w:t>
      </w:r>
      <w:r w:rsidR="00855A80">
        <w:rPr>
          <w:rFonts w:cs="Arial"/>
          <w:sz w:val="20"/>
        </w:rPr>
        <w:t>90</w:t>
      </w:r>
      <w:r w:rsidR="0023591D">
        <w:rPr>
          <w:rFonts w:cs="Arial"/>
          <w:sz w:val="20"/>
        </w:rPr>
        <w:t>% účastí</w:t>
      </w:r>
      <w:r w:rsidRPr="00E6071B">
        <w:rPr>
          <w:rFonts w:cs="Arial"/>
          <w:sz w:val="20"/>
        </w:rPr>
        <w:t xml:space="preserve">. Podoba osvědčení se bude řídit vzorem, který </w:t>
      </w:r>
      <w:r w:rsidR="00AF71BA" w:rsidRPr="00E6071B">
        <w:rPr>
          <w:rFonts w:cs="Arial"/>
          <w:sz w:val="20"/>
        </w:rPr>
        <w:t>předá Dodavateli Objednatel</w:t>
      </w:r>
      <w:r w:rsidR="004B29E0" w:rsidRPr="00E6071B">
        <w:rPr>
          <w:rFonts w:cs="Arial"/>
          <w:sz w:val="20"/>
        </w:rPr>
        <w:t xml:space="preserve"> a který je</w:t>
      </w:r>
      <w:r w:rsidRPr="00E6071B">
        <w:rPr>
          <w:rFonts w:cs="Arial"/>
          <w:sz w:val="20"/>
        </w:rPr>
        <w:t xml:space="preserve"> v souladu s požadavky uvedenými v Průvodci podáváním žádosti o akreditaci v </w:t>
      </w:r>
      <w:proofErr w:type="spellStart"/>
      <w:r w:rsidRPr="00E6071B">
        <w:rPr>
          <w:rFonts w:cs="Arial"/>
          <w:sz w:val="20"/>
        </w:rPr>
        <w:t>Akris</w:t>
      </w:r>
      <w:proofErr w:type="spellEnd"/>
      <w:r w:rsidRPr="00E6071B">
        <w:rPr>
          <w:rFonts w:cs="Arial"/>
          <w:sz w:val="20"/>
        </w:rPr>
        <w:t xml:space="preserve"> dostupném na https://akris.mpsv.cz/Category?moduleId=92</w:t>
      </w:r>
      <w:r w:rsidR="004B29E0" w:rsidRPr="00E6071B">
        <w:rPr>
          <w:rFonts w:cs="Arial"/>
          <w:sz w:val="20"/>
        </w:rPr>
        <w:t>.</w:t>
      </w:r>
    </w:p>
    <w:p w14:paraId="7E923EE2" w14:textId="77777777" w:rsidR="00831A62" w:rsidRDefault="00831A62" w:rsidP="00426C22">
      <w:pPr>
        <w:pStyle w:val="Nadpis1"/>
        <w:keepLines/>
        <w:numPr>
          <w:ilvl w:val="0"/>
          <w:numId w:val="24"/>
        </w:numPr>
        <w:spacing w:before="360" w:after="0" w:line="280" w:lineRule="atLeast"/>
        <w:ind w:left="357" w:hanging="357"/>
        <w:jc w:val="both"/>
        <w:rPr>
          <w:sz w:val="24"/>
          <w:szCs w:val="24"/>
        </w:rPr>
      </w:pPr>
      <w:r w:rsidRPr="00AF71BA">
        <w:rPr>
          <w:sz w:val="24"/>
          <w:szCs w:val="24"/>
        </w:rPr>
        <w:t>Organizační zajištění vzdělávacího programu</w:t>
      </w:r>
    </w:p>
    <w:p w14:paraId="0A1C1C8D" w14:textId="77777777" w:rsidR="00AF71BA" w:rsidRPr="00426C22" w:rsidRDefault="00AF71BA" w:rsidP="00426C2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18"/>
        </w:rPr>
      </w:pPr>
    </w:p>
    <w:tbl>
      <w:tblPr>
        <w:tblStyle w:val="Mkatabulky"/>
        <w:tblW w:w="0" w:type="auto"/>
        <w:tblLook w:val="04A0" w:firstRow="1" w:lastRow="0" w:firstColumn="1" w:lastColumn="0" w:noHBand="0" w:noVBand="1"/>
      </w:tblPr>
      <w:tblGrid>
        <w:gridCol w:w="3021"/>
        <w:gridCol w:w="6038"/>
      </w:tblGrid>
      <w:tr w:rsidR="00AF71BA" w:rsidRPr="00426C22" w14:paraId="5C96D434" w14:textId="77777777" w:rsidTr="00426C22">
        <w:trPr>
          <w:trHeight w:val="397"/>
        </w:trPr>
        <w:tc>
          <w:tcPr>
            <w:tcW w:w="3021" w:type="dxa"/>
            <w:shd w:val="clear" w:color="auto" w:fill="F2F2F2" w:themeFill="background1" w:themeFillShade="F2"/>
            <w:vAlign w:val="center"/>
          </w:tcPr>
          <w:p w14:paraId="73801573" w14:textId="77777777" w:rsidR="00AF71BA" w:rsidRPr="00426C22" w:rsidRDefault="00AF71BA" w:rsidP="00426C22">
            <w:pPr>
              <w:spacing w:line="280" w:lineRule="atLeast"/>
              <w:jc w:val="both"/>
              <w:rPr>
                <w:rFonts w:cs="Arial"/>
                <w:b/>
                <w:sz w:val="20"/>
                <w:szCs w:val="22"/>
              </w:rPr>
            </w:pPr>
            <w:r w:rsidRPr="00426C22">
              <w:rPr>
                <w:rFonts w:cs="Arial"/>
                <w:b/>
                <w:sz w:val="20"/>
                <w:szCs w:val="22"/>
              </w:rPr>
              <w:t>Akce – položky</w:t>
            </w:r>
          </w:p>
        </w:tc>
        <w:tc>
          <w:tcPr>
            <w:tcW w:w="6038" w:type="dxa"/>
            <w:shd w:val="clear" w:color="auto" w:fill="F2F2F2" w:themeFill="background1" w:themeFillShade="F2"/>
            <w:vAlign w:val="center"/>
          </w:tcPr>
          <w:p w14:paraId="13C3E0E1" w14:textId="77777777" w:rsidR="00AF71BA" w:rsidRPr="00426C22" w:rsidRDefault="00AF71BA" w:rsidP="00426C22">
            <w:pPr>
              <w:spacing w:line="280" w:lineRule="atLeast"/>
              <w:jc w:val="both"/>
              <w:rPr>
                <w:rFonts w:cs="Arial"/>
                <w:b/>
                <w:sz w:val="20"/>
                <w:szCs w:val="22"/>
              </w:rPr>
            </w:pPr>
            <w:r w:rsidRPr="00426C22">
              <w:rPr>
                <w:rFonts w:cs="Arial"/>
                <w:b/>
                <w:sz w:val="20"/>
                <w:szCs w:val="22"/>
              </w:rPr>
              <w:t>Specifikace</w:t>
            </w:r>
          </w:p>
        </w:tc>
      </w:tr>
      <w:tr w:rsidR="00AF71BA" w:rsidRPr="00A15199" w14:paraId="11FCC402" w14:textId="77777777" w:rsidTr="00CC607E">
        <w:tc>
          <w:tcPr>
            <w:tcW w:w="3021" w:type="dxa"/>
            <w:vAlign w:val="center"/>
          </w:tcPr>
          <w:p w14:paraId="2157BF23" w14:textId="77777777" w:rsidR="00AF71BA" w:rsidRPr="00E6071B" w:rsidRDefault="00AF71BA" w:rsidP="00426C22">
            <w:pPr>
              <w:spacing w:line="280" w:lineRule="atLeast"/>
              <w:jc w:val="both"/>
              <w:rPr>
                <w:rFonts w:cs="Arial"/>
                <w:sz w:val="20"/>
              </w:rPr>
            </w:pPr>
            <w:r w:rsidRPr="00E6071B">
              <w:rPr>
                <w:rFonts w:cs="Arial"/>
                <w:sz w:val="20"/>
              </w:rPr>
              <w:t>Název akce</w:t>
            </w:r>
          </w:p>
        </w:tc>
        <w:tc>
          <w:tcPr>
            <w:tcW w:w="6038" w:type="dxa"/>
            <w:vAlign w:val="center"/>
          </w:tcPr>
          <w:p w14:paraId="3E4C58F0" w14:textId="7332121D" w:rsidR="00AF71BA" w:rsidRPr="00E6071B" w:rsidRDefault="00AF71BA" w:rsidP="00426C22">
            <w:pPr>
              <w:spacing w:line="280" w:lineRule="atLeast"/>
              <w:jc w:val="both"/>
              <w:rPr>
                <w:b/>
                <w:sz w:val="20"/>
              </w:rPr>
            </w:pPr>
            <w:r w:rsidRPr="00E6071B">
              <w:rPr>
                <w:rFonts w:cs="Arial"/>
                <w:b/>
                <w:i/>
                <w:sz w:val="20"/>
              </w:rPr>
              <w:t>„Podpora rozvoje a zvyšování odborných kompetencí sociálních pracovníků veřejné správy“</w:t>
            </w:r>
          </w:p>
        </w:tc>
      </w:tr>
      <w:tr w:rsidR="00AF71BA" w:rsidRPr="000D7FC6" w14:paraId="54F6A327" w14:textId="77777777" w:rsidTr="0024687E">
        <w:trPr>
          <w:trHeight w:val="397"/>
        </w:trPr>
        <w:tc>
          <w:tcPr>
            <w:tcW w:w="3021" w:type="dxa"/>
            <w:vAlign w:val="center"/>
          </w:tcPr>
          <w:p w14:paraId="28F84BE2" w14:textId="77777777" w:rsidR="00AF71BA" w:rsidRPr="00E6071B" w:rsidRDefault="00AF71BA" w:rsidP="00426C22">
            <w:pPr>
              <w:spacing w:line="280" w:lineRule="atLeast"/>
              <w:jc w:val="both"/>
              <w:rPr>
                <w:rFonts w:cs="Arial"/>
                <w:sz w:val="20"/>
              </w:rPr>
            </w:pPr>
            <w:r w:rsidRPr="00E6071B">
              <w:rPr>
                <w:rFonts w:cs="Arial"/>
                <w:sz w:val="20"/>
              </w:rPr>
              <w:t>Místo realizace</w:t>
            </w:r>
          </w:p>
        </w:tc>
        <w:tc>
          <w:tcPr>
            <w:tcW w:w="6038" w:type="dxa"/>
            <w:vAlign w:val="center"/>
          </w:tcPr>
          <w:p w14:paraId="5883D7B2" w14:textId="37AA14E5" w:rsidR="00AF71BA" w:rsidRPr="00E6071B" w:rsidRDefault="002C7723" w:rsidP="0024687E">
            <w:pPr>
              <w:pStyle w:val="Tabulkatext"/>
              <w:spacing w:before="0" w:after="0" w:line="280" w:lineRule="atLeast"/>
              <w:jc w:val="both"/>
              <w:rPr>
                <w:rFonts w:cs="Arial"/>
                <w:i/>
                <w:szCs w:val="20"/>
              </w:rPr>
            </w:pPr>
            <w:r w:rsidRPr="0024687E">
              <w:rPr>
                <w:rFonts w:ascii="Arial" w:eastAsia="Times New Roman" w:hAnsi="Arial" w:cs="Arial"/>
                <w:i/>
                <w:color w:val="auto"/>
                <w:szCs w:val="20"/>
                <w:lang w:eastAsia="ar-SA"/>
              </w:rPr>
              <w:t>viz</w:t>
            </w:r>
            <w:r w:rsidR="00F85FD1" w:rsidRPr="0024687E">
              <w:rPr>
                <w:rFonts w:ascii="Arial" w:eastAsia="Times New Roman" w:hAnsi="Arial" w:cs="Arial"/>
                <w:i/>
                <w:color w:val="auto"/>
                <w:szCs w:val="20"/>
                <w:lang w:eastAsia="ar-SA"/>
              </w:rPr>
              <w:t>te</w:t>
            </w:r>
            <w:r w:rsidRPr="0024687E">
              <w:rPr>
                <w:rFonts w:ascii="Arial" w:eastAsia="Times New Roman" w:hAnsi="Arial" w:cs="Arial"/>
                <w:i/>
                <w:color w:val="auto"/>
                <w:szCs w:val="20"/>
                <w:lang w:eastAsia="ar-SA"/>
              </w:rPr>
              <w:t xml:space="preserve"> bod </w:t>
            </w:r>
            <w:r w:rsidR="00E6071B" w:rsidRPr="0024687E">
              <w:rPr>
                <w:rFonts w:ascii="Arial" w:eastAsia="Times New Roman" w:hAnsi="Arial" w:cs="Arial"/>
                <w:i/>
                <w:color w:val="auto"/>
                <w:szCs w:val="20"/>
                <w:lang w:eastAsia="ar-SA"/>
              </w:rPr>
              <w:t>5</w:t>
            </w:r>
            <w:r w:rsidRPr="0024687E">
              <w:rPr>
                <w:rFonts w:ascii="Arial" w:eastAsia="Times New Roman" w:hAnsi="Arial" w:cs="Arial"/>
                <w:i/>
                <w:color w:val="auto"/>
                <w:szCs w:val="20"/>
                <w:lang w:eastAsia="ar-SA"/>
              </w:rPr>
              <w:t xml:space="preserve"> Specifikace</w:t>
            </w:r>
            <w:r w:rsidRPr="00E6071B">
              <w:rPr>
                <w:rFonts w:cs="Arial"/>
                <w:i/>
                <w:szCs w:val="20"/>
              </w:rPr>
              <w:t xml:space="preserve"> </w:t>
            </w:r>
          </w:p>
        </w:tc>
      </w:tr>
      <w:tr w:rsidR="00AF71BA" w:rsidRPr="000205DE" w14:paraId="531B9222" w14:textId="77777777" w:rsidTr="00CC607E">
        <w:tc>
          <w:tcPr>
            <w:tcW w:w="3021" w:type="dxa"/>
            <w:vAlign w:val="center"/>
          </w:tcPr>
          <w:p w14:paraId="14DDE0B1" w14:textId="77777777" w:rsidR="00AF71BA" w:rsidRPr="00E6071B" w:rsidRDefault="00AF71BA" w:rsidP="00426C22">
            <w:pPr>
              <w:spacing w:line="280" w:lineRule="atLeast"/>
              <w:jc w:val="both"/>
              <w:rPr>
                <w:rFonts w:cs="Arial"/>
                <w:sz w:val="20"/>
              </w:rPr>
            </w:pPr>
            <w:r w:rsidRPr="00E6071B">
              <w:rPr>
                <w:rFonts w:cs="Arial"/>
                <w:sz w:val="20"/>
              </w:rPr>
              <w:t xml:space="preserve">Cílové osoby </w:t>
            </w:r>
            <w:proofErr w:type="gramStart"/>
            <w:r w:rsidRPr="00E6071B">
              <w:rPr>
                <w:rFonts w:cs="Arial"/>
                <w:sz w:val="20"/>
              </w:rPr>
              <w:t>školení - předpokládaný</w:t>
            </w:r>
            <w:proofErr w:type="gramEnd"/>
            <w:r w:rsidRPr="00E6071B">
              <w:rPr>
                <w:rFonts w:cs="Arial"/>
                <w:sz w:val="20"/>
              </w:rPr>
              <w:t xml:space="preserve"> celkový počet účastníků </w:t>
            </w:r>
          </w:p>
        </w:tc>
        <w:tc>
          <w:tcPr>
            <w:tcW w:w="6038" w:type="dxa"/>
            <w:vAlign w:val="center"/>
          </w:tcPr>
          <w:p w14:paraId="1F01B1C2" w14:textId="2398E00B" w:rsidR="00AF71BA" w:rsidRPr="00E6071B" w:rsidRDefault="00AF71BA" w:rsidP="00426C22">
            <w:pPr>
              <w:spacing w:line="280" w:lineRule="atLeast"/>
              <w:jc w:val="both"/>
              <w:rPr>
                <w:rFonts w:cs="Arial"/>
                <w:i/>
                <w:sz w:val="20"/>
              </w:rPr>
            </w:pPr>
            <w:r w:rsidRPr="00E6071B">
              <w:rPr>
                <w:rFonts w:cs="Arial"/>
                <w:b/>
                <w:i/>
                <w:sz w:val="20"/>
              </w:rPr>
              <w:t xml:space="preserve">Celkem </w:t>
            </w:r>
            <w:r w:rsidR="007F799D">
              <w:rPr>
                <w:rFonts w:cs="Arial"/>
                <w:b/>
                <w:i/>
                <w:sz w:val="20"/>
              </w:rPr>
              <w:t>160</w:t>
            </w:r>
            <w:r w:rsidR="007F799D" w:rsidRPr="00E6071B">
              <w:rPr>
                <w:rFonts w:cs="Arial"/>
                <w:b/>
                <w:i/>
                <w:sz w:val="20"/>
              </w:rPr>
              <w:t xml:space="preserve"> </w:t>
            </w:r>
            <w:r w:rsidRPr="00E6071B">
              <w:rPr>
                <w:rFonts w:cs="Arial"/>
                <w:b/>
                <w:i/>
                <w:sz w:val="20"/>
              </w:rPr>
              <w:t xml:space="preserve">účastníků </w:t>
            </w:r>
            <w:r w:rsidRPr="00E6071B">
              <w:rPr>
                <w:rFonts w:cs="Arial"/>
                <w:i/>
                <w:sz w:val="20"/>
              </w:rPr>
              <w:t>(</w:t>
            </w:r>
            <w:r w:rsidR="007F799D">
              <w:rPr>
                <w:rFonts w:cs="Arial"/>
                <w:i/>
                <w:sz w:val="20"/>
              </w:rPr>
              <w:t>8</w:t>
            </w:r>
            <w:r w:rsidR="007F799D" w:rsidRPr="00E6071B">
              <w:rPr>
                <w:rFonts w:cs="Arial"/>
                <w:i/>
                <w:sz w:val="20"/>
              </w:rPr>
              <w:t xml:space="preserve"> </w:t>
            </w:r>
            <w:r w:rsidRPr="00E6071B">
              <w:rPr>
                <w:rFonts w:cs="Arial"/>
                <w:i/>
                <w:sz w:val="20"/>
              </w:rPr>
              <w:t xml:space="preserve">běhů po </w:t>
            </w:r>
            <w:r w:rsidR="0023591D">
              <w:rPr>
                <w:rFonts w:cs="Arial"/>
                <w:i/>
                <w:sz w:val="20"/>
              </w:rPr>
              <w:t>20</w:t>
            </w:r>
            <w:proofErr w:type="gramStart"/>
            <w:r w:rsidR="0023591D">
              <w:rPr>
                <w:rFonts w:cs="Arial"/>
                <w:i/>
                <w:sz w:val="20"/>
              </w:rPr>
              <w:t xml:space="preserve">ti  </w:t>
            </w:r>
            <w:r w:rsidRPr="00E6071B">
              <w:rPr>
                <w:rFonts w:cs="Arial"/>
                <w:i/>
                <w:sz w:val="20"/>
              </w:rPr>
              <w:t>účastnících</w:t>
            </w:r>
            <w:proofErr w:type="gramEnd"/>
            <w:r w:rsidRPr="00E6071B">
              <w:rPr>
                <w:rFonts w:cs="Arial"/>
                <w:i/>
                <w:sz w:val="20"/>
              </w:rPr>
              <w:t>).</w:t>
            </w:r>
          </w:p>
          <w:p w14:paraId="1F0D0F95" w14:textId="4644EC0E" w:rsidR="00AF71BA" w:rsidRPr="00E6071B" w:rsidRDefault="00AF71BA" w:rsidP="00426C22">
            <w:pPr>
              <w:spacing w:line="280" w:lineRule="atLeast"/>
              <w:jc w:val="both"/>
              <w:rPr>
                <w:rFonts w:cs="Arial"/>
                <w:i/>
                <w:sz w:val="20"/>
              </w:rPr>
            </w:pPr>
            <w:r w:rsidRPr="00E6071B">
              <w:rPr>
                <w:rFonts w:cs="Arial"/>
                <w:i/>
                <w:sz w:val="20"/>
              </w:rPr>
              <w:t>S</w:t>
            </w:r>
            <w:r w:rsidR="00A80703" w:rsidRPr="00E6071B">
              <w:rPr>
                <w:rFonts w:cs="Arial"/>
                <w:i/>
                <w:sz w:val="20"/>
              </w:rPr>
              <w:t> </w:t>
            </w:r>
            <w:r w:rsidR="00A12C90" w:rsidRPr="00E6071B">
              <w:rPr>
                <w:rFonts w:cs="Arial"/>
                <w:i/>
                <w:sz w:val="20"/>
              </w:rPr>
              <w:t>následujícím</w:t>
            </w:r>
            <w:r w:rsidR="00A80703" w:rsidRPr="00E6071B">
              <w:rPr>
                <w:rFonts w:cs="Arial"/>
                <w:i/>
                <w:sz w:val="20"/>
              </w:rPr>
              <w:t xml:space="preserve"> </w:t>
            </w:r>
            <w:r w:rsidRPr="00E6071B">
              <w:rPr>
                <w:rFonts w:cs="Arial"/>
                <w:i/>
                <w:sz w:val="20"/>
              </w:rPr>
              <w:t>rozdělením</w:t>
            </w:r>
            <w:r w:rsidR="00A80703" w:rsidRPr="00E6071B">
              <w:rPr>
                <w:rFonts w:cs="Arial"/>
                <w:i/>
                <w:sz w:val="20"/>
              </w:rPr>
              <w:t>:</w:t>
            </w:r>
            <w:r w:rsidRPr="00E6071B">
              <w:rPr>
                <w:rFonts w:cs="Arial"/>
                <w:i/>
                <w:sz w:val="20"/>
              </w:rPr>
              <w:t xml:space="preserve"> </w:t>
            </w:r>
            <w:r w:rsidR="007F799D" w:rsidRPr="00E6071B">
              <w:rPr>
                <w:rFonts w:cs="Arial"/>
                <w:i/>
                <w:sz w:val="20"/>
              </w:rPr>
              <w:t>1</w:t>
            </w:r>
            <w:r w:rsidR="007F799D">
              <w:rPr>
                <w:rFonts w:cs="Arial"/>
                <w:i/>
                <w:sz w:val="20"/>
              </w:rPr>
              <w:t>4</w:t>
            </w:r>
            <w:r w:rsidR="007F799D" w:rsidRPr="00E6071B">
              <w:rPr>
                <w:rFonts w:cs="Arial"/>
                <w:i/>
                <w:sz w:val="20"/>
              </w:rPr>
              <w:t xml:space="preserve"> </w:t>
            </w:r>
            <w:r w:rsidRPr="00E6071B">
              <w:rPr>
                <w:rFonts w:cs="Arial"/>
                <w:i/>
                <w:sz w:val="20"/>
              </w:rPr>
              <w:t xml:space="preserve">míst pro sociální </w:t>
            </w:r>
            <w:proofErr w:type="gramStart"/>
            <w:r w:rsidRPr="00E6071B">
              <w:rPr>
                <w:rFonts w:cs="Arial"/>
                <w:i/>
                <w:sz w:val="20"/>
              </w:rPr>
              <w:t>pracovníky  obecních</w:t>
            </w:r>
            <w:proofErr w:type="gramEnd"/>
            <w:r w:rsidRPr="00E6071B">
              <w:rPr>
                <w:rFonts w:cs="Arial"/>
                <w:i/>
                <w:sz w:val="20"/>
              </w:rPr>
              <w:t xml:space="preserve"> úřadů a </w:t>
            </w:r>
            <w:r w:rsidR="007F799D">
              <w:rPr>
                <w:rFonts w:cs="Arial"/>
                <w:i/>
                <w:sz w:val="20"/>
              </w:rPr>
              <w:t>6</w:t>
            </w:r>
            <w:r w:rsidR="007F799D" w:rsidRPr="00E6071B">
              <w:rPr>
                <w:rFonts w:cs="Arial"/>
                <w:i/>
                <w:sz w:val="20"/>
              </w:rPr>
              <w:t xml:space="preserve"> </w:t>
            </w:r>
            <w:r w:rsidRPr="00E6071B">
              <w:rPr>
                <w:rFonts w:cs="Arial"/>
                <w:i/>
                <w:sz w:val="20"/>
              </w:rPr>
              <w:t xml:space="preserve">míst flexibilní pro sociální pracovníky krajských úřadů a Úřadu práce ČR, které by v případě nenaplnění kapacity byly doplněny sociálními pracovníky  obecních úřadů (i s obrácenou variantou nenaplnění míst od sociálních pracovníků obecního úřadu), a to nejdéle do 2 týdnů před zahájením daného běhu. Zadavatel požaduje dále počítat s max. </w:t>
            </w:r>
            <w:r w:rsidR="00280313">
              <w:rPr>
                <w:rFonts w:cs="Arial"/>
                <w:b/>
                <w:i/>
                <w:sz w:val="20"/>
              </w:rPr>
              <w:t xml:space="preserve">8 </w:t>
            </w:r>
            <w:r w:rsidRPr="00E6071B">
              <w:rPr>
                <w:rFonts w:cs="Arial"/>
                <w:b/>
                <w:i/>
                <w:sz w:val="20"/>
              </w:rPr>
              <w:t>účastníky</w:t>
            </w:r>
            <w:r w:rsidR="00535B91">
              <w:rPr>
                <w:rFonts w:cs="Arial"/>
                <w:b/>
                <w:i/>
                <w:sz w:val="20"/>
              </w:rPr>
              <w:t xml:space="preserve"> </w:t>
            </w:r>
            <w:r w:rsidR="007F799D">
              <w:rPr>
                <w:rFonts w:cs="Arial"/>
                <w:b/>
                <w:i/>
                <w:sz w:val="20"/>
              </w:rPr>
              <w:t xml:space="preserve">z </w:t>
            </w:r>
            <w:proofErr w:type="gramStart"/>
            <w:r w:rsidR="007F799D">
              <w:rPr>
                <w:rFonts w:cs="Arial"/>
                <w:b/>
                <w:i/>
                <w:sz w:val="20"/>
              </w:rPr>
              <w:t xml:space="preserve">řad </w:t>
            </w:r>
            <w:r w:rsidRPr="00E6071B">
              <w:rPr>
                <w:rFonts w:cs="Arial"/>
                <w:b/>
                <w:i/>
                <w:sz w:val="20"/>
              </w:rPr>
              <w:t xml:space="preserve"> </w:t>
            </w:r>
            <w:r w:rsidR="007F799D" w:rsidRPr="00E6071B">
              <w:rPr>
                <w:rFonts w:cs="Arial"/>
                <w:b/>
                <w:i/>
                <w:sz w:val="20"/>
              </w:rPr>
              <w:t>zástup</w:t>
            </w:r>
            <w:r w:rsidR="007F799D">
              <w:rPr>
                <w:rFonts w:cs="Arial"/>
                <w:b/>
                <w:i/>
                <w:sz w:val="20"/>
              </w:rPr>
              <w:t>ců</w:t>
            </w:r>
            <w:proofErr w:type="gramEnd"/>
            <w:r w:rsidR="007F799D" w:rsidRPr="00E6071B">
              <w:rPr>
                <w:rFonts w:cs="Arial"/>
                <w:b/>
                <w:i/>
                <w:sz w:val="20"/>
              </w:rPr>
              <w:t xml:space="preserve"> </w:t>
            </w:r>
            <w:r w:rsidRPr="00E6071B">
              <w:rPr>
                <w:rFonts w:cs="Arial"/>
                <w:b/>
                <w:i/>
                <w:sz w:val="20"/>
              </w:rPr>
              <w:t>MPSV</w:t>
            </w:r>
            <w:r w:rsidRPr="00E6071B">
              <w:rPr>
                <w:rFonts w:cs="Arial"/>
                <w:i/>
                <w:sz w:val="20"/>
              </w:rPr>
              <w:t xml:space="preserve">, kteří nebudou počítáni mezi celkových </w:t>
            </w:r>
            <w:r w:rsidR="007F799D">
              <w:rPr>
                <w:rFonts w:cs="Arial"/>
                <w:i/>
                <w:sz w:val="20"/>
              </w:rPr>
              <w:t>160</w:t>
            </w:r>
            <w:r w:rsidR="007F799D" w:rsidRPr="00E6071B">
              <w:rPr>
                <w:rFonts w:cs="Arial"/>
                <w:i/>
                <w:sz w:val="20"/>
              </w:rPr>
              <w:t xml:space="preserve"> </w:t>
            </w:r>
            <w:r w:rsidRPr="00E6071B">
              <w:rPr>
                <w:rFonts w:cs="Arial"/>
                <w:i/>
                <w:sz w:val="20"/>
              </w:rPr>
              <w:t xml:space="preserve">účastníků, ale při splnění podmínek pro absolvování programu jim bude uděleno osvědčení. </w:t>
            </w:r>
          </w:p>
        </w:tc>
      </w:tr>
      <w:tr w:rsidR="00AF71BA" w:rsidRPr="005076DA" w14:paraId="4B1AA1E2" w14:textId="77777777" w:rsidTr="00CC607E">
        <w:tc>
          <w:tcPr>
            <w:tcW w:w="3021" w:type="dxa"/>
            <w:vAlign w:val="center"/>
          </w:tcPr>
          <w:p w14:paraId="63C1F55F" w14:textId="77777777" w:rsidR="00AF71BA" w:rsidRPr="00E6071B" w:rsidRDefault="00AF71BA" w:rsidP="00426C22">
            <w:pPr>
              <w:spacing w:line="280" w:lineRule="atLeast"/>
              <w:jc w:val="both"/>
              <w:rPr>
                <w:rFonts w:cs="Arial"/>
                <w:sz w:val="20"/>
                <w:highlight w:val="green"/>
              </w:rPr>
            </w:pPr>
            <w:r w:rsidRPr="00E6071B">
              <w:rPr>
                <w:rFonts w:cs="Arial"/>
                <w:sz w:val="20"/>
              </w:rPr>
              <w:lastRenderedPageBreak/>
              <w:t xml:space="preserve">Požadavky na prostory </w:t>
            </w:r>
          </w:p>
        </w:tc>
        <w:tc>
          <w:tcPr>
            <w:tcW w:w="6038" w:type="dxa"/>
            <w:vAlign w:val="center"/>
          </w:tcPr>
          <w:p w14:paraId="22EF213E" w14:textId="3B9EFEA3" w:rsidR="00AF71BA" w:rsidRPr="00E6071B" w:rsidRDefault="00AF71BA" w:rsidP="00426C22">
            <w:pPr>
              <w:spacing w:line="280" w:lineRule="atLeast"/>
              <w:jc w:val="both"/>
              <w:rPr>
                <w:rFonts w:cs="Arial"/>
                <w:i/>
                <w:sz w:val="20"/>
              </w:rPr>
            </w:pPr>
            <w:r w:rsidRPr="00E6071B">
              <w:rPr>
                <w:rFonts w:cs="Arial"/>
                <w:i/>
                <w:sz w:val="20"/>
              </w:rPr>
              <w:t>Pronájem a příprava vhodných reprezentativních prostor, včetně adekvátního zázemí a technického vybavení (viz níže)</w:t>
            </w:r>
            <w:r w:rsidR="0023591D">
              <w:rPr>
                <w:rFonts w:cs="Arial"/>
                <w:i/>
                <w:sz w:val="20"/>
              </w:rPr>
              <w:t xml:space="preserve"> pro prezenční výuku</w:t>
            </w:r>
            <w:r w:rsidRPr="00E6071B">
              <w:rPr>
                <w:rFonts w:cs="Arial"/>
                <w:i/>
                <w:sz w:val="20"/>
              </w:rPr>
              <w:t xml:space="preserve">. </w:t>
            </w:r>
          </w:p>
          <w:p w14:paraId="4ADB184C" w14:textId="77777777" w:rsidR="00AF71BA" w:rsidRPr="00E6071B" w:rsidRDefault="00AF71BA" w:rsidP="00426C22">
            <w:pPr>
              <w:spacing w:line="280" w:lineRule="atLeast"/>
              <w:jc w:val="both"/>
              <w:rPr>
                <w:rFonts w:cs="Arial"/>
                <w:i/>
                <w:sz w:val="20"/>
              </w:rPr>
            </w:pPr>
            <w:r w:rsidRPr="00E6071B">
              <w:rPr>
                <w:rFonts w:cs="Arial"/>
                <w:b/>
                <w:i/>
                <w:sz w:val="20"/>
              </w:rPr>
              <w:t>Místnost</w:t>
            </w:r>
            <w:r w:rsidRPr="00E6071B">
              <w:rPr>
                <w:rFonts w:cs="Arial"/>
                <w:i/>
                <w:sz w:val="20"/>
              </w:rPr>
              <w:t xml:space="preserve"> s minimální kapacitou pro 20 osob, dostatečně velká pro případné praktické ukázky.</w:t>
            </w:r>
          </w:p>
          <w:p w14:paraId="523FEE1B" w14:textId="77777777" w:rsidR="00AF71BA" w:rsidRPr="00E6071B" w:rsidRDefault="00AF71BA" w:rsidP="00426C22">
            <w:pPr>
              <w:spacing w:line="280" w:lineRule="atLeast"/>
              <w:jc w:val="both"/>
              <w:rPr>
                <w:rFonts w:cs="Arial"/>
                <w:i/>
                <w:sz w:val="20"/>
              </w:rPr>
            </w:pPr>
            <w:r w:rsidRPr="00E6071B">
              <w:rPr>
                <w:rFonts w:cs="Arial"/>
                <w:i/>
                <w:sz w:val="20"/>
              </w:rPr>
              <w:t>Reprezentativností prostoru se rozumí prostor s přístupem denního světla, s možností regulace teploty v místnostech – tedy otevíratelná okna, funkční klimatizace/topení, dostatečná kapacita uklizených WC a možnost zastínění oken při projekci.</w:t>
            </w:r>
          </w:p>
          <w:p w14:paraId="799E5B1F" w14:textId="6E17F888" w:rsidR="00AF71BA" w:rsidRPr="003C18B5" w:rsidRDefault="00AF71BA" w:rsidP="00426C22">
            <w:pPr>
              <w:pStyle w:val="Bezmezer"/>
              <w:spacing w:line="280" w:lineRule="atLeast"/>
              <w:jc w:val="both"/>
              <w:rPr>
                <w:rFonts w:ascii="Arial" w:hAnsi="Arial" w:cs="Arial"/>
                <w:i/>
                <w:sz w:val="20"/>
                <w:szCs w:val="20"/>
              </w:rPr>
            </w:pPr>
            <w:r w:rsidRPr="003C18B5">
              <w:rPr>
                <w:rFonts w:ascii="Arial" w:hAnsi="Arial" w:cs="Arial"/>
                <w:i/>
                <w:sz w:val="20"/>
                <w:szCs w:val="20"/>
              </w:rPr>
              <w:t>Dodavatel v</w:t>
            </w:r>
            <w:r w:rsidR="003C18B5">
              <w:rPr>
                <w:rFonts w:ascii="Arial" w:hAnsi="Arial" w:cs="Arial"/>
                <w:i/>
                <w:sz w:val="20"/>
                <w:szCs w:val="20"/>
              </w:rPr>
              <w:t> průběhu plnění Objednateli</w:t>
            </w:r>
            <w:r w:rsidRPr="003C18B5">
              <w:rPr>
                <w:rFonts w:ascii="Arial" w:hAnsi="Arial" w:cs="Arial"/>
                <w:i/>
                <w:sz w:val="20"/>
                <w:szCs w:val="20"/>
              </w:rPr>
              <w:t xml:space="preserve"> předloží </w:t>
            </w:r>
            <w:r w:rsidR="00F85FD1" w:rsidRPr="003C18B5">
              <w:rPr>
                <w:rFonts w:ascii="Arial" w:hAnsi="Arial" w:cs="Arial"/>
                <w:i/>
                <w:sz w:val="20"/>
                <w:szCs w:val="20"/>
              </w:rPr>
              <w:t>adresy míst konání všech běhů vzdělávacího programu</w:t>
            </w:r>
            <w:r w:rsidR="003C18B5">
              <w:rPr>
                <w:rFonts w:ascii="Arial" w:hAnsi="Arial" w:cs="Arial"/>
                <w:i/>
                <w:sz w:val="20"/>
                <w:szCs w:val="20"/>
              </w:rPr>
              <w:t xml:space="preserve"> vždy nejméně 10 pracovních dní před jejich konáním.</w:t>
            </w:r>
            <w:r w:rsidR="00F85FD1" w:rsidRPr="003C18B5">
              <w:rPr>
                <w:rFonts w:ascii="Arial" w:hAnsi="Arial" w:cs="Arial"/>
                <w:i/>
                <w:sz w:val="20"/>
                <w:szCs w:val="20"/>
              </w:rPr>
              <w:t xml:space="preserve"> </w:t>
            </w:r>
          </w:p>
        </w:tc>
      </w:tr>
      <w:tr w:rsidR="00AF71BA" w:rsidRPr="002B5F16" w14:paraId="391D7188" w14:textId="77777777" w:rsidTr="00CC607E">
        <w:tc>
          <w:tcPr>
            <w:tcW w:w="3021" w:type="dxa"/>
            <w:vAlign w:val="center"/>
          </w:tcPr>
          <w:p w14:paraId="57C12B0D" w14:textId="77777777" w:rsidR="00AF71BA" w:rsidRPr="00E6071B" w:rsidRDefault="00AF71BA" w:rsidP="00426C22">
            <w:pPr>
              <w:spacing w:line="280" w:lineRule="atLeast"/>
              <w:jc w:val="both"/>
              <w:rPr>
                <w:rFonts w:cs="Arial"/>
                <w:sz w:val="20"/>
              </w:rPr>
            </w:pPr>
            <w:r w:rsidRPr="00E6071B">
              <w:rPr>
                <w:rFonts w:cs="Arial"/>
                <w:sz w:val="20"/>
              </w:rPr>
              <w:t>Uspořádání sálu</w:t>
            </w:r>
          </w:p>
        </w:tc>
        <w:tc>
          <w:tcPr>
            <w:tcW w:w="6038" w:type="dxa"/>
            <w:vAlign w:val="center"/>
          </w:tcPr>
          <w:p w14:paraId="289D644C" w14:textId="177EB116" w:rsidR="00AF71BA" w:rsidRPr="00E6071B" w:rsidRDefault="00AF71BA" w:rsidP="00426C22">
            <w:pPr>
              <w:spacing w:line="280" w:lineRule="atLeast"/>
              <w:jc w:val="both"/>
              <w:rPr>
                <w:rFonts w:cs="Arial"/>
                <w:b/>
                <w:i/>
                <w:sz w:val="20"/>
              </w:rPr>
            </w:pPr>
            <w:r w:rsidRPr="00E6071B">
              <w:rPr>
                <w:rFonts w:cs="Arial"/>
                <w:i/>
                <w:sz w:val="20"/>
              </w:rPr>
              <w:t>Uspořádání pracovních stolů buď školního typu, nebo do písmene „U“</w:t>
            </w:r>
            <w:r w:rsidR="0023591D">
              <w:rPr>
                <w:rFonts w:cs="Arial"/>
                <w:i/>
                <w:sz w:val="20"/>
              </w:rPr>
              <w:t xml:space="preserve">, </w:t>
            </w:r>
            <w:r w:rsidRPr="00E6071B">
              <w:rPr>
                <w:rFonts w:cs="Arial"/>
                <w:i/>
                <w:sz w:val="20"/>
              </w:rPr>
              <w:t>dle uvážení dodavatele či dle domluvy s účastníky kurzu</w:t>
            </w:r>
            <w:r w:rsidR="0023591D">
              <w:rPr>
                <w:rFonts w:cs="Arial"/>
                <w:i/>
                <w:sz w:val="20"/>
              </w:rPr>
              <w:t>.</w:t>
            </w:r>
          </w:p>
        </w:tc>
      </w:tr>
      <w:tr w:rsidR="00AF71BA" w:rsidRPr="000205DE" w14:paraId="562E7477" w14:textId="77777777" w:rsidTr="00CC607E">
        <w:tc>
          <w:tcPr>
            <w:tcW w:w="3021" w:type="dxa"/>
            <w:vAlign w:val="center"/>
          </w:tcPr>
          <w:p w14:paraId="3999318B" w14:textId="77777777" w:rsidR="00AF71BA" w:rsidRPr="00E6071B" w:rsidRDefault="00AF71BA" w:rsidP="00426C22">
            <w:pPr>
              <w:spacing w:line="280" w:lineRule="atLeast"/>
              <w:jc w:val="both"/>
              <w:rPr>
                <w:rFonts w:cs="Arial"/>
                <w:sz w:val="20"/>
              </w:rPr>
            </w:pPr>
            <w:r w:rsidRPr="00E6071B">
              <w:rPr>
                <w:rFonts w:cs="Arial"/>
                <w:sz w:val="20"/>
              </w:rPr>
              <w:t>Minimální technické vybavení</w:t>
            </w:r>
          </w:p>
        </w:tc>
        <w:tc>
          <w:tcPr>
            <w:tcW w:w="6038" w:type="dxa"/>
            <w:vAlign w:val="center"/>
          </w:tcPr>
          <w:p w14:paraId="450E71BF" w14:textId="06598E73" w:rsidR="00AF71BA" w:rsidRPr="00E6071B" w:rsidRDefault="0023591D" w:rsidP="00426C22">
            <w:pPr>
              <w:spacing w:line="280" w:lineRule="atLeast"/>
              <w:jc w:val="both"/>
              <w:rPr>
                <w:rFonts w:cs="Arial"/>
                <w:i/>
                <w:sz w:val="20"/>
              </w:rPr>
            </w:pPr>
            <w:r>
              <w:rPr>
                <w:rFonts w:cs="Arial"/>
                <w:i/>
                <w:sz w:val="20"/>
              </w:rPr>
              <w:t>V</w:t>
            </w:r>
            <w:r w:rsidR="00AF71BA" w:rsidRPr="00E6071B">
              <w:rPr>
                <w:rFonts w:cs="Arial"/>
                <w:i/>
                <w:sz w:val="20"/>
              </w:rPr>
              <w:t xml:space="preserve">ybavení místnosti mobiliářem, včetně technického </w:t>
            </w:r>
            <w:proofErr w:type="gramStart"/>
            <w:r w:rsidR="00AF71BA" w:rsidRPr="00E6071B">
              <w:rPr>
                <w:rFonts w:cs="Arial"/>
                <w:i/>
                <w:sz w:val="20"/>
              </w:rPr>
              <w:t>vybavení - dle</w:t>
            </w:r>
            <w:proofErr w:type="gramEnd"/>
            <w:r w:rsidR="00AF71BA" w:rsidRPr="00E6071B">
              <w:rPr>
                <w:rFonts w:cs="Arial"/>
                <w:i/>
                <w:sz w:val="20"/>
              </w:rPr>
              <w:t xml:space="preserve"> potřeb vyučujícího. </w:t>
            </w:r>
          </w:p>
        </w:tc>
      </w:tr>
      <w:tr w:rsidR="00F85FD1" w:rsidRPr="000205DE" w14:paraId="65595F4D" w14:textId="77777777" w:rsidTr="009A46E5">
        <w:trPr>
          <w:trHeight w:val="1012"/>
        </w:trPr>
        <w:tc>
          <w:tcPr>
            <w:tcW w:w="3021" w:type="dxa"/>
            <w:vAlign w:val="center"/>
          </w:tcPr>
          <w:p w14:paraId="65A9D798" w14:textId="438A66B8" w:rsidR="00F85FD1" w:rsidRPr="00E6071B" w:rsidRDefault="00F85FD1" w:rsidP="00426C22">
            <w:pPr>
              <w:spacing w:line="280" w:lineRule="atLeast"/>
              <w:jc w:val="both"/>
              <w:rPr>
                <w:rFonts w:cs="Arial"/>
                <w:sz w:val="20"/>
              </w:rPr>
            </w:pPr>
            <w:r w:rsidRPr="00E6071B">
              <w:rPr>
                <w:rFonts w:cs="Arial"/>
                <w:sz w:val="20"/>
              </w:rPr>
              <w:t>Stravování</w:t>
            </w:r>
          </w:p>
        </w:tc>
        <w:tc>
          <w:tcPr>
            <w:tcW w:w="6038" w:type="dxa"/>
            <w:vAlign w:val="center"/>
          </w:tcPr>
          <w:p w14:paraId="5736A4DB" w14:textId="34BA8F12" w:rsidR="00F85FD1" w:rsidRPr="00E6071B" w:rsidRDefault="00F85FD1" w:rsidP="00426C22">
            <w:pPr>
              <w:spacing w:line="280" w:lineRule="atLeast"/>
              <w:jc w:val="both"/>
              <w:rPr>
                <w:rFonts w:cs="Arial"/>
                <w:i/>
                <w:sz w:val="20"/>
              </w:rPr>
            </w:pPr>
            <w:r w:rsidRPr="00E6071B">
              <w:rPr>
                <w:rFonts w:cs="Arial"/>
                <w:i/>
                <w:sz w:val="20"/>
              </w:rPr>
              <w:t xml:space="preserve">Ano – pro </w:t>
            </w:r>
            <w:r w:rsidR="0023591D" w:rsidRPr="00E6071B">
              <w:rPr>
                <w:rFonts w:cs="Arial"/>
                <w:i/>
                <w:sz w:val="20"/>
              </w:rPr>
              <w:t>účastník</w:t>
            </w:r>
            <w:r w:rsidR="0023591D">
              <w:rPr>
                <w:rFonts w:cs="Arial"/>
                <w:i/>
                <w:sz w:val="20"/>
              </w:rPr>
              <w:t>y</w:t>
            </w:r>
            <w:r w:rsidR="0023591D" w:rsidRPr="00E6071B">
              <w:rPr>
                <w:rFonts w:cs="Arial"/>
                <w:i/>
                <w:sz w:val="20"/>
              </w:rPr>
              <w:t xml:space="preserve"> </w:t>
            </w:r>
            <w:r w:rsidRPr="00E6071B">
              <w:rPr>
                <w:rFonts w:cs="Arial"/>
                <w:i/>
                <w:sz w:val="20"/>
              </w:rPr>
              <w:t xml:space="preserve">a pro vyučující a zástupce MPSV </w:t>
            </w:r>
          </w:p>
          <w:p w14:paraId="3FC0DFE0" w14:textId="2CED4D99" w:rsidR="00F85FD1" w:rsidRPr="00E6071B" w:rsidRDefault="00F85FD1" w:rsidP="00426C22">
            <w:pPr>
              <w:spacing w:line="280" w:lineRule="atLeast"/>
              <w:jc w:val="both"/>
              <w:rPr>
                <w:rFonts w:cs="Arial"/>
                <w:i/>
                <w:sz w:val="20"/>
              </w:rPr>
            </w:pPr>
            <w:r w:rsidRPr="00E6071B">
              <w:rPr>
                <w:rFonts w:cs="Arial"/>
                <w:i/>
                <w:sz w:val="20"/>
              </w:rPr>
              <w:t>Stravování bude</w:t>
            </w:r>
            <w:r w:rsidR="0023591D">
              <w:rPr>
                <w:rFonts w:cs="Arial"/>
                <w:i/>
                <w:sz w:val="20"/>
              </w:rPr>
              <w:t xml:space="preserve"> při prezenční</w:t>
            </w:r>
            <w:r w:rsidRPr="00E6071B">
              <w:rPr>
                <w:rFonts w:cs="Arial"/>
                <w:i/>
                <w:sz w:val="20"/>
              </w:rPr>
              <w:t xml:space="preserve"> </w:t>
            </w:r>
            <w:r w:rsidR="0023591D">
              <w:rPr>
                <w:rFonts w:cs="Arial"/>
                <w:i/>
                <w:sz w:val="20"/>
              </w:rPr>
              <w:t xml:space="preserve">výuce </w:t>
            </w:r>
            <w:r w:rsidRPr="00E6071B">
              <w:rPr>
                <w:rFonts w:cs="Arial"/>
                <w:i/>
                <w:sz w:val="20"/>
              </w:rPr>
              <w:t xml:space="preserve">zajištěno každý </w:t>
            </w:r>
            <w:proofErr w:type="gramStart"/>
            <w:r w:rsidRPr="00E6071B">
              <w:rPr>
                <w:rFonts w:cs="Arial"/>
                <w:i/>
                <w:sz w:val="20"/>
              </w:rPr>
              <w:t>den - zajišťuje</w:t>
            </w:r>
            <w:proofErr w:type="gramEnd"/>
            <w:r w:rsidRPr="00E6071B">
              <w:rPr>
                <w:rFonts w:cs="Arial"/>
                <w:i/>
                <w:sz w:val="20"/>
              </w:rPr>
              <w:t xml:space="preserve"> dodavatel, a to v podobě občerstvení na dopolední i odpol</w:t>
            </w:r>
            <w:r w:rsidR="000665F2" w:rsidRPr="00E6071B">
              <w:rPr>
                <w:rFonts w:cs="Arial"/>
                <w:i/>
                <w:sz w:val="20"/>
              </w:rPr>
              <w:t>e</w:t>
            </w:r>
            <w:r w:rsidRPr="00E6071B">
              <w:rPr>
                <w:rFonts w:cs="Arial"/>
                <w:i/>
                <w:sz w:val="20"/>
              </w:rPr>
              <w:t>dní přestávku a oběda, který bude trvat 60 minut.</w:t>
            </w:r>
          </w:p>
        </w:tc>
      </w:tr>
      <w:tr w:rsidR="00AF71BA" w:rsidRPr="000205DE" w14:paraId="4AAE0161" w14:textId="77777777" w:rsidTr="00CC607E">
        <w:tc>
          <w:tcPr>
            <w:tcW w:w="3021" w:type="dxa"/>
            <w:vAlign w:val="center"/>
          </w:tcPr>
          <w:p w14:paraId="14E4195A" w14:textId="77777777" w:rsidR="00AF71BA" w:rsidRPr="00E6071B" w:rsidRDefault="00AF71BA" w:rsidP="00426C22">
            <w:pPr>
              <w:pStyle w:val="Odstavecseseznamem"/>
              <w:suppressAutoHyphens w:val="0"/>
              <w:overflowPunct/>
              <w:autoSpaceDE/>
              <w:spacing w:line="280" w:lineRule="atLeast"/>
              <w:ind w:left="22"/>
              <w:jc w:val="both"/>
              <w:textAlignment w:val="auto"/>
              <w:rPr>
                <w:rFonts w:cs="Arial"/>
                <w:sz w:val="20"/>
              </w:rPr>
            </w:pPr>
            <w:r w:rsidRPr="00E6071B">
              <w:rPr>
                <w:rFonts w:cs="Arial"/>
                <w:sz w:val="20"/>
              </w:rPr>
              <w:t>Další požadavky ke cateringu</w:t>
            </w:r>
          </w:p>
        </w:tc>
        <w:tc>
          <w:tcPr>
            <w:tcW w:w="6038" w:type="dxa"/>
            <w:vAlign w:val="center"/>
          </w:tcPr>
          <w:p w14:paraId="0DAD4147" w14:textId="3244BE4C" w:rsidR="00AF71BA" w:rsidRPr="00E6071B" w:rsidRDefault="00AF71BA" w:rsidP="00426C22">
            <w:pPr>
              <w:spacing w:line="280" w:lineRule="atLeast"/>
              <w:jc w:val="both"/>
              <w:rPr>
                <w:rFonts w:cs="Arial"/>
                <w:i/>
                <w:sz w:val="20"/>
              </w:rPr>
            </w:pPr>
            <w:r w:rsidRPr="00E6071B">
              <w:rPr>
                <w:rFonts w:cs="Arial"/>
                <w:i/>
                <w:sz w:val="20"/>
              </w:rPr>
              <w:t>Karafy s vodou, čaj + káva a skleničky/papírové kelímky budou účastníkům k dispozici po celou dobu konání vzdělávacího programu.</w:t>
            </w:r>
          </w:p>
        </w:tc>
      </w:tr>
      <w:tr w:rsidR="00AF71BA" w:rsidRPr="000205DE" w14:paraId="0472BC70" w14:textId="77777777" w:rsidTr="00CC607E">
        <w:tc>
          <w:tcPr>
            <w:tcW w:w="3021" w:type="dxa"/>
            <w:vAlign w:val="center"/>
          </w:tcPr>
          <w:p w14:paraId="1077D61C" w14:textId="156A04AD" w:rsidR="00AF71BA" w:rsidRPr="00E6071B" w:rsidRDefault="00AF71BA" w:rsidP="00426C22">
            <w:pPr>
              <w:spacing w:line="280" w:lineRule="atLeast"/>
              <w:jc w:val="both"/>
              <w:rPr>
                <w:rFonts w:cs="Arial"/>
                <w:sz w:val="20"/>
              </w:rPr>
            </w:pPr>
            <w:r w:rsidRPr="00E6071B">
              <w:rPr>
                <w:rFonts w:cs="Arial"/>
                <w:sz w:val="20"/>
              </w:rPr>
              <w:t>Bezbariérové prostory</w:t>
            </w:r>
          </w:p>
        </w:tc>
        <w:tc>
          <w:tcPr>
            <w:tcW w:w="6038" w:type="dxa"/>
            <w:vAlign w:val="center"/>
          </w:tcPr>
          <w:p w14:paraId="605DAAEA" w14:textId="660785A2" w:rsidR="00AF71BA" w:rsidRPr="00E6071B" w:rsidRDefault="00AF71BA" w:rsidP="00426C22">
            <w:pPr>
              <w:spacing w:line="280" w:lineRule="atLeast"/>
              <w:jc w:val="both"/>
              <w:rPr>
                <w:rFonts w:cs="Arial"/>
                <w:i/>
                <w:sz w:val="20"/>
              </w:rPr>
            </w:pPr>
            <w:r w:rsidRPr="00E6071B">
              <w:rPr>
                <w:rFonts w:cs="Arial"/>
                <w:i/>
                <w:sz w:val="20"/>
              </w:rPr>
              <w:t>Ano (do všech prostor</w:t>
            </w:r>
            <w:r w:rsidR="00896CF1" w:rsidRPr="00E6071B">
              <w:rPr>
                <w:rFonts w:cs="Arial"/>
                <w:i/>
                <w:sz w:val="20"/>
              </w:rPr>
              <w:t>ů</w:t>
            </w:r>
            <w:r w:rsidRPr="00E6071B">
              <w:rPr>
                <w:rFonts w:cs="Arial"/>
                <w:i/>
                <w:sz w:val="20"/>
              </w:rPr>
              <w:t xml:space="preserve"> využívaných účastníky včetně toalet)</w:t>
            </w:r>
          </w:p>
        </w:tc>
      </w:tr>
      <w:tr w:rsidR="00AF71BA" w:rsidRPr="000205DE" w14:paraId="54504E03" w14:textId="77777777" w:rsidTr="00CC607E">
        <w:tc>
          <w:tcPr>
            <w:tcW w:w="3021" w:type="dxa"/>
            <w:vAlign w:val="center"/>
          </w:tcPr>
          <w:p w14:paraId="40B3B79B" w14:textId="77777777" w:rsidR="00AF71BA" w:rsidRPr="00E6071B" w:rsidRDefault="00AF71BA" w:rsidP="00426C22">
            <w:pPr>
              <w:spacing w:line="280" w:lineRule="atLeast"/>
              <w:jc w:val="both"/>
              <w:rPr>
                <w:rFonts w:cs="Arial"/>
                <w:sz w:val="20"/>
              </w:rPr>
            </w:pPr>
            <w:r w:rsidRPr="00E6071B">
              <w:rPr>
                <w:rFonts w:cs="Arial"/>
                <w:sz w:val="20"/>
              </w:rPr>
              <w:t>Zajištění pozvánek</w:t>
            </w:r>
          </w:p>
        </w:tc>
        <w:tc>
          <w:tcPr>
            <w:tcW w:w="6038" w:type="dxa"/>
            <w:vAlign w:val="center"/>
          </w:tcPr>
          <w:p w14:paraId="49978183" w14:textId="77777777" w:rsidR="00AF71BA" w:rsidRPr="00E6071B" w:rsidRDefault="00AF71BA" w:rsidP="00426C22">
            <w:pPr>
              <w:spacing w:line="280" w:lineRule="atLeast"/>
              <w:jc w:val="both"/>
              <w:rPr>
                <w:rFonts w:cs="Arial"/>
                <w:i/>
                <w:sz w:val="20"/>
              </w:rPr>
            </w:pPr>
            <w:r w:rsidRPr="00E6071B">
              <w:rPr>
                <w:rFonts w:cs="Arial"/>
                <w:i/>
                <w:sz w:val="20"/>
              </w:rPr>
              <w:t xml:space="preserve">Ano, zajišťuje dodavatel. </w:t>
            </w:r>
          </w:p>
        </w:tc>
      </w:tr>
      <w:tr w:rsidR="00AF71BA" w:rsidRPr="005A02A2" w14:paraId="44EBD236" w14:textId="77777777" w:rsidTr="00CC607E">
        <w:tc>
          <w:tcPr>
            <w:tcW w:w="3021" w:type="dxa"/>
            <w:vAlign w:val="center"/>
          </w:tcPr>
          <w:p w14:paraId="27CDB79C" w14:textId="77777777" w:rsidR="00AF71BA" w:rsidRPr="00E6071B" w:rsidRDefault="00AF71BA" w:rsidP="00FC4654">
            <w:pPr>
              <w:spacing w:line="280" w:lineRule="atLeast"/>
              <w:rPr>
                <w:rFonts w:cs="Arial"/>
                <w:sz w:val="20"/>
              </w:rPr>
            </w:pPr>
            <w:r w:rsidRPr="00E6071B">
              <w:rPr>
                <w:rFonts w:cs="Arial"/>
                <w:sz w:val="20"/>
              </w:rPr>
              <w:t>Zaznamenání docházky (registrace)</w:t>
            </w:r>
          </w:p>
        </w:tc>
        <w:tc>
          <w:tcPr>
            <w:tcW w:w="6038" w:type="dxa"/>
            <w:vAlign w:val="center"/>
          </w:tcPr>
          <w:p w14:paraId="010F5991" w14:textId="740F6F57" w:rsidR="00AF71BA" w:rsidRPr="00E6071B" w:rsidRDefault="00AF71BA" w:rsidP="00426C22">
            <w:pPr>
              <w:spacing w:line="280" w:lineRule="atLeast"/>
              <w:jc w:val="both"/>
              <w:rPr>
                <w:rFonts w:cs="Arial"/>
                <w:i/>
                <w:sz w:val="20"/>
              </w:rPr>
            </w:pPr>
            <w:r w:rsidRPr="00E6071B">
              <w:rPr>
                <w:rFonts w:cs="Arial"/>
                <w:i/>
                <w:sz w:val="20"/>
              </w:rPr>
              <w:t xml:space="preserve">Ano + rozdání a výběr evaluačních dotazníků a monitorovacích listů (konkrétním osobám dle seznamu dodaného </w:t>
            </w:r>
            <w:r w:rsidR="00474842" w:rsidRPr="00E6071B">
              <w:rPr>
                <w:rFonts w:cs="Arial"/>
                <w:i/>
                <w:sz w:val="20"/>
              </w:rPr>
              <w:t>O</w:t>
            </w:r>
            <w:r w:rsidRPr="00E6071B">
              <w:rPr>
                <w:rFonts w:cs="Arial"/>
                <w:i/>
                <w:sz w:val="20"/>
              </w:rPr>
              <w:t xml:space="preserve">bjednatelem), souhlasů k pořizování fotografií či případně dalších. Tisk a dodání na místo v den konání akce zajistí </w:t>
            </w:r>
            <w:r w:rsidR="00712037" w:rsidRPr="00E6071B">
              <w:rPr>
                <w:rFonts w:cs="Arial"/>
                <w:i/>
                <w:sz w:val="20"/>
              </w:rPr>
              <w:t>D</w:t>
            </w:r>
            <w:r w:rsidRPr="00E6071B">
              <w:rPr>
                <w:rFonts w:cs="Arial"/>
                <w:i/>
                <w:sz w:val="20"/>
              </w:rPr>
              <w:t xml:space="preserve">odavatel. </w:t>
            </w:r>
          </w:p>
        </w:tc>
      </w:tr>
      <w:tr w:rsidR="00AF71BA" w:rsidRPr="000205DE" w14:paraId="25064855" w14:textId="77777777" w:rsidTr="00CC607E">
        <w:tc>
          <w:tcPr>
            <w:tcW w:w="3021" w:type="dxa"/>
            <w:vAlign w:val="center"/>
          </w:tcPr>
          <w:p w14:paraId="25EC46D9" w14:textId="77777777" w:rsidR="00AF71BA" w:rsidRPr="00E6071B" w:rsidRDefault="00AF71BA" w:rsidP="00426C22">
            <w:pPr>
              <w:spacing w:line="280" w:lineRule="atLeast"/>
              <w:jc w:val="both"/>
              <w:rPr>
                <w:rFonts w:cs="Arial"/>
                <w:sz w:val="20"/>
              </w:rPr>
            </w:pPr>
            <w:r w:rsidRPr="00E6071B">
              <w:rPr>
                <w:rFonts w:cs="Arial"/>
                <w:sz w:val="20"/>
              </w:rPr>
              <w:t>Ubytování a doprava pro účastníky</w:t>
            </w:r>
          </w:p>
        </w:tc>
        <w:tc>
          <w:tcPr>
            <w:tcW w:w="6038" w:type="dxa"/>
            <w:vAlign w:val="center"/>
          </w:tcPr>
          <w:p w14:paraId="7466C0FB" w14:textId="77777777" w:rsidR="00AF71BA" w:rsidRPr="00E6071B" w:rsidRDefault="00AF71BA" w:rsidP="00426C22">
            <w:pPr>
              <w:spacing w:line="280" w:lineRule="atLeast"/>
              <w:jc w:val="both"/>
              <w:rPr>
                <w:rFonts w:cs="Arial"/>
                <w:i/>
                <w:sz w:val="20"/>
              </w:rPr>
            </w:pPr>
            <w:r w:rsidRPr="00E6071B">
              <w:rPr>
                <w:rFonts w:cs="Arial"/>
                <w:i/>
                <w:sz w:val="20"/>
              </w:rPr>
              <w:t xml:space="preserve">Dodavatel účastníkům zašle informace o možnosti dopravy a blízkého ubytování při potvrzení účasti v konkrétním běhu. Ubytování a doprava bude hrazena ze strany účastníků. </w:t>
            </w:r>
          </w:p>
        </w:tc>
      </w:tr>
      <w:tr w:rsidR="00AF71BA" w:rsidRPr="00E430B5" w14:paraId="62A4317C" w14:textId="77777777" w:rsidTr="00CC607E">
        <w:tc>
          <w:tcPr>
            <w:tcW w:w="3021" w:type="dxa"/>
            <w:vAlign w:val="center"/>
          </w:tcPr>
          <w:p w14:paraId="7D11B520" w14:textId="77777777" w:rsidR="00AF71BA" w:rsidRPr="00E6071B" w:rsidRDefault="00AF71BA" w:rsidP="00426C22">
            <w:pPr>
              <w:spacing w:line="280" w:lineRule="atLeast"/>
              <w:jc w:val="both"/>
              <w:rPr>
                <w:rFonts w:cs="Arial"/>
                <w:sz w:val="20"/>
              </w:rPr>
            </w:pPr>
            <w:r w:rsidRPr="00E6071B">
              <w:rPr>
                <w:rFonts w:cs="Arial"/>
                <w:sz w:val="20"/>
              </w:rPr>
              <w:t>Materiálně-technické vybavení</w:t>
            </w:r>
          </w:p>
        </w:tc>
        <w:tc>
          <w:tcPr>
            <w:tcW w:w="6038" w:type="dxa"/>
            <w:vAlign w:val="center"/>
          </w:tcPr>
          <w:p w14:paraId="2B5E7B12" w14:textId="77777777" w:rsidR="00AF71BA" w:rsidRPr="00E6071B" w:rsidRDefault="00AF71BA" w:rsidP="00426C22">
            <w:pPr>
              <w:spacing w:after="200" w:line="280" w:lineRule="atLeast"/>
              <w:jc w:val="both"/>
              <w:rPr>
                <w:rFonts w:cs="Arial"/>
                <w:i/>
                <w:sz w:val="20"/>
              </w:rPr>
            </w:pPr>
            <w:r w:rsidRPr="00E6071B">
              <w:rPr>
                <w:rFonts w:cs="Arial"/>
                <w:i/>
                <w:sz w:val="20"/>
              </w:rPr>
              <w:t>Dodavatel zajistí 1 poznámkový blok, 1 propisovací tužku, a to pro každého účastníka vzdělávacího programu ve všech bězích.</w:t>
            </w:r>
          </w:p>
        </w:tc>
      </w:tr>
    </w:tbl>
    <w:p w14:paraId="5EAE2F77" w14:textId="77777777" w:rsidR="00831A62" w:rsidRPr="00AF71BA" w:rsidRDefault="00831A62" w:rsidP="0024687E">
      <w:pPr>
        <w:pStyle w:val="Nadpis1"/>
        <w:keepLines/>
        <w:numPr>
          <w:ilvl w:val="0"/>
          <w:numId w:val="24"/>
        </w:numPr>
        <w:spacing w:before="360" w:after="0" w:line="280" w:lineRule="atLeast"/>
        <w:ind w:left="357" w:hanging="357"/>
        <w:jc w:val="both"/>
        <w:rPr>
          <w:sz w:val="24"/>
          <w:szCs w:val="24"/>
        </w:rPr>
      </w:pPr>
      <w:r w:rsidRPr="00AF71BA">
        <w:rPr>
          <w:sz w:val="24"/>
          <w:szCs w:val="24"/>
        </w:rPr>
        <w:t>Místo realizace vzdělávacího programu</w:t>
      </w:r>
    </w:p>
    <w:p w14:paraId="5B5FD1BA" w14:textId="43336FBF" w:rsidR="00831A62" w:rsidRPr="003C18B5" w:rsidRDefault="00831A62" w:rsidP="0024687E">
      <w:pPr>
        <w:pStyle w:val="Bezmezer"/>
        <w:spacing w:before="120" w:line="280" w:lineRule="atLeast"/>
        <w:jc w:val="both"/>
        <w:rPr>
          <w:rFonts w:ascii="Arial" w:hAnsi="Arial" w:cs="Arial"/>
          <w:sz w:val="20"/>
          <w:szCs w:val="20"/>
        </w:rPr>
      </w:pPr>
      <w:r w:rsidRPr="003C18B5">
        <w:rPr>
          <w:rFonts w:ascii="Arial" w:hAnsi="Arial" w:cs="Arial"/>
          <w:sz w:val="20"/>
          <w:szCs w:val="20"/>
        </w:rPr>
        <w:t xml:space="preserve">Dodavatel uskuteční </w:t>
      </w:r>
      <w:r w:rsidRPr="003C18B5">
        <w:rPr>
          <w:rFonts w:ascii="Arial" w:hAnsi="Arial" w:cs="Arial"/>
          <w:b/>
          <w:sz w:val="20"/>
          <w:szCs w:val="20"/>
        </w:rPr>
        <w:t xml:space="preserve">celkem </w:t>
      </w:r>
      <w:r w:rsidR="007F799D">
        <w:rPr>
          <w:rFonts w:ascii="Arial" w:hAnsi="Arial" w:cs="Arial"/>
          <w:b/>
          <w:sz w:val="20"/>
          <w:szCs w:val="20"/>
        </w:rPr>
        <w:t>8</w:t>
      </w:r>
      <w:r w:rsidR="007F799D" w:rsidRPr="003C18B5">
        <w:rPr>
          <w:rFonts w:ascii="Arial" w:hAnsi="Arial" w:cs="Arial"/>
          <w:b/>
          <w:sz w:val="20"/>
          <w:szCs w:val="20"/>
        </w:rPr>
        <w:t xml:space="preserve"> </w:t>
      </w:r>
      <w:r w:rsidRPr="003C18B5">
        <w:rPr>
          <w:rFonts w:ascii="Arial" w:hAnsi="Arial" w:cs="Arial"/>
          <w:b/>
          <w:sz w:val="20"/>
          <w:szCs w:val="20"/>
        </w:rPr>
        <w:t xml:space="preserve">běhů po </w:t>
      </w:r>
      <w:r w:rsidR="0023591D">
        <w:rPr>
          <w:rFonts w:ascii="Arial" w:hAnsi="Arial" w:cs="Arial"/>
          <w:b/>
          <w:sz w:val="20"/>
          <w:szCs w:val="20"/>
        </w:rPr>
        <w:t xml:space="preserve">20 </w:t>
      </w:r>
      <w:r w:rsidRPr="003C18B5">
        <w:rPr>
          <w:rFonts w:ascii="Arial" w:hAnsi="Arial" w:cs="Arial"/>
          <w:b/>
          <w:sz w:val="20"/>
          <w:szCs w:val="20"/>
        </w:rPr>
        <w:t>účastnících</w:t>
      </w:r>
      <w:r w:rsidRPr="003C18B5">
        <w:rPr>
          <w:rFonts w:ascii="Arial" w:hAnsi="Arial" w:cs="Arial"/>
          <w:sz w:val="20"/>
          <w:szCs w:val="20"/>
        </w:rPr>
        <w:t xml:space="preserve"> dle zadaného územního vymezení </w:t>
      </w:r>
      <w:r w:rsidR="003C18B5">
        <w:rPr>
          <w:rFonts w:ascii="Arial" w:hAnsi="Arial" w:cs="Arial"/>
          <w:sz w:val="20"/>
          <w:szCs w:val="20"/>
        </w:rPr>
        <w:t>Objednatelem</w:t>
      </w:r>
      <w:r w:rsidRPr="003C18B5">
        <w:rPr>
          <w:rFonts w:ascii="Arial" w:hAnsi="Arial" w:cs="Arial"/>
          <w:sz w:val="20"/>
          <w:szCs w:val="20"/>
        </w:rPr>
        <w:t xml:space="preserve">. Z toho se v regionu </w:t>
      </w:r>
      <w:r w:rsidRPr="003C18B5">
        <w:rPr>
          <w:rFonts w:ascii="Arial" w:hAnsi="Arial" w:cs="Arial"/>
          <w:b/>
          <w:sz w:val="20"/>
          <w:szCs w:val="20"/>
        </w:rPr>
        <w:t xml:space="preserve">Čech uskuteční </w:t>
      </w:r>
      <w:r w:rsidR="0023591D">
        <w:rPr>
          <w:rFonts w:ascii="Arial" w:hAnsi="Arial" w:cs="Arial"/>
          <w:b/>
          <w:sz w:val="20"/>
          <w:szCs w:val="20"/>
        </w:rPr>
        <w:t>4</w:t>
      </w:r>
      <w:r w:rsidR="0023591D" w:rsidRPr="003C18B5">
        <w:rPr>
          <w:rFonts w:ascii="Arial" w:hAnsi="Arial" w:cs="Arial"/>
          <w:b/>
          <w:sz w:val="20"/>
          <w:szCs w:val="20"/>
        </w:rPr>
        <w:t xml:space="preserve"> běh</w:t>
      </w:r>
      <w:r w:rsidR="0023591D">
        <w:rPr>
          <w:rFonts w:ascii="Arial" w:hAnsi="Arial" w:cs="Arial"/>
          <w:b/>
          <w:sz w:val="20"/>
          <w:szCs w:val="20"/>
        </w:rPr>
        <w:t>y</w:t>
      </w:r>
      <w:r w:rsidRPr="003C18B5">
        <w:rPr>
          <w:rFonts w:ascii="Arial" w:hAnsi="Arial" w:cs="Arial"/>
          <w:b/>
          <w:sz w:val="20"/>
          <w:szCs w:val="20"/>
        </w:rPr>
        <w:t xml:space="preserve">. V oblasti Morava a Slezsko se uskuteční </w:t>
      </w:r>
      <w:r w:rsidR="0023591D">
        <w:rPr>
          <w:rFonts w:ascii="Arial" w:hAnsi="Arial" w:cs="Arial"/>
          <w:b/>
          <w:sz w:val="20"/>
          <w:szCs w:val="20"/>
        </w:rPr>
        <w:t>4</w:t>
      </w:r>
      <w:r w:rsidR="0023591D" w:rsidRPr="003C18B5">
        <w:rPr>
          <w:rFonts w:ascii="Arial" w:hAnsi="Arial" w:cs="Arial"/>
          <w:b/>
          <w:sz w:val="20"/>
          <w:szCs w:val="20"/>
        </w:rPr>
        <w:t xml:space="preserve"> </w:t>
      </w:r>
      <w:r w:rsidR="007F799D" w:rsidRPr="003C18B5">
        <w:rPr>
          <w:rFonts w:ascii="Arial" w:hAnsi="Arial" w:cs="Arial"/>
          <w:b/>
          <w:sz w:val="20"/>
          <w:szCs w:val="20"/>
        </w:rPr>
        <w:t>běh</w:t>
      </w:r>
      <w:r w:rsidR="007F799D">
        <w:rPr>
          <w:rFonts w:ascii="Arial" w:hAnsi="Arial" w:cs="Arial"/>
          <w:b/>
          <w:sz w:val="20"/>
          <w:szCs w:val="20"/>
        </w:rPr>
        <w:t>y</w:t>
      </w:r>
      <w:r w:rsidRPr="003C18B5">
        <w:rPr>
          <w:rFonts w:ascii="Arial" w:hAnsi="Arial" w:cs="Arial"/>
          <w:b/>
          <w:sz w:val="20"/>
          <w:szCs w:val="20"/>
        </w:rPr>
        <w:t xml:space="preserve">. </w:t>
      </w:r>
      <w:r w:rsidRPr="003C18B5">
        <w:rPr>
          <w:rFonts w:ascii="Arial" w:hAnsi="Arial" w:cs="Arial"/>
          <w:sz w:val="20"/>
          <w:szCs w:val="20"/>
        </w:rPr>
        <w:t>V každé územní oblasti se musí uskutečnit běhy minimálně ve dvou krajích.</w:t>
      </w:r>
    </w:p>
    <w:p w14:paraId="03FE3420" w14:textId="2E062BAD" w:rsidR="00D722E9" w:rsidRDefault="00D722E9" w:rsidP="00426C22">
      <w:pPr>
        <w:pStyle w:val="Bezmezer"/>
        <w:spacing w:line="280" w:lineRule="atLeast"/>
        <w:jc w:val="both"/>
        <w:rPr>
          <w:rFonts w:ascii="Arial" w:hAnsi="Arial" w:cs="Arial"/>
          <w:u w:val="single"/>
        </w:rPr>
      </w:pPr>
    </w:p>
    <w:p w14:paraId="3DC65D25" w14:textId="7DF03159" w:rsidR="00FC4654" w:rsidRDefault="00FC4654" w:rsidP="00426C22">
      <w:pPr>
        <w:pStyle w:val="Bezmezer"/>
        <w:spacing w:line="280" w:lineRule="atLeast"/>
        <w:jc w:val="both"/>
        <w:rPr>
          <w:rFonts w:ascii="Arial" w:hAnsi="Arial" w:cs="Arial"/>
          <w:u w:val="single"/>
        </w:rPr>
      </w:pPr>
    </w:p>
    <w:p w14:paraId="02A22C88" w14:textId="7C0BC117" w:rsidR="00FC4654" w:rsidRDefault="00FC4654" w:rsidP="00426C22">
      <w:pPr>
        <w:pStyle w:val="Bezmezer"/>
        <w:spacing w:line="280" w:lineRule="atLeast"/>
        <w:jc w:val="both"/>
        <w:rPr>
          <w:rFonts w:ascii="Arial" w:hAnsi="Arial" w:cs="Arial"/>
          <w:u w:val="single"/>
        </w:rPr>
      </w:pPr>
    </w:p>
    <w:p w14:paraId="69FB7AE0" w14:textId="77777777" w:rsidR="00191097" w:rsidRDefault="00191097" w:rsidP="00426C22">
      <w:pPr>
        <w:pStyle w:val="Bezmezer"/>
        <w:spacing w:line="280" w:lineRule="atLeast"/>
        <w:jc w:val="both"/>
        <w:rPr>
          <w:rFonts w:ascii="Arial" w:hAnsi="Arial" w:cs="Arial"/>
          <w:u w:val="single"/>
        </w:rPr>
      </w:pPr>
    </w:p>
    <w:p w14:paraId="7C9A1B31" w14:textId="77777777" w:rsidR="00FC4654" w:rsidRPr="002156D3" w:rsidRDefault="00FC4654" w:rsidP="00426C22">
      <w:pPr>
        <w:pStyle w:val="Bezmezer"/>
        <w:spacing w:line="280" w:lineRule="atLeast"/>
        <w:jc w:val="both"/>
        <w:rPr>
          <w:rFonts w:ascii="Arial" w:hAnsi="Arial" w:cs="Arial"/>
          <w:u w:val="single"/>
        </w:rPr>
      </w:pPr>
    </w:p>
    <w:p w14:paraId="7335AA27" w14:textId="0201092B" w:rsidR="00831A62" w:rsidRPr="008A487E" w:rsidRDefault="00831A62" w:rsidP="00426C22">
      <w:pPr>
        <w:pStyle w:val="Bezmezer"/>
        <w:spacing w:line="280" w:lineRule="atLeast"/>
        <w:jc w:val="both"/>
        <w:rPr>
          <w:rFonts w:ascii="Arial" w:hAnsi="Arial" w:cs="Arial"/>
          <w:b/>
          <w:sz w:val="20"/>
          <w:szCs w:val="20"/>
          <w:u w:val="single"/>
        </w:rPr>
      </w:pPr>
      <w:r w:rsidRPr="008A487E">
        <w:rPr>
          <w:rFonts w:ascii="Arial" w:hAnsi="Arial" w:cs="Arial"/>
          <w:sz w:val="20"/>
          <w:szCs w:val="20"/>
          <w:u w:val="single"/>
        </w:rPr>
        <w:lastRenderedPageBreak/>
        <w:t>Územní vymezení</w:t>
      </w:r>
    </w:p>
    <w:p w14:paraId="6CCD9054" w14:textId="29A785F6" w:rsidR="00831A62" w:rsidRPr="008A487E" w:rsidRDefault="00831A62" w:rsidP="0024687E">
      <w:pPr>
        <w:pStyle w:val="Bezmezer"/>
        <w:spacing w:before="120" w:line="280" w:lineRule="atLeast"/>
        <w:jc w:val="both"/>
        <w:rPr>
          <w:rFonts w:ascii="Arial" w:hAnsi="Arial" w:cs="Arial"/>
          <w:sz w:val="20"/>
          <w:szCs w:val="20"/>
        </w:rPr>
      </w:pPr>
      <w:r w:rsidRPr="008A487E">
        <w:rPr>
          <w:rFonts w:ascii="Arial" w:hAnsi="Arial" w:cs="Arial"/>
          <w:sz w:val="20"/>
          <w:szCs w:val="20"/>
        </w:rPr>
        <w:t>1. Oblast Čechy</w:t>
      </w:r>
    </w:p>
    <w:p w14:paraId="2526D197" w14:textId="2E5ED7E3" w:rsidR="00831A62" w:rsidRPr="008A487E" w:rsidRDefault="00831A62" w:rsidP="00426C22">
      <w:pPr>
        <w:pStyle w:val="Bezmezer"/>
        <w:numPr>
          <w:ilvl w:val="0"/>
          <w:numId w:val="25"/>
        </w:numPr>
        <w:spacing w:line="280" w:lineRule="atLeast"/>
        <w:ind w:left="714" w:hanging="357"/>
        <w:jc w:val="both"/>
        <w:rPr>
          <w:rFonts w:ascii="Arial" w:hAnsi="Arial" w:cs="Arial"/>
          <w:sz w:val="20"/>
          <w:szCs w:val="20"/>
        </w:rPr>
      </w:pPr>
      <w:r w:rsidRPr="008A487E">
        <w:rPr>
          <w:rFonts w:ascii="Arial" w:hAnsi="Arial" w:cs="Arial"/>
          <w:sz w:val="20"/>
          <w:szCs w:val="20"/>
        </w:rPr>
        <w:t>Praha</w:t>
      </w:r>
      <w:r w:rsidR="00174DE7">
        <w:rPr>
          <w:rFonts w:ascii="Arial" w:hAnsi="Arial" w:cs="Arial"/>
          <w:sz w:val="20"/>
          <w:szCs w:val="20"/>
        </w:rPr>
        <w:t xml:space="preserve"> </w:t>
      </w:r>
      <w:r w:rsidR="008F62FF">
        <w:rPr>
          <w:rFonts w:ascii="Arial" w:hAnsi="Arial" w:cs="Arial"/>
          <w:sz w:val="20"/>
          <w:szCs w:val="20"/>
        </w:rPr>
        <w:t>včetně</w:t>
      </w:r>
      <w:r w:rsidR="00174DE7">
        <w:rPr>
          <w:rFonts w:ascii="Arial" w:hAnsi="Arial" w:cs="Arial"/>
          <w:sz w:val="20"/>
          <w:szCs w:val="20"/>
        </w:rPr>
        <w:t xml:space="preserve"> </w:t>
      </w:r>
      <w:r w:rsidR="00FF4C43">
        <w:rPr>
          <w:rFonts w:ascii="Arial" w:hAnsi="Arial" w:cs="Arial"/>
          <w:sz w:val="20"/>
          <w:szCs w:val="20"/>
        </w:rPr>
        <w:t>Středočesk</w:t>
      </w:r>
      <w:r w:rsidR="008F62FF">
        <w:rPr>
          <w:rFonts w:ascii="Arial" w:hAnsi="Arial" w:cs="Arial"/>
          <w:sz w:val="20"/>
          <w:szCs w:val="20"/>
        </w:rPr>
        <w:t>ého</w:t>
      </w:r>
      <w:r w:rsidR="00FF4C43">
        <w:rPr>
          <w:rFonts w:ascii="Arial" w:hAnsi="Arial" w:cs="Arial"/>
          <w:sz w:val="20"/>
          <w:szCs w:val="20"/>
        </w:rPr>
        <w:t xml:space="preserve"> kraj</w:t>
      </w:r>
      <w:r w:rsidR="008F62FF">
        <w:rPr>
          <w:rFonts w:ascii="Arial" w:hAnsi="Arial" w:cs="Arial"/>
          <w:sz w:val="20"/>
          <w:szCs w:val="20"/>
        </w:rPr>
        <w:t>e</w:t>
      </w:r>
      <w:r w:rsidR="00174DE7">
        <w:rPr>
          <w:rFonts w:ascii="Arial" w:hAnsi="Arial" w:cs="Arial"/>
          <w:sz w:val="20"/>
          <w:szCs w:val="20"/>
        </w:rPr>
        <w:t>,</w:t>
      </w:r>
      <w:r w:rsidRPr="008A487E">
        <w:rPr>
          <w:rFonts w:ascii="Arial" w:hAnsi="Arial" w:cs="Arial"/>
          <w:sz w:val="20"/>
          <w:szCs w:val="20"/>
        </w:rPr>
        <w:t xml:space="preserve"> Karlovarský kraj, Ústecký kraj, Plzeňský kraj, Liberecký kraj, Královehradecký kraj, Pardubický kraj, Jihočeský kraj</w:t>
      </w:r>
    </w:p>
    <w:p w14:paraId="7B6FC60B" w14:textId="77777777" w:rsidR="00831A62" w:rsidRPr="008A487E" w:rsidRDefault="00831A62" w:rsidP="0024687E">
      <w:pPr>
        <w:pStyle w:val="Bezmezer"/>
        <w:spacing w:before="120" w:line="280" w:lineRule="atLeast"/>
        <w:jc w:val="both"/>
        <w:rPr>
          <w:rFonts w:ascii="Arial" w:hAnsi="Arial" w:cs="Arial"/>
          <w:sz w:val="20"/>
          <w:szCs w:val="20"/>
        </w:rPr>
      </w:pPr>
      <w:r w:rsidRPr="008A487E">
        <w:rPr>
          <w:rFonts w:ascii="Arial" w:hAnsi="Arial" w:cs="Arial"/>
          <w:sz w:val="20"/>
          <w:szCs w:val="20"/>
        </w:rPr>
        <w:t>2. Oblast Morava a Slezsko</w:t>
      </w:r>
    </w:p>
    <w:p w14:paraId="0A0D8DE8" w14:textId="77777777" w:rsidR="00831A62" w:rsidRPr="008A487E" w:rsidRDefault="00831A62" w:rsidP="00426C22">
      <w:pPr>
        <w:pStyle w:val="Bezmezer"/>
        <w:numPr>
          <w:ilvl w:val="0"/>
          <w:numId w:val="26"/>
        </w:numPr>
        <w:spacing w:line="280" w:lineRule="atLeast"/>
        <w:ind w:left="714" w:hanging="357"/>
        <w:jc w:val="both"/>
        <w:rPr>
          <w:rFonts w:ascii="Arial" w:hAnsi="Arial" w:cs="Arial"/>
          <w:sz w:val="20"/>
          <w:szCs w:val="20"/>
        </w:rPr>
      </w:pPr>
      <w:r w:rsidRPr="008A487E">
        <w:rPr>
          <w:rFonts w:ascii="Arial" w:hAnsi="Arial" w:cs="Arial"/>
          <w:sz w:val="20"/>
          <w:szCs w:val="20"/>
        </w:rPr>
        <w:t>Jihomoravský kraj, Zlínský kraj, Moravskoslezský kraj, Olomoucký kraj, Vysočina</w:t>
      </w:r>
    </w:p>
    <w:p w14:paraId="22DCB0F9" w14:textId="77777777" w:rsidR="00831A62" w:rsidRPr="00AF71BA" w:rsidRDefault="00831A62" w:rsidP="0024687E">
      <w:pPr>
        <w:pStyle w:val="Nadpis1"/>
        <w:keepLines/>
        <w:numPr>
          <w:ilvl w:val="0"/>
          <w:numId w:val="24"/>
        </w:numPr>
        <w:spacing w:before="360" w:after="0" w:line="280" w:lineRule="atLeast"/>
        <w:ind w:left="357" w:hanging="357"/>
        <w:jc w:val="both"/>
        <w:rPr>
          <w:sz w:val="24"/>
          <w:szCs w:val="24"/>
        </w:rPr>
      </w:pPr>
      <w:r w:rsidRPr="00AF71BA">
        <w:rPr>
          <w:sz w:val="24"/>
          <w:szCs w:val="24"/>
        </w:rPr>
        <w:t>Výstupy a hodnocení vzdělávacího programu</w:t>
      </w:r>
    </w:p>
    <w:p w14:paraId="0A70768C" w14:textId="77777777" w:rsidR="00831A62" w:rsidRPr="008A487E" w:rsidRDefault="00831A62" w:rsidP="0024687E">
      <w:pPr>
        <w:pStyle w:val="Odstavecseseznamem"/>
        <w:numPr>
          <w:ilvl w:val="0"/>
          <w:numId w:val="27"/>
        </w:numPr>
        <w:suppressAutoHyphens w:val="0"/>
        <w:overflowPunct/>
        <w:autoSpaceDE/>
        <w:spacing w:before="120" w:line="280" w:lineRule="atLeast"/>
        <w:ind w:left="357" w:hanging="357"/>
        <w:jc w:val="both"/>
        <w:textAlignment w:val="auto"/>
        <w:rPr>
          <w:rFonts w:cs="Arial"/>
          <w:sz w:val="20"/>
          <w:u w:val="single"/>
        </w:rPr>
      </w:pPr>
      <w:r w:rsidRPr="008A487E">
        <w:rPr>
          <w:rFonts w:cs="Arial"/>
          <w:sz w:val="20"/>
          <w:u w:val="single"/>
        </w:rPr>
        <w:t>Prezenční listiny</w:t>
      </w:r>
    </w:p>
    <w:p w14:paraId="37A62729" w14:textId="751F8AE1" w:rsidR="00831A62" w:rsidRPr="008A487E" w:rsidRDefault="00831A62" w:rsidP="00426C22">
      <w:pPr>
        <w:spacing w:line="280" w:lineRule="atLeast"/>
        <w:jc w:val="both"/>
        <w:rPr>
          <w:rFonts w:cs="Arial"/>
          <w:sz w:val="20"/>
        </w:rPr>
      </w:pPr>
      <w:r w:rsidRPr="008A487E">
        <w:rPr>
          <w:rFonts w:cs="Arial"/>
          <w:sz w:val="20"/>
        </w:rPr>
        <w:t>Dodavatel zajistí z každého běhu a za každý den výuky prezenční listinu účastníků vzdělávacího programu. Prezenční listiny budou obsahovat označení projektu</w:t>
      </w:r>
      <w:r w:rsidR="00364341" w:rsidRPr="008A487E">
        <w:rPr>
          <w:rFonts w:cs="Arial"/>
          <w:sz w:val="20"/>
        </w:rPr>
        <w:t xml:space="preserve"> Systémová podpora sociální práce v obcích, </w:t>
      </w:r>
      <w:proofErr w:type="spellStart"/>
      <w:r w:rsidR="00364341" w:rsidRPr="008A487E">
        <w:rPr>
          <w:rFonts w:cs="Arial"/>
          <w:sz w:val="20"/>
        </w:rPr>
        <w:t>reg</w:t>
      </w:r>
      <w:proofErr w:type="spellEnd"/>
      <w:r w:rsidR="00364341" w:rsidRPr="008A487E">
        <w:rPr>
          <w:rFonts w:cs="Arial"/>
          <w:sz w:val="20"/>
        </w:rPr>
        <w:t>. číslo CZ.03.2.63/0.0./0.0./15_017/0003527</w:t>
      </w:r>
      <w:r w:rsidRPr="008A487E">
        <w:rPr>
          <w:rFonts w:cs="Arial"/>
          <w:sz w:val="20"/>
        </w:rPr>
        <w:t xml:space="preserve">, číslo běhu, číslo vyučovacího dne, datum a čas zahájení a ukončení dne, jméno lektora/lektorů a jeho/jejich podpisy, jména účastníků vzdělávacího programu, jejich kontaktní údaje (telefon, e-mail) a podpisy stvrzující jejich účast. Prezenční listiny budou v souladu se vzorem, který dodá </w:t>
      </w:r>
      <w:r w:rsidR="00F3721E" w:rsidRPr="008A487E">
        <w:rPr>
          <w:rFonts w:cs="Arial"/>
          <w:sz w:val="20"/>
        </w:rPr>
        <w:t>Objednatel</w:t>
      </w:r>
      <w:r w:rsidRPr="008A487E">
        <w:rPr>
          <w:rFonts w:cs="Arial"/>
          <w:sz w:val="20"/>
        </w:rPr>
        <w:t>.</w:t>
      </w:r>
      <w:r w:rsidR="00D722E9" w:rsidRPr="008A487E">
        <w:rPr>
          <w:rFonts w:cs="Arial"/>
          <w:sz w:val="20"/>
        </w:rPr>
        <w:t xml:space="preserve"> </w:t>
      </w:r>
      <w:r w:rsidRPr="008A487E">
        <w:rPr>
          <w:rFonts w:cs="Arial"/>
          <w:sz w:val="20"/>
        </w:rPr>
        <w:t xml:space="preserve">Do 7 kalendářních dní po skončení každého běhu zašle </w:t>
      </w:r>
      <w:r w:rsidR="00F3721E" w:rsidRPr="008A487E">
        <w:rPr>
          <w:rFonts w:cs="Arial"/>
          <w:sz w:val="20"/>
        </w:rPr>
        <w:t>D</w:t>
      </w:r>
      <w:r w:rsidRPr="008A487E">
        <w:rPr>
          <w:rFonts w:cs="Arial"/>
          <w:sz w:val="20"/>
        </w:rPr>
        <w:t xml:space="preserve">odavatel </w:t>
      </w:r>
      <w:r w:rsidR="00F3721E" w:rsidRPr="008A487E">
        <w:rPr>
          <w:rFonts w:cs="Arial"/>
          <w:sz w:val="20"/>
        </w:rPr>
        <w:t>Objednateli</w:t>
      </w:r>
      <w:r w:rsidRPr="008A487E">
        <w:rPr>
          <w:rFonts w:cs="Arial"/>
          <w:sz w:val="20"/>
        </w:rPr>
        <w:t xml:space="preserve"> skeny prezenčních listin, a to včetně počtu absolvovaných / omluvených hodin výuky. </w:t>
      </w:r>
      <w:r w:rsidRPr="00DD5EA5">
        <w:rPr>
          <w:rFonts w:cs="Arial"/>
          <w:sz w:val="20"/>
        </w:rPr>
        <w:t xml:space="preserve">Originály těchto prezenčních listin za každý běh dodá </w:t>
      </w:r>
      <w:r w:rsidR="00F3721E" w:rsidRPr="00DD5EA5">
        <w:rPr>
          <w:rFonts w:cs="Arial"/>
          <w:sz w:val="20"/>
        </w:rPr>
        <w:t>Objednateli</w:t>
      </w:r>
      <w:r w:rsidRPr="00DD5EA5">
        <w:rPr>
          <w:rFonts w:cs="Arial"/>
          <w:sz w:val="20"/>
        </w:rPr>
        <w:t xml:space="preserve"> do 5 kalendářních dnů po ukončení posledního běhu.</w:t>
      </w:r>
      <w:r w:rsidRPr="008A487E">
        <w:rPr>
          <w:rFonts w:cs="Arial"/>
          <w:sz w:val="20"/>
        </w:rPr>
        <w:t xml:space="preserve"> </w:t>
      </w:r>
    </w:p>
    <w:p w14:paraId="7C391533" w14:textId="77777777" w:rsidR="00831A62" w:rsidRPr="008A487E" w:rsidRDefault="00831A62" w:rsidP="00426C22">
      <w:pPr>
        <w:pStyle w:val="Odstavecseseznamem"/>
        <w:numPr>
          <w:ilvl w:val="0"/>
          <w:numId w:val="27"/>
        </w:numPr>
        <w:suppressAutoHyphens w:val="0"/>
        <w:overflowPunct/>
        <w:autoSpaceDE/>
        <w:spacing w:before="240" w:after="160" w:line="280" w:lineRule="atLeast"/>
        <w:contextualSpacing/>
        <w:jc w:val="both"/>
        <w:textAlignment w:val="auto"/>
        <w:rPr>
          <w:rFonts w:cs="Arial"/>
          <w:sz w:val="20"/>
          <w:u w:val="single"/>
        </w:rPr>
      </w:pPr>
      <w:r w:rsidRPr="008A487E">
        <w:rPr>
          <w:rFonts w:cs="Arial"/>
          <w:sz w:val="20"/>
          <w:u w:val="single"/>
        </w:rPr>
        <w:t>Evaluační dotazníky</w:t>
      </w:r>
    </w:p>
    <w:p w14:paraId="34EF4668" w14:textId="62619180" w:rsidR="00831A62" w:rsidRPr="008A487E" w:rsidRDefault="00831A62" w:rsidP="00426C22">
      <w:pPr>
        <w:spacing w:line="280" w:lineRule="atLeast"/>
        <w:jc w:val="both"/>
        <w:rPr>
          <w:rFonts w:cs="Arial"/>
          <w:sz w:val="20"/>
          <w:u w:val="single"/>
        </w:rPr>
      </w:pPr>
      <w:r w:rsidRPr="008A487E">
        <w:rPr>
          <w:rFonts w:cs="Arial"/>
          <w:sz w:val="20"/>
        </w:rPr>
        <w:t xml:space="preserve">Dodavatel zajistí na konci posledního dne každého běhu vyplnění evaluačního dotazníku. Vyplněný evaluační otazník je podmínkou pro získání osvědčení o absolvování vzdělávacího programu. </w:t>
      </w:r>
      <w:r w:rsidR="00AF149A" w:rsidRPr="008A487E">
        <w:rPr>
          <w:rFonts w:cs="Arial"/>
          <w:sz w:val="20"/>
        </w:rPr>
        <w:t xml:space="preserve">Po uskutečnění </w:t>
      </w:r>
      <w:proofErr w:type="gramStart"/>
      <w:r w:rsidR="00CC2B93">
        <w:rPr>
          <w:rFonts w:cs="Arial"/>
          <w:sz w:val="20"/>
        </w:rPr>
        <w:t xml:space="preserve">8 </w:t>
      </w:r>
      <w:r w:rsidR="00CC2B93" w:rsidRPr="008A487E">
        <w:rPr>
          <w:rFonts w:cs="Arial"/>
          <w:sz w:val="20"/>
        </w:rPr>
        <w:t xml:space="preserve"> </w:t>
      </w:r>
      <w:r w:rsidR="00AF149A" w:rsidRPr="008A487E">
        <w:rPr>
          <w:rFonts w:cs="Arial"/>
          <w:sz w:val="20"/>
        </w:rPr>
        <w:t>běh</w:t>
      </w:r>
      <w:r w:rsidR="00915D92" w:rsidRPr="008A487E">
        <w:rPr>
          <w:rFonts w:cs="Arial"/>
          <w:sz w:val="20"/>
        </w:rPr>
        <w:t>ů</w:t>
      </w:r>
      <w:proofErr w:type="gramEnd"/>
      <w:r w:rsidR="00AF149A" w:rsidRPr="008A487E">
        <w:rPr>
          <w:rFonts w:cs="Arial"/>
          <w:sz w:val="20"/>
        </w:rPr>
        <w:t xml:space="preserve"> vzdělávacího programu Dodavatel Zadavateli zašle draft celkového vyhodnocení vzdělávacího programu ve </w:t>
      </w:r>
      <w:r w:rsidR="00915D92" w:rsidRPr="008A487E">
        <w:rPr>
          <w:rFonts w:cs="Arial"/>
          <w:sz w:val="20"/>
        </w:rPr>
        <w:t>f</w:t>
      </w:r>
      <w:r w:rsidR="00AF149A" w:rsidRPr="008A487E">
        <w:rPr>
          <w:rFonts w:cs="Arial"/>
          <w:sz w:val="20"/>
        </w:rPr>
        <w:t xml:space="preserve">ormátu </w:t>
      </w:r>
      <w:proofErr w:type="spellStart"/>
      <w:r w:rsidR="00AF149A" w:rsidRPr="008A487E">
        <w:rPr>
          <w:rFonts w:cs="Arial"/>
          <w:sz w:val="20"/>
        </w:rPr>
        <w:t>docx</w:t>
      </w:r>
      <w:proofErr w:type="spellEnd"/>
      <w:r w:rsidR="00AF149A" w:rsidRPr="008A487E">
        <w:rPr>
          <w:rFonts w:cs="Arial"/>
          <w:sz w:val="20"/>
        </w:rPr>
        <w:t>. Zadavatel si vyhr</w:t>
      </w:r>
      <w:r w:rsidR="000F5A6A">
        <w:rPr>
          <w:rFonts w:cs="Arial"/>
          <w:sz w:val="20"/>
        </w:rPr>
        <w:t>a</w:t>
      </w:r>
      <w:r w:rsidR="00AF149A" w:rsidRPr="008A487E">
        <w:rPr>
          <w:rFonts w:cs="Arial"/>
          <w:sz w:val="20"/>
        </w:rPr>
        <w:t>zuje</w:t>
      </w:r>
      <w:r w:rsidR="000F5A6A">
        <w:rPr>
          <w:rFonts w:cs="Arial"/>
          <w:sz w:val="20"/>
        </w:rPr>
        <w:t xml:space="preserve"> </w:t>
      </w:r>
      <w:r w:rsidR="00AF149A" w:rsidRPr="008A487E">
        <w:rPr>
          <w:rFonts w:cs="Arial"/>
          <w:sz w:val="20"/>
        </w:rPr>
        <w:t>vznést připomínky, které následně Dodavatel musí neprodleně zapracovat.</w:t>
      </w:r>
    </w:p>
    <w:p w14:paraId="5A6CC771" w14:textId="2EB9A394" w:rsidR="00831A62" w:rsidRPr="008A487E" w:rsidRDefault="00831A62" w:rsidP="00426C22">
      <w:pPr>
        <w:spacing w:line="280" w:lineRule="atLeast"/>
        <w:jc w:val="both"/>
        <w:rPr>
          <w:rFonts w:cs="Arial"/>
          <w:sz w:val="20"/>
        </w:rPr>
      </w:pPr>
      <w:r w:rsidRPr="008A487E">
        <w:rPr>
          <w:rFonts w:cs="Arial"/>
          <w:sz w:val="20"/>
        </w:rPr>
        <w:t xml:space="preserve">Dodavatel po skončení všech </w:t>
      </w:r>
      <w:r w:rsidR="00CC2B93">
        <w:rPr>
          <w:rFonts w:cs="Arial"/>
          <w:sz w:val="20"/>
        </w:rPr>
        <w:t>8</w:t>
      </w:r>
      <w:r w:rsidR="00CC2B93" w:rsidRPr="008A487E">
        <w:rPr>
          <w:rFonts w:cs="Arial"/>
          <w:sz w:val="20"/>
        </w:rPr>
        <w:t xml:space="preserve"> </w:t>
      </w:r>
      <w:r w:rsidRPr="008A487E">
        <w:rPr>
          <w:rFonts w:cs="Arial"/>
          <w:sz w:val="20"/>
        </w:rPr>
        <w:t xml:space="preserve">běhů zašle </w:t>
      </w:r>
      <w:r w:rsidR="008A487E">
        <w:rPr>
          <w:rFonts w:cs="Arial"/>
          <w:sz w:val="20"/>
        </w:rPr>
        <w:t>Objednateli</w:t>
      </w:r>
      <w:r w:rsidRPr="008A487E">
        <w:rPr>
          <w:rFonts w:cs="Arial"/>
          <w:sz w:val="20"/>
        </w:rPr>
        <w:t xml:space="preserve"> všechny evaluační dotazníky</w:t>
      </w:r>
      <w:r w:rsidR="00CD6887" w:rsidRPr="008A487E">
        <w:rPr>
          <w:rFonts w:cs="Arial"/>
          <w:sz w:val="20"/>
        </w:rPr>
        <w:br/>
      </w:r>
      <w:r w:rsidRPr="008A487E">
        <w:rPr>
          <w:rFonts w:cs="Arial"/>
          <w:sz w:val="20"/>
        </w:rPr>
        <w:t>(společně s originály prezenčních listin</w:t>
      </w:r>
      <w:r w:rsidR="00CD6887" w:rsidRPr="008A487E">
        <w:rPr>
          <w:rFonts w:cs="Arial"/>
          <w:sz w:val="20"/>
        </w:rPr>
        <w:t>)</w:t>
      </w:r>
      <w:r w:rsidRPr="008A487E">
        <w:rPr>
          <w:rFonts w:cs="Arial"/>
          <w:sz w:val="20"/>
        </w:rPr>
        <w:t xml:space="preserve">. </w:t>
      </w:r>
      <w:r w:rsidR="00AF149A" w:rsidRPr="008A487E">
        <w:rPr>
          <w:rFonts w:cs="Arial"/>
          <w:sz w:val="20"/>
        </w:rPr>
        <w:t>Finální c</w:t>
      </w:r>
      <w:r w:rsidRPr="008A487E">
        <w:rPr>
          <w:rFonts w:cs="Arial"/>
          <w:sz w:val="20"/>
        </w:rPr>
        <w:t>elkové vyhodnocení</w:t>
      </w:r>
      <w:r w:rsidR="00AF149A" w:rsidRPr="008A487E">
        <w:rPr>
          <w:rFonts w:cs="Arial"/>
          <w:sz w:val="20"/>
        </w:rPr>
        <w:t xml:space="preserve"> všech</w:t>
      </w:r>
      <w:r w:rsidR="00915D92" w:rsidRPr="008A487E">
        <w:rPr>
          <w:rFonts w:cs="Arial"/>
          <w:sz w:val="20"/>
        </w:rPr>
        <w:t xml:space="preserve"> evaluačních dotazníků</w:t>
      </w:r>
      <w:r w:rsidR="00AF149A" w:rsidRPr="008A487E">
        <w:rPr>
          <w:rFonts w:cs="Arial"/>
          <w:sz w:val="20"/>
        </w:rPr>
        <w:t xml:space="preserve"> </w:t>
      </w:r>
      <w:r w:rsidR="00CC2B93">
        <w:rPr>
          <w:rFonts w:cs="Arial"/>
          <w:sz w:val="20"/>
        </w:rPr>
        <w:t>8</w:t>
      </w:r>
      <w:r w:rsidR="00CC2B93" w:rsidRPr="008A487E">
        <w:rPr>
          <w:rFonts w:cs="Arial"/>
          <w:sz w:val="20"/>
        </w:rPr>
        <w:t xml:space="preserve"> </w:t>
      </w:r>
      <w:r w:rsidR="00AF149A" w:rsidRPr="008A487E">
        <w:rPr>
          <w:rFonts w:cs="Arial"/>
          <w:sz w:val="20"/>
        </w:rPr>
        <w:t>běhů vzdělávacího programu</w:t>
      </w:r>
      <w:r w:rsidRPr="008A487E">
        <w:rPr>
          <w:rFonts w:cs="Arial"/>
          <w:sz w:val="20"/>
        </w:rPr>
        <w:t xml:space="preserve"> zašle </w:t>
      </w:r>
      <w:r w:rsidR="00C32439" w:rsidRPr="008A487E">
        <w:rPr>
          <w:rFonts w:cs="Arial"/>
          <w:sz w:val="20"/>
        </w:rPr>
        <w:t>D</w:t>
      </w:r>
      <w:r w:rsidRPr="008A487E">
        <w:rPr>
          <w:rFonts w:cs="Arial"/>
          <w:sz w:val="20"/>
        </w:rPr>
        <w:t xml:space="preserve">odavatel </w:t>
      </w:r>
      <w:r w:rsidR="00C32439" w:rsidRPr="008A487E">
        <w:rPr>
          <w:rFonts w:cs="Arial"/>
          <w:sz w:val="20"/>
        </w:rPr>
        <w:t xml:space="preserve">Objednateli </w:t>
      </w:r>
      <w:r w:rsidRPr="008A487E">
        <w:rPr>
          <w:rFonts w:cs="Arial"/>
          <w:sz w:val="20"/>
        </w:rPr>
        <w:t xml:space="preserve">e-mailem do </w:t>
      </w:r>
      <w:r w:rsidRPr="00DD5EA5">
        <w:rPr>
          <w:rFonts w:cs="Arial"/>
          <w:sz w:val="20"/>
        </w:rPr>
        <w:t>1</w:t>
      </w:r>
      <w:r w:rsidR="00E049C1">
        <w:rPr>
          <w:rFonts w:cs="Arial"/>
          <w:sz w:val="20"/>
        </w:rPr>
        <w:t xml:space="preserve">0 </w:t>
      </w:r>
      <w:r w:rsidRPr="00DD5EA5">
        <w:rPr>
          <w:rFonts w:cs="Arial"/>
          <w:sz w:val="20"/>
        </w:rPr>
        <w:t xml:space="preserve">kalendářních dní od skončení posledního běhu. </w:t>
      </w:r>
      <w:r w:rsidR="00924E48" w:rsidRPr="00DD5EA5">
        <w:rPr>
          <w:rFonts w:cs="Arial"/>
          <w:sz w:val="20"/>
        </w:rPr>
        <w:t>Jedná se o celkové vyhodnocení všech evaluačních</w:t>
      </w:r>
      <w:r w:rsidR="00924E48" w:rsidRPr="008A487E">
        <w:rPr>
          <w:rFonts w:cs="Arial"/>
          <w:sz w:val="20"/>
        </w:rPr>
        <w:t xml:space="preserve"> dotazníků ze všech ukončených běhů</w:t>
      </w:r>
      <w:r w:rsidR="004029E3" w:rsidRPr="008A487E">
        <w:rPr>
          <w:rFonts w:cs="Arial"/>
          <w:sz w:val="20"/>
        </w:rPr>
        <w:t xml:space="preserve"> zaslané ve </w:t>
      </w:r>
      <w:r w:rsidR="00A12C90" w:rsidRPr="008A487E">
        <w:rPr>
          <w:rFonts w:cs="Arial"/>
          <w:sz w:val="20"/>
        </w:rPr>
        <w:t>for</w:t>
      </w:r>
      <w:r w:rsidR="00A12C90">
        <w:rPr>
          <w:rFonts w:cs="Arial"/>
          <w:sz w:val="20"/>
        </w:rPr>
        <w:t>mátu</w:t>
      </w:r>
      <w:r w:rsidR="004029E3" w:rsidRPr="008A487E">
        <w:rPr>
          <w:rFonts w:cs="Arial"/>
          <w:sz w:val="20"/>
        </w:rPr>
        <w:t xml:space="preserve"> </w:t>
      </w:r>
      <w:proofErr w:type="spellStart"/>
      <w:r w:rsidR="004029E3" w:rsidRPr="008A487E">
        <w:rPr>
          <w:rFonts w:cs="Arial"/>
          <w:sz w:val="20"/>
        </w:rPr>
        <w:t>docx</w:t>
      </w:r>
      <w:proofErr w:type="spellEnd"/>
      <w:r w:rsidR="00924E48" w:rsidRPr="008A487E">
        <w:rPr>
          <w:rFonts w:cs="Arial"/>
          <w:sz w:val="20"/>
        </w:rPr>
        <w:t xml:space="preserve">. </w:t>
      </w:r>
    </w:p>
    <w:p w14:paraId="1A2C14B7" w14:textId="6A58DAC7" w:rsidR="00831A62" w:rsidRPr="008A487E" w:rsidRDefault="00831A62" w:rsidP="00426C22">
      <w:pPr>
        <w:spacing w:line="280" w:lineRule="atLeast"/>
        <w:jc w:val="both"/>
        <w:rPr>
          <w:rFonts w:cs="Arial"/>
          <w:sz w:val="20"/>
        </w:rPr>
      </w:pPr>
      <w:r w:rsidRPr="008A487E">
        <w:rPr>
          <w:rFonts w:cs="Arial"/>
          <w:sz w:val="20"/>
        </w:rPr>
        <w:t xml:space="preserve">Evaluační dotazník bude v souladu se vzorem dle Průvodce vyplňováním žádosti o akreditaci dostupném na </w:t>
      </w:r>
      <w:hyperlink r:id="rId8" w:history="1">
        <w:r w:rsidRPr="008A487E">
          <w:rPr>
            <w:rStyle w:val="Hypertextovodkaz"/>
            <w:rFonts w:cs="Arial"/>
            <w:sz w:val="20"/>
          </w:rPr>
          <w:t>https://akris.mpsv.cz/Category?moduleId=92</w:t>
        </w:r>
      </w:hyperlink>
      <w:r w:rsidRPr="008A487E">
        <w:rPr>
          <w:rFonts w:cs="Arial"/>
          <w:sz w:val="20"/>
        </w:rPr>
        <w:t xml:space="preserve">. Celkovou podobu vytvoří </w:t>
      </w:r>
      <w:r w:rsidR="00C32439" w:rsidRPr="008A487E">
        <w:rPr>
          <w:rFonts w:cs="Arial"/>
          <w:sz w:val="20"/>
        </w:rPr>
        <w:t>D</w:t>
      </w:r>
      <w:r w:rsidRPr="008A487E">
        <w:rPr>
          <w:rFonts w:cs="Arial"/>
          <w:sz w:val="20"/>
        </w:rPr>
        <w:t xml:space="preserve">odavatel a </w:t>
      </w:r>
      <w:r w:rsidR="00C32439" w:rsidRPr="008A487E">
        <w:rPr>
          <w:rFonts w:cs="Arial"/>
          <w:sz w:val="20"/>
        </w:rPr>
        <w:t>Objednatel</w:t>
      </w:r>
      <w:r w:rsidRPr="008A487E">
        <w:rPr>
          <w:rFonts w:cs="Arial"/>
          <w:sz w:val="20"/>
        </w:rPr>
        <w:t xml:space="preserve"> jej schválí. </w:t>
      </w:r>
    </w:p>
    <w:p w14:paraId="01C7314A" w14:textId="77777777" w:rsidR="00831A62" w:rsidRPr="002156D3" w:rsidRDefault="00831A62" w:rsidP="00426C22">
      <w:pPr>
        <w:spacing w:line="280" w:lineRule="atLeast"/>
        <w:jc w:val="both"/>
        <w:rPr>
          <w:rFonts w:cs="Arial"/>
          <w:sz w:val="22"/>
          <w:szCs w:val="22"/>
        </w:rPr>
      </w:pPr>
    </w:p>
    <w:p w14:paraId="51BA88F9" w14:textId="77777777" w:rsidR="00831A62" w:rsidRPr="008A487E" w:rsidRDefault="00831A62" w:rsidP="00426C22">
      <w:pPr>
        <w:pStyle w:val="Odstavecseseznamem"/>
        <w:numPr>
          <w:ilvl w:val="0"/>
          <w:numId w:val="27"/>
        </w:numPr>
        <w:suppressAutoHyphens w:val="0"/>
        <w:overflowPunct/>
        <w:autoSpaceDE/>
        <w:spacing w:after="160" w:line="280" w:lineRule="atLeast"/>
        <w:contextualSpacing/>
        <w:jc w:val="both"/>
        <w:textAlignment w:val="auto"/>
        <w:rPr>
          <w:rFonts w:cs="Arial"/>
          <w:sz w:val="20"/>
          <w:u w:val="single"/>
        </w:rPr>
      </w:pPr>
      <w:r w:rsidRPr="008A487E">
        <w:rPr>
          <w:rFonts w:cs="Arial"/>
          <w:sz w:val="20"/>
          <w:u w:val="single"/>
        </w:rPr>
        <w:t>Fotodokumentace</w:t>
      </w:r>
    </w:p>
    <w:p w14:paraId="7C258EEC" w14:textId="4852C366" w:rsidR="00831A62" w:rsidRPr="008A487E" w:rsidRDefault="00831A62" w:rsidP="00426C22">
      <w:pPr>
        <w:spacing w:line="280" w:lineRule="atLeast"/>
        <w:jc w:val="both"/>
        <w:rPr>
          <w:rFonts w:asciiTheme="minorHAnsi" w:hAnsiTheme="minorHAnsi" w:cs="Arial"/>
          <w:i/>
          <w:sz w:val="20"/>
        </w:rPr>
      </w:pPr>
      <w:r w:rsidRPr="008A487E">
        <w:rPr>
          <w:rFonts w:cs="Arial"/>
          <w:sz w:val="20"/>
        </w:rPr>
        <w:t xml:space="preserve">Dodavatel pořídí z konání každého běhu a každého výukového dne fotodokumentaci (1 fotografie/den). Fotografie zašle dodavatel zadavateli v elektronické podobě (v </w:t>
      </w:r>
      <w:proofErr w:type="spellStart"/>
      <w:r w:rsidRPr="008A487E">
        <w:rPr>
          <w:rFonts w:cs="Arial"/>
          <w:sz w:val="20"/>
        </w:rPr>
        <w:t>jpg</w:t>
      </w:r>
      <w:proofErr w:type="spellEnd"/>
      <w:r w:rsidRPr="008A487E">
        <w:rPr>
          <w:rFonts w:cs="Arial"/>
          <w:sz w:val="20"/>
        </w:rPr>
        <w:t xml:space="preserve">. formátu) spolu se skenem </w:t>
      </w:r>
      <w:r w:rsidRPr="00DD5EA5">
        <w:rPr>
          <w:rFonts w:cs="Arial"/>
          <w:sz w:val="20"/>
        </w:rPr>
        <w:t xml:space="preserve">prezenčních listin z každého dne, a to do </w:t>
      </w:r>
      <w:proofErr w:type="gramStart"/>
      <w:r w:rsidR="00F07330">
        <w:rPr>
          <w:rFonts w:cs="Arial"/>
          <w:sz w:val="20"/>
        </w:rPr>
        <w:t xml:space="preserve">5 </w:t>
      </w:r>
      <w:r w:rsidRPr="00DD5EA5">
        <w:rPr>
          <w:rFonts w:cs="Arial"/>
          <w:sz w:val="20"/>
        </w:rPr>
        <w:t xml:space="preserve"> kalendářních</w:t>
      </w:r>
      <w:proofErr w:type="gramEnd"/>
      <w:r w:rsidRPr="00DD5EA5">
        <w:rPr>
          <w:rFonts w:cs="Arial"/>
          <w:sz w:val="20"/>
        </w:rPr>
        <w:t xml:space="preserve"> dní po skončení posledního běhu vzdělávacího programu.</w:t>
      </w:r>
      <w:r w:rsidRPr="008A487E">
        <w:rPr>
          <w:rFonts w:cs="Arial"/>
          <w:sz w:val="20"/>
        </w:rPr>
        <w:t xml:space="preserve"> </w:t>
      </w:r>
      <w:r w:rsidR="0023591D">
        <w:rPr>
          <w:rFonts w:cs="Arial"/>
          <w:sz w:val="20"/>
        </w:rPr>
        <w:t xml:space="preserve">V případě distanční výuky pořídí Dodavatel průběžné </w:t>
      </w:r>
      <w:proofErr w:type="spellStart"/>
      <w:r w:rsidR="0023591D">
        <w:rPr>
          <w:rFonts w:cs="Arial"/>
          <w:sz w:val="20"/>
        </w:rPr>
        <w:t>print</w:t>
      </w:r>
      <w:proofErr w:type="spellEnd"/>
      <w:r w:rsidR="0023591D">
        <w:rPr>
          <w:rFonts w:cs="Arial"/>
          <w:sz w:val="20"/>
        </w:rPr>
        <w:t xml:space="preserve"> </w:t>
      </w:r>
      <w:proofErr w:type="spellStart"/>
      <w:r w:rsidR="0023591D">
        <w:rPr>
          <w:rFonts w:cs="Arial"/>
          <w:sz w:val="20"/>
        </w:rPr>
        <w:t>screeny</w:t>
      </w:r>
      <w:proofErr w:type="spellEnd"/>
      <w:r w:rsidR="0023591D">
        <w:rPr>
          <w:rFonts w:cs="Arial"/>
          <w:sz w:val="20"/>
        </w:rPr>
        <w:t>.</w:t>
      </w:r>
    </w:p>
    <w:p w14:paraId="47E8FC1B" w14:textId="77777777" w:rsidR="00831A62" w:rsidRPr="008A487E" w:rsidRDefault="00831A62" w:rsidP="00426C22">
      <w:pPr>
        <w:spacing w:line="280" w:lineRule="atLeast"/>
        <w:jc w:val="both"/>
        <w:rPr>
          <w:rFonts w:cs="Arial"/>
          <w:sz w:val="20"/>
        </w:rPr>
      </w:pPr>
    </w:p>
    <w:p w14:paraId="501C61C3" w14:textId="77777777" w:rsidR="00831A62" w:rsidRPr="008A487E" w:rsidRDefault="00831A62" w:rsidP="00426C22">
      <w:pPr>
        <w:pStyle w:val="Odstavecseseznamem"/>
        <w:numPr>
          <w:ilvl w:val="0"/>
          <w:numId w:val="27"/>
        </w:numPr>
        <w:suppressAutoHyphens w:val="0"/>
        <w:overflowPunct/>
        <w:autoSpaceDE/>
        <w:spacing w:after="160" w:line="280" w:lineRule="atLeast"/>
        <w:contextualSpacing/>
        <w:jc w:val="both"/>
        <w:textAlignment w:val="auto"/>
        <w:rPr>
          <w:rFonts w:cs="Arial"/>
          <w:sz w:val="20"/>
          <w:u w:val="single"/>
        </w:rPr>
      </w:pPr>
      <w:r w:rsidRPr="008A487E">
        <w:rPr>
          <w:rFonts w:cs="Arial"/>
          <w:sz w:val="20"/>
          <w:u w:val="single"/>
        </w:rPr>
        <w:t>Závěrečná hodnotící zpráva</w:t>
      </w:r>
    </w:p>
    <w:p w14:paraId="6BDF5A64" w14:textId="00F49508" w:rsidR="00831A62" w:rsidRPr="008A487E" w:rsidRDefault="00831A62" w:rsidP="00426C22">
      <w:pPr>
        <w:spacing w:after="240" w:line="280" w:lineRule="atLeast"/>
        <w:jc w:val="both"/>
        <w:rPr>
          <w:rFonts w:cs="Arial"/>
          <w:sz w:val="20"/>
        </w:rPr>
      </w:pPr>
      <w:r w:rsidRPr="008A487E">
        <w:rPr>
          <w:rFonts w:cs="Arial"/>
          <w:sz w:val="20"/>
        </w:rPr>
        <w:t xml:space="preserve">Dodavatel </w:t>
      </w:r>
      <w:r w:rsidR="00CC607E" w:rsidRPr="008A487E">
        <w:rPr>
          <w:rFonts w:cs="Arial"/>
          <w:sz w:val="20"/>
        </w:rPr>
        <w:t>zanalyzuje realizaci</w:t>
      </w:r>
      <w:r w:rsidRPr="008A487E">
        <w:rPr>
          <w:rFonts w:cs="Arial"/>
          <w:sz w:val="20"/>
        </w:rPr>
        <w:t xml:space="preserve"> vzdělávacího programu </w:t>
      </w:r>
      <w:r w:rsidR="00547A29" w:rsidRPr="008A487E">
        <w:rPr>
          <w:rFonts w:cs="Arial"/>
          <w:sz w:val="20"/>
        </w:rPr>
        <w:t>v</w:t>
      </w:r>
      <w:r w:rsidRPr="008A487E">
        <w:rPr>
          <w:rFonts w:cs="Arial"/>
          <w:sz w:val="20"/>
        </w:rPr>
        <w:t xml:space="preserve"> hodnotící zpráv</w:t>
      </w:r>
      <w:r w:rsidR="00547A29" w:rsidRPr="008A487E">
        <w:rPr>
          <w:rFonts w:cs="Arial"/>
          <w:sz w:val="20"/>
        </w:rPr>
        <w:t>ě</w:t>
      </w:r>
      <w:r w:rsidRPr="008A487E">
        <w:rPr>
          <w:rFonts w:cs="Arial"/>
          <w:sz w:val="20"/>
        </w:rPr>
        <w:t xml:space="preserve"> o rozsahu </w:t>
      </w:r>
      <w:proofErr w:type="gramStart"/>
      <w:r w:rsidRPr="008A487E">
        <w:rPr>
          <w:rFonts w:cs="Arial"/>
          <w:sz w:val="20"/>
        </w:rPr>
        <w:t>10 – 15</w:t>
      </w:r>
      <w:proofErr w:type="gramEnd"/>
      <w:r w:rsidRPr="008A487E">
        <w:rPr>
          <w:rFonts w:cs="Arial"/>
          <w:sz w:val="20"/>
        </w:rPr>
        <w:t xml:space="preserve"> </w:t>
      </w:r>
      <w:r w:rsidRPr="00DD5EA5">
        <w:rPr>
          <w:rFonts w:cs="Arial"/>
          <w:sz w:val="20"/>
        </w:rPr>
        <w:t xml:space="preserve">normostran, kterou zašle nejpozději do </w:t>
      </w:r>
      <w:r w:rsidR="00280313">
        <w:rPr>
          <w:rFonts w:cs="Arial"/>
          <w:sz w:val="20"/>
        </w:rPr>
        <w:t>15.3.202</w:t>
      </w:r>
      <w:r w:rsidR="00CC2B93">
        <w:rPr>
          <w:rFonts w:cs="Arial"/>
          <w:sz w:val="20"/>
        </w:rPr>
        <w:t>2</w:t>
      </w:r>
      <w:r w:rsidRPr="00DD5EA5">
        <w:rPr>
          <w:rFonts w:cs="Arial"/>
          <w:sz w:val="20"/>
        </w:rPr>
        <w:t xml:space="preserve"> e-mailem </w:t>
      </w:r>
      <w:r w:rsidR="009A1CE5">
        <w:rPr>
          <w:rFonts w:cs="Arial"/>
          <w:sz w:val="20"/>
        </w:rPr>
        <w:t>k</w:t>
      </w:r>
      <w:r w:rsidR="00DA4FA4" w:rsidRPr="00DD5EA5">
        <w:rPr>
          <w:rFonts w:cs="Arial"/>
          <w:sz w:val="20"/>
        </w:rPr>
        <w:t>ontaktní osob</w:t>
      </w:r>
      <w:r w:rsidR="00842194" w:rsidRPr="00DD5EA5">
        <w:rPr>
          <w:rFonts w:cs="Arial"/>
          <w:sz w:val="20"/>
        </w:rPr>
        <w:t>ě</w:t>
      </w:r>
      <w:r w:rsidR="00DA4FA4" w:rsidRPr="008A487E">
        <w:rPr>
          <w:rFonts w:cs="Arial"/>
          <w:sz w:val="20"/>
        </w:rPr>
        <w:t xml:space="preserve"> Objednatele uveden</w:t>
      </w:r>
      <w:r w:rsidR="00842194" w:rsidRPr="008A487E">
        <w:rPr>
          <w:rFonts w:cs="Arial"/>
          <w:sz w:val="20"/>
        </w:rPr>
        <w:t>é</w:t>
      </w:r>
      <w:r w:rsidR="00DA4FA4" w:rsidRPr="008A487E">
        <w:rPr>
          <w:rFonts w:cs="Arial"/>
          <w:sz w:val="20"/>
        </w:rPr>
        <w:t xml:space="preserve"> v čl. </w:t>
      </w:r>
      <w:r w:rsidR="00842194" w:rsidRPr="008A487E">
        <w:rPr>
          <w:rFonts w:cs="Arial"/>
          <w:sz w:val="20"/>
        </w:rPr>
        <w:lastRenderedPageBreak/>
        <w:t>4 odst. 2</w:t>
      </w:r>
      <w:r w:rsidRPr="008A487E">
        <w:rPr>
          <w:rFonts w:cs="Arial"/>
          <w:sz w:val="20"/>
        </w:rPr>
        <w:t xml:space="preserve">. Závěrečná zpráva musí obsahovat zejména hodnocení nastavení vzdělávacího programu, jeho pozitiva, přínosy a negativa, případná doporučení pro změnu koncepce vzdělávacího programu, jeho obsahu nebo průběhu </w:t>
      </w:r>
      <w:r w:rsidR="002071FD" w:rsidRPr="008A487E">
        <w:rPr>
          <w:rFonts w:cs="Arial"/>
          <w:sz w:val="20"/>
        </w:rPr>
        <w:t xml:space="preserve">realizace </w:t>
      </w:r>
      <w:r w:rsidRPr="008A487E">
        <w:rPr>
          <w:rFonts w:cs="Arial"/>
          <w:sz w:val="20"/>
        </w:rPr>
        <w:t xml:space="preserve">programu a shrnutí zpětné vazby od účastníků. </w:t>
      </w:r>
      <w:r w:rsidR="00842194" w:rsidRPr="008A487E">
        <w:rPr>
          <w:rFonts w:cs="Arial"/>
          <w:sz w:val="20"/>
        </w:rPr>
        <w:t>Objednatel</w:t>
      </w:r>
      <w:r w:rsidRPr="008A487E">
        <w:rPr>
          <w:rFonts w:cs="Arial"/>
          <w:sz w:val="20"/>
        </w:rPr>
        <w:t xml:space="preserve"> si vyhrazuje právo vrátit </w:t>
      </w:r>
      <w:r w:rsidR="00842194" w:rsidRPr="008A487E">
        <w:rPr>
          <w:rFonts w:cs="Arial"/>
          <w:sz w:val="20"/>
        </w:rPr>
        <w:t>D</w:t>
      </w:r>
      <w:r w:rsidRPr="008A487E">
        <w:rPr>
          <w:rFonts w:cs="Arial"/>
          <w:sz w:val="20"/>
        </w:rPr>
        <w:t>odavateli zprávu k přepracování či doplnění s konkrétními připomínkami</w:t>
      </w:r>
      <w:r w:rsidR="00842194" w:rsidRPr="008A487E">
        <w:rPr>
          <w:rFonts w:cs="Arial"/>
          <w:sz w:val="20"/>
        </w:rPr>
        <w:t xml:space="preserve">, které musí Dodavatel zapracovat do </w:t>
      </w:r>
      <w:r w:rsidR="00F07330">
        <w:rPr>
          <w:rFonts w:cs="Arial"/>
          <w:sz w:val="20"/>
        </w:rPr>
        <w:t xml:space="preserve">5 </w:t>
      </w:r>
      <w:r w:rsidR="00842194" w:rsidRPr="008A487E">
        <w:rPr>
          <w:rFonts w:cs="Arial"/>
          <w:sz w:val="20"/>
        </w:rPr>
        <w:t>pracovních dnů</w:t>
      </w:r>
      <w:r w:rsidR="0014055F" w:rsidRPr="008A487E">
        <w:rPr>
          <w:rFonts w:cs="Arial"/>
          <w:sz w:val="20"/>
        </w:rPr>
        <w:t xml:space="preserve"> od odeslání připomínek Objednatelem</w:t>
      </w:r>
      <w:r w:rsidR="00BC566C">
        <w:rPr>
          <w:rFonts w:cs="Arial"/>
          <w:sz w:val="20"/>
        </w:rPr>
        <w:t>,</w:t>
      </w:r>
      <w:r w:rsidR="000B1A70">
        <w:rPr>
          <w:rFonts w:cs="Arial"/>
          <w:sz w:val="20"/>
        </w:rPr>
        <w:t xml:space="preserve"> </w:t>
      </w:r>
      <w:r w:rsidR="00BC566C">
        <w:rPr>
          <w:rFonts w:cs="Arial"/>
          <w:sz w:val="20"/>
        </w:rPr>
        <w:t>respektive nejpozději do 25.3.202</w:t>
      </w:r>
      <w:r w:rsidR="00CC2B93">
        <w:rPr>
          <w:rFonts w:cs="Arial"/>
          <w:sz w:val="20"/>
        </w:rPr>
        <w:t>2</w:t>
      </w:r>
      <w:r w:rsidRPr="008A487E">
        <w:rPr>
          <w:rFonts w:cs="Arial"/>
          <w:sz w:val="20"/>
        </w:rPr>
        <w:t>.</w:t>
      </w:r>
    </w:p>
    <w:p w14:paraId="729BA563" w14:textId="77777777" w:rsidR="00831A62" w:rsidRPr="000F5A6A" w:rsidRDefault="00831A62" w:rsidP="00426C22">
      <w:pPr>
        <w:pStyle w:val="Odstavecseseznamem"/>
        <w:numPr>
          <w:ilvl w:val="0"/>
          <w:numId w:val="27"/>
        </w:numPr>
        <w:suppressAutoHyphens w:val="0"/>
        <w:overflowPunct/>
        <w:autoSpaceDE/>
        <w:spacing w:after="160" w:line="280" w:lineRule="atLeast"/>
        <w:contextualSpacing/>
        <w:jc w:val="both"/>
        <w:textAlignment w:val="auto"/>
        <w:rPr>
          <w:rFonts w:cs="Arial"/>
          <w:sz w:val="20"/>
          <w:u w:val="single"/>
        </w:rPr>
      </w:pPr>
      <w:r w:rsidRPr="000F5A6A">
        <w:rPr>
          <w:rFonts w:cs="Arial"/>
          <w:sz w:val="20"/>
          <w:u w:val="single"/>
        </w:rPr>
        <w:t xml:space="preserve">Osvědčení </w:t>
      </w:r>
    </w:p>
    <w:p w14:paraId="5824B8EE" w14:textId="7274BBF8" w:rsidR="00831A62" w:rsidRPr="000F5A6A" w:rsidRDefault="00831A62" w:rsidP="00426C22">
      <w:pPr>
        <w:spacing w:line="280" w:lineRule="atLeast"/>
        <w:jc w:val="both"/>
        <w:rPr>
          <w:rFonts w:cs="Arial"/>
          <w:sz w:val="20"/>
        </w:rPr>
      </w:pPr>
      <w:r w:rsidRPr="000F5A6A">
        <w:rPr>
          <w:rFonts w:cs="Arial"/>
          <w:sz w:val="20"/>
        </w:rPr>
        <w:t xml:space="preserve">Dodavatel předá/zašle účastníkovi osvědčení o absolvování vzdělávacího programu po splnění podmínek k jeho udělení (specifikace dle bodu </w:t>
      </w:r>
      <w:r w:rsidR="000F5A6A" w:rsidRPr="000F5A6A">
        <w:rPr>
          <w:rFonts w:cs="Arial"/>
          <w:sz w:val="20"/>
        </w:rPr>
        <w:t>7</w:t>
      </w:r>
      <w:r w:rsidRPr="000F5A6A">
        <w:rPr>
          <w:rFonts w:cs="Arial"/>
          <w:sz w:val="20"/>
        </w:rPr>
        <w:t xml:space="preserve">) nejpozději </w:t>
      </w:r>
      <w:r w:rsidRPr="00DD5EA5">
        <w:rPr>
          <w:rFonts w:cs="Arial"/>
          <w:sz w:val="20"/>
        </w:rPr>
        <w:t>do 14 kalendářních dní po splnění</w:t>
      </w:r>
      <w:r w:rsidRPr="000F5A6A">
        <w:rPr>
          <w:rFonts w:cs="Arial"/>
          <w:sz w:val="20"/>
        </w:rPr>
        <w:t xml:space="preserve"> poslední podmínky. Osvědčení musí být v souladu se vzorem, který </w:t>
      </w:r>
      <w:r w:rsidR="00842194" w:rsidRPr="000F5A6A">
        <w:rPr>
          <w:rFonts w:cs="Arial"/>
          <w:sz w:val="20"/>
        </w:rPr>
        <w:t>předá Objednatel Dodavateli</w:t>
      </w:r>
      <w:r w:rsidRPr="000F5A6A">
        <w:rPr>
          <w:rFonts w:cs="Arial"/>
          <w:sz w:val="20"/>
        </w:rPr>
        <w:t xml:space="preserve"> </w:t>
      </w:r>
      <w:r w:rsidR="00842194" w:rsidRPr="000F5A6A">
        <w:rPr>
          <w:rFonts w:cs="Arial"/>
          <w:sz w:val="20"/>
        </w:rPr>
        <w:t xml:space="preserve">nejpozději </w:t>
      </w:r>
      <w:proofErr w:type="gramStart"/>
      <w:r w:rsidR="00F07330">
        <w:rPr>
          <w:rFonts w:cs="Arial"/>
          <w:sz w:val="20"/>
        </w:rPr>
        <w:t xml:space="preserve">10 </w:t>
      </w:r>
      <w:r w:rsidRPr="000F5A6A">
        <w:rPr>
          <w:rFonts w:cs="Arial"/>
          <w:sz w:val="20"/>
        </w:rPr>
        <w:t xml:space="preserve"> kalendářních</w:t>
      </w:r>
      <w:proofErr w:type="gramEnd"/>
      <w:r w:rsidRPr="000F5A6A">
        <w:rPr>
          <w:rFonts w:cs="Arial"/>
          <w:sz w:val="20"/>
        </w:rPr>
        <w:t xml:space="preserve"> dní před zahájením prvního běhu. Dodavatel </w:t>
      </w:r>
      <w:proofErr w:type="gramStart"/>
      <w:r w:rsidR="0014055F" w:rsidRPr="000F5A6A">
        <w:rPr>
          <w:rFonts w:cs="Arial"/>
          <w:sz w:val="20"/>
        </w:rPr>
        <w:t xml:space="preserve">kromě </w:t>
      </w:r>
      <w:r w:rsidRPr="000F5A6A">
        <w:rPr>
          <w:rFonts w:cs="Arial"/>
          <w:sz w:val="20"/>
        </w:rPr>
        <w:t xml:space="preserve"> požadavk</w:t>
      </w:r>
      <w:r w:rsidR="0014055F" w:rsidRPr="000F5A6A">
        <w:rPr>
          <w:rFonts w:cs="Arial"/>
          <w:sz w:val="20"/>
        </w:rPr>
        <w:t>ů</w:t>
      </w:r>
      <w:proofErr w:type="gramEnd"/>
      <w:r w:rsidRPr="000F5A6A">
        <w:rPr>
          <w:rFonts w:cs="Arial"/>
          <w:sz w:val="20"/>
        </w:rPr>
        <w:t xml:space="preserve"> uveden</w:t>
      </w:r>
      <w:r w:rsidR="0014055F" w:rsidRPr="000F5A6A">
        <w:rPr>
          <w:rFonts w:cs="Arial"/>
          <w:sz w:val="20"/>
        </w:rPr>
        <w:t>ých</w:t>
      </w:r>
      <w:r w:rsidRPr="000F5A6A">
        <w:rPr>
          <w:rFonts w:cs="Arial"/>
          <w:sz w:val="20"/>
        </w:rPr>
        <w:t xml:space="preserve"> v Průvodci vyplňováním žádosti o akreditaci v </w:t>
      </w:r>
      <w:proofErr w:type="spellStart"/>
      <w:r w:rsidRPr="000F5A6A">
        <w:rPr>
          <w:rFonts w:cs="Arial"/>
          <w:sz w:val="20"/>
        </w:rPr>
        <w:t>Akris</w:t>
      </w:r>
      <w:proofErr w:type="spellEnd"/>
      <w:r w:rsidRPr="000F5A6A">
        <w:rPr>
          <w:rFonts w:cs="Arial"/>
          <w:sz w:val="20"/>
        </w:rPr>
        <w:t xml:space="preserve"> dostupném na </w:t>
      </w:r>
      <w:hyperlink r:id="rId9" w:history="1">
        <w:r w:rsidRPr="000F5A6A">
          <w:rPr>
            <w:rStyle w:val="Hypertextovodkaz"/>
            <w:rFonts w:cs="Arial"/>
            <w:sz w:val="20"/>
          </w:rPr>
          <w:t>https://akris.mpsv.cz/Category?moduleId=92</w:t>
        </w:r>
      </w:hyperlink>
      <w:r w:rsidRPr="000F5A6A">
        <w:rPr>
          <w:rFonts w:cs="Arial"/>
          <w:sz w:val="20"/>
        </w:rPr>
        <w:t xml:space="preserve"> dále </w:t>
      </w:r>
      <w:r w:rsidR="0014055F" w:rsidRPr="000F5A6A">
        <w:rPr>
          <w:rFonts w:cs="Arial"/>
          <w:sz w:val="20"/>
        </w:rPr>
        <w:t xml:space="preserve">uvede </w:t>
      </w:r>
      <w:r w:rsidRPr="000F5A6A">
        <w:rPr>
          <w:rFonts w:cs="Arial"/>
          <w:sz w:val="20"/>
        </w:rPr>
        <w:t>na osvědčení číslo, název projektu MPSV</w:t>
      </w:r>
      <w:r w:rsidR="0014055F" w:rsidRPr="000F5A6A">
        <w:rPr>
          <w:rFonts w:cs="Arial"/>
          <w:sz w:val="20"/>
        </w:rPr>
        <w:t xml:space="preserve"> </w:t>
      </w:r>
      <w:r w:rsidRPr="000F5A6A">
        <w:rPr>
          <w:rFonts w:cs="Arial"/>
          <w:sz w:val="20"/>
        </w:rPr>
        <w:t xml:space="preserve">a povinnou publicitu OPZ. </w:t>
      </w:r>
    </w:p>
    <w:p w14:paraId="13D766F1" w14:textId="77777777" w:rsidR="00831A62" w:rsidRPr="007A36D4" w:rsidRDefault="00831A62" w:rsidP="00426C22">
      <w:pPr>
        <w:pStyle w:val="Odstavecseseznamem"/>
        <w:numPr>
          <w:ilvl w:val="0"/>
          <w:numId w:val="27"/>
        </w:numPr>
        <w:suppressAutoHyphens w:val="0"/>
        <w:overflowPunct/>
        <w:autoSpaceDE/>
        <w:spacing w:before="240" w:after="160" w:line="280" w:lineRule="atLeast"/>
        <w:contextualSpacing/>
        <w:jc w:val="both"/>
        <w:textAlignment w:val="auto"/>
        <w:rPr>
          <w:rFonts w:cs="Arial"/>
          <w:sz w:val="20"/>
          <w:u w:val="single"/>
        </w:rPr>
      </w:pPr>
      <w:r w:rsidRPr="007A36D4">
        <w:rPr>
          <w:rFonts w:cs="Arial"/>
          <w:sz w:val="20"/>
          <w:u w:val="single"/>
        </w:rPr>
        <w:t>Vyučovací materiály</w:t>
      </w:r>
    </w:p>
    <w:p w14:paraId="4994F548" w14:textId="335CB47E" w:rsidR="00831A62" w:rsidRPr="007A36D4" w:rsidRDefault="00831A62" w:rsidP="00426C22">
      <w:pPr>
        <w:spacing w:line="280" w:lineRule="atLeast"/>
        <w:jc w:val="both"/>
        <w:rPr>
          <w:rFonts w:cs="Arial"/>
          <w:sz w:val="20"/>
        </w:rPr>
      </w:pPr>
      <w:r w:rsidRPr="007A36D4">
        <w:rPr>
          <w:rFonts w:cs="Arial"/>
          <w:sz w:val="20"/>
        </w:rPr>
        <w:t xml:space="preserve">Dodavatel vytvoří a </w:t>
      </w:r>
      <w:r w:rsidR="0023591D">
        <w:rPr>
          <w:rFonts w:cs="Arial"/>
          <w:sz w:val="20"/>
        </w:rPr>
        <w:t>poskytne</w:t>
      </w:r>
      <w:r w:rsidR="0023591D" w:rsidRPr="007A36D4">
        <w:rPr>
          <w:rFonts w:cs="Arial"/>
          <w:sz w:val="20"/>
        </w:rPr>
        <w:t xml:space="preserve"> </w:t>
      </w:r>
      <w:r w:rsidRPr="007A36D4">
        <w:rPr>
          <w:rFonts w:cs="Arial"/>
          <w:sz w:val="20"/>
        </w:rPr>
        <w:t xml:space="preserve">vyučovací materiály </w:t>
      </w:r>
      <w:r w:rsidR="0023591D">
        <w:rPr>
          <w:rFonts w:cs="Arial"/>
          <w:sz w:val="20"/>
        </w:rPr>
        <w:t>všem</w:t>
      </w:r>
      <w:r w:rsidRPr="007A36D4">
        <w:rPr>
          <w:rFonts w:cs="Arial"/>
          <w:sz w:val="20"/>
        </w:rPr>
        <w:t xml:space="preserve"> </w:t>
      </w:r>
      <w:r w:rsidR="0023591D" w:rsidRPr="007A36D4">
        <w:rPr>
          <w:rFonts w:cs="Arial"/>
          <w:sz w:val="20"/>
        </w:rPr>
        <w:t>účastník</w:t>
      </w:r>
      <w:r w:rsidR="0023591D">
        <w:rPr>
          <w:rFonts w:cs="Arial"/>
          <w:sz w:val="20"/>
        </w:rPr>
        <w:t>ům</w:t>
      </w:r>
      <w:r w:rsidR="0023591D" w:rsidRPr="007A36D4">
        <w:rPr>
          <w:rFonts w:cs="Arial"/>
          <w:sz w:val="20"/>
        </w:rPr>
        <w:t xml:space="preserve"> </w:t>
      </w:r>
      <w:r w:rsidRPr="007A36D4">
        <w:rPr>
          <w:rFonts w:cs="Arial"/>
          <w:sz w:val="20"/>
        </w:rPr>
        <w:t>vzdělávacího programu</w:t>
      </w:r>
      <w:r w:rsidR="0023591D">
        <w:rPr>
          <w:rFonts w:cs="Arial"/>
          <w:sz w:val="20"/>
        </w:rPr>
        <w:t>, a to jak v prezenční, tak i v distanční formě výuky</w:t>
      </w:r>
      <w:r w:rsidRPr="007A36D4">
        <w:rPr>
          <w:rFonts w:cs="Arial"/>
          <w:sz w:val="20"/>
        </w:rPr>
        <w:t>. Vyučovací materiály mohou být formou prezentací a tištěných textů</w:t>
      </w:r>
      <w:r w:rsidR="00762F03" w:rsidRPr="007A36D4">
        <w:rPr>
          <w:rFonts w:cs="Arial"/>
          <w:sz w:val="20"/>
        </w:rPr>
        <w:t>, a to v souladu s Průvodcem podáváním žádosti o akreditaci vzdělávacího programu</w:t>
      </w:r>
      <w:r w:rsidRPr="007A36D4">
        <w:rPr>
          <w:rFonts w:cs="Arial"/>
          <w:sz w:val="20"/>
        </w:rPr>
        <w:t xml:space="preserve">. </w:t>
      </w:r>
      <w:r w:rsidR="000B0026" w:rsidRPr="007A36D4">
        <w:rPr>
          <w:rFonts w:cs="Arial"/>
          <w:sz w:val="20"/>
        </w:rPr>
        <w:t xml:space="preserve">Vyučovací materiály po skončení školení zůstávají účastníkům. </w:t>
      </w:r>
      <w:r w:rsidRPr="007A36D4">
        <w:rPr>
          <w:rFonts w:cs="Arial"/>
          <w:sz w:val="20"/>
        </w:rPr>
        <w:t xml:space="preserve">Prezentace </w:t>
      </w:r>
      <w:r w:rsidR="0014055F" w:rsidRPr="007A36D4">
        <w:rPr>
          <w:rFonts w:cs="Arial"/>
          <w:sz w:val="20"/>
        </w:rPr>
        <w:t>D</w:t>
      </w:r>
      <w:r w:rsidRPr="007A36D4">
        <w:rPr>
          <w:rFonts w:cs="Arial"/>
          <w:sz w:val="20"/>
        </w:rPr>
        <w:t xml:space="preserve">odavatel zašle všem účastníkům daného běhu alespoň </w:t>
      </w:r>
      <w:r w:rsidR="0023591D">
        <w:rPr>
          <w:rFonts w:cs="Arial"/>
          <w:sz w:val="20"/>
        </w:rPr>
        <w:t xml:space="preserve">1 </w:t>
      </w:r>
      <w:r w:rsidRPr="007A36D4">
        <w:rPr>
          <w:rFonts w:cs="Arial"/>
          <w:sz w:val="20"/>
        </w:rPr>
        <w:t xml:space="preserve">pracovní </w:t>
      </w:r>
      <w:r w:rsidR="0023591D" w:rsidRPr="007A36D4">
        <w:rPr>
          <w:rFonts w:cs="Arial"/>
          <w:sz w:val="20"/>
        </w:rPr>
        <w:t>d</w:t>
      </w:r>
      <w:r w:rsidR="0023591D">
        <w:rPr>
          <w:rFonts w:cs="Arial"/>
          <w:sz w:val="20"/>
        </w:rPr>
        <w:t>en</w:t>
      </w:r>
      <w:r w:rsidR="0023591D" w:rsidRPr="007A36D4">
        <w:rPr>
          <w:rFonts w:cs="Arial"/>
          <w:sz w:val="20"/>
        </w:rPr>
        <w:t xml:space="preserve"> </w:t>
      </w:r>
      <w:r w:rsidRPr="007A36D4">
        <w:rPr>
          <w:rFonts w:cs="Arial"/>
          <w:sz w:val="20"/>
        </w:rPr>
        <w:t xml:space="preserve">před zahájením vzdělávacího bloku. Dodavatel zašle </w:t>
      </w:r>
      <w:r w:rsidR="007B046D" w:rsidRPr="007A36D4">
        <w:rPr>
          <w:rFonts w:cs="Arial"/>
          <w:sz w:val="20"/>
        </w:rPr>
        <w:t xml:space="preserve">Objednateli </w:t>
      </w:r>
      <w:r w:rsidRPr="007A36D4">
        <w:rPr>
          <w:rFonts w:cs="Arial"/>
          <w:sz w:val="20"/>
        </w:rPr>
        <w:t xml:space="preserve">veškeré vyučovací materiály </w:t>
      </w:r>
      <w:r w:rsidRPr="00DD5EA5">
        <w:rPr>
          <w:rFonts w:cs="Arial"/>
          <w:sz w:val="20"/>
        </w:rPr>
        <w:t xml:space="preserve">alespoň </w:t>
      </w:r>
      <w:proofErr w:type="gramStart"/>
      <w:r w:rsidR="00175E7B">
        <w:rPr>
          <w:rFonts w:cs="Arial"/>
          <w:sz w:val="20"/>
        </w:rPr>
        <w:t xml:space="preserve">20 </w:t>
      </w:r>
      <w:r w:rsidR="00995BEF">
        <w:rPr>
          <w:rFonts w:cs="Arial"/>
          <w:sz w:val="20"/>
        </w:rPr>
        <w:t xml:space="preserve"> </w:t>
      </w:r>
      <w:r w:rsidRPr="00DD5EA5">
        <w:rPr>
          <w:rFonts w:cs="Arial"/>
          <w:sz w:val="20"/>
        </w:rPr>
        <w:t>kalendářních</w:t>
      </w:r>
      <w:proofErr w:type="gramEnd"/>
      <w:r w:rsidRPr="00DD5EA5">
        <w:rPr>
          <w:rFonts w:cs="Arial"/>
          <w:sz w:val="20"/>
        </w:rPr>
        <w:t xml:space="preserve"> dn</w:t>
      </w:r>
      <w:r w:rsidR="00947B65">
        <w:rPr>
          <w:rFonts w:cs="Arial"/>
          <w:sz w:val="20"/>
        </w:rPr>
        <w:t>ů</w:t>
      </w:r>
      <w:r w:rsidRPr="00DD5EA5">
        <w:rPr>
          <w:rFonts w:cs="Arial"/>
          <w:sz w:val="20"/>
        </w:rPr>
        <w:t xml:space="preserve"> před zahájením </w:t>
      </w:r>
      <w:r w:rsidR="00995BEF">
        <w:rPr>
          <w:rFonts w:cs="Arial"/>
          <w:sz w:val="20"/>
        </w:rPr>
        <w:t>prvního běhu vzdělávacího programu.</w:t>
      </w:r>
      <w:r w:rsidRPr="00DD5EA5">
        <w:rPr>
          <w:rFonts w:cs="Arial"/>
          <w:sz w:val="20"/>
        </w:rPr>
        <w:t xml:space="preserve"> Dodavatel</w:t>
      </w:r>
      <w:r w:rsidRPr="007A36D4">
        <w:rPr>
          <w:rFonts w:cs="Arial"/>
          <w:sz w:val="20"/>
        </w:rPr>
        <w:t xml:space="preserve"> musí na úvodní stranu každého vyučovacího materiálu vložit číslo a název projektu MPSV, spolu s povinnou publicitou OPZ (vzory dodá </w:t>
      </w:r>
      <w:r w:rsidR="0014055F" w:rsidRPr="007A36D4">
        <w:rPr>
          <w:rFonts w:cs="Arial"/>
          <w:sz w:val="20"/>
        </w:rPr>
        <w:t>Objednatel</w:t>
      </w:r>
      <w:r w:rsidRPr="007A36D4">
        <w:rPr>
          <w:rFonts w:cs="Arial"/>
          <w:sz w:val="20"/>
        </w:rPr>
        <w:t>).</w:t>
      </w:r>
      <w:r w:rsidR="0082079B" w:rsidRPr="007A36D4">
        <w:rPr>
          <w:rFonts w:cs="Arial"/>
          <w:sz w:val="20"/>
        </w:rPr>
        <w:t xml:space="preserve">  </w:t>
      </w:r>
    </w:p>
    <w:p w14:paraId="72929ACD" w14:textId="061FF24A" w:rsidR="00831A62" w:rsidRDefault="0014055F" w:rsidP="00426C22">
      <w:pPr>
        <w:spacing w:line="280" w:lineRule="atLeast"/>
        <w:jc w:val="both"/>
        <w:rPr>
          <w:rFonts w:cs="Arial"/>
          <w:sz w:val="20"/>
        </w:rPr>
      </w:pPr>
      <w:r w:rsidRPr="007A36D4">
        <w:rPr>
          <w:rFonts w:cs="Arial"/>
          <w:sz w:val="20"/>
        </w:rPr>
        <w:t>Objednatel</w:t>
      </w:r>
      <w:r w:rsidR="00831A62" w:rsidRPr="007A36D4">
        <w:rPr>
          <w:rFonts w:cs="Arial"/>
          <w:sz w:val="20"/>
        </w:rPr>
        <w:t xml:space="preserve"> si vyhrazuje právo </w:t>
      </w:r>
      <w:r w:rsidRPr="007A36D4">
        <w:rPr>
          <w:rFonts w:cs="Arial"/>
          <w:sz w:val="20"/>
        </w:rPr>
        <w:t>vrátit</w:t>
      </w:r>
      <w:r w:rsidR="00831A62" w:rsidRPr="007A36D4">
        <w:rPr>
          <w:rFonts w:cs="Arial"/>
          <w:sz w:val="20"/>
        </w:rPr>
        <w:t xml:space="preserve"> </w:t>
      </w:r>
      <w:r w:rsidRPr="007A36D4">
        <w:rPr>
          <w:rFonts w:cs="Arial"/>
          <w:sz w:val="20"/>
        </w:rPr>
        <w:t>D</w:t>
      </w:r>
      <w:r w:rsidR="00831A62" w:rsidRPr="007A36D4">
        <w:rPr>
          <w:rFonts w:cs="Arial"/>
          <w:sz w:val="20"/>
        </w:rPr>
        <w:t>odavateli vyučovací materiály k přepracování či doplnění s konkrétními připomínkami.</w:t>
      </w:r>
      <w:r w:rsidRPr="007A36D4">
        <w:rPr>
          <w:rFonts w:cs="Arial"/>
          <w:sz w:val="20"/>
        </w:rPr>
        <w:t xml:space="preserve"> </w:t>
      </w:r>
      <w:r w:rsidR="006A5BC9">
        <w:rPr>
          <w:rFonts w:cs="Arial"/>
          <w:sz w:val="20"/>
        </w:rPr>
        <w:t>Dodavatel</w:t>
      </w:r>
      <w:r w:rsidRPr="007A36D4">
        <w:rPr>
          <w:rFonts w:cs="Arial"/>
          <w:sz w:val="20"/>
        </w:rPr>
        <w:t xml:space="preserve"> se zavazuje zapracovat připomínky Objednatele a zaslat přepracované materiály do </w:t>
      </w:r>
      <w:proofErr w:type="gramStart"/>
      <w:r w:rsidR="00F07330">
        <w:rPr>
          <w:rFonts w:cs="Arial"/>
          <w:sz w:val="20"/>
        </w:rPr>
        <w:t xml:space="preserve">5 </w:t>
      </w:r>
      <w:r w:rsidRPr="007A36D4">
        <w:rPr>
          <w:rFonts w:cs="Arial"/>
          <w:sz w:val="20"/>
        </w:rPr>
        <w:t xml:space="preserve"> pracovních</w:t>
      </w:r>
      <w:proofErr w:type="gramEnd"/>
      <w:r w:rsidRPr="007A36D4">
        <w:rPr>
          <w:rFonts w:cs="Arial"/>
          <w:sz w:val="20"/>
        </w:rPr>
        <w:t xml:space="preserve"> dnů od odeslání připomínek Objednatelem. </w:t>
      </w:r>
    </w:p>
    <w:p w14:paraId="7D49ADE5" w14:textId="77777777" w:rsidR="00831A62" w:rsidRPr="0014055F" w:rsidRDefault="00831A62" w:rsidP="0024687E">
      <w:pPr>
        <w:pStyle w:val="Nadpis1"/>
        <w:keepLines/>
        <w:numPr>
          <w:ilvl w:val="0"/>
          <w:numId w:val="24"/>
        </w:numPr>
        <w:spacing w:before="360" w:after="0" w:line="280" w:lineRule="atLeast"/>
        <w:ind w:left="357" w:hanging="357"/>
        <w:jc w:val="both"/>
        <w:rPr>
          <w:sz w:val="24"/>
          <w:szCs w:val="24"/>
        </w:rPr>
      </w:pPr>
      <w:r w:rsidRPr="0014055F">
        <w:rPr>
          <w:sz w:val="24"/>
          <w:szCs w:val="24"/>
        </w:rPr>
        <w:t>Podmínky úspěšného absolvování vzdělávacího programu</w:t>
      </w:r>
    </w:p>
    <w:p w14:paraId="5599D0D2" w14:textId="068518A6" w:rsidR="00831A62" w:rsidRPr="007A36D4" w:rsidRDefault="00831A62" w:rsidP="0024687E">
      <w:pPr>
        <w:pStyle w:val="Odstavecseseznamem"/>
        <w:numPr>
          <w:ilvl w:val="0"/>
          <w:numId w:val="28"/>
        </w:numPr>
        <w:suppressAutoHyphens w:val="0"/>
        <w:overflowPunct/>
        <w:autoSpaceDE/>
        <w:spacing w:before="120" w:line="280" w:lineRule="atLeast"/>
        <w:ind w:left="851" w:hanging="284"/>
        <w:jc w:val="both"/>
        <w:textAlignment w:val="auto"/>
        <w:rPr>
          <w:rFonts w:cs="Arial"/>
          <w:sz w:val="20"/>
        </w:rPr>
      </w:pPr>
      <w:r w:rsidRPr="007A36D4">
        <w:rPr>
          <w:rFonts w:cs="Arial"/>
          <w:sz w:val="20"/>
        </w:rPr>
        <w:t>Nepřítomnost je přípustná nejvýše 10 % z celkového hodinového rozsahu výuky</w:t>
      </w:r>
      <w:r w:rsidR="00762F03" w:rsidRPr="007A36D4">
        <w:rPr>
          <w:rFonts w:cs="Arial"/>
          <w:sz w:val="20"/>
        </w:rPr>
        <w:t xml:space="preserve"> a je povolena bez zdůvodnění</w:t>
      </w:r>
      <w:r w:rsidR="00762F03" w:rsidRPr="007A36D4">
        <w:rPr>
          <w:rStyle w:val="Znakapoznpodarou"/>
          <w:rFonts w:cs="Arial"/>
          <w:sz w:val="20"/>
        </w:rPr>
        <w:footnoteReference w:id="4"/>
      </w:r>
      <w:r w:rsidRPr="007A36D4">
        <w:rPr>
          <w:rFonts w:cs="Arial"/>
          <w:sz w:val="20"/>
        </w:rPr>
        <w:t xml:space="preserve"> absence</w:t>
      </w:r>
      <w:r w:rsidR="00AE53B9" w:rsidRPr="007A36D4">
        <w:rPr>
          <w:rFonts w:cs="Arial"/>
          <w:sz w:val="20"/>
        </w:rPr>
        <w:t>.</w:t>
      </w:r>
      <w:r w:rsidRPr="007A36D4">
        <w:rPr>
          <w:rFonts w:cs="Arial"/>
          <w:sz w:val="20"/>
        </w:rPr>
        <w:t xml:space="preserve"> </w:t>
      </w:r>
    </w:p>
    <w:p w14:paraId="0327781A" w14:textId="157212F0" w:rsidR="00831A62" w:rsidRPr="007A36D4" w:rsidRDefault="00831A62" w:rsidP="0024687E">
      <w:pPr>
        <w:pStyle w:val="Odstavecseseznamem"/>
        <w:numPr>
          <w:ilvl w:val="0"/>
          <w:numId w:val="28"/>
        </w:numPr>
        <w:suppressAutoHyphens w:val="0"/>
        <w:overflowPunct/>
        <w:autoSpaceDE/>
        <w:spacing w:before="120" w:line="280" w:lineRule="atLeast"/>
        <w:ind w:left="851" w:hanging="284"/>
        <w:jc w:val="both"/>
        <w:textAlignment w:val="auto"/>
        <w:rPr>
          <w:rFonts w:cs="Arial"/>
          <w:sz w:val="20"/>
        </w:rPr>
      </w:pPr>
      <w:r w:rsidRPr="007A36D4">
        <w:rPr>
          <w:rFonts w:cs="Arial"/>
          <w:sz w:val="20"/>
        </w:rPr>
        <w:t>Vyplnění evaluačního dotazníku</w:t>
      </w:r>
      <w:r w:rsidR="00F37C22" w:rsidRPr="007A36D4">
        <w:rPr>
          <w:rFonts w:cs="Arial"/>
          <w:sz w:val="20"/>
        </w:rPr>
        <w:t>.</w:t>
      </w:r>
    </w:p>
    <w:p w14:paraId="1C373F16" w14:textId="3661370E" w:rsidR="00831A62" w:rsidRPr="007A36D4" w:rsidRDefault="00831A62" w:rsidP="0024687E">
      <w:pPr>
        <w:spacing w:before="120" w:line="280" w:lineRule="atLeast"/>
        <w:jc w:val="both"/>
        <w:rPr>
          <w:rFonts w:cs="Arial"/>
          <w:sz w:val="20"/>
        </w:rPr>
      </w:pPr>
      <w:r w:rsidRPr="007A36D4">
        <w:rPr>
          <w:rFonts w:cs="Arial"/>
          <w:sz w:val="20"/>
        </w:rPr>
        <w:t xml:space="preserve">Úspěšný absolvent je ten, který splní </w:t>
      </w:r>
      <w:r w:rsidR="00471088">
        <w:rPr>
          <w:rFonts w:cs="Arial"/>
          <w:sz w:val="20"/>
        </w:rPr>
        <w:t>oba</w:t>
      </w:r>
      <w:r w:rsidRPr="007A36D4">
        <w:rPr>
          <w:rFonts w:cs="Arial"/>
          <w:sz w:val="20"/>
        </w:rPr>
        <w:t xml:space="preserve"> výše uvedené body. Na základě úspěšného absolvování získá od </w:t>
      </w:r>
      <w:r w:rsidR="0014055F" w:rsidRPr="007A36D4">
        <w:rPr>
          <w:rFonts w:cs="Arial"/>
          <w:sz w:val="20"/>
        </w:rPr>
        <w:t>D</w:t>
      </w:r>
      <w:r w:rsidRPr="007A36D4">
        <w:rPr>
          <w:rFonts w:cs="Arial"/>
          <w:sz w:val="20"/>
        </w:rPr>
        <w:t xml:space="preserve">odavatele osvědčení. </w:t>
      </w:r>
    </w:p>
    <w:p w14:paraId="0E7BE6F8" w14:textId="77777777" w:rsidR="00831A62" w:rsidRPr="007A36D4" w:rsidRDefault="00831A62" w:rsidP="00426C22">
      <w:pPr>
        <w:spacing w:before="240" w:line="280" w:lineRule="atLeast"/>
        <w:jc w:val="both"/>
        <w:rPr>
          <w:rFonts w:cs="Arial"/>
          <w:b/>
          <w:sz w:val="20"/>
        </w:rPr>
      </w:pPr>
      <w:r w:rsidRPr="007A36D4">
        <w:rPr>
          <w:rFonts w:cs="Arial"/>
          <w:b/>
          <w:sz w:val="20"/>
        </w:rPr>
        <w:t xml:space="preserve">Opatření v případě absence </w:t>
      </w:r>
    </w:p>
    <w:p w14:paraId="42587682" w14:textId="5EDD5686" w:rsidR="00831A62" w:rsidRPr="007A36D4" w:rsidRDefault="00831A62" w:rsidP="00426C22">
      <w:pPr>
        <w:pStyle w:val="Odstavecseseznamem"/>
        <w:numPr>
          <w:ilvl w:val="0"/>
          <w:numId w:val="29"/>
        </w:numPr>
        <w:suppressAutoHyphens w:val="0"/>
        <w:overflowPunct/>
        <w:autoSpaceDE/>
        <w:spacing w:after="160" w:line="280" w:lineRule="atLeast"/>
        <w:contextualSpacing/>
        <w:jc w:val="both"/>
        <w:textAlignment w:val="auto"/>
        <w:rPr>
          <w:rFonts w:cs="Arial"/>
          <w:sz w:val="20"/>
        </w:rPr>
      </w:pPr>
      <w:r w:rsidRPr="007A36D4">
        <w:rPr>
          <w:rFonts w:cs="Arial"/>
          <w:sz w:val="20"/>
        </w:rPr>
        <w:t xml:space="preserve">Účastník je oprávněn nahradit absenci v </w:t>
      </w:r>
      <w:r w:rsidR="00FC4654">
        <w:rPr>
          <w:rFonts w:cs="Arial"/>
          <w:sz w:val="20"/>
        </w:rPr>
        <w:t>daném</w:t>
      </w:r>
      <w:r w:rsidRPr="007A36D4">
        <w:rPr>
          <w:rFonts w:cs="Arial"/>
          <w:sz w:val="20"/>
        </w:rPr>
        <w:t xml:space="preserve"> bloku účastí ve výuce v jiném běhu vzdělávacího programu, přičemž tato absence nesmí být delší než dva dny. A za podmínky, že maximální počet náhradníků v jednom běhu v jeden vyučující den m</w:t>
      </w:r>
      <w:r w:rsidR="00C00EFF" w:rsidRPr="007A36D4">
        <w:rPr>
          <w:rFonts w:cs="Arial"/>
          <w:sz w:val="20"/>
        </w:rPr>
        <w:t>ů</w:t>
      </w:r>
      <w:r w:rsidR="00777C45" w:rsidRPr="007A36D4">
        <w:rPr>
          <w:rFonts w:cs="Arial"/>
          <w:sz w:val="20"/>
        </w:rPr>
        <w:t>že</w:t>
      </w:r>
      <w:r w:rsidRPr="007A36D4">
        <w:rPr>
          <w:rFonts w:cs="Arial"/>
          <w:sz w:val="20"/>
        </w:rPr>
        <w:t xml:space="preserve"> být maximálně 2 osoby. </w:t>
      </w:r>
    </w:p>
    <w:p w14:paraId="56C73ED4" w14:textId="77FD2FED" w:rsidR="00831A62" w:rsidRPr="007A36D4" w:rsidRDefault="00831A62" w:rsidP="00426C22">
      <w:pPr>
        <w:pStyle w:val="Odstavecseseznamem"/>
        <w:numPr>
          <w:ilvl w:val="0"/>
          <w:numId w:val="29"/>
        </w:numPr>
        <w:suppressAutoHyphens w:val="0"/>
        <w:overflowPunct/>
        <w:autoSpaceDE/>
        <w:spacing w:after="160" w:line="280" w:lineRule="atLeast"/>
        <w:contextualSpacing/>
        <w:jc w:val="both"/>
        <w:textAlignment w:val="auto"/>
        <w:rPr>
          <w:rFonts w:cs="Arial"/>
          <w:sz w:val="20"/>
        </w:rPr>
      </w:pPr>
      <w:r w:rsidRPr="007A36D4">
        <w:rPr>
          <w:rFonts w:cs="Arial"/>
          <w:sz w:val="20"/>
        </w:rPr>
        <w:lastRenderedPageBreak/>
        <w:t>O udělení výjimky rozhodují zástupci MPSV (kontaktní osoby uveden</w:t>
      </w:r>
      <w:r w:rsidR="009861F3" w:rsidRPr="007A36D4">
        <w:rPr>
          <w:rFonts w:cs="Arial"/>
          <w:sz w:val="20"/>
        </w:rPr>
        <w:t>y</w:t>
      </w:r>
      <w:r w:rsidRPr="007A36D4">
        <w:rPr>
          <w:rFonts w:cs="Arial"/>
          <w:sz w:val="20"/>
        </w:rPr>
        <w:t xml:space="preserve"> </w:t>
      </w:r>
      <w:r w:rsidR="00777C45" w:rsidRPr="007A36D4">
        <w:rPr>
          <w:rFonts w:cs="Arial"/>
          <w:sz w:val="20"/>
        </w:rPr>
        <w:t>v článku 4 odst. 1 Smlouvy</w:t>
      </w:r>
      <w:r w:rsidRPr="007A36D4">
        <w:rPr>
          <w:rFonts w:cs="Arial"/>
          <w:sz w:val="20"/>
        </w:rPr>
        <w:t>.</w:t>
      </w:r>
    </w:p>
    <w:p w14:paraId="18CD230F" w14:textId="77777777" w:rsidR="00831A62" w:rsidRPr="00B21F37" w:rsidRDefault="00831A62" w:rsidP="0024687E">
      <w:pPr>
        <w:pStyle w:val="Nadpis1"/>
        <w:keepLines/>
        <w:numPr>
          <w:ilvl w:val="0"/>
          <w:numId w:val="24"/>
        </w:numPr>
        <w:spacing w:before="360" w:after="0" w:line="280" w:lineRule="atLeast"/>
        <w:ind w:left="357" w:hanging="357"/>
        <w:jc w:val="both"/>
        <w:rPr>
          <w:sz w:val="24"/>
          <w:szCs w:val="24"/>
        </w:rPr>
      </w:pPr>
      <w:r w:rsidRPr="00B21F37">
        <w:rPr>
          <w:sz w:val="24"/>
          <w:szCs w:val="24"/>
        </w:rPr>
        <w:t>Obsah vzdělávacího programu</w:t>
      </w:r>
    </w:p>
    <w:p w14:paraId="4BC39009" w14:textId="0951021B" w:rsidR="000665F2" w:rsidRPr="007A36D4" w:rsidRDefault="000665F2" w:rsidP="0024687E">
      <w:pPr>
        <w:spacing w:before="120" w:line="280" w:lineRule="atLeast"/>
        <w:jc w:val="both"/>
        <w:rPr>
          <w:rFonts w:cs="Arial"/>
          <w:sz w:val="20"/>
        </w:rPr>
      </w:pPr>
      <w:r w:rsidRPr="007A36D4">
        <w:rPr>
          <w:rFonts w:cs="Arial"/>
          <w:sz w:val="20"/>
        </w:rPr>
        <w:t>Objednatel</w:t>
      </w:r>
      <w:r w:rsidR="00B21F37" w:rsidRPr="007A36D4">
        <w:rPr>
          <w:rFonts w:cs="Arial"/>
          <w:sz w:val="20"/>
        </w:rPr>
        <w:t xml:space="preserve"> pro potřeby ověření pilotního vzdělávacího programu pro sociální pracovníky vytvořil </w:t>
      </w:r>
      <w:r w:rsidR="00B21F37" w:rsidRPr="007A36D4">
        <w:rPr>
          <w:rFonts w:cs="Arial"/>
          <w:b/>
          <w:sz w:val="20"/>
        </w:rPr>
        <w:t>učební plán</w:t>
      </w:r>
      <w:r w:rsidR="00B21F37" w:rsidRPr="007A36D4">
        <w:rPr>
          <w:rFonts w:cs="Arial"/>
          <w:sz w:val="20"/>
        </w:rPr>
        <w:t xml:space="preserve"> (viz níže), který vychází zejména ze zpětné vazby od sociálních pracovníků a jejich aktuálních vzdělávacích </w:t>
      </w:r>
      <w:r w:rsidR="00A12C90" w:rsidRPr="007A36D4">
        <w:rPr>
          <w:rFonts w:cs="Arial"/>
          <w:sz w:val="20"/>
        </w:rPr>
        <w:t>potřeb. Tento</w:t>
      </w:r>
      <w:r w:rsidR="00B21F37" w:rsidRPr="007A36D4">
        <w:rPr>
          <w:rFonts w:cs="Arial"/>
          <w:sz w:val="20"/>
        </w:rPr>
        <w:t xml:space="preserve"> vzdělávací učební plán bude Dodavatelem podrobněji rozpracován do</w:t>
      </w:r>
      <w:r w:rsidR="0024687E">
        <w:rPr>
          <w:rFonts w:cs="Arial"/>
          <w:sz w:val="20"/>
        </w:rPr>
        <w:t> </w:t>
      </w:r>
      <w:r w:rsidR="00B21F37" w:rsidRPr="007A36D4">
        <w:rPr>
          <w:rFonts w:cs="Arial"/>
          <w:b/>
          <w:sz w:val="20"/>
        </w:rPr>
        <w:t>učebních osnov</w:t>
      </w:r>
      <w:r w:rsidR="00AE53B9" w:rsidRPr="007A36D4">
        <w:rPr>
          <w:rFonts w:cs="Arial"/>
          <w:sz w:val="20"/>
        </w:rPr>
        <w:t>,</w:t>
      </w:r>
      <w:r w:rsidR="00B21F37" w:rsidRPr="007A36D4">
        <w:rPr>
          <w:rFonts w:cs="Arial"/>
          <w:sz w:val="20"/>
        </w:rPr>
        <w:t xml:space="preserve"> a to u každé jednotlivé vzdělávací části</w:t>
      </w:r>
      <w:r w:rsidR="00175E7B">
        <w:rPr>
          <w:rFonts w:cs="Arial"/>
          <w:sz w:val="20"/>
        </w:rPr>
        <w:t>.</w:t>
      </w:r>
      <w:r w:rsidR="00B21F37" w:rsidRPr="007A36D4">
        <w:rPr>
          <w:rFonts w:cs="Arial"/>
          <w:sz w:val="20"/>
        </w:rPr>
        <w:t xml:space="preserve"> </w:t>
      </w:r>
      <w:r w:rsidR="00717AD1">
        <w:rPr>
          <w:rFonts w:cs="Arial"/>
          <w:sz w:val="20"/>
        </w:rPr>
        <w:t xml:space="preserve">Učební plán bude </w:t>
      </w:r>
      <w:r w:rsidR="003309DC">
        <w:rPr>
          <w:rFonts w:cs="Arial"/>
          <w:sz w:val="20"/>
        </w:rPr>
        <w:t xml:space="preserve">předán </w:t>
      </w:r>
      <w:r w:rsidR="00717AD1">
        <w:rPr>
          <w:rFonts w:cs="Arial"/>
          <w:sz w:val="20"/>
        </w:rPr>
        <w:t xml:space="preserve">minimálně </w:t>
      </w:r>
      <w:r w:rsidR="00BC566C">
        <w:rPr>
          <w:rFonts w:cs="Arial"/>
          <w:sz w:val="20"/>
        </w:rPr>
        <w:t xml:space="preserve">10 </w:t>
      </w:r>
      <w:r w:rsidR="00717AD1">
        <w:rPr>
          <w:rFonts w:cs="Arial"/>
          <w:sz w:val="20"/>
        </w:rPr>
        <w:t>kalendářních dnů p</w:t>
      </w:r>
      <w:r w:rsidR="00175E7B" w:rsidRPr="00DD5EA5">
        <w:rPr>
          <w:rFonts w:cs="Arial"/>
          <w:sz w:val="20"/>
        </w:rPr>
        <w:t xml:space="preserve">řed zahájením </w:t>
      </w:r>
      <w:r w:rsidR="00175E7B">
        <w:rPr>
          <w:rFonts w:cs="Arial"/>
          <w:sz w:val="20"/>
        </w:rPr>
        <w:t>prvního běhu vzdělávacího programu</w:t>
      </w:r>
      <w:r w:rsidR="00947B65">
        <w:rPr>
          <w:rFonts w:cs="Arial"/>
          <w:sz w:val="20"/>
        </w:rPr>
        <w:t xml:space="preserve">. </w:t>
      </w:r>
      <w:r w:rsidR="00AE53B9" w:rsidRPr="007A36D4">
        <w:rPr>
          <w:rFonts w:cs="Arial"/>
          <w:sz w:val="20"/>
        </w:rPr>
        <w:t>Objednavateli k posouzení a k odsouhlasení.</w:t>
      </w:r>
      <w:r w:rsidR="00B21F37" w:rsidRPr="007A36D4">
        <w:rPr>
          <w:rFonts w:cs="Arial"/>
          <w:sz w:val="20"/>
        </w:rPr>
        <w:t xml:space="preserve"> Součástí osnovy každé části musí být metoda výuky, forma vzdělávání, rámcové časové rozvržení a seznam použité literatury a internetových zdrojů. Cílem každé části je seznámit účastníky vzdělávacího programu s teoretickým ukotvením a</w:t>
      </w:r>
      <w:r w:rsidR="0024687E">
        <w:rPr>
          <w:rFonts w:cs="Arial"/>
          <w:sz w:val="20"/>
        </w:rPr>
        <w:t> </w:t>
      </w:r>
      <w:r w:rsidR="00B21F37" w:rsidRPr="007A36D4">
        <w:rPr>
          <w:rFonts w:cs="Arial"/>
          <w:sz w:val="20"/>
        </w:rPr>
        <w:t>zejména se z větší části zaměřit na praktickou stránku (práce s klientem) u každé části vzdělávacího programu.</w:t>
      </w:r>
      <w:r w:rsidRPr="007A36D4">
        <w:rPr>
          <w:rFonts w:cs="Arial"/>
          <w:sz w:val="20"/>
        </w:rPr>
        <w:t xml:space="preserve"> Objednatel si vyhrazuje právo vrátit Dodavateli učební osnovy k přepracování či doplnění s konkrétními připomínkami, které musí Dodavatel zapracovat do </w:t>
      </w:r>
      <w:proofErr w:type="gramStart"/>
      <w:r w:rsidR="00175E7B">
        <w:rPr>
          <w:rFonts w:cs="Arial"/>
          <w:sz w:val="20"/>
        </w:rPr>
        <w:t xml:space="preserve">5 </w:t>
      </w:r>
      <w:r w:rsidRPr="007A36D4">
        <w:rPr>
          <w:rFonts w:cs="Arial"/>
          <w:sz w:val="20"/>
        </w:rPr>
        <w:t xml:space="preserve"> pracovních</w:t>
      </w:r>
      <w:proofErr w:type="gramEnd"/>
      <w:r w:rsidRPr="007A36D4">
        <w:rPr>
          <w:rFonts w:cs="Arial"/>
          <w:sz w:val="20"/>
        </w:rPr>
        <w:t xml:space="preserve"> dnů od odeslání připomínek Objednatelem.</w:t>
      </w:r>
    </w:p>
    <w:p w14:paraId="4BBA3638" w14:textId="77777777" w:rsidR="00522A30" w:rsidRDefault="00522A30" w:rsidP="00426C22">
      <w:pPr>
        <w:spacing w:line="280" w:lineRule="atLeast"/>
        <w:jc w:val="both"/>
        <w:rPr>
          <w:rFonts w:cs="Arial"/>
          <w:sz w:val="20"/>
          <w:u w:val="single"/>
        </w:rPr>
      </w:pPr>
    </w:p>
    <w:p w14:paraId="0E53AD29" w14:textId="41BEED7E" w:rsidR="00B21F37" w:rsidRDefault="00B21F37" w:rsidP="00426C22">
      <w:pPr>
        <w:spacing w:line="280" w:lineRule="atLeast"/>
        <w:jc w:val="both"/>
        <w:rPr>
          <w:rFonts w:cs="Arial"/>
          <w:sz w:val="20"/>
          <w:u w:val="single"/>
        </w:rPr>
      </w:pPr>
      <w:r w:rsidRPr="0024687E">
        <w:rPr>
          <w:rFonts w:cs="Arial"/>
          <w:sz w:val="20"/>
          <w:u w:val="single"/>
        </w:rPr>
        <w:t>Za účelem dosažení cílů vzdělávacího programu budou probírána tato témata:</w:t>
      </w:r>
    </w:p>
    <w:p w14:paraId="54A9CADF" w14:textId="77777777" w:rsidR="00522A30" w:rsidRPr="0024687E" w:rsidRDefault="00522A30" w:rsidP="00426C22">
      <w:pPr>
        <w:spacing w:line="280" w:lineRule="atLeast"/>
        <w:jc w:val="both"/>
        <w:rPr>
          <w:rFonts w:cs="Arial"/>
          <w:sz w:val="20"/>
          <w:u w:val="single"/>
        </w:rPr>
      </w:pPr>
    </w:p>
    <w:p w14:paraId="3B26A9BA" w14:textId="4C007DEA" w:rsidR="00B21F37" w:rsidRPr="0024687E" w:rsidRDefault="00B21F37" w:rsidP="00426C22">
      <w:pPr>
        <w:spacing w:line="280" w:lineRule="atLeast"/>
        <w:jc w:val="both"/>
        <w:rPr>
          <w:rFonts w:cs="Arial"/>
          <w:b/>
          <w:i/>
          <w:sz w:val="20"/>
        </w:rPr>
      </w:pPr>
      <w:r w:rsidRPr="00FC4654">
        <w:rPr>
          <w:rFonts w:cs="Arial"/>
          <w:b/>
          <w:i/>
          <w:sz w:val="20"/>
          <w:u w:val="single"/>
        </w:rPr>
        <w:t xml:space="preserve">První blok: </w:t>
      </w:r>
      <w:r w:rsidR="00947B65" w:rsidRPr="00FC4654">
        <w:rPr>
          <w:rFonts w:eastAsia="SimSun" w:cstheme="minorHAnsi"/>
          <w:b/>
          <w:i/>
          <w:iCs/>
          <w:sz w:val="20"/>
          <w:u w:val="single"/>
          <w:lang w:eastAsia="cs-CZ"/>
        </w:rPr>
        <w:t xml:space="preserve">Souvislosti </w:t>
      </w:r>
      <w:r w:rsidR="00947B65" w:rsidRPr="00FC4654">
        <w:rPr>
          <w:b/>
          <w:i/>
          <w:iCs/>
          <w:sz w:val="20"/>
          <w:u w:val="single"/>
        </w:rPr>
        <w:t>sociální práce s nízkopříjmovými klienty</w:t>
      </w:r>
      <w:r w:rsidR="00947B65" w:rsidRPr="00947B65">
        <w:rPr>
          <w:b/>
          <w:i/>
          <w:iCs/>
          <w:sz w:val="20"/>
        </w:rPr>
        <w:t xml:space="preserve"> (zahrnuje témata k finanční gramotnosti, dluhovému poradenství, insolvenčnímu řízení </w:t>
      </w:r>
      <w:r w:rsidR="00BF6E47">
        <w:rPr>
          <w:b/>
          <w:i/>
          <w:iCs/>
          <w:sz w:val="20"/>
        </w:rPr>
        <w:t>a</w:t>
      </w:r>
      <w:r w:rsidR="00947B65" w:rsidRPr="00947B65">
        <w:rPr>
          <w:b/>
          <w:i/>
          <w:iCs/>
          <w:sz w:val="20"/>
        </w:rPr>
        <w:t xml:space="preserve"> nepojistný</w:t>
      </w:r>
      <w:r w:rsidR="00BF6E47">
        <w:rPr>
          <w:b/>
          <w:i/>
          <w:iCs/>
          <w:sz w:val="20"/>
        </w:rPr>
        <w:t>m</w:t>
      </w:r>
      <w:r w:rsidR="00947B65" w:rsidRPr="00947B65">
        <w:rPr>
          <w:b/>
          <w:i/>
          <w:iCs/>
          <w:sz w:val="20"/>
        </w:rPr>
        <w:t xml:space="preserve"> sociální</w:t>
      </w:r>
      <w:r w:rsidR="00BF6E47">
        <w:rPr>
          <w:b/>
          <w:i/>
          <w:iCs/>
          <w:sz w:val="20"/>
        </w:rPr>
        <w:t>m</w:t>
      </w:r>
      <w:r w:rsidR="00947B65" w:rsidRPr="00947B65">
        <w:rPr>
          <w:b/>
          <w:i/>
          <w:iCs/>
          <w:sz w:val="20"/>
        </w:rPr>
        <w:t xml:space="preserve"> dávká</w:t>
      </w:r>
      <w:r w:rsidR="00BF6E47">
        <w:rPr>
          <w:b/>
          <w:i/>
          <w:iCs/>
          <w:sz w:val="20"/>
        </w:rPr>
        <w:t>m</w:t>
      </w:r>
      <w:r w:rsidR="00947B65" w:rsidRPr="00947B65">
        <w:rPr>
          <w:b/>
          <w:i/>
          <w:iCs/>
          <w:sz w:val="20"/>
        </w:rPr>
        <w:t>)</w:t>
      </w:r>
    </w:p>
    <w:p w14:paraId="554A2860" w14:textId="7F496EC1" w:rsidR="00B21F37" w:rsidRDefault="00B21F37" w:rsidP="00426C22">
      <w:pPr>
        <w:spacing w:line="280" w:lineRule="atLeast"/>
        <w:jc w:val="both"/>
        <w:rPr>
          <w:rFonts w:cs="Arial"/>
          <w:sz w:val="20"/>
          <w:szCs w:val="22"/>
        </w:rPr>
      </w:pPr>
      <w:r w:rsidRPr="0024687E">
        <w:rPr>
          <w:rFonts w:cs="Arial"/>
          <w:sz w:val="20"/>
          <w:szCs w:val="22"/>
        </w:rPr>
        <w:t xml:space="preserve">Cílem tohoto bloku je účastníky seznámit s obsahem a dopadem novelizací právních předpisů důležitých pro výkon sociální práce realizovaný obecními úřady. Účastník absolvováním tohoto bloku získá základní informace o aktuální právní úpravě, dokáže se v ní orientovat a doporučit klientovi adekvátní další odbornou podporu v oblasti </w:t>
      </w:r>
      <w:r w:rsidR="00AF149A" w:rsidRPr="0024687E">
        <w:rPr>
          <w:rFonts w:cs="Arial"/>
          <w:sz w:val="20"/>
          <w:szCs w:val="22"/>
        </w:rPr>
        <w:t>od</w:t>
      </w:r>
      <w:r w:rsidRPr="0024687E">
        <w:rPr>
          <w:rFonts w:cs="Arial"/>
          <w:sz w:val="20"/>
          <w:szCs w:val="22"/>
        </w:rPr>
        <w:t>dlužení či nakládání s financemi.</w:t>
      </w:r>
    </w:p>
    <w:p w14:paraId="3F2AD102" w14:textId="77777777" w:rsidR="0024687E" w:rsidRPr="0024687E" w:rsidRDefault="0024687E" w:rsidP="00426C22">
      <w:pPr>
        <w:spacing w:line="280" w:lineRule="atLeast"/>
        <w:jc w:val="both"/>
        <w:rPr>
          <w:rFonts w:cs="Arial"/>
          <w:sz w:val="20"/>
          <w:szCs w:val="22"/>
        </w:rPr>
      </w:pPr>
    </w:p>
    <w:p w14:paraId="7B63EDFA" w14:textId="77777777" w:rsidR="00E5567F" w:rsidRDefault="00B21F37" w:rsidP="00E5567F">
      <w:pPr>
        <w:spacing w:line="280" w:lineRule="atLeast"/>
        <w:jc w:val="both"/>
        <w:rPr>
          <w:rFonts w:cs="Arial"/>
          <w:sz w:val="20"/>
          <w:szCs w:val="22"/>
        </w:rPr>
      </w:pPr>
      <w:r w:rsidRPr="0024687E">
        <w:rPr>
          <w:rFonts w:cs="Arial"/>
          <w:b/>
          <w:i/>
          <w:sz w:val="20"/>
          <w:szCs w:val="22"/>
        </w:rPr>
        <w:t xml:space="preserve">První vzdělávací </w:t>
      </w:r>
      <w:r w:rsidRPr="0024687E">
        <w:rPr>
          <w:rFonts w:cs="Arial"/>
          <w:b/>
          <w:sz w:val="20"/>
          <w:szCs w:val="22"/>
        </w:rPr>
        <w:t>část</w:t>
      </w:r>
      <w:r w:rsidRPr="0024687E">
        <w:rPr>
          <w:rFonts w:cs="Arial"/>
          <w:sz w:val="20"/>
          <w:szCs w:val="22"/>
        </w:rPr>
        <w:t xml:space="preserve"> bude zaměřena na téma </w:t>
      </w:r>
      <w:r w:rsidR="00E5567F" w:rsidRPr="00DC5EA7">
        <w:rPr>
          <w:rFonts w:cs="Arial"/>
          <w:sz w:val="20"/>
          <w:szCs w:val="22"/>
          <w:u w:val="single"/>
        </w:rPr>
        <w:t xml:space="preserve">Sociální práce s nízkopříjmovými klienty - finanční gramotnost </w:t>
      </w:r>
      <w:r w:rsidR="00E5567F" w:rsidRPr="0024687E">
        <w:rPr>
          <w:rFonts w:cs="Arial"/>
          <w:sz w:val="20"/>
          <w:szCs w:val="22"/>
        </w:rPr>
        <w:t xml:space="preserve">s časovým </w:t>
      </w:r>
      <w:proofErr w:type="gramStart"/>
      <w:r w:rsidR="00E5567F" w:rsidRPr="0024687E">
        <w:rPr>
          <w:rFonts w:cs="Arial"/>
          <w:sz w:val="20"/>
          <w:szCs w:val="22"/>
        </w:rPr>
        <w:t>rozsahem  3</w:t>
      </w:r>
      <w:proofErr w:type="gramEnd"/>
      <w:r w:rsidR="00E5567F" w:rsidRPr="0024687E">
        <w:rPr>
          <w:rFonts w:cs="Arial"/>
          <w:sz w:val="20"/>
          <w:szCs w:val="22"/>
        </w:rPr>
        <w:t> vyučovací hodiny.</w:t>
      </w:r>
    </w:p>
    <w:p w14:paraId="43AD8F46" w14:textId="77777777" w:rsidR="00E5567F" w:rsidRPr="0024687E" w:rsidRDefault="00E5567F" w:rsidP="00E5567F">
      <w:pPr>
        <w:spacing w:line="280" w:lineRule="atLeast"/>
        <w:jc w:val="both"/>
        <w:rPr>
          <w:rFonts w:cs="Arial"/>
          <w:sz w:val="20"/>
          <w:szCs w:val="22"/>
        </w:rPr>
      </w:pPr>
    </w:p>
    <w:tbl>
      <w:tblPr>
        <w:tblStyle w:val="Mkatabulky"/>
        <w:tblW w:w="0" w:type="auto"/>
        <w:tblLook w:val="04A0" w:firstRow="1" w:lastRow="0" w:firstColumn="1" w:lastColumn="0" w:noHBand="0" w:noVBand="1"/>
      </w:tblPr>
      <w:tblGrid>
        <w:gridCol w:w="2688"/>
        <w:gridCol w:w="6371"/>
      </w:tblGrid>
      <w:tr w:rsidR="00E5567F" w:rsidRPr="0024687E" w14:paraId="7C16D6D1" w14:textId="77777777" w:rsidTr="009D5359">
        <w:tc>
          <w:tcPr>
            <w:tcW w:w="2689" w:type="dxa"/>
            <w:tcBorders>
              <w:top w:val="single" w:sz="4" w:space="0" w:color="auto"/>
              <w:left w:val="single" w:sz="4" w:space="0" w:color="auto"/>
              <w:bottom w:val="single" w:sz="4" w:space="0" w:color="auto"/>
              <w:right w:val="single" w:sz="4" w:space="0" w:color="auto"/>
            </w:tcBorders>
            <w:vAlign w:val="center"/>
            <w:hideMark/>
          </w:tcPr>
          <w:p w14:paraId="745E4938" w14:textId="77777777" w:rsidR="00E5567F" w:rsidRPr="0024687E" w:rsidRDefault="00E5567F" w:rsidP="009D5359">
            <w:pPr>
              <w:spacing w:line="280" w:lineRule="atLeast"/>
              <w:jc w:val="both"/>
              <w:rPr>
                <w:rFonts w:cs="Arial"/>
                <w:sz w:val="20"/>
                <w:szCs w:val="22"/>
              </w:rPr>
            </w:pPr>
            <w:r w:rsidRPr="0024687E">
              <w:rPr>
                <w:rFonts w:cs="Arial"/>
                <w:sz w:val="20"/>
                <w:szCs w:val="22"/>
              </w:rPr>
              <w:t>Učební plán -</w:t>
            </w:r>
          </w:p>
          <w:p w14:paraId="602BCC8C" w14:textId="77777777" w:rsidR="00E5567F" w:rsidRPr="0024687E" w:rsidRDefault="00E5567F" w:rsidP="009D5359">
            <w:pPr>
              <w:spacing w:line="280" w:lineRule="atLeast"/>
              <w:jc w:val="both"/>
              <w:rPr>
                <w:rFonts w:cs="Arial"/>
                <w:sz w:val="20"/>
                <w:szCs w:val="22"/>
                <w:lang w:eastAsia="en-US"/>
              </w:rPr>
            </w:pPr>
            <w:r w:rsidRPr="0024687E">
              <w:rPr>
                <w:rFonts w:cs="Arial"/>
                <w:sz w:val="20"/>
                <w:szCs w:val="22"/>
              </w:rPr>
              <w:t>Obsah kurzu</w:t>
            </w:r>
          </w:p>
        </w:tc>
        <w:tc>
          <w:tcPr>
            <w:tcW w:w="6373" w:type="dxa"/>
            <w:tcBorders>
              <w:top w:val="single" w:sz="4" w:space="0" w:color="auto"/>
              <w:left w:val="single" w:sz="4" w:space="0" w:color="auto"/>
              <w:bottom w:val="single" w:sz="4" w:space="0" w:color="auto"/>
              <w:right w:val="single" w:sz="4" w:space="0" w:color="auto"/>
            </w:tcBorders>
            <w:hideMark/>
          </w:tcPr>
          <w:p w14:paraId="0B530395" w14:textId="77777777" w:rsidR="00E5567F" w:rsidRPr="0024687E" w:rsidRDefault="00E5567F" w:rsidP="00E5567F">
            <w:pPr>
              <w:pStyle w:val="Odstavecseseznamem"/>
              <w:numPr>
                <w:ilvl w:val="0"/>
                <w:numId w:val="17"/>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Hospodaření domácnosti.</w:t>
            </w:r>
          </w:p>
          <w:p w14:paraId="0ABD341D" w14:textId="77777777" w:rsidR="00E5567F" w:rsidRPr="0024687E" w:rsidRDefault="00E5567F" w:rsidP="00E5567F">
            <w:pPr>
              <w:pStyle w:val="Odstavecseseznamem"/>
              <w:numPr>
                <w:ilvl w:val="0"/>
                <w:numId w:val="17"/>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Příjmy, výdaje, tvoření rozpočtu, úspory, zadlužení.</w:t>
            </w:r>
          </w:p>
          <w:p w14:paraId="1784ECDE" w14:textId="77777777" w:rsidR="00E5567F" w:rsidRPr="0024687E" w:rsidRDefault="00E5567F" w:rsidP="00E5567F">
            <w:pPr>
              <w:pStyle w:val="Odstavecseseznamem"/>
              <w:numPr>
                <w:ilvl w:val="0"/>
                <w:numId w:val="17"/>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Manipulativní techniky prodejců a poradců.</w:t>
            </w:r>
          </w:p>
          <w:p w14:paraId="617FBA31" w14:textId="77777777" w:rsidR="00E5567F" w:rsidRPr="0024687E" w:rsidRDefault="00E5567F" w:rsidP="00E5567F">
            <w:pPr>
              <w:pStyle w:val="Odstavecseseznamem"/>
              <w:numPr>
                <w:ilvl w:val="0"/>
                <w:numId w:val="17"/>
              </w:numPr>
              <w:suppressAutoHyphens w:val="0"/>
              <w:overflowPunct/>
              <w:autoSpaceDE/>
              <w:spacing w:line="280" w:lineRule="atLeast"/>
              <w:contextualSpacing/>
              <w:jc w:val="both"/>
              <w:textAlignment w:val="auto"/>
              <w:rPr>
                <w:rFonts w:cs="Arial"/>
                <w:sz w:val="20"/>
                <w:szCs w:val="22"/>
                <w:lang w:eastAsia="en-US"/>
              </w:rPr>
            </w:pPr>
            <w:r w:rsidRPr="0024687E">
              <w:rPr>
                <w:rFonts w:cs="Arial"/>
                <w:sz w:val="20"/>
                <w:szCs w:val="22"/>
              </w:rPr>
              <w:t>Základní informace o osobním bankrotu.</w:t>
            </w:r>
          </w:p>
        </w:tc>
      </w:tr>
    </w:tbl>
    <w:p w14:paraId="6BAAF2DF" w14:textId="77777777" w:rsidR="00B21F37" w:rsidRPr="0024687E" w:rsidRDefault="00B21F37" w:rsidP="00426C22">
      <w:pPr>
        <w:spacing w:line="280" w:lineRule="atLeast"/>
        <w:jc w:val="both"/>
        <w:rPr>
          <w:rFonts w:cs="Arial"/>
          <w:b/>
          <w:i/>
          <w:sz w:val="20"/>
          <w:szCs w:val="22"/>
        </w:rPr>
      </w:pPr>
    </w:p>
    <w:p w14:paraId="5F701D1A" w14:textId="49EB4AEE" w:rsidR="00E5567F" w:rsidRPr="0024687E" w:rsidRDefault="00B21F37" w:rsidP="00E5567F">
      <w:pPr>
        <w:spacing w:line="280" w:lineRule="atLeast"/>
        <w:jc w:val="both"/>
        <w:rPr>
          <w:rFonts w:cs="Arial"/>
          <w:sz w:val="20"/>
          <w:szCs w:val="22"/>
        </w:rPr>
      </w:pPr>
      <w:r w:rsidRPr="0024687E">
        <w:rPr>
          <w:rFonts w:cs="Arial"/>
          <w:b/>
          <w:i/>
          <w:sz w:val="20"/>
          <w:szCs w:val="22"/>
        </w:rPr>
        <w:t>Druhá vzdělávací část</w:t>
      </w:r>
      <w:r w:rsidRPr="0024687E">
        <w:rPr>
          <w:rFonts w:cs="Arial"/>
          <w:i/>
          <w:sz w:val="20"/>
          <w:szCs w:val="22"/>
        </w:rPr>
        <w:t xml:space="preserve"> </w:t>
      </w:r>
      <w:r w:rsidR="00E5567F" w:rsidRPr="0024687E">
        <w:rPr>
          <w:rFonts w:cs="Arial"/>
          <w:sz w:val="20"/>
          <w:szCs w:val="22"/>
          <w:u w:val="single"/>
        </w:rPr>
        <w:t>Sociální práce s klienty v exekučním i insolvenčním řízení</w:t>
      </w:r>
      <w:r w:rsidR="00BC7640">
        <w:rPr>
          <w:rFonts w:cs="Arial"/>
          <w:sz w:val="20"/>
          <w:szCs w:val="22"/>
          <w:u w:val="single"/>
        </w:rPr>
        <w:t xml:space="preserve"> a</w:t>
      </w:r>
      <w:r w:rsidR="00E5567F">
        <w:rPr>
          <w:rFonts w:cs="Arial"/>
          <w:sz w:val="20"/>
          <w:szCs w:val="22"/>
          <w:u w:val="single"/>
        </w:rPr>
        <w:t xml:space="preserve"> </w:t>
      </w:r>
      <w:r w:rsidR="00E5567F" w:rsidRPr="0024687E">
        <w:rPr>
          <w:rFonts w:cs="Arial"/>
          <w:sz w:val="20"/>
          <w:szCs w:val="22"/>
          <w:u w:val="single"/>
        </w:rPr>
        <w:t>dluhové poradenství</w:t>
      </w:r>
      <w:r w:rsidR="00E5567F" w:rsidRPr="0024687E">
        <w:rPr>
          <w:rFonts w:cs="Arial"/>
          <w:sz w:val="20"/>
          <w:szCs w:val="22"/>
        </w:rPr>
        <w:t xml:space="preserve"> s časovým rozsahem 5 vyučovacích hodin.</w:t>
      </w:r>
    </w:p>
    <w:p w14:paraId="6B1948CE" w14:textId="77777777" w:rsidR="00E5567F" w:rsidRPr="0024687E" w:rsidRDefault="00E5567F" w:rsidP="00E5567F">
      <w:pPr>
        <w:spacing w:line="280" w:lineRule="atLeast"/>
        <w:jc w:val="both"/>
        <w:rPr>
          <w:rFonts w:cs="Arial"/>
          <w:i/>
          <w:sz w:val="20"/>
          <w:szCs w:val="22"/>
        </w:rPr>
      </w:pPr>
    </w:p>
    <w:tbl>
      <w:tblPr>
        <w:tblStyle w:val="Mkatabulky"/>
        <w:tblW w:w="0" w:type="auto"/>
        <w:tblLook w:val="04A0" w:firstRow="1" w:lastRow="0" w:firstColumn="1" w:lastColumn="0" w:noHBand="0" w:noVBand="1"/>
      </w:tblPr>
      <w:tblGrid>
        <w:gridCol w:w="2688"/>
        <w:gridCol w:w="6371"/>
      </w:tblGrid>
      <w:tr w:rsidR="00E5567F" w:rsidRPr="0024687E" w14:paraId="3BEEDB13" w14:textId="77777777" w:rsidTr="009D5359">
        <w:tc>
          <w:tcPr>
            <w:tcW w:w="2689" w:type="dxa"/>
            <w:tcBorders>
              <w:top w:val="single" w:sz="4" w:space="0" w:color="auto"/>
              <w:left w:val="single" w:sz="4" w:space="0" w:color="auto"/>
              <w:bottom w:val="single" w:sz="4" w:space="0" w:color="auto"/>
              <w:right w:val="single" w:sz="4" w:space="0" w:color="auto"/>
            </w:tcBorders>
            <w:vAlign w:val="center"/>
            <w:hideMark/>
          </w:tcPr>
          <w:p w14:paraId="440B0949" w14:textId="77777777" w:rsidR="00E5567F" w:rsidRPr="0024687E" w:rsidRDefault="00E5567F" w:rsidP="009D5359">
            <w:pPr>
              <w:spacing w:line="280" w:lineRule="atLeast"/>
              <w:jc w:val="both"/>
              <w:rPr>
                <w:rFonts w:cs="Arial"/>
                <w:sz w:val="20"/>
                <w:szCs w:val="22"/>
              </w:rPr>
            </w:pPr>
            <w:r w:rsidRPr="0024687E">
              <w:rPr>
                <w:rFonts w:cs="Arial"/>
                <w:sz w:val="20"/>
                <w:szCs w:val="22"/>
              </w:rPr>
              <w:t>Učební plán -</w:t>
            </w:r>
          </w:p>
          <w:p w14:paraId="7670187F" w14:textId="77777777" w:rsidR="00E5567F" w:rsidRPr="0024687E" w:rsidRDefault="00E5567F" w:rsidP="009D5359">
            <w:pPr>
              <w:spacing w:line="280" w:lineRule="atLeast"/>
              <w:jc w:val="both"/>
              <w:rPr>
                <w:rFonts w:cs="Arial"/>
                <w:sz w:val="20"/>
                <w:szCs w:val="22"/>
                <w:lang w:eastAsia="en-US"/>
              </w:rPr>
            </w:pPr>
            <w:r w:rsidRPr="0024687E">
              <w:rPr>
                <w:rFonts w:cs="Arial"/>
                <w:sz w:val="20"/>
                <w:szCs w:val="22"/>
              </w:rPr>
              <w:t>Obsah kurzu</w:t>
            </w:r>
          </w:p>
        </w:tc>
        <w:tc>
          <w:tcPr>
            <w:tcW w:w="6373" w:type="dxa"/>
            <w:tcBorders>
              <w:top w:val="single" w:sz="4" w:space="0" w:color="auto"/>
              <w:left w:val="single" w:sz="4" w:space="0" w:color="auto"/>
              <w:bottom w:val="single" w:sz="4" w:space="0" w:color="auto"/>
              <w:right w:val="single" w:sz="4" w:space="0" w:color="auto"/>
            </w:tcBorders>
            <w:hideMark/>
          </w:tcPr>
          <w:p w14:paraId="4568BE51" w14:textId="77777777" w:rsidR="00E5567F" w:rsidRPr="0024687E" w:rsidRDefault="00E5567F" w:rsidP="009D5359">
            <w:pPr>
              <w:pStyle w:val="Odstavecseseznamem"/>
              <w:numPr>
                <w:ilvl w:val="0"/>
                <w:numId w:val="16"/>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Základní informace o dluhovém poradenství.</w:t>
            </w:r>
          </w:p>
          <w:p w14:paraId="5E59FEC5" w14:textId="77777777" w:rsidR="00E5567F" w:rsidRPr="0024687E" w:rsidRDefault="00E5567F" w:rsidP="009D5359">
            <w:pPr>
              <w:pStyle w:val="Odstavecseseznamem"/>
              <w:numPr>
                <w:ilvl w:val="0"/>
                <w:numId w:val="16"/>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Přiblížení metod řešení dluhové problematiky.</w:t>
            </w:r>
          </w:p>
          <w:p w14:paraId="3D8FA123" w14:textId="77777777" w:rsidR="00E5567F" w:rsidRPr="0024687E" w:rsidRDefault="00E5567F" w:rsidP="009D5359">
            <w:pPr>
              <w:pStyle w:val="Odstavecseseznamem"/>
              <w:numPr>
                <w:ilvl w:val="0"/>
                <w:numId w:val="16"/>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Základní informace o druzích exekucí, jejich oprávněnosti, vymahatelnosti, nezabavitelných částkách, nástin řešení.</w:t>
            </w:r>
          </w:p>
          <w:p w14:paraId="4A257FD3" w14:textId="77777777" w:rsidR="00E5567F" w:rsidRPr="0024687E" w:rsidRDefault="00E5567F" w:rsidP="009D5359">
            <w:pPr>
              <w:pStyle w:val="Odstavecseseznamem"/>
              <w:numPr>
                <w:ilvl w:val="0"/>
                <w:numId w:val="16"/>
              </w:numPr>
              <w:suppressAutoHyphens w:val="0"/>
              <w:overflowPunct/>
              <w:autoSpaceDE/>
              <w:spacing w:line="280" w:lineRule="atLeast"/>
              <w:contextualSpacing/>
              <w:jc w:val="both"/>
              <w:textAlignment w:val="auto"/>
              <w:rPr>
                <w:rFonts w:cs="Arial"/>
                <w:sz w:val="20"/>
                <w:szCs w:val="22"/>
              </w:rPr>
            </w:pPr>
            <w:r w:rsidRPr="0024687E">
              <w:rPr>
                <w:rFonts w:cs="Arial"/>
                <w:sz w:val="20"/>
                <w:szCs w:val="22"/>
              </w:rPr>
              <w:t>Základní informace o insolvenčním řízení – význam, praxe, informace o podmínkách a průběhu.</w:t>
            </w:r>
          </w:p>
          <w:p w14:paraId="1BA59FC4" w14:textId="77777777" w:rsidR="00E5567F" w:rsidRPr="0024687E" w:rsidRDefault="00E5567F" w:rsidP="009D5359">
            <w:pPr>
              <w:pStyle w:val="Odstavecseseznamem"/>
              <w:numPr>
                <w:ilvl w:val="0"/>
                <w:numId w:val="16"/>
              </w:numPr>
              <w:suppressAutoHyphens w:val="0"/>
              <w:overflowPunct/>
              <w:autoSpaceDE/>
              <w:spacing w:line="280" w:lineRule="atLeast"/>
              <w:contextualSpacing/>
              <w:jc w:val="both"/>
              <w:textAlignment w:val="auto"/>
              <w:rPr>
                <w:rFonts w:cs="Arial"/>
                <w:sz w:val="20"/>
                <w:szCs w:val="22"/>
                <w:lang w:eastAsia="en-US"/>
              </w:rPr>
            </w:pPr>
            <w:r w:rsidRPr="0024687E">
              <w:rPr>
                <w:rFonts w:cs="Arial"/>
                <w:sz w:val="20"/>
                <w:szCs w:val="22"/>
              </w:rPr>
              <w:t>Schopnost analyzovat situaci klienta.</w:t>
            </w:r>
          </w:p>
        </w:tc>
      </w:tr>
    </w:tbl>
    <w:p w14:paraId="15D3D110" w14:textId="133C1B25" w:rsidR="00B21F37" w:rsidRPr="0024687E" w:rsidRDefault="00B21F37" w:rsidP="00E5567F">
      <w:pPr>
        <w:spacing w:line="280" w:lineRule="atLeast"/>
        <w:jc w:val="both"/>
        <w:rPr>
          <w:rFonts w:cs="Arial"/>
          <w:sz w:val="20"/>
          <w:lang w:eastAsia="en-US"/>
        </w:rPr>
      </w:pPr>
    </w:p>
    <w:p w14:paraId="7A081A4A" w14:textId="1ECB5EE5" w:rsidR="00B21F37" w:rsidRPr="0024687E" w:rsidRDefault="00B21F37" w:rsidP="00426C22">
      <w:pPr>
        <w:spacing w:line="280" w:lineRule="atLeast"/>
        <w:jc w:val="both"/>
        <w:rPr>
          <w:rFonts w:cs="Arial"/>
          <w:sz w:val="20"/>
        </w:rPr>
      </w:pPr>
      <w:r w:rsidRPr="0024687E">
        <w:rPr>
          <w:rFonts w:cs="Arial"/>
          <w:b/>
          <w:i/>
          <w:sz w:val="20"/>
        </w:rPr>
        <w:lastRenderedPageBreak/>
        <w:t>Třetí vzdělávací část</w:t>
      </w:r>
      <w:r w:rsidRPr="0024687E">
        <w:rPr>
          <w:rFonts w:cs="Arial"/>
          <w:sz w:val="20"/>
        </w:rPr>
        <w:t xml:space="preserve"> bude zaměřena na téma </w:t>
      </w:r>
      <w:r w:rsidR="00947B65">
        <w:rPr>
          <w:rFonts w:cs="Arial"/>
          <w:sz w:val="20"/>
          <w:u w:val="single"/>
        </w:rPr>
        <w:t>Dávky</w:t>
      </w:r>
      <w:r w:rsidRPr="0024687E">
        <w:rPr>
          <w:rFonts w:cs="Arial"/>
          <w:sz w:val="20"/>
          <w:u w:val="single"/>
        </w:rPr>
        <w:t xml:space="preserve"> pomoci v hmotné nouzi</w:t>
      </w:r>
      <w:r w:rsidRPr="0024687E">
        <w:rPr>
          <w:rFonts w:cs="Arial"/>
          <w:sz w:val="20"/>
        </w:rPr>
        <w:t xml:space="preserve"> s časovým rozsahem 4 vyučovací hodiny.</w:t>
      </w:r>
    </w:p>
    <w:tbl>
      <w:tblPr>
        <w:tblStyle w:val="Mkatabulky"/>
        <w:tblW w:w="0" w:type="auto"/>
        <w:tblLook w:val="04A0" w:firstRow="1" w:lastRow="0" w:firstColumn="1" w:lastColumn="0" w:noHBand="0" w:noVBand="1"/>
      </w:tblPr>
      <w:tblGrid>
        <w:gridCol w:w="2688"/>
        <w:gridCol w:w="6371"/>
      </w:tblGrid>
      <w:tr w:rsidR="00B21F37" w:rsidRPr="0024687E" w14:paraId="3D6F0615" w14:textId="77777777" w:rsidTr="00F3721E">
        <w:tc>
          <w:tcPr>
            <w:tcW w:w="2689" w:type="dxa"/>
            <w:tcBorders>
              <w:top w:val="single" w:sz="4" w:space="0" w:color="auto"/>
              <w:left w:val="single" w:sz="4" w:space="0" w:color="auto"/>
              <w:bottom w:val="single" w:sz="4" w:space="0" w:color="auto"/>
              <w:right w:val="single" w:sz="4" w:space="0" w:color="auto"/>
            </w:tcBorders>
            <w:vAlign w:val="center"/>
            <w:hideMark/>
          </w:tcPr>
          <w:p w14:paraId="23E59407" w14:textId="77777777" w:rsidR="00B21F37" w:rsidRPr="0024687E" w:rsidRDefault="00B21F37" w:rsidP="00426C22">
            <w:pPr>
              <w:spacing w:line="280" w:lineRule="atLeast"/>
              <w:jc w:val="both"/>
              <w:rPr>
                <w:rFonts w:cs="Arial"/>
                <w:sz w:val="20"/>
              </w:rPr>
            </w:pPr>
            <w:r w:rsidRPr="0024687E">
              <w:rPr>
                <w:rFonts w:cs="Arial"/>
                <w:sz w:val="20"/>
              </w:rPr>
              <w:t>Učební plán -</w:t>
            </w:r>
          </w:p>
          <w:p w14:paraId="396C8FDC"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14D7B10F" w14:textId="5C21A61D" w:rsidR="00B21F37" w:rsidRPr="0024687E" w:rsidRDefault="00B21F37" w:rsidP="00426C22">
            <w:pPr>
              <w:pStyle w:val="Odstavecseseznamem"/>
              <w:numPr>
                <w:ilvl w:val="0"/>
                <w:numId w:val="18"/>
              </w:numPr>
              <w:suppressAutoHyphens w:val="0"/>
              <w:overflowPunct/>
              <w:autoSpaceDE/>
              <w:spacing w:line="280" w:lineRule="atLeast"/>
              <w:contextualSpacing/>
              <w:jc w:val="both"/>
              <w:textAlignment w:val="auto"/>
              <w:rPr>
                <w:rFonts w:cs="Arial"/>
                <w:sz w:val="20"/>
              </w:rPr>
            </w:pPr>
            <w:r w:rsidRPr="0024687E">
              <w:rPr>
                <w:rFonts w:cs="Arial"/>
                <w:sz w:val="20"/>
              </w:rPr>
              <w:t>Základní informace o systému pomoci v hmotné nouzi dle zákona č. 111/2006 Sb., o pomoci v hmotné nouzi, ve znění pozdějších předpisů</w:t>
            </w:r>
            <w:r w:rsidR="009F63F2" w:rsidRPr="0024687E">
              <w:rPr>
                <w:rFonts w:cs="Arial"/>
                <w:sz w:val="20"/>
              </w:rPr>
              <w:t>.</w:t>
            </w:r>
          </w:p>
          <w:p w14:paraId="31B04087" w14:textId="3F896810" w:rsidR="00B21F37" w:rsidRPr="0024687E" w:rsidRDefault="00B21F37" w:rsidP="00426C22">
            <w:pPr>
              <w:pStyle w:val="Odstavecseseznamem"/>
              <w:numPr>
                <w:ilvl w:val="0"/>
                <w:numId w:val="18"/>
              </w:numPr>
              <w:suppressAutoHyphens w:val="0"/>
              <w:overflowPunct/>
              <w:autoSpaceDE/>
              <w:spacing w:line="280" w:lineRule="atLeast"/>
              <w:contextualSpacing/>
              <w:jc w:val="both"/>
              <w:textAlignment w:val="auto"/>
              <w:rPr>
                <w:rFonts w:cs="Arial"/>
                <w:sz w:val="20"/>
              </w:rPr>
            </w:pPr>
            <w:r w:rsidRPr="0024687E">
              <w:rPr>
                <w:rFonts w:cs="Arial"/>
                <w:sz w:val="20"/>
              </w:rPr>
              <w:t>Výplata sociálních dávek formou poukázek</w:t>
            </w:r>
            <w:r w:rsidR="009F63F2" w:rsidRPr="0024687E">
              <w:rPr>
                <w:rFonts w:cs="Arial"/>
                <w:sz w:val="20"/>
              </w:rPr>
              <w:t>.</w:t>
            </w:r>
          </w:p>
          <w:p w14:paraId="51A837BC" w14:textId="3B03B8D8" w:rsidR="00B21F37" w:rsidRPr="0024687E" w:rsidRDefault="00B21F37" w:rsidP="00426C22">
            <w:pPr>
              <w:pStyle w:val="Odstavecseseznamem"/>
              <w:numPr>
                <w:ilvl w:val="0"/>
                <w:numId w:val="18"/>
              </w:numPr>
              <w:suppressAutoHyphens w:val="0"/>
              <w:overflowPunct/>
              <w:autoSpaceDE/>
              <w:spacing w:line="280" w:lineRule="atLeast"/>
              <w:contextualSpacing/>
              <w:jc w:val="both"/>
              <w:textAlignment w:val="auto"/>
              <w:rPr>
                <w:rFonts w:cs="Arial"/>
                <w:sz w:val="20"/>
                <w:lang w:eastAsia="en-US"/>
              </w:rPr>
            </w:pPr>
            <w:r w:rsidRPr="0024687E">
              <w:rPr>
                <w:rFonts w:cs="Arial"/>
                <w:sz w:val="20"/>
              </w:rPr>
              <w:t>Obsah sociálního poradenství za účelem řešení klientovy nepříznivé sociální situace</w:t>
            </w:r>
            <w:r w:rsidR="009F63F2" w:rsidRPr="0024687E">
              <w:rPr>
                <w:rFonts w:cs="Arial"/>
                <w:sz w:val="20"/>
              </w:rPr>
              <w:t>.</w:t>
            </w:r>
          </w:p>
        </w:tc>
      </w:tr>
    </w:tbl>
    <w:p w14:paraId="674924D9" w14:textId="77777777" w:rsidR="00B21F37" w:rsidRPr="0024687E" w:rsidRDefault="00B21F37" w:rsidP="00426C22">
      <w:pPr>
        <w:spacing w:line="280" w:lineRule="atLeast"/>
        <w:jc w:val="both"/>
        <w:rPr>
          <w:rFonts w:cs="Arial"/>
          <w:sz w:val="20"/>
          <w:lang w:eastAsia="en-US"/>
        </w:rPr>
      </w:pPr>
    </w:p>
    <w:p w14:paraId="7C179522" w14:textId="58E76563" w:rsidR="00B21F37" w:rsidRDefault="00B21F37" w:rsidP="00426C22">
      <w:pPr>
        <w:spacing w:line="280" w:lineRule="atLeast"/>
        <w:jc w:val="both"/>
        <w:rPr>
          <w:rFonts w:cs="Arial"/>
          <w:sz w:val="20"/>
        </w:rPr>
      </w:pPr>
      <w:proofErr w:type="gramStart"/>
      <w:r w:rsidRPr="0024687E">
        <w:rPr>
          <w:rFonts w:cs="Arial"/>
          <w:b/>
          <w:i/>
          <w:sz w:val="20"/>
        </w:rPr>
        <w:t>Čtvrtá  vzdělávací</w:t>
      </w:r>
      <w:proofErr w:type="gramEnd"/>
      <w:r w:rsidRPr="0024687E">
        <w:rPr>
          <w:rFonts w:cs="Arial"/>
          <w:b/>
          <w:i/>
          <w:sz w:val="20"/>
        </w:rPr>
        <w:t xml:space="preserve"> část</w:t>
      </w:r>
      <w:r w:rsidRPr="0024687E">
        <w:rPr>
          <w:rFonts w:cs="Arial"/>
          <w:sz w:val="20"/>
        </w:rPr>
        <w:t xml:space="preserve"> bude zaměřena na téma </w:t>
      </w:r>
      <w:r w:rsidR="00E5567F">
        <w:rPr>
          <w:rFonts w:cs="Arial"/>
          <w:sz w:val="20"/>
          <w:u w:val="single"/>
        </w:rPr>
        <w:t>D</w:t>
      </w:r>
      <w:r w:rsidRPr="0024687E">
        <w:rPr>
          <w:rFonts w:cs="Arial"/>
          <w:sz w:val="20"/>
          <w:u w:val="single"/>
        </w:rPr>
        <w:t>ávky pro osoby se zdravotním postižením, příspěvek na péči</w:t>
      </w:r>
      <w:r w:rsidR="00BF6E47">
        <w:rPr>
          <w:rFonts w:cs="Arial"/>
          <w:sz w:val="20"/>
          <w:u w:val="single"/>
        </w:rPr>
        <w:t xml:space="preserve"> a dávky </w:t>
      </w:r>
      <w:r w:rsidRPr="0024687E">
        <w:rPr>
          <w:rFonts w:cs="Arial"/>
          <w:sz w:val="20"/>
          <w:u w:val="single"/>
        </w:rPr>
        <w:t>státní sociální podpor</w:t>
      </w:r>
      <w:r w:rsidR="00BF6E47">
        <w:rPr>
          <w:rFonts w:cs="Arial"/>
          <w:sz w:val="20"/>
          <w:u w:val="single"/>
        </w:rPr>
        <w:t>y</w:t>
      </w:r>
      <w:r w:rsidRPr="0024687E">
        <w:rPr>
          <w:rFonts w:cs="Arial"/>
          <w:sz w:val="20"/>
        </w:rPr>
        <w:t xml:space="preserve"> s časovým rozsahem 4 vyučovací hodiny.</w:t>
      </w:r>
    </w:p>
    <w:p w14:paraId="2A5F47FE" w14:textId="77777777" w:rsidR="00E5567F" w:rsidRPr="0024687E" w:rsidRDefault="00E5567F"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688"/>
        <w:gridCol w:w="6371"/>
      </w:tblGrid>
      <w:tr w:rsidR="00B21F37" w:rsidRPr="0024687E" w14:paraId="1736E7F5" w14:textId="77777777" w:rsidTr="00F3721E">
        <w:tc>
          <w:tcPr>
            <w:tcW w:w="2689" w:type="dxa"/>
            <w:tcBorders>
              <w:top w:val="single" w:sz="4" w:space="0" w:color="auto"/>
              <w:left w:val="single" w:sz="4" w:space="0" w:color="auto"/>
              <w:bottom w:val="single" w:sz="4" w:space="0" w:color="auto"/>
              <w:right w:val="single" w:sz="4" w:space="0" w:color="auto"/>
            </w:tcBorders>
            <w:vAlign w:val="center"/>
            <w:hideMark/>
          </w:tcPr>
          <w:p w14:paraId="2FC146AB" w14:textId="77777777" w:rsidR="00B21F37" w:rsidRPr="0024687E" w:rsidRDefault="00B21F37" w:rsidP="00426C22">
            <w:pPr>
              <w:spacing w:line="280" w:lineRule="atLeast"/>
              <w:jc w:val="both"/>
              <w:rPr>
                <w:rFonts w:cs="Arial"/>
                <w:sz w:val="20"/>
              </w:rPr>
            </w:pPr>
            <w:r w:rsidRPr="0024687E">
              <w:rPr>
                <w:rFonts w:cs="Arial"/>
                <w:sz w:val="20"/>
              </w:rPr>
              <w:t>Učební plán -</w:t>
            </w:r>
          </w:p>
          <w:p w14:paraId="24C0D7C7"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1522B5FA" w14:textId="670B3220" w:rsidR="00B21F37" w:rsidRPr="0024687E" w:rsidRDefault="00B21F37" w:rsidP="00426C22">
            <w:pPr>
              <w:pStyle w:val="Odstavecseseznamem"/>
              <w:numPr>
                <w:ilvl w:val="0"/>
                <w:numId w:val="19"/>
              </w:numPr>
              <w:suppressAutoHyphens w:val="0"/>
              <w:overflowPunct/>
              <w:autoSpaceDE/>
              <w:spacing w:line="280" w:lineRule="atLeast"/>
              <w:contextualSpacing/>
              <w:jc w:val="both"/>
              <w:textAlignment w:val="auto"/>
              <w:rPr>
                <w:rFonts w:cs="Arial"/>
                <w:sz w:val="20"/>
              </w:rPr>
            </w:pPr>
            <w:r w:rsidRPr="0024687E">
              <w:rPr>
                <w:rFonts w:cs="Arial"/>
                <w:sz w:val="20"/>
              </w:rPr>
              <w:t>Stručný přehled a charakteristika nepojistných sociálních dávek určených OZP</w:t>
            </w:r>
            <w:r w:rsidR="009F63F2" w:rsidRPr="0024687E">
              <w:rPr>
                <w:rFonts w:cs="Arial"/>
                <w:sz w:val="20"/>
              </w:rPr>
              <w:t>.</w:t>
            </w:r>
          </w:p>
          <w:p w14:paraId="6FABF2A3" w14:textId="102B122F" w:rsidR="00B21F37" w:rsidRPr="0024687E" w:rsidRDefault="00B21F37" w:rsidP="00426C22">
            <w:pPr>
              <w:pStyle w:val="Odstavecseseznamem"/>
              <w:numPr>
                <w:ilvl w:val="0"/>
                <w:numId w:val="19"/>
              </w:numPr>
              <w:suppressAutoHyphens w:val="0"/>
              <w:overflowPunct/>
              <w:autoSpaceDE/>
              <w:spacing w:line="280" w:lineRule="atLeast"/>
              <w:contextualSpacing/>
              <w:jc w:val="both"/>
              <w:textAlignment w:val="auto"/>
              <w:rPr>
                <w:rFonts w:cs="Arial"/>
                <w:sz w:val="20"/>
              </w:rPr>
            </w:pPr>
            <w:r w:rsidRPr="0024687E">
              <w:rPr>
                <w:rFonts w:cs="Arial"/>
                <w:sz w:val="20"/>
              </w:rPr>
              <w:t>OZP (Průkazy pro osoby se zdravotním postižením, mobilita, příspěvky na zvl. pomůcky či úpravu bytu apod.)</w:t>
            </w:r>
            <w:r w:rsidR="009F63F2" w:rsidRPr="0024687E">
              <w:rPr>
                <w:rFonts w:cs="Arial"/>
                <w:sz w:val="20"/>
              </w:rPr>
              <w:t>.</w:t>
            </w:r>
          </w:p>
          <w:p w14:paraId="3288479C" w14:textId="675C1E59" w:rsidR="00B21F37" w:rsidRPr="0024687E" w:rsidRDefault="00B21F37" w:rsidP="00426C22">
            <w:pPr>
              <w:pStyle w:val="Odstavecseseznamem"/>
              <w:numPr>
                <w:ilvl w:val="0"/>
                <w:numId w:val="19"/>
              </w:numPr>
              <w:suppressAutoHyphens w:val="0"/>
              <w:overflowPunct/>
              <w:autoSpaceDE/>
              <w:spacing w:line="280" w:lineRule="atLeast"/>
              <w:contextualSpacing/>
              <w:jc w:val="both"/>
              <w:textAlignment w:val="auto"/>
              <w:rPr>
                <w:rFonts w:cs="Arial"/>
                <w:sz w:val="20"/>
              </w:rPr>
            </w:pPr>
            <w:r w:rsidRPr="0024687E">
              <w:rPr>
                <w:rFonts w:cs="Arial"/>
                <w:sz w:val="20"/>
              </w:rPr>
              <w:t>Příspěvek na péči</w:t>
            </w:r>
            <w:r w:rsidR="009F63F2" w:rsidRPr="0024687E">
              <w:rPr>
                <w:rFonts w:cs="Arial"/>
                <w:sz w:val="20"/>
              </w:rPr>
              <w:t>.</w:t>
            </w:r>
          </w:p>
          <w:p w14:paraId="312FF0D5" w14:textId="29D90F90" w:rsidR="00B21F37" w:rsidRPr="0024687E" w:rsidRDefault="00B21F37" w:rsidP="00426C22">
            <w:pPr>
              <w:pStyle w:val="Odstavecseseznamem"/>
              <w:numPr>
                <w:ilvl w:val="0"/>
                <w:numId w:val="19"/>
              </w:numPr>
              <w:suppressAutoHyphens w:val="0"/>
              <w:overflowPunct/>
              <w:autoSpaceDE/>
              <w:spacing w:line="280" w:lineRule="atLeast"/>
              <w:contextualSpacing/>
              <w:jc w:val="both"/>
              <w:textAlignment w:val="auto"/>
              <w:rPr>
                <w:rFonts w:cs="Arial"/>
                <w:sz w:val="20"/>
                <w:lang w:eastAsia="en-US"/>
              </w:rPr>
            </w:pPr>
            <w:r w:rsidRPr="0024687E">
              <w:rPr>
                <w:rFonts w:cs="Arial"/>
                <w:sz w:val="20"/>
              </w:rPr>
              <w:t>SSP (státní sociální podpora)</w:t>
            </w:r>
            <w:r w:rsidR="009F63F2" w:rsidRPr="0024687E">
              <w:rPr>
                <w:rFonts w:cs="Arial"/>
                <w:sz w:val="20"/>
              </w:rPr>
              <w:t>.</w:t>
            </w:r>
          </w:p>
        </w:tc>
      </w:tr>
    </w:tbl>
    <w:p w14:paraId="68F3AD80" w14:textId="77777777" w:rsidR="00FC4654" w:rsidRDefault="00FC4654" w:rsidP="00426C22">
      <w:pPr>
        <w:spacing w:line="280" w:lineRule="atLeast"/>
        <w:jc w:val="both"/>
        <w:rPr>
          <w:rFonts w:cs="Arial"/>
          <w:b/>
          <w:i/>
          <w:sz w:val="20"/>
        </w:rPr>
      </w:pPr>
    </w:p>
    <w:p w14:paraId="1D7ED8A7" w14:textId="77777777" w:rsidR="00FC4654" w:rsidRDefault="00FC4654" w:rsidP="00426C22">
      <w:pPr>
        <w:spacing w:line="280" w:lineRule="atLeast"/>
        <w:jc w:val="both"/>
        <w:rPr>
          <w:rFonts w:cs="Arial"/>
          <w:b/>
          <w:i/>
          <w:sz w:val="20"/>
        </w:rPr>
      </w:pPr>
    </w:p>
    <w:p w14:paraId="711E3731" w14:textId="67540634" w:rsidR="00B21F37" w:rsidRPr="00FC4654" w:rsidRDefault="00B21F37" w:rsidP="00426C22">
      <w:pPr>
        <w:spacing w:line="280" w:lineRule="atLeast"/>
        <w:jc w:val="both"/>
        <w:rPr>
          <w:rFonts w:cs="Arial"/>
          <w:b/>
          <w:i/>
          <w:sz w:val="20"/>
          <w:u w:val="single"/>
        </w:rPr>
      </w:pPr>
      <w:r w:rsidRPr="00FC4654">
        <w:rPr>
          <w:rFonts w:cs="Arial"/>
          <w:b/>
          <w:i/>
          <w:sz w:val="20"/>
          <w:u w:val="single"/>
        </w:rPr>
        <w:t xml:space="preserve">Druhý blok: Krizová </w:t>
      </w:r>
      <w:r w:rsidR="004B6C8E" w:rsidRPr="00FC4654">
        <w:rPr>
          <w:rFonts w:cs="Arial"/>
          <w:b/>
          <w:i/>
          <w:sz w:val="20"/>
          <w:u w:val="single"/>
        </w:rPr>
        <w:t>pomoc,</w:t>
      </w:r>
      <w:r w:rsidRPr="00FC4654">
        <w:rPr>
          <w:rFonts w:cs="Arial"/>
          <w:b/>
          <w:i/>
          <w:sz w:val="20"/>
          <w:u w:val="single"/>
        </w:rPr>
        <w:t xml:space="preserve"> zásady bezpečné práce s klientem a psychohygiena  </w:t>
      </w:r>
    </w:p>
    <w:p w14:paraId="2F3851CE" w14:textId="68F312A7" w:rsidR="00B21F37" w:rsidRPr="0024687E" w:rsidRDefault="00B21F37" w:rsidP="00426C22">
      <w:pPr>
        <w:spacing w:line="280" w:lineRule="atLeast"/>
        <w:jc w:val="both"/>
        <w:rPr>
          <w:rFonts w:cs="Arial"/>
          <w:sz w:val="20"/>
        </w:rPr>
      </w:pPr>
      <w:r w:rsidRPr="0024687E">
        <w:rPr>
          <w:rFonts w:cs="Arial"/>
          <w:sz w:val="20"/>
        </w:rPr>
        <w:t xml:space="preserve">Cílem tohoto bloku je účastníky seznámit se základy krizové </w:t>
      </w:r>
      <w:r w:rsidR="00FC4654">
        <w:rPr>
          <w:rFonts w:cs="Arial"/>
          <w:sz w:val="20"/>
        </w:rPr>
        <w:t>pomoci</w:t>
      </w:r>
      <w:r w:rsidRPr="0024687E">
        <w:rPr>
          <w:rFonts w:cs="Arial"/>
          <w:sz w:val="20"/>
        </w:rPr>
        <w:t xml:space="preserve">. Účastník se po absolvování tohoto bloku orientuje v základech krizové </w:t>
      </w:r>
      <w:r w:rsidR="00FC4654">
        <w:rPr>
          <w:rFonts w:cs="Arial"/>
          <w:sz w:val="20"/>
        </w:rPr>
        <w:t>pomoci</w:t>
      </w:r>
      <w:r w:rsidRPr="0024687E">
        <w:rPr>
          <w:rFonts w:cs="Arial"/>
          <w:sz w:val="20"/>
        </w:rPr>
        <w:t xml:space="preserve">, psychohygieny, v prevenci syndromu vyhoření a zná zásady bezpečné práce s klientem. </w:t>
      </w:r>
    </w:p>
    <w:p w14:paraId="45B3DAD1" w14:textId="77777777" w:rsidR="0024687E" w:rsidRPr="0024687E" w:rsidRDefault="0024687E" w:rsidP="00426C22">
      <w:pPr>
        <w:spacing w:line="280" w:lineRule="atLeast"/>
        <w:jc w:val="both"/>
        <w:rPr>
          <w:rFonts w:cs="Arial"/>
          <w:b/>
          <w:sz w:val="20"/>
        </w:rPr>
      </w:pPr>
    </w:p>
    <w:p w14:paraId="1EA7212E" w14:textId="285841B6" w:rsidR="00B21F37" w:rsidRDefault="00B21F37" w:rsidP="00426C22">
      <w:pPr>
        <w:spacing w:line="280" w:lineRule="atLeast"/>
        <w:jc w:val="both"/>
        <w:rPr>
          <w:rFonts w:cs="Arial"/>
          <w:sz w:val="20"/>
        </w:rPr>
      </w:pPr>
      <w:r w:rsidRPr="0024687E">
        <w:rPr>
          <w:rFonts w:cs="Arial"/>
          <w:b/>
          <w:i/>
          <w:sz w:val="20"/>
        </w:rPr>
        <w:t>První vzdělávací část</w:t>
      </w:r>
      <w:r w:rsidRPr="0024687E">
        <w:rPr>
          <w:rFonts w:cs="Arial"/>
          <w:i/>
          <w:sz w:val="20"/>
        </w:rPr>
        <w:t xml:space="preserve"> </w:t>
      </w:r>
      <w:r w:rsidRPr="0024687E">
        <w:rPr>
          <w:rFonts w:cs="Arial"/>
          <w:sz w:val="20"/>
        </w:rPr>
        <w:t xml:space="preserve">bude na téma </w:t>
      </w:r>
      <w:r w:rsidRPr="0024687E">
        <w:rPr>
          <w:rFonts w:cs="Arial"/>
          <w:sz w:val="20"/>
          <w:u w:val="single"/>
        </w:rPr>
        <w:t xml:space="preserve">Základy krizové </w:t>
      </w:r>
      <w:r w:rsidR="00651CDF">
        <w:rPr>
          <w:rFonts w:cs="Arial"/>
          <w:sz w:val="20"/>
          <w:u w:val="single"/>
        </w:rPr>
        <w:t>pomoci</w:t>
      </w:r>
      <w:r w:rsidRPr="0024687E">
        <w:rPr>
          <w:rFonts w:cs="Arial"/>
          <w:sz w:val="20"/>
        </w:rPr>
        <w:t xml:space="preserve"> s časovým rozsahem </w:t>
      </w:r>
      <w:r w:rsidR="00C00EFF" w:rsidRPr="0024687E">
        <w:rPr>
          <w:rFonts w:cs="Arial"/>
          <w:sz w:val="20"/>
        </w:rPr>
        <w:t>8</w:t>
      </w:r>
      <w:r w:rsidRPr="0024687E">
        <w:rPr>
          <w:rFonts w:cs="Arial"/>
          <w:sz w:val="20"/>
        </w:rPr>
        <w:t xml:space="preserve"> vyučovacích hodin</w:t>
      </w:r>
      <w:r w:rsidR="00651CDF">
        <w:rPr>
          <w:rFonts w:cs="Arial"/>
          <w:sz w:val="20"/>
        </w:rPr>
        <w:t>.</w:t>
      </w:r>
    </w:p>
    <w:p w14:paraId="5CDDBD41" w14:textId="77777777" w:rsidR="00651CDF" w:rsidRPr="0024687E" w:rsidRDefault="00651CDF"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829"/>
        <w:gridCol w:w="6230"/>
      </w:tblGrid>
      <w:tr w:rsidR="00B21F37" w:rsidRPr="0024687E" w14:paraId="661A2036" w14:textId="77777777" w:rsidTr="00F3721E">
        <w:tc>
          <w:tcPr>
            <w:tcW w:w="2830" w:type="dxa"/>
            <w:tcBorders>
              <w:top w:val="single" w:sz="4" w:space="0" w:color="auto"/>
              <w:left w:val="single" w:sz="4" w:space="0" w:color="auto"/>
              <w:bottom w:val="single" w:sz="4" w:space="0" w:color="auto"/>
              <w:right w:val="single" w:sz="4" w:space="0" w:color="auto"/>
            </w:tcBorders>
            <w:vAlign w:val="center"/>
            <w:hideMark/>
          </w:tcPr>
          <w:p w14:paraId="0CB0B748" w14:textId="77777777" w:rsidR="00B21F37" w:rsidRPr="0024687E" w:rsidRDefault="00B21F37" w:rsidP="00426C22">
            <w:pPr>
              <w:spacing w:line="280" w:lineRule="atLeast"/>
              <w:jc w:val="both"/>
              <w:rPr>
                <w:rFonts w:cs="Arial"/>
                <w:sz w:val="20"/>
              </w:rPr>
            </w:pPr>
            <w:r w:rsidRPr="0024687E">
              <w:rPr>
                <w:rFonts w:cs="Arial"/>
                <w:sz w:val="20"/>
              </w:rPr>
              <w:t>Učební plán -</w:t>
            </w:r>
          </w:p>
          <w:p w14:paraId="72740943"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232" w:type="dxa"/>
            <w:tcBorders>
              <w:top w:val="single" w:sz="4" w:space="0" w:color="auto"/>
              <w:left w:val="single" w:sz="4" w:space="0" w:color="auto"/>
              <w:bottom w:val="single" w:sz="4" w:space="0" w:color="auto"/>
              <w:right w:val="single" w:sz="4" w:space="0" w:color="auto"/>
            </w:tcBorders>
            <w:hideMark/>
          </w:tcPr>
          <w:p w14:paraId="689453D0" w14:textId="62795898" w:rsidR="00B21F37" w:rsidRPr="0024687E" w:rsidRDefault="00B21F37" w:rsidP="00426C22">
            <w:pPr>
              <w:pStyle w:val="Odstavecseseznamem"/>
              <w:numPr>
                <w:ilvl w:val="0"/>
                <w:numId w:val="20"/>
              </w:numPr>
              <w:suppressAutoHyphens w:val="0"/>
              <w:overflowPunct/>
              <w:autoSpaceDE/>
              <w:spacing w:line="280" w:lineRule="atLeast"/>
              <w:contextualSpacing/>
              <w:jc w:val="both"/>
              <w:textAlignment w:val="auto"/>
              <w:rPr>
                <w:rFonts w:cs="Arial"/>
                <w:sz w:val="20"/>
              </w:rPr>
            </w:pPr>
            <w:r w:rsidRPr="0024687E">
              <w:rPr>
                <w:rFonts w:cs="Arial"/>
                <w:sz w:val="20"/>
              </w:rPr>
              <w:t>Základní terminologie a pojmy</w:t>
            </w:r>
            <w:r w:rsidR="009F63F2" w:rsidRPr="0024687E">
              <w:rPr>
                <w:rFonts w:cs="Arial"/>
                <w:sz w:val="20"/>
              </w:rPr>
              <w:t>.</w:t>
            </w:r>
          </w:p>
          <w:p w14:paraId="1D6031CC" w14:textId="4D4E38C4" w:rsidR="00B21F37" w:rsidRPr="0024687E" w:rsidRDefault="00B21F37" w:rsidP="00426C22">
            <w:pPr>
              <w:pStyle w:val="Odstavecseseznamem"/>
              <w:numPr>
                <w:ilvl w:val="0"/>
                <w:numId w:val="20"/>
              </w:numPr>
              <w:suppressAutoHyphens w:val="0"/>
              <w:overflowPunct/>
              <w:autoSpaceDE/>
              <w:spacing w:line="280" w:lineRule="atLeast"/>
              <w:contextualSpacing/>
              <w:jc w:val="both"/>
              <w:textAlignment w:val="auto"/>
              <w:rPr>
                <w:rFonts w:cs="Arial"/>
                <w:sz w:val="20"/>
              </w:rPr>
            </w:pPr>
            <w:r w:rsidRPr="0024687E">
              <w:rPr>
                <w:rFonts w:cs="Arial"/>
                <w:sz w:val="20"/>
              </w:rPr>
              <w:t>Fáze a specifikace krize</w:t>
            </w:r>
            <w:r w:rsidR="009F63F2" w:rsidRPr="0024687E">
              <w:rPr>
                <w:rFonts w:cs="Arial"/>
                <w:sz w:val="20"/>
              </w:rPr>
              <w:t>.</w:t>
            </w:r>
          </w:p>
          <w:p w14:paraId="0E6333C8" w14:textId="266B6670" w:rsidR="00B21F37" w:rsidRPr="0024687E" w:rsidRDefault="00B21F37" w:rsidP="00426C22">
            <w:pPr>
              <w:pStyle w:val="Odstavecseseznamem"/>
              <w:numPr>
                <w:ilvl w:val="0"/>
                <w:numId w:val="20"/>
              </w:numPr>
              <w:suppressAutoHyphens w:val="0"/>
              <w:overflowPunct/>
              <w:autoSpaceDE/>
              <w:spacing w:line="280" w:lineRule="atLeast"/>
              <w:contextualSpacing/>
              <w:jc w:val="both"/>
              <w:textAlignment w:val="auto"/>
              <w:rPr>
                <w:rFonts w:cs="Arial"/>
                <w:sz w:val="20"/>
              </w:rPr>
            </w:pPr>
            <w:r w:rsidRPr="0024687E">
              <w:rPr>
                <w:rFonts w:cs="Arial"/>
                <w:sz w:val="20"/>
              </w:rPr>
              <w:t xml:space="preserve">Proces krizové </w:t>
            </w:r>
            <w:r w:rsidR="00A36AA6">
              <w:rPr>
                <w:rFonts w:cs="Arial"/>
                <w:sz w:val="20"/>
              </w:rPr>
              <w:t>pomoci</w:t>
            </w:r>
            <w:r w:rsidR="009F63F2" w:rsidRPr="0024687E">
              <w:rPr>
                <w:rFonts w:cs="Arial"/>
                <w:sz w:val="20"/>
              </w:rPr>
              <w:t>.</w:t>
            </w:r>
            <w:r w:rsidRPr="0024687E">
              <w:rPr>
                <w:rFonts w:cs="Arial"/>
                <w:sz w:val="20"/>
              </w:rPr>
              <w:t xml:space="preserve"> </w:t>
            </w:r>
          </w:p>
          <w:p w14:paraId="0EC63CE0" w14:textId="5BE86656" w:rsidR="00B21F37" w:rsidRPr="0024687E" w:rsidRDefault="00B21F37" w:rsidP="00426C22">
            <w:pPr>
              <w:pStyle w:val="Odstavecseseznamem"/>
              <w:numPr>
                <w:ilvl w:val="0"/>
                <w:numId w:val="20"/>
              </w:numPr>
              <w:suppressAutoHyphens w:val="0"/>
              <w:overflowPunct/>
              <w:autoSpaceDE/>
              <w:spacing w:line="280" w:lineRule="atLeast"/>
              <w:contextualSpacing/>
              <w:jc w:val="both"/>
              <w:textAlignment w:val="auto"/>
              <w:rPr>
                <w:rFonts w:cs="Arial"/>
                <w:sz w:val="20"/>
                <w:lang w:eastAsia="en-US"/>
              </w:rPr>
            </w:pPr>
            <w:r w:rsidRPr="0024687E">
              <w:rPr>
                <w:rFonts w:cs="Arial"/>
                <w:sz w:val="20"/>
              </w:rPr>
              <w:t>Zásady vedení rozhovoru s klientem v</w:t>
            </w:r>
            <w:r w:rsidR="009F63F2" w:rsidRPr="0024687E">
              <w:rPr>
                <w:rFonts w:cs="Arial"/>
                <w:sz w:val="20"/>
              </w:rPr>
              <w:t> </w:t>
            </w:r>
            <w:r w:rsidRPr="0024687E">
              <w:rPr>
                <w:rFonts w:cs="Arial"/>
                <w:sz w:val="20"/>
              </w:rPr>
              <w:t>krizi</w:t>
            </w:r>
            <w:r w:rsidR="009F63F2" w:rsidRPr="0024687E">
              <w:rPr>
                <w:rFonts w:cs="Arial"/>
                <w:sz w:val="20"/>
              </w:rPr>
              <w:t>.</w:t>
            </w:r>
          </w:p>
        </w:tc>
      </w:tr>
    </w:tbl>
    <w:p w14:paraId="1352925C" w14:textId="77777777" w:rsidR="00B21F37" w:rsidRPr="0024687E" w:rsidRDefault="00B21F37" w:rsidP="00426C22">
      <w:pPr>
        <w:spacing w:line="280" w:lineRule="atLeast"/>
        <w:jc w:val="both"/>
        <w:rPr>
          <w:rFonts w:cs="Arial"/>
          <w:sz w:val="20"/>
          <w:lang w:eastAsia="en-US"/>
        </w:rPr>
      </w:pPr>
    </w:p>
    <w:p w14:paraId="47006753" w14:textId="69B2F8E4" w:rsidR="00651CDF" w:rsidRDefault="00B21F37" w:rsidP="00651CDF">
      <w:pPr>
        <w:spacing w:line="280" w:lineRule="atLeast"/>
        <w:jc w:val="both"/>
        <w:rPr>
          <w:rFonts w:cs="Arial"/>
          <w:sz w:val="20"/>
        </w:rPr>
      </w:pPr>
      <w:r w:rsidRPr="0024687E">
        <w:rPr>
          <w:rFonts w:cs="Arial"/>
          <w:b/>
          <w:i/>
          <w:sz w:val="20"/>
        </w:rPr>
        <w:t>Druhá vzdělávací část</w:t>
      </w:r>
      <w:r w:rsidRPr="0024687E">
        <w:rPr>
          <w:rFonts w:cs="Arial"/>
          <w:sz w:val="20"/>
        </w:rPr>
        <w:t xml:space="preserve"> bude na téma </w:t>
      </w:r>
      <w:r w:rsidR="00651CDF" w:rsidRPr="0024687E">
        <w:rPr>
          <w:rFonts w:cs="Arial"/>
          <w:sz w:val="20"/>
          <w:u w:val="single"/>
        </w:rPr>
        <w:t>Bezpečná práce s klientem</w:t>
      </w:r>
      <w:r w:rsidR="00651CDF" w:rsidRPr="0024687E">
        <w:rPr>
          <w:rFonts w:cs="Arial"/>
          <w:sz w:val="20"/>
        </w:rPr>
        <w:t xml:space="preserve"> s časovým rozsahem 3 vyučovací hodiny.</w:t>
      </w:r>
    </w:p>
    <w:p w14:paraId="48869D95" w14:textId="77777777" w:rsidR="00651CDF" w:rsidRPr="0024687E" w:rsidRDefault="00651CDF" w:rsidP="00651CDF">
      <w:pPr>
        <w:spacing w:line="280" w:lineRule="atLeast"/>
        <w:jc w:val="both"/>
        <w:rPr>
          <w:rFonts w:cs="Arial"/>
          <w:sz w:val="20"/>
        </w:rPr>
      </w:pPr>
    </w:p>
    <w:tbl>
      <w:tblPr>
        <w:tblStyle w:val="Mkatabulky"/>
        <w:tblW w:w="0" w:type="auto"/>
        <w:tblLook w:val="04A0" w:firstRow="1" w:lastRow="0" w:firstColumn="1" w:lastColumn="0" w:noHBand="0" w:noVBand="1"/>
      </w:tblPr>
      <w:tblGrid>
        <w:gridCol w:w="2688"/>
        <w:gridCol w:w="6371"/>
      </w:tblGrid>
      <w:tr w:rsidR="00651CDF" w:rsidRPr="0024687E" w14:paraId="3F8E300B" w14:textId="77777777" w:rsidTr="009D5359">
        <w:tc>
          <w:tcPr>
            <w:tcW w:w="2689" w:type="dxa"/>
            <w:tcBorders>
              <w:top w:val="single" w:sz="4" w:space="0" w:color="auto"/>
              <w:left w:val="single" w:sz="4" w:space="0" w:color="auto"/>
              <w:bottom w:val="single" w:sz="4" w:space="0" w:color="auto"/>
              <w:right w:val="single" w:sz="4" w:space="0" w:color="auto"/>
            </w:tcBorders>
            <w:vAlign w:val="center"/>
          </w:tcPr>
          <w:p w14:paraId="7588C64C" w14:textId="77777777" w:rsidR="00651CDF" w:rsidRPr="0024687E" w:rsidRDefault="00651CDF" w:rsidP="009D5359">
            <w:pPr>
              <w:spacing w:line="280" w:lineRule="atLeast"/>
              <w:jc w:val="both"/>
              <w:rPr>
                <w:rFonts w:cs="Arial"/>
                <w:sz w:val="20"/>
              </w:rPr>
            </w:pPr>
          </w:p>
          <w:p w14:paraId="1B2C4813" w14:textId="77777777" w:rsidR="00651CDF" w:rsidRPr="0024687E" w:rsidRDefault="00651CDF" w:rsidP="009D5359">
            <w:pPr>
              <w:spacing w:line="280" w:lineRule="atLeast"/>
              <w:jc w:val="both"/>
              <w:rPr>
                <w:rFonts w:cs="Arial"/>
                <w:sz w:val="20"/>
              </w:rPr>
            </w:pPr>
            <w:r w:rsidRPr="0024687E">
              <w:rPr>
                <w:rFonts w:cs="Arial"/>
                <w:sz w:val="20"/>
              </w:rPr>
              <w:t>Učební plán -</w:t>
            </w:r>
          </w:p>
          <w:p w14:paraId="0CD5BB20" w14:textId="77777777" w:rsidR="00651CDF" w:rsidRPr="0024687E" w:rsidRDefault="00651CDF" w:rsidP="009D5359">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7E787344" w14:textId="77777777" w:rsidR="00651CDF" w:rsidRPr="0024687E" w:rsidRDefault="00651CDF" w:rsidP="009D5359">
            <w:pPr>
              <w:pStyle w:val="Odstavecseseznamem"/>
              <w:numPr>
                <w:ilvl w:val="0"/>
                <w:numId w:val="22"/>
              </w:numPr>
              <w:suppressAutoHyphens w:val="0"/>
              <w:overflowPunct/>
              <w:autoSpaceDE/>
              <w:spacing w:line="280" w:lineRule="atLeast"/>
              <w:contextualSpacing/>
              <w:jc w:val="both"/>
              <w:textAlignment w:val="auto"/>
              <w:rPr>
                <w:rFonts w:cs="Arial"/>
                <w:sz w:val="20"/>
              </w:rPr>
            </w:pPr>
            <w:r w:rsidRPr="0024687E">
              <w:rPr>
                <w:rFonts w:cs="Arial"/>
                <w:sz w:val="20"/>
              </w:rPr>
              <w:t>Hlavní zásady práce s nebezpečným klientem.</w:t>
            </w:r>
          </w:p>
          <w:p w14:paraId="6DEB0431" w14:textId="77777777" w:rsidR="00651CDF" w:rsidRPr="0024687E" w:rsidRDefault="00651CDF" w:rsidP="009D5359">
            <w:pPr>
              <w:pStyle w:val="Odstavecseseznamem"/>
              <w:numPr>
                <w:ilvl w:val="0"/>
                <w:numId w:val="22"/>
              </w:numPr>
              <w:suppressAutoHyphens w:val="0"/>
              <w:overflowPunct/>
              <w:autoSpaceDE/>
              <w:spacing w:line="280" w:lineRule="atLeast"/>
              <w:contextualSpacing/>
              <w:jc w:val="both"/>
              <w:textAlignment w:val="auto"/>
              <w:rPr>
                <w:rFonts w:cs="Arial"/>
                <w:sz w:val="20"/>
              </w:rPr>
            </w:pPr>
            <w:r w:rsidRPr="0024687E">
              <w:rPr>
                <w:rFonts w:cs="Arial"/>
                <w:sz w:val="20"/>
              </w:rPr>
              <w:t>Praktické a právní vymezení prostředků osobní ochrany.</w:t>
            </w:r>
          </w:p>
          <w:p w14:paraId="6C0CBBD1" w14:textId="38FFB297" w:rsidR="00651CDF" w:rsidRPr="0024687E" w:rsidRDefault="00651CDF" w:rsidP="009D5359">
            <w:pPr>
              <w:pStyle w:val="Odstavecseseznamem"/>
              <w:numPr>
                <w:ilvl w:val="0"/>
                <w:numId w:val="22"/>
              </w:numPr>
              <w:suppressAutoHyphens w:val="0"/>
              <w:overflowPunct/>
              <w:autoSpaceDE/>
              <w:spacing w:line="280" w:lineRule="atLeast"/>
              <w:contextualSpacing/>
              <w:jc w:val="both"/>
              <w:textAlignment w:val="auto"/>
              <w:rPr>
                <w:rFonts w:cs="Arial"/>
                <w:sz w:val="20"/>
                <w:lang w:eastAsia="en-US"/>
              </w:rPr>
            </w:pPr>
            <w:r w:rsidRPr="0024687E">
              <w:rPr>
                <w:rFonts w:cs="Arial"/>
                <w:sz w:val="20"/>
              </w:rPr>
              <w:t>Použití bezpečnostních pomůcek.</w:t>
            </w:r>
          </w:p>
        </w:tc>
      </w:tr>
    </w:tbl>
    <w:p w14:paraId="0DE07151" w14:textId="77777777" w:rsidR="00651CDF" w:rsidRDefault="00651CDF" w:rsidP="00426C22">
      <w:pPr>
        <w:spacing w:line="280" w:lineRule="atLeast"/>
        <w:jc w:val="both"/>
        <w:rPr>
          <w:rFonts w:cs="Arial"/>
          <w:sz w:val="20"/>
        </w:rPr>
      </w:pPr>
    </w:p>
    <w:p w14:paraId="00732EE7" w14:textId="77777777" w:rsidR="00B21F37" w:rsidRPr="0024687E" w:rsidRDefault="00B21F37" w:rsidP="00426C22">
      <w:pPr>
        <w:spacing w:line="280" w:lineRule="atLeast"/>
        <w:jc w:val="both"/>
        <w:rPr>
          <w:rFonts w:cs="Arial"/>
          <w:sz w:val="20"/>
          <w:lang w:eastAsia="en-US"/>
        </w:rPr>
      </w:pPr>
    </w:p>
    <w:p w14:paraId="32ACD502" w14:textId="71815CA3" w:rsidR="00651CDF" w:rsidRDefault="00B21F37" w:rsidP="00651CDF">
      <w:pPr>
        <w:spacing w:line="280" w:lineRule="atLeast"/>
        <w:jc w:val="both"/>
        <w:rPr>
          <w:rFonts w:cs="Arial"/>
          <w:sz w:val="20"/>
        </w:rPr>
      </w:pPr>
      <w:r w:rsidRPr="0024687E">
        <w:rPr>
          <w:rFonts w:cs="Arial"/>
          <w:b/>
          <w:i/>
          <w:sz w:val="20"/>
        </w:rPr>
        <w:t>Třetí vzdělávací část</w:t>
      </w:r>
      <w:r w:rsidRPr="0024687E">
        <w:rPr>
          <w:rFonts w:cs="Arial"/>
          <w:sz w:val="20"/>
        </w:rPr>
        <w:t xml:space="preserve"> bude na téma </w:t>
      </w:r>
      <w:r w:rsidR="00651CDF" w:rsidRPr="0024687E">
        <w:rPr>
          <w:rFonts w:cs="Arial"/>
          <w:sz w:val="20"/>
          <w:u w:val="single"/>
        </w:rPr>
        <w:t>Zvládání emocí a nátlakových technik při práci s</w:t>
      </w:r>
      <w:r w:rsidR="00651CDF">
        <w:rPr>
          <w:rFonts w:cs="Arial"/>
          <w:sz w:val="20"/>
          <w:u w:val="single"/>
        </w:rPr>
        <w:t> </w:t>
      </w:r>
      <w:r w:rsidR="00651CDF" w:rsidRPr="0024687E">
        <w:rPr>
          <w:rFonts w:cs="Arial"/>
          <w:sz w:val="20"/>
          <w:u w:val="single"/>
        </w:rPr>
        <w:t>klientem</w:t>
      </w:r>
      <w:r w:rsidR="00651CDF">
        <w:rPr>
          <w:rFonts w:cs="Arial"/>
          <w:sz w:val="20"/>
        </w:rPr>
        <w:t xml:space="preserve"> </w:t>
      </w:r>
      <w:r w:rsidR="00651CDF" w:rsidRPr="0024687E">
        <w:rPr>
          <w:rFonts w:cs="Arial"/>
          <w:sz w:val="20"/>
        </w:rPr>
        <w:t>s časovým rozsahem 3 vyučovací hodiny.</w:t>
      </w:r>
    </w:p>
    <w:p w14:paraId="51C26BCD" w14:textId="77777777" w:rsidR="00651CDF" w:rsidRPr="0024687E" w:rsidRDefault="00651CDF" w:rsidP="00651CDF">
      <w:pPr>
        <w:spacing w:line="280" w:lineRule="atLeast"/>
        <w:jc w:val="both"/>
        <w:rPr>
          <w:rFonts w:cs="Arial"/>
          <w:sz w:val="20"/>
        </w:rPr>
      </w:pPr>
    </w:p>
    <w:tbl>
      <w:tblPr>
        <w:tblStyle w:val="Mkatabulky"/>
        <w:tblW w:w="0" w:type="auto"/>
        <w:tblLook w:val="04A0" w:firstRow="1" w:lastRow="0" w:firstColumn="1" w:lastColumn="0" w:noHBand="0" w:noVBand="1"/>
      </w:tblPr>
      <w:tblGrid>
        <w:gridCol w:w="2688"/>
        <w:gridCol w:w="6371"/>
      </w:tblGrid>
      <w:tr w:rsidR="00651CDF" w:rsidRPr="0024687E" w14:paraId="07575D7F" w14:textId="77777777" w:rsidTr="009D5359">
        <w:tc>
          <w:tcPr>
            <w:tcW w:w="2689" w:type="dxa"/>
            <w:tcBorders>
              <w:top w:val="single" w:sz="4" w:space="0" w:color="auto"/>
              <w:left w:val="single" w:sz="4" w:space="0" w:color="auto"/>
              <w:bottom w:val="single" w:sz="4" w:space="0" w:color="auto"/>
              <w:right w:val="single" w:sz="4" w:space="0" w:color="auto"/>
            </w:tcBorders>
            <w:vAlign w:val="center"/>
            <w:hideMark/>
          </w:tcPr>
          <w:p w14:paraId="2B746C71" w14:textId="77777777" w:rsidR="00651CDF" w:rsidRPr="0024687E" w:rsidRDefault="00651CDF" w:rsidP="009D5359">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2C71062A" w14:textId="77777777" w:rsidR="00651CDF" w:rsidRPr="0024687E" w:rsidRDefault="00651CDF" w:rsidP="009D5359">
            <w:pPr>
              <w:pStyle w:val="Odstavecseseznamem"/>
              <w:numPr>
                <w:ilvl w:val="0"/>
                <w:numId w:val="23"/>
              </w:numPr>
              <w:suppressAutoHyphens w:val="0"/>
              <w:overflowPunct/>
              <w:autoSpaceDE/>
              <w:spacing w:line="280" w:lineRule="atLeast"/>
              <w:contextualSpacing/>
              <w:jc w:val="both"/>
              <w:textAlignment w:val="auto"/>
              <w:rPr>
                <w:rFonts w:cs="Arial"/>
                <w:sz w:val="20"/>
              </w:rPr>
            </w:pPr>
            <w:r w:rsidRPr="0024687E">
              <w:rPr>
                <w:rFonts w:cs="Arial"/>
                <w:sz w:val="20"/>
              </w:rPr>
              <w:t>Principy nenásilné komunikace a jejich využití.</w:t>
            </w:r>
          </w:p>
          <w:p w14:paraId="07064E4E" w14:textId="77777777" w:rsidR="00651CDF" w:rsidRPr="0024687E" w:rsidRDefault="00651CDF" w:rsidP="009D5359">
            <w:pPr>
              <w:pStyle w:val="Odstavecseseznamem"/>
              <w:numPr>
                <w:ilvl w:val="0"/>
                <w:numId w:val="23"/>
              </w:numPr>
              <w:suppressAutoHyphens w:val="0"/>
              <w:overflowPunct/>
              <w:autoSpaceDE/>
              <w:spacing w:line="280" w:lineRule="atLeast"/>
              <w:contextualSpacing/>
              <w:jc w:val="both"/>
              <w:textAlignment w:val="auto"/>
              <w:rPr>
                <w:rFonts w:cs="Arial"/>
                <w:sz w:val="20"/>
              </w:rPr>
            </w:pPr>
            <w:r w:rsidRPr="0024687E">
              <w:rPr>
                <w:rFonts w:cs="Arial"/>
                <w:sz w:val="20"/>
              </w:rPr>
              <w:t>Principy a techniky asertivní komunikace.</w:t>
            </w:r>
          </w:p>
          <w:p w14:paraId="17F6C009" w14:textId="77777777" w:rsidR="00651CDF" w:rsidRPr="0024687E" w:rsidRDefault="00651CDF" w:rsidP="009D5359">
            <w:pPr>
              <w:pStyle w:val="Odstavecseseznamem"/>
              <w:numPr>
                <w:ilvl w:val="0"/>
                <w:numId w:val="23"/>
              </w:numPr>
              <w:suppressAutoHyphens w:val="0"/>
              <w:overflowPunct/>
              <w:autoSpaceDE/>
              <w:spacing w:line="280" w:lineRule="atLeast"/>
              <w:contextualSpacing/>
              <w:jc w:val="both"/>
              <w:textAlignment w:val="auto"/>
              <w:rPr>
                <w:rFonts w:cs="Arial"/>
                <w:sz w:val="20"/>
              </w:rPr>
            </w:pPr>
            <w:r w:rsidRPr="0024687E">
              <w:rPr>
                <w:rFonts w:cs="Arial"/>
                <w:sz w:val="20"/>
              </w:rPr>
              <w:lastRenderedPageBreak/>
              <w:t xml:space="preserve">Empatické naslouchání. </w:t>
            </w:r>
          </w:p>
          <w:p w14:paraId="7031C77F" w14:textId="77777777" w:rsidR="00651CDF" w:rsidRPr="0024687E" w:rsidRDefault="00651CDF" w:rsidP="009D5359">
            <w:pPr>
              <w:pStyle w:val="Odstavecseseznamem"/>
              <w:numPr>
                <w:ilvl w:val="0"/>
                <w:numId w:val="23"/>
              </w:numPr>
              <w:suppressAutoHyphens w:val="0"/>
              <w:overflowPunct/>
              <w:autoSpaceDE/>
              <w:spacing w:line="280" w:lineRule="atLeast"/>
              <w:contextualSpacing/>
              <w:jc w:val="both"/>
              <w:textAlignment w:val="auto"/>
              <w:rPr>
                <w:rFonts w:cs="Arial"/>
                <w:sz w:val="20"/>
              </w:rPr>
            </w:pPr>
            <w:r w:rsidRPr="0024687E">
              <w:rPr>
                <w:rFonts w:cs="Arial"/>
                <w:sz w:val="20"/>
              </w:rPr>
              <w:t>Jak čelit nátlaku, jak ho rozpoznat a bránit se mu</w:t>
            </w:r>
          </w:p>
          <w:p w14:paraId="40BF561D" w14:textId="77777777" w:rsidR="00651CDF" w:rsidRPr="0024687E" w:rsidRDefault="00651CDF" w:rsidP="009D5359">
            <w:pPr>
              <w:pStyle w:val="Odstavecseseznamem"/>
              <w:numPr>
                <w:ilvl w:val="0"/>
                <w:numId w:val="23"/>
              </w:numPr>
              <w:suppressAutoHyphens w:val="0"/>
              <w:overflowPunct/>
              <w:autoSpaceDE/>
              <w:spacing w:line="280" w:lineRule="atLeast"/>
              <w:contextualSpacing/>
              <w:jc w:val="both"/>
              <w:textAlignment w:val="auto"/>
              <w:rPr>
                <w:rFonts w:cs="Arial"/>
                <w:sz w:val="20"/>
                <w:lang w:eastAsia="en-US"/>
              </w:rPr>
            </w:pPr>
            <w:r w:rsidRPr="0024687E">
              <w:rPr>
                <w:rFonts w:cs="Arial"/>
                <w:sz w:val="20"/>
              </w:rPr>
              <w:t xml:space="preserve">Modelové situace. </w:t>
            </w:r>
          </w:p>
        </w:tc>
      </w:tr>
    </w:tbl>
    <w:p w14:paraId="7ACF8EC1" w14:textId="54058331" w:rsidR="00B21F37" w:rsidRDefault="00B21F37" w:rsidP="00651CDF">
      <w:pPr>
        <w:spacing w:line="280" w:lineRule="atLeast"/>
        <w:jc w:val="both"/>
        <w:rPr>
          <w:rFonts w:cs="Arial"/>
          <w:sz w:val="20"/>
        </w:rPr>
      </w:pPr>
    </w:p>
    <w:p w14:paraId="590BE500" w14:textId="20CD1225" w:rsidR="00651CDF" w:rsidRDefault="00B21F37" w:rsidP="00651CDF">
      <w:pPr>
        <w:spacing w:line="280" w:lineRule="atLeast"/>
        <w:jc w:val="both"/>
        <w:rPr>
          <w:rFonts w:cs="Arial"/>
          <w:sz w:val="20"/>
        </w:rPr>
      </w:pPr>
      <w:r w:rsidRPr="0024687E">
        <w:rPr>
          <w:rFonts w:cs="Arial"/>
          <w:b/>
          <w:i/>
          <w:sz w:val="20"/>
        </w:rPr>
        <w:t>Čtvrtá vzdělávací část</w:t>
      </w:r>
      <w:r w:rsidRPr="0024687E">
        <w:rPr>
          <w:rFonts w:cs="Arial"/>
          <w:sz w:val="20"/>
        </w:rPr>
        <w:t xml:space="preserve"> bude na téma </w:t>
      </w:r>
      <w:r w:rsidR="00651CDF" w:rsidRPr="0024687E">
        <w:rPr>
          <w:rFonts w:cs="Arial"/>
          <w:sz w:val="20"/>
          <w:u w:val="single"/>
        </w:rPr>
        <w:t xml:space="preserve">Syndrom vyhoření a jeho prevence, psychohygiena </w:t>
      </w:r>
      <w:r w:rsidR="00651CDF" w:rsidRPr="0024687E">
        <w:rPr>
          <w:rFonts w:cs="Arial"/>
          <w:sz w:val="20"/>
        </w:rPr>
        <w:t>s časovým rozsahem 2 vyučovací hodiny.</w:t>
      </w:r>
    </w:p>
    <w:p w14:paraId="763DE84F" w14:textId="77777777" w:rsidR="00651CDF" w:rsidRPr="0024687E" w:rsidRDefault="00651CDF" w:rsidP="00651CDF">
      <w:pPr>
        <w:spacing w:line="280" w:lineRule="atLeast"/>
        <w:jc w:val="both"/>
        <w:rPr>
          <w:rFonts w:cs="Arial"/>
          <w:sz w:val="20"/>
        </w:rPr>
      </w:pPr>
    </w:p>
    <w:tbl>
      <w:tblPr>
        <w:tblStyle w:val="Mkatabulky"/>
        <w:tblW w:w="0" w:type="auto"/>
        <w:tblLook w:val="04A0" w:firstRow="1" w:lastRow="0" w:firstColumn="1" w:lastColumn="0" w:noHBand="0" w:noVBand="1"/>
      </w:tblPr>
      <w:tblGrid>
        <w:gridCol w:w="2688"/>
        <w:gridCol w:w="6371"/>
      </w:tblGrid>
      <w:tr w:rsidR="00651CDF" w:rsidRPr="0024687E" w14:paraId="6ABE4795" w14:textId="77777777" w:rsidTr="009D5359">
        <w:tc>
          <w:tcPr>
            <w:tcW w:w="2689" w:type="dxa"/>
            <w:tcBorders>
              <w:top w:val="single" w:sz="4" w:space="0" w:color="auto"/>
              <w:left w:val="single" w:sz="4" w:space="0" w:color="auto"/>
              <w:bottom w:val="single" w:sz="4" w:space="0" w:color="auto"/>
              <w:right w:val="single" w:sz="4" w:space="0" w:color="auto"/>
            </w:tcBorders>
            <w:vAlign w:val="center"/>
            <w:hideMark/>
          </w:tcPr>
          <w:p w14:paraId="385D1508" w14:textId="77777777" w:rsidR="00651CDF" w:rsidRPr="0024687E" w:rsidRDefault="00651CDF" w:rsidP="009D5359">
            <w:pPr>
              <w:spacing w:line="280" w:lineRule="atLeast"/>
              <w:jc w:val="both"/>
              <w:rPr>
                <w:rFonts w:cs="Arial"/>
                <w:sz w:val="20"/>
              </w:rPr>
            </w:pPr>
            <w:r w:rsidRPr="0024687E">
              <w:rPr>
                <w:rFonts w:cs="Arial"/>
                <w:sz w:val="20"/>
              </w:rPr>
              <w:t>Učební plán -</w:t>
            </w:r>
          </w:p>
          <w:p w14:paraId="65FC9A30" w14:textId="77777777" w:rsidR="00651CDF" w:rsidRPr="0024687E" w:rsidRDefault="00651CDF" w:rsidP="009D5359">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26B40BD1" w14:textId="77777777" w:rsidR="00651CDF" w:rsidRPr="0024687E" w:rsidRDefault="00651CDF" w:rsidP="009D5359">
            <w:pPr>
              <w:pStyle w:val="Odstavecseseznamem"/>
              <w:numPr>
                <w:ilvl w:val="0"/>
                <w:numId w:val="21"/>
              </w:numPr>
              <w:suppressAutoHyphens w:val="0"/>
              <w:overflowPunct/>
              <w:autoSpaceDE/>
              <w:spacing w:line="280" w:lineRule="atLeast"/>
              <w:contextualSpacing/>
              <w:jc w:val="both"/>
              <w:textAlignment w:val="auto"/>
              <w:rPr>
                <w:rFonts w:cs="Arial"/>
                <w:sz w:val="20"/>
              </w:rPr>
            </w:pPr>
            <w:r w:rsidRPr="0024687E">
              <w:rPr>
                <w:rFonts w:cs="Arial"/>
                <w:sz w:val="20"/>
              </w:rPr>
              <w:t>Základní terminologie.</w:t>
            </w:r>
          </w:p>
          <w:p w14:paraId="64360560" w14:textId="77777777" w:rsidR="00651CDF" w:rsidRPr="0024687E" w:rsidRDefault="00651CDF" w:rsidP="009D5359">
            <w:pPr>
              <w:pStyle w:val="Odstavecseseznamem"/>
              <w:numPr>
                <w:ilvl w:val="0"/>
                <w:numId w:val="21"/>
              </w:numPr>
              <w:suppressAutoHyphens w:val="0"/>
              <w:overflowPunct/>
              <w:autoSpaceDE/>
              <w:spacing w:line="280" w:lineRule="atLeast"/>
              <w:contextualSpacing/>
              <w:jc w:val="both"/>
              <w:textAlignment w:val="auto"/>
              <w:rPr>
                <w:rFonts w:cs="Arial"/>
                <w:sz w:val="20"/>
              </w:rPr>
            </w:pPr>
            <w:r w:rsidRPr="0024687E">
              <w:rPr>
                <w:rFonts w:cs="Arial"/>
                <w:sz w:val="20"/>
              </w:rPr>
              <w:t>Syndrom vyhoření a prevence.</w:t>
            </w:r>
          </w:p>
          <w:p w14:paraId="0779136A" w14:textId="77777777" w:rsidR="00651CDF" w:rsidRPr="0024687E" w:rsidRDefault="00651CDF" w:rsidP="009D5359">
            <w:pPr>
              <w:pStyle w:val="Odstavecseseznamem"/>
              <w:numPr>
                <w:ilvl w:val="0"/>
                <w:numId w:val="21"/>
              </w:numPr>
              <w:suppressAutoHyphens w:val="0"/>
              <w:overflowPunct/>
              <w:autoSpaceDE/>
              <w:spacing w:line="280" w:lineRule="atLeast"/>
              <w:contextualSpacing/>
              <w:jc w:val="both"/>
              <w:textAlignment w:val="auto"/>
              <w:rPr>
                <w:rFonts w:cs="Arial"/>
                <w:sz w:val="20"/>
              </w:rPr>
            </w:pPr>
            <w:r w:rsidRPr="0024687E">
              <w:rPr>
                <w:rFonts w:cs="Arial"/>
                <w:sz w:val="20"/>
              </w:rPr>
              <w:t>Metody zvyšování odolnosti vůči stresu.</w:t>
            </w:r>
          </w:p>
          <w:p w14:paraId="4AEA6D53" w14:textId="77777777" w:rsidR="00651CDF" w:rsidRPr="0024687E" w:rsidRDefault="00651CDF" w:rsidP="009D5359">
            <w:pPr>
              <w:pStyle w:val="Odstavecseseznamem"/>
              <w:numPr>
                <w:ilvl w:val="0"/>
                <w:numId w:val="21"/>
              </w:numPr>
              <w:suppressAutoHyphens w:val="0"/>
              <w:overflowPunct/>
              <w:autoSpaceDE/>
              <w:spacing w:line="280" w:lineRule="atLeast"/>
              <w:contextualSpacing/>
              <w:jc w:val="both"/>
              <w:textAlignment w:val="auto"/>
              <w:rPr>
                <w:rFonts w:cs="Arial"/>
                <w:sz w:val="20"/>
              </w:rPr>
            </w:pPr>
            <w:r w:rsidRPr="0024687E">
              <w:rPr>
                <w:rFonts w:cs="Arial"/>
                <w:sz w:val="20"/>
              </w:rPr>
              <w:t xml:space="preserve">Supervize jako prevence syndromu vyhoření. </w:t>
            </w:r>
          </w:p>
          <w:p w14:paraId="1E70DC40" w14:textId="77777777" w:rsidR="00651CDF" w:rsidRPr="0024687E" w:rsidRDefault="00651CDF" w:rsidP="009D5359">
            <w:pPr>
              <w:pStyle w:val="Odstavecseseznamem"/>
              <w:numPr>
                <w:ilvl w:val="0"/>
                <w:numId w:val="21"/>
              </w:numPr>
              <w:suppressAutoHyphens w:val="0"/>
              <w:overflowPunct/>
              <w:autoSpaceDE/>
              <w:spacing w:line="280" w:lineRule="atLeast"/>
              <w:contextualSpacing/>
              <w:jc w:val="both"/>
              <w:textAlignment w:val="auto"/>
              <w:rPr>
                <w:rFonts w:cs="Arial"/>
                <w:sz w:val="20"/>
                <w:lang w:eastAsia="en-US"/>
              </w:rPr>
            </w:pPr>
            <w:r w:rsidRPr="0024687E">
              <w:rPr>
                <w:rFonts w:cs="Arial"/>
                <w:sz w:val="20"/>
              </w:rPr>
              <w:t xml:space="preserve">Základy psychohygieny. </w:t>
            </w:r>
          </w:p>
        </w:tc>
      </w:tr>
    </w:tbl>
    <w:p w14:paraId="7E2FC77F" w14:textId="77777777" w:rsidR="00522A30" w:rsidRDefault="00522A30" w:rsidP="00426C22">
      <w:pPr>
        <w:spacing w:line="280" w:lineRule="atLeast"/>
        <w:rPr>
          <w:rFonts w:cs="Arial"/>
          <w:b/>
          <w:i/>
          <w:sz w:val="20"/>
        </w:rPr>
      </w:pPr>
    </w:p>
    <w:p w14:paraId="06A64199" w14:textId="77777777" w:rsidR="00522A30" w:rsidRDefault="00522A30" w:rsidP="00426C22">
      <w:pPr>
        <w:spacing w:line="280" w:lineRule="atLeast"/>
        <w:rPr>
          <w:rFonts w:cs="Arial"/>
          <w:b/>
          <w:i/>
          <w:sz w:val="20"/>
        </w:rPr>
      </w:pPr>
    </w:p>
    <w:p w14:paraId="7A70F021" w14:textId="0A054149" w:rsidR="00B21F37" w:rsidRPr="00A12C90" w:rsidRDefault="00B21F37" w:rsidP="00426C22">
      <w:pPr>
        <w:spacing w:line="280" w:lineRule="atLeast"/>
        <w:rPr>
          <w:rFonts w:cs="Arial"/>
          <w:b/>
          <w:i/>
          <w:sz w:val="20"/>
          <w:u w:val="single"/>
        </w:rPr>
      </w:pPr>
      <w:r w:rsidRPr="00A12C90">
        <w:rPr>
          <w:rFonts w:cs="Arial"/>
          <w:b/>
          <w:i/>
          <w:sz w:val="20"/>
          <w:u w:val="single"/>
        </w:rPr>
        <w:t>Třetí blok: Přímá práce s</w:t>
      </w:r>
      <w:r w:rsidR="00534877" w:rsidRPr="00A12C90">
        <w:rPr>
          <w:rFonts w:cs="Arial"/>
          <w:b/>
          <w:i/>
          <w:sz w:val="20"/>
          <w:u w:val="single"/>
        </w:rPr>
        <w:t> </w:t>
      </w:r>
      <w:r w:rsidRPr="00A12C90">
        <w:rPr>
          <w:rFonts w:cs="Arial"/>
          <w:b/>
          <w:i/>
          <w:sz w:val="20"/>
          <w:u w:val="single"/>
        </w:rPr>
        <w:t>klientem</w:t>
      </w:r>
      <w:r w:rsidR="00534877" w:rsidRPr="00A12C90">
        <w:rPr>
          <w:rFonts w:cs="Arial"/>
          <w:b/>
          <w:i/>
          <w:sz w:val="20"/>
          <w:u w:val="single"/>
        </w:rPr>
        <w:t xml:space="preserve"> I.</w:t>
      </w:r>
    </w:p>
    <w:p w14:paraId="59B9209E" w14:textId="598082DA" w:rsidR="00B21F37" w:rsidRDefault="00B21F37" w:rsidP="00426C22">
      <w:pPr>
        <w:spacing w:line="280" w:lineRule="atLeast"/>
        <w:jc w:val="both"/>
        <w:rPr>
          <w:rFonts w:cs="Arial"/>
          <w:sz w:val="20"/>
        </w:rPr>
      </w:pPr>
      <w:r w:rsidRPr="0024687E">
        <w:rPr>
          <w:rFonts w:cs="Arial"/>
          <w:sz w:val="20"/>
        </w:rPr>
        <w:t xml:space="preserve">Cílem tohoto bloku je účastníkům přiblížit metody a techniky sociální práce s cílovými skupinami – klient vykazující známky agresivního a manipulativního chování, klient s psychiatrickým onemocněním, sociální práce s občanskou komunitou. Účastník po absolvování tohoto bloku dokáže vést motivační rozhovor s klientem, </w:t>
      </w:r>
      <w:r w:rsidR="00A12C90">
        <w:rPr>
          <w:rFonts w:cs="Arial"/>
          <w:sz w:val="20"/>
        </w:rPr>
        <w:t xml:space="preserve">orientuje se ve specifikách komunikace s agresivním, závislým a psychiatrickým klientem. </w:t>
      </w:r>
    </w:p>
    <w:p w14:paraId="3AEE06DB" w14:textId="3ACA909E" w:rsidR="0024687E" w:rsidRDefault="0024687E" w:rsidP="00426C22">
      <w:pPr>
        <w:spacing w:line="280" w:lineRule="atLeast"/>
        <w:jc w:val="both"/>
        <w:rPr>
          <w:rFonts w:cs="Arial"/>
          <w:sz w:val="20"/>
        </w:rPr>
      </w:pPr>
    </w:p>
    <w:p w14:paraId="2E252657" w14:textId="40E5F0DC" w:rsidR="00B21F37" w:rsidRDefault="00B21F37" w:rsidP="00426C22">
      <w:pPr>
        <w:spacing w:line="280" w:lineRule="atLeast"/>
        <w:jc w:val="both"/>
        <w:rPr>
          <w:rFonts w:cs="Arial"/>
          <w:sz w:val="20"/>
        </w:rPr>
      </w:pPr>
      <w:r w:rsidRPr="0024687E">
        <w:rPr>
          <w:rFonts w:cs="Arial"/>
          <w:b/>
          <w:i/>
          <w:sz w:val="20"/>
        </w:rPr>
        <w:t>První vzdělávací část</w:t>
      </w:r>
      <w:r w:rsidRPr="0024687E">
        <w:rPr>
          <w:rFonts w:cs="Arial"/>
          <w:sz w:val="20"/>
        </w:rPr>
        <w:t xml:space="preserve"> bude na téma </w:t>
      </w:r>
      <w:r w:rsidRPr="0024687E">
        <w:rPr>
          <w:rFonts w:cs="Arial"/>
          <w:sz w:val="20"/>
          <w:u w:val="single"/>
        </w:rPr>
        <w:t>Motivační rozhovor</w:t>
      </w:r>
      <w:r w:rsidRPr="0024687E">
        <w:rPr>
          <w:rFonts w:cs="Arial"/>
          <w:sz w:val="20"/>
        </w:rPr>
        <w:t xml:space="preserve"> s časovým rozsahem 3 vyučovací hodiny.</w:t>
      </w:r>
    </w:p>
    <w:p w14:paraId="50560BA7" w14:textId="77777777" w:rsidR="00A36AA6" w:rsidRPr="0024687E" w:rsidRDefault="00A36AA6"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829"/>
        <w:gridCol w:w="6230"/>
      </w:tblGrid>
      <w:tr w:rsidR="00B21F37" w:rsidRPr="0024687E" w14:paraId="170D6B5A" w14:textId="77777777" w:rsidTr="00F3721E">
        <w:tc>
          <w:tcPr>
            <w:tcW w:w="2830" w:type="dxa"/>
            <w:tcBorders>
              <w:top w:val="single" w:sz="4" w:space="0" w:color="auto"/>
              <w:left w:val="single" w:sz="4" w:space="0" w:color="auto"/>
              <w:bottom w:val="single" w:sz="4" w:space="0" w:color="auto"/>
              <w:right w:val="single" w:sz="4" w:space="0" w:color="auto"/>
            </w:tcBorders>
            <w:vAlign w:val="center"/>
            <w:hideMark/>
          </w:tcPr>
          <w:p w14:paraId="623CA262"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232" w:type="dxa"/>
            <w:tcBorders>
              <w:top w:val="single" w:sz="4" w:space="0" w:color="auto"/>
              <w:left w:val="single" w:sz="4" w:space="0" w:color="auto"/>
              <w:bottom w:val="single" w:sz="4" w:space="0" w:color="auto"/>
              <w:right w:val="single" w:sz="4" w:space="0" w:color="auto"/>
            </w:tcBorders>
          </w:tcPr>
          <w:p w14:paraId="4B2E6E14" w14:textId="08E2C36F" w:rsidR="00B21F37" w:rsidRPr="0024687E" w:rsidRDefault="00B21F37" w:rsidP="00426C22">
            <w:pPr>
              <w:pStyle w:val="Odstavecseseznamem"/>
              <w:numPr>
                <w:ilvl w:val="0"/>
                <w:numId w:val="30"/>
              </w:numPr>
              <w:suppressAutoHyphens w:val="0"/>
              <w:overflowPunct/>
              <w:autoSpaceDE/>
              <w:spacing w:line="280" w:lineRule="atLeast"/>
              <w:contextualSpacing/>
              <w:jc w:val="both"/>
              <w:textAlignment w:val="auto"/>
              <w:rPr>
                <w:rFonts w:cs="Arial"/>
                <w:sz w:val="20"/>
              </w:rPr>
            </w:pPr>
            <w:r w:rsidRPr="0024687E">
              <w:rPr>
                <w:rFonts w:cs="Arial"/>
                <w:sz w:val="20"/>
              </w:rPr>
              <w:t>Východiska a techniky motivačních rozhovorů</w:t>
            </w:r>
            <w:r w:rsidR="009F63F2" w:rsidRPr="0024687E">
              <w:rPr>
                <w:rFonts w:cs="Arial"/>
                <w:sz w:val="20"/>
              </w:rPr>
              <w:t>.</w:t>
            </w:r>
            <w:r w:rsidRPr="0024687E">
              <w:rPr>
                <w:rFonts w:cs="Arial"/>
                <w:sz w:val="20"/>
              </w:rPr>
              <w:t xml:space="preserve"> </w:t>
            </w:r>
          </w:p>
          <w:p w14:paraId="4F41E55C" w14:textId="06C6F37F" w:rsidR="00B21F37" w:rsidRPr="0024687E" w:rsidRDefault="00B21F37" w:rsidP="00426C22">
            <w:pPr>
              <w:pStyle w:val="Odstavecseseznamem"/>
              <w:numPr>
                <w:ilvl w:val="0"/>
                <w:numId w:val="30"/>
              </w:numPr>
              <w:suppressAutoHyphens w:val="0"/>
              <w:overflowPunct/>
              <w:autoSpaceDE/>
              <w:spacing w:line="280" w:lineRule="atLeast"/>
              <w:contextualSpacing/>
              <w:jc w:val="both"/>
              <w:textAlignment w:val="auto"/>
              <w:rPr>
                <w:rFonts w:cs="Arial"/>
                <w:sz w:val="20"/>
              </w:rPr>
            </w:pPr>
            <w:r w:rsidRPr="0024687E">
              <w:rPr>
                <w:rFonts w:cs="Arial"/>
                <w:sz w:val="20"/>
              </w:rPr>
              <w:t>Význam motivace a stimulace klienta</w:t>
            </w:r>
            <w:r w:rsidR="009F63F2" w:rsidRPr="0024687E">
              <w:rPr>
                <w:rFonts w:cs="Arial"/>
                <w:sz w:val="20"/>
              </w:rPr>
              <w:t>.</w:t>
            </w:r>
          </w:p>
          <w:p w14:paraId="223CF19A" w14:textId="0145A2F8" w:rsidR="00B21F37" w:rsidRPr="0024687E" w:rsidRDefault="00B21F37" w:rsidP="00426C22">
            <w:pPr>
              <w:pStyle w:val="Odstavecseseznamem"/>
              <w:suppressAutoHyphens w:val="0"/>
              <w:overflowPunct/>
              <w:autoSpaceDE/>
              <w:spacing w:line="280" w:lineRule="atLeast"/>
              <w:contextualSpacing/>
              <w:jc w:val="both"/>
              <w:textAlignment w:val="auto"/>
              <w:rPr>
                <w:rFonts w:cs="Arial"/>
                <w:sz w:val="20"/>
                <w:lang w:eastAsia="en-US"/>
              </w:rPr>
            </w:pPr>
            <w:r w:rsidRPr="0024687E">
              <w:rPr>
                <w:rFonts w:cs="Arial"/>
                <w:sz w:val="20"/>
              </w:rPr>
              <w:t>Práce s otázkami – formulace, načasování aj.</w:t>
            </w:r>
          </w:p>
        </w:tc>
      </w:tr>
    </w:tbl>
    <w:p w14:paraId="78DC1D54" w14:textId="77777777" w:rsidR="00B21F37" w:rsidRPr="0024687E" w:rsidRDefault="00B21F37" w:rsidP="00426C22">
      <w:pPr>
        <w:spacing w:line="280" w:lineRule="atLeast"/>
        <w:jc w:val="both"/>
        <w:rPr>
          <w:rFonts w:cs="Arial"/>
          <w:i/>
          <w:sz w:val="20"/>
          <w:lang w:eastAsia="en-US"/>
        </w:rPr>
      </w:pPr>
    </w:p>
    <w:p w14:paraId="2F5E2437" w14:textId="06973AA9" w:rsidR="00B21F37" w:rsidRDefault="00B21F37" w:rsidP="00426C22">
      <w:pPr>
        <w:spacing w:line="280" w:lineRule="atLeast"/>
        <w:jc w:val="both"/>
        <w:rPr>
          <w:rFonts w:cs="Arial"/>
          <w:sz w:val="20"/>
        </w:rPr>
      </w:pPr>
      <w:r w:rsidRPr="0024687E">
        <w:rPr>
          <w:rFonts w:cs="Arial"/>
          <w:b/>
          <w:i/>
          <w:sz w:val="20"/>
        </w:rPr>
        <w:t xml:space="preserve">Druhá vzdělávací </w:t>
      </w:r>
      <w:proofErr w:type="gramStart"/>
      <w:r w:rsidRPr="0024687E">
        <w:rPr>
          <w:rFonts w:cs="Arial"/>
          <w:b/>
          <w:i/>
          <w:sz w:val="20"/>
        </w:rPr>
        <w:t>část</w:t>
      </w:r>
      <w:r w:rsidRPr="0024687E">
        <w:rPr>
          <w:rFonts w:cs="Arial"/>
          <w:sz w:val="20"/>
        </w:rPr>
        <w:t xml:space="preserve">  bude</w:t>
      </w:r>
      <w:proofErr w:type="gramEnd"/>
      <w:r w:rsidRPr="0024687E">
        <w:rPr>
          <w:rFonts w:cs="Arial"/>
          <w:sz w:val="20"/>
        </w:rPr>
        <w:t xml:space="preserve"> na téma </w:t>
      </w:r>
      <w:r w:rsidRPr="0024687E">
        <w:rPr>
          <w:rFonts w:cs="Arial"/>
          <w:sz w:val="20"/>
          <w:u w:val="single"/>
        </w:rPr>
        <w:t>Práce s klientem vykazujícím známky agresivního a manipulativního chování</w:t>
      </w:r>
      <w:r w:rsidR="00A36AA6">
        <w:rPr>
          <w:rFonts w:cs="Arial"/>
          <w:sz w:val="20"/>
          <w:u w:val="single"/>
        </w:rPr>
        <w:t>,</w:t>
      </w:r>
      <w:r w:rsidRPr="0024687E">
        <w:rPr>
          <w:rFonts w:cs="Arial"/>
          <w:sz w:val="20"/>
          <w:u w:val="single"/>
        </w:rPr>
        <w:t xml:space="preserve"> ochrana proti manipulaci</w:t>
      </w:r>
      <w:r w:rsidRPr="0024687E">
        <w:rPr>
          <w:rFonts w:cs="Arial"/>
          <w:sz w:val="20"/>
        </w:rPr>
        <w:t xml:space="preserve"> s časovým rozsahem 5 vyučovacích hodin.</w:t>
      </w:r>
    </w:p>
    <w:p w14:paraId="64747F8C" w14:textId="77777777" w:rsidR="00A36AA6" w:rsidRPr="0024687E" w:rsidRDefault="00A36AA6"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829"/>
        <w:gridCol w:w="6230"/>
      </w:tblGrid>
      <w:tr w:rsidR="00B21F37" w:rsidRPr="0024687E" w14:paraId="5AC2C702" w14:textId="77777777" w:rsidTr="00F3721E">
        <w:tc>
          <w:tcPr>
            <w:tcW w:w="2830" w:type="dxa"/>
            <w:tcBorders>
              <w:top w:val="single" w:sz="4" w:space="0" w:color="auto"/>
              <w:left w:val="single" w:sz="4" w:space="0" w:color="auto"/>
              <w:bottom w:val="single" w:sz="4" w:space="0" w:color="auto"/>
              <w:right w:val="single" w:sz="4" w:space="0" w:color="auto"/>
            </w:tcBorders>
            <w:vAlign w:val="center"/>
            <w:hideMark/>
          </w:tcPr>
          <w:p w14:paraId="49A01FD5"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232" w:type="dxa"/>
            <w:tcBorders>
              <w:top w:val="single" w:sz="4" w:space="0" w:color="auto"/>
              <w:left w:val="single" w:sz="4" w:space="0" w:color="auto"/>
              <w:bottom w:val="single" w:sz="4" w:space="0" w:color="auto"/>
              <w:right w:val="single" w:sz="4" w:space="0" w:color="auto"/>
            </w:tcBorders>
          </w:tcPr>
          <w:p w14:paraId="1EF1FDA8" w14:textId="75C0B986"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Teoretické přístupy a formy agrese</w:t>
            </w:r>
            <w:r w:rsidR="009F63F2" w:rsidRPr="0024687E">
              <w:rPr>
                <w:rFonts w:cs="Arial"/>
                <w:sz w:val="20"/>
              </w:rPr>
              <w:t>.</w:t>
            </w:r>
          </w:p>
          <w:p w14:paraId="449CD040" w14:textId="6CE590AE"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Příčiny vzniku agrese (spouštěče, podněty, psychopatologická analýza)</w:t>
            </w:r>
            <w:r w:rsidR="009F63F2" w:rsidRPr="0024687E">
              <w:rPr>
                <w:rFonts w:cs="Arial"/>
                <w:sz w:val="20"/>
              </w:rPr>
              <w:t>.</w:t>
            </w:r>
          </w:p>
          <w:p w14:paraId="4EEE0642" w14:textId="4C396A7D"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Zásady práce s agresivním klientem</w:t>
            </w:r>
            <w:r w:rsidR="009F63F2" w:rsidRPr="0024687E">
              <w:rPr>
                <w:rFonts w:cs="Arial"/>
                <w:sz w:val="20"/>
              </w:rPr>
              <w:t>.</w:t>
            </w:r>
          </w:p>
          <w:p w14:paraId="1C72F81B" w14:textId="07900451"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Agresivní „</w:t>
            </w:r>
            <w:proofErr w:type="spellStart"/>
            <w:r w:rsidRPr="0024687E">
              <w:rPr>
                <w:rFonts w:cs="Arial"/>
                <w:sz w:val="20"/>
              </w:rPr>
              <w:t>neklient</w:t>
            </w:r>
            <w:proofErr w:type="spellEnd"/>
            <w:r w:rsidRPr="0024687E">
              <w:rPr>
                <w:rFonts w:cs="Arial"/>
                <w:sz w:val="20"/>
              </w:rPr>
              <w:t xml:space="preserve">“ (rodič či jiný rodinný příslušník, </w:t>
            </w:r>
            <w:proofErr w:type="gramStart"/>
            <w:r w:rsidRPr="0024687E">
              <w:rPr>
                <w:rFonts w:cs="Arial"/>
                <w:sz w:val="20"/>
              </w:rPr>
              <w:t>soused  aj.</w:t>
            </w:r>
            <w:proofErr w:type="gramEnd"/>
            <w:r w:rsidRPr="0024687E">
              <w:rPr>
                <w:rFonts w:cs="Arial"/>
                <w:sz w:val="20"/>
              </w:rPr>
              <w:t>)</w:t>
            </w:r>
            <w:r w:rsidR="009F63F2" w:rsidRPr="0024687E">
              <w:rPr>
                <w:rFonts w:cs="Arial"/>
                <w:sz w:val="20"/>
              </w:rPr>
              <w:t>.</w:t>
            </w:r>
          </w:p>
          <w:p w14:paraId="01A4ED64" w14:textId="1809FD36"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Umění vyjednávání a argumentování</w:t>
            </w:r>
            <w:r w:rsidR="009F63F2" w:rsidRPr="0024687E">
              <w:rPr>
                <w:rFonts w:cs="Arial"/>
                <w:sz w:val="20"/>
              </w:rPr>
              <w:t>.</w:t>
            </w:r>
          </w:p>
          <w:p w14:paraId="2F33D70B" w14:textId="17FEB56B"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Prevence agrese v zátěžových situacích</w:t>
            </w:r>
            <w:r w:rsidR="009F63F2" w:rsidRPr="0024687E">
              <w:rPr>
                <w:rFonts w:cs="Arial"/>
                <w:sz w:val="20"/>
              </w:rPr>
              <w:t>.</w:t>
            </w:r>
          </w:p>
          <w:p w14:paraId="72CD7FEF" w14:textId="5E135936"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Typy a znaky manipulativního jednání</w:t>
            </w:r>
            <w:r w:rsidR="009F63F2" w:rsidRPr="0024687E">
              <w:rPr>
                <w:rFonts w:cs="Arial"/>
                <w:sz w:val="20"/>
              </w:rPr>
              <w:t>.</w:t>
            </w:r>
          </w:p>
          <w:p w14:paraId="5537DA69" w14:textId="0DC0E4B6" w:rsidR="00B21F37" w:rsidRPr="0024687E" w:rsidRDefault="00B21F37" w:rsidP="00426C22">
            <w:pPr>
              <w:pStyle w:val="Odstavecseseznamem"/>
              <w:numPr>
                <w:ilvl w:val="0"/>
                <w:numId w:val="31"/>
              </w:numPr>
              <w:suppressAutoHyphens w:val="0"/>
              <w:overflowPunct/>
              <w:autoSpaceDE/>
              <w:spacing w:line="280" w:lineRule="atLeast"/>
              <w:contextualSpacing/>
              <w:jc w:val="both"/>
              <w:textAlignment w:val="auto"/>
              <w:rPr>
                <w:rFonts w:cs="Arial"/>
                <w:sz w:val="20"/>
              </w:rPr>
            </w:pPr>
            <w:r w:rsidRPr="0024687E">
              <w:rPr>
                <w:rFonts w:cs="Arial"/>
                <w:sz w:val="20"/>
              </w:rPr>
              <w:t>Techniky obrany proti manipulaci</w:t>
            </w:r>
            <w:r w:rsidR="009F63F2" w:rsidRPr="0024687E">
              <w:rPr>
                <w:rFonts w:cs="Arial"/>
                <w:sz w:val="20"/>
              </w:rPr>
              <w:t>.</w:t>
            </w:r>
          </w:p>
        </w:tc>
      </w:tr>
    </w:tbl>
    <w:p w14:paraId="7D5981E6" w14:textId="77777777" w:rsidR="00B21F37" w:rsidRPr="0024687E" w:rsidRDefault="00B21F37" w:rsidP="00426C22">
      <w:pPr>
        <w:spacing w:line="280" w:lineRule="atLeast"/>
        <w:jc w:val="both"/>
        <w:rPr>
          <w:rFonts w:cs="Arial"/>
          <w:sz w:val="20"/>
          <w:lang w:eastAsia="en-US"/>
        </w:rPr>
      </w:pPr>
    </w:p>
    <w:p w14:paraId="6DD93D27" w14:textId="72B21D5D" w:rsidR="00B21F37" w:rsidRDefault="00B21F37" w:rsidP="00426C22">
      <w:pPr>
        <w:spacing w:line="280" w:lineRule="atLeast"/>
        <w:jc w:val="both"/>
        <w:rPr>
          <w:rFonts w:cs="Arial"/>
          <w:sz w:val="20"/>
        </w:rPr>
      </w:pPr>
      <w:r w:rsidRPr="0024687E">
        <w:rPr>
          <w:rFonts w:cs="Arial"/>
          <w:b/>
          <w:i/>
          <w:sz w:val="20"/>
        </w:rPr>
        <w:t>Třetí vzdělávací část</w:t>
      </w:r>
      <w:r w:rsidRPr="0024687E">
        <w:rPr>
          <w:rFonts w:cs="Arial"/>
          <w:sz w:val="20"/>
        </w:rPr>
        <w:t xml:space="preserve"> bude na téma </w:t>
      </w:r>
      <w:r w:rsidRPr="0024687E">
        <w:rPr>
          <w:rFonts w:cs="Arial"/>
          <w:sz w:val="20"/>
          <w:u w:val="single"/>
        </w:rPr>
        <w:t xml:space="preserve">Základy komunikace s klientem s psychiatrickým onemocněním </w:t>
      </w:r>
      <w:r w:rsidRPr="0024687E">
        <w:rPr>
          <w:rFonts w:cs="Arial"/>
          <w:sz w:val="20"/>
        </w:rPr>
        <w:t xml:space="preserve">s časovým rozsahem </w:t>
      </w:r>
      <w:r w:rsidR="002B67B2" w:rsidRPr="0024687E">
        <w:rPr>
          <w:rFonts w:cs="Arial"/>
          <w:sz w:val="20"/>
        </w:rPr>
        <w:t>4</w:t>
      </w:r>
      <w:r w:rsidRPr="0024687E">
        <w:rPr>
          <w:rFonts w:cs="Arial"/>
          <w:sz w:val="20"/>
        </w:rPr>
        <w:t xml:space="preserve"> vyučovací hodiny.</w:t>
      </w:r>
    </w:p>
    <w:p w14:paraId="361D6CED" w14:textId="77777777" w:rsidR="00A36AA6" w:rsidRPr="0024687E" w:rsidRDefault="00A36AA6"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829"/>
        <w:gridCol w:w="6230"/>
      </w:tblGrid>
      <w:tr w:rsidR="00B21F37" w:rsidRPr="0024687E" w14:paraId="7521E147" w14:textId="77777777" w:rsidTr="00F3721E">
        <w:tc>
          <w:tcPr>
            <w:tcW w:w="2830" w:type="dxa"/>
            <w:tcBorders>
              <w:top w:val="single" w:sz="4" w:space="0" w:color="auto"/>
              <w:left w:val="single" w:sz="4" w:space="0" w:color="auto"/>
              <w:bottom w:val="single" w:sz="4" w:space="0" w:color="auto"/>
              <w:right w:val="single" w:sz="4" w:space="0" w:color="auto"/>
            </w:tcBorders>
            <w:vAlign w:val="center"/>
            <w:hideMark/>
          </w:tcPr>
          <w:p w14:paraId="420BF0E3" w14:textId="77777777" w:rsidR="00B21F37" w:rsidRPr="0024687E" w:rsidRDefault="00B21F37" w:rsidP="00426C22">
            <w:pPr>
              <w:spacing w:line="280" w:lineRule="atLeast"/>
              <w:jc w:val="both"/>
              <w:rPr>
                <w:rFonts w:cs="Arial"/>
                <w:sz w:val="20"/>
                <w:lang w:eastAsia="en-US"/>
              </w:rPr>
            </w:pPr>
            <w:r w:rsidRPr="0024687E">
              <w:rPr>
                <w:rFonts w:cs="Arial"/>
                <w:sz w:val="20"/>
              </w:rPr>
              <w:t>Obsah kurzu</w:t>
            </w:r>
          </w:p>
        </w:tc>
        <w:tc>
          <w:tcPr>
            <w:tcW w:w="6232" w:type="dxa"/>
            <w:tcBorders>
              <w:top w:val="single" w:sz="4" w:space="0" w:color="auto"/>
              <w:left w:val="single" w:sz="4" w:space="0" w:color="auto"/>
              <w:bottom w:val="single" w:sz="4" w:space="0" w:color="auto"/>
              <w:right w:val="single" w:sz="4" w:space="0" w:color="auto"/>
            </w:tcBorders>
          </w:tcPr>
          <w:p w14:paraId="5F2507B5" w14:textId="3140C975" w:rsidR="00B21F37" w:rsidRPr="0024687E" w:rsidRDefault="00B21F37" w:rsidP="00426C22">
            <w:pPr>
              <w:pStyle w:val="Odstavecseseznamem"/>
              <w:numPr>
                <w:ilvl w:val="0"/>
                <w:numId w:val="32"/>
              </w:numPr>
              <w:suppressAutoHyphens w:val="0"/>
              <w:overflowPunct/>
              <w:autoSpaceDE/>
              <w:spacing w:line="280" w:lineRule="atLeast"/>
              <w:contextualSpacing/>
              <w:jc w:val="both"/>
              <w:textAlignment w:val="auto"/>
              <w:rPr>
                <w:rFonts w:cs="Arial"/>
                <w:sz w:val="20"/>
              </w:rPr>
            </w:pPr>
            <w:r w:rsidRPr="0024687E">
              <w:rPr>
                <w:rFonts w:cs="Arial"/>
                <w:sz w:val="20"/>
              </w:rPr>
              <w:t>Úvod do psychopatologie v kontextu sociální práce</w:t>
            </w:r>
            <w:r w:rsidR="00634290" w:rsidRPr="0024687E">
              <w:rPr>
                <w:rFonts w:cs="Arial"/>
                <w:sz w:val="20"/>
              </w:rPr>
              <w:t>.</w:t>
            </w:r>
          </w:p>
          <w:p w14:paraId="2F79F7BD" w14:textId="4D323FE9" w:rsidR="00B21F37" w:rsidRPr="0024687E" w:rsidRDefault="00B21F37" w:rsidP="00A12C90">
            <w:pPr>
              <w:pStyle w:val="Odstavecseseznamem"/>
              <w:numPr>
                <w:ilvl w:val="0"/>
                <w:numId w:val="32"/>
              </w:numPr>
              <w:suppressAutoHyphens w:val="0"/>
              <w:overflowPunct/>
              <w:autoSpaceDE/>
              <w:spacing w:line="280" w:lineRule="atLeast"/>
              <w:contextualSpacing/>
              <w:jc w:val="both"/>
              <w:textAlignment w:val="auto"/>
              <w:rPr>
                <w:rFonts w:cs="Arial"/>
                <w:sz w:val="20"/>
                <w:lang w:eastAsia="en-US"/>
              </w:rPr>
            </w:pPr>
            <w:r w:rsidRPr="0024687E">
              <w:rPr>
                <w:rFonts w:cs="Arial"/>
                <w:sz w:val="20"/>
              </w:rPr>
              <w:lastRenderedPageBreak/>
              <w:t>Navázání, udržení a ukončení kontaktu s klientem s psychiatrickým onemocněním</w:t>
            </w:r>
            <w:r w:rsidR="00634290" w:rsidRPr="0024687E">
              <w:rPr>
                <w:rFonts w:cs="Arial"/>
                <w:sz w:val="20"/>
              </w:rPr>
              <w:t>.</w:t>
            </w:r>
            <w:r w:rsidRPr="0024687E">
              <w:rPr>
                <w:rFonts w:cs="Arial"/>
                <w:sz w:val="20"/>
              </w:rPr>
              <w:t xml:space="preserve"> </w:t>
            </w:r>
          </w:p>
        </w:tc>
      </w:tr>
    </w:tbl>
    <w:p w14:paraId="2FCC55E8" w14:textId="22128004" w:rsidR="00B21F37" w:rsidRPr="0024687E" w:rsidRDefault="00B21F37" w:rsidP="00426C22">
      <w:pPr>
        <w:spacing w:line="280" w:lineRule="atLeast"/>
        <w:jc w:val="both"/>
        <w:rPr>
          <w:rFonts w:cs="Arial"/>
          <w:sz w:val="20"/>
          <w:lang w:eastAsia="en-US"/>
        </w:rPr>
      </w:pPr>
    </w:p>
    <w:p w14:paraId="3AC5CD27" w14:textId="21E8888E" w:rsidR="00E62AC2" w:rsidRDefault="00E62AC2" w:rsidP="00426C22">
      <w:pPr>
        <w:spacing w:line="280" w:lineRule="atLeast"/>
        <w:jc w:val="both"/>
        <w:rPr>
          <w:rFonts w:cs="Arial"/>
          <w:sz w:val="20"/>
          <w:lang w:eastAsia="en-US"/>
        </w:rPr>
      </w:pPr>
      <w:r w:rsidRPr="0024687E">
        <w:rPr>
          <w:rFonts w:cs="Arial"/>
          <w:b/>
          <w:i/>
          <w:sz w:val="20"/>
          <w:lang w:eastAsia="en-US"/>
        </w:rPr>
        <w:t>Čtvrtá vzdělávací část</w:t>
      </w:r>
      <w:r w:rsidRPr="0024687E">
        <w:rPr>
          <w:rFonts w:cs="Arial"/>
          <w:sz w:val="20"/>
          <w:lang w:eastAsia="en-US"/>
        </w:rPr>
        <w:t xml:space="preserve"> bude na téma </w:t>
      </w:r>
      <w:r w:rsidRPr="00A36AA6">
        <w:rPr>
          <w:rFonts w:cs="Arial"/>
          <w:sz w:val="20"/>
          <w:u w:val="single"/>
          <w:lang w:eastAsia="en-US"/>
        </w:rPr>
        <w:t>Základy komunikace s klienty užívajícími návykové látky</w:t>
      </w:r>
      <w:r w:rsidRPr="0024687E">
        <w:rPr>
          <w:rFonts w:cs="Arial"/>
          <w:sz w:val="20"/>
          <w:lang w:eastAsia="en-US"/>
        </w:rPr>
        <w:t xml:space="preserve"> s časovým rozsahem </w:t>
      </w:r>
      <w:r w:rsidR="002B67B2" w:rsidRPr="0024687E">
        <w:rPr>
          <w:rFonts w:cs="Arial"/>
          <w:sz w:val="20"/>
          <w:lang w:eastAsia="en-US"/>
        </w:rPr>
        <w:t>4 vyučovací hodiny.</w:t>
      </w:r>
    </w:p>
    <w:p w14:paraId="70CB7BDC" w14:textId="77777777" w:rsidR="00A36AA6" w:rsidRPr="0024687E" w:rsidRDefault="00A36AA6" w:rsidP="00426C22">
      <w:pPr>
        <w:spacing w:line="280" w:lineRule="atLeast"/>
        <w:jc w:val="both"/>
        <w:rPr>
          <w:rFonts w:cs="Arial"/>
          <w:sz w:val="20"/>
          <w:lang w:eastAsia="en-US"/>
        </w:rPr>
      </w:pPr>
    </w:p>
    <w:tbl>
      <w:tblPr>
        <w:tblStyle w:val="Mkatabulky"/>
        <w:tblW w:w="0" w:type="auto"/>
        <w:tblLook w:val="04A0" w:firstRow="1" w:lastRow="0" w:firstColumn="1" w:lastColumn="0" w:noHBand="0" w:noVBand="1"/>
      </w:tblPr>
      <w:tblGrid>
        <w:gridCol w:w="2829"/>
        <w:gridCol w:w="6230"/>
      </w:tblGrid>
      <w:tr w:rsidR="00E62AC2" w:rsidRPr="0024687E" w14:paraId="6396C8A1" w14:textId="77777777" w:rsidTr="00E62AC2">
        <w:trPr>
          <w:trHeight w:val="82"/>
        </w:trPr>
        <w:tc>
          <w:tcPr>
            <w:tcW w:w="2830" w:type="dxa"/>
            <w:tcBorders>
              <w:top w:val="single" w:sz="4" w:space="0" w:color="auto"/>
              <w:left w:val="single" w:sz="4" w:space="0" w:color="auto"/>
              <w:bottom w:val="single" w:sz="4" w:space="0" w:color="auto"/>
              <w:right w:val="single" w:sz="4" w:space="0" w:color="auto"/>
            </w:tcBorders>
            <w:vAlign w:val="center"/>
            <w:hideMark/>
          </w:tcPr>
          <w:p w14:paraId="268AC21E" w14:textId="77777777" w:rsidR="00E62AC2" w:rsidRPr="0024687E" w:rsidRDefault="00E62AC2" w:rsidP="00426C22">
            <w:pPr>
              <w:spacing w:line="280" w:lineRule="atLeast"/>
              <w:jc w:val="both"/>
              <w:rPr>
                <w:rFonts w:cs="Arial"/>
                <w:sz w:val="20"/>
                <w:lang w:eastAsia="en-US"/>
              </w:rPr>
            </w:pPr>
            <w:r w:rsidRPr="0024687E">
              <w:rPr>
                <w:rFonts w:cs="Arial"/>
                <w:sz w:val="20"/>
              </w:rPr>
              <w:t>Obsah kurzu</w:t>
            </w:r>
          </w:p>
        </w:tc>
        <w:tc>
          <w:tcPr>
            <w:tcW w:w="6232" w:type="dxa"/>
            <w:tcBorders>
              <w:top w:val="single" w:sz="4" w:space="0" w:color="auto"/>
              <w:left w:val="single" w:sz="4" w:space="0" w:color="auto"/>
              <w:bottom w:val="single" w:sz="4" w:space="0" w:color="auto"/>
              <w:right w:val="single" w:sz="4" w:space="0" w:color="auto"/>
            </w:tcBorders>
          </w:tcPr>
          <w:p w14:paraId="50CED0A7" w14:textId="149C8E7F" w:rsidR="00E62AC2" w:rsidRPr="0024687E" w:rsidRDefault="00E62AC2" w:rsidP="00426C22">
            <w:pPr>
              <w:pStyle w:val="Odstavecseseznamem"/>
              <w:numPr>
                <w:ilvl w:val="0"/>
                <w:numId w:val="39"/>
              </w:numPr>
              <w:suppressAutoHyphens w:val="0"/>
              <w:overflowPunct/>
              <w:autoSpaceDE/>
              <w:spacing w:line="280" w:lineRule="atLeast"/>
              <w:contextualSpacing/>
              <w:jc w:val="both"/>
              <w:textAlignment w:val="auto"/>
              <w:rPr>
                <w:rFonts w:cs="Arial"/>
                <w:sz w:val="20"/>
                <w:lang w:eastAsia="en-US"/>
              </w:rPr>
            </w:pPr>
            <w:r w:rsidRPr="0024687E">
              <w:rPr>
                <w:rFonts w:cs="Arial"/>
                <w:sz w:val="20"/>
                <w:lang w:eastAsia="en-US"/>
              </w:rPr>
              <w:t>Základní pojmy, klasifikace</w:t>
            </w:r>
            <w:r w:rsidR="002B67B2" w:rsidRPr="0024687E">
              <w:rPr>
                <w:rFonts w:cs="Arial"/>
                <w:sz w:val="20"/>
                <w:lang w:eastAsia="en-US"/>
              </w:rPr>
              <w:t xml:space="preserve"> návykových látek a</w:t>
            </w:r>
            <w:r w:rsidRPr="0024687E">
              <w:rPr>
                <w:rFonts w:cs="Arial"/>
                <w:sz w:val="20"/>
                <w:lang w:eastAsia="en-US"/>
              </w:rPr>
              <w:t xml:space="preserve"> jak se jejich účinky projevují v komunikaci s druhými.</w:t>
            </w:r>
          </w:p>
          <w:p w14:paraId="55136997" w14:textId="52B572B2" w:rsidR="002B67B2" w:rsidRPr="0024687E" w:rsidRDefault="002B67B2" w:rsidP="00426C22">
            <w:pPr>
              <w:pStyle w:val="Odstavecseseznamem"/>
              <w:numPr>
                <w:ilvl w:val="0"/>
                <w:numId w:val="39"/>
              </w:numPr>
              <w:suppressAutoHyphens w:val="0"/>
              <w:overflowPunct/>
              <w:autoSpaceDE/>
              <w:spacing w:line="280" w:lineRule="atLeast"/>
              <w:contextualSpacing/>
              <w:jc w:val="both"/>
              <w:textAlignment w:val="auto"/>
              <w:rPr>
                <w:rFonts w:cs="Arial"/>
                <w:sz w:val="20"/>
                <w:lang w:eastAsia="en-US"/>
              </w:rPr>
            </w:pPr>
            <w:r w:rsidRPr="0024687E">
              <w:rPr>
                <w:rFonts w:cs="Arial"/>
                <w:sz w:val="20"/>
                <w:lang w:eastAsia="en-US"/>
              </w:rPr>
              <w:t>Příznaky užití jednotlivých psychoaktivních látek v komunikaci.</w:t>
            </w:r>
          </w:p>
          <w:p w14:paraId="1F5F2D1E" w14:textId="77777777" w:rsidR="002B67B2" w:rsidRPr="0024687E" w:rsidRDefault="002B67B2" w:rsidP="00426C22">
            <w:pPr>
              <w:pStyle w:val="Odstavecseseznamem"/>
              <w:numPr>
                <w:ilvl w:val="0"/>
                <w:numId w:val="39"/>
              </w:numPr>
              <w:suppressAutoHyphens w:val="0"/>
              <w:overflowPunct/>
              <w:autoSpaceDE/>
              <w:spacing w:line="280" w:lineRule="atLeast"/>
              <w:contextualSpacing/>
              <w:jc w:val="both"/>
              <w:textAlignment w:val="auto"/>
              <w:rPr>
                <w:rFonts w:cs="Arial"/>
                <w:sz w:val="20"/>
                <w:lang w:eastAsia="en-US"/>
              </w:rPr>
            </w:pPr>
            <w:r w:rsidRPr="0024687E">
              <w:rPr>
                <w:rFonts w:cs="Arial"/>
                <w:sz w:val="20"/>
                <w:lang w:eastAsia="en-US"/>
              </w:rPr>
              <w:t>Oblast péče o osoby užívající návykové látky.</w:t>
            </w:r>
          </w:p>
          <w:p w14:paraId="4BB1159B" w14:textId="43585898" w:rsidR="002B67B2" w:rsidRPr="0024687E" w:rsidRDefault="002B67B2" w:rsidP="00426C22">
            <w:pPr>
              <w:pStyle w:val="Odstavecseseznamem"/>
              <w:numPr>
                <w:ilvl w:val="0"/>
                <w:numId w:val="39"/>
              </w:numPr>
              <w:suppressAutoHyphens w:val="0"/>
              <w:overflowPunct/>
              <w:autoSpaceDE/>
              <w:spacing w:line="280" w:lineRule="atLeast"/>
              <w:contextualSpacing/>
              <w:jc w:val="both"/>
              <w:textAlignment w:val="auto"/>
              <w:rPr>
                <w:rFonts w:cs="Arial"/>
                <w:sz w:val="20"/>
                <w:lang w:eastAsia="en-US"/>
              </w:rPr>
            </w:pPr>
            <w:r w:rsidRPr="0024687E">
              <w:rPr>
                <w:rFonts w:cs="Arial"/>
                <w:sz w:val="20"/>
                <w:lang w:eastAsia="en-US"/>
              </w:rPr>
              <w:t>Komunikace s klientem pod vlivem návykové látky</w:t>
            </w:r>
            <w:r w:rsidR="00F12182" w:rsidRPr="0024687E">
              <w:rPr>
                <w:rFonts w:cs="Arial"/>
                <w:sz w:val="20"/>
                <w:lang w:eastAsia="en-US"/>
              </w:rPr>
              <w:t>.</w:t>
            </w:r>
          </w:p>
        </w:tc>
      </w:tr>
    </w:tbl>
    <w:p w14:paraId="37CE2737" w14:textId="1BCAB9EB" w:rsidR="00522A30" w:rsidRDefault="00522A30" w:rsidP="00426C22">
      <w:pPr>
        <w:spacing w:line="280" w:lineRule="atLeast"/>
        <w:jc w:val="both"/>
        <w:rPr>
          <w:rFonts w:cs="Arial"/>
          <w:b/>
          <w:i/>
          <w:sz w:val="20"/>
        </w:rPr>
      </w:pPr>
    </w:p>
    <w:p w14:paraId="354296EF" w14:textId="332F4746" w:rsidR="0080090F" w:rsidRPr="00A12C90" w:rsidRDefault="0080090F" w:rsidP="00426C22">
      <w:pPr>
        <w:spacing w:line="280" w:lineRule="atLeast"/>
        <w:jc w:val="both"/>
        <w:rPr>
          <w:rFonts w:cs="Arial"/>
          <w:b/>
          <w:i/>
          <w:sz w:val="20"/>
          <w:u w:val="single"/>
        </w:rPr>
      </w:pPr>
      <w:r w:rsidRPr="00A12C90">
        <w:rPr>
          <w:rFonts w:cs="Arial"/>
          <w:b/>
          <w:i/>
          <w:sz w:val="20"/>
          <w:u w:val="single"/>
        </w:rPr>
        <w:t xml:space="preserve">Čtvrtý blok: </w:t>
      </w:r>
      <w:r w:rsidR="00534877" w:rsidRPr="00A12C90">
        <w:rPr>
          <w:rFonts w:cs="Arial"/>
          <w:b/>
          <w:i/>
          <w:sz w:val="20"/>
          <w:u w:val="single"/>
        </w:rPr>
        <w:t>Přímá práce s klientem II.</w:t>
      </w:r>
    </w:p>
    <w:p w14:paraId="65722B91" w14:textId="26616C0C" w:rsidR="004001CE" w:rsidRPr="0024687E" w:rsidRDefault="004001CE" w:rsidP="00426C22">
      <w:pPr>
        <w:spacing w:line="280" w:lineRule="atLeast"/>
        <w:jc w:val="both"/>
        <w:rPr>
          <w:rFonts w:cs="Arial"/>
          <w:sz w:val="20"/>
        </w:rPr>
      </w:pPr>
      <w:r w:rsidRPr="0024687E">
        <w:rPr>
          <w:rFonts w:cs="Arial"/>
          <w:sz w:val="20"/>
        </w:rPr>
        <w:t>Cílem tohoto bloku je účastníkům přiblížit metody a techniky sociální práce</w:t>
      </w:r>
      <w:r w:rsidR="00A12C90">
        <w:rPr>
          <w:rFonts w:cs="Arial"/>
          <w:sz w:val="20"/>
        </w:rPr>
        <w:t xml:space="preserve"> potřebné pro sociální práci s klientem v přirozeném prostředí</w:t>
      </w:r>
      <w:r w:rsidRPr="0024687E">
        <w:rPr>
          <w:rFonts w:cs="Arial"/>
          <w:sz w:val="20"/>
        </w:rPr>
        <w:t>. Účastník</w:t>
      </w:r>
      <w:r w:rsidR="001D5E65" w:rsidRPr="0024687E">
        <w:rPr>
          <w:rFonts w:cs="Arial"/>
          <w:sz w:val="20"/>
        </w:rPr>
        <w:t xml:space="preserve"> si</w:t>
      </w:r>
      <w:r w:rsidRPr="0024687E">
        <w:rPr>
          <w:rFonts w:cs="Arial"/>
          <w:sz w:val="20"/>
        </w:rPr>
        <w:t xml:space="preserve"> absolvování</w:t>
      </w:r>
      <w:r w:rsidR="00D34895" w:rsidRPr="0024687E">
        <w:rPr>
          <w:rFonts w:cs="Arial"/>
          <w:sz w:val="20"/>
        </w:rPr>
        <w:t>m</w:t>
      </w:r>
      <w:r w:rsidRPr="0024687E">
        <w:rPr>
          <w:rFonts w:cs="Arial"/>
          <w:sz w:val="20"/>
        </w:rPr>
        <w:t xml:space="preserve"> tohoto bloku osvojí základy terénní sociální práce</w:t>
      </w:r>
      <w:r w:rsidR="002A35EF" w:rsidRPr="0024687E">
        <w:rPr>
          <w:rFonts w:cs="Arial"/>
          <w:sz w:val="20"/>
        </w:rPr>
        <w:t>, práce s občanskou komunitou, se zaměřením na sociální práci s romskou menšinou</w:t>
      </w:r>
      <w:r w:rsidR="00450E83" w:rsidRPr="0024687E">
        <w:rPr>
          <w:rFonts w:cs="Arial"/>
          <w:sz w:val="20"/>
        </w:rPr>
        <w:t>.</w:t>
      </w:r>
    </w:p>
    <w:p w14:paraId="624F0CE5" w14:textId="495BA3AD" w:rsidR="004001CE" w:rsidRDefault="004001CE" w:rsidP="0024687E">
      <w:pPr>
        <w:spacing w:line="280" w:lineRule="atLeast"/>
        <w:jc w:val="both"/>
        <w:rPr>
          <w:rFonts w:cs="Arial"/>
          <w:sz w:val="20"/>
        </w:rPr>
      </w:pPr>
    </w:p>
    <w:p w14:paraId="76747D04" w14:textId="21E008E3" w:rsidR="00AD0491" w:rsidRDefault="006F1141" w:rsidP="00426C22">
      <w:pPr>
        <w:spacing w:line="280" w:lineRule="atLeast"/>
        <w:jc w:val="both"/>
        <w:rPr>
          <w:rFonts w:cs="Arial"/>
          <w:sz w:val="20"/>
        </w:rPr>
      </w:pPr>
      <w:r w:rsidRPr="0024687E">
        <w:rPr>
          <w:rFonts w:cs="Arial"/>
          <w:b/>
          <w:i/>
          <w:sz w:val="20"/>
        </w:rPr>
        <w:t>P</w:t>
      </w:r>
      <w:r w:rsidR="002431BD" w:rsidRPr="0024687E">
        <w:rPr>
          <w:rFonts w:cs="Arial"/>
          <w:b/>
          <w:i/>
          <w:sz w:val="20"/>
        </w:rPr>
        <w:t>rvní</w:t>
      </w:r>
      <w:r w:rsidRPr="0024687E">
        <w:rPr>
          <w:rFonts w:cs="Arial"/>
          <w:b/>
          <w:i/>
          <w:sz w:val="20"/>
        </w:rPr>
        <w:t xml:space="preserve"> vzdělávací část</w:t>
      </w:r>
      <w:r w:rsidRPr="0024687E">
        <w:rPr>
          <w:rFonts w:cs="Arial"/>
          <w:sz w:val="20"/>
        </w:rPr>
        <w:t xml:space="preserve"> bude na téma </w:t>
      </w:r>
      <w:r w:rsidRPr="0024687E">
        <w:rPr>
          <w:rFonts w:cs="Arial"/>
          <w:sz w:val="20"/>
          <w:u w:val="single"/>
        </w:rPr>
        <w:t>Terénní sociální práce</w:t>
      </w:r>
      <w:r w:rsidRPr="0024687E">
        <w:rPr>
          <w:rFonts w:cs="Arial"/>
          <w:sz w:val="20"/>
        </w:rPr>
        <w:t xml:space="preserve"> s časovým rozsahem </w:t>
      </w:r>
      <w:r w:rsidR="0012723D">
        <w:rPr>
          <w:rFonts w:cs="Arial"/>
          <w:sz w:val="20"/>
        </w:rPr>
        <w:t>4</w:t>
      </w:r>
      <w:r w:rsidRPr="0024687E">
        <w:rPr>
          <w:rFonts w:cs="Arial"/>
          <w:sz w:val="20"/>
        </w:rPr>
        <w:t xml:space="preserve"> vyučovací hodiny</w:t>
      </w:r>
    </w:p>
    <w:p w14:paraId="343D2D2C" w14:textId="62266819" w:rsidR="006F1141" w:rsidRPr="0024687E" w:rsidRDefault="006F1141" w:rsidP="00426C22">
      <w:pPr>
        <w:spacing w:line="280" w:lineRule="atLeast"/>
        <w:jc w:val="both"/>
        <w:rPr>
          <w:rFonts w:cs="Arial"/>
          <w:sz w:val="20"/>
        </w:rPr>
      </w:pPr>
      <w:r w:rsidRPr="0024687E">
        <w:rPr>
          <w:rFonts w:cs="Arial"/>
          <w:sz w:val="20"/>
        </w:rPr>
        <w:t>.</w:t>
      </w:r>
    </w:p>
    <w:tbl>
      <w:tblPr>
        <w:tblStyle w:val="Mkatabulky"/>
        <w:tblW w:w="0" w:type="auto"/>
        <w:tblLook w:val="04A0" w:firstRow="1" w:lastRow="0" w:firstColumn="1" w:lastColumn="0" w:noHBand="0" w:noVBand="1"/>
      </w:tblPr>
      <w:tblGrid>
        <w:gridCol w:w="2688"/>
        <w:gridCol w:w="6371"/>
      </w:tblGrid>
      <w:tr w:rsidR="006F1141" w:rsidRPr="0024687E" w14:paraId="1588BD0E" w14:textId="77777777" w:rsidTr="00037859">
        <w:tc>
          <w:tcPr>
            <w:tcW w:w="2689" w:type="dxa"/>
            <w:tcBorders>
              <w:top w:val="single" w:sz="4" w:space="0" w:color="auto"/>
              <w:left w:val="single" w:sz="4" w:space="0" w:color="auto"/>
              <w:bottom w:val="single" w:sz="4" w:space="0" w:color="auto"/>
              <w:right w:val="single" w:sz="4" w:space="0" w:color="auto"/>
            </w:tcBorders>
            <w:vAlign w:val="center"/>
            <w:hideMark/>
          </w:tcPr>
          <w:p w14:paraId="29FAC641" w14:textId="77777777" w:rsidR="006F1141" w:rsidRPr="0024687E" w:rsidRDefault="006F1141" w:rsidP="00426C22">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hideMark/>
          </w:tcPr>
          <w:p w14:paraId="14947A37" w14:textId="77777777" w:rsidR="006F1141" w:rsidRPr="0024687E" w:rsidRDefault="006F1141" w:rsidP="00426C22">
            <w:pPr>
              <w:pStyle w:val="Odstavecseseznamem"/>
              <w:numPr>
                <w:ilvl w:val="0"/>
                <w:numId w:val="34"/>
              </w:numPr>
              <w:suppressAutoHyphens w:val="0"/>
              <w:overflowPunct/>
              <w:autoSpaceDE/>
              <w:spacing w:line="280" w:lineRule="atLeast"/>
              <w:contextualSpacing/>
              <w:jc w:val="both"/>
              <w:textAlignment w:val="auto"/>
              <w:rPr>
                <w:rFonts w:cs="Arial"/>
                <w:sz w:val="20"/>
              </w:rPr>
            </w:pPr>
            <w:r w:rsidRPr="0024687E">
              <w:rPr>
                <w:rFonts w:cs="Arial"/>
                <w:sz w:val="20"/>
              </w:rPr>
              <w:t xml:space="preserve">Role a úlohy terénního sociálního pracovníka </w:t>
            </w:r>
          </w:p>
          <w:p w14:paraId="1F215837" w14:textId="77777777" w:rsidR="006F1141" w:rsidRPr="0024687E" w:rsidRDefault="006F1141" w:rsidP="00426C22">
            <w:pPr>
              <w:pStyle w:val="Odstavecseseznamem"/>
              <w:numPr>
                <w:ilvl w:val="0"/>
                <w:numId w:val="34"/>
              </w:numPr>
              <w:suppressAutoHyphens w:val="0"/>
              <w:overflowPunct/>
              <w:autoSpaceDE/>
              <w:spacing w:line="280" w:lineRule="atLeast"/>
              <w:contextualSpacing/>
              <w:jc w:val="both"/>
              <w:textAlignment w:val="auto"/>
              <w:rPr>
                <w:rFonts w:cs="Arial"/>
                <w:sz w:val="20"/>
              </w:rPr>
            </w:pPr>
            <w:r w:rsidRPr="0024687E">
              <w:rPr>
                <w:rFonts w:cs="Arial"/>
                <w:sz w:val="20"/>
              </w:rPr>
              <w:t>Metody a techniky terénní sociální práce</w:t>
            </w:r>
          </w:p>
          <w:p w14:paraId="5D41ED5A" w14:textId="77777777" w:rsidR="006F1141" w:rsidRPr="0024687E" w:rsidRDefault="006F1141" w:rsidP="00426C22">
            <w:pPr>
              <w:pStyle w:val="Odstavecseseznamem"/>
              <w:numPr>
                <w:ilvl w:val="0"/>
                <w:numId w:val="34"/>
              </w:numPr>
              <w:suppressAutoHyphens w:val="0"/>
              <w:overflowPunct/>
              <w:autoSpaceDE/>
              <w:spacing w:line="280" w:lineRule="atLeast"/>
              <w:contextualSpacing/>
              <w:jc w:val="both"/>
              <w:textAlignment w:val="auto"/>
              <w:rPr>
                <w:rFonts w:cs="Arial"/>
                <w:sz w:val="20"/>
              </w:rPr>
            </w:pPr>
            <w:r w:rsidRPr="0024687E">
              <w:rPr>
                <w:rFonts w:cs="Arial"/>
                <w:sz w:val="20"/>
              </w:rPr>
              <w:t xml:space="preserve">Výkon terénní sociální práce realizovaný obecními úřady </w:t>
            </w:r>
          </w:p>
          <w:p w14:paraId="453B7873" w14:textId="77777777" w:rsidR="006F1141" w:rsidRPr="0024687E" w:rsidRDefault="006F1141" w:rsidP="00426C22">
            <w:pPr>
              <w:pStyle w:val="Odstavecseseznamem"/>
              <w:numPr>
                <w:ilvl w:val="0"/>
                <w:numId w:val="34"/>
              </w:numPr>
              <w:suppressAutoHyphens w:val="0"/>
              <w:overflowPunct/>
              <w:autoSpaceDE/>
              <w:spacing w:line="280" w:lineRule="atLeast"/>
              <w:contextualSpacing/>
              <w:jc w:val="both"/>
              <w:textAlignment w:val="auto"/>
              <w:rPr>
                <w:rFonts w:cs="Arial"/>
                <w:sz w:val="20"/>
                <w:lang w:eastAsia="en-US"/>
              </w:rPr>
            </w:pPr>
            <w:r w:rsidRPr="0024687E">
              <w:rPr>
                <w:rFonts w:cs="Arial"/>
                <w:sz w:val="20"/>
              </w:rPr>
              <w:t>Specifika sociální práce ve vyloučené lokalitě</w:t>
            </w:r>
          </w:p>
        </w:tc>
      </w:tr>
    </w:tbl>
    <w:p w14:paraId="612010E5" w14:textId="77777777" w:rsidR="0024687E" w:rsidRDefault="0024687E" w:rsidP="00426C22">
      <w:pPr>
        <w:spacing w:line="280" w:lineRule="atLeast"/>
        <w:jc w:val="both"/>
        <w:rPr>
          <w:rFonts w:cs="Arial"/>
          <w:b/>
          <w:i/>
          <w:sz w:val="20"/>
        </w:rPr>
      </w:pPr>
    </w:p>
    <w:p w14:paraId="4994E0D2" w14:textId="177A9554" w:rsidR="00E62AC2" w:rsidRDefault="00E62AC2" w:rsidP="00426C22">
      <w:pPr>
        <w:spacing w:line="280" w:lineRule="atLeast"/>
        <w:jc w:val="both"/>
        <w:rPr>
          <w:rFonts w:cs="Arial"/>
          <w:sz w:val="20"/>
        </w:rPr>
      </w:pPr>
      <w:r w:rsidRPr="0024687E">
        <w:rPr>
          <w:rFonts w:cs="Arial"/>
          <w:b/>
          <w:i/>
          <w:sz w:val="20"/>
        </w:rPr>
        <w:t>Druhá vzdělávací část</w:t>
      </w:r>
      <w:r w:rsidRPr="0024687E">
        <w:rPr>
          <w:rFonts w:cs="Arial"/>
          <w:sz w:val="20"/>
        </w:rPr>
        <w:t xml:space="preserve"> bude na téma</w:t>
      </w:r>
      <w:r w:rsidR="00AD0491">
        <w:rPr>
          <w:rFonts w:cs="Arial"/>
          <w:sz w:val="20"/>
        </w:rPr>
        <w:t xml:space="preserve"> </w:t>
      </w:r>
      <w:r w:rsidR="00AD0491" w:rsidRPr="00AD0491">
        <w:rPr>
          <w:rFonts w:cs="Arial"/>
          <w:sz w:val="20"/>
          <w:u w:val="single"/>
        </w:rPr>
        <w:t>Specifika sociální práce s občanskou komunitou a specifika sociální práce ve vyloučených lokalitách</w:t>
      </w:r>
      <w:r w:rsidR="00AD0491" w:rsidRPr="00AD0491">
        <w:rPr>
          <w:rFonts w:cs="Arial"/>
          <w:sz w:val="20"/>
        </w:rPr>
        <w:t xml:space="preserve"> </w:t>
      </w:r>
      <w:r w:rsidRPr="0024687E">
        <w:rPr>
          <w:rFonts w:cs="Arial"/>
          <w:sz w:val="20"/>
        </w:rPr>
        <w:t>s časovým rozsahem 4 vyučovacích hodin.</w:t>
      </w:r>
    </w:p>
    <w:p w14:paraId="37FBFF3F" w14:textId="77777777" w:rsidR="00AD0491" w:rsidRPr="0024687E" w:rsidRDefault="00AD0491" w:rsidP="00426C22">
      <w:pPr>
        <w:spacing w:line="280" w:lineRule="atLeast"/>
        <w:jc w:val="both"/>
        <w:rPr>
          <w:rFonts w:cs="Arial"/>
          <w:sz w:val="20"/>
        </w:rPr>
      </w:pPr>
    </w:p>
    <w:tbl>
      <w:tblPr>
        <w:tblStyle w:val="Mkatabulky"/>
        <w:tblW w:w="0" w:type="auto"/>
        <w:tblLook w:val="04A0" w:firstRow="1" w:lastRow="0" w:firstColumn="1" w:lastColumn="0" w:noHBand="0" w:noVBand="1"/>
      </w:tblPr>
      <w:tblGrid>
        <w:gridCol w:w="2688"/>
        <w:gridCol w:w="6371"/>
      </w:tblGrid>
      <w:tr w:rsidR="00E62AC2" w:rsidRPr="0024687E" w14:paraId="7D74DB31" w14:textId="77777777" w:rsidTr="00037859">
        <w:tc>
          <w:tcPr>
            <w:tcW w:w="2689" w:type="dxa"/>
            <w:tcBorders>
              <w:top w:val="single" w:sz="4" w:space="0" w:color="auto"/>
              <w:left w:val="single" w:sz="4" w:space="0" w:color="auto"/>
              <w:bottom w:val="single" w:sz="4" w:space="0" w:color="auto"/>
              <w:right w:val="single" w:sz="4" w:space="0" w:color="auto"/>
            </w:tcBorders>
            <w:vAlign w:val="center"/>
            <w:hideMark/>
          </w:tcPr>
          <w:p w14:paraId="6F81C455" w14:textId="77777777" w:rsidR="00E62AC2" w:rsidRPr="0024687E" w:rsidRDefault="00E62AC2" w:rsidP="00426C22">
            <w:pPr>
              <w:spacing w:line="280" w:lineRule="atLeast"/>
              <w:jc w:val="both"/>
              <w:rPr>
                <w:rFonts w:cs="Arial"/>
                <w:sz w:val="20"/>
                <w:lang w:eastAsia="en-US"/>
              </w:rPr>
            </w:pPr>
            <w:r w:rsidRPr="0024687E">
              <w:rPr>
                <w:rFonts w:cs="Arial"/>
                <w:sz w:val="20"/>
              </w:rPr>
              <w:t>Obsah kurzu</w:t>
            </w:r>
          </w:p>
        </w:tc>
        <w:tc>
          <w:tcPr>
            <w:tcW w:w="6373" w:type="dxa"/>
            <w:tcBorders>
              <w:top w:val="single" w:sz="4" w:space="0" w:color="auto"/>
              <w:left w:val="single" w:sz="4" w:space="0" w:color="auto"/>
              <w:bottom w:val="single" w:sz="4" w:space="0" w:color="auto"/>
              <w:right w:val="single" w:sz="4" w:space="0" w:color="auto"/>
            </w:tcBorders>
          </w:tcPr>
          <w:p w14:paraId="6055EE3B" w14:textId="65FA71EA" w:rsidR="00E62AC2" w:rsidRPr="0024687E" w:rsidRDefault="00E62AC2" w:rsidP="00426C22">
            <w:pPr>
              <w:pStyle w:val="Odstavecseseznamem"/>
              <w:numPr>
                <w:ilvl w:val="0"/>
                <w:numId w:val="33"/>
              </w:numPr>
              <w:suppressAutoHyphens w:val="0"/>
              <w:overflowPunct/>
              <w:autoSpaceDE/>
              <w:spacing w:line="280" w:lineRule="atLeast"/>
              <w:contextualSpacing/>
              <w:jc w:val="both"/>
              <w:textAlignment w:val="auto"/>
              <w:rPr>
                <w:rFonts w:cs="Arial"/>
                <w:sz w:val="20"/>
              </w:rPr>
            </w:pPr>
            <w:r w:rsidRPr="0024687E">
              <w:rPr>
                <w:rFonts w:cs="Arial"/>
                <w:sz w:val="20"/>
              </w:rPr>
              <w:t xml:space="preserve">Specifika </w:t>
            </w:r>
            <w:r w:rsidR="00AD0491">
              <w:rPr>
                <w:rFonts w:cs="Arial"/>
                <w:sz w:val="20"/>
              </w:rPr>
              <w:t>sociální práce s občanskou komunitou</w:t>
            </w:r>
          </w:p>
          <w:p w14:paraId="55857F63" w14:textId="49D69671" w:rsidR="00E62AC2" w:rsidRPr="0024687E" w:rsidRDefault="00AD0491" w:rsidP="0024687E">
            <w:pPr>
              <w:pStyle w:val="Odstavecseseznamem"/>
              <w:numPr>
                <w:ilvl w:val="0"/>
                <w:numId w:val="33"/>
              </w:numPr>
              <w:suppressAutoHyphens w:val="0"/>
              <w:overflowPunct/>
              <w:autoSpaceDE/>
              <w:spacing w:line="280" w:lineRule="atLeast"/>
              <w:contextualSpacing/>
              <w:jc w:val="both"/>
              <w:textAlignment w:val="auto"/>
              <w:rPr>
                <w:rFonts w:cs="Arial"/>
                <w:sz w:val="20"/>
              </w:rPr>
            </w:pPr>
            <w:r>
              <w:rPr>
                <w:rFonts w:cs="Arial"/>
                <w:sz w:val="20"/>
              </w:rPr>
              <w:t>Specifika s</w:t>
            </w:r>
            <w:r w:rsidR="00E62AC2" w:rsidRPr="0024687E">
              <w:rPr>
                <w:rFonts w:cs="Arial"/>
                <w:sz w:val="20"/>
              </w:rPr>
              <w:t xml:space="preserve">ociální práce </w:t>
            </w:r>
            <w:r>
              <w:rPr>
                <w:rFonts w:cs="Arial"/>
                <w:sz w:val="20"/>
              </w:rPr>
              <w:t>ve vyloučených lokalitách</w:t>
            </w:r>
          </w:p>
        </w:tc>
      </w:tr>
    </w:tbl>
    <w:p w14:paraId="27373F0A" w14:textId="7E84EE72" w:rsidR="00EC1D40" w:rsidRDefault="00EC1D40" w:rsidP="00426C22">
      <w:pPr>
        <w:spacing w:line="280" w:lineRule="atLeast"/>
        <w:rPr>
          <w:rFonts w:cs="Arial"/>
          <w:color w:val="000000"/>
          <w:sz w:val="22"/>
          <w:szCs w:val="22"/>
        </w:rPr>
      </w:pPr>
    </w:p>
    <w:p w14:paraId="4F2AF40F" w14:textId="5631F436" w:rsidR="00831A62" w:rsidRPr="004641E1" w:rsidRDefault="007D60CB" w:rsidP="00426C22">
      <w:pPr>
        <w:pStyle w:val="Nadpis1"/>
        <w:keepLines/>
        <w:numPr>
          <w:ilvl w:val="0"/>
          <w:numId w:val="24"/>
        </w:numPr>
        <w:spacing w:after="0" w:line="280" w:lineRule="atLeast"/>
        <w:jc w:val="both"/>
        <w:rPr>
          <w:sz w:val="24"/>
          <w:szCs w:val="24"/>
        </w:rPr>
      </w:pPr>
      <w:r>
        <w:rPr>
          <w:sz w:val="24"/>
          <w:szCs w:val="24"/>
        </w:rPr>
        <w:t>H</w:t>
      </w:r>
      <w:r w:rsidR="004641E1" w:rsidRPr="004641E1">
        <w:rPr>
          <w:sz w:val="24"/>
          <w:szCs w:val="24"/>
        </w:rPr>
        <w:t>armonogram</w:t>
      </w:r>
      <w:r w:rsidR="00831A62" w:rsidRPr="004641E1">
        <w:rPr>
          <w:sz w:val="24"/>
          <w:szCs w:val="24"/>
        </w:rPr>
        <w:t xml:space="preserve"> vzdělávacího programu</w:t>
      </w:r>
    </w:p>
    <w:p w14:paraId="742C0527" w14:textId="77777777" w:rsidR="005A34D0" w:rsidRPr="004B5964" w:rsidRDefault="005A34D0" w:rsidP="005A34D0">
      <w:pPr>
        <w:spacing w:before="120" w:line="280" w:lineRule="atLeast"/>
        <w:jc w:val="both"/>
        <w:rPr>
          <w:rFonts w:cs="Arial"/>
          <w:sz w:val="20"/>
        </w:rPr>
      </w:pPr>
      <w:r w:rsidRPr="004B5964">
        <w:rPr>
          <w:rFonts w:cs="Arial"/>
          <w:sz w:val="20"/>
        </w:rPr>
        <w:t xml:space="preserve">Vzdělávací program vyžaduje </w:t>
      </w:r>
      <w:r w:rsidRPr="00FF63F7">
        <w:rPr>
          <w:rFonts w:cs="Arial"/>
          <w:sz w:val="20"/>
        </w:rPr>
        <w:t>větší časový prostor</w:t>
      </w:r>
      <w:r w:rsidRPr="004B5964">
        <w:rPr>
          <w:rFonts w:cs="Arial"/>
          <w:sz w:val="20"/>
        </w:rPr>
        <w:t xml:space="preserve"> před samotnou realizací školení. Níže je uveden časový průběh plnění po nabytí účinnosti smlouvy: </w:t>
      </w:r>
    </w:p>
    <w:p w14:paraId="57CEA180" w14:textId="77777777" w:rsidR="005A34D0" w:rsidRPr="004B5964" w:rsidRDefault="005A34D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sidRPr="004B5964">
        <w:rPr>
          <w:rFonts w:cs="Arial"/>
          <w:sz w:val="20"/>
        </w:rPr>
        <w:t xml:space="preserve">Ihned po nabytí účinnosti smlouvy – příprava a samotná akreditace vzdělávacího programu, tvorba učebních osnov ve spolupráci s Objednatelem </w:t>
      </w:r>
    </w:p>
    <w:p w14:paraId="2D16A0EA" w14:textId="77777777" w:rsidR="005A34D0" w:rsidRPr="004B5964" w:rsidRDefault="005A34D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sidRPr="004B5964">
        <w:rPr>
          <w:rFonts w:cs="Arial"/>
          <w:sz w:val="20"/>
        </w:rPr>
        <w:t xml:space="preserve">Souběžně viz bod </w:t>
      </w:r>
      <w:proofErr w:type="gramStart"/>
      <w:r w:rsidRPr="004B5964">
        <w:rPr>
          <w:rFonts w:cs="Arial"/>
          <w:sz w:val="20"/>
        </w:rPr>
        <w:t>výše - zaslání</w:t>
      </w:r>
      <w:proofErr w:type="gramEnd"/>
      <w:r w:rsidRPr="004B5964">
        <w:rPr>
          <w:rFonts w:cs="Arial"/>
          <w:sz w:val="20"/>
        </w:rPr>
        <w:t xml:space="preserve"> vzorů prezenčních listin, osvědčení a souhlasu s pořizováním fotografií Dodavateli Objednatelem</w:t>
      </w:r>
    </w:p>
    <w:p w14:paraId="5827FCAF" w14:textId="11EABDB9" w:rsidR="005A34D0" w:rsidRDefault="00A12C9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Pr>
          <w:rFonts w:cs="Arial"/>
          <w:sz w:val="20"/>
        </w:rPr>
        <w:t>P</w:t>
      </w:r>
      <w:r w:rsidR="005A34D0" w:rsidRPr="004B5964">
        <w:rPr>
          <w:rFonts w:cs="Arial"/>
          <w:sz w:val="20"/>
        </w:rPr>
        <w:t>odání žádost</w:t>
      </w:r>
      <w:r w:rsidR="00FF63F7">
        <w:rPr>
          <w:rFonts w:cs="Arial"/>
          <w:sz w:val="20"/>
        </w:rPr>
        <w:t>i</w:t>
      </w:r>
      <w:r w:rsidR="005A34D0" w:rsidRPr="004B5964">
        <w:rPr>
          <w:rFonts w:cs="Arial"/>
          <w:sz w:val="20"/>
        </w:rPr>
        <w:t xml:space="preserve"> o akreditaci vzdělávacího programu</w:t>
      </w:r>
      <w:r w:rsidR="00471088">
        <w:rPr>
          <w:rFonts w:cs="Arial"/>
          <w:sz w:val="20"/>
        </w:rPr>
        <w:t xml:space="preserve"> </w:t>
      </w:r>
      <w:r w:rsidR="0012723D">
        <w:rPr>
          <w:rFonts w:cs="Arial"/>
          <w:sz w:val="20"/>
        </w:rPr>
        <w:t>v následujících termínech:</w:t>
      </w:r>
    </w:p>
    <w:p w14:paraId="5F9A2F3A" w14:textId="2244526D" w:rsidR="0012723D" w:rsidRDefault="00B72003" w:rsidP="0012723D">
      <w:pPr>
        <w:pStyle w:val="Odstavecseseznamem"/>
        <w:numPr>
          <w:ilvl w:val="0"/>
          <w:numId w:val="47"/>
        </w:numPr>
        <w:suppressAutoHyphens w:val="0"/>
        <w:overflowPunct/>
        <w:autoSpaceDE/>
        <w:spacing w:line="280" w:lineRule="atLeast"/>
        <w:contextualSpacing/>
        <w:jc w:val="both"/>
        <w:textAlignment w:val="auto"/>
        <w:rPr>
          <w:rFonts w:cs="Arial"/>
          <w:sz w:val="20"/>
        </w:rPr>
      </w:pPr>
      <w:r>
        <w:rPr>
          <w:rFonts w:cs="Arial"/>
          <w:sz w:val="20"/>
        </w:rPr>
        <w:t>o</w:t>
      </w:r>
      <w:r w:rsidR="0012723D">
        <w:rPr>
          <w:rFonts w:cs="Arial"/>
          <w:sz w:val="20"/>
        </w:rPr>
        <w:t>d 30. 8. 2021 do 3. 9. 2021 (</w:t>
      </w:r>
      <w:r>
        <w:rPr>
          <w:rFonts w:cs="Arial"/>
          <w:sz w:val="20"/>
        </w:rPr>
        <w:t>termín projednání žádosti o akreditaci - 7. 10. 2021</w:t>
      </w:r>
      <w:r w:rsidR="0012723D">
        <w:rPr>
          <w:rFonts w:cs="Arial"/>
          <w:sz w:val="20"/>
        </w:rPr>
        <w:t>)</w:t>
      </w:r>
    </w:p>
    <w:p w14:paraId="0472EDCE" w14:textId="26225A5D" w:rsidR="0012723D" w:rsidRDefault="00B72003" w:rsidP="0012723D">
      <w:pPr>
        <w:pStyle w:val="Odstavecseseznamem"/>
        <w:suppressAutoHyphens w:val="0"/>
        <w:overflowPunct/>
        <w:autoSpaceDE/>
        <w:spacing w:line="280" w:lineRule="atLeast"/>
        <w:contextualSpacing/>
        <w:jc w:val="both"/>
        <w:textAlignment w:val="auto"/>
        <w:rPr>
          <w:rFonts w:cs="Arial"/>
          <w:sz w:val="20"/>
        </w:rPr>
      </w:pPr>
      <w:r>
        <w:rPr>
          <w:rFonts w:cs="Arial"/>
          <w:sz w:val="20"/>
        </w:rPr>
        <w:t>n</w:t>
      </w:r>
      <w:r w:rsidR="0012723D">
        <w:rPr>
          <w:rFonts w:cs="Arial"/>
          <w:sz w:val="20"/>
        </w:rPr>
        <w:t>ebo</w:t>
      </w:r>
    </w:p>
    <w:p w14:paraId="546F109F" w14:textId="554AF13B" w:rsidR="0012723D" w:rsidRPr="004B5964" w:rsidRDefault="00B72003" w:rsidP="0012723D">
      <w:pPr>
        <w:pStyle w:val="Odstavecseseznamem"/>
        <w:numPr>
          <w:ilvl w:val="0"/>
          <w:numId w:val="47"/>
        </w:numPr>
        <w:suppressAutoHyphens w:val="0"/>
        <w:overflowPunct/>
        <w:autoSpaceDE/>
        <w:spacing w:line="280" w:lineRule="atLeast"/>
        <w:contextualSpacing/>
        <w:jc w:val="both"/>
        <w:textAlignment w:val="auto"/>
        <w:rPr>
          <w:rFonts w:cs="Arial"/>
          <w:sz w:val="20"/>
        </w:rPr>
      </w:pPr>
      <w:r>
        <w:rPr>
          <w:rFonts w:cs="Arial"/>
          <w:sz w:val="20"/>
        </w:rPr>
        <w:t>o</w:t>
      </w:r>
      <w:r w:rsidR="0012723D">
        <w:rPr>
          <w:rFonts w:cs="Arial"/>
          <w:sz w:val="20"/>
        </w:rPr>
        <w:t>d 4. 10. 2021 do 8. 10. 2021 (</w:t>
      </w:r>
      <w:r>
        <w:rPr>
          <w:rFonts w:cs="Arial"/>
          <w:sz w:val="20"/>
        </w:rPr>
        <w:t>termín projednání žádosti o akreditaci – 11.</w:t>
      </w:r>
      <w:r w:rsidR="00E87127">
        <w:rPr>
          <w:rFonts w:cs="Arial"/>
          <w:sz w:val="20"/>
        </w:rPr>
        <w:t xml:space="preserve"> </w:t>
      </w:r>
      <w:r>
        <w:rPr>
          <w:rFonts w:cs="Arial"/>
          <w:sz w:val="20"/>
        </w:rPr>
        <w:t>11.</w:t>
      </w:r>
      <w:r w:rsidR="00E87127">
        <w:rPr>
          <w:rFonts w:cs="Arial"/>
          <w:sz w:val="20"/>
        </w:rPr>
        <w:t xml:space="preserve"> </w:t>
      </w:r>
      <w:r>
        <w:rPr>
          <w:rFonts w:cs="Arial"/>
          <w:sz w:val="20"/>
        </w:rPr>
        <w:t xml:space="preserve">2021) </w:t>
      </w:r>
    </w:p>
    <w:p w14:paraId="1115B0F3" w14:textId="040DC1A7" w:rsidR="005A34D0" w:rsidRPr="0070786B" w:rsidRDefault="005A34D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sidRPr="004B5964">
        <w:rPr>
          <w:rFonts w:cs="Arial"/>
          <w:sz w:val="20"/>
        </w:rPr>
        <w:t>Zaháj</w:t>
      </w:r>
      <w:r>
        <w:rPr>
          <w:rFonts w:cs="Arial"/>
          <w:sz w:val="20"/>
        </w:rPr>
        <w:t>ení</w:t>
      </w:r>
      <w:r w:rsidRPr="0070786B">
        <w:rPr>
          <w:rFonts w:cs="Arial"/>
          <w:sz w:val="20"/>
        </w:rPr>
        <w:t xml:space="preserve"> první</w:t>
      </w:r>
      <w:r>
        <w:rPr>
          <w:rFonts w:cs="Arial"/>
          <w:sz w:val="20"/>
        </w:rPr>
        <w:t>ho</w:t>
      </w:r>
      <w:r w:rsidRPr="0070786B">
        <w:rPr>
          <w:rFonts w:cs="Arial"/>
          <w:sz w:val="20"/>
        </w:rPr>
        <w:t xml:space="preserve"> běh</w:t>
      </w:r>
      <w:r>
        <w:rPr>
          <w:rFonts w:cs="Arial"/>
          <w:sz w:val="20"/>
        </w:rPr>
        <w:t>u</w:t>
      </w:r>
      <w:r w:rsidRPr="0070786B">
        <w:rPr>
          <w:rFonts w:cs="Arial"/>
          <w:sz w:val="20"/>
        </w:rPr>
        <w:t xml:space="preserve"> školení nejpozději do 15 pracovních dnů po udělení akreditace na vzdělávací program</w:t>
      </w:r>
      <w:r w:rsidR="00471088">
        <w:rPr>
          <w:rFonts w:cs="Arial"/>
          <w:sz w:val="20"/>
        </w:rPr>
        <w:t>.</w:t>
      </w:r>
    </w:p>
    <w:p w14:paraId="083218EC" w14:textId="7907FD98" w:rsidR="005A34D0" w:rsidRPr="004B5964" w:rsidRDefault="005A34D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sidRPr="0070786B">
        <w:rPr>
          <w:rFonts w:cs="Arial"/>
          <w:sz w:val="20"/>
        </w:rPr>
        <w:t>Realizov</w:t>
      </w:r>
      <w:r>
        <w:rPr>
          <w:rFonts w:cs="Arial"/>
          <w:sz w:val="20"/>
        </w:rPr>
        <w:t>ání</w:t>
      </w:r>
      <w:r w:rsidRPr="0070786B">
        <w:rPr>
          <w:rFonts w:cs="Arial"/>
          <w:sz w:val="20"/>
        </w:rPr>
        <w:t xml:space="preserve"> </w:t>
      </w:r>
      <w:r w:rsidR="006F7C58">
        <w:rPr>
          <w:rFonts w:cs="Arial"/>
          <w:sz w:val="20"/>
        </w:rPr>
        <w:t>8</w:t>
      </w:r>
      <w:r w:rsidR="006F7C58" w:rsidRPr="0070786B">
        <w:rPr>
          <w:rFonts w:cs="Arial"/>
          <w:sz w:val="20"/>
        </w:rPr>
        <w:t xml:space="preserve"> </w:t>
      </w:r>
      <w:r w:rsidRPr="0070786B">
        <w:rPr>
          <w:rFonts w:cs="Arial"/>
          <w:sz w:val="20"/>
        </w:rPr>
        <w:t xml:space="preserve">běhů školení v průběhu </w:t>
      </w:r>
      <w:r w:rsidRPr="004B5964">
        <w:rPr>
          <w:rFonts w:cs="Arial"/>
          <w:sz w:val="20"/>
        </w:rPr>
        <w:t xml:space="preserve">roku 2021 </w:t>
      </w:r>
      <w:r w:rsidR="00471088">
        <w:rPr>
          <w:rFonts w:cs="Arial"/>
          <w:sz w:val="20"/>
        </w:rPr>
        <w:t>až března 2022.</w:t>
      </w:r>
    </w:p>
    <w:p w14:paraId="04F2C385" w14:textId="7794D521" w:rsidR="005A34D0" w:rsidRPr="0070786B" w:rsidRDefault="005A34D0" w:rsidP="005A34D0">
      <w:pPr>
        <w:pStyle w:val="Odstavecseseznamem"/>
        <w:numPr>
          <w:ilvl w:val="0"/>
          <w:numId w:val="38"/>
        </w:numPr>
        <w:suppressAutoHyphens w:val="0"/>
        <w:overflowPunct/>
        <w:autoSpaceDE/>
        <w:spacing w:line="280" w:lineRule="atLeast"/>
        <w:contextualSpacing/>
        <w:jc w:val="both"/>
        <w:textAlignment w:val="auto"/>
        <w:rPr>
          <w:rFonts w:cs="Arial"/>
          <w:sz w:val="20"/>
        </w:rPr>
      </w:pPr>
      <w:r>
        <w:rPr>
          <w:rFonts w:cs="Arial"/>
          <w:sz w:val="20"/>
        </w:rPr>
        <w:lastRenderedPageBreak/>
        <w:t>Ukončení</w:t>
      </w:r>
      <w:r w:rsidRPr="0070786B">
        <w:rPr>
          <w:rFonts w:cs="Arial"/>
          <w:sz w:val="20"/>
        </w:rPr>
        <w:t xml:space="preserve"> poslední</w:t>
      </w:r>
      <w:r>
        <w:rPr>
          <w:rFonts w:cs="Arial"/>
          <w:sz w:val="20"/>
        </w:rPr>
        <w:t>ho</w:t>
      </w:r>
      <w:r w:rsidRPr="0070786B">
        <w:rPr>
          <w:rFonts w:cs="Arial"/>
          <w:sz w:val="20"/>
        </w:rPr>
        <w:t xml:space="preserve">, tj. </w:t>
      </w:r>
      <w:r w:rsidR="006F7C58">
        <w:rPr>
          <w:rFonts w:cs="Arial"/>
          <w:sz w:val="20"/>
        </w:rPr>
        <w:t>8.</w:t>
      </w:r>
      <w:r w:rsidR="006F7C58" w:rsidRPr="0070786B">
        <w:rPr>
          <w:rFonts w:cs="Arial"/>
          <w:sz w:val="20"/>
        </w:rPr>
        <w:t xml:space="preserve"> </w:t>
      </w:r>
      <w:r w:rsidRPr="0070786B">
        <w:rPr>
          <w:rFonts w:cs="Arial"/>
          <w:sz w:val="20"/>
        </w:rPr>
        <w:t>běh</w:t>
      </w:r>
      <w:r>
        <w:rPr>
          <w:rFonts w:cs="Arial"/>
          <w:sz w:val="20"/>
        </w:rPr>
        <w:t>u</w:t>
      </w:r>
      <w:r w:rsidRPr="0070786B">
        <w:rPr>
          <w:rFonts w:cs="Arial"/>
          <w:sz w:val="20"/>
        </w:rPr>
        <w:t xml:space="preserve"> školení, nejpozději do 15. </w:t>
      </w:r>
      <w:proofErr w:type="gramStart"/>
      <w:r w:rsidR="00471088">
        <w:rPr>
          <w:rFonts w:cs="Arial"/>
          <w:sz w:val="20"/>
        </w:rPr>
        <w:t xml:space="preserve">března </w:t>
      </w:r>
      <w:r w:rsidRPr="0070786B">
        <w:rPr>
          <w:rFonts w:cs="Arial"/>
          <w:sz w:val="20"/>
        </w:rPr>
        <w:t xml:space="preserve"> 2022</w:t>
      </w:r>
      <w:r w:rsidR="00955569">
        <w:rPr>
          <w:rFonts w:cs="Arial"/>
          <w:sz w:val="20"/>
        </w:rPr>
        <w:t>.</w:t>
      </w:r>
      <w:proofErr w:type="gramEnd"/>
    </w:p>
    <w:bookmarkEnd w:id="21"/>
    <w:p w14:paraId="55171206" w14:textId="77777777" w:rsidR="0024687E" w:rsidRDefault="0024687E">
      <w:pPr>
        <w:suppressAutoHyphens w:val="0"/>
        <w:overflowPunct/>
        <w:autoSpaceDE/>
        <w:textAlignment w:val="auto"/>
        <w:rPr>
          <w:rFonts w:cs="Arial"/>
          <w:b/>
          <w:sz w:val="22"/>
          <w:szCs w:val="22"/>
        </w:rPr>
      </w:pPr>
      <w:r>
        <w:rPr>
          <w:rFonts w:cs="Arial"/>
          <w:b/>
          <w:sz w:val="22"/>
          <w:szCs w:val="22"/>
        </w:rPr>
        <w:br w:type="page"/>
      </w:r>
    </w:p>
    <w:p w14:paraId="7B7E6A37" w14:textId="37586492" w:rsidR="002A23DA" w:rsidRDefault="002A23DA" w:rsidP="00426C22">
      <w:pPr>
        <w:suppressAutoHyphens w:val="0"/>
        <w:overflowPunct/>
        <w:autoSpaceDE/>
        <w:spacing w:line="280" w:lineRule="atLeast"/>
        <w:textAlignment w:val="auto"/>
        <w:rPr>
          <w:rFonts w:cs="Arial"/>
          <w:b/>
          <w:sz w:val="22"/>
          <w:szCs w:val="22"/>
        </w:rPr>
      </w:pPr>
      <w:r w:rsidRPr="002156D3">
        <w:rPr>
          <w:rFonts w:cs="Arial"/>
          <w:b/>
          <w:sz w:val="22"/>
          <w:szCs w:val="22"/>
        </w:rPr>
        <w:lastRenderedPageBreak/>
        <w:t>Příloha č.</w:t>
      </w:r>
      <w:r>
        <w:rPr>
          <w:rFonts w:cs="Arial"/>
          <w:b/>
          <w:sz w:val="22"/>
          <w:szCs w:val="22"/>
        </w:rPr>
        <w:t xml:space="preserve"> </w:t>
      </w:r>
      <w:r w:rsidR="007740CB">
        <w:rPr>
          <w:rFonts w:cs="Arial"/>
          <w:b/>
          <w:sz w:val="22"/>
          <w:szCs w:val="22"/>
        </w:rPr>
        <w:t>2</w:t>
      </w:r>
      <w:r>
        <w:rPr>
          <w:rFonts w:cs="Arial"/>
          <w:b/>
          <w:sz w:val="22"/>
          <w:szCs w:val="22"/>
        </w:rPr>
        <w:t xml:space="preserve"> – Realizační tým</w:t>
      </w:r>
    </w:p>
    <w:p w14:paraId="2688AA78" w14:textId="0C13F6FE" w:rsidR="00A46702" w:rsidRDefault="00A46702" w:rsidP="00426C22">
      <w:pPr>
        <w:suppressAutoHyphens w:val="0"/>
        <w:overflowPunct/>
        <w:autoSpaceDE/>
        <w:spacing w:line="280" w:lineRule="atLeast"/>
        <w:textAlignment w:val="auto"/>
        <w:rPr>
          <w:rFonts w:cs="Arial"/>
          <w:b/>
          <w:sz w:val="22"/>
          <w:szCs w:val="22"/>
        </w:rPr>
      </w:pPr>
    </w:p>
    <w:tbl>
      <w:tblPr>
        <w:tblStyle w:val="Mkatabulky"/>
        <w:tblW w:w="0" w:type="auto"/>
        <w:tblLook w:val="04A0" w:firstRow="1" w:lastRow="0" w:firstColumn="1" w:lastColumn="0" w:noHBand="0" w:noVBand="1"/>
      </w:tblPr>
      <w:tblGrid>
        <w:gridCol w:w="4530"/>
        <w:gridCol w:w="4529"/>
      </w:tblGrid>
      <w:tr w:rsidR="00A46702" w:rsidRPr="0024687E" w14:paraId="7D4EC752" w14:textId="77777777" w:rsidTr="0024687E">
        <w:trPr>
          <w:trHeight w:val="397"/>
        </w:trPr>
        <w:tc>
          <w:tcPr>
            <w:tcW w:w="4530" w:type="dxa"/>
            <w:shd w:val="clear" w:color="auto" w:fill="F2F2F2" w:themeFill="background1" w:themeFillShade="F2"/>
          </w:tcPr>
          <w:p w14:paraId="1EB95AE1" w14:textId="77777777" w:rsidR="00A46702" w:rsidRPr="0024687E" w:rsidRDefault="00A46702" w:rsidP="00426C22">
            <w:pPr>
              <w:spacing w:line="280" w:lineRule="atLeast"/>
              <w:rPr>
                <w:rFonts w:cs="Arial"/>
                <w:b/>
                <w:sz w:val="20"/>
              </w:rPr>
            </w:pPr>
            <w:r w:rsidRPr="0024687E">
              <w:rPr>
                <w:rFonts w:cs="Arial"/>
                <w:b/>
                <w:sz w:val="20"/>
              </w:rPr>
              <w:t>Pozice v realizačním týmu</w:t>
            </w:r>
          </w:p>
        </w:tc>
        <w:tc>
          <w:tcPr>
            <w:tcW w:w="4529" w:type="dxa"/>
            <w:shd w:val="clear" w:color="auto" w:fill="F2F2F2" w:themeFill="background1" w:themeFillShade="F2"/>
          </w:tcPr>
          <w:p w14:paraId="47E02741" w14:textId="77777777" w:rsidR="00A46702" w:rsidRPr="0024687E" w:rsidRDefault="00A46702" w:rsidP="00426C22">
            <w:pPr>
              <w:spacing w:line="280" w:lineRule="atLeast"/>
              <w:rPr>
                <w:rFonts w:cs="Arial"/>
                <w:b/>
                <w:sz w:val="20"/>
              </w:rPr>
            </w:pPr>
            <w:r w:rsidRPr="0024687E">
              <w:rPr>
                <w:rFonts w:cs="Arial"/>
                <w:b/>
                <w:sz w:val="20"/>
              </w:rPr>
              <w:t>Jméno a příjmení</w:t>
            </w:r>
          </w:p>
        </w:tc>
      </w:tr>
      <w:tr w:rsidR="003E171F" w:rsidRPr="0024687E" w14:paraId="5CA0E4EA" w14:textId="77777777" w:rsidTr="00BB2D9B">
        <w:trPr>
          <w:trHeight w:val="397"/>
        </w:trPr>
        <w:tc>
          <w:tcPr>
            <w:tcW w:w="4530" w:type="dxa"/>
          </w:tcPr>
          <w:p w14:paraId="52418568" w14:textId="4DBD67AD" w:rsidR="003E171F" w:rsidRPr="003E171F" w:rsidRDefault="003E171F" w:rsidP="003E171F">
            <w:pPr>
              <w:spacing w:line="280" w:lineRule="atLeast"/>
              <w:rPr>
                <w:rFonts w:cs="Arial"/>
                <w:sz w:val="20"/>
              </w:rPr>
            </w:pPr>
            <w:r w:rsidRPr="003E171F">
              <w:rPr>
                <w:rFonts w:cs="Arial"/>
                <w:sz w:val="20"/>
              </w:rPr>
              <w:t>Garant zakázky</w:t>
            </w:r>
          </w:p>
        </w:tc>
        <w:tc>
          <w:tcPr>
            <w:tcW w:w="4529" w:type="dxa"/>
          </w:tcPr>
          <w:p w14:paraId="36A7C0EC" w14:textId="1923E9C1"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p>
        </w:tc>
      </w:tr>
      <w:tr w:rsidR="003E171F" w:rsidRPr="0024687E" w14:paraId="23ABE6FC" w14:textId="77777777" w:rsidTr="00BB2D9B">
        <w:trPr>
          <w:trHeight w:val="397"/>
        </w:trPr>
        <w:tc>
          <w:tcPr>
            <w:tcW w:w="4530" w:type="dxa"/>
          </w:tcPr>
          <w:p w14:paraId="237AD447" w14:textId="10B41E00" w:rsidR="003E171F" w:rsidRPr="003E171F" w:rsidRDefault="003E171F" w:rsidP="003E171F">
            <w:pPr>
              <w:spacing w:line="280" w:lineRule="atLeast"/>
              <w:rPr>
                <w:rFonts w:cs="Arial"/>
                <w:sz w:val="20"/>
              </w:rPr>
            </w:pPr>
            <w:r w:rsidRPr="003E171F">
              <w:rPr>
                <w:rFonts w:cs="Arial"/>
                <w:sz w:val="20"/>
              </w:rPr>
              <w:t>Organizátor zakázky</w:t>
            </w:r>
          </w:p>
        </w:tc>
        <w:tc>
          <w:tcPr>
            <w:tcW w:w="4529" w:type="dxa"/>
          </w:tcPr>
          <w:p w14:paraId="3A2E7784" w14:textId="6AF6F2EC"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r w:rsidR="003E171F" w:rsidRPr="003E171F">
              <w:rPr>
                <w:rFonts w:cs="Arial"/>
                <w:sz w:val="20"/>
              </w:rPr>
              <w:t>.</w:t>
            </w:r>
          </w:p>
        </w:tc>
      </w:tr>
      <w:tr w:rsidR="003E171F" w:rsidRPr="0024687E" w14:paraId="0CE2BF25" w14:textId="77777777" w:rsidTr="00BB2D9B">
        <w:trPr>
          <w:trHeight w:val="397"/>
        </w:trPr>
        <w:tc>
          <w:tcPr>
            <w:tcW w:w="4530" w:type="dxa"/>
          </w:tcPr>
          <w:p w14:paraId="14C917D5" w14:textId="317B24F9" w:rsidR="003E171F" w:rsidRPr="003E171F" w:rsidRDefault="003E171F" w:rsidP="003E171F">
            <w:pPr>
              <w:spacing w:line="280" w:lineRule="atLeast"/>
              <w:rPr>
                <w:rFonts w:cs="Arial"/>
                <w:sz w:val="20"/>
              </w:rPr>
            </w:pPr>
            <w:r w:rsidRPr="003E171F">
              <w:rPr>
                <w:rFonts w:cs="Arial"/>
                <w:sz w:val="20"/>
              </w:rPr>
              <w:t>Lektor I. Bloku 1. až 4. vzdělávací části</w:t>
            </w:r>
          </w:p>
        </w:tc>
        <w:tc>
          <w:tcPr>
            <w:tcW w:w="4529" w:type="dxa"/>
          </w:tcPr>
          <w:p w14:paraId="01A40865" w14:textId="62C179C9"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p>
        </w:tc>
      </w:tr>
      <w:tr w:rsidR="003E171F" w:rsidRPr="0024687E" w14:paraId="64380F5F" w14:textId="77777777" w:rsidTr="00BB2D9B">
        <w:trPr>
          <w:trHeight w:val="397"/>
        </w:trPr>
        <w:tc>
          <w:tcPr>
            <w:tcW w:w="4530" w:type="dxa"/>
          </w:tcPr>
          <w:p w14:paraId="2965D3DD" w14:textId="5C462F16" w:rsidR="003E171F" w:rsidRPr="003E171F" w:rsidRDefault="003E171F" w:rsidP="003E171F">
            <w:pPr>
              <w:spacing w:line="280" w:lineRule="atLeast"/>
              <w:rPr>
                <w:rFonts w:cs="Arial"/>
                <w:sz w:val="20"/>
              </w:rPr>
            </w:pPr>
            <w:r w:rsidRPr="003E171F">
              <w:rPr>
                <w:rFonts w:cs="Arial"/>
                <w:sz w:val="20"/>
              </w:rPr>
              <w:t xml:space="preserve">Lektor II. Bloku 1. až 4. vzdělávací části </w:t>
            </w:r>
          </w:p>
        </w:tc>
        <w:tc>
          <w:tcPr>
            <w:tcW w:w="4529" w:type="dxa"/>
          </w:tcPr>
          <w:p w14:paraId="427D83DA" w14:textId="299D1A28"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p>
        </w:tc>
      </w:tr>
      <w:tr w:rsidR="003E171F" w:rsidRPr="0024687E" w14:paraId="6F7F5348" w14:textId="77777777" w:rsidTr="00BB2D9B">
        <w:trPr>
          <w:trHeight w:val="397"/>
        </w:trPr>
        <w:tc>
          <w:tcPr>
            <w:tcW w:w="4530" w:type="dxa"/>
          </w:tcPr>
          <w:p w14:paraId="51E661ED" w14:textId="1EFAF13D" w:rsidR="003E171F" w:rsidRPr="003E171F" w:rsidRDefault="003E171F" w:rsidP="003E171F">
            <w:pPr>
              <w:spacing w:line="280" w:lineRule="atLeast"/>
              <w:rPr>
                <w:rFonts w:cs="Arial"/>
                <w:sz w:val="20"/>
              </w:rPr>
            </w:pPr>
            <w:r w:rsidRPr="003E171F">
              <w:rPr>
                <w:rFonts w:cs="Arial"/>
                <w:sz w:val="20"/>
              </w:rPr>
              <w:t xml:space="preserve">Lektor III. Bloku 1. až 4. vzdělávací části </w:t>
            </w:r>
          </w:p>
        </w:tc>
        <w:tc>
          <w:tcPr>
            <w:tcW w:w="4529" w:type="dxa"/>
          </w:tcPr>
          <w:p w14:paraId="0E47B1DE" w14:textId="4E4F7846"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p>
        </w:tc>
      </w:tr>
      <w:tr w:rsidR="003E171F" w:rsidRPr="0024687E" w14:paraId="7C1F6A81" w14:textId="77777777" w:rsidTr="00BB2D9B">
        <w:trPr>
          <w:trHeight w:val="397"/>
        </w:trPr>
        <w:tc>
          <w:tcPr>
            <w:tcW w:w="4530" w:type="dxa"/>
          </w:tcPr>
          <w:p w14:paraId="37B6BCE9" w14:textId="74F371C4" w:rsidR="003E171F" w:rsidRPr="003E171F" w:rsidRDefault="003E171F" w:rsidP="003E171F">
            <w:pPr>
              <w:spacing w:line="280" w:lineRule="atLeast"/>
              <w:rPr>
                <w:rFonts w:cs="Arial"/>
                <w:sz w:val="20"/>
              </w:rPr>
            </w:pPr>
            <w:r w:rsidRPr="003E171F">
              <w:rPr>
                <w:rFonts w:cs="Arial"/>
                <w:sz w:val="20"/>
              </w:rPr>
              <w:t xml:space="preserve">Lektor IV. Bloku 1. a 2. vzdělávací části </w:t>
            </w:r>
          </w:p>
        </w:tc>
        <w:tc>
          <w:tcPr>
            <w:tcW w:w="4529" w:type="dxa"/>
          </w:tcPr>
          <w:p w14:paraId="787A0504" w14:textId="241A9CEA" w:rsidR="003E171F" w:rsidRPr="003E171F" w:rsidRDefault="00723AE1" w:rsidP="003E171F">
            <w:pPr>
              <w:spacing w:line="280" w:lineRule="atLeast"/>
              <w:rPr>
                <w:rFonts w:cs="Arial"/>
                <w:sz w:val="20"/>
              </w:rPr>
            </w:pPr>
            <w:r w:rsidRPr="00C263B9">
              <w:rPr>
                <w:rFonts w:cs="Arial"/>
                <w:i/>
                <w:iCs/>
                <w:color w:val="FFFFFF"/>
                <w:sz w:val="20"/>
                <w:shd w:val="clear" w:color="auto" w:fill="000000"/>
              </w:rPr>
              <w:t>neveřejný údaj</w:t>
            </w:r>
          </w:p>
        </w:tc>
      </w:tr>
    </w:tbl>
    <w:p w14:paraId="74F7335B" w14:textId="465E098E" w:rsidR="00A46702" w:rsidRDefault="00A46702" w:rsidP="00426C22">
      <w:pPr>
        <w:suppressAutoHyphens w:val="0"/>
        <w:overflowPunct/>
        <w:autoSpaceDE/>
        <w:spacing w:line="280" w:lineRule="atLeast"/>
        <w:textAlignment w:val="auto"/>
        <w:rPr>
          <w:rFonts w:cs="Arial"/>
          <w:b/>
          <w:sz w:val="22"/>
          <w:szCs w:val="22"/>
        </w:rPr>
      </w:pPr>
    </w:p>
    <w:p w14:paraId="20A16108" w14:textId="6A143E94" w:rsidR="00DE64C9" w:rsidRDefault="00DE64C9" w:rsidP="00426C22">
      <w:pPr>
        <w:suppressAutoHyphens w:val="0"/>
        <w:overflowPunct/>
        <w:autoSpaceDE/>
        <w:spacing w:line="280" w:lineRule="atLeast"/>
        <w:textAlignment w:val="auto"/>
        <w:rPr>
          <w:rFonts w:cs="Arial"/>
          <w:b/>
          <w:sz w:val="22"/>
          <w:szCs w:val="22"/>
        </w:rPr>
      </w:pPr>
    </w:p>
    <w:p w14:paraId="25B1A954" w14:textId="0E9A32A4" w:rsidR="00DE64C9" w:rsidRDefault="00DE64C9" w:rsidP="00426C22">
      <w:pPr>
        <w:suppressAutoHyphens w:val="0"/>
        <w:overflowPunct/>
        <w:autoSpaceDE/>
        <w:spacing w:line="280" w:lineRule="atLeast"/>
        <w:textAlignment w:val="auto"/>
        <w:rPr>
          <w:rFonts w:cs="Arial"/>
          <w:b/>
          <w:sz w:val="22"/>
          <w:szCs w:val="22"/>
        </w:rPr>
      </w:pPr>
    </w:p>
    <w:p w14:paraId="4C95807D" w14:textId="1E6F1D1E" w:rsidR="0014643D" w:rsidRDefault="0014643D" w:rsidP="00426C22">
      <w:pPr>
        <w:suppressAutoHyphens w:val="0"/>
        <w:overflowPunct/>
        <w:autoSpaceDE/>
        <w:spacing w:line="280" w:lineRule="atLeast"/>
        <w:textAlignment w:val="auto"/>
        <w:rPr>
          <w:rFonts w:cs="Arial"/>
          <w:b/>
          <w:sz w:val="22"/>
          <w:szCs w:val="22"/>
        </w:rPr>
      </w:pPr>
    </w:p>
    <w:p w14:paraId="27BCDC58" w14:textId="135DEAA6" w:rsidR="0014643D" w:rsidRDefault="0014643D" w:rsidP="00426C22">
      <w:pPr>
        <w:suppressAutoHyphens w:val="0"/>
        <w:overflowPunct/>
        <w:autoSpaceDE/>
        <w:spacing w:line="280" w:lineRule="atLeast"/>
        <w:textAlignment w:val="auto"/>
        <w:rPr>
          <w:rFonts w:cs="Arial"/>
          <w:b/>
          <w:sz w:val="22"/>
          <w:szCs w:val="22"/>
        </w:rPr>
      </w:pPr>
    </w:p>
    <w:p w14:paraId="14FF8B25" w14:textId="2A89BDB2" w:rsidR="0014643D" w:rsidRDefault="0014643D" w:rsidP="00426C22">
      <w:pPr>
        <w:suppressAutoHyphens w:val="0"/>
        <w:overflowPunct/>
        <w:autoSpaceDE/>
        <w:spacing w:line="280" w:lineRule="atLeast"/>
        <w:textAlignment w:val="auto"/>
        <w:rPr>
          <w:rFonts w:cs="Arial"/>
          <w:b/>
          <w:sz w:val="22"/>
          <w:szCs w:val="22"/>
        </w:rPr>
      </w:pPr>
    </w:p>
    <w:p w14:paraId="013F126F" w14:textId="6BB2EBB6" w:rsidR="0014643D" w:rsidRDefault="0014643D" w:rsidP="00426C22">
      <w:pPr>
        <w:suppressAutoHyphens w:val="0"/>
        <w:overflowPunct/>
        <w:autoSpaceDE/>
        <w:spacing w:line="280" w:lineRule="atLeast"/>
        <w:textAlignment w:val="auto"/>
        <w:rPr>
          <w:rFonts w:cs="Arial"/>
          <w:b/>
          <w:sz w:val="22"/>
          <w:szCs w:val="22"/>
        </w:rPr>
      </w:pPr>
    </w:p>
    <w:p w14:paraId="4A099895" w14:textId="6D2F6E0F" w:rsidR="0014643D" w:rsidRDefault="0014643D" w:rsidP="00426C22">
      <w:pPr>
        <w:suppressAutoHyphens w:val="0"/>
        <w:overflowPunct/>
        <w:autoSpaceDE/>
        <w:spacing w:line="280" w:lineRule="atLeast"/>
        <w:textAlignment w:val="auto"/>
        <w:rPr>
          <w:rFonts w:cs="Arial"/>
          <w:b/>
          <w:sz w:val="22"/>
          <w:szCs w:val="22"/>
        </w:rPr>
      </w:pPr>
    </w:p>
    <w:p w14:paraId="4F9E1ECC" w14:textId="001060F0" w:rsidR="0014643D" w:rsidRDefault="0014643D" w:rsidP="00426C22">
      <w:pPr>
        <w:suppressAutoHyphens w:val="0"/>
        <w:overflowPunct/>
        <w:autoSpaceDE/>
        <w:spacing w:line="280" w:lineRule="atLeast"/>
        <w:textAlignment w:val="auto"/>
        <w:rPr>
          <w:rFonts w:cs="Arial"/>
          <w:b/>
          <w:sz w:val="22"/>
          <w:szCs w:val="22"/>
        </w:rPr>
      </w:pPr>
    </w:p>
    <w:p w14:paraId="0F638F16" w14:textId="797505CC" w:rsidR="0014643D" w:rsidRDefault="0014643D" w:rsidP="00426C22">
      <w:pPr>
        <w:suppressAutoHyphens w:val="0"/>
        <w:overflowPunct/>
        <w:autoSpaceDE/>
        <w:spacing w:line="280" w:lineRule="atLeast"/>
        <w:textAlignment w:val="auto"/>
        <w:rPr>
          <w:rFonts w:cs="Arial"/>
          <w:b/>
          <w:sz w:val="22"/>
          <w:szCs w:val="22"/>
        </w:rPr>
      </w:pPr>
    </w:p>
    <w:p w14:paraId="196C638F" w14:textId="6E341D5E" w:rsidR="0014643D" w:rsidRDefault="0014643D" w:rsidP="00426C22">
      <w:pPr>
        <w:suppressAutoHyphens w:val="0"/>
        <w:overflowPunct/>
        <w:autoSpaceDE/>
        <w:spacing w:line="280" w:lineRule="atLeast"/>
        <w:textAlignment w:val="auto"/>
        <w:rPr>
          <w:rFonts w:cs="Arial"/>
          <w:b/>
          <w:sz w:val="22"/>
          <w:szCs w:val="22"/>
        </w:rPr>
      </w:pPr>
    </w:p>
    <w:p w14:paraId="605796BB" w14:textId="1B3E803E" w:rsidR="0014643D" w:rsidRDefault="0014643D" w:rsidP="00426C22">
      <w:pPr>
        <w:suppressAutoHyphens w:val="0"/>
        <w:overflowPunct/>
        <w:autoSpaceDE/>
        <w:spacing w:line="280" w:lineRule="atLeast"/>
        <w:textAlignment w:val="auto"/>
        <w:rPr>
          <w:rFonts w:cs="Arial"/>
          <w:b/>
          <w:sz w:val="22"/>
          <w:szCs w:val="22"/>
        </w:rPr>
      </w:pPr>
    </w:p>
    <w:p w14:paraId="47CA8B1D" w14:textId="4047A10A" w:rsidR="0014643D" w:rsidRDefault="0014643D" w:rsidP="00426C22">
      <w:pPr>
        <w:suppressAutoHyphens w:val="0"/>
        <w:overflowPunct/>
        <w:autoSpaceDE/>
        <w:spacing w:line="280" w:lineRule="atLeast"/>
        <w:textAlignment w:val="auto"/>
        <w:rPr>
          <w:rFonts w:cs="Arial"/>
          <w:b/>
          <w:sz w:val="22"/>
          <w:szCs w:val="22"/>
        </w:rPr>
      </w:pPr>
    </w:p>
    <w:p w14:paraId="16F9DDBE" w14:textId="0ABC8516" w:rsidR="0014643D" w:rsidRDefault="0014643D" w:rsidP="00426C22">
      <w:pPr>
        <w:suppressAutoHyphens w:val="0"/>
        <w:overflowPunct/>
        <w:autoSpaceDE/>
        <w:spacing w:line="280" w:lineRule="atLeast"/>
        <w:textAlignment w:val="auto"/>
        <w:rPr>
          <w:rFonts w:cs="Arial"/>
          <w:b/>
          <w:sz w:val="22"/>
          <w:szCs w:val="22"/>
        </w:rPr>
      </w:pPr>
    </w:p>
    <w:p w14:paraId="7D4A6645" w14:textId="2A4257A2" w:rsidR="0014643D" w:rsidRDefault="0014643D" w:rsidP="00426C22">
      <w:pPr>
        <w:suppressAutoHyphens w:val="0"/>
        <w:overflowPunct/>
        <w:autoSpaceDE/>
        <w:spacing w:line="280" w:lineRule="atLeast"/>
        <w:textAlignment w:val="auto"/>
        <w:rPr>
          <w:rFonts w:cs="Arial"/>
          <w:b/>
          <w:sz w:val="22"/>
          <w:szCs w:val="22"/>
        </w:rPr>
      </w:pPr>
    </w:p>
    <w:p w14:paraId="4E28B15A" w14:textId="0A2898D3" w:rsidR="0014643D" w:rsidRDefault="0014643D" w:rsidP="00426C22">
      <w:pPr>
        <w:suppressAutoHyphens w:val="0"/>
        <w:overflowPunct/>
        <w:autoSpaceDE/>
        <w:spacing w:line="280" w:lineRule="atLeast"/>
        <w:textAlignment w:val="auto"/>
        <w:rPr>
          <w:rFonts w:cs="Arial"/>
          <w:b/>
          <w:sz w:val="22"/>
          <w:szCs w:val="22"/>
        </w:rPr>
      </w:pPr>
    </w:p>
    <w:p w14:paraId="527B82EF" w14:textId="675AF213" w:rsidR="0014643D" w:rsidRDefault="0014643D" w:rsidP="00426C22">
      <w:pPr>
        <w:suppressAutoHyphens w:val="0"/>
        <w:overflowPunct/>
        <w:autoSpaceDE/>
        <w:spacing w:line="280" w:lineRule="atLeast"/>
        <w:textAlignment w:val="auto"/>
        <w:rPr>
          <w:rFonts w:cs="Arial"/>
          <w:b/>
          <w:sz w:val="22"/>
          <w:szCs w:val="22"/>
        </w:rPr>
      </w:pPr>
    </w:p>
    <w:p w14:paraId="2705A848" w14:textId="1F15A2C8" w:rsidR="0014643D" w:rsidRDefault="0014643D" w:rsidP="00426C22">
      <w:pPr>
        <w:suppressAutoHyphens w:val="0"/>
        <w:overflowPunct/>
        <w:autoSpaceDE/>
        <w:spacing w:line="280" w:lineRule="atLeast"/>
        <w:textAlignment w:val="auto"/>
        <w:rPr>
          <w:rFonts w:cs="Arial"/>
          <w:b/>
          <w:sz w:val="22"/>
          <w:szCs w:val="22"/>
        </w:rPr>
      </w:pPr>
    </w:p>
    <w:p w14:paraId="1C129738" w14:textId="103FFA8A" w:rsidR="0014643D" w:rsidRDefault="0014643D" w:rsidP="00426C22">
      <w:pPr>
        <w:suppressAutoHyphens w:val="0"/>
        <w:overflowPunct/>
        <w:autoSpaceDE/>
        <w:spacing w:line="280" w:lineRule="atLeast"/>
        <w:textAlignment w:val="auto"/>
        <w:rPr>
          <w:rFonts w:cs="Arial"/>
          <w:b/>
          <w:sz w:val="22"/>
          <w:szCs w:val="22"/>
        </w:rPr>
      </w:pPr>
    </w:p>
    <w:p w14:paraId="017B46A5" w14:textId="7151D87E" w:rsidR="0014643D" w:rsidRDefault="0014643D" w:rsidP="00426C22">
      <w:pPr>
        <w:suppressAutoHyphens w:val="0"/>
        <w:overflowPunct/>
        <w:autoSpaceDE/>
        <w:spacing w:line="280" w:lineRule="atLeast"/>
        <w:textAlignment w:val="auto"/>
        <w:rPr>
          <w:rFonts w:cs="Arial"/>
          <w:b/>
          <w:sz w:val="22"/>
          <w:szCs w:val="22"/>
        </w:rPr>
      </w:pPr>
    </w:p>
    <w:p w14:paraId="6BEB4E96" w14:textId="3D32BCC4" w:rsidR="0014643D" w:rsidRDefault="0014643D" w:rsidP="00426C22">
      <w:pPr>
        <w:suppressAutoHyphens w:val="0"/>
        <w:overflowPunct/>
        <w:autoSpaceDE/>
        <w:spacing w:line="280" w:lineRule="atLeast"/>
        <w:textAlignment w:val="auto"/>
        <w:rPr>
          <w:rFonts w:cs="Arial"/>
          <w:b/>
          <w:sz w:val="22"/>
          <w:szCs w:val="22"/>
        </w:rPr>
      </w:pPr>
    </w:p>
    <w:p w14:paraId="5E8070CF" w14:textId="0074AB97" w:rsidR="0014643D" w:rsidRDefault="0014643D" w:rsidP="00426C22">
      <w:pPr>
        <w:suppressAutoHyphens w:val="0"/>
        <w:overflowPunct/>
        <w:autoSpaceDE/>
        <w:spacing w:line="280" w:lineRule="atLeast"/>
        <w:textAlignment w:val="auto"/>
        <w:rPr>
          <w:rFonts w:cs="Arial"/>
          <w:b/>
          <w:sz w:val="22"/>
          <w:szCs w:val="22"/>
        </w:rPr>
      </w:pPr>
    </w:p>
    <w:p w14:paraId="16E77309" w14:textId="4834D612" w:rsidR="0014643D" w:rsidRDefault="0014643D" w:rsidP="00426C22">
      <w:pPr>
        <w:suppressAutoHyphens w:val="0"/>
        <w:overflowPunct/>
        <w:autoSpaceDE/>
        <w:spacing w:line="280" w:lineRule="atLeast"/>
        <w:textAlignment w:val="auto"/>
        <w:rPr>
          <w:rFonts w:cs="Arial"/>
          <w:b/>
          <w:sz w:val="22"/>
          <w:szCs w:val="22"/>
        </w:rPr>
      </w:pPr>
    </w:p>
    <w:p w14:paraId="2E053F8D" w14:textId="1A63DFA3" w:rsidR="0014643D" w:rsidRDefault="0014643D" w:rsidP="00426C22">
      <w:pPr>
        <w:suppressAutoHyphens w:val="0"/>
        <w:overflowPunct/>
        <w:autoSpaceDE/>
        <w:spacing w:line="280" w:lineRule="atLeast"/>
        <w:textAlignment w:val="auto"/>
        <w:rPr>
          <w:rFonts w:cs="Arial"/>
          <w:b/>
          <w:sz w:val="22"/>
          <w:szCs w:val="22"/>
        </w:rPr>
      </w:pPr>
    </w:p>
    <w:p w14:paraId="04873AC6" w14:textId="52E66724" w:rsidR="0014643D" w:rsidRDefault="0014643D" w:rsidP="00426C22">
      <w:pPr>
        <w:suppressAutoHyphens w:val="0"/>
        <w:overflowPunct/>
        <w:autoSpaceDE/>
        <w:spacing w:line="280" w:lineRule="atLeast"/>
        <w:textAlignment w:val="auto"/>
        <w:rPr>
          <w:rFonts w:cs="Arial"/>
          <w:b/>
          <w:sz w:val="22"/>
          <w:szCs w:val="22"/>
        </w:rPr>
      </w:pPr>
    </w:p>
    <w:p w14:paraId="6C0FA62B" w14:textId="2F66B483" w:rsidR="0014643D" w:rsidRDefault="0014643D" w:rsidP="00426C22">
      <w:pPr>
        <w:suppressAutoHyphens w:val="0"/>
        <w:overflowPunct/>
        <w:autoSpaceDE/>
        <w:spacing w:line="280" w:lineRule="atLeast"/>
        <w:textAlignment w:val="auto"/>
        <w:rPr>
          <w:rFonts w:cs="Arial"/>
          <w:b/>
          <w:sz w:val="22"/>
          <w:szCs w:val="22"/>
        </w:rPr>
      </w:pPr>
    </w:p>
    <w:p w14:paraId="1227C6DB" w14:textId="1B047B0E" w:rsidR="0014643D" w:rsidRDefault="0014643D" w:rsidP="00426C22">
      <w:pPr>
        <w:suppressAutoHyphens w:val="0"/>
        <w:overflowPunct/>
        <w:autoSpaceDE/>
        <w:spacing w:line="280" w:lineRule="atLeast"/>
        <w:textAlignment w:val="auto"/>
        <w:rPr>
          <w:rFonts w:cs="Arial"/>
          <w:b/>
          <w:sz w:val="22"/>
          <w:szCs w:val="22"/>
        </w:rPr>
      </w:pPr>
    </w:p>
    <w:p w14:paraId="15F1841B" w14:textId="6D65C63D" w:rsidR="0014643D" w:rsidRDefault="0014643D" w:rsidP="00426C22">
      <w:pPr>
        <w:suppressAutoHyphens w:val="0"/>
        <w:overflowPunct/>
        <w:autoSpaceDE/>
        <w:spacing w:line="280" w:lineRule="atLeast"/>
        <w:textAlignment w:val="auto"/>
        <w:rPr>
          <w:rFonts w:cs="Arial"/>
          <w:b/>
          <w:sz w:val="22"/>
          <w:szCs w:val="22"/>
        </w:rPr>
      </w:pPr>
    </w:p>
    <w:p w14:paraId="74730878" w14:textId="7C18DC99" w:rsidR="0014643D" w:rsidRDefault="0014643D" w:rsidP="00426C22">
      <w:pPr>
        <w:suppressAutoHyphens w:val="0"/>
        <w:overflowPunct/>
        <w:autoSpaceDE/>
        <w:spacing w:line="280" w:lineRule="atLeast"/>
        <w:textAlignment w:val="auto"/>
        <w:rPr>
          <w:rFonts w:cs="Arial"/>
          <w:b/>
          <w:sz w:val="22"/>
          <w:szCs w:val="22"/>
        </w:rPr>
      </w:pPr>
    </w:p>
    <w:p w14:paraId="60D3E745" w14:textId="3C5C2E7D" w:rsidR="0014643D" w:rsidRDefault="0014643D" w:rsidP="00426C22">
      <w:pPr>
        <w:suppressAutoHyphens w:val="0"/>
        <w:overflowPunct/>
        <w:autoSpaceDE/>
        <w:spacing w:line="280" w:lineRule="atLeast"/>
        <w:textAlignment w:val="auto"/>
        <w:rPr>
          <w:rFonts w:cs="Arial"/>
          <w:b/>
          <w:sz w:val="22"/>
          <w:szCs w:val="22"/>
        </w:rPr>
      </w:pPr>
    </w:p>
    <w:p w14:paraId="377044E2" w14:textId="690F52EA" w:rsidR="0014643D" w:rsidRDefault="0014643D" w:rsidP="00426C22">
      <w:pPr>
        <w:suppressAutoHyphens w:val="0"/>
        <w:overflowPunct/>
        <w:autoSpaceDE/>
        <w:spacing w:line="280" w:lineRule="atLeast"/>
        <w:textAlignment w:val="auto"/>
        <w:rPr>
          <w:rFonts w:cs="Arial"/>
          <w:b/>
          <w:sz w:val="22"/>
          <w:szCs w:val="22"/>
        </w:rPr>
      </w:pPr>
    </w:p>
    <w:p w14:paraId="0BECB96C" w14:textId="1392129E" w:rsidR="0014643D" w:rsidRDefault="0014643D" w:rsidP="00426C22">
      <w:pPr>
        <w:suppressAutoHyphens w:val="0"/>
        <w:overflowPunct/>
        <w:autoSpaceDE/>
        <w:spacing w:line="280" w:lineRule="atLeast"/>
        <w:textAlignment w:val="auto"/>
        <w:rPr>
          <w:rFonts w:cs="Arial"/>
          <w:b/>
          <w:sz w:val="22"/>
          <w:szCs w:val="22"/>
        </w:rPr>
      </w:pPr>
    </w:p>
    <w:p w14:paraId="65E0FB95" w14:textId="77777777" w:rsidR="0014643D" w:rsidRPr="002156D3" w:rsidRDefault="0014643D" w:rsidP="00426C22">
      <w:pPr>
        <w:suppressAutoHyphens w:val="0"/>
        <w:overflowPunct/>
        <w:autoSpaceDE/>
        <w:spacing w:line="280" w:lineRule="atLeast"/>
        <w:textAlignment w:val="auto"/>
        <w:rPr>
          <w:rFonts w:cs="Arial"/>
          <w:b/>
          <w:sz w:val="22"/>
          <w:szCs w:val="22"/>
        </w:rPr>
      </w:pPr>
    </w:p>
    <w:p w14:paraId="7D5CD073" w14:textId="4C0C2951" w:rsidR="002A23DA" w:rsidRDefault="002A23DA" w:rsidP="00426C22">
      <w:pPr>
        <w:spacing w:line="280" w:lineRule="atLeast"/>
        <w:rPr>
          <w:rFonts w:cs="Arial"/>
          <w:b/>
          <w:sz w:val="20"/>
        </w:rPr>
      </w:pPr>
    </w:p>
    <w:p w14:paraId="70CC0DE3" w14:textId="6CAB9C5B" w:rsidR="00DE64C9" w:rsidRPr="00AA1C4B" w:rsidRDefault="00DE64C9" w:rsidP="00DE64C9">
      <w:pPr>
        <w:pStyle w:val="Textodrkaa"/>
        <w:numPr>
          <w:ilvl w:val="0"/>
          <w:numId w:val="0"/>
        </w:numPr>
        <w:spacing w:before="0" w:after="0" w:line="276" w:lineRule="auto"/>
        <w:jc w:val="both"/>
        <w:rPr>
          <w:rFonts w:cs="Arial"/>
          <w:b/>
          <w:bCs/>
          <w:iCs/>
          <w:szCs w:val="20"/>
        </w:rPr>
      </w:pPr>
      <w:r w:rsidRPr="00AA1C4B">
        <w:rPr>
          <w:rFonts w:cs="Arial"/>
          <w:b/>
          <w:bCs/>
          <w:iCs/>
          <w:szCs w:val="20"/>
        </w:rPr>
        <w:lastRenderedPageBreak/>
        <w:t xml:space="preserve">Příloha č. </w:t>
      </w:r>
      <w:r w:rsidR="0014643D">
        <w:rPr>
          <w:rFonts w:cs="Arial"/>
          <w:b/>
          <w:bCs/>
          <w:iCs/>
          <w:szCs w:val="20"/>
        </w:rPr>
        <w:t>3</w:t>
      </w:r>
      <w:r w:rsidRPr="00AA1C4B">
        <w:rPr>
          <w:rFonts w:cs="Arial"/>
          <w:b/>
          <w:bCs/>
          <w:iCs/>
          <w:szCs w:val="20"/>
        </w:rPr>
        <w:t xml:space="preserve"> – Etický kodex </w:t>
      </w:r>
    </w:p>
    <w:p w14:paraId="5F3DBC04" w14:textId="77777777" w:rsidR="00DE64C9" w:rsidRPr="00AA1C4B" w:rsidRDefault="00DE64C9" w:rsidP="00DE64C9">
      <w:pPr>
        <w:pStyle w:val="Textodrkaa"/>
        <w:numPr>
          <w:ilvl w:val="0"/>
          <w:numId w:val="0"/>
        </w:numPr>
        <w:spacing w:before="0" w:after="0" w:line="276" w:lineRule="auto"/>
        <w:jc w:val="both"/>
        <w:rPr>
          <w:rFonts w:cs="Arial"/>
          <w:b/>
          <w:bCs/>
          <w:iCs/>
          <w:szCs w:val="20"/>
        </w:rPr>
      </w:pPr>
    </w:p>
    <w:p w14:paraId="5E62DDB6"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FÉROVÁ HOSPODÁŘSKÁ SOUTĚŽ</w:t>
      </w:r>
    </w:p>
    <w:p w14:paraId="11E07D6A" w14:textId="77777777" w:rsidR="00DE64C9" w:rsidRPr="00AA1C4B" w:rsidRDefault="00DE64C9" w:rsidP="00DE64C9">
      <w:pPr>
        <w:pStyle w:val="Odstavecseseznamem"/>
        <w:spacing w:before="120"/>
        <w:ind w:left="567"/>
        <w:rPr>
          <w:rFonts w:cs="Arial"/>
          <w:sz w:val="20"/>
        </w:rPr>
      </w:pPr>
      <w:r w:rsidRPr="00AA1C4B">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C380D5E" w14:textId="77777777" w:rsidR="00DE64C9" w:rsidRPr="00AA1C4B" w:rsidRDefault="00DE64C9" w:rsidP="00DE64C9">
      <w:pPr>
        <w:pStyle w:val="Odstavecseseznamem"/>
        <w:ind w:left="567" w:hanging="567"/>
        <w:rPr>
          <w:rFonts w:cs="Arial"/>
          <w:sz w:val="20"/>
        </w:rPr>
      </w:pPr>
    </w:p>
    <w:p w14:paraId="3D65C263"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STŘET ZÁJMŮ</w:t>
      </w:r>
    </w:p>
    <w:p w14:paraId="03DF37E5" w14:textId="77777777" w:rsidR="00DE64C9" w:rsidRPr="00AA1C4B" w:rsidRDefault="00DE64C9" w:rsidP="00DE64C9">
      <w:pPr>
        <w:pStyle w:val="Odstavecseseznamem"/>
        <w:ind w:left="567"/>
        <w:rPr>
          <w:rFonts w:cs="Arial"/>
          <w:sz w:val="20"/>
        </w:rPr>
      </w:pPr>
      <w:r w:rsidRPr="00AA1C4B">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56FFD32" w14:textId="77777777" w:rsidR="00DE64C9" w:rsidRPr="00AA1C4B" w:rsidRDefault="00DE64C9" w:rsidP="00DE64C9">
      <w:pPr>
        <w:pStyle w:val="Odstavecseseznamem"/>
        <w:rPr>
          <w:rFonts w:cs="Arial"/>
          <w:sz w:val="20"/>
        </w:rPr>
      </w:pPr>
    </w:p>
    <w:p w14:paraId="5451390F"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PŘIJATELNÉ PRACOVNÍ PODMÍNKY</w:t>
      </w:r>
    </w:p>
    <w:p w14:paraId="4B06E2BE" w14:textId="77777777" w:rsidR="00DE64C9" w:rsidRPr="00AA1C4B" w:rsidRDefault="00DE64C9" w:rsidP="00DE64C9">
      <w:pPr>
        <w:pStyle w:val="Odstavecseseznamem"/>
        <w:ind w:left="567"/>
        <w:rPr>
          <w:rFonts w:cs="Arial"/>
          <w:sz w:val="20"/>
        </w:rPr>
      </w:pPr>
      <w:r w:rsidRPr="00AA1C4B">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2357B3F" w14:textId="77777777" w:rsidR="00DE64C9" w:rsidRPr="00AA1C4B" w:rsidRDefault="00DE64C9" w:rsidP="00DE64C9">
      <w:pPr>
        <w:pStyle w:val="Odstavecseseznamem"/>
        <w:ind w:left="567" w:hanging="567"/>
        <w:rPr>
          <w:rFonts w:cs="Arial"/>
          <w:sz w:val="20"/>
        </w:rPr>
      </w:pPr>
    </w:p>
    <w:p w14:paraId="38C61321"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ZÁKAZ DISKRIMINACE A ZAJIŠTĚNÍ ROVNÝCH PŘÍLEŽITOSTÍ</w:t>
      </w:r>
    </w:p>
    <w:p w14:paraId="21D89A67" w14:textId="77777777" w:rsidR="00DE64C9" w:rsidRPr="00AA1C4B" w:rsidRDefault="00DE64C9" w:rsidP="00DE64C9">
      <w:pPr>
        <w:pStyle w:val="Odstavecseseznamem"/>
        <w:ind w:left="567"/>
        <w:rPr>
          <w:rFonts w:cs="Arial"/>
          <w:sz w:val="20"/>
        </w:rPr>
      </w:pPr>
      <w:r w:rsidRPr="00AA1C4B">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DA82ADA" w14:textId="77777777" w:rsidR="00DE64C9" w:rsidRPr="00AA1C4B" w:rsidRDefault="00DE64C9" w:rsidP="00DE64C9">
      <w:pPr>
        <w:pStyle w:val="Odstavecseseznamem"/>
        <w:ind w:left="567" w:hanging="567"/>
        <w:rPr>
          <w:rFonts w:cs="Arial"/>
          <w:sz w:val="20"/>
        </w:rPr>
      </w:pPr>
    </w:p>
    <w:p w14:paraId="0780A0F9"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EKONOMICKÉ ASPEKTY</w:t>
      </w:r>
    </w:p>
    <w:p w14:paraId="6CAC37A3" w14:textId="77777777" w:rsidR="00DE64C9" w:rsidRPr="00AA1C4B" w:rsidRDefault="00DE64C9" w:rsidP="00DE64C9">
      <w:pPr>
        <w:pStyle w:val="Odstavecseseznamem"/>
        <w:ind w:left="567"/>
        <w:rPr>
          <w:rFonts w:cs="Arial"/>
          <w:sz w:val="20"/>
        </w:rPr>
      </w:pPr>
      <w:r w:rsidRPr="00AA1C4B">
        <w:rPr>
          <w:rFonts w:cs="Arial"/>
          <w:sz w:val="20"/>
        </w:rPr>
        <w:t xml:space="preserve">Smluvní strany se hlásí k hodnotám odsuzujícím jednání nežádoucí z ekonomického hlediska, čímž se rozumí zejména snaha o praní špinavých peněz, snaha o legalizaci nezákonných </w:t>
      </w:r>
      <w:r w:rsidRPr="00AA1C4B">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DF577C" w14:textId="77777777" w:rsidR="00DE64C9" w:rsidRPr="00AA1C4B" w:rsidRDefault="00DE64C9" w:rsidP="00DE64C9">
      <w:pPr>
        <w:pStyle w:val="Odstavecseseznamem"/>
        <w:ind w:left="567" w:hanging="567"/>
        <w:rPr>
          <w:rFonts w:cs="Arial"/>
          <w:sz w:val="20"/>
        </w:rPr>
      </w:pPr>
    </w:p>
    <w:p w14:paraId="042BFFD9" w14:textId="77777777" w:rsidR="00DE64C9" w:rsidRPr="00AA1C4B" w:rsidRDefault="00DE64C9" w:rsidP="00DE64C9">
      <w:pPr>
        <w:pStyle w:val="Odstavecseseznamem"/>
        <w:numPr>
          <w:ilvl w:val="0"/>
          <w:numId w:val="46"/>
        </w:numPr>
        <w:suppressAutoHyphens w:val="0"/>
        <w:overflowPunct/>
        <w:autoSpaceDE/>
        <w:spacing w:before="120" w:after="120"/>
        <w:ind w:left="567" w:hanging="567"/>
        <w:jc w:val="both"/>
        <w:textAlignment w:val="auto"/>
        <w:rPr>
          <w:rFonts w:cs="Arial"/>
          <w:b/>
          <w:sz w:val="20"/>
        </w:rPr>
      </w:pPr>
      <w:r w:rsidRPr="00AA1C4B">
        <w:rPr>
          <w:rFonts w:cs="Arial"/>
          <w:b/>
          <w:sz w:val="20"/>
        </w:rPr>
        <w:t>EKOLOGICKÉ ASPEKTY</w:t>
      </w:r>
    </w:p>
    <w:p w14:paraId="2702EC78" w14:textId="77777777" w:rsidR="00DE64C9" w:rsidRPr="00AA1C4B" w:rsidRDefault="00DE64C9" w:rsidP="00DE64C9">
      <w:pPr>
        <w:pStyle w:val="Odstavecseseznamem"/>
        <w:ind w:left="567"/>
        <w:rPr>
          <w:rFonts w:cs="Arial"/>
          <w:sz w:val="20"/>
        </w:rPr>
      </w:pPr>
      <w:r w:rsidRPr="00AA1C4B">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w:t>
      </w:r>
      <w:r w:rsidRPr="00AA1C4B">
        <w:rPr>
          <w:rFonts w:cs="Arial"/>
          <w:sz w:val="20"/>
        </w:rPr>
        <w:lastRenderedPageBreak/>
        <w:t>na lidský organismus či živou a neživou přírodu, vypouštění zplodin do ovzduší, nebo jakoukoliv obdobnou činnost.</w:t>
      </w:r>
    </w:p>
    <w:p w14:paraId="363679C2" w14:textId="77777777" w:rsidR="00DE64C9" w:rsidRPr="00BE3B96" w:rsidRDefault="00DE64C9" w:rsidP="00DE64C9">
      <w:pPr>
        <w:pStyle w:val="Textodrkaa"/>
        <w:numPr>
          <w:ilvl w:val="0"/>
          <w:numId w:val="0"/>
        </w:numPr>
        <w:spacing w:before="0" w:after="0" w:line="276" w:lineRule="auto"/>
        <w:jc w:val="both"/>
        <w:rPr>
          <w:rFonts w:cs="Arial"/>
          <w:b/>
          <w:bCs/>
          <w:iCs/>
          <w:szCs w:val="20"/>
        </w:rPr>
      </w:pPr>
    </w:p>
    <w:p w14:paraId="62E9C9DC" w14:textId="77777777" w:rsidR="00DE64C9" w:rsidRPr="00BE3B96" w:rsidRDefault="00DE64C9" w:rsidP="00DE64C9">
      <w:pPr>
        <w:keepNext/>
        <w:spacing w:line="276" w:lineRule="auto"/>
        <w:rPr>
          <w:rFonts w:cs="Arial"/>
        </w:rPr>
      </w:pPr>
    </w:p>
    <w:p w14:paraId="3DF1FA94" w14:textId="77777777" w:rsidR="00DE64C9" w:rsidRPr="00BE3B96" w:rsidRDefault="00DE64C9" w:rsidP="00DE64C9">
      <w:pPr>
        <w:spacing w:line="276" w:lineRule="auto"/>
        <w:rPr>
          <w:rFonts w:cs="Arial"/>
        </w:rPr>
      </w:pPr>
    </w:p>
    <w:p w14:paraId="0726CAB3" w14:textId="77777777" w:rsidR="00DE64C9" w:rsidRPr="00BE3B96" w:rsidRDefault="00DE64C9" w:rsidP="00DE64C9">
      <w:pPr>
        <w:spacing w:line="276" w:lineRule="auto"/>
        <w:rPr>
          <w:rFonts w:cs="Arial"/>
        </w:rPr>
      </w:pPr>
    </w:p>
    <w:p w14:paraId="0999EAA9" w14:textId="77777777" w:rsidR="00DE64C9" w:rsidRDefault="00DE64C9" w:rsidP="00426C22">
      <w:pPr>
        <w:spacing w:line="280" w:lineRule="atLeast"/>
        <w:rPr>
          <w:rFonts w:cs="Arial"/>
          <w:b/>
          <w:sz w:val="20"/>
        </w:rPr>
      </w:pPr>
    </w:p>
    <w:p w14:paraId="0C607FC3" w14:textId="38F65C19" w:rsidR="008078E8" w:rsidRDefault="008078E8" w:rsidP="00426C22">
      <w:pPr>
        <w:spacing w:line="280" w:lineRule="atLeast"/>
        <w:rPr>
          <w:rFonts w:cs="Arial"/>
          <w:b/>
          <w:sz w:val="20"/>
        </w:rPr>
      </w:pPr>
    </w:p>
    <w:p w14:paraId="5E380C0A" w14:textId="2CFB0861" w:rsidR="008078E8" w:rsidRDefault="008078E8" w:rsidP="00426C22">
      <w:pPr>
        <w:spacing w:line="280" w:lineRule="atLeast"/>
        <w:rPr>
          <w:rFonts w:cs="Arial"/>
          <w:b/>
          <w:sz w:val="20"/>
        </w:rPr>
      </w:pPr>
    </w:p>
    <w:p w14:paraId="357D2F6E" w14:textId="79541F99" w:rsidR="008078E8" w:rsidRDefault="008078E8" w:rsidP="00426C22">
      <w:pPr>
        <w:spacing w:line="280" w:lineRule="atLeast"/>
        <w:rPr>
          <w:rFonts w:cs="Arial"/>
          <w:b/>
          <w:sz w:val="20"/>
        </w:rPr>
      </w:pPr>
    </w:p>
    <w:p w14:paraId="2B4D1729" w14:textId="045615DC" w:rsidR="008078E8" w:rsidRDefault="008078E8" w:rsidP="00426C22">
      <w:pPr>
        <w:spacing w:line="280" w:lineRule="atLeast"/>
        <w:rPr>
          <w:rFonts w:cs="Arial"/>
          <w:b/>
          <w:sz w:val="20"/>
        </w:rPr>
      </w:pPr>
    </w:p>
    <w:p w14:paraId="75914726" w14:textId="6AE8A0C0" w:rsidR="008078E8" w:rsidRDefault="008078E8" w:rsidP="00426C22">
      <w:pPr>
        <w:spacing w:line="280" w:lineRule="atLeast"/>
        <w:rPr>
          <w:rFonts w:cs="Arial"/>
          <w:b/>
          <w:sz w:val="20"/>
        </w:rPr>
      </w:pPr>
    </w:p>
    <w:p w14:paraId="796BCF78" w14:textId="1B89B6DB" w:rsidR="008078E8" w:rsidRDefault="008078E8" w:rsidP="00426C22">
      <w:pPr>
        <w:spacing w:line="280" w:lineRule="atLeast"/>
        <w:rPr>
          <w:rFonts w:cs="Arial"/>
          <w:b/>
          <w:sz w:val="20"/>
        </w:rPr>
      </w:pPr>
    </w:p>
    <w:p w14:paraId="0D38A895" w14:textId="0132CAD6" w:rsidR="008078E8" w:rsidRDefault="008078E8" w:rsidP="00426C22">
      <w:pPr>
        <w:spacing w:line="280" w:lineRule="atLeast"/>
        <w:rPr>
          <w:rFonts w:cs="Arial"/>
          <w:b/>
          <w:sz w:val="20"/>
        </w:rPr>
      </w:pPr>
    </w:p>
    <w:p w14:paraId="149C1F94" w14:textId="342CB6B8" w:rsidR="008078E8" w:rsidRDefault="008078E8" w:rsidP="00426C22">
      <w:pPr>
        <w:spacing w:line="280" w:lineRule="atLeast"/>
        <w:rPr>
          <w:rFonts w:cs="Arial"/>
          <w:b/>
          <w:sz w:val="20"/>
        </w:rPr>
      </w:pPr>
    </w:p>
    <w:p w14:paraId="326A86CA" w14:textId="27F4B4D8" w:rsidR="008078E8" w:rsidRDefault="008078E8" w:rsidP="00426C22">
      <w:pPr>
        <w:spacing w:line="280" w:lineRule="atLeast"/>
        <w:rPr>
          <w:rFonts w:cs="Arial"/>
          <w:b/>
          <w:sz w:val="20"/>
        </w:rPr>
      </w:pPr>
    </w:p>
    <w:p w14:paraId="71CA92B7" w14:textId="413B19B8" w:rsidR="008078E8" w:rsidRDefault="008078E8" w:rsidP="00426C22">
      <w:pPr>
        <w:spacing w:line="280" w:lineRule="atLeast"/>
        <w:rPr>
          <w:rFonts w:cs="Arial"/>
          <w:b/>
          <w:sz w:val="20"/>
        </w:rPr>
      </w:pPr>
    </w:p>
    <w:p w14:paraId="13567AA4" w14:textId="4DBD8D91" w:rsidR="008078E8" w:rsidRDefault="008078E8" w:rsidP="00426C22">
      <w:pPr>
        <w:spacing w:line="280" w:lineRule="atLeast"/>
        <w:rPr>
          <w:rFonts w:cs="Arial"/>
          <w:b/>
          <w:sz w:val="20"/>
        </w:rPr>
      </w:pPr>
    </w:p>
    <w:p w14:paraId="7BECC5DE" w14:textId="09FA7DB6" w:rsidR="008078E8" w:rsidRDefault="008078E8" w:rsidP="00426C22">
      <w:pPr>
        <w:spacing w:line="280" w:lineRule="atLeast"/>
        <w:rPr>
          <w:rFonts w:cs="Arial"/>
          <w:b/>
          <w:sz w:val="20"/>
        </w:rPr>
      </w:pPr>
    </w:p>
    <w:p w14:paraId="69B56510" w14:textId="553BE59B" w:rsidR="008078E8" w:rsidRDefault="008078E8" w:rsidP="00426C22">
      <w:pPr>
        <w:spacing w:line="280" w:lineRule="atLeast"/>
        <w:rPr>
          <w:rFonts w:cs="Arial"/>
          <w:b/>
          <w:sz w:val="20"/>
        </w:rPr>
      </w:pPr>
    </w:p>
    <w:p w14:paraId="75E4437F" w14:textId="2E56DC10" w:rsidR="008078E8" w:rsidRDefault="008078E8" w:rsidP="00426C22">
      <w:pPr>
        <w:spacing w:line="280" w:lineRule="atLeast"/>
        <w:rPr>
          <w:rFonts w:cs="Arial"/>
          <w:b/>
          <w:sz w:val="20"/>
        </w:rPr>
      </w:pPr>
    </w:p>
    <w:p w14:paraId="554511BA" w14:textId="31F46AB3" w:rsidR="008078E8" w:rsidRDefault="008078E8" w:rsidP="00426C22">
      <w:pPr>
        <w:spacing w:line="280" w:lineRule="atLeast"/>
        <w:rPr>
          <w:rFonts w:cs="Arial"/>
          <w:b/>
          <w:sz w:val="20"/>
        </w:rPr>
      </w:pPr>
    </w:p>
    <w:p w14:paraId="08AE18D7" w14:textId="1CD64B2A" w:rsidR="008078E8" w:rsidRDefault="008078E8" w:rsidP="00426C22">
      <w:pPr>
        <w:spacing w:line="280" w:lineRule="atLeast"/>
        <w:rPr>
          <w:rFonts w:cs="Arial"/>
          <w:b/>
          <w:sz w:val="20"/>
        </w:rPr>
      </w:pPr>
    </w:p>
    <w:p w14:paraId="640E56FC" w14:textId="38536486" w:rsidR="008078E8" w:rsidRDefault="008078E8" w:rsidP="00426C22">
      <w:pPr>
        <w:spacing w:line="280" w:lineRule="atLeast"/>
        <w:rPr>
          <w:rFonts w:cs="Arial"/>
          <w:b/>
          <w:sz w:val="20"/>
        </w:rPr>
      </w:pPr>
    </w:p>
    <w:p w14:paraId="72442A64" w14:textId="318EAF43" w:rsidR="008078E8" w:rsidRDefault="008078E8" w:rsidP="00426C22">
      <w:pPr>
        <w:spacing w:line="280" w:lineRule="atLeast"/>
        <w:rPr>
          <w:rFonts w:cs="Arial"/>
          <w:b/>
          <w:sz w:val="20"/>
        </w:rPr>
      </w:pPr>
    </w:p>
    <w:p w14:paraId="49E66B7D" w14:textId="494B8965" w:rsidR="008078E8" w:rsidRDefault="008078E8" w:rsidP="00426C22">
      <w:pPr>
        <w:spacing w:line="280" w:lineRule="atLeast"/>
        <w:rPr>
          <w:rFonts w:cs="Arial"/>
          <w:b/>
          <w:sz w:val="20"/>
        </w:rPr>
      </w:pPr>
    </w:p>
    <w:p w14:paraId="71E2D5FC" w14:textId="29CD784C" w:rsidR="008078E8" w:rsidRDefault="008078E8" w:rsidP="00426C22">
      <w:pPr>
        <w:spacing w:line="280" w:lineRule="atLeast"/>
        <w:rPr>
          <w:rFonts w:cs="Arial"/>
          <w:b/>
          <w:sz w:val="20"/>
        </w:rPr>
      </w:pPr>
    </w:p>
    <w:p w14:paraId="4A8CC8B6" w14:textId="26F2E7FC" w:rsidR="008078E8" w:rsidRDefault="008078E8" w:rsidP="00426C22">
      <w:pPr>
        <w:spacing w:line="280" w:lineRule="atLeast"/>
        <w:rPr>
          <w:rFonts w:cs="Arial"/>
          <w:b/>
          <w:sz w:val="20"/>
        </w:rPr>
      </w:pPr>
    </w:p>
    <w:p w14:paraId="4FBA8623" w14:textId="6506C263" w:rsidR="008078E8" w:rsidRDefault="008078E8" w:rsidP="00426C22">
      <w:pPr>
        <w:spacing w:line="280" w:lineRule="atLeast"/>
        <w:rPr>
          <w:rFonts w:cs="Arial"/>
          <w:b/>
          <w:sz w:val="20"/>
        </w:rPr>
      </w:pPr>
    </w:p>
    <w:p w14:paraId="4F5C441B" w14:textId="3CDDBAB3" w:rsidR="008078E8" w:rsidRDefault="008078E8" w:rsidP="00426C22">
      <w:pPr>
        <w:spacing w:line="280" w:lineRule="atLeast"/>
        <w:rPr>
          <w:rFonts w:cs="Arial"/>
          <w:b/>
          <w:sz w:val="20"/>
        </w:rPr>
      </w:pPr>
    </w:p>
    <w:p w14:paraId="21504BAE" w14:textId="5F1429A9" w:rsidR="008078E8" w:rsidRDefault="008078E8" w:rsidP="00426C22">
      <w:pPr>
        <w:spacing w:line="280" w:lineRule="atLeast"/>
        <w:rPr>
          <w:rFonts w:cs="Arial"/>
          <w:b/>
          <w:sz w:val="20"/>
        </w:rPr>
      </w:pPr>
    </w:p>
    <w:p w14:paraId="238F250B" w14:textId="4678397B" w:rsidR="008078E8" w:rsidRDefault="008078E8" w:rsidP="00426C22">
      <w:pPr>
        <w:spacing w:line="280" w:lineRule="atLeast"/>
        <w:rPr>
          <w:rFonts w:cs="Arial"/>
          <w:b/>
          <w:sz w:val="20"/>
        </w:rPr>
      </w:pPr>
    </w:p>
    <w:p w14:paraId="0D41F31C" w14:textId="34115D08" w:rsidR="008078E8" w:rsidRDefault="008078E8" w:rsidP="00426C22">
      <w:pPr>
        <w:spacing w:line="280" w:lineRule="atLeast"/>
        <w:rPr>
          <w:rFonts w:cs="Arial"/>
          <w:b/>
          <w:sz w:val="20"/>
        </w:rPr>
      </w:pPr>
    </w:p>
    <w:p w14:paraId="192AC2B7" w14:textId="613CC270" w:rsidR="008078E8" w:rsidRDefault="008078E8" w:rsidP="00426C22">
      <w:pPr>
        <w:spacing w:line="280" w:lineRule="atLeast"/>
        <w:rPr>
          <w:rFonts w:cs="Arial"/>
          <w:b/>
          <w:sz w:val="20"/>
        </w:rPr>
      </w:pPr>
    </w:p>
    <w:p w14:paraId="5D7E10CB" w14:textId="0118B145" w:rsidR="0024687E" w:rsidRDefault="0024687E" w:rsidP="0024687E">
      <w:pPr>
        <w:suppressAutoHyphens w:val="0"/>
        <w:overflowPunct/>
        <w:autoSpaceDE/>
        <w:textAlignment w:val="auto"/>
        <w:rPr>
          <w:rFonts w:cs="Arial"/>
          <w:b/>
          <w:sz w:val="20"/>
        </w:rPr>
      </w:pPr>
    </w:p>
    <w:sectPr w:rsidR="0024687E" w:rsidSect="002752D8">
      <w:headerReference w:type="even" r:id="rId10"/>
      <w:headerReference w:type="default" r:id="rId11"/>
      <w:footerReference w:type="even" r:id="rId12"/>
      <w:footerReference w:type="default" r:id="rId13"/>
      <w:headerReference w:type="first" r:id="rId14"/>
      <w:footerReference w:type="first" r:id="rId15"/>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69A97" w14:textId="77777777" w:rsidR="00911CEC" w:rsidRDefault="00911CEC">
      <w:r>
        <w:separator/>
      </w:r>
    </w:p>
  </w:endnote>
  <w:endnote w:type="continuationSeparator" w:id="0">
    <w:p w14:paraId="5727A9C8" w14:textId="77777777" w:rsidR="00911CEC" w:rsidRDefault="00911CEC">
      <w:r>
        <w:continuationSeparator/>
      </w:r>
    </w:p>
  </w:endnote>
  <w:endnote w:type="continuationNotice" w:id="1">
    <w:p w14:paraId="23218508" w14:textId="77777777" w:rsidR="00911CEC" w:rsidRDefault="0091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A23DE" w14:textId="77777777" w:rsidR="00196B40" w:rsidRDefault="00196B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4D69D820" w:rsidR="00196B40" w:rsidRPr="008146A6" w:rsidRDefault="00196B40"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1500DE">
              <w:rPr>
                <w:rFonts w:ascii="Arial" w:hAnsi="Arial" w:cs="Arial"/>
                <w:bCs/>
                <w:noProof/>
                <w:sz w:val="18"/>
                <w:szCs w:val="18"/>
              </w:rPr>
              <w:t>6</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1500DE">
              <w:rPr>
                <w:rFonts w:ascii="Arial" w:hAnsi="Arial" w:cs="Arial"/>
                <w:bCs/>
                <w:noProof/>
                <w:sz w:val="18"/>
                <w:szCs w:val="18"/>
              </w:rPr>
              <w:t>25</w:t>
            </w:r>
            <w:r w:rsidRPr="008146A6">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8C23" w14:textId="77777777" w:rsidR="00196B40" w:rsidRDefault="00196B40">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196B40" w:rsidRPr="00AA65F2" w:rsidRDefault="00196B40"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68788" w14:textId="77777777" w:rsidR="00911CEC" w:rsidRDefault="00911CEC">
      <w:r>
        <w:separator/>
      </w:r>
    </w:p>
  </w:footnote>
  <w:footnote w:type="continuationSeparator" w:id="0">
    <w:p w14:paraId="02014B00" w14:textId="77777777" w:rsidR="00911CEC" w:rsidRDefault="00911CEC">
      <w:r>
        <w:continuationSeparator/>
      </w:r>
    </w:p>
  </w:footnote>
  <w:footnote w:type="continuationNotice" w:id="1">
    <w:p w14:paraId="4FD04B8D" w14:textId="77777777" w:rsidR="00911CEC" w:rsidRDefault="00911CEC"/>
  </w:footnote>
  <w:footnote w:id="2">
    <w:p w14:paraId="7EA5A024" w14:textId="48D36A8B" w:rsidR="00196B40" w:rsidRPr="00855C24" w:rsidRDefault="00196B40" w:rsidP="00855C24">
      <w:pPr>
        <w:pStyle w:val="Textpoznpodarou"/>
        <w:spacing w:line="240" w:lineRule="auto"/>
        <w:rPr>
          <w:rFonts w:ascii="Arial" w:hAnsi="Arial" w:cs="Arial"/>
        </w:rPr>
      </w:pPr>
      <w:r w:rsidRPr="00855C24">
        <w:rPr>
          <w:rStyle w:val="Znakapoznpodarou"/>
          <w:rFonts w:ascii="Arial" w:hAnsi="Arial" w:cs="Arial"/>
        </w:rPr>
        <w:footnoteRef/>
      </w:r>
      <w:r w:rsidRPr="00855C24">
        <w:rPr>
          <w:rFonts w:ascii="Arial" w:hAnsi="Arial" w:cs="Arial"/>
        </w:rPr>
        <w:t xml:space="preserve"> </w:t>
      </w:r>
      <w:r w:rsidRPr="00855C24">
        <w:rPr>
          <w:rFonts w:ascii="Arial" w:hAnsi="Arial" w:cs="Arial"/>
          <w:sz w:val="18"/>
          <w:szCs w:val="18"/>
        </w:rPr>
        <w:t xml:space="preserve">Monitorovací listy budou dodány </w:t>
      </w:r>
      <w:r>
        <w:rPr>
          <w:rFonts w:ascii="Arial" w:hAnsi="Arial" w:cs="Arial"/>
          <w:sz w:val="18"/>
          <w:szCs w:val="18"/>
        </w:rPr>
        <w:t>Objednatelem</w:t>
      </w:r>
      <w:r w:rsidRPr="00855C24">
        <w:rPr>
          <w:rFonts w:ascii="Arial" w:hAnsi="Arial" w:cs="Arial"/>
          <w:sz w:val="18"/>
          <w:szCs w:val="18"/>
        </w:rPr>
        <w:t xml:space="preserve">. Vyplnění monitorovacích listů se nemusí týkat všech účastníků vzdělávacího programu. Přesný seznam, kdo monitorovací listy bude vyplňovat bude doložen </w:t>
      </w:r>
      <w:r>
        <w:rPr>
          <w:rFonts w:ascii="Arial" w:hAnsi="Arial" w:cs="Arial"/>
          <w:sz w:val="18"/>
          <w:szCs w:val="18"/>
        </w:rPr>
        <w:t>Objednatelem</w:t>
      </w:r>
      <w:r w:rsidRPr="00855C24">
        <w:rPr>
          <w:rFonts w:ascii="Arial" w:hAnsi="Arial" w:cs="Arial"/>
          <w:sz w:val="18"/>
          <w:szCs w:val="18"/>
        </w:rPr>
        <w:t>.</w:t>
      </w:r>
      <w:r w:rsidRPr="00855C24">
        <w:rPr>
          <w:rFonts w:ascii="Arial" w:hAnsi="Arial" w:cs="Arial"/>
        </w:rPr>
        <w:t xml:space="preserve">  </w:t>
      </w:r>
    </w:p>
  </w:footnote>
  <w:footnote w:id="3">
    <w:p w14:paraId="2F2A2635" w14:textId="69B332D5" w:rsidR="00196B40" w:rsidRDefault="00196B40">
      <w:pPr>
        <w:pStyle w:val="Textpoznpodarou"/>
      </w:pPr>
      <w:r>
        <w:rPr>
          <w:rStyle w:val="Znakapoznpodarou"/>
        </w:rPr>
        <w:footnoteRef/>
      </w:r>
      <w:r>
        <w:t xml:space="preserve"> </w:t>
      </w:r>
      <w:r w:rsidRPr="00522070">
        <w:t>https://www.mpsv.cz/web/cz/akreditace</w:t>
      </w:r>
    </w:p>
  </w:footnote>
  <w:footnote w:id="4">
    <w:p w14:paraId="1A2BCEE7" w14:textId="42060B34" w:rsidR="00196B40" w:rsidRDefault="00196B40" w:rsidP="00762F03">
      <w:pPr>
        <w:pStyle w:val="Textpoznpodarou"/>
        <w:jc w:val="left"/>
      </w:pPr>
      <w:r>
        <w:rPr>
          <w:rStyle w:val="Znakapoznpodarou"/>
        </w:rPr>
        <w:footnoteRef/>
      </w:r>
      <w:r>
        <w:t xml:space="preserve"> Průvodce podáváním žádosti o akreditaci vzdělávacího programu, str. 28 (</w:t>
      </w:r>
      <w:r w:rsidRPr="00762F03">
        <w:t>https://akris.mpsv.cz/</w:t>
      </w:r>
      <w:proofErr w:type="spellStart"/>
      <w:r w:rsidRPr="00762F03">
        <w:t>Category?moduleId</w:t>
      </w:r>
      <w:proofErr w:type="spellEnd"/>
      <w:r w:rsidRPr="00762F03">
        <w:t>=92&amp;categoryId=5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359DA" w14:textId="77777777" w:rsidR="00196B40" w:rsidRDefault="00196B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673F4" w14:textId="77777777" w:rsidR="00196B40" w:rsidRDefault="00196B40" w:rsidP="00EA2924">
    <w:pPr>
      <w:pStyle w:val="Zhlav"/>
      <w:jc w:val="center"/>
      <w:rPr>
        <w:rFonts w:ascii="Arial" w:hAnsi="Arial" w:cs="Arial"/>
        <w:sz w:val="18"/>
      </w:rPr>
    </w:pPr>
    <w:r>
      <w:rPr>
        <w:noProof/>
        <w:lang w:eastAsia="cs-CZ"/>
      </w:rPr>
      <w:drawing>
        <wp:inline distT="0" distB="0" distL="0" distR="0" wp14:anchorId="654F44F6" wp14:editId="2D1588CE">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2FCB347A" w14:textId="77777777" w:rsidR="00196B40" w:rsidRDefault="00196B40" w:rsidP="004261B5">
    <w:pPr>
      <w:pStyle w:val="Zhlav"/>
      <w:jc w:val="right"/>
      <w:rPr>
        <w:rFonts w:ascii="Arial" w:hAnsi="Arial" w:cs="Arial"/>
        <w:sz w:val="18"/>
      </w:rPr>
    </w:pPr>
  </w:p>
  <w:p w14:paraId="21A9082F" w14:textId="77777777" w:rsidR="00196B40" w:rsidRDefault="00196B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189E" w14:textId="77777777" w:rsidR="00196B40" w:rsidRDefault="00196B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0F1E"/>
    <w:multiLevelType w:val="multilevel"/>
    <w:tmpl w:val="6788290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0E4AFA"/>
    <w:multiLevelType w:val="multilevel"/>
    <w:tmpl w:val="B22A955E"/>
    <w:lvl w:ilvl="0">
      <w:start w:val="12"/>
      <w:numFmt w:val="decimal"/>
      <w:lvlText w:val="%1."/>
      <w:lvlJc w:val="left"/>
      <w:pPr>
        <w:ind w:left="435" w:hanging="435"/>
      </w:pPr>
      <w:rPr>
        <w:rFonts w:hint="default"/>
        <w:i w:val="0"/>
      </w:rPr>
    </w:lvl>
    <w:lvl w:ilvl="1">
      <w:start w:val="1"/>
      <w:numFmt w:val="decimal"/>
      <w:lvlText w:val="13.%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0E06368D"/>
    <w:multiLevelType w:val="hybridMultilevel"/>
    <w:tmpl w:val="30C444F8"/>
    <w:lvl w:ilvl="0" w:tplc="A47CAC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4540C0D"/>
    <w:multiLevelType w:val="hybridMultilevel"/>
    <w:tmpl w:val="0E565C52"/>
    <w:lvl w:ilvl="0" w:tplc="04050001">
      <w:start w:val="1"/>
      <w:numFmt w:val="bullet"/>
      <w:lvlText w:val=""/>
      <w:lvlJc w:val="left"/>
      <w:pPr>
        <w:ind w:left="705" w:hanging="705"/>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16020325"/>
    <w:multiLevelType w:val="hybridMultilevel"/>
    <w:tmpl w:val="90CA0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0146C"/>
    <w:multiLevelType w:val="multilevel"/>
    <w:tmpl w:val="3A9A82EE"/>
    <w:lvl w:ilvl="0">
      <w:start w:val="11"/>
      <w:numFmt w:val="decimal"/>
      <w:lvlText w:val="%1."/>
      <w:lvlJc w:val="left"/>
      <w:pPr>
        <w:ind w:left="435" w:hanging="435"/>
      </w:pPr>
      <w:rPr>
        <w:rFonts w:hint="default"/>
      </w:rPr>
    </w:lvl>
    <w:lvl w:ilvl="1">
      <w:start w:val="1"/>
      <w:numFmt w:val="decimal"/>
      <w:lvlText w:val="%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0254B"/>
    <w:multiLevelType w:val="hybridMultilevel"/>
    <w:tmpl w:val="D4D6A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4E5BA6"/>
    <w:multiLevelType w:val="hybridMultilevel"/>
    <w:tmpl w:val="CC9AE7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29B1354F"/>
    <w:multiLevelType w:val="hybridMultilevel"/>
    <w:tmpl w:val="D1E48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97387"/>
    <w:multiLevelType w:val="hybridMultilevel"/>
    <w:tmpl w:val="C804EE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D817B00"/>
    <w:multiLevelType w:val="multilevel"/>
    <w:tmpl w:val="EECC93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B4D58"/>
    <w:multiLevelType w:val="hybridMultilevel"/>
    <w:tmpl w:val="EAF67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40796E"/>
    <w:multiLevelType w:val="hybridMultilevel"/>
    <w:tmpl w:val="91A63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37D29"/>
    <w:multiLevelType w:val="hybridMultilevel"/>
    <w:tmpl w:val="C598F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7F7259"/>
    <w:multiLevelType w:val="hybridMultilevel"/>
    <w:tmpl w:val="123CD6FE"/>
    <w:lvl w:ilvl="0" w:tplc="04050001">
      <w:start w:val="1"/>
      <w:numFmt w:val="bullet"/>
      <w:lvlText w:val=""/>
      <w:lvlJc w:val="left"/>
      <w:pPr>
        <w:ind w:left="1431" w:hanging="360"/>
      </w:pPr>
      <w:rPr>
        <w:rFonts w:ascii="Symbol" w:hAnsi="Symbol" w:hint="default"/>
      </w:rPr>
    </w:lvl>
    <w:lvl w:ilvl="1" w:tplc="04050003">
      <w:start w:val="1"/>
      <w:numFmt w:val="bullet"/>
      <w:lvlText w:val="o"/>
      <w:lvlJc w:val="left"/>
      <w:pPr>
        <w:ind w:left="2151" w:hanging="360"/>
      </w:pPr>
      <w:rPr>
        <w:rFonts w:ascii="Courier New" w:hAnsi="Courier New" w:cs="Courier New" w:hint="default"/>
      </w:rPr>
    </w:lvl>
    <w:lvl w:ilvl="2" w:tplc="04050005">
      <w:start w:val="1"/>
      <w:numFmt w:val="bullet"/>
      <w:lvlText w:val=""/>
      <w:lvlJc w:val="left"/>
      <w:pPr>
        <w:ind w:left="2871" w:hanging="360"/>
      </w:pPr>
      <w:rPr>
        <w:rFonts w:ascii="Wingdings" w:hAnsi="Wingdings" w:hint="default"/>
      </w:rPr>
    </w:lvl>
    <w:lvl w:ilvl="3" w:tplc="04050001">
      <w:start w:val="1"/>
      <w:numFmt w:val="bullet"/>
      <w:lvlText w:val=""/>
      <w:lvlJc w:val="left"/>
      <w:pPr>
        <w:ind w:left="3591" w:hanging="360"/>
      </w:pPr>
      <w:rPr>
        <w:rFonts w:ascii="Symbol" w:hAnsi="Symbol" w:hint="default"/>
      </w:rPr>
    </w:lvl>
    <w:lvl w:ilvl="4" w:tplc="04050003">
      <w:start w:val="1"/>
      <w:numFmt w:val="bullet"/>
      <w:lvlText w:val="o"/>
      <w:lvlJc w:val="left"/>
      <w:pPr>
        <w:ind w:left="4311" w:hanging="360"/>
      </w:pPr>
      <w:rPr>
        <w:rFonts w:ascii="Courier New" w:hAnsi="Courier New" w:cs="Courier New" w:hint="default"/>
      </w:rPr>
    </w:lvl>
    <w:lvl w:ilvl="5" w:tplc="04050005">
      <w:start w:val="1"/>
      <w:numFmt w:val="bullet"/>
      <w:lvlText w:val=""/>
      <w:lvlJc w:val="left"/>
      <w:pPr>
        <w:ind w:left="5031" w:hanging="360"/>
      </w:pPr>
      <w:rPr>
        <w:rFonts w:ascii="Wingdings" w:hAnsi="Wingdings" w:hint="default"/>
      </w:rPr>
    </w:lvl>
    <w:lvl w:ilvl="6" w:tplc="04050001">
      <w:start w:val="1"/>
      <w:numFmt w:val="bullet"/>
      <w:lvlText w:val=""/>
      <w:lvlJc w:val="left"/>
      <w:pPr>
        <w:ind w:left="5751" w:hanging="360"/>
      </w:pPr>
      <w:rPr>
        <w:rFonts w:ascii="Symbol" w:hAnsi="Symbol" w:hint="default"/>
      </w:rPr>
    </w:lvl>
    <w:lvl w:ilvl="7" w:tplc="04050003">
      <w:start w:val="1"/>
      <w:numFmt w:val="bullet"/>
      <w:lvlText w:val="o"/>
      <w:lvlJc w:val="left"/>
      <w:pPr>
        <w:ind w:left="6471" w:hanging="360"/>
      </w:pPr>
      <w:rPr>
        <w:rFonts w:ascii="Courier New" w:hAnsi="Courier New" w:cs="Courier New" w:hint="default"/>
      </w:rPr>
    </w:lvl>
    <w:lvl w:ilvl="8" w:tplc="04050005">
      <w:start w:val="1"/>
      <w:numFmt w:val="bullet"/>
      <w:lvlText w:val=""/>
      <w:lvlJc w:val="left"/>
      <w:pPr>
        <w:ind w:left="7191" w:hanging="360"/>
      </w:pPr>
      <w:rPr>
        <w:rFonts w:ascii="Wingdings" w:hAnsi="Wingdings" w:hint="default"/>
      </w:rPr>
    </w:lvl>
  </w:abstractNum>
  <w:abstractNum w:abstractNumId="22" w15:restartNumberingAfterBreak="0">
    <w:nsid w:val="4AB66E2B"/>
    <w:multiLevelType w:val="hybridMultilevel"/>
    <w:tmpl w:val="927AF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B10FB7"/>
    <w:multiLevelType w:val="hybridMultilevel"/>
    <w:tmpl w:val="28C43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2E5C16"/>
    <w:multiLevelType w:val="hybridMultilevel"/>
    <w:tmpl w:val="0F42D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4FB10909"/>
    <w:multiLevelType w:val="hybridMultilevel"/>
    <w:tmpl w:val="C4022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20D16"/>
    <w:multiLevelType w:val="hybridMultilevel"/>
    <w:tmpl w:val="56B839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50D2438E"/>
    <w:multiLevelType w:val="hybridMultilevel"/>
    <w:tmpl w:val="A6022BFA"/>
    <w:lvl w:ilvl="0" w:tplc="3624684E">
      <w:numFmt w:val="bullet"/>
      <w:lvlText w:val="•"/>
      <w:lvlJc w:val="left"/>
      <w:pPr>
        <w:ind w:left="1069" w:hanging="360"/>
      </w:pPr>
      <w:rPr>
        <w:rFonts w:ascii="Arial" w:eastAsia="Cambria"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9" w15:restartNumberingAfterBreak="0">
    <w:nsid w:val="54BF5E9D"/>
    <w:multiLevelType w:val="hybridMultilevel"/>
    <w:tmpl w:val="D7EC3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4A0731"/>
    <w:multiLevelType w:val="hybridMultilevel"/>
    <w:tmpl w:val="2D381A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76625B2"/>
    <w:multiLevelType w:val="hybridMultilevel"/>
    <w:tmpl w:val="B61E50A4"/>
    <w:lvl w:ilvl="0" w:tplc="7FD2FAA2">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176DDA"/>
    <w:multiLevelType w:val="multilevel"/>
    <w:tmpl w:val="E07217F0"/>
    <w:lvl w:ilvl="0">
      <w:start w:val="13"/>
      <w:numFmt w:val="decimal"/>
      <w:lvlText w:val="%1."/>
      <w:lvlJc w:val="left"/>
      <w:pPr>
        <w:ind w:left="435" w:hanging="435"/>
      </w:pPr>
      <w:rPr>
        <w:rFonts w:hint="default"/>
      </w:rPr>
    </w:lvl>
    <w:lvl w:ilvl="1">
      <w:start w:val="1"/>
      <w:numFmt w:val="decimal"/>
      <w:lvlText w:val="14.%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F2DAB"/>
    <w:multiLevelType w:val="hybridMultilevel"/>
    <w:tmpl w:val="8E165C62"/>
    <w:lvl w:ilvl="0" w:tplc="8D7A06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38D7374"/>
    <w:multiLevelType w:val="hybridMultilevel"/>
    <w:tmpl w:val="3F3E996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5" w15:restartNumberingAfterBreak="0">
    <w:nsid w:val="63CE1680"/>
    <w:multiLevelType w:val="multilevel"/>
    <w:tmpl w:val="E0D0118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216F07"/>
    <w:multiLevelType w:val="multilevel"/>
    <w:tmpl w:val="725A4A0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A895421"/>
    <w:multiLevelType w:val="hybridMultilevel"/>
    <w:tmpl w:val="86AC0FE6"/>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9" w15:restartNumberingAfterBreak="0">
    <w:nsid w:val="6DF34060"/>
    <w:multiLevelType w:val="hybridMultilevel"/>
    <w:tmpl w:val="BA2E2E2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0"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903DD1"/>
    <w:multiLevelType w:val="hybridMultilevel"/>
    <w:tmpl w:val="533C8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92137B6"/>
    <w:multiLevelType w:val="hybridMultilevel"/>
    <w:tmpl w:val="A1A01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3911B9"/>
    <w:multiLevelType w:val="hybridMultilevel"/>
    <w:tmpl w:val="0E58C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6E68E7"/>
    <w:multiLevelType w:val="multilevel"/>
    <w:tmpl w:val="5D84226E"/>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5"/>
  </w:num>
  <w:num w:numId="3">
    <w:abstractNumId w:val="18"/>
  </w:num>
  <w:num w:numId="4">
    <w:abstractNumId w:val="8"/>
  </w:num>
  <w:num w:numId="5">
    <w:abstractNumId w:val="1"/>
  </w:num>
  <w:num w:numId="6">
    <w:abstractNumId w:val="4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2"/>
  </w:num>
  <w:num w:numId="11">
    <w:abstractNumId w:val="0"/>
  </w:num>
  <w:num w:numId="12">
    <w:abstractNumId w:val="36"/>
  </w:num>
  <w:num w:numId="13">
    <w:abstractNumId w:val="4"/>
  </w:num>
  <w:num w:numId="14">
    <w:abstractNumId w:val="40"/>
  </w:num>
  <w:num w:numId="15">
    <w:abstractNumId w:val="35"/>
  </w:num>
  <w:num w:numId="16">
    <w:abstractNumId w:val="23"/>
  </w:num>
  <w:num w:numId="17">
    <w:abstractNumId w:val="44"/>
  </w:num>
  <w:num w:numId="18">
    <w:abstractNumId w:val="22"/>
  </w:num>
  <w:num w:numId="19">
    <w:abstractNumId w:val="29"/>
  </w:num>
  <w:num w:numId="20">
    <w:abstractNumId w:val="12"/>
  </w:num>
  <w:num w:numId="21">
    <w:abstractNumId w:val="43"/>
  </w:num>
  <w:num w:numId="22">
    <w:abstractNumId w:val="20"/>
  </w:num>
  <w:num w:numId="23">
    <w:abstractNumId w:val="1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34"/>
  </w:num>
  <w:num w:numId="28">
    <w:abstractNumId w:val="38"/>
    <w:lvlOverride w:ilvl="0">
      <w:startOverride w:val="1"/>
    </w:lvlOverride>
    <w:lvlOverride w:ilvl="1"/>
    <w:lvlOverride w:ilvl="2"/>
    <w:lvlOverride w:ilvl="3"/>
    <w:lvlOverride w:ilvl="4"/>
    <w:lvlOverride w:ilvl="5"/>
    <w:lvlOverride w:ilvl="6"/>
    <w:lvlOverride w:ilvl="7"/>
    <w:lvlOverride w:ilvl="8"/>
  </w:num>
  <w:num w:numId="29">
    <w:abstractNumId w:val="13"/>
  </w:num>
  <w:num w:numId="30">
    <w:abstractNumId w:val="26"/>
  </w:num>
  <w:num w:numId="31">
    <w:abstractNumId w:val="24"/>
  </w:num>
  <w:num w:numId="32">
    <w:abstractNumId w:val="41"/>
  </w:num>
  <w:num w:numId="33">
    <w:abstractNumId w:val="6"/>
  </w:num>
  <w:num w:numId="34">
    <w:abstractNumId w:val="15"/>
  </w:num>
  <w:num w:numId="35">
    <w:abstractNumId w:val="5"/>
  </w:num>
  <w:num w:numId="36">
    <w:abstractNumId w:val="28"/>
  </w:num>
  <w:num w:numId="37">
    <w:abstractNumId w:val="21"/>
  </w:num>
  <w:num w:numId="38">
    <w:abstractNumId w:val="30"/>
  </w:num>
  <w:num w:numId="39">
    <w:abstractNumId w:val="16"/>
  </w:num>
  <w:num w:numId="40">
    <w:abstractNumId w:val="7"/>
  </w:num>
  <w:num w:numId="41">
    <w:abstractNumId w:val="37"/>
  </w:num>
  <w:num w:numId="42">
    <w:abstractNumId w:val="45"/>
  </w:num>
  <w:num w:numId="43">
    <w:abstractNumId w:val="33"/>
  </w:num>
  <w:num w:numId="44">
    <w:abstractNumId w:val="31"/>
  </w:num>
  <w:num w:numId="45">
    <w:abstractNumId w:val="9"/>
  </w:num>
  <w:num w:numId="46">
    <w:abstractNumId w:val="46"/>
  </w:num>
  <w:num w:numId="47">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FC2"/>
    <w:rsid w:val="000152AE"/>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B5"/>
    <w:rsid w:val="00036003"/>
    <w:rsid w:val="0003660E"/>
    <w:rsid w:val="000368C9"/>
    <w:rsid w:val="00037859"/>
    <w:rsid w:val="0004005E"/>
    <w:rsid w:val="00044D92"/>
    <w:rsid w:val="0004576A"/>
    <w:rsid w:val="00046426"/>
    <w:rsid w:val="00047714"/>
    <w:rsid w:val="0005098A"/>
    <w:rsid w:val="0005162E"/>
    <w:rsid w:val="00052265"/>
    <w:rsid w:val="000529BC"/>
    <w:rsid w:val="00052F54"/>
    <w:rsid w:val="0005337E"/>
    <w:rsid w:val="00053397"/>
    <w:rsid w:val="00055F28"/>
    <w:rsid w:val="00055F65"/>
    <w:rsid w:val="00056354"/>
    <w:rsid w:val="00057921"/>
    <w:rsid w:val="000605E0"/>
    <w:rsid w:val="00060D00"/>
    <w:rsid w:val="000615D8"/>
    <w:rsid w:val="00062AED"/>
    <w:rsid w:val="000634ED"/>
    <w:rsid w:val="00066309"/>
    <w:rsid w:val="000665F2"/>
    <w:rsid w:val="00067DC8"/>
    <w:rsid w:val="00073777"/>
    <w:rsid w:val="00073A9A"/>
    <w:rsid w:val="00074AEE"/>
    <w:rsid w:val="00074C32"/>
    <w:rsid w:val="00076463"/>
    <w:rsid w:val="00081677"/>
    <w:rsid w:val="00081E53"/>
    <w:rsid w:val="00083346"/>
    <w:rsid w:val="00083B72"/>
    <w:rsid w:val="00084AA8"/>
    <w:rsid w:val="00085F74"/>
    <w:rsid w:val="0008622F"/>
    <w:rsid w:val="000878C1"/>
    <w:rsid w:val="00090A02"/>
    <w:rsid w:val="00091748"/>
    <w:rsid w:val="00091C4D"/>
    <w:rsid w:val="0009401E"/>
    <w:rsid w:val="00094385"/>
    <w:rsid w:val="0009495E"/>
    <w:rsid w:val="00094F40"/>
    <w:rsid w:val="00095705"/>
    <w:rsid w:val="000959E6"/>
    <w:rsid w:val="000A0117"/>
    <w:rsid w:val="000A0389"/>
    <w:rsid w:val="000A11AA"/>
    <w:rsid w:val="000A15A1"/>
    <w:rsid w:val="000A17EE"/>
    <w:rsid w:val="000A2BD3"/>
    <w:rsid w:val="000A3C75"/>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484B"/>
    <w:rsid w:val="000B57B7"/>
    <w:rsid w:val="000B66CC"/>
    <w:rsid w:val="000B7509"/>
    <w:rsid w:val="000C0096"/>
    <w:rsid w:val="000C022F"/>
    <w:rsid w:val="000C05AD"/>
    <w:rsid w:val="000C1059"/>
    <w:rsid w:val="000C203C"/>
    <w:rsid w:val="000C31C4"/>
    <w:rsid w:val="000C3668"/>
    <w:rsid w:val="000C3D67"/>
    <w:rsid w:val="000C47AA"/>
    <w:rsid w:val="000C4FFF"/>
    <w:rsid w:val="000C777E"/>
    <w:rsid w:val="000C7B81"/>
    <w:rsid w:val="000D1A80"/>
    <w:rsid w:val="000D51D9"/>
    <w:rsid w:val="000D5B5C"/>
    <w:rsid w:val="000D6ABC"/>
    <w:rsid w:val="000D73F9"/>
    <w:rsid w:val="000E1358"/>
    <w:rsid w:val="000E17D1"/>
    <w:rsid w:val="000E1A98"/>
    <w:rsid w:val="000E1B64"/>
    <w:rsid w:val="000E1F22"/>
    <w:rsid w:val="000E2FEB"/>
    <w:rsid w:val="000E3671"/>
    <w:rsid w:val="000E4010"/>
    <w:rsid w:val="000E4D62"/>
    <w:rsid w:val="000E5BDA"/>
    <w:rsid w:val="000E5F63"/>
    <w:rsid w:val="000E6639"/>
    <w:rsid w:val="000E7023"/>
    <w:rsid w:val="000E7A83"/>
    <w:rsid w:val="000F08A3"/>
    <w:rsid w:val="000F16AF"/>
    <w:rsid w:val="000F2FC7"/>
    <w:rsid w:val="000F4B3F"/>
    <w:rsid w:val="000F5A16"/>
    <w:rsid w:val="000F5A6A"/>
    <w:rsid w:val="001008DA"/>
    <w:rsid w:val="001018B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6284"/>
    <w:rsid w:val="00136998"/>
    <w:rsid w:val="00136D74"/>
    <w:rsid w:val="0014055F"/>
    <w:rsid w:val="00141833"/>
    <w:rsid w:val="00141E8B"/>
    <w:rsid w:val="001431DC"/>
    <w:rsid w:val="00143C14"/>
    <w:rsid w:val="0014643D"/>
    <w:rsid w:val="001472E7"/>
    <w:rsid w:val="001500DE"/>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2696"/>
    <w:rsid w:val="00162923"/>
    <w:rsid w:val="00162A6F"/>
    <w:rsid w:val="00163ED0"/>
    <w:rsid w:val="00164C51"/>
    <w:rsid w:val="00165E91"/>
    <w:rsid w:val="00167C3B"/>
    <w:rsid w:val="001700EB"/>
    <w:rsid w:val="00171533"/>
    <w:rsid w:val="00171EB9"/>
    <w:rsid w:val="0017279B"/>
    <w:rsid w:val="00172967"/>
    <w:rsid w:val="00172A32"/>
    <w:rsid w:val="00173D4A"/>
    <w:rsid w:val="00173DBF"/>
    <w:rsid w:val="00174DE7"/>
    <w:rsid w:val="0017556C"/>
    <w:rsid w:val="001756D0"/>
    <w:rsid w:val="00175E7B"/>
    <w:rsid w:val="00175FEC"/>
    <w:rsid w:val="00177169"/>
    <w:rsid w:val="00177EE9"/>
    <w:rsid w:val="0018013D"/>
    <w:rsid w:val="00181453"/>
    <w:rsid w:val="001823C2"/>
    <w:rsid w:val="00183009"/>
    <w:rsid w:val="0018449A"/>
    <w:rsid w:val="00184BAA"/>
    <w:rsid w:val="00185828"/>
    <w:rsid w:val="00185C5D"/>
    <w:rsid w:val="00190467"/>
    <w:rsid w:val="00191097"/>
    <w:rsid w:val="0019185B"/>
    <w:rsid w:val="00192424"/>
    <w:rsid w:val="00193691"/>
    <w:rsid w:val="00194336"/>
    <w:rsid w:val="00194E57"/>
    <w:rsid w:val="001952FE"/>
    <w:rsid w:val="00195AA8"/>
    <w:rsid w:val="001965FB"/>
    <w:rsid w:val="00196B40"/>
    <w:rsid w:val="001A0F17"/>
    <w:rsid w:val="001A0FD5"/>
    <w:rsid w:val="001A135D"/>
    <w:rsid w:val="001A2A0D"/>
    <w:rsid w:val="001A3ACD"/>
    <w:rsid w:val="001A459D"/>
    <w:rsid w:val="001A4D2C"/>
    <w:rsid w:val="001B009F"/>
    <w:rsid w:val="001B1568"/>
    <w:rsid w:val="001B1968"/>
    <w:rsid w:val="001B3620"/>
    <w:rsid w:val="001B78EE"/>
    <w:rsid w:val="001B7AD9"/>
    <w:rsid w:val="001B7FAD"/>
    <w:rsid w:val="001C0773"/>
    <w:rsid w:val="001C1AD5"/>
    <w:rsid w:val="001C37BA"/>
    <w:rsid w:val="001C4778"/>
    <w:rsid w:val="001C4BD0"/>
    <w:rsid w:val="001C4ED0"/>
    <w:rsid w:val="001C5736"/>
    <w:rsid w:val="001D1106"/>
    <w:rsid w:val="001D19E7"/>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6702"/>
    <w:rsid w:val="001F06A2"/>
    <w:rsid w:val="001F099D"/>
    <w:rsid w:val="001F1136"/>
    <w:rsid w:val="001F28D6"/>
    <w:rsid w:val="001F2A29"/>
    <w:rsid w:val="001F3D1C"/>
    <w:rsid w:val="001F4031"/>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56D3"/>
    <w:rsid w:val="00215763"/>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EFD"/>
    <w:rsid w:val="002431BD"/>
    <w:rsid w:val="00243B0B"/>
    <w:rsid w:val="002440E9"/>
    <w:rsid w:val="002447B7"/>
    <w:rsid w:val="00244E8B"/>
    <w:rsid w:val="0024544E"/>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3F4"/>
    <w:rsid w:val="002847E2"/>
    <w:rsid w:val="00284B4D"/>
    <w:rsid w:val="00284E23"/>
    <w:rsid w:val="00285D62"/>
    <w:rsid w:val="0028763B"/>
    <w:rsid w:val="002911D7"/>
    <w:rsid w:val="0029147A"/>
    <w:rsid w:val="00291890"/>
    <w:rsid w:val="00294083"/>
    <w:rsid w:val="00294B57"/>
    <w:rsid w:val="0029562F"/>
    <w:rsid w:val="002957B5"/>
    <w:rsid w:val="002964A2"/>
    <w:rsid w:val="00296EEA"/>
    <w:rsid w:val="002A08AD"/>
    <w:rsid w:val="002A090C"/>
    <w:rsid w:val="002A1C5A"/>
    <w:rsid w:val="002A23DA"/>
    <w:rsid w:val="002A2910"/>
    <w:rsid w:val="002A2AFB"/>
    <w:rsid w:val="002A35EF"/>
    <w:rsid w:val="002A40F1"/>
    <w:rsid w:val="002A4B16"/>
    <w:rsid w:val="002A5830"/>
    <w:rsid w:val="002A6537"/>
    <w:rsid w:val="002A6674"/>
    <w:rsid w:val="002A66A9"/>
    <w:rsid w:val="002A6CD2"/>
    <w:rsid w:val="002A6D8C"/>
    <w:rsid w:val="002B0631"/>
    <w:rsid w:val="002B0AB1"/>
    <w:rsid w:val="002B1CB8"/>
    <w:rsid w:val="002B1CE2"/>
    <w:rsid w:val="002B1EEC"/>
    <w:rsid w:val="002B2147"/>
    <w:rsid w:val="002B28AE"/>
    <w:rsid w:val="002B2A92"/>
    <w:rsid w:val="002B334D"/>
    <w:rsid w:val="002B63A8"/>
    <w:rsid w:val="002B667D"/>
    <w:rsid w:val="002B67B2"/>
    <w:rsid w:val="002B692D"/>
    <w:rsid w:val="002B721B"/>
    <w:rsid w:val="002C0169"/>
    <w:rsid w:val="002C31B4"/>
    <w:rsid w:val="002C3BD0"/>
    <w:rsid w:val="002C4224"/>
    <w:rsid w:val="002C4E8E"/>
    <w:rsid w:val="002C51F9"/>
    <w:rsid w:val="002C5304"/>
    <w:rsid w:val="002C662E"/>
    <w:rsid w:val="002C672D"/>
    <w:rsid w:val="002C767E"/>
    <w:rsid w:val="002C7723"/>
    <w:rsid w:val="002D01C4"/>
    <w:rsid w:val="002D0A35"/>
    <w:rsid w:val="002D20D9"/>
    <w:rsid w:val="002D32B3"/>
    <w:rsid w:val="002D34DA"/>
    <w:rsid w:val="002D40C8"/>
    <w:rsid w:val="002D4C8A"/>
    <w:rsid w:val="002D4CB6"/>
    <w:rsid w:val="002D4F22"/>
    <w:rsid w:val="002D4F6E"/>
    <w:rsid w:val="002D666C"/>
    <w:rsid w:val="002D6B00"/>
    <w:rsid w:val="002D6F68"/>
    <w:rsid w:val="002D75B6"/>
    <w:rsid w:val="002E0F75"/>
    <w:rsid w:val="002E1A60"/>
    <w:rsid w:val="002E1F89"/>
    <w:rsid w:val="002E2978"/>
    <w:rsid w:val="002E31D3"/>
    <w:rsid w:val="002E3323"/>
    <w:rsid w:val="002E3B16"/>
    <w:rsid w:val="002E59DD"/>
    <w:rsid w:val="002E5FD1"/>
    <w:rsid w:val="002E6258"/>
    <w:rsid w:val="002E6787"/>
    <w:rsid w:val="002F0889"/>
    <w:rsid w:val="002F08C8"/>
    <w:rsid w:val="002F290A"/>
    <w:rsid w:val="002F3D66"/>
    <w:rsid w:val="002F4E4F"/>
    <w:rsid w:val="002F59E0"/>
    <w:rsid w:val="002F6427"/>
    <w:rsid w:val="002F77BF"/>
    <w:rsid w:val="003016DD"/>
    <w:rsid w:val="00301A28"/>
    <w:rsid w:val="003020A7"/>
    <w:rsid w:val="003039E8"/>
    <w:rsid w:val="00303ECC"/>
    <w:rsid w:val="00305553"/>
    <w:rsid w:val="00305562"/>
    <w:rsid w:val="00310EC2"/>
    <w:rsid w:val="00313B9A"/>
    <w:rsid w:val="00314551"/>
    <w:rsid w:val="0031652F"/>
    <w:rsid w:val="003173E4"/>
    <w:rsid w:val="00317AFD"/>
    <w:rsid w:val="00320025"/>
    <w:rsid w:val="003211A3"/>
    <w:rsid w:val="0032157B"/>
    <w:rsid w:val="0032189C"/>
    <w:rsid w:val="00322140"/>
    <w:rsid w:val="00323063"/>
    <w:rsid w:val="00326AE6"/>
    <w:rsid w:val="00326C13"/>
    <w:rsid w:val="003303E5"/>
    <w:rsid w:val="00330684"/>
    <w:rsid w:val="003309DC"/>
    <w:rsid w:val="00332409"/>
    <w:rsid w:val="00333AEB"/>
    <w:rsid w:val="00334F72"/>
    <w:rsid w:val="00335BBC"/>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2494"/>
    <w:rsid w:val="00383035"/>
    <w:rsid w:val="00383C90"/>
    <w:rsid w:val="00383EEE"/>
    <w:rsid w:val="003874C6"/>
    <w:rsid w:val="003907DC"/>
    <w:rsid w:val="00391CD5"/>
    <w:rsid w:val="00391EA8"/>
    <w:rsid w:val="00392277"/>
    <w:rsid w:val="00393CE3"/>
    <w:rsid w:val="00394981"/>
    <w:rsid w:val="00395283"/>
    <w:rsid w:val="00395BCC"/>
    <w:rsid w:val="003A085C"/>
    <w:rsid w:val="003A0FA9"/>
    <w:rsid w:val="003A2F79"/>
    <w:rsid w:val="003A3CE7"/>
    <w:rsid w:val="003A3FD8"/>
    <w:rsid w:val="003A5D5E"/>
    <w:rsid w:val="003A5EBB"/>
    <w:rsid w:val="003A620D"/>
    <w:rsid w:val="003A63DC"/>
    <w:rsid w:val="003A65FE"/>
    <w:rsid w:val="003A6791"/>
    <w:rsid w:val="003B0216"/>
    <w:rsid w:val="003B1531"/>
    <w:rsid w:val="003B23C8"/>
    <w:rsid w:val="003B261A"/>
    <w:rsid w:val="003B2690"/>
    <w:rsid w:val="003B2A32"/>
    <w:rsid w:val="003B2C42"/>
    <w:rsid w:val="003B3F66"/>
    <w:rsid w:val="003B4057"/>
    <w:rsid w:val="003B466F"/>
    <w:rsid w:val="003B5DD7"/>
    <w:rsid w:val="003B6688"/>
    <w:rsid w:val="003B705F"/>
    <w:rsid w:val="003B7655"/>
    <w:rsid w:val="003C0C52"/>
    <w:rsid w:val="003C1617"/>
    <w:rsid w:val="003C18B5"/>
    <w:rsid w:val="003C1E15"/>
    <w:rsid w:val="003C3B73"/>
    <w:rsid w:val="003C5752"/>
    <w:rsid w:val="003C5801"/>
    <w:rsid w:val="003C5AA3"/>
    <w:rsid w:val="003C6048"/>
    <w:rsid w:val="003D11AC"/>
    <w:rsid w:val="003D278E"/>
    <w:rsid w:val="003D2B1F"/>
    <w:rsid w:val="003D43B4"/>
    <w:rsid w:val="003D5E94"/>
    <w:rsid w:val="003D74D5"/>
    <w:rsid w:val="003D74ED"/>
    <w:rsid w:val="003E0F4B"/>
    <w:rsid w:val="003E14D1"/>
    <w:rsid w:val="003E171F"/>
    <w:rsid w:val="003E2588"/>
    <w:rsid w:val="003E34D6"/>
    <w:rsid w:val="003E4A41"/>
    <w:rsid w:val="003E6FA8"/>
    <w:rsid w:val="003F0B57"/>
    <w:rsid w:val="003F489F"/>
    <w:rsid w:val="003F57F7"/>
    <w:rsid w:val="003F5951"/>
    <w:rsid w:val="003F6C4F"/>
    <w:rsid w:val="003F7E62"/>
    <w:rsid w:val="004001CE"/>
    <w:rsid w:val="00400DF0"/>
    <w:rsid w:val="00401595"/>
    <w:rsid w:val="004019E5"/>
    <w:rsid w:val="00402702"/>
    <w:rsid w:val="0040296E"/>
    <w:rsid w:val="004029E3"/>
    <w:rsid w:val="0040380E"/>
    <w:rsid w:val="00404C60"/>
    <w:rsid w:val="00407180"/>
    <w:rsid w:val="004078E8"/>
    <w:rsid w:val="0041071C"/>
    <w:rsid w:val="00410759"/>
    <w:rsid w:val="004111E0"/>
    <w:rsid w:val="0041389F"/>
    <w:rsid w:val="00413F9D"/>
    <w:rsid w:val="0041576E"/>
    <w:rsid w:val="004204B9"/>
    <w:rsid w:val="00421966"/>
    <w:rsid w:val="00421C82"/>
    <w:rsid w:val="00423448"/>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E1D"/>
    <w:rsid w:val="00445E49"/>
    <w:rsid w:val="00447DD1"/>
    <w:rsid w:val="00447E9C"/>
    <w:rsid w:val="00450C58"/>
    <w:rsid w:val="00450E83"/>
    <w:rsid w:val="00451B88"/>
    <w:rsid w:val="004559FA"/>
    <w:rsid w:val="00455DA3"/>
    <w:rsid w:val="00455DC7"/>
    <w:rsid w:val="00456951"/>
    <w:rsid w:val="00457973"/>
    <w:rsid w:val="00457B6A"/>
    <w:rsid w:val="00460728"/>
    <w:rsid w:val="00460882"/>
    <w:rsid w:val="00460942"/>
    <w:rsid w:val="00461990"/>
    <w:rsid w:val="00463BBC"/>
    <w:rsid w:val="00463C2D"/>
    <w:rsid w:val="004641E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C54"/>
    <w:rsid w:val="00475F18"/>
    <w:rsid w:val="00477B41"/>
    <w:rsid w:val="004802BD"/>
    <w:rsid w:val="00481081"/>
    <w:rsid w:val="00482488"/>
    <w:rsid w:val="004828C1"/>
    <w:rsid w:val="00482CAA"/>
    <w:rsid w:val="004848C6"/>
    <w:rsid w:val="00485EA9"/>
    <w:rsid w:val="00487553"/>
    <w:rsid w:val="004878D0"/>
    <w:rsid w:val="00487FEE"/>
    <w:rsid w:val="00490069"/>
    <w:rsid w:val="004908D6"/>
    <w:rsid w:val="004911BC"/>
    <w:rsid w:val="00492E31"/>
    <w:rsid w:val="0049360B"/>
    <w:rsid w:val="004936BF"/>
    <w:rsid w:val="004948A5"/>
    <w:rsid w:val="00495EC9"/>
    <w:rsid w:val="00496262"/>
    <w:rsid w:val="00497270"/>
    <w:rsid w:val="00497350"/>
    <w:rsid w:val="004975A8"/>
    <w:rsid w:val="0049793E"/>
    <w:rsid w:val="004A00AA"/>
    <w:rsid w:val="004A1C89"/>
    <w:rsid w:val="004A1D46"/>
    <w:rsid w:val="004A3C16"/>
    <w:rsid w:val="004A5B1D"/>
    <w:rsid w:val="004A5DAD"/>
    <w:rsid w:val="004B039D"/>
    <w:rsid w:val="004B106B"/>
    <w:rsid w:val="004B29E0"/>
    <w:rsid w:val="004B2CF2"/>
    <w:rsid w:val="004B3419"/>
    <w:rsid w:val="004B3D51"/>
    <w:rsid w:val="004B439F"/>
    <w:rsid w:val="004B5770"/>
    <w:rsid w:val="004B673A"/>
    <w:rsid w:val="004B6A3F"/>
    <w:rsid w:val="004B6C8E"/>
    <w:rsid w:val="004B6F46"/>
    <w:rsid w:val="004B7454"/>
    <w:rsid w:val="004C2DED"/>
    <w:rsid w:val="004C3F12"/>
    <w:rsid w:val="004C47F8"/>
    <w:rsid w:val="004C562E"/>
    <w:rsid w:val="004C7FFC"/>
    <w:rsid w:val="004D0475"/>
    <w:rsid w:val="004D2680"/>
    <w:rsid w:val="004D29B7"/>
    <w:rsid w:val="004D32ED"/>
    <w:rsid w:val="004D3B4F"/>
    <w:rsid w:val="004D3D98"/>
    <w:rsid w:val="004D4643"/>
    <w:rsid w:val="004D49EF"/>
    <w:rsid w:val="004D4FD1"/>
    <w:rsid w:val="004E01C8"/>
    <w:rsid w:val="004E157B"/>
    <w:rsid w:val="004E1675"/>
    <w:rsid w:val="004E1EF1"/>
    <w:rsid w:val="004E327E"/>
    <w:rsid w:val="004E3BD2"/>
    <w:rsid w:val="004E4328"/>
    <w:rsid w:val="004E45B4"/>
    <w:rsid w:val="004E5CDD"/>
    <w:rsid w:val="004E6732"/>
    <w:rsid w:val="004E76D7"/>
    <w:rsid w:val="004F147F"/>
    <w:rsid w:val="004F1F07"/>
    <w:rsid w:val="004F226F"/>
    <w:rsid w:val="004F4A0E"/>
    <w:rsid w:val="004F4A9A"/>
    <w:rsid w:val="004F67B3"/>
    <w:rsid w:val="004F6921"/>
    <w:rsid w:val="004F7F9F"/>
    <w:rsid w:val="00500732"/>
    <w:rsid w:val="00500AE7"/>
    <w:rsid w:val="00500FEA"/>
    <w:rsid w:val="0050160A"/>
    <w:rsid w:val="0050164D"/>
    <w:rsid w:val="00501959"/>
    <w:rsid w:val="00501A70"/>
    <w:rsid w:val="00503EF6"/>
    <w:rsid w:val="00504001"/>
    <w:rsid w:val="005047BA"/>
    <w:rsid w:val="00505CE6"/>
    <w:rsid w:val="00506BB3"/>
    <w:rsid w:val="00507D80"/>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BEC"/>
    <w:rsid w:val="00545A62"/>
    <w:rsid w:val="00545DE2"/>
    <w:rsid w:val="0054656D"/>
    <w:rsid w:val="005466FC"/>
    <w:rsid w:val="00547A29"/>
    <w:rsid w:val="005508F1"/>
    <w:rsid w:val="005511AD"/>
    <w:rsid w:val="00551300"/>
    <w:rsid w:val="00551A89"/>
    <w:rsid w:val="005552D7"/>
    <w:rsid w:val="005576D3"/>
    <w:rsid w:val="00560F14"/>
    <w:rsid w:val="005611D6"/>
    <w:rsid w:val="0056150C"/>
    <w:rsid w:val="005630FD"/>
    <w:rsid w:val="0056466D"/>
    <w:rsid w:val="00564E5D"/>
    <w:rsid w:val="00565C3E"/>
    <w:rsid w:val="0056633D"/>
    <w:rsid w:val="005673E5"/>
    <w:rsid w:val="005676D1"/>
    <w:rsid w:val="00567ED1"/>
    <w:rsid w:val="00567F07"/>
    <w:rsid w:val="00570097"/>
    <w:rsid w:val="0057067D"/>
    <w:rsid w:val="00570EF2"/>
    <w:rsid w:val="005712D0"/>
    <w:rsid w:val="0057259A"/>
    <w:rsid w:val="00572C41"/>
    <w:rsid w:val="005736D7"/>
    <w:rsid w:val="00573D57"/>
    <w:rsid w:val="00575091"/>
    <w:rsid w:val="00575698"/>
    <w:rsid w:val="00575DAE"/>
    <w:rsid w:val="00581189"/>
    <w:rsid w:val="0058160B"/>
    <w:rsid w:val="0058241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7A9B"/>
    <w:rsid w:val="005B181C"/>
    <w:rsid w:val="005B1C17"/>
    <w:rsid w:val="005B4FF7"/>
    <w:rsid w:val="005B517B"/>
    <w:rsid w:val="005B5AF6"/>
    <w:rsid w:val="005B5E38"/>
    <w:rsid w:val="005B60DF"/>
    <w:rsid w:val="005B61BD"/>
    <w:rsid w:val="005B6929"/>
    <w:rsid w:val="005B7972"/>
    <w:rsid w:val="005C08D7"/>
    <w:rsid w:val="005C138E"/>
    <w:rsid w:val="005C1E90"/>
    <w:rsid w:val="005C1EA8"/>
    <w:rsid w:val="005C2F85"/>
    <w:rsid w:val="005C3E55"/>
    <w:rsid w:val="005C42E2"/>
    <w:rsid w:val="005C4323"/>
    <w:rsid w:val="005C4767"/>
    <w:rsid w:val="005C495D"/>
    <w:rsid w:val="005C5E4B"/>
    <w:rsid w:val="005C6286"/>
    <w:rsid w:val="005C6C6D"/>
    <w:rsid w:val="005D0F74"/>
    <w:rsid w:val="005D1C65"/>
    <w:rsid w:val="005D38D5"/>
    <w:rsid w:val="005D48F6"/>
    <w:rsid w:val="005D5412"/>
    <w:rsid w:val="005D6BEF"/>
    <w:rsid w:val="005E0B0C"/>
    <w:rsid w:val="005E15FA"/>
    <w:rsid w:val="005E26E9"/>
    <w:rsid w:val="005E296A"/>
    <w:rsid w:val="005E2BD6"/>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18C7"/>
    <w:rsid w:val="0062212E"/>
    <w:rsid w:val="00622AC1"/>
    <w:rsid w:val="006234ED"/>
    <w:rsid w:val="006249BA"/>
    <w:rsid w:val="006251F1"/>
    <w:rsid w:val="00625C72"/>
    <w:rsid w:val="006260E9"/>
    <w:rsid w:val="00630E0F"/>
    <w:rsid w:val="006324DB"/>
    <w:rsid w:val="00633074"/>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825"/>
    <w:rsid w:val="00656C5D"/>
    <w:rsid w:val="00657E67"/>
    <w:rsid w:val="00660E56"/>
    <w:rsid w:val="006637BF"/>
    <w:rsid w:val="00664D86"/>
    <w:rsid w:val="00664EBC"/>
    <w:rsid w:val="006666B4"/>
    <w:rsid w:val="00666AD5"/>
    <w:rsid w:val="00666BAA"/>
    <w:rsid w:val="00666C2E"/>
    <w:rsid w:val="00667A4A"/>
    <w:rsid w:val="006700EA"/>
    <w:rsid w:val="00670D7C"/>
    <w:rsid w:val="00670F21"/>
    <w:rsid w:val="00671BB4"/>
    <w:rsid w:val="00671C57"/>
    <w:rsid w:val="00672425"/>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A0A4C"/>
    <w:rsid w:val="006A0F96"/>
    <w:rsid w:val="006A1387"/>
    <w:rsid w:val="006A1D0A"/>
    <w:rsid w:val="006A2366"/>
    <w:rsid w:val="006A5463"/>
    <w:rsid w:val="006A5BC9"/>
    <w:rsid w:val="006A6434"/>
    <w:rsid w:val="006A6514"/>
    <w:rsid w:val="006A6C4E"/>
    <w:rsid w:val="006A6E92"/>
    <w:rsid w:val="006B1E1A"/>
    <w:rsid w:val="006B20DD"/>
    <w:rsid w:val="006B3793"/>
    <w:rsid w:val="006B38EF"/>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D006F"/>
    <w:rsid w:val="006D0AE7"/>
    <w:rsid w:val="006D0CC5"/>
    <w:rsid w:val="006D263F"/>
    <w:rsid w:val="006D3D0B"/>
    <w:rsid w:val="006D4CF1"/>
    <w:rsid w:val="006D4FCE"/>
    <w:rsid w:val="006D57B5"/>
    <w:rsid w:val="006D7B51"/>
    <w:rsid w:val="006E005D"/>
    <w:rsid w:val="006E0249"/>
    <w:rsid w:val="006E08E6"/>
    <w:rsid w:val="006E1D06"/>
    <w:rsid w:val="006E2810"/>
    <w:rsid w:val="006E2998"/>
    <w:rsid w:val="006E2D46"/>
    <w:rsid w:val="006E4EB0"/>
    <w:rsid w:val="006E7DFB"/>
    <w:rsid w:val="006F06E5"/>
    <w:rsid w:val="006F06E9"/>
    <w:rsid w:val="006F1141"/>
    <w:rsid w:val="006F19C1"/>
    <w:rsid w:val="006F1DDB"/>
    <w:rsid w:val="006F48A4"/>
    <w:rsid w:val="006F6E91"/>
    <w:rsid w:val="006F75E2"/>
    <w:rsid w:val="006F7710"/>
    <w:rsid w:val="006F7C58"/>
    <w:rsid w:val="006F7D2E"/>
    <w:rsid w:val="00700747"/>
    <w:rsid w:val="0070103B"/>
    <w:rsid w:val="0070134D"/>
    <w:rsid w:val="007016A1"/>
    <w:rsid w:val="00702B80"/>
    <w:rsid w:val="007046E2"/>
    <w:rsid w:val="007061F4"/>
    <w:rsid w:val="007067D3"/>
    <w:rsid w:val="0071116A"/>
    <w:rsid w:val="00711713"/>
    <w:rsid w:val="00711F7F"/>
    <w:rsid w:val="00712037"/>
    <w:rsid w:val="007127A1"/>
    <w:rsid w:val="00712F54"/>
    <w:rsid w:val="00713B56"/>
    <w:rsid w:val="007154E3"/>
    <w:rsid w:val="00715B2A"/>
    <w:rsid w:val="00717745"/>
    <w:rsid w:val="00717AD1"/>
    <w:rsid w:val="00720EC3"/>
    <w:rsid w:val="007218E0"/>
    <w:rsid w:val="00722046"/>
    <w:rsid w:val="0072280D"/>
    <w:rsid w:val="00723711"/>
    <w:rsid w:val="00723AE1"/>
    <w:rsid w:val="00724498"/>
    <w:rsid w:val="007255C6"/>
    <w:rsid w:val="00725EBB"/>
    <w:rsid w:val="00727007"/>
    <w:rsid w:val="00731A76"/>
    <w:rsid w:val="00731D05"/>
    <w:rsid w:val="00732EAA"/>
    <w:rsid w:val="007335FB"/>
    <w:rsid w:val="00735137"/>
    <w:rsid w:val="0073775B"/>
    <w:rsid w:val="00740D02"/>
    <w:rsid w:val="00742120"/>
    <w:rsid w:val="007426FA"/>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F03"/>
    <w:rsid w:val="00763654"/>
    <w:rsid w:val="007648AB"/>
    <w:rsid w:val="007660C3"/>
    <w:rsid w:val="0076634F"/>
    <w:rsid w:val="007678B3"/>
    <w:rsid w:val="00770742"/>
    <w:rsid w:val="007709EB"/>
    <w:rsid w:val="00773662"/>
    <w:rsid w:val="007740CB"/>
    <w:rsid w:val="007742F9"/>
    <w:rsid w:val="00774A74"/>
    <w:rsid w:val="00775D5A"/>
    <w:rsid w:val="00775DED"/>
    <w:rsid w:val="00776775"/>
    <w:rsid w:val="00776CEE"/>
    <w:rsid w:val="00776E12"/>
    <w:rsid w:val="00777C45"/>
    <w:rsid w:val="007811F9"/>
    <w:rsid w:val="00782936"/>
    <w:rsid w:val="007864AD"/>
    <w:rsid w:val="00786B7A"/>
    <w:rsid w:val="0079089A"/>
    <w:rsid w:val="00790918"/>
    <w:rsid w:val="00792280"/>
    <w:rsid w:val="00792BC8"/>
    <w:rsid w:val="00792C5C"/>
    <w:rsid w:val="00792FDC"/>
    <w:rsid w:val="00793382"/>
    <w:rsid w:val="00794267"/>
    <w:rsid w:val="00796FC2"/>
    <w:rsid w:val="00797218"/>
    <w:rsid w:val="0079797C"/>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5826"/>
    <w:rsid w:val="007C5EB9"/>
    <w:rsid w:val="007C67CB"/>
    <w:rsid w:val="007C7792"/>
    <w:rsid w:val="007D05ED"/>
    <w:rsid w:val="007D07F1"/>
    <w:rsid w:val="007D0CAC"/>
    <w:rsid w:val="007D18D7"/>
    <w:rsid w:val="007D29A6"/>
    <w:rsid w:val="007D2CE6"/>
    <w:rsid w:val="007D60CB"/>
    <w:rsid w:val="007D6243"/>
    <w:rsid w:val="007D63A5"/>
    <w:rsid w:val="007E2B1F"/>
    <w:rsid w:val="007E2DC5"/>
    <w:rsid w:val="007E2FD4"/>
    <w:rsid w:val="007E3C58"/>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405A"/>
    <w:rsid w:val="0080484C"/>
    <w:rsid w:val="00804C5D"/>
    <w:rsid w:val="00805DC4"/>
    <w:rsid w:val="0080620A"/>
    <w:rsid w:val="00806B25"/>
    <w:rsid w:val="008078E8"/>
    <w:rsid w:val="00810761"/>
    <w:rsid w:val="0081092C"/>
    <w:rsid w:val="00810D2E"/>
    <w:rsid w:val="00811292"/>
    <w:rsid w:val="008112F3"/>
    <w:rsid w:val="008121AD"/>
    <w:rsid w:val="00812BE7"/>
    <w:rsid w:val="00812CE9"/>
    <w:rsid w:val="008146A6"/>
    <w:rsid w:val="0081484F"/>
    <w:rsid w:val="00815450"/>
    <w:rsid w:val="0082079B"/>
    <w:rsid w:val="0082149E"/>
    <w:rsid w:val="00821AE3"/>
    <w:rsid w:val="00823A88"/>
    <w:rsid w:val="0082771A"/>
    <w:rsid w:val="00830280"/>
    <w:rsid w:val="00831A62"/>
    <w:rsid w:val="0083232D"/>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4484"/>
    <w:rsid w:val="00854B60"/>
    <w:rsid w:val="00854CBD"/>
    <w:rsid w:val="008558AE"/>
    <w:rsid w:val="00855A80"/>
    <w:rsid w:val="00855C24"/>
    <w:rsid w:val="00856269"/>
    <w:rsid w:val="00856F4E"/>
    <w:rsid w:val="00857E22"/>
    <w:rsid w:val="00857E36"/>
    <w:rsid w:val="00860B94"/>
    <w:rsid w:val="008620AF"/>
    <w:rsid w:val="008630D3"/>
    <w:rsid w:val="0086393B"/>
    <w:rsid w:val="008655D0"/>
    <w:rsid w:val="00865A71"/>
    <w:rsid w:val="0086619B"/>
    <w:rsid w:val="00866ADC"/>
    <w:rsid w:val="00866BEA"/>
    <w:rsid w:val="008707A0"/>
    <w:rsid w:val="008731B3"/>
    <w:rsid w:val="00873B68"/>
    <w:rsid w:val="00873C9D"/>
    <w:rsid w:val="0087485C"/>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5E75"/>
    <w:rsid w:val="00896BD7"/>
    <w:rsid w:val="00896CF1"/>
    <w:rsid w:val="008A18C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EF1"/>
    <w:rsid w:val="008B470B"/>
    <w:rsid w:val="008B5F7C"/>
    <w:rsid w:val="008B7F13"/>
    <w:rsid w:val="008C084C"/>
    <w:rsid w:val="008C0D51"/>
    <w:rsid w:val="008C1841"/>
    <w:rsid w:val="008C1BE9"/>
    <w:rsid w:val="008C2A0B"/>
    <w:rsid w:val="008C2D49"/>
    <w:rsid w:val="008C2EA8"/>
    <w:rsid w:val="008C2F95"/>
    <w:rsid w:val="008C44BA"/>
    <w:rsid w:val="008C5933"/>
    <w:rsid w:val="008C68B8"/>
    <w:rsid w:val="008C7278"/>
    <w:rsid w:val="008C7853"/>
    <w:rsid w:val="008C7F2C"/>
    <w:rsid w:val="008D00C4"/>
    <w:rsid w:val="008D02A4"/>
    <w:rsid w:val="008D2565"/>
    <w:rsid w:val="008D3C3E"/>
    <w:rsid w:val="008D411D"/>
    <w:rsid w:val="008D5AD0"/>
    <w:rsid w:val="008D5FC6"/>
    <w:rsid w:val="008D725B"/>
    <w:rsid w:val="008D7286"/>
    <w:rsid w:val="008E0955"/>
    <w:rsid w:val="008E0F68"/>
    <w:rsid w:val="008E231B"/>
    <w:rsid w:val="008E2499"/>
    <w:rsid w:val="008E42E5"/>
    <w:rsid w:val="008E5865"/>
    <w:rsid w:val="008E726B"/>
    <w:rsid w:val="008E749A"/>
    <w:rsid w:val="008F04D8"/>
    <w:rsid w:val="008F17E0"/>
    <w:rsid w:val="008F2526"/>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1CEC"/>
    <w:rsid w:val="009127A5"/>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6D3D"/>
    <w:rsid w:val="00937CB9"/>
    <w:rsid w:val="00940915"/>
    <w:rsid w:val="00940CAF"/>
    <w:rsid w:val="009451F2"/>
    <w:rsid w:val="00946563"/>
    <w:rsid w:val="009469F3"/>
    <w:rsid w:val="00946A81"/>
    <w:rsid w:val="00947B65"/>
    <w:rsid w:val="009508B5"/>
    <w:rsid w:val="0095135A"/>
    <w:rsid w:val="00951B58"/>
    <w:rsid w:val="00953BC8"/>
    <w:rsid w:val="00955569"/>
    <w:rsid w:val="0095652D"/>
    <w:rsid w:val="00956CB9"/>
    <w:rsid w:val="00957036"/>
    <w:rsid w:val="00960420"/>
    <w:rsid w:val="009613B4"/>
    <w:rsid w:val="00961A98"/>
    <w:rsid w:val="0096287A"/>
    <w:rsid w:val="00963739"/>
    <w:rsid w:val="009641AA"/>
    <w:rsid w:val="009659C9"/>
    <w:rsid w:val="009660CA"/>
    <w:rsid w:val="0096636E"/>
    <w:rsid w:val="009666FD"/>
    <w:rsid w:val="00966EB9"/>
    <w:rsid w:val="00967958"/>
    <w:rsid w:val="00970423"/>
    <w:rsid w:val="00971B85"/>
    <w:rsid w:val="00971E0E"/>
    <w:rsid w:val="00974225"/>
    <w:rsid w:val="009748FD"/>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D02F7"/>
    <w:rsid w:val="009D1024"/>
    <w:rsid w:val="009D1B9E"/>
    <w:rsid w:val="009D1CA8"/>
    <w:rsid w:val="009D26B5"/>
    <w:rsid w:val="009D4E42"/>
    <w:rsid w:val="009D5359"/>
    <w:rsid w:val="009D67FE"/>
    <w:rsid w:val="009D6DC2"/>
    <w:rsid w:val="009D7C12"/>
    <w:rsid w:val="009E0019"/>
    <w:rsid w:val="009E1591"/>
    <w:rsid w:val="009E27E2"/>
    <w:rsid w:val="009E4C10"/>
    <w:rsid w:val="009F0F9F"/>
    <w:rsid w:val="009F1FB9"/>
    <w:rsid w:val="009F2940"/>
    <w:rsid w:val="009F4A04"/>
    <w:rsid w:val="009F5406"/>
    <w:rsid w:val="009F5C77"/>
    <w:rsid w:val="009F63F2"/>
    <w:rsid w:val="009F66F6"/>
    <w:rsid w:val="009F6760"/>
    <w:rsid w:val="009F6FFF"/>
    <w:rsid w:val="009F7F74"/>
    <w:rsid w:val="00A007C7"/>
    <w:rsid w:val="00A00ACC"/>
    <w:rsid w:val="00A00BA3"/>
    <w:rsid w:val="00A0173F"/>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B92"/>
    <w:rsid w:val="00A17232"/>
    <w:rsid w:val="00A20346"/>
    <w:rsid w:val="00A20819"/>
    <w:rsid w:val="00A22F48"/>
    <w:rsid w:val="00A24C90"/>
    <w:rsid w:val="00A25671"/>
    <w:rsid w:val="00A26737"/>
    <w:rsid w:val="00A27084"/>
    <w:rsid w:val="00A301F8"/>
    <w:rsid w:val="00A303C1"/>
    <w:rsid w:val="00A31E3B"/>
    <w:rsid w:val="00A33B71"/>
    <w:rsid w:val="00A34C6D"/>
    <w:rsid w:val="00A35A0A"/>
    <w:rsid w:val="00A36228"/>
    <w:rsid w:val="00A3623A"/>
    <w:rsid w:val="00A363BB"/>
    <w:rsid w:val="00A36AA6"/>
    <w:rsid w:val="00A37948"/>
    <w:rsid w:val="00A412A4"/>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2D08"/>
    <w:rsid w:val="00A72F8C"/>
    <w:rsid w:val="00A73242"/>
    <w:rsid w:val="00A74589"/>
    <w:rsid w:val="00A756C5"/>
    <w:rsid w:val="00A76968"/>
    <w:rsid w:val="00A77900"/>
    <w:rsid w:val="00A80638"/>
    <w:rsid w:val="00A80703"/>
    <w:rsid w:val="00A80914"/>
    <w:rsid w:val="00A82010"/>
    <w:rsid w:val="00A83202"/>
    <w:rsid w:val="00A83D20"/>
    <w:rsid w:val="00A8561D"/>
    <w:rsid w:val="00A85677"/>
    <w:rsid w:val="00A863F1"/>
    <w:rsid w:val="00A872B8"/>
    <w:rsid w:val="00A872E3"/>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A0A65"/>
    <w:rsid w:val="00AA0BA4"/>
    <w:rsid w:val="00AA13F2"/>
    <w:rsid w:val="00AA1A3F"/>
    <w:rsid w:val="00AA1C4B"/>
    <w:rsid w:val="00AA218E"/>
    <w:rsid w:val="00AA2CCD"/>
    <w:rsid w:val="00AA3419"/>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7729"/>
    <w:rsid w:val="00AB7F76"/>
    <w:rsid w:val="00AC018F"/>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4596"/>
    <w:rsid w:val="00AE49A9"/>
    <w:rsid w:val="00AE4DC5"/>
    <w:rsid w:val="00AE53B9"/>
    <w:rsid w:val="00AE620C"/>
    <w:rsid w:val="00AE7068"/>
    <w:rsid w:val="00AE7EE5"/>
    <w:rsid w:val="00AF0AEE"/>
    <w:rsid w:val="00AF149A"/>
    <w:rsid w:val="00AF1568"/>
    <w:rsid w:val="00AF17C3"/>
    <w:rsid w:val="00AF228B"/>
    <w:rsid w:val="00AF2413"/>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79C"/>
    <w:rsid w:val="00B61AFD"/>
    <w:rsid w:val="00B62339"/>
    <w:rsid w:val="00B632E5"/>
    <w:rsid w:val="00B6386F"/>
    <w:rsid w:val="00B646E7"/>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1AFB"/>
    <w:rsid w:val="00B91BB5"/>
    <w:rsid w:val="00B9232F"/>
    <w:rsid w:val="00B93223"/>
    <w:rsid w:val="00B932FC"/>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8C4"/>
    <w:rsid w:val="00BA1BF3"/>
    <w:rsid w:val="00BA4C23"/>
    <w:rsid w:val="00BA53DB"/>
    <w:rsid w:val="00BA64AF"/>
    <w:rsid w:val="00BA68C5"/>
    <w:rsid w:val="00BA7075"/>
    <w:rsid w:val="00BA731C"/>
    <w:rsid w:val="00BB1728"/>
    <w:rsid w:val="00BB2D9B"/>
    <w:rsid w:val="00BB3257"/>
    <w:rsid w:val="00BB4E2E"/>
    <w:rsid w:val="00BB566B"/>
    <w:rsid w:val="00BB599C"/>
    <w:rsid w:val="00BB5A42"/>
    <w:rsid w:val="00BB647F"/>
    <w:rsid w:val="00BB66CC"/>
    <w:rsid w:val="00BB6C83"/>
    <w:rsid w:val="00BB7068"/>
    <w:rsid w:val="00BC1DE9"/>
    <w:rsid w:val="00BC2041"/>
    <w:rsid w:val="00BC2D72"/>
    <w:rsid w:val="00BC3159"/>
    <w:rsid w:val="00BC4D94"/>
    <w:rsid w:val="00BC566C"/>
    <w:rsid w:val="00BC5B8A"/>
    <w:rsid w:val="00BC5DF3"/>
    <w:rsid w:val="00BC698C"/>
    <w:rsid w:val="00BC6CDB"/>
    <w:rsid w:val="00BC7640"/>
    <w:rsid w:val="00BD076A"/>
    <w:rsid w:val="00BD07C1"/>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7118"/>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76EB"/>
    <w:rsid w:val="00C07DE4"/>
    <w:rsid w:val="00C1064E"/>
    <w:rsid w:val="00C10D26"/>
    <w:rsid w:val="00C11420"/>
    <w:rsid w:val="00C12979"/>
    <w:rsid w:val="00C15E05"/>
    <w:rsid w:val="00C17B9A"/>
    <w:rsid w:val="00C209F0"/>
    <w:rsid w:val="00C21067"/>
    <w:rsid w:val="00C21218"/>
    <w:rsid w:val="00C2169B"/>
    <w:rsid w:val="00C21F01"/>
    <w:rsid w:val="00C222C3"/>
    <w:rsid w:val="00C231D8"/>
    <w:rsid w:val="00C240F8"/>
    <w:rsid w:val="00C248B9"/>
    <w:rsid w:val="00C25AFC"/>
    <w:rsid w:val="00C25B03"/>
    <w:rsid w:val="00C27504"/>
    <w:rsid w:val="00C2776F"/>
    <w:rsid w:val="00C27A4C"/>
    <w:rsid w:val="00C32439"/>
    <w:rsid w:val="00C326DC"/>
    <w:rsid w:val="00C3279A"/>
    <w:rsid w:val="00C33683"/>
    <w:rsid w:val="00C33B22"/>
    <w:rsid w:val="00C33FB4"/>
    <w:rsid w:val="00C34FCE"/>
    <w:rsid w:val="00C36CC2"/>
    <w:rsid w:val="00C40779"/>
    <w:rsid w:val="00C41872"/>
    <w:rsid w:val="00C4215E"/>
    <w:rsid w:val="00C42B20"/>
    <w:rsid w:val="00C43CA9"/>
    <w:rsid w:val="00C44109"/>
    <w:rsid w:val="00C45767"/>
    <w:rsid w:val="00C45BC3"/>
    <w:rsid w:val="00C47262"/>
    <w:rsid w:val="00C47703"/>
    <w:rsid w:val="00C47854"/>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E6D"/>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F1C"/>
    <w:rsid w:val="00CB4CCA"/>
    <w:rsid w:val="00CB4FEE"/>
    <w:rsid w:val="00CB7E65"/>
    <w:rsid w:val="00CB7F63"/>
    <w:rsid w:val="00CC07D7"/>
    <w:rsid w:val="00CC1444"/>
    <w:rsid w:val="00CC2B93"/>
    <w:rsid w:val="00CC3FCE"/>
    <w:rsid w:val="00CC434C"/>
    <w:rsid w:val="00CC44C8"/>
    <w:rsid w:val="00CC5E8B"/>
    <w:rsid w:val="00CC607E"/>
    <w:rsid w:val="00CC674C"/>
    <w:rsid w:val="00CC68B0"/>
    <w:rsid w:val="00CC6DAC"/>
    <w:rsid w:val="00CC6F5C"/>
    <w:rsid w:val="00CD065F"/>
    <w:rsid w:val="00CD0F84"/>
    <w:rsid w:val="00CD0F91"/>
    <w:rsid w:val="00CD16C6"/>
    <w:rsid w:val="00CD2294"/>
    <w:rsid w:val="00CD3B7F"/>
    <w:rsid w:val="00CD5231"/>
    <w:rsid w:val="00CD6244"/>
    <w:rsid w:val="00CD6887"/>
    <w:rsid w:val="00CD7293"/>
    <w:rsid w:val="00CD7B30"/>
    <w:rsid w:val="00CE0309"/>
    <w:rsid w:val="00CE05AA"/>
    <w:rsid w:val="00CE0B15"/>
    <w:rsid w:val="00CE0B89"/>
    <w:rsid w:val="00CE166F"/>
    <w:rsid w:val="00CE1B64"/>
    <w:rsid w:val="00CE4283"/>
    <w:rsid w:val="00CE4D9B"/>
    <w:rsid w:val="00CE6D0B"/>
    <w:rsid w:val="00CE6F62"/>
    <w:rsid w:val="00CE7660"/>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7CB7"/>
    <w:rsid w:val="00D1087A"/>
    <w:rsid w:val="00D15B9A"/>
    <w:rsid w:val="00D16E63"/>
    <w:rsid w:val="00D17016"/>
    <w:rsid w:val="00D171F3"/>
    <w:rsid w:val="00D210FC"/>
    <w:rsid w:val="00D21874"/>
    <w:rsid w:val="00D21A5F"/>
    <w:rsid w:val="00D21CC7"/>
    <w:rsid w:val="00D223DA"/>
    <w:rsid w:val="00D223DB"/>
    <w:rsid w:val="00D224FD"/>
    <w:rsid w:val="00D22C1F"/>
    <w:rsid w:val="00D22DD8"/>
    <w:rsid w:val="00D23543"/>
    <w:rsid w:val="00D24534"/>
    <w:rsid w:val="00D25534"/>
    <w:rsid w:val="00D30BA3"/>
    <w:rsid w:val="00D30E9C"/>
    <w:rsid w:val="00D31CE0"/>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16A6"/>
    <w:rsid w:val="00D43C88"/>
    <w:rsid w:val="00D440AF"/>
    <w:rsid w:val="00D465B6"/>
    <w:rsid w:val="00D46E56"/>
    <w:rsid w:val="00D46E59"/>
    <w:rsid w:val="00D47304"/>
    <w:rsid w:val="00D50296"/>
    <w:rsid w:val="00D516A5"/>
    <w:rsid w:val="00D51C5C"/>
    <w:rsid w:val="00D5234C"/>
    <w:rsid w:val="00D52618"/>
    <w:rsid w:val="00D52F03"/>
    <w:rsid w:val="00D546B2"/>
    <w:rsid w:val="00D55E30"/>
    <w:rsid w:val="00D569C6"/>
    <w:rsid w:val="00D57AC3"/>
    <w:rsid w:val="00D57CBA"/>
    <w:rsid w:val="00D60DB7"/>
    <w:rsid w:val="00D612A6"/>
    <w:rsid w:val="00D61DA1"/>
    <w:rsid w:val="00D6471C"/>
    <w:rsid w:val="00D65AD8"/>
    <w:rsid w:val="00D65E1D"/>
    <w:rsid w:val="00D65F40"/>
    <w:rsid w:val="00D70516"/>
    <w:rsid w:val="00D71426"/>
    <w:rsid w:val="00D715B0"/>
    <w:rsid w:val="00D722E9"/>
    <w:rsid w:val="00D74D5D"/>
    <w:rsid w:val="00D7597B"/>
    <w:rsid w:val="00D76340"/>
    <w:rsid w:val="00D76DF7"/>
    <w:rsid w:val="00D77BF4"/>
    <w:rsid w:val="00D77EC1"/>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B2D83"/>
    <w:rsid w:val="00DB4A13"/>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22B0"/>
    <w:rsid w:val="00DE25D6"/>
    <w:rsid w:val="00DE27BC"/>
    <w:rsid w:val="00DE2A20"/>
    <w:rsid w:val="00DE32AD"/>
    <w:rsid w:val="00DE368E"/>
    <w:rsid w:val="00DE36B0"/>
    <w:rsid w:val="00DE4EC0"/>
    <w:rsid w:val="00DE59E0"/>
    <w:rsid w:val="00DE64C9"/>
    <w:rsid w:val="00DE7755"/>
    <w:rsid w:val="00DE7FCF"/>
    <w:rsid w:val="00DF000E"/>
    <w:rsid w:val="00DF0798"/>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D41"/>
    <w:rsid w:val="00E07864"/>
    <w:rsid w:val="00E07951"/>
    <w:rsid w:val="00E1033A"/>
    <w:rsid w:val="00E11754"/>
    <w:rsid w:val="00E1225B"/>
    <w:rsid w:val="00E1312B"/>
    <w:rsid w:val="00E13985"/>
    <w:rsid w:val="00E150E9"/>
    <w:rsid w:val="00E15F50"/>
    <w:rsid w:val="00E16B35"/>
    <w:rsid w:val="00E16F78"/>
    <w:rsid w:val="00E1726F"/>
    <w:rsid w:val="00E20194"/>
    <w:rsid w:val="00E2123C"/>
    <w:rsid w:val="00E2182F"/>
    <w:rsid w:val="00E21C22"/>
    <w:rsid w:val="00E22C81"/>
    <w:rsid w:val="00E23CD1"/>
    <w:rsid w:val="00E24DAF"/>
    <w:rsid w:val="00E24E2E"/>
    <w:rsid w:val="00E2581D"/>
    <w:rsid w:val="00E2598F"/>
    <w:rsid w:val="00E2671A"/>
    <w:rsid w:val="00E26740"/>
    <w:rsid w:val="00E26FA9"/>
    <w:rsid w:val="00E27772"/>
    <w:rsid w:val="00E315F6"/>
    <w:rsid w:val="00E316B7"/>
    <w:rsid w:val="00E318FD"/>
    <w:rsid w:val="00E335BB"/>
    <w:rsid w:val="00E33FC1"/>
    <w:rsid w:val="00E345F4"/>
    <w:rsid w:val="00E34627"/>
    <w:rsid w:val="00E3575C"/>
    <w:rsid w:val="00E37D0F"/>
    <w:rsid w:val="00E37EF4"/>
    <w:rsid w:val="00E449B1"/>
    <w:rsid w:val="00E44E40"/>
    <w:rsid w:val="00E4510A"/>
    <w:rsid w:val="00E50E24"/>
    <w:rsid w:val="00E5197A"/>
    <w:rsid w:val="00E51DBE"/>
    <w:rsid w:val="00E527F6"/>
    <w:rsid w:val="00E53585"/>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70EAA"/>
    <w:rsid w:val="00E7162A"/>
    <w:rsid w:val="00E71B0F"/>
    <w:rsid w:val="00E72C88"/>
    <w:rsid w:val="00E752BF"/>
    <w:rsid w:val="00E767A8"/>
    <w:rsid w:val="00E7744E"/>
    <w:rsid w:val="00E77918"/>
    <w:rsid w:val="00E77BE0"/>
    <w:rsid w:val="00E80CB7"/>
    <w:rsid w:val="00E824A3"/>
    <w:rsid w:val="00E83381"/>
    <w:rsid w:val="00E8361D"/>
    <w:rsid w:val="00E83C20"/>
    <w:rsid w:val="00E84227"/>
    <w:rsid w:val="00E852DE"/>
    <w:rsid w:val="00E858EF"/>
    <w:rsid w:val="00E860FE"/>
    <w:rsid w:val="00E87127"/>
    <w:rsid w:val="00E877D2"/>
    <w:rsid w:val="00E878BE"/>
    <w:rsid w:val="00E87E2C"/>
    <w:rsid w:val="00E92536"/>
    <w:rsid w:val="00E930A5"/>
    <w:rsid w:val="00E93ECA"/>
    <w:rsid w:val="00E94D5B"/>
    <w:rsid w:val="00E94E8F"/>
    <w:rsid w:val="00E95F0F"/>
    <w:rsid w:val="00E97426"/>
    <w:rsid w:val="00E97D9C"/>
    <w:rsid w:val="00E97DED"/>
    <w:rsid w:val="00EA168A"/>
    <w:rsid w:val="00EA2924"/>
    <w:rsid w:val="00EA403A"/>
    <w:rsid w:val="00EA41DE"/>
    <w:rsid w:val="00EA4B0F"/>
    <w:rsid w:val="00EA4DCD"/>
    <w:rsid w:val="00EA524C"/>
    <w:rsid w:val="00EA59C6"/>
    <w:rsid w:val="00EA71AE"/>
    <w:rsid w:val="00EA7B50"/>
    <w:rsid w:val="00EB07BA"/>
    <w:rsid w:val="00EB126E"/>
    <w:rsid w:val="00EB2213"/>
    <w:rsid w:val="00EB29AB"/>
    <w:rsid w:val="00EB433F"/>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23B5"/>
    <w:rsid w:val="00ED5031"/>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330"/>
    <w:rsid w:val="00F074E1"/>
    <w:rsid w:val="00F07C02"/>
    <w:rsid w:val="00F07F48"/>
    <w:rsid w:val="00F11028"/>
    <w:rsid w:val="00F12182"/>
    <w:rsid w:val="00F133D1"/>
    <w:rsid w:val="00F147CE"/>
    <w:rsid w:val="00F14A49"/>
    <w:rsid w:val="00F14D4B"/>
    <w:rsid w:val="00F14E2D"/>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41E"/>
    <w:rsid w:val="00F44901"/>
    <w:rsid w:val="00F46AF3"/>
    <w:rsid w:val="00F50DD6"/>
    <w:rsid w:val="00F50E69"/>
    <w:rsid w:val="00F51FEA"/>
    <w:rsid w:val="00F52C18"/>
    <w:rsid w:val="00F52ED7"/>
    <w:rsid w:val="00F53831"/>
    <w:rsid w:val="00F53EE5"/>
    <w:rsid w:val="00F54633"/>
    <w:rsid w:val="00F564E7"/>
    <w:rsid w:val="00F56F1B"/>
    <w:rsid w:val="00F5724D"/>
    <w:rsid w:val="00F609EF"/>
    <w:rsid w:val="00F61124"/>
    <w:rsid w:val="00F6326A"/>
    <w:rsid w:val="00F63B10"/>
    <w:rsid w:val="00F63F0D"/>
    <w:rsid w:val="00F657EA"/>
    <w:rsid w:val="00F65C41"/>
    <w:rsid w:val="00F7036E"/>
    <w:rsid w:val="00F7093F"/>
    <w:rsid w:val="00F70F39"/>
    <w:rsid w:val="00F730A8"/>
    <w:rsid w:val="00F730FF"/>
    <w:rsid w:val="00F76219"/>
    <w:rsid w:val="00F76C0C"/>
    <w:rsid w:val="00F77636"/>
    <w:rsid w:val="00F826B4"/>
    <w:rsid w:val="00F83679"/>
    <w:rsid w:val="00F84521"/>
    <w:rsid w:val="00F85496"/>
    <w:rsid w:val="00F8556D"/>
    <w:rsid w:val="00F85FD1"/>
    <w:rsid w:val="00F9196F"/>
    <w:rsid w:val="00F9287D"/>
    <w:rsid w:val="00F93512"/>
    <w:rsid w:val="00F93554"/>
    <w:rsid w:val="00F96621"/>
    <w:rsid w:val="00F9683C"/>
    <w:rsid w:val="00F970B8"/>
    <w:rsid w:val="00F97190"/>
    <w:rsid w:val="00FA191D"/>
    <w:rsid w:val="00FA2FFE"/>
    <w:rsid w:val="00FA3D0B"/>
    <w:rsid w:val="00FA637D"/>
    <w:rsid w:val="00FA6B91"/>
    <w:rsid w:val="00FA7253"/>
    <w:rsid w:val="00FB2FCC"/>
    <w:rsid w:val="00FB3543"/>
    <w:rsid w:val="00FB6CB7"/>
    <w:rsid w:val="00FB72EE"/>
    <w:rsid w:val="00FB7350"/>
    <w:rsid w:val="00FC0490"/>
    <w:rsid w:val="00FC130A"/>
    <w:rsid w:val="00FC1989"/>
    <w:rsid w:val="00FC23B1"/>
    <w:rsid w:val="00FC2BCF"/>
    <w:rsid w:val="00FC4654"/>
    <w:rsid w:val="00FC7235"/>
    <w:rsid w:val="00FC7C71"/>
    <w:rsid w:val="00FC7DE0"/>
    <w:rsid w:val="00FC7F82"/>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342C"/>
    <w:rsid w:val="00FF38E1"/>
    <w:rsid w:val="00FF3937"/>
    <w:rsid w:val="00FF4C43"/>
    <w:rsid w:val="00FF4C8B"/>
    <w:rsid w:val="00FF5220"/>
    <w:rsid w:val="00FF63F7"/>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45"/>
      </w:numPr>
      <w:suppressAutoHyphens w:val="0"/>
      <w:autoSpaceDN w:val="0"/>
      <w:adjustRightInd w:val="0"/>
      <w:spacing w:before="40" w:after="40"/>
    </w:pPr>
    <w:rPr>
      <w:sz w:val="20"/>
      <w:szCs w:val="1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ris.mpsv.cz/Category?moduleId=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ris.mpsv.cz/Category?moduleId=9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6D6F-361C-4DFA-8B67-B119DDD1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7594</Words>
  <Characters>46185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53672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2021-08-20T11:38:00Z</dcterms:created>
  <dcterms:modified xsi:type="dcterms:W3CDTF">2021-08-27T09:41:00Z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