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14"/>
      </w:tblGrid>
      <w:tr w:rsidR="001D48CF" w:rsidRPr="00B10F43">
        <w:trPr>
          <w:trHeight w:val="568"/>
        </w:trPr>
        <w:tc>
          <w:tcPr>
            <w:tcW w:w="9214" w:type="dxa"/>
            <w:shd w:val="clear" w:color="auto" w:fill="000000"/>
          </w:tcPr>
          <w:p w:rsidR="001D48CF" w:rsidRPr="00B10F43" w:rsidRDefault="001D48CF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bookmarkStart w:id="0" w:name="_GoBack"/>
            <w:bookmarkEnd w:id="0"/>
          </w:p>
          <w:p w:rsidR="001D48CF" w:rsidRPr="00B10F43" w:rsidRDefault="001D48CF">
            <w:pPr>
              <w:ind w:left="-108" w:right="-108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10F4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DODATEK č. 1 </w:t>
            </w:r>
            <w:r w:rsidR="00925C5D">
              <w:rPr>
                <w:rFonts w:ascii="Calibri" w:hAnsi="Calibri" w:cs="Calibri"/>
                <w:b/>
                <w:bCs/>
                <w:sz w:val="22"/>
                <w:szCs w:val="22"/>
              </w:rPr>
              <w:t>D337</w:t>
            </w:r>
            <w:r w:rsidRPr="00B10F43">
              <w:rPr>
                <w:rFonts w:ascii="Calibri" w:hAnsi="Calibri" w:cs="Calibri"/>
                <w:b/>
                <w:bCs/>
                <w:sz w:val="22"/>
                <w:szCs w:val="22"/>
              </w:rPr>
              <w:t>/20</w:t>
            </w:r>
            <w:r w:rsidR="00237856" w:rsidRPr="00B10F43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="00602A85" w:rsidRPr="00B10F43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Pr="00B10F4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/MG ke </w:t>
            </w:r>
            <w:r w:rsidR="009B25E8" w:rsidRPr="00B10F4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kupní </w:t>
            </w:r>
            <w:r w:rsidRPr="00B10F4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smlouvě </w:t>
            </w:r>
            <w:r w:rsidR="009B25E8" w:rsidRPr="00B10F43">
              <w:rPr>
                <w:rFonts w:ascii="Calibri" w:hAnsi="Calibri" w:cs="Calibri"/>
                <w:b/>
                <w:bCs/>
                <w:sz w:val="22"/>
                <w:szCs w:val="22"/>
              </w:rPr>
              <w:t>č. 141/2021/MG</w:t>
            </w:r>
          </w:p>
          <w:p w:rsidR="00D93071" w:rsidRPr="00B10F43" w:rsidRDefault="00D93071">
            <w:pPr>
              <w:ind w:left="-108"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10F43">
              <w:rPr>
                <w:rFonts w:ascii="Calibri" w:hAnsi="Calibri" w:cs="Calibri"/>
                <w:b/>
                <w:bCs/>
                <w:sz w:val="22"/>
                <w:szCs w:val="22"/>
              </w:rPr>
              <w:t>dále jen („Dodatek“)</w:t>
            </w:r>
          </w:p>
          <w:p w:rsidR="001D48CF" w:rsidRPr="00B10F43" w:rsidRDefault="001D48C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1D48CF" w:rsidRPr="00B10F43" w:rsidRDefault="001D48CF">
      <w:pPr>
        <w:spacing w:before="120"/>
        <w:ind w:right="1"/>
        <w:jc w:val="center"/>
        <w:rPr>
          <w:rFonts w:ascii="Calibri" w:hAnsi="Calibri" w:cs="Calibri"/>
          <w:sz w:val="22"/>
          <w:szCs w:val="22"/>
        </w:rPr>
      </w:pPr>
      <w:r w:rsidRPr="00B10F43">
        <w:rPr>
          <w:rFonts w:ascii="Calibri" w:hAnsi="Calibri" w:cs="Calibri"/>
          <w:sz w:val="22"/>
          <w:szCs w:val="22"/>
        </w:rPr>
        <w:t>který uzavřely níže uvedeného dne, měsíce, a roku tyto smluvní strany:</w:t>
      </w:r>
    </w:p>
    <w:p w:rsidR="001D48CF" w:rsidRPr="00B10F43" w:rsidRDefault="001D48CF">
      <w:pPr>
        <w:jc w:val="both"/>
        <w:rPr>
          <w:rFonts w:ascii="Calibri" w:hAnsi="Calibri" w:cs="Calibri"/>
          <w:sz w:val="22"/>
          <w:szCs w:val="22"/>
        </w:rPr>
      </w:pPr>
      <w:r w:rsidRPr="00B10F43">
        <w:rPr>
          <w:rFonts w:ascii="Calibri" w:hAnsi="Calibri" w:cs="Calibri"/>
          <w:b/>
          <w:bCs/>
          <w:color w:val="000000"/>
          <w:sz w:val="22"/>
          <w:szCs w:val="22"/>
        </w:rPr>
        <w:tab/>
      </w:r>
    </w:p>
    <w:p w:rsidR="001D48CF" w:rsidRPr="00B10F43" w:rsidRDefault="001D48CF">
      <w:pPr>
        <w:tabs>
          <w:tab w:val="left" w:pos="1036"/>
        </w:tabs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9B25E8" w:rsidRPr="00B10F43" w:rsidRDefault="009B25E8" w:rsidP="009B25E8">
      <w:pPr>
        <w:suppressAutoHyphens w:val="0"/>
        <w:spacing w:after="3" w:line="256" w:lineRule="auto"/>
        <w:ind w:left="576" w:hanging="576"/>
        <w:rPr>
          <w:rFonts w:ascii="Calibri" w:eastAsia="Calibri" w:hAnsi="Calibri" w:cs="Calibri"/>
          <w:b/>
          <w:color w:val="000000"/>
          <w:sz w:val="22"/>
          <w:szCs w:val="22"/>
          <w:lang w:eastAsia="cs-CZ"/>
        </w:rPr>
      </w:pPr>
      <w:r w:rsidRPr="00B10F43">
        <w:rPr>
          <w:rFonts w:ascii="Calibri" w:eastAsia="Calibri" w:hAnsi="Calibri" w:cs="Calibri"/>
          <w:b/>
          <w:color w:val="000000"/>
          <w:sz w:val="22"/>
          <w:szCs w:val="22"/>
          <w:lang w:eastAsia="cs-CZ"/>
        </w:rPr>
        <w:t>Moravská galerie v Brně</w:t>
      </w:r>
    </w:p>
    <w:p w:rsidR="009B25E8" w:rsidRPr="00B10F43" w:rsidRDefault="009B25E8" w:rsidP="009B25E8">
      <w:pPr>
        <w:suppressAutoHyphens w:val="0"/>
        <w:spacing w:after="3" w:line="256" w:lineRule="auto"/>
        <w:ind w:left="576" w:hanging="576"/>
        <w:rPr>
          <w:rFonts w:ascii="Calibri" w:eastAsia="Calibri" w:hAnsi="Calibri" w:cs="Calibri"/>
          <w:color w:val="000000"/>
          <w:sz w:val="22"/>
          <w:szCs w:val="22"/>
          <w:lang w:eastAsia="cs-CZ"/>
        </w:rPr>
      </w:pPr>
      <w:r w:rsidRPr="00B10F43">
        <w:rPr>
          <w:rFonts w:ascii="Calibri" w:eastAsia="Calibri" w:hAnsi="Calibri" w:cs="Calibri"/>
          <w:color w:val="000000"/>
          <w:sz w:val="22"/>
          <w:szCs w:val="22"/>
          <w:lang w:eastAsia="cs-CZ"/>
        </w:rPr>
        <w:t>Se sídlem Husova 535/18, 662 26 Brno</w:t>
      </w:r>
    </w:p>
    <w:p w:rsidR="009B25E8" w:rsidRPr="00B10F43" w:rsidRDefault="009B25E8" w:rsidP="009B25E8">
      <w:pPr>
        <w:suppressAutoHyphens w:val="0"/>
        <w:spacing w:after="3" w:line="256" w:lineRule="auto"/>
        <w:ind w:left="576" w:hanging="576"/>
        <w:rPr>
          <w:rFonts w:ascii="Calibri" w:eastAsia="Calibri" w:hAnsi="Calibri" w:cs="Calibri"/>
          <w:color w:val="000000"/>
          <w:sz w:val="22"/>
          <w:szCs w:val="22"/>
          <w:lang w:eastAsia="cs-CZ"/>
        </w:rPr>
      </w:pPr>
      <w:r w:rsidRPr="00B10F43">
        <w:rPr>
          <w:rFonts w:ascii="Calibri" w:eastAsia="Calibri" w:hAnsi="Calibri" w:cs="Calibri"/>
          <w:color w:val="000000"/>
          <w:sz w:val="22"/>
          <w:szCs w:val="22"/>
          <w:lang w:eastAsia="cs-CZ"/>
        </w:rPr>
        <w:t>IČ: 00094871</w:t>
      </w:r>
    </w:p>
    <w:p w:rsidR="009B25E8" w:rsidRPr="00B10F43" w:rsidRDefault="009B25E8" w:rsidP="009B25E8">
      <w:pPr>
        <w:suppressAutoHyphens w:val="0"/>
        <w:spacing w:after="3" w:line="256" w:lineRule="auto"/>
        <w:ind w:left="576" w:hanging="576"/>
        <w:rPr>
          <w:rFonts w:ascii="Calibri" w:eastAsia="Calibri" w:hAnsi="Calibri" w:cs="Calibri"/>
          <w:color w:val="000000"/>
          <w:sz w:val="22"/>
          <w:szCs w:val="22"/>
          <w:lang w:eastAsia="cs-CZ"/>
        </w:rPr>
      </w:pPr>
      <w:r w:rsidRPr="00B10F43">
        <w:rPr>
          <w:rFonts w:ascii="Calibri" w:eastAsia="Calibri" w:hAnsi="Calibri" w:cs="Calibri"/>
          <w:color w:val="000000"/>
          <w:sz w:val="22"/>
          <w:szCs w:val="22"/>
          <w:lang w:eastAsia="cs-CZ"/>
        </w:rPr>
        <w:t>DIČ: CZ00094871</w:t>
      </w:r>
    </w:p>
    <w:p w:rsidR="009B25E8" w:rsidRPr="00B10F43" w:rsidRDefault="009B25E8" w:rsidP="009B25E8">
      <w:pPr>
        <w:suppressAutoHyphens w:val="0"/>
        <w:spacing w:after="3" w:line="256" w:lineRule="auto"/>
        <w:ind w:left="576" w:hanging="576"/>
        <w:rPr>
          <w:rFonts w:ascii="Calibri" w:eastAsia="Calibri" w:hAnsi="Calibri" w:cs="Calibri"/>
          <w:color w:val="000000"/>
          <w:sz w:val="22"/>
          <w:szCs w:val="22"/>
          <w:lang w:eastAsia="cs-CZ"/>
        </w:rPr>
      </w:pPr>
      <w:r w:rsidRPr="00B10F43">
        <w:rPr>
          <w:rFonts w:ascii="Calibri" w:eastAsia="Calibri" w:hAnsi="Calibri" w:cs="Calibri"/>
          <w:color w:val="000000"/>
          <w:sz w:val="22"/>
          <w:szCs w:val="22"/>
          <w:lang w:eastAsia="cs-CZ"/>
        </w:rPr>
        <w:t>Kontaktní osoba: Ing. Zbyněk Kroča, tel: 602 743 084, e-mail:</w:t>
      </w:r>
      <w:r w:rsidR="004771FF" w:rsidRPr="00B10F43">
        <w:rPr>
          <w:rFonts w:ascii="Calibri" w:eastAsia="Calibri" w:hAnsi="Calibri" w:cs="Calibri"/>
          <w:color w:val="000000"/>
          <w:sz w:val="22"/>
          <w:szCs w:val="22"/>
          <w:lang w:eastAsia="cs-CZ"/>
        </w:rPr>
        <w:t xml:space="preserve"> </w:t>
      </w:r>
      <w:r w:rsidRPr="00B10F43">
        <w:rPr>
          <w:rFonts w:ascii="Calibri" w:eastAsia="Calibri" w:hAnsi="Calibri" w:cs="Calibri"/>
          <w:color w:val="000000"/>
          <w:sz w:val="22"/>
          <w:szCs w:val="22"/>
          <w:lang w:eastAsia="cs-CZ"/>
        </w:rPr>
        <w:t>zbynek.kroca@moravska-galerie.cz</w:t>
      </w:r>
    </w:p>
    <w:p w:rsidR="009B25E8" w:rsidRPr="00B10F43" w:rsidRDefault="009B25E8" w:rsidP="009B25E8">
      <w:pPr>
        <w:suppressAutoHyphens w:val="0"/>
        <w:spacing w:after="3" w:line="256" w:lineRule="auto"/>
        <w:ind w:left="576" w:hanging="576"/>
        <w:rPr>
          <w:rFonts w:ascii="Calibri" w:eastAsia="Calibri" w:hAnsi="Calibri" w:cs="Calibri"/>
          <w:color w:val="000000"/>
          <w:sz w:val="22"/>
          <w:szCs w:val="22"/>
          <w:lang w:eastAsia="cs-CZ"/>
        </w:rPr>
      </w:pPr>
      <w:r w:rsidRPr="00B10F43">
        <w:rPr>
          <w:rFonts w:ascii="Calibri" w:eastAsia="Calibri" w:hAnsi="Calibri" w:cs="Calibri"/>
          <w:color w:val="000000"/>
          <w:sz w:val="22"/>
          <w:szCs w:val="22"/>
          <w:lang w:eastAsia="cs-CZ"/>
        </w:rPr>
        <w:t>Bankovní spojení: účet č. 197734621/0710 vedený u České národní banky, pobočka Brno</w:t>
      </w:r>
    </w:p>
    <w:p w:rsidR="009B25E8" w:rsidRPr="00B10F43" w:rsidRDefault="009B25E8" w:rsidP="009B25E8">
      <w:pPr>
        <w:suppressAutoHyphens w:val="0"/>
        <w:spacing w:after="3" w:line="256" w:lineRule="auto"/>
        <w:ind w:left="576" w:hanging="576"/>
        <w:rPr>
          <w:rFonts w:ascii="Calibri" w:eastAsia="Calibri" w:hAnsi="Calibri" w:cs="Calibri"/>
          <w:color w:val="000000"/>
          <w:sz w:val="22"/>
          <w:szCs w:val="22"/>
          <w:lang w:eastAsia="cs-CZ"/>
        </w:rPr>
      </w:pPr>
      <w:r w:rsidRPr="00B10F43">
        <w:rPr>
          <w:rFonts w:ascii="Calibri" w:eastAsia="Calibri" w:hAnsi="Calibri" w:cs="Calibri"/>
          <w:color w:val="000000"/>
          <w:sz w:val="22"/>
          <w:szCs w:val="22"/>
          <w:lang w:eastAsia="cs-CZ"/>
        </w:rPr>
        <w:t>Zastoupena panem Mgr. Janem Pressem, ředitelem</w:t>
      </w:r>
    </w:p>
    <w:p w:rsidR="009B25E8" w:rsidRPr="00B10F43" w:rsidRDefault="009B25E8" w:rsidP="009B25E8">
      <w:pPr>
        <w:suppressAutoHyphens w:val="0"/>
        <w:spacing w:after="4" w:line="256" w:lineRule="auto"/>
        <w:ind w:left="322"/>
        <w:rPr>
          <w:rFonts w:ascii="Calibri" w:eastAsia="Calibri" w:hAnsi="Calibri" w:cs="Calibri"/>
          <w:color w:val="000000"/>
          <w:sz w:val="22"/>
          <w:szCs w:val="22"/>
          <w:lang w:eastAsia="cs-CZ"/>
        </w:rPr>
      </w:pPr>
    </w:p>
    <w:p w:rsidR="009B25E8" w:rsidRPr="00B10F43" w:rsidRDefault="009B25E8" w:rsidP="009B25E8">
      <w:pPr>
        <w:suppressAutoHyphens w:val="0"/>
        <w:spacing w:after="3" w:line="256" w:lineRule="auto"/>
        <w:ind w:left="576" w:hanging="576"/>
        <w:rPr>
          <w:rFonts w:ascii="Calibri" w:eastAsia="Calibri" w:hAnsi="Calibri" w:cs="Calibri"/>
          <w:b/>
          <w:color w:val="000000"/>
          <w:sz w:val="22"/>
          <w:szCs w:val="22"/>
          <w:lang w:eastAsia="cs-CZ"/>
        </w:rPr>
      </w:pPr>
      <w:r w:rsidRPr="00B10F43">
        <w:rPr>
          <w:rFonts w:ascii="Calibri" w:eastAsia="Calibri" w:hAnsi="Calibri" w:cs="Calibri"/>
          <w:b/>
          <w:color w:val="000000"/>
          <w:sz w:val="22"/>
          <w:szCs w:val="22"/>
          <w:lang w:eastAsia="cs-CZ"/>
        </w:rPr>
        <w:t>Na straně jedné a dále v textu jen jako „kupující“</w:t>
      </w:r>
    </w:p>
    <w:p w:rsidR="009B25E8" w:rsidRPr="00B10F43" w:rsidRDefault="009B25E8" w:rsidP="009B25E8">
      <w:pPr>
        <w:widowControl w:val="0"/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noProof/>
          <w:sz w:val="22"/>
          <w:szCs w:val="22"/>
          <w:lang w:eastAsia="en-US"/>
        </w:rPr>
      </w:pPr>
    </w:p>
    <w:p w:rsidR="009B25E8" w:rsidRPr="00B10F43" w:rsidRDefault="009B25E8" w:rsidP="009B25E8">
      <w:pPr>
        <w:suppressAutoHyphens w:val="0"/>
        <w:spacing w:after="234" w:line="225" w:lineRule="auto"/>
        <w:ind w:right="14"/>
        <w:jc w:val="both"/>
        <w:rPr>
          <w:rFonts w:ascii="Calibri" w:eastAsia="Calibri" w:hAnsi="Calibri" w:cs="Calibri"/>
          <w:color w:val="000000"/>
          <w:sz w:val="22"/>
          <w:szCs w:val="22"/>
          <w:lang w:val="en-US" w:eastAsia="cs-CZ"/>
        </w:rPr>
      </w:pPr>
      <w:r w:rsidRPr="00B10F43">
        <w:rPr>
          <w:rFonts w:ascii="Calibri" w:hAnsi="Calibri" w:cs="Calibri"/>
          <w:noProof/>
          <w:sz w:val="22"/>
          <w:szCs w:val="22"/>
          <w:lang w:val="en-US" w:eastAsia="en-US"/>
        </w:rPr>
        <w:t>a</w:t>
      </w:r>
    </w:p>
    <w:p w:rsidR="009B25E8" w:rsidRPr="00B10F43" w:rsidRDefault="009B25E8" w:rsidP="009B25E8">
      <w:pPr>
        <w:suppressAutoHyphens w:val="0"/>
        <w:spacing w:after="3" w:line="256" w:lineRule="auto"/>
        <w:ind w:left="576" w:hanging="576"/>
        <w:rPr>
          <w:rFonts w:ascii="Calibri" w:eastAsia="Calibri" w:hAnsi="Calibri" w:cs="Calibri"/>
          <w:color w:val="000000"/>
          <w:sz w:val="22"/>
          <w:szCs w:val="22"/>
          <w:lang w:eastAsia="cs-CZ"/>
        </w:rPr>
      </w:pPr>
      <w:r w:rsidRPr="00B10F43">
        <w:rPr>
          <w:rFonts w:ascii="Calibri" w:eastAsia="Calibri" w:hAnsi="Calibri" w:cs="Calibri"/>
          <w:b/>
          <w:color w:val="000000"/>
          <w:sz w:val="22"/>
          <w:szCs w:val="22"/>
          <w:lang w:eastAsia="cs-CZ"/>
        </w:rPr>
        <w:t>ABB s.r.o.</w:t>
      </w:r>
    </w:p>
    <w:p w:rsidR="009B25E8" w:rsidRPr="00B10F43" w:rsidRDefault="009B25E8" w:rsidP="009B25E8">
      <w:pPr>
        <w:suppressAutoHyphens w:val="0"/>
        <w:spacing w:after="3" w:line="256" w:lineRule="auto"/>
        <w:ind w:left="576" w:hanging="576"/>
        <w:rPr>
          <w:rFonts w:ascii="Calibri" w:eastAsia="Calibri" w:hAnsi="Calibri" w:cs="Calibri"/>
          <w:color w:val="000000"/>
          <w:sz w:val="22"/>
          <w:szCs w:val="22"/>
          <w:lang w:eastAsia="cs-CZ"/>
        </w:rPr>
      </w:pPr>
      <w:r w:rsidRPr="00B10F43">
        <w:rPr>
          <w:rFonts w:ascii="Calibri" w:eastAsia="Calibri" w:hAnsi="Calibri" w:cs="Calibri"/>
          <w:color w:val="000000"/>
          <w:sz w:val="22"/>
          <w:szCs w:val="22"/>
          <w:lang w:eastAsia="cs-CZ"/>
        </w:rPr>
        <w:t>Se sídlem: Vyskočilova 1561/4a, Michle, 140 00 Praha 4</w:t>
      </w:r>
    </w:p>
    <w:p w:rsidR="009B25E8" w:rsidRPr="00B10F43" w:rsidRDefault="009B25E8" w:rsidP="009B25E8">
      <w:pPr>
        <w:suppressAutoHyphens w:val="0"/>
        <w:spacing w:after="3" w:line="256" w:lineRule="auto"/>
        <w:ind w:left="576" w:hanging="576"/>
        <w:rPr>
          <w:rFonts w:ascii="Calibri" w:eastAsia="Calibri" w:hAnsi="Calibri" w:cs="Calibri"/>
          <w:color w:val="000000"/>
          <w:sz w:val="22"/>
          <w:szCs w:val="22"/>
          <w:lang w:eastAsia="cs-CZ"/>
        </w:rPr>
      </w:pPr>
      <w:r w:rsidRPr="00B10F43">
        <w:rPr>
          <w:rFonts w:ascii="Calibri" w:eastAsia="Calibri" w:hAnsi="Calibri" w:cs="Calibri"/>
          <w:color w:val="000000"/>
          <w:sz w:val="22"/>
          <w:szCs w:val="22"/>
          <w:lang w:eastAsia="cs-CZ"/>
        </w:rPr>
        <w:t>IČ: 49682563</w:t>
      </w:r>
    </w:p>
    <w:p w:rsidR="009B25E8" w:rsidRPr="00B10F43" w:rsidRDefault="009B25E8" w:rsidP="009B25E8">
      <w:pPr>
        <w:suppressAutoHyphens w:val="0"/>
        <w:spacing w:after="3" w:line="256" w:lineRule="auto"/>
        <w:ind w:left="576" w:hanging="576"/>
        <w:rPr>
          <w:rFonts w:ascii="Calibri" w:eastAsia="Calibri" w:hAnsi="Calibri" w:cs="Calibri"/>
          <w:color w:val="000000"/>
          <w:sz w:val="22"/>
          <w:szCs w:val="22"/>
          <w:lang w:eastAsia="cs-CZ"/>
        </w:rPr>
      </w:pPr>
      <w:r w:rsidRPr="00B10F43">
        <w:rPr>
          <w:rFonts w:ascii="Calibri" w:eastAsia="Calibri" w:hAnsi="Calibri" w:cs="Calibri"/>
          <w:color w:val="000000"/>
          <w:sz w:val="22"/>
          <w:szCs w:val="22"/>
          <w:lang w:eastAsia="cs-CZ"/>
        </w:rPr>
        <w:t>DIČ: CZ 4968256</w:t>
      </w:r>
    </w:p>
    <w:p w:rsidR="009B25E8" w:rsidRPr="00B10F43" w:rsidRDefault="009B25E8" w:rsidP="009B25E8">
      <w:pPr>
        <w:suppressAutoHyphens w:val="0"/>
        <w:spacing w:after="3" w:line="256" w:lineRule="auto"/>
        <w:ind w:left="576" w:hanging="576"/>
        <w:rPr>
          <w:rFonts w:ascii="Calibri" w:eastAsia="Calibri" w:hAnsi="Calibri" w:cs="Calibri"/>
          <w:color w:val="000000"/>
          <w:sz w:val="22"/>
          <w:szCs w:val="22"/>
          <w:lang w:eastAsia="cs-CZ"/>
        </w:rPr>
      </w:pPr>
      <w:r w:rsidRPr="00B10F43">
        <w:rPr>
          <w:rFonts w:ascii="Calibri" w:eastAsia="Calibri" w:hAnsi="Calibri" w:cs="Calibri"/>
          <w:color w:val="000000"/>
          <w:sz w:val="22"/>
          <w:szCs w:val="22"/>
          <w:lang w:eastAsia="cs-CZ"/>
        </w:rPr>
        <w:t xml:space="preserve">Zapsaná v obchodním rejstříku: Spisová </w:t>
      </w:r>
      <w:r w:rsidR="00D40522" w:rsidRPr="00B10F43">
        <w:rPr>
          <w:rFonts w:ascii="Calibri" w:eastAsia="Calibri" w:hAnsi="Calibri" w:cs="Calibri"/>
          <w:color w:val="000000"/>
          <w:sz w:val="22"/>
          <w:szCs w:val="22"/>
          <w:lang w:eastAsia="cs-CZ"/>
        </w:rPr>
        <w:t>značka</w:t>
      </w:r>
      <w:r w:rsidRPr="00B10F43">
        <w:rPr>
          <w:rFonts w:ascii="Calibri" w:eastAsia="Calibri" w:hAnsi="Calibri" w:cs="Calibri"/>
          <w:color w:val="000000"/>
          <w:sz w:val="22"/>
          <w:szCs w:val="22"/>
          <w:lang w:eastAsia="cs-CZ"/>
        </w:rPr>
        <w:t xml:space="preserve">: C 79391 vedená u </w:t>
      </w:r>
      <w:r w:rsidR="00D40522" w:rsidRPr="00B10F43">
        <w:rPr>
          <w:rFonts w:ascii="Calibri" w:eastAsia="Calibri" w:hAnsi="Calibri" w:cs="Calibri"/>
          <w:color w:val="000000"/>
          <w:sz w:val="22"/>
          <w:szCs w:val="22"/>
          <w:lang w:eastAsia="cs-CZ"/>
        </w:rPr>
        <w:t>Městského</w:t>
      </w:r>
      <w:r w:rsidRPr="00B10F43">
        <w:rPr>
          <w:rFonts w:ascii="Calibri" w:eastAsia="Calibri" w:hAnsi="Calibri" w:cs="Calibri"/>
          <w:color w:val="000000"/>
          <w:sz w:val="22"/>
          <w:szCs w:val="22"/>
          <w:lang w:eastAsia="cs-CZ"/>
        </w:rPr>
        <w:t xml:space="preserve"> soudu v Praze</w:t>
      </w:r>
    </w:p>
    <w:p w:rsidR="009B25E8" w:rsidRPr="00B10F43" w:rsidRDefault="009B25E8" w:rsidP="009B25E8">
      <w:pPr>
        <w:suppressAutoHyphens w:val="0"/>
        <w:spacing w:after="3" w:line="256" w:lineRule="auto"/>
        <w:ind w:left="576" w:hanging="576"/>
        <w:rPr>
          <w:rFonts w:ascii="Calibri" w:eastAsia="Calibri" w:hAnsi="Calibri" w:cs="Calibri"/>
          <w:color w:val="000000"/>
          <w:sz w:val="22"/>
          <w:szCs w:val="22"/>
          <w:lang w:eastAsia="cs-CZ"/>
        </w:rPr>
      </w:pPr>
      <w:r w:rsidRPr="00B10F43">
        <w:rPr>
          <w:rFonts w:ascii="Calibri" w:eastAsia="Calibri" w:hAnsi="Calibri" w:cs="Calibri"/>
          <w:color w:val="000000"/>
          <w:sz w:val="22"/>
          <w:szCs w:val="22"/>
          <w:lang w:eastAsia="cs-CZ"/>
        </w:rPr>
        <w:t>Bankovní spojení: 3161400009/7910, Deutsche Bank Aktiengesellschaft Filiale Prag</w:t>
      </w:r>
    </w:p>
    <w:p w:rsidR="009B25E8" w:rsidRPr="00B10F43" w:rsidRDefault="009B25E8" w:rsidP="009B25E8">
      <w:pPr>
        <w:suppressAutoHyphens w:val="0"/>
        <w:spacing w:after="3" w:line="256" w:lineRule="auto"/>
        <w:ind w:left="576" w:hanging="576"/>
        <w:rPr>
          <w:rFonts w:ascii="Calibri" w:eastAsia="Calibri" w:hAnsi="Calibri" w:cs="Calibri"/>
          <w:color w:val="000000"/>
          <w:sz w:val="22"/>
          <w:szCs w:val="22"/>
          <w:lang w:eastAsia="cs-CZ"/>
        </w:rPr>
      </w:pPr>
      <w:r w:rsidRPr="00B10F43">
        <w:rPr>
          <w:rFonts w:ascii="Calibri" w:eastAsia="Calibri" w:hAnsi="Calibri" w:cs="Calibri"/>
          <w:color w:val="000000"/>
          <w:sz w:val="22"/>
          <w:szCs w:val="22"/>
          <w:lang w:eastAsia="cs-CZ"/>
        </w:rPr>
        <w:t>Kontaktní osoba: Pavel Grečner</w:t>
      </w:r>
    </w:p>
    <w:p w:rsidR="009B25E8" w:rsidRPr="00B10F43" w:rsidRDefault="009B25E8" w:rsidP="009B25E8">
      <w:pPr>
        <w:suppressAutoHyphens w:val="0"/>
        <w:spacing w:after="3" w:line="256" w:lineRule="auto"/>
        <w:ind w:left="576" w:hanging="576"/>
        <w:rPr>
          <w:rFonts w:ascii="Calibri" w:eastAsia="Calibri" w:hAnsi="Calibri" w:cs="Calibri"/>
          <w:color w:val="000000"/>
          <w:sz w:val="22"/>
          <w:szCs w:val="22"/>
          <w:lang w:eastAsia="cs-CZ"/>
        </w:rPr>
      </w:pPr>
      <w:r w:rsidRPr="00B10F43">
        <w:rPr>
          <w:rFonts w:ascii="Calibri" w:eastAsia="Calibri" w:hAnsi="Calibri" w:cs="Calibri"/>
          <w:color w:val="000000"/>
          <w:sz w:val="22"/>
          <w:szCs w:val="22"/>
          <w:lang w:eastAsia="cs-CZ"/>
        </w:rPr>
        <w:t>Telefon, e-mailové spojení: 734 787 253, pavel.grecner@czabb.com</w:t>
      </w:r>
    </w:p>
    <w:p w:rsidR="009B25E8" w:rsidRPr="00B10F43" w:rsidRDefault="009B25E8" w:rsidP="009B25E8">
      <w:pPr>
        <w:suppressAutoHyphens w:val="0"/>
        <w:spacing w:after="3" w:line="256" w:lineRule="auto"/>
        <w:ind w:left="576" w:hanging="576"/>
        <w:rPr>
          <w:rFonts w:ascii="Calibri" w:eastAsia="Calibri" w:hAnsi="Calibri" w:cs="Calibri"/>
          <w:color w:val="000000"/>
          <w:sz w:val="22"/>
          <w:szCs w:val="22"/>
          <w:lang w:eastAsia="cs-CZ"/>
        </w:rPr>
      </w:pPr>
      <w:r w:rsidRPr="00B10F43">
        <w:rPr>
          <w:rFonts w:ascii="Calibri" w:eastAsia="Calibri" w:hAnsi="Calibri" w:cs="Calibri"/>
          <w:color w:val="000000"/>
          <w:sz w:val="22"/>
          <w:szCs w:val="22"/>
          <w:lang w:eastAsia="cs-CZ"/>
        </w:rPr>
        <w:t>Zastoupena: Petrem Kučerou a Pavlem Grečnerem, na základě plné moci</w:t>
      </w:r>
    </w:p>
    <w:p w:rsidR="009B25E8" w:rsidRPr="00B10F43" w:rsidRDefault="009B25E8" w:rsidP="009B25E8">
      <w:pPr>
        <w:suppressAutoHyphens w:val="0"/>
        <w:spacing w:after="4" w:line="256" w:lineRule="auto"/>
        <w:ind w:left="322"/>
        <w:rPr>
          <w:rFonts w:ascii="Calibri" w:eastAsia="Calibri" w:hAnsi="Calibri" w:cs="Calibri"/>
          <w:color w:val="000000"/>
          <w:sz w:val="22"/>
          <w:szCs w:val="22"/>
          <w:lang w:eastAsia="cs-CZ"/>
        </w:rPr>
      </w:pPr>
    </w:p>
    <w:p w:rsidR="009B25E8" w:rsidRPr="00B10F43" w:rsidRDefault="009B25E8" w:rsidP="009B25E8">
      <w:pPr>
        <w:suppressAutoHyphens w:val="0"/>
        <w:spacing w:after="120" w:line="260" w:lineRule="exact"/>
        <w:ind w:left="576" w:hanging="576"/>
        <w:rPr>
          <w:rFonts w:ascii="Calibri" w:eastAsia="Calibri" w:hAnsi="Calibri" w:cs="Calibri"/>
          <w:b/>
          <w:color w:val="000000"/>
          <w:sz w:val="22"/>
          <w:szCs w:val="22"/>
          <w:lang w:eastAsia="cs-CZ"/>
        </w:rPr>
      </w:pPr>
      <w:r w:rsidRPr="00B10F43">
        <w:rPr>
          <w:rFonts w:ascii="Calibri" w:eastAsia="Calibri" w:hAnsi="Calibri" w:cs="Calibri"/>
          <w:b/>
          <w:color w:val="000000"/>
          <w:sz w:val="22"/>
          <w:szCs w:val="22"/>
          <w:lang w:eastAsia="cs-CZ"/>
        </w:rPr>
        <w:t>Na straně druhé a dále v textu jen jako „prodávající“</w:t>
      </w:r>
    </w:p>
    <w:p w:rsidR="001D48CF" w:rsidRPr="00B10F43" w:rsidRDefault="001D48CF">
      <w:pPr>
        <w:pStyle w:val="Zkladntext"/>
        <w:spacing w:before="0"/>
        <w:rPr>
          <w:rFonts w:ascii="Calibri" w:hAnsi="Calibri" w:cs="Calibri"/>
          <w:b/>
          <w:bCs/>
          <w:sz w:val="22"/>
          <w:szCs w:val="22"/>
        </w:rPr>
      </w:pPr>
    </w:p>
    <w:p w:rsidR="001D48CF" w:rsidRPr="00B10F43" w:rsidRDefault="001D48CF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B10F43">
        <w:rPr>
          <w:rFonts w:ascii="Calibri" w:hAnsi="Calibri" w:cs="Calibri"/>
          <w:b/>
          <w:bCs/>
          <w:sz w:val="22"/>
          <w:szCs w:val="22"/>
        </w:rPr>
        <w:t>I.</w:t>
      </w:r>
    </w:p>
    <w:p w:rsidR="00247AD0" w:rsidRPr="00B10F43" w:rsidRDefault="00247AD0">
      <w:pPr>
        <w:jc w:val="center"/>
        <w:rPr>
          <w:rFonts w:ascii="Calibri" w:hAnsi="Calibri" w:cs="Calibri"/>
          <w:sz w:val="22"/>
          <w:szCs w:val="22"/>
        </w:rPr>
      </w:pPr>
      <w:r w:rsidRPr="00B10F43">
        <w:rPr>
          <w:rFonts w:ascii="Calibri" w:hAnsi="Calibri" w:cs="Calibri"/>
          <w:b/>
          <w:bCs/>
          <w:sz w:val="22"/>
          <w:szCs w:val="22"/>
        </w:rPr>
        <w:t xml:space="preserve">Odůvodnění dodatku </w:t>
      </w:r>
    </w:p>
    <w:p w:rsidR="00905BF4" w:rsidRPr="00B10F43" w:rsidRDefault="001D48CF" w:rsidP="00B10F43">
      <w:pPr>
        <w:numPr>
          <w:ilvl w:val="1"/>
          <w:numId w:val="12"/>
        </w:numPr>
        <w:ind w:left="709"/>
        <w:jc w:val="both"/>
        <w:rPr>
          <w:rStyle w:val="Hypertextovodkaz"/>
          <w:rFonts w:ascii="Calibri" w:hAnsi="Calibri" w:cs="Calibri"/>
          <w:sz w:val="22"/>
          <w:szCs w:val="22"/>
        </w:rPr>
      </w:pPr>
      <w:r w:rsidRPr="00B10F43">
        <w:rPr>
          <w:rFonts w:ascii="Calibri" w:hAnsi="Calibri" w:cs="Calibri"/>
          <w:sz w:val="22"/>
          <w:szCs w:val="22"/>
        </w:rPr>
        <w:t xml:space="preserve">Smluvní </w:t>
      </w:r>
      <w:r w:rsidR="00237856" w:rsidRPr="00B10F43">
        <w:rPr>
          <w:rFonts w:ascii="Calibri" w:hAnsi="Calibri" w:cs="Calibri"/>
          <w:sz w:val="22"/>
          <w:szCs w:val="22"/>
        </w:rPr>
        <w:t>s</w:t>
      </w:r>
      <w:r w:rsidR="00A1716B" w:rsidRPr="00B10F43">
        <w:rPr>
          <w:rFonts w:ascii="Calibri" w:hAnsi="Calibri" w:cs="Calibri"/>
          <w:sz w:val="22"/>
          <w:szCs w:val="22"/>
        </w:rPr>
        <w:t xml:space="preserve">trany mezi sebou uzavřely </w:t>
      </w:r>
      <w:r w:rsidR="00A1716B" w:rsidRPr="00D40522">
        <w:rPr>
          <w:rFonts w:ascii="Calibri" w:hAnsi="Calibri" w:cs="Calibri"/>
          <w:sz w:val="22"/>
          <w:szCs w:val="22"/>
        </w:rPr>
        <w:t xml:space="preserve">dne </w:t>
      </w:r>
      <w:r w:rsidR="00AB2D14" w:rsidRPr="00D40522">
        <w:rPr>
          <w:rFonts w:ascii="Calibri" w:hAnsi="Calibri" w:cs="Calibri"/>
          <w:sz w:val="22"/>
          <w:szCs w:val="22"/>
        </w:rPr>
        <w:t xml:space="preserve">28. 4. 2021 </w:t>
      </w:r>
      <w:r w:rsidR="009B25E8" w:rsidRPr="00D40522">
        <w:rPr>
          <w:rFonts w:ascii="Calibri" w:hAnsi="Calibri" w:cs="Calibri"/>
          <w:sz w:val="22"/>
          <w:szCs w:val="22"/>
        </w:rPr>
        <w:t>kupní</w:t>
      </w:r>
      <w:r w:rsidR="009B25E8" w:rsidRPr="00B10F43">
        <w:rPr>
          <w:rFonts w:ascii="Calibri" w:hAnsi="Calibri" w:cs="Calibri"/>
          <w:sz w:val="22"/>
          <w:szCs w:val="22"/>
        </w:rPr>
        <w:t xml:space="preserve"> </w:t>
      </w:r>
      <w:r w:rsidRPr="00B10F43">
        <w:rPr>
          <w:rFonts w:ascii="Calibri" w:hAnsi="Calibri" w:cs="Calibri"/>
          <w:sz w:val="22"/>
          <w:szCs w:val="22"/>
        </w:rPr>
        <w:t xml:space="preserve">smlouvu č. </w:t>
      </w:r>
      <w:r w:rsidR="009B25E8" w:rsidRPr="00B10F43">
        <w:rPr>
          <w:rFonts w:ascii="Calibri" w:hAnsi="Calibri" w:cs="Calibri"/>
          <w:sz w:val="22"/>
          <w:szCs w:val="22"/>
        </w:rPr>
        <w:t>141</w:t>
      </w:r>
      <w:r w:rsidR="00237856" w:rsidRPr="00B10F43">
        <w:rPr>
          <w:rFonts w:ascii="Calibri" w:hAnsi="Calibri" w:cs="Calibri"/>
          <w:sz w:val="22"/>
          <w:szCs w:val="22"/>
        </w:rPr>
        <w:t>/20</w:t>
      </w:r>
      <w:r w:rsidR="00A5485F" w:rsidRPr="00B10F43">
        <w:rPr>
          <w:rFonts w:ascii="Calibri" w:hAnsi="Calibri" w:cs="Calibri"/>
          <w:sz w:val="22"/>
          <w:szCs w:val="22"/>
        </w:rPr>
        <w:t>21</w:t>
      </w:r>
      <w:r w:rsidRPr="00B10F43">
        <w:rPr>
          <w:rFonts w:ascii="Calibri" w:hAnsi="Calibri" w:cs="Calibri"/>
          <w:sz w:val="22"/>
          <w:szCs w:val="22"/>
        </w:rPr>
        <w:t>/MG (dále také jen jako</w:t>
      </w:r>
      <w:r w:rsidR="00A5485F" w:rsidRPr="00B10F43">
        <w:rPr>
          <w:rFonts w:ascii="Calibri" w:hAnsi="Calibri" w:cs="Calibri"/>
          <w:sz w:val="22"/>
          <w:szCs w:val="22"/>
        </w:rPr>
        <w:t xml:space="preserve"> „</w:t>
      </w:r>
      <w:r w:rsidR="00A5485F" w:rsidRPr="00B10F43">
        <w:rPr>
          <w:rFonts w:ascii="Calibri" w:hAnsi="Calibri" w:cs="Calibri"/>
          <w:b/>
          <w:bCs/>
          <w:sz w:val="22"/>
          <w:szCs w:val="22"/>
        </w:rPr>
        <w:t>Smlouva</w:t>
      </w:r>
      <w:r w:rsidR="00A5485F" w:rsidRPr="00B10F43">
        <w:rPr>
          <w:rFonts w:ascii="Calibri" w:hAnsi="Calibri" w:cs="Calibri"/>
          <w:sz w:val="22"/>
          <w:szCs w:val="22"/>
        </w:rPr>
        <w:t xml:space="preserve">“), jejímž předmětem </w:t>
      </w:r>
      <w:r w:rsidR="00D93071" w:rsidRPr="00B10F43">
        <w:rPr>
          <w:rFonts w:ascii="Calibri" w:hAnsi="Calibri" w:cs="Calibri"/>
          <w:sz w:val="22"/>
          <w:szCs w:val="22"/>
        </w:rPr>
        <w:t xml:space="preserve">je </w:t>
      </w:r>
      <w:r w:rsidR="009B25E8" w:rsidRPr="009B25E8">
        <w:rPr>
          <w:rFonts w:ascii="Calibri" w:hAnsi="Calibri" w:cs="Calibri"/>
          <w:bCs/>
          <w:sz w:val="22"/>
          <w:szCs w:val="22"/>
        </w:rPr>
        <w:t>dodávka nového, nepoužitého a nerepasovaného zařízení Robotická ruka</w:t>
      </w:r>
      <w:r w:rsidR="00905BF4" w:rsidRPr="00B10F43">
        <w:rPr>
          <w:rFonts w:ascii="Calibri" w:hAnsi="Calibri" w:cs="Calibri"/>
          <w:sz w:val="22"/>
          <w:szCs w:val="22"/>
        </w:rPr>
        <w:t>.</w:t>
      </w:r>
      <w:r w:rsidR="00A5485F" w:rsidRPr="00B10F43">
        <w:rPr>
          <w:rStyle w:val="Hypertextovodkaz"/>
          <w:rFonts w:ascii="Calibri" w:hAnsi="Calibri" w:cs="Calibri"/>
          <w:sz w:val="22"/>
          <w:szCs w:val="22"/>
        </w:rPr>
        <w:t xml:space="preserve">   </w:t>
      </w:r>
    </w:p>
    <w:p w:rsidR="00A5485F" w:rsidRPr="00B10F43" w:rsidRDefault="00A5485F" w:rsidP="00905BF4">
      <w:pPr>
        <w:ind w:left="709"/>
        <w:jc w:val="both"/>
        <w:rPr>
          <w:rFonts w:ascii="Calibri" w:hAnsi="Calibri" w:cs="Calibri"/>
          <w:b/>
          <w:sz w:val="22"/>
          <w:szCs w:val="22"/>
        </w:rPr>
      </w:pPr>
      <w:r w:rsidRPr="00B10F43">
        <w:rPr>
          <w:rStyle w:val="Hypertextovodkaz"/>
          <w:rFonts w:ascii="Calibri" w:hAnsi="Calibri" w:cs="Calibri"/>
          <w:sz w:val="22"/>
          <w:szCs w:val="22"/>
        </w:rPr>
        <w:t xml:space="preserve">                                                              </w:t>
      </w:r>
    </w:p>
    <w:p w:rsidR="001D48CF" w:rsidRPr="00B10F43" w:rsidRDefault="00247AD0" w:rsidP="00247AD0">
      <w:pPr>
        <w:numPr>
          <w:ilvl w:val="1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D40522">
        <w:rPr>
          <w:rFonts w:ascii="Calibri" w:hAnsi="Calibri" w:cs="Calibri"/>
          <w:sz w:val="22"/>
          <w:szCs w:val="22"/>
        </w:rPr>
        <w:t>V</w:t>
      </w:r>
      <w:r w:rsidR="002272A6" w:rsidRPr="00D40522">
        <w:rPr>
          <w:rFonts w:ascii="Calibri" w:hAnsi="Calibri" w:cs="Calibri"/>
          <w:sz w:val="22"/>
          <w:szCs w:val="22"/>
        </w:rPr>
        <w:t>zhledem k</w:t>
      </w:r>
      <w:r w:rsidR="009B25E8" w:rsidRPr="00D40522">
        <w:rPr>
          <w:rFonts w:ascii="Calibri" w:hAnsi="Calibri" w:cs="Calibri"/>
          <w:sz w:val="22"/>
          <w:szCs w:val="22"/>
        </w:rPr>
        <w:t> přetížení námořních logistických center</w:t>
      </w:r>
      <w:r w:rsidR="000D0FFE" w:rsidRPr="00D40522">
        <w:rPr>
          <w:rFonts w:ascii="Calibri" w:hAnsi="Calibri" w:cs="Calibri"/>
          <w:sz w:val="22"/>
          <w:szCs w:val="22"/>
        </w:rPr>
        <w:t xml:space="preserve"> z důvodu aktuální situac</w:t>
      </w:r>
      <w:r w:rsidR="008C62BD" w:rsidRPr="00D40522">
        <w:rPr>
          <w:rFonts w:ascii="Calibri" w:hAnsi="Calibri" w:cs="Calibri"/>
          <w:sz w:val="22"/>
          <w:szCs w:val="22"/>
        </w:rPr>
        <w:t>e</w:t>
      </w:r>
      <w:r w:rsidR="000D0FFE" w:rsidRPr="00D40522">
        <w:rPr>
          <w:rFonts w:ascii="Calibri" w:hAnsi="Calibri" w:cs="Calibri"/>
          <w:sz w:val="22"/>
          <w:szCs w:val="22"/>
        </w:rPr>
        <w:t xml:space="preserve"> spojené s pandemií COVID-19</w:t>
      </w:r>
      <w:r w:rsidR="009B25E8" w:rsidRPr="00D40522">
        <w:rPr>
          <w:rFonts w:ascii="Calibri" w:hAnsi="Calibri" w:cs="Calibri"/>
          <w:sz w:val="22"/>
          <w:szCs w:val="22"/>
        </w:rPr>
        <w:t xml:space="preserve"> nemohlo být </w:t>
      </w:r>
      <w:r w:rsidR="008C62BD" w:rsidRPr="00D40522">
        <w:rPr>
          <w:rFonts w:ascii="Calibri" w:hAnsi="Calibri" w:cs="Calibri"/>
          <w:sz w:val="22"/>
          <w:szCs w:val="22"/>
        </w:rPr>
        <w:t>zařízení r</w:t>
      </w:r>
      <w:r w:rsidR="000D0FFE" w:rsidRPr="00D40522">
        <w:rPr>
          <w:rFonts w:ascii="Calibri" w:hAnsi="Calibri" w:cs="Calibri"/>
          <w:sz w:val="22"/>
          <w:szCs w:val="22"/>
        </w:rPr>
        <w:t>obotická ruka dodán</w:t>
      </w:r>
      <w:r w:rsidR="008C62BD" w:rsidRPr="00D40522">
        <w:rPr>
          <w:rFonts w:ascii="Calibri" w:hAnsi="Calibri" w:cs="Calibri"/>
          <w:sz w:val="22"/>
          <w:szCs w:val="22"/>
        </w:rPr>
        <w:t>o</w:t>
      </w:r>
      <w:r w:rsidR="000D0FFE" w:rsidRPr="00D40522">
        <w:rPr>
          <w:rFonts w:ascii="Calibri" w:hAnsi="Calibri" w:cs="Calibri"/>
          <w:sz w:val="22"/>
          <w:szCs w:val="22"/>
        </w:rPr>
        <w:t xml:space="preserve"> za včas. Prodávající se proto obrátil na kupujícího </w:t>
      </w:r>
      <w:r w:rsidR="00E71DED" w:rsidRPr="00D40522">
        <w:rPr>
          <w:rFonts w:ascii="Calibri" w:hAnsi="Calibri" w:cs="Calibri"/>
          <w:sz w:val="22"/>
          <w:szCs w:val="22"/>
        </w:rPr>
        <w:t xml:space="preserve">se žádostí </w:t>
      </w:r>
      <w:r w:rsidR="000D0FFE" w:rsidRPr="00D40522">
        <w:rPr>
          <w:rFonts w:ascii="Calibri" w:hAnsi="Calibri" w:cs="Calibri"/>
          <w:sz w:val="22"/>
          <w:szCs w:val="22"/>
        </w:rPr>
        <w:t xml:space="preserve">o prodloužení termínu dodání, kdy přílohou žádosti prodávajícího byl dokument </w:t>
      </w:r>
      <w:r w:rsidR="00AB2D14" w:rsidRPr="00D40522">
        <w:rPr>
          <w:rFonts w:ascii="Calibri" w:hAnsi="Calibri" w:cs="Calibri"/>
          <w:sz w:val="22"/>
          <w:szCs w:val="22"/>
        </w:rPr>
        <w:t>„Zpoždění s dodávkou robotu IRB 1300“ ze dne 27. 7. 2021</w:t>
      </w:r>
      <w:r w:rsidR="000D0FFE" w:rsidRPr="00D40522">
        <w:rPr>
          <w:rFonts w:ascii="Calibri" w:hAnsi="Calibri" w:cs="Calibri"/>
          <w:sz w:val="22"/>
          <w:szCs w:val="22"/>
        </w:rPr>
        <w:t>, který potvrzuje výše uvedené skutečnosti. S</w:t>
      </w:r>
      <w:r w:rsidRPr="00D40522">
        <w:rPr>
          <w:rFonts w:ascii="Calibri" w:hAnsi="Calibri" w:cs="Calibri"/>
          <w:sz w:val="22"/>
          <w:szCs w:val="22"/>
        </w:rPr>
        <w:t>mluvní</w:t>
      </w:r>
      <w:r w:rsidRPr="00B10F43">
        <w:rPr>
          <w:rFonts w:ascii="Calibri" w:hAnsi="Calibri" w:cs="Calibri"/>
          <w:sz w:val="22"/>
          <w:szCs w:val="22"/>
        </w:rPr>
        <w:t xml:space="preserve"> strany</w:t>
      </w:r>
      <w:r w:rsidR="00D93071" w:rsidRPr="00B10F43">
        <w:rPr>
          <w:rFonts w:ascii="Calibri" w:hAnsi="Calibri" w:cs="Calibri"/>
          <w:sz w:val="22"/>
          <w:szCs w:val="22"/>
        </w:rPr>
        <w:t xml:space="preserve"> </w:t>
      </w:r>
      <w:r w:rsidR="000D0FFE" w:rsidRPr="00B10F43">
        <w:rPr>
          <w:rFonts w:ascii="Calibri" w:hAnsi="Calibri" w:cs="Calibri"/>
          <w:sz w:val="22"/>
          <w:szCs w:val="22"/>
        </w:rPr>
        <w:t xml:space="preserve">se s ohledem na výše uvedené skutečnosti </w:t>
      </w:r>
      <w:r w:rsidR="00D93071" w:rsidRPr="00B10F43">
        <w:rPr>
          <w:rFonts w:ascii="Calibri" w:hAnsi="Calibri" w:cs="Calibri"/>
          <w:sz w:val="22"/>
          <w:szCs w:val="22"/>
        </w:rPr>
        <w:t>dohodly</w:t>
      </w:r>
      <w:r w:rsidRPr="00B10F43">
        <w:rPr>
          <w:rFonts w:ascii="Calibri" w:hAnsi="Calibri" w:cs="Calibri"/>
          <w:sz w:val="22"/>
          <w:szCs w:val="22"/>
        </w:rPr>
        <w:t xml:space="preserve"> na tomto dodatku ke Smlouvě.</w:t>
      </w:r>
    </w:p>
    <w:p w:rsidR="00211857" w:rsidRPr="00B10F43" w:rsidRDefault="00211857">
      <w:pPr>
        <w:rPr>
          <w:rFonts w:ascii="Calibri" w:hAnsi="Calibri" w:cs="Calibri"/>
          <w:sz w:val="22"/>
          <w:szCs w:val="22"/>
          <w:u w:val="single"/>
        </w:rPr>
      </w:pPr>
    </w:p>
    <w:p w:rsidR="00247AD0" w:rsidRPr="00B10F43" w:rsidRDefault="00247AD0" w:rsidP="00247AD0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B10F43">
        <w:rPr>
          <w:rFonts w:ascii="Calibri" w:hAnsi="Calibri" w:cs="Calibri"/>
          <w:b/>
          <w:bCs/>
          <w:sz w:val="22"/>
          <w:szCs w:val="22"/>
        </w:rPr>
        <w:t>II</w:t>
      </w:r>
    </w:p>
    <w:p w:rsidR="00247AD0" w:rsidRPr="00B10F43" w:rsidRDefault="00247AD0" w:rsidP="00247AD0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B10F43">
        <w:rPr>
          <w:rFonts w:ascii="Calibri" w:hAnsi="Calibri" w:cs="Calibri"/>
          <w:b/>
          <w:bCs/>
          <w:sz w:val="22"/>
          <w:szCs w:val="22"/>
        </w:rPr>
        <w:t>Změna Smlouvy</w:t>
      </w:r>
    </w:p>
    <w:p w:rsidR="00247AD0" w:rsidRPr="00B10F43" w:rsidRDefault="00247AD0" w:rsidP="009B25E8">
      <w:pPr>
        <w:numPr>
          <w:ilvl w:val="1"/>
          <w:numId w:val="16"/>
        </w:numPr>
        <w:suppressAutoHyphens w:val="0"/>
        <w:snapToGrid w:val="0"/>
        <w:spacing w:after="120" w:line="280" w:lineRule="exact"/>
        <w:ind w:hanging="720"/>
        <w:jc w:val="both"/>
        <w:outlineLvl w:val="1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B10F43">
        <w:rPr>
          <w:rFonts w:ascii="Calibri" w:hAnsi="Calibri" w:cs="Calibri"/>
          <w:color w:val="000000"/>
          <w:sz w:val="22"/>
          <w:szCs w:val="22"/>
          <w:lang w:eastAsia="cs-CZ"/>
        </w:rPr>
        <w:t>S</w:t>
      </w:r>
      <w:r w:rsidR="00D93071" w:rsidRPr="00B10F43">
        <w:rPr>
          <w:rFonts w:ascii="Calibri" w:hAnsi="Calibri" w:cs="Calibri"/>
          <w:color w:val="000000"/>
          <w:sz w:val="22"/>
          <w:szCs w:val="22"/>
          <w:lang w:eastAsia="cs-CZ"/>
        </w:rPr>
        <w:t>mluvní s</w:t>
      </w:r>
      <w:r w:rsidRPr="00B10F43">
        <w:rPr>
          <w:rFonts w:ascii="Calibri" w:hAnsi="Calibri" w:cs="Calibri"/>
          <w:color w:val="000000"/>
          <w:sz w:val="22"/>
          <w:szCs w:val="22"/>
          <w:lang w:eastAsia="cs-CZ"/>
        </w:rPr>
        <w:t>trany se dohodly, že člán</w:t>
      </w:r>
      <w:r w:rsidR="009B25E8" w:rsidRPr="00B10F43">
        <w:rPr>
          <w:rFonts w:ascii="Calibri" w:hAnsi="Calibri" w:cs="Calibri"/>
          <w:color w:val="000000"/>
          <w:sz w:val="22"/>
          <w:szCs w:val="22"/>
          <w:lang w:eastAsia="cs-CZ"/>
        </w:rPr>
        <w:t>e</w:t>
      </w:r>
      <w:r w:rsidRPr="00B10F43">
        <w:rPr>
          <w:rFonts w:ascii="Calibri" w:hAnsi="Calibri" w:cs="Calibri"/>
          <w:color w:val="000000"/>
          <w:sz w:val="22"/>
          <w:szCs w:val="22"/>
          <w:lang w:eastAsia="cs-CZ"/>
        </w:rPr>
        <w:t xml:space="preserve">k </w:t>
      </w:r>
      <w:r w:rsidR="009B25E8" w:rsidRPr="00B10F43">
        <w:rPr>
          <w:rFonts w:ascii="Calibri" w:hAnsi="Calibri" w:cs="Calibri"/>
          <w:color w:val="000000"/>
          <w:sz w:val="22"/>
          <w:szCs w:val="22"/>
          <w:lang w:eastAsia="cs-CZ"/>
        </w:rPr>
        <w:t>4.1</w:t>
      </w:r>
      <w:r w:rsidRPr="00B10F43">
        <w:rPr>
          <w:rFonts w:ascii="Calibri" w:hAnsi="Calibri" w:cs="Calibri"/>
          <w:color w:val="000000"/>
          <w:sz w:val="22"/>
          <w:szCs w:val="22"/>
          <w:lang w:eastAsia="cs-CZ"/>
        </w:rPr>
        <w:t>.</w:t>
      </w:r>
      <w:r w:rsidR="009B25E8" w:rsidRPr="00B10F43">
        <w:rPr>
          <w:rFonts w:ascii="Calibri" w:hAnsi="Calibri" w:cs="Calibri"/>
          <w:color w:val="000000"/>
          <w:sz w:val="22"/>
          <w:szCs w:val="22"/>
          <w:lang w:eastAsia="cs-CZ"/>
        </w:rPr>
        <w:t>, věta první</w:t>
      </w:r>
      <w:r w:rsidRPr="00B10F43">
        <w:rPr>
          <w:rFonts w:ascii="Calibri" w:hAnsi="Calibri" w:cs="Calibri"/>
          <w:color w:val="000000"/>
          <w:sz w:val="22"/>
          <w:szCs w:val="22"/>
          <w:lang w:eastAsia="cs-CZ"/>
        </w:rPr>
        <w:t>, Smlouvy se mění následovně:</w:t>
      </w:r>
    </w:p>
    <w:p w:rsidR="00247AD0" w:rsidRPr="00B10F43" w:rsidRDefault="00280312" w:rsidP="00247AD0">
      <w:pPr>
        <w:ind w:left="709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„</w:t>
      </w:r>
      <w:r w:rsidR="009B25E8" w:rsidRPr="009B25E8">
        <w:rPr>
          <w:rFonts w:ascii="Calibri" w:hAnsi="Calibri" w:cs="Calibri"/>
          <w:i/>
          <w:iCs/>
          <w:sz w:val="22"/>
          <w:szCs w:val="22"/>
        </w:rPr>
        <w:t xml:space="preserve">Zboží bude prodávajícím kupujícímu dodáno nejpozději do </w:t>
      </w:r>
      <w:r w:rsidR="00D40522">
        <w:rPr>
          <w:rFonts w:ascii="Calibri" w:hAnsi="Calibri" w:cs="Calibri"/>
          <w:b/>
          <w:bCs/>
          <w:i/>
          <w:iCs/>
          <w:sz w:val="22"/>
          <w:szCs w:val="22"/>
        </w:rPr>
        <w:t>31.8</w:t>
      </w:r>
      <w:r w:rsidR="009B25E8" w:rsidRPr="00280312">
        <w:rPr>
          <w:rFonts w:ascii="Calibri" w:hAnsi="Calibri" w:cs="Calibri"/>
          <w:b/>
          <w:bCs/>
          <w:i/>
          <w:iCs/>
          <w:sz w:val="22"/>
          <w:szCs w:val="22"/>
        </w:rPr>
        <w:t>.2021</w:t>
      </w:r>
      <w:r w:rsidR="009B25E8" w:rsidRPr="009B25E8">
        <w:rPr>
          <w:rFonts w:ascii="Calibri" w:hAnsi="Calibri" w:cs="Calibri"/>
          <w:i/>
          <w:iCs/>
          <w:sz w:val="22"/>
          <w:szCs w:val="22"/>
        </w:rPr>
        <w:t>.</w:t>
      </w:r>
      <w:r>
        <w:rPr>
          <w:rFonts w:ascii="Calibri" w:hAnsi="Calibri" w:cs="Calibri"/>
          <w:i/>
          <w:iCs/>
          <w:sz w:val="22"/>
          <w:szCs w:val="22"/>
        </w:rPr>
        <w:t>“</w:t>
      </w:r>
    </w:p>
    <w:p w:rsidR="00247AD0" w:rsidRPr="00B10F43" w:rsidRDefault="00247AD0" w:rsidP="00913FF0">
      <w:pPr>
        <w:rPr>
          <w:rFonts w:ascii="Calibri" w:hAnsi="Calibri" w:cs="Calibri"/>
          <w:sz w:val="22"/>
          <w:szCs w:val="22"/>
          <w:u w:val="single"/>
        </w:rPr>
      </w:pPr>
    </w:p>
    <w:p w:rsidR="007013AB" w:rsidRDefault="007013AB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7013AB" w:rsidRDefault="007013AB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7013AB" w:rsidRDefault="007013AB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7013AB" w:rsidRDefault="007013AB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7013AB" w:rsidRDefault="007013AB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7013AB" w:rsidRDefault="007013AB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AC3716" w:rsidRDefault="00AC3716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1D48CF" w:rsidRPr="00B10F43" w:rsidRDefault="00247AD0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B10F43">
        <w:rPr>
          <w:rFonts w:ascii="Calibri" w:hAnsi="Calibri" w:cs="Calibri"/>
          <w:b/>
          <w:bCs/>
          <w:sz w:val="22"/>
          <w:szCs w:val="22"/>
        </w:rPr>
        <w:t>III</w:t>
      </w:r>
      <w:r w:rsidR="001D48CF" w:rsidRPr="00B10F43">
        <w:rPr>
          <w:rFonts w:ascii="Calibri" w:hAnsi="Calibri" w:cs="Calibri"/>
          <w:b/>
          <w:bCs/>
          <w:sz w:val="22"/>
          <w:szCs w:val="22"/>
        </w:rPr>
        <w:t>.</w:t>
      </w:r>
    </w:p>
    <w:p w:rsidR="00247AD0" w:rsidRPr="00B10F43" w:rsidRDefault="00247AD0">
      <w:pPr>
        <w:jc w:val="center"/>
        <w:rPr>
          <w:rFonts w:ascii="Calibri" w:hAnsi="Calibri" w:cs="Calibri"/>
          <w:sz w:val="22"/>
          <w:szCs w:val="22"/>
        </w:rPr>
      </w:pPr>
      <w:r w:rsidRPr="00B10F43">
        <w:rPr>
          <w:rFonts w:ascii="Calibri" w:hAnsi="Calibri" w:cs="Calibri"/>
          <w:b/>
          <w:bCs/>
          <w:sz w:val="22"/>
          <w:szCs w:val="22"/>
        </w:rPr>
        <w:t>Závěrečná ustanovení</w:t>
      </w:r>
    </w:p>
    <w:p w:rsidR="00247AD0" w:rsidRPr="00B10F43" w:rsidRDefault="00247AD0" w:rsidP="00905BF4">
      <w:pPr>
        <w:numPr>
          <w:ilvl w:val="1"/>
          <w:numId w:val="15"/>
        </w:numPr>
        <w:suppressAutoHyphens w:val="0"/>
        <w:snapToGrid w:val="0"/>
        <w:spacing w:after="120" w:line="280" w:lineRule="exact"/>
        <w:ind w:left="567" w:hanging="567"/>
        <w:jc w:val="both"/>
        <w:outlineLvl w:val="1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B10F43">
        <w:rPr>
          <w:rFonts w:ascii="Calibri" w:hAnsi="Calibri" w:cs="Calibri"/>
          <w:color w:val="000000"/>
          <w:sz w:val="22"/>
          <w:szCs w:val="22"/>
          <w:lang w:eastAsia="cs-CZ"/>
        </w:rPr>
        <w:t xml:space="preserve">Jakákoli ustanovení Smlouvy, která jsou v rozporu s tímto </w:t>
      </w:r>
      <w:r w:rsidR="00D93071" w:rsidRPr="00B10F43">
        <w:rPr>
          <w:rFonts w:ascii="Calibri" w:hAnsi="Calibri" w:cs="Calibri"/>
          <w:color w:val="000000"/>
          <w:sz w:val="22"/>
          <w:szCs w:val="22"/>
          <w:lang w:eastAsia="cs-CZ"/>
        </w:rPr>
        <w:t>D</w:t>
      </w:r>
      <w:r w:rsidRPr="00B10F43">
        <w:rPr>
          <w:rFonts w:ascii="Calibri" w:hAnsi="Calibri" w:cs="Calibri"/>
          <w:color w:val="000000"/>
          <w:sz w:val="22"/>
          <w:szCs w:val="22"/>
          <w:lang w:eastAsia="cs-CZ"/>
        </w:rPr>
        <w:t>odatkem, se nahrazují tímto Dodatkem. Ostatní ustanovení Smlouvy, které nejsou tímto Dodatkem přímo dotčeny, zůstávají nezměněny. Tento Dodatek se stává okamžikem jeho účinnosti platnou a závaznou součástí Smlouvy.</w:t>
      </w:r>
    </w:p>
    <w:p w:rsidR="00247AD0" w:rsidRPr="00B10F43" w:rsidRDefault="00247AD0" w:rsidP="00905BF4">
      <w:pPr>
        <w:numPr>
          <w:ilvl w:val="1"/>
          <w:numId w:val="15"/>
        </w:numPr>
        <w:suppressAutoHyphens w:val="0"/>
        <w:snapToGrid w:val="0"/>
        <w:spacing w:after="120" w:line="280" w:lineRule="exact"/>
        <w:ind w:left="567" w:hanging="567"/>
        <w:jc w:val="both"/>
        <w:outlineLvl w:val="1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B10F43">
        <w:rPr>
          <w:rFonts w:ascii="Calibri" w:hAnsi="Calibri" w:cs="Calibri"/>
          <w:color w:val="000000"/>
          <w:sz w:val="22"/>
          <w:szCs w:val="22"/>
          <w:lang w:eastAsia="cs-CZ"/>
        </w:rPr>
        <w:t xml:space="preserve">Tento Dodatek ke Smlouvě byl vyhotoven ve </w:t>
      </w:r>
      <w:r w:rsidR="00D93071" w:rsidRPr="00B10F43">
        <w:rPr>
          <w:rFonts w:ascii="Calibri" w:hAnsi="Calibri" w:cs="Calibri"/>
          <w:color w:val="000000"/>
          <w:sz w:val="22"/>
          <w:szCs w:val="22"/>
          <w:lang w:eastAsia="cs-CZ"/>
        </w:rPr>
        <w:t>třech</w:t>
      </w:r>
      <w:r w:rsidRPr="00B10F43">
        <w:rPr>
          <w:rFonts w:ascii="Calibri" w:hAnsi="Calibri" w:cs="Calibri"/>
          <w:color w:val="000000"/>
          <w:sz w:val="22"/>
          <w:szCs w:val="22"/>
          <w:lang w:eastAsia="cs-CZ"/>
        </w:rPr>
        <w:t xml:space="preserve"> stejnopisech, z toho dva (2) jsou určeny pro</w:t>
      </w:r>
      <w:r w:rsidR="009B25E8" w:rsidRPr="00B10F43">
        <w:rPr>
          <w:rFonts w:ascii="Calibri" w:hAnsi="Calibri" w:cs="Calibri"/>
          <w:color w:val="000000"/>
          <w:sz w:val="22"/>
          <w:szCs w:val="22"/>
          <w:lang w:eastAsia="cs-CZ"/>
        </w:rPr>
        <w:t xml:space="preserve"> kupujícího</w:t>
      </w:r>
      <w:r w:rsidRPr="00B10F43">
        <w:rPr>
          <w:rFonts w:ascii="Calibri" w:hAnsi="Calibri" w:cs="Calibri"/>
          <w:color w:val="000000"/>
          <w:sz w:val="22"/>
          <w:szCs w:val="22"/>
          <w:lang w:eastAsia="cs-CZ"/>
        </w:rPr>
        <w:t xml:space="preserve"> a </w:t>
      </w:r>
      <w:r w:rsidR="00D93071" w:rsidRPr="00B10F43">
        <w:rPr>
          <w:rFonts w:ascii="Calibri" w:hAnsi="Calibri" w:cs="Calibri"/>
          <w:color w:val="000000"/>
          <w:sz w:val="22"/>
          <w:szCs w:val="22"/>
          <w:lang w:eastAsia="cs-CZ"/>
        </w:rPr>
        <w:t>jeden</w:t>
      </w:r>
      <w:r w:rsidRPr="00B10F43">
        <w:rPr>
          <w:rFonts w:ascii="Calibri" w:hAnsi="Calibri" w:cs="Calibri"/>
          <w:color w:val="000000"/>
          <w:sz w:val="22"/>
          <w:szCs w:val="22"/>
          <w:lang w:eastAsia="cs-CZ"/>
        </w:rPr>
        <w:t xml:space="preserve"> (</w:t>
      </w:r>
      <w:r w:rsidR="00D93071" w:rsidRPr="00B10F43">
        <w:rPr>
          <w:rFonts w:ascii="Calibri" w:hAnsi="Calibri" w:cs="Calibri"/>
          <w:color w:val="000000"/>
          <w:sz w:val="22"/>
          <w:szCs w:val="22"/>
          <w:lang w:eastAsia="cs-CZ"/>
        </w:rPr>
        <w:t>1</w:t>
      </w:r>
      <w:r w:rsidRPr="00B10F43">
        <w:rPr>
          <w:rFonts w:ascii="Calibri" w:hAnsi="Calibri" w:cs="Calibri"/>
          <w:color w:val="000000"/>
          <w:sz w:val="22"/>
          <w:szCs w:val="22"/>
          <w:lang w:eastAsia="cs-CZ"/>
        </w:rPr>
        <w:t xml:space="preserve">) pro </w:t>
      </w:r>
      <w:r w:rsidR="009B25E8" w:rsidRPr="00B10F43">
        <w:rPr>
          <w:rFonts w:ascii="Calibri" w:hAnsi="Calibri" w:cs="Calibri"/>
          <w:color w:val="000000"/>
          <w:sz w:val="22"/>
          <w:szCs w:val="22"/>
          <w:lang w:eastAsia="cs-CZ"/>
        </w:rPr>
        <w:t>prodávajícího</w:t>
      </w:r>
      <w:r w:rsidRPr="00B10F43">
        <w:rPr>
          <w:rFonts w:ascii="Calibri" w:hAnsi="Calibri" w:cs="Calibri"/>
          <w:color w:val="000000"/>
          <w:sz w:val="22"/>
          <w:szCs w:val="22"/>
          <w:lang w:eastAsia="cs-CZ"/>
        </w:rPr>
        <w:t>.</w:t>
      </w:r>
    </w:p>
    <w:p w:rsidR="00247AD0" w:rsidRPr="00B10F43" w:rsidRDefault="00247AD0" w:rsidP="00905BF4">
      <w:pPr>
        <w:numPr>
          <w:ilvl w:val="1"/>
          <w:numId w:val="15"/>
        </w:numPr>
        <w:suppressAutoHyphens w:val="0"/>
        <w:snapToGrid w:val="0"/>
        <w:spacing w:after="120" w:line="280" w:lineRule="exact"/>
        <w:ind w:left="567" w:hanging="567"/>
        <w:jc w:val="both"/>
        <w:outlineLvl w:val="1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B10F43">
        <w:rPr>
          <w:rFonts w:ascii="Calibri" w:hAnsi="Calibri" w:cs="Calibri"/>
          <w:color w:val="000000"/>
          <w:sz w:val="22"/>
          <w:szCs w:val="22"/>
          <w:lang w:eastAsia="cs-CZ"/>
        </w:rPr>
        <w:t xml:space="preserve">Tento Dodatek nabývá platnosti okamžikem jeho uzavření a účinnosti </w:t>
      </w:r>
      <w:bookmarkStart w:id="1" w:name="_Hlk22199296"/>
      <w:r w:rsidRPr="00B10F43">
        <w:rPr>
          <w:rFonts w:ascii="Calibri" w:hAnsi="Calibri" w:cs="Calibri"/>
          <w:color w:val="000000"/>
          <w:sz w:val="22"/>
          <w:szCs w:val="22"/>
          <w:lang w:eastAsia="cs-CZ"/>
        </w:rPr>
        <w:t>nabude dnem, kdy dojde k jeho uveřejnění prostřednictvím registru smluv dle zákona č. 340/2015 Sb., ve znění pozdějších předpisů (zákon o registru smluv).</w:t>
      </w:r>
      <w:bookmarkEnd w:id="1"/>
    </w:p>
    <w:p w:rsidR="00247AD0" w:rsidRPr="00B10F43" w:rsidRDefault="00247AD0" w:rsidP="00905BF4">
      <w:pPr>
        <w:numPr>
          <w:ilvl w:val="1"/>
          <w:numId w:val="15"/>
        </w:numPr>
        <w:suppressAutoHyphens w:val="0"/>
        <w:snapToGrid w:val="0"/>
        <w:spacing w:after="120" w:line="280" w:lineRule="exact"/>
        <w:ind w:left="567" w:hanging="567"/>
        <w:jc w:val="both"/>
        <w:outlineLvl w:val="1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B10F43">
        <w:rPr>
          <w:rFonts w:ascii="Calibri" w:hAnsi="Calibri" w:cs="Calibri"/>
          <w:color w:val="000000"/>
          <w:sz w:val="22"/>
          <w:szCs w:val="22"/>
          <w:lang w:eastAsia="cs-CZ"/>
        </w:rPr>
        <w:t xml:space="preserve">Smluvní strany prohlašují, že si tento Dodatek přečetly, s jeho zněním souhlasí, jsou si vědomy veškerých důsledků pro ně z dodatku vyplývajících a na důkaz toho pod Dodatek připojují své vlastnoruční podpisy. </w:t>
      </w:r>
    </w:p>
    <w:p w:rsidR="001D48CF" w:rsidRPr="00B10F43" w:rsidRDefault="001D48CF">
      <w:pPr>
        <w:jc w:val="both"/>
        <w:rPr>
          <w:rFonts w:ascii="Calibri" w:hAnsi="Calibri" w:cs="Calibri"/>
        </w:rPr>
      </w:pPr>
    </w:p>
    <w:tbl>
      <w:tblPr>
        <w:tblW w:w="17931" w:type="dxa"/>
        <w:tblLayout w:type="fixed"/>
        <w:tblLook w:val="0000" w:firstRow="0" w:lastRow="0" w:firstColumn="0" w:lastColumn="0" w:noHBand="0" w:noVBand="0"/>
      </w:tblPr>
      <w:tblGrid>
        <w:gridCol w:w="4304"/>
        <w:gridCol w:w="5018"/>
        <w:gridCol w:w="4304"/>
        <w:gridCol w:w="4305"/>
      </w:tblGrid>
      <w:tr w:rsidR="009B25E8" w:rsidRPr="00B10F43" w:rsidTr="009B25E8">
        <w:trPr>
          <w:trHeight w:val="2135"/>
        </w:trPr>
        <w:tc>
          <w:tcPr>
            <w:tcW w:w="4304" w:type="dxa"/>
          </w:tcPr>
          <w:p w:rsidR="009B25E8" w:rsidRPr="00B10F43" w:rsidRDefault="009B25E8" w:rsidP="009B25E8">
            <w:pPr>
              <w:spacing w:after="120" w:line="260" w:lineRule="exact"/>
              <w:rPr>
                <w:rFonts w:ascii="Calibri" w:hAnsi="Calibri" w:cs="Calibri"/>
                <w:sz w:val="22"/>
                <w:szCs w:val="22"/>
              </w:rPr>
            </w:pPr>
            <w:r w:rsidRPr="00B10F43">
              <w:rPr>
                <w:rFonts w:ascii="Calibri" w:hAnsi="Calibri" w:cs="Calibri"/>
                <w:sz w:val="22"/>
                <w:szCs w:val="22"/>
              </w:rPr>
              <w:t>V Brně, dne:</w:t>
            </w:r>
            <w:r w:rsidR="00D40522">
              <w:rPr>
                <w:rFonts w:ascii="Calibri" w:hAnsi="Calibri" w:cs="Calibri"/>
                <w:sz w:val="22"/>
                <w:szCs w:val="22"/>
              </w:rPr>
              <w:t xml:space="preserve"> 28.7.2021</w:t>
            </w:r>
          </w:p>
          <w:p w:rsidR="009B25E8" w:rsidRPr="00B10F43" w:rsidRDefault="009B25E8" w:rsidP="009B25E8">
            <w:pPr>
              <w:spacing w:after="120" w:line="260" w:lineRule="exact"/>
              <w:rPr>
                <w:rFonts w:ascii="Calibri" w:hAnsi="Calibri" w:cs="Calibri"/>
                <w:sz w:val="22"/>
                <w:szCs w:val="22"/>
              </w:rPr>
            </w:pPr>
          </w:p>
          <w:p w:rsidR="009B25E8" w:rsidRPr="00B10F43" w:rsidRDefault="009B25E8" w:rsidP="009B25E8">
            <w:pPr>
              <w:numPr>
                <w:ilvl w:val="12"/>
                <w:numId w:val="0"/>
              </w:numPr>
              <w:tabs>
                <w:tab w:val="left" w:pos="2268"/>
              </w:tabs>
              <w:spacing w:after="120" w:line="260" w:lineRule="exact"/>
              <w:rPr>
                <w:rFonts w:ascii="Calibri" w:hAnsi="Calibri" w:cs="Calibri"/>
                <w:sz w:val="22"/>
                <w:szCs w:val="22"/>
              </w:rPr>
            </w:pPr>
            <w:r w:rsidRPr="00B10F43">
              <w:rPr>
                <w:rFonts w:ascii="Calibri" w:hAnsi="Calibri" w:cs="Calibri"/>
                <w:sz w:val="22"/>
                <w:szCs w:val="22"/>
              </w:rPr>
              <w:t xml:space="preserve">kupující: </w:t>
            </w:r>
          </w:p>
          <w:p w:rsidR="009B25E8" w:rsidRPr="00B10F43" w:rsidRDefault="009B25E8" w:rsidP="009B25E8">
            <w:pPr>
              <w:spacing w:after="120" w:line="260" w:lineRule="exact"/>
              <w:rPr>
                <w:rFonts w:ascii="Calibri" w:hAnsi="Calibri" w:cs="Calibri"/>
                <w:sz w:val="22"/>
                <w:szCs w:val="22"/>
              </w:rPr>
            </w:pPr>
          </w:p>
          <w:p w:rsidR="009B25E8" w:rsidRPr="00B10F43" w:rsidRDefault="009B25E8" w:rsidP="009B25E8">
            <w:pPr>
              <w:spacing w:after="120" w:line="260" w:lineRule="exact"/>
              <w:rPr>
                <w:rFonts w:ascii="Calibri" w:hAnsi="Calibri" w:cs="Calibri"/>
                <w:sz w:val="22"/>
                <w:szCs w:val="22"/>
              </w:rPr>
            </w:pPr>
          </w:p>
          <w:p w:rsidR="009B25E8" w:rsidRPr="00B10F43" w:rsidRDefault="009B25E8" w:rsidP="009B25E8">
            <w:pPr>
              <w:spacing w:after="120" w:line="26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10F43">
              <w:rPr>
                <w:rFonts w:ascii="Calibri" w:hAnsi="Calibri" w:cs="Calibri"/>
                <w:sz w:val="22"/>
                <w:szCs w:val="22"/>
              </w:rPr>
              <w:t>_______________________________</w:t>
            </w:r>
          </w:p>
          <w:p w:rsidR="009B25E8" w:rsidRPr="00B10F43" w:rsidRDefault="009B25E8" w:rsidP="009B25E8">
            <w:pPr>
              <w:spacing w:after="120" w:line="260" w:lineRule="exact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10F43">
              <w:rPr>
                <w:rFonts w:ascii="Calibri" w:hAnsi="Calibri" w:cs="Calibri"/>
                <w:b/>
                <w:bCs/>
                <w:sz w:val="22"/>
                <w:szCs w:val="22"/>
              </w:rPr>
              <w:t>Moravská galerie v Brně</w:t>
            </w:r>
          </w:p>
          <w:p w:rsidR="009B25E8" w:rsidRPr="00B10F43" w:rsidRDefault="009B25E8" w:rsidP="009B25E8">
            <w:pPr>
              <w:jc w:val="center"/>
              <w:rPr>
                <w:rFonts w:ascii="Calibri" w:hAnsi="Calibri" w:cs="Calibri"/>
              </w:rPr>
            </w:pPr>
            <w:r w:rsidRPr="00B10F43">
              <w:rPr>
                <w:rFonts w:ascii="Calibri" w:hAnsi="Calibri" w:cs="Calibri"/>
                <w:sz w:val="22"/>
                <w:szCs w:val="22"/>
              </w:rPr>
              <w:t>Mgr. Jan Press, ředitel</w:t>
            </w:r>
          </w:p>
        </w:tc>
        <w:tc>
          <w:tcPr>
            <w:tcW w:w="5018" w:type="dxa"/>
          </w:tcPr>
          <w:p w:rsidR="009B25E8" w:rsidRPr="00B10F43" w:rsidRDefault="009B25E8" w:rsidP="009B25E8">
            <w:pPr>
              <w:spacing w:after="120" w:line="260" w:lineRule="exact"/>
              <w:rPr>
                <w:rFonts w:ascii="Calibri" w:hAnsi="Calibri" w:cs="Calibri"/>
                <w:sz w:val="22"/>
                <w:szCs w:val="22"/>
              </w:rPr>
            </w:pPr>
          </w:p>
          <w:p w:rsidR="009B25E8" w:rsidRPr="00B10F43" w:rsidRDefault="009B25E8" w:rsidP="009B25E8">
            <w:pPr>
              <w:spacing w:after="120" w:line="260" w:lineRule="exact"/>
              <w:rPr>
                <w:rFonts w:ascii="Calibri" w:hAnsi="Calibri" w:cs="Calibri"/>
                <w:sz w:val="22"/>
                <w:szCs w:val="22"/>
              </w:rPr>
            </w:pPr>
          </w:p>
          <w:p w:rsidR="009B25E8" w:rsidRPr="00B10F43" w:rsidRDefault="009B25E8" w:rsidP="009B25E8">
            <w:pPr>
              <w:spacing w:after="120" w:line="260" w:lineRule="exact"/>
              <w:rPr>
                <w:rFonts w:ascii="Calibri" w:hAnsi="Calibri" w:cs="Calibri"/>
                <w:sz w:val="22"/>
                <w:szCs w:val="22"/>
              </w:rPr>
            </w:pPr>
            <w:r w:rsidRPr="00B10F43">
              <w:rPr>
                <w:rFonts w:ascii="Calibri" w:hAnsi="Calibri" w:cs="Calibri"/>
                <w:sz w:val="22"/>
                <w:szCs w:val="22"/>
              </w:rPr>
              <w:t xml:space="preserve">prodávající: </w:t>
            </w:r>
          </w:p>
          <w:p w:rsidR="009B25E8" w:rsidRPr="00B10F43" w:rsidRDefault="009B25E8" w:rsidP="009B25E8">
            <w:pPr>
              <w:spacing w:after="120" w:line="260" w:lineRule="exact"/>
              <w:rPr>
                <w:rFonts w:ascii="Calibri" w:hAnsi="Calibri" w:cs="Calibri"/>
                <w:sz w:val="22"/>
                <w:szCs w:val="22"/>
              </w:rPr>
            </w:pPr>
          </w:p>
          <w:p w:rsidR="009B25E8" w:rsidRPr="00B10F43" w:rsidRDefault="009B25E8" w:rsidP="009B25E8">
            <w:pPr>
              <w:spacing w:after="120" w:line="260" w:lineRule="exact"/>
              <w:rPr>
                <w:rFonts w:ascii="Calibri" w:hAnsi="Calibri" w:cs="Calibri"/>
                <w:sz w:val="22"/>
                <w:szCs w:val="22"/>
              </w:rPr>
            </w:pPr>
          </w:p>
          <w:p w:rsidR="009B25E8" w:rsidRPr="00B10F43" w:rsidRDefault="009B25E8" w:rsidP="009B25E8">
            <w:pPr>
              <w:spacing w:after="120" w:line="26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10F43">
              <w:rPr>
                <w:rFonts w:ascii="Calibri" w:hAnsi="Calibri" w:cs="Calibri"/>
                <w:sz w:val="22"/>
                <w:szCs w:val="22"/>
              </w:rPr>
              <w:t>_______________________________</w:t>
            </w:r>
          </w:p>
          <w:p w:rsidR="009B25E8" w:rsidRPr="00B10F43" w:rsidRDefault="009B25E8" w:rsidP="009B25E8">
            <w:pPr>
              <w:spacing w:after="120" w:line="260" w:lineRule="exact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10F43">
              <w:rPr>
                <w:rFonts w:ascii="Calibri" w:hAnsi="Calibri" w:cs="Calibri"/>
                <w:b/>
                <w:bCs/>
                <w:sz w:val="22"/>
                <w:szCs w:val="22"/>
              </w:rPr>
              <w:t>ABB s.r.o.</w:t>
            </w:r>
          </w:p>
          <w:p w:rsidR="009B25E8" w:rsidRPr="00B10F43" w:rsidRDefault="009B25E8" w:rsidP="009B25E8">
            <w:pPr>
              <w:spacing w:after="120" w:line="26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10F43">
              <w:rPr>
                <w:rFonts w:ascii="Calibri" w:hAnsi="Calibri" w:cs="Calibri"/>
                <w:sz w:val="22"/>
                <w:szCs w:val="22"/>
              </w:rPr>
              <w:t>Ing. Petr Kučera, Sales Manager</w:t>
            </w:r>
          </w:p>
          <w:p w:rsidR="009B25E8" w:rsidRPr="00B10F43" w:rsidRDefault="009B25E8" w:rsidP="009B25E8">
            <w:pPr>
              <w:jc w:val="center"/>
              <w:rPr>
                <w:rFonts w:ascii="Calibri" w:hAnsi="Calibri" w:cs="Calibri"/>
              </w:rPr>
            </w:pPr>
            <w:r w:rsidRPr="00B10F43">
              <w:rPr>
                <w:rFonts w:ascii="Calibri" w:hAnsi="Calibri" w:cs="Calibri"/>
                <w:sz w:val="22"/>
                <w:szCs w:val="22"/>
              </w:rPr>
              <w:t>Ing. Pavel Grečner</w:t>
            </w:r>
          </w:p>
        </w:tc>
        <w:tc>
          <w:tcPr>
            <w:tcW w:w="4304" w:type="dxa"/>
            <w:shd w:val="clear" w:color="auto" w:fill="auto"/>
          </w:tcPr>
          <w:p w:rsidR="009B25E8" w:rsidRPr="00B10F43" w:rsidRDefault="009B25E8" w:rsidP="009B25E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305" w:type="dxa"/>
            <w:shd w:val="clear" w:color="auto" w:fill="auto"/>
          </w:tcPr>
          <w:p w:rsidR="009B25E8" w:rsidRPr="00B10F43" w:rsidRDefault="009B25E8" w:rsidP="009B25E8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</w:tr>
    </w:tbl>
    <w:p w:rsidR="001D48CF" w:rsidRDefault="001D48CF" w:rsidP="00E76D2C">
      <w:pPr>
        <w:jc w:val="both"/>
      </w:pPr>
    </w:p>
    <w:sectPr w:rsidR="001D48CF">
      <w:footerReference w:type="default" r:id="rId8"/>
      <w:footerReference w:type="first" r:id="rId9"/>
      <w:pgSz w:w="11906" w:h="16838"/>
      <w:pgMar w:top="993" w:right="127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532" w:rsidRDefault="00620532">
      <w:r>
        <w:separator/>
      </w:r>
    </w:p>
  </w:endnote>
  <w:endnote w:type="continuationSeparator" w:id="0">
    <w:p w:rsidR="00620532" w:rsidRDefault="00620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8CF" w:rsidRDefault="001D48CF">
    <w:pPr>
      <w:pStyle w:val="Zpat"/>
      <w:jc w:val="center"/>
    </w:pPr>
    <w:r>
      <w:rPr>
        <w:rFonts w:ascii="Calibri" w:hAnsi="Calibri" w:cs="Calibri"/>
        <w:sz w:val="16"/>
        <w:szCs w:val="16"/>
      </w:rPr>
      <w:t xml:space="preserve">Strana </w:t>
    </w:r>
    <w:r>
      <w:rPr>
        <w:rFonts w:ascii="Calibri" w:hAnsi="Calibri" w:cs="Calibri"/>
        <w:sz w:val="16"/>
        <w:szCs w:val="16"/>
      </w:rPr>
      <w:fldChar w:fldCharType="begin"/>
    </w:r>
    <w:r>
      <w:rPr>
        <w:rFonts w:ascii="Calibri" w:hAnsi="Calibri" w:cs="Calibri"/>
        <w:sz w:val="16"/>
        <w:szCs w:val="16"/>
      </w:rPr>
      <w:instrText xml:space="preserve"> PAGE </w:instrText>
    </w:r>
    <w:r>
      <w:rPr>
        <w:rFonts w:ascii="Calibri" w:hAnsi="Calibri" w:cs="Calibri"/>
        <w:sz w:val="16"/>
        <w:szCs w:val="16"/>
      </w:rPr>
      <w:fldChar w:fldCharType="separate"/>
    </w:r>
    <w:r w:rsidR="00F4296E">
      <w:rPr>
        <w:rFonts w:ascii="Calibri" w:hAnsi="Calibri" w:cs="Calibri"/>
        <w:noProof/>
        <w:sz w:val="16"/>
        <w:szCs w:val="16"/>
      </w:rPr>
      <w:t>1</w:t>
    </w:r>
    <w:r>
      <w:rPr>
        <w:rFonts w:ascii="Calibri" w:hAnsi="Calibri" w:cs="Calibri"/>
        <w:sz w:val="16"/>
        <w:szCs w:val="16"/>
      </w:rPr>
      <w:fldChar w:fldCharType="end"/>
    </w:r>
    <w:r>
      <w:rPr>
        <w:rFonts w:ascii="Calibri" w:hAnsi="Calibri" w:cs="Calibri"/>
        <w:sz w:val="16"/>
        <w:szCs w:val="16"/>
      </w:rPr>
      <w:t xml:space="preserve"> (celkem </w:t>
    </w:r>
    <w:r>
      <w:rPr>
        <w:rFonts w:ascii="Calibri" w:hAnsi="Calibri" w:cs="Calibri"/>
        <w:sz w:val="16"/>
        <w:szCs w:val="16"/>
      </w:rPr>
      <w:fldChar w:fldCharType="begin"/>
    </w:r>
    <w:r>
      <w:rPr>
        <w:rFonts w:ascii="Calibri" w:hAnsi="Calibri" w:cs="Calibri"/>
        <w:sz w:val="16"/>
        <w:szCs w:val="16"/>
      </w:rPr>
      <w:instrText xml:space="preserve"> NUMPAGES \* ARABIC </w:instrText>
    </w:r>
    <w:r>
      <w:rPr>
        <w:rFonts w:ascii="Calibri" w:hAnsi="Calibri" w:cs="Calibri"/>
        <w:sz w:val="16"/>
        <w:szCs w:val="16"/>
      </w:rPr>
      <w:fldChar w:fldCharType="separate"/>
    </w:r>
    <w:r w:rsidR="00F4296E">
      <w:rPr>
        <w:rFonts w:ascii="Calibri" w:hAnsi="Calibri" w:cs="Calibri"/>
        <w:noProof/>
        <w:sz w:val="16"/>
        <w:szCs w:val="16"/>
      </w:rPr>
      <w:t>2</w:t>
    </w:r>
    <w:r>
      <w:rPr>
        <w:rFonts w:ascii="Calibri" w:hAnsi="Calibri" w:cs="Calibri"/>
        <w:sz w:val="16"/>
        <w:szCs w:val="16"/>
      </w:rPr>
      <w:fldChar w:fldCharType="end"/>
    </w:r>
    <w:r>
      <w:rPr>
        <w:rFonts w:ascii="Calibri" w:hAnsi="Calibri" w:cs="Calibri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8CF" w:rsidRDefault="001D48C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532" w:rsidRDefault="00620532">
      <w:r>
        <w:separator/>
      </w:r>
    </w:p>
  </w:footnote>
  <w:footnote w:type="continuationSeparator" w:id="0">
    <w:p w:rsidR="00620532" w:rsidRDefault="00620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b w:val="0"/>
        <w:bCs w:val="0"/>
        <w:sz w:val="22"/>
        <w:szCs w:val="2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b w:val="0"/>
        <w:bCs w:val="0"/>
        <w:sz w:val="21"/>
        <w:szCs w:val="21"/>
      </w:rPr>
    </w:lvl>
  </w:abstractNum>
  <w:abstractNum w:abstractNumId="3">
    <w:nsid w:val="00000004"/>
    <w:multiLevelType w:val="singleLevel"/>
    <w:tmpl w:val="0000000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/>
        <w:sz w:val="20"/>
      </w:r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/>
        <w:bCs/>
        <w:sz w:val="20"/>
        <w:szCs w:val="20"/>
      </w:rPr>
    </w:lvl>
  </w:abstractNum>
  <w:abstractNum w:abstractNumId="6">
    <w:nsid w:val="037D0F15"/>
    <w:multiLevelType w:val="multilevel"/>
    <w:tmpl w:val="A13CF7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>
    <w:nsid w:val="0A10325D"/>
    <w:multiLevelType w:val="multilevel"/>
    <w:tmpl w:val="5AACDB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>
    <w:nsid w:val="18B45588"/>
    <w:multiLevelType w:val="multilevel"/>
    <w:tmpl w:val="FD3A4D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9">
    <w:nsid w:val="1A586462"/>
    <w:multiLevelType w:val="multilevel"/>
    <w:tmpl w:val="9D0E90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>
    <w:nsid w:val="364E097C"/>
    <w:multiLevelType w:val="multilevel"/>
    <w:tmpl w:val="BD2011EA"/>
    <w:lvl w:ilvl="0">
      <w:start w:val="1"/>
      <w:numFmt w:val="decimal"/>
      <w:lvlText w:val="%1"/>
      <w:lvlJc w:val="left"/>
      <w:pPr>
        <w:ind w:left="710" w:hanging="7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0" w:hanging="71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4AF907C5"/>
    <w:multiLevelType w:val="hybridMultilevel"/>
    <w:tmpl w:val="E09440F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3205E7"/>
    <w:multiLevelType w:val="hybridMultilevel"/>
    <w:tmpl w:val="36F26E28"/>
    <w:lvl w:ilvl="0" w:tplc="39D878DC">
      <w:start w:val="5"/>
      <w:numFmt w:val="bullet"/>
      <w:lvlText w:val="-"/>
      <w:lvlJc w:val="left"/>
      <w:pPr>
        <w:ind w:left="3900" w:hanging="360"/>
      </w:pPr>
      <w:rPr>
        <w:rFonts w:ascii="Calibri" w:eastAsia="Times New Roman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3">
    <w:nsid w:val="58F16296"/>
    <w:multiLevelType w:val="multilevel"/>
    <w:tmpl w:val="0738642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bCs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4">
    <w:nsid w:val="7B276019"/>
    <w:multiLevelType w:val="singleLevel"/>
    <w:tmpl w:val="0000000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b w:val="0"/>
        <w:bCs w:val="0"/>
        <w:sz w:val="21"/>
        <w:szCs w:val="21"/>
      </w:rPr>
    </w:lvl>
  </w:abstractNum>
  <w:abstractNum w:abstractNumId="15">
    <w:nsid w:val="7DD23CC8"/>
    <w:multiLevelType w:val="multilevel"/>
    <w:tmpl w:val="0738642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bCs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1"/>
  </w:num>
  <w:num w:numId="5">
    <w:abstractNumId w:val="5"/>
  </w:num>
  <w:num w:numId="6">
    <w:abstractNumId w:val="12"/>
  </w:num>
  <w:num w:numId="7">
    <w:abstractNumId w:val="4"/>
  </w:num>
  <w:num w:numId="8">
    <w:abstractNumId w:val="3"/>
  </w:num>
  <w:num w:numId="9">
    <w:abstractNumId w:val="8"/>
  </w:num>
  <w:num w:numId="10">
    <w:abstractNumId w:val="14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13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3M7MwtjA2MjQxsDRR0lEKTi0uzszPAykwrAUApA+mLiwAAAA="/>
  </w:docVars>
  <w:rsids>
    <w:rsidRoot w:val="00237856"/>
    <w:rsid w:val="00022F57"/>
    <w:rsid w:val="0005751F"/>
    <w:rsid w:val="000721A0"/>
    <w:rsid w:val="0007792C"/>
    <w:rsid w:val="000978CE"/>
    <w:rsid w:val="000B4D12"/>
    <w:rsid w:val="000D0FFE"/>
    <w:rsid w:val="00123D05"/>
    <w:rsid w:val="001D48CF"/>
    <w:rsid w:val="001F6562"/>
    <w:rsid w:val="00211857"/>
    <w:rsid w:val="002272A6"/>
    <w:rsid w:val="00237856"/>
    <w:rsid w:val="00247AD0"/>
    <w:rsid w:val="00280312"/>
    <w:rsid w:val="00290731"/>
    <w:rsid w:val="00350393"/>
    <w:rsid w:val="003623AB"/>
    <w:rsid w:val="00381746"/>
    <w:rsid w:val="00382E64"/>
    <w:rsid w:val="00395997"/>
    <w:rsid w:val="003A62A7"/>
    <w:rsid w:val="003F4B17"/>
    <w:rsid w:val="0041580B"/>
    <w:rsid w:val="00434C1A"/>
    <w:rsid w:val="004648D2"/>
    <w:rsid w:val="004771FF"/>
    <w:rsid w:val="004F7020"/>
    <w:rsid w:val="00565EE6"/>
    <w:rsid w:val="005B089C"/>
    <w:rsid w:val="00602A85"/>
    <w:rsid w:val="00620532"/>
    <w:rsid w:val="00697787"/>
    <w:rsid w:val="006E7940"/>
    <w:rsid w:val="007013AB"/>
    <w:rsid w:val="00794435"/>
    <w:rsid w:val="007A505E"/>
    <w:rsid w:val="007C5F13"/>
    <w:rsid w:val="00841A31"/>
    <w:rsid w:val="0087558B"/>
    <w:rsid w:val="008A02E3"/>
    <w:rsid w:val="008C0D4A"/>
    <w:rsid w:val="008C62BD"/>
    <w:rsid w:val="008C6AF8"/>
    <w:rsid w:val="008C7EED"/>
    <w:rsid w:val="008E0301"/>
    <w:rsid w:val="008E0B12"/>
    <w:rsid w:val="008F55CF"/>
    <w:rsid w:val="00905BF4"/>
    <w:rsid w:val="00913FF0"/>
    <w:rsid w:val="00925C5D"/>
    <w:rsid w:val="009A758D"/>
    <w:rsid w:val="009B25E8"/>
    <w:rsid w:val="009C705A"/>
    <w:rsid w:val="00A1716B"/>
    <w:rsid w:val="00A36951"/>
    <w:rsid w:val="00A5485F"/>
    <w:rsid w:val="00AB2D14"/>
    <w:rsid w:val="00AC3716"/>
    <w:rsid w:val="00AC3EB0"/>
    <w:rsid w:val="00B10F43"/>
    <w:rsid w:val="00BC712A"/>
    <w:rsid w:val="00C40B3B"/>
    <w:rsid w:val="00C5030E"/>
    <w:rsid w:val="00D40522"/>
    <w:rsid w:val="00D40BE6"/>
    <w:rsid w:val="00D61F2E"/>
    <w:rsid w:val="00D753B5"/>
    <w:rsid w:val="00D87E40"/>
    <w:rsid w:val="00D93071"/>
    <w:rsid w:val="00DA31A6"/>
    <w:rsid w:val="00DD0CFF"/>
    <w:rsid w:val="00E07CC3"/>
    <w:rsid w:val="00E11CBF"/>
    <w:rsid w:val="00E12FE8"/>
    <w:rsid w:val="00E71DED"/>
    <w:rsid w:val="00E76D2C"/>
    <w:rsid w:val="00E82980"/>
    <w:rsid w:val="00EC0952"/>
    <w:rsid w:val="00ED638A"/>
    <w:rsid w:val="00F4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center"/>
      <w:outlineLvl w:val="1"/>
    </w:pPr>
    <w:rPr>
      <w:rFonts w:ascii="Calibri" w:hAnsi="Calibri" w:cs="Calibri"/>
      <w:b/>
      <w:bCs/>
      <w:sz w:val="20"/>
      <w:szCs w:val="20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" w:hAnsi="Calibri" w:cs="Times New Roman" w:hint="default"/>
      <w:b w:val="0"/>
      <w:bCs w:val="0"/>
      <w:sz w:val="22"/>
      <w:szCs w:val="20"/>
    </w:rPr>
  </w:style>
  <w:style w:type="character" w:customStyle="1" w:styleId="WW8Num3z0">
    <w:name w:val="WW8Num3z0"/>
    <w:rPr>
      <w:rFonts w:ascii="Calibri" w:hAnsi="Calibri" w:cs="Times New Roman" w:hint="default"/>
      <w:b w:val="0"/>
      <w:bCs w:val="0"/>
      <w:sz w:val="21"/>
      <w:szCs w:val="21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Calibri" w:eastAsia="Times New Roman" w:hAnsi="Calibri" w:cs="Calibri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Times New Roman" w:hAnsi="Times New Roman" w:cs="Times New Roman" w:hint="default"/>
    </w:rPr>
  </w:style>
  <w:style w:type="character" w:customStyle="1" w:styleId="WW8Num7z1">
    <w:name w:val="WW8Num7z1"/>
    <w:rPr>
      <w:rFonts w:ascii="Times New Roman" w:hAnsi="Times New Roman" w:cs="Times New Roman"/>
    </w:rPr>
  </w:style>
  <w:style w:type="character" w:customStyle="1" w:styleId="WW8Num8z0">
    <w:name w:val="WW8Num8z0"/>
    <w:rPr>
      <w:rFonts w:ascii="Times New Roman" w:hAnsi="Times New Roman" w:cs="Times New Roman"/>
      <w:b w:val="0"/>
      <w:bCs w:val="0"/>
      <w:color w:val="auto"/>
    </w:rPr>
  </w:style>
  <w:style w:type="character" w:customStyle="1" w:styleId="WW8Num8z1">
    <w:name w:val="WW8Num8z1"/>
    <w:rPr>
      <w:rFonts w:ascii="Times New Roman" w:hAnsi="Times New Roman" w:cs="Times New Roman"/>
    </w:rPr>
  </w:style>
  <w:style w:type="character" w:customStyle="1" w:styleId="WW8Num9z0">
    <w:name w:val="WW8Num9z0"/>
    <w:rPr>
      <w:rFonts w:ascii="Times New Roman" w:hAnsi="Times New Roman" w:cs="Times New Roman" w:hint="default"/>
      <w:b/>
      <w:bCs/>
    </w:rPr>
  </w:style>
  <w:style w:type="character" w:customStyle="1" w:styleId="WW8Num10z0">
    <w:name w:val="WW8Num10z0"/>
    <w:rPr>
      <w:rFonts w:ascii="Times New Roman" w:hAnsi="Times New Roman" w:cs="Times New Roman" w:hint="default"/>
      <w:b w:val="0"/>
      <w:bCs w:val="0"/>
    </w:rPr>
  </w:style>
  <w:style w:type="character" w:customStyle="1" w:styleId="WW8Num10z1">
    <w:name w:val="WW8Num10z1"/>
    <w:rPr>
      <w:rFonts w:ascii="Times New Roman" w:hAnsi="Times New Roman" w:cs="Times New Roman"/>
    </w:rPr>
  </w:style>
  <w:style w:type="character" w:customStyle="1" w:styleId="WW8Num11z0">
    <w:name w:val="WW8Num11z0"/>
    <w:rPr>
      <w:rFonts w:ascii="Calibri" w:hAnsi="Calibri" w:cs="Times New Roman" w:hint="default"/>
      <w:b w:val="0"/>
      <w:bCs w:val="0"/>
      <w:sz w:val="22"/>
      <w:szCs w:val="20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  <w:rPr>
      <w:rFonts w:ascii="Times New Roman" w:hAnsi="Times New Roman" w:cs="Times New Roman" w:hint="default"/>
    </w:rPr>
  </w:style>
  <w:style w:type="character" w:customStyle="1" w:styleId="WW8Num12z1">
    <w:name w:val="WW8Num12z1"/>
    <w:rPr>
      <w:rFonts w:ascii="Times New Roman" w:hAnsi="Times New Roman" w:cs="Times New Roman"/>
    </w:rPr>
  </w:style>
  <w:style w:type="character" w:customStyle="1" w:styleId="WW8Num13z0">
    <w:name w:val="WW8Num13z0"/>
    <w:rPr>
      <w:rFonts w:ascii="Calibri" w:eastAsia="Times New Roman" w:hAnsi="Calibri" w:cs="Calibri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cs="Times New Roman" w:hint="default"/>
    </w:rPr>
  </w:style>
  <w:style w:type="character" w:customStyle="1" w:styleId="WW8Num14z1">
    <w:name w:val="WW8Num14z1"/>
    <w:rPr>
      <w:rFonts w:cs="Times New Roman"/>
    </w:rPr>
  </w:style>
  <w:style w:type="character" w:customStyle="1" w:styleId="WW8Num15z0">
    <w:name w:val="WW8Num15z0"/>
    <w:rPr>
      <w:rFonts w:ascii="Times New Roman" w:hAnsi="Times New Roman" w:cs="Times New Roman" w:hint="default"/>
      <w:b/>
      <w:bCs/>
    </w:rPr>
  </w:style>
  <w:style w:type="character" w:customStyle="1" w:styleId="WW8Num15z1">
    <w:name w:val="WW8Num15z1"/>
    <w:rPr>
      <w:rFonts w:ascii="Times New Roman" w:hAnsi="Times New Roman" w:cs="Times New Roman"/>
    </w:rPr>
  </w:style>
  <w:style w:type="character" w:customStyle="1" w:styleId="WW8Num16z0">
    <w:name w:val="WW8Num16z0"/>
    <w:rPr>
      <w:rFonts w:ascii="Times New Roman" w:hAnsi="Times New Roman" w:cs="Times New Roman" w:hint="default"/>
      <w:b w:val="0"/>
      <w:bCs w:val="0"/>
      <w:sz w:val="20"/>
      <w:szCs w:val="20"/>
    </w:rPr>
  </w:style>
  <w:style w:type="character" w:customStyle="1" w:styleId="WW8Num16z1">
    <w:name w:val="WW8Num16z1"/>
    <w:rPr>
      <w:rFonts w:ascii="Times New Roman" w:hAnsi="Times New Roman" w:cs="Times New Roman"/>
    </w:rPr>
  </w:style>
  <w:style w:type="character" w:customStyle="1" w:styleId="WW8Num17z0">
    <w:name w:val="WW8Num17z0"/>
    <w:rPr>
      <w:rFonts w:ascii="Times New Roman" w:hAnsi="Times New Roman" w:cs="Times New Roman" w:hint="default"/>
    </w:rPr>
  </w:style>
  <w:style w:type="character" w:customStyle="1" w:styleId="WW8Num17z1">
    <w:name w:val="WW8Num17z1"/>
    <w:rPr>
      <w:rFonts w:ascii="Times New Roman" w:hAnsi="Times New Roman" w:cs="Times New Roman"/>
    </w:rPr>
  </w:style>
  <w:style w:type="character" w:customStyle="1" w:styleId="WW8Num18z0">
    <w:name w:val="WW8Num18z0"/>
    <w:rPr>
      <w:rFonts w:ascii="Times New Roman" w:hAnsi="Times New Roman" w:cs="Times New Roman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Calibri" w:eastAsia="Times New Roman" w:hAnsi="Calibri" w:cs="Calibri" w:hint="default"/>
      <w:b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Times New Roman" w:hAnsi="Times New Roman" w:cs="Times New Roman"/>
      <w:b w:val="0"/>
      <w:bCs w:val="0"/>
    </w:rPr>
  </w:style>
  <w:style w:type="character" w:customStyle="1" w:styleId="WW8Num20z1">
    <w:name w:val="WW8Num20z1"/>
    <w:rPr>
      <w:rFonts w:ascii="Times New Roman" w:hAnsi="Times New Roman" w:cs="Times New Roman"/>
    </w:rPr>
  </w:style>
  <w:style w:type="character" w:customStyle="1" w:styleId="WW8Num21z0">
    <w:name w:val="WW8Num21z0"/>
    <w:rPr>
      <w:rFonts w:ascii="Times New Roman" w:hAnsi="Times New Roman" w:cs="Times New Roman" w:hint="default"/>
      <w:b/>
      <w:bCs/>
    </w:rPr>
  </w:style>
  <w:style w:type="character" w:customStyle="1" w:styleId="WW8Num21z1">
    <w:name w:val="WW8Num21z1"/>
    <w:rPr>
      <w:rFonts w:ascii="Times New Roman" w:hAnsi="Times New Roman" w:cs="Times New Roman"/>
    </w:rPr>
  </w:style>
  <w:style w:type="character" w:customStyle="1" w:styleId="WW8Num22z0">
    <w:name w:val="WW8Num22z0"/>
    <w:rPr>
      <w:rFonts w:ascii="Times New Roman" w:hAnsi="Times New Roman" w:cs="Times New Roman" w:hint="default"/>
    </w:rPr>
  </w:style>
  <w:style w:type="character" w:customStyle="1" w:styleId="WW8Num22z1">
    <w:name w:val="WW8Num22z1"/>
    <w:rPr>
      <w:rFonts w:ascii="Times New Roman" w:hAnsi="Times New Roman" w:cs="Times New Roman"/>
    </w:rPr>
  </w:style>
  <w:style w:type="character" w:customStyle="1" w:styleId="WW8Num23z0">
    <w:name w:val="WW8Num23z0"/>
    <w:rPr>
      <w:rFonts w:cs="Times New Roman" w:hint="default"/>
    </w:rPr>
  </w:style>
  <w:style w:type="character" w:customStyle="1" w:styleId="WW8Num23z1">
    <w:name w:val="WW8Num23z1"/>
    <w:rPr>
      <w:rFonts w:cs="Times New Roman"/>
    </w:rPr>
  </w:style>
  <w:style w:type="character" w:customStyle="1" w:styleId="WW8Num24z0">
    <w:name w:val="WW8Num24z0"/>
    <w:rPr>
      <w:rFonts w:ascii="Calibri" w:hAnsi="Calibri" w:cs="Times New Roman" w:hint="default"/>
      <w:b w:val="0"/>
      <w:bCs w:val="0"/>
      <w:sz w:val="21"/>
      <w:szCs w:val="21"/>
    </w:rPr>
  </w:style>
  <w:style w:type="character" w:customStyle="1" w:styleId="WW8Num24z1">
    <w:name w:val="WW8Num24z1"/>
    <w:rPr>
      <w:rFonts w:cs="Times New Roman"/>
    </w:rPr>
  </w:style>
  <w:style w:type="character" w:customStyle="1" w:styleId="WW8Num25z0">
    <w:name w:val="WW8Num25z0"/>
    <w:rPr>
      <w:rFonts w:ascii="Times New Roman" w:hAnsi="Times New Roman" w:cs="Times New Roman" w:hint="default"/>
      <w:b/>
      <w:bCs/>
    </w:rPr>
  </w:style>
  <w:style w:type="character" w:customStyle="1" w:styleId="WW8Num25z1">
    <w:name w:val="WW8Num25z1"/>
    <w:rPr>
      <w:rFonts w:ascii="Times New Roman" w:hAnsi="Times New Roman" w:cs="Times New Roman"/>
    </w:rPr>
  </w:style>
  <w:style w:type="character" w:customStyle="1" w:styleId="Standardnpsmoodstavce1">
    <w:name w:val="Standardní písmo odstavce1"/>
  </w:style>
  <w:style w:type="character" w:customStyle="1" w:styleId="Nadpis1Char">
    <w:name w:val="Nadpis 1 Char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Nadpis2Char">
    <w:name w:val="Nadpis 2 Char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rPr>
      <w:rFonts w:cs="Times New Roman"/>
      <w:b/>
      <w:bCs/>
      <w:sz w:val="28"/>
      <w:szCs w:val="28"/>
    </w:rPr>
  </w:style>
  <w:style w:type="character" w:customStyle="1" w:styleId="Nadpis7Char">
    <w:name w:val="Nadpis 7 Char"/>
    <w:rPr>
      <w:rFonts w:ascii="Times New Roman" w:hAnsi="Times New Roman" w:cs="Times New Roman"/>
      <w:sz w:val="24"/>
      <w:szCs w:val="24"/>
    </w:rPr>
  </w:style>
  <w:style w:type="character" w:customStyle="1" w:styleId="ZkladntextChar">
    <w:name w:val="Základní text Char"/>
    <w:rPr>
      <w:rFonts w:ascii="Times New Roman" w:hAnsi="Times New Roman" w:cs="Times New Roman"/>
      <w:sz w:val="24"/>
      <w:szCs w:val="24"/>
    </w:rPr>
  </w:style>
  <w:style w:type="character" w:customStyle="1" w:styleId="ZkladntextodsazenChar">
    <w:name w:val="Základní text odsazený Char"/>
    <w:rPr>
      <w:rFonts w:ascii="Times New Roman" w:hAnsi="Times New Roman" w:cs="Times New Roman"/>
      <w:sz w:val="24"/>
      <w:szCs w:val="24"/>
    </w:rPr>
  </w:style>
  <w:style w:type="character" w:customStyle="1" w:styleId="NzevChar">
    <w:name w:val="Název Char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styleId="Hypertextovodkaz">
    <w:name w:val="Hyperlink"/>
    <w:rPr>
      <w:rFonts w:ascii="Times New Roman" w:hAnsi="Times New Roman" w:cs="Times New Roman"/>
      <w:color w:val="0000FF"/>
      <w:u w:val="single"/>
    </w:rPr>
  </w:style>
  <w:style w:type="character" w:customStyle="1" w:styleId="Odkaznakoment1">
    <w:name w:val="Odkaz na komentář1"/>
    <w:rPr>
      <w:rFonts w:ascii="Times New Roman" w:hAnsi="Times New Roman" w:cs="Times New Roman"/>
      <w:sz w:val="16"/>
      <w:szCs w:val="16"/>
    </w:rPr>
  </w:style>
  <w:style w:type="character" w:customStyle="1" w:styleId="TextkomenteChar">
    <w:name w:val="Text komentáře Char"/>
    <w:rPr>
      <w:rFonts w:ascii="Times New Roman" w:hAnsi="Times New Roman" w:cs="Times New Roman"/>
      <w:sz w:val="20"/>
      <w:szCs w:val="20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ZpatChar">
    <w:name w:val="Zápatí Char"/>
    <w:rPr>
      <w:rFonts w:ascii="Times New Roman" w:hAnsi="Times New Roman" w:cs="Times New Roman"/>
      <w:sz w:val="24"/>
      <w:szCs w:val="24"/>
    </w:rPr>
  </w:style>
  <w:style w:type="character" w:styleId="slostrnky">
    <w:name w:val="page number"/>
    <w:rPr>
      <w:rFonts w:ascii="Times New Roman" w:hAnsi="Times New Roman" w:cs="Times New Roman"/>
    </w:rPr>
  </w:style>
  <w:style w:type="character" w:customStyle="1" w:styleId="PedmtkomenteChar">
    <w:name w:val="Předmět komentáře Char"/>
    <w:rPr>
      <w:rFonts w:ascii="Times New Roman" w:hAnsi="Times New Roman" w:cs="Times New Roman"/>
      <w:b/>
      <w:bCs/>
      <w:sz w:val="20"/>
      <w:szCs w:val="20"/>
    </w:rPr>
  </w:style>
  <w:style w:type="character" w:customStyle="1" w:styleId="Zkladntextodsazen2Char">
    <w:name w:val="Základní text odsazený 2 Char"/>
    <w:rPr>
      <w:rFonts w:ascii="Times New Roman" w:hAnsi="Times New Roman" w:cs="Times New Roman"/>
      <w:sz w:val="24"/>
      <w:szCs w:val="24"/>
    </w:rPr>
  </w:style>
  <w:style w:type="character" w:customStyle="1" w:styleId="ZhlavChar">
    <w:name w:val="Záhlaví Char"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rPr>
      <w:rFonts w:ascii="Times New Roman" w:hAnsi="Times New Roman" w:cs="Times New Roman"/>
      <w:sz w:val="24"/>
      <w:szCs w:val="24"/>
      <w:lang w:val="x-none"/>
    </w:rPr>
  </w:style>
  <w:style w:type="character" w:styleId="Sledovanodkaz">
    <w:name w:val="FollowedHyperlink"/>
    <w:rPr>
      <w:rFonts w:ascii="Times New Roman" w:hAnsi="Times New Roman" w:cs="Times New Roman"/>
      <w:color w:val="800080"/>
      <w:u w:val="single"/>
    </w:rPr>
  </w:style>
  <w:style w:type="character" w:customStyle="1" w:styleId="Zkladntextodsazen3Char">
    <w:name w:val="Základní text odsazený 3 Char"/>
    <w:rPr>
      <w:rFonts w:ascii="Times New Roman" w:hAnsi="Times New Roman" w:cs="Times New Roman"/>
      <w:sz w:val="16"/>
      <w:szCs w:val="16"/>
    </w:rPr>
  </w:style>
  <w:style w:type="character" w:customStyle="1" w:styleId="Zkladntext2Char">
    <w:name w:val="Základní text 2 Char"/>
    <w:rPr>
      <w:rFonts w:ascii="Times New Roman" w:hAnsi="Times New Roman" w:cs="Times New Roman"/>
      <w:sz w:val="24"/>
      <w:szCs w:val="24"/>
    </w:rPr>
  </w:style>
  <w:style w:type="paragraph" w:customStyle="1" w:styleId="Nadpis">
    <w:name w:val="Nadpis"/>
    <w:basedOn w:val="Normln"/>
    <w:next w:val="Zkladntext"/>
    <w:pPr>
      <w:jc w:val="center"/>
    </w:pPr>
    <w:rPr>
      <w:b/>
      <w:bCs/>
      <w:sz w:val="32"/>
      <w:szCs w:val="32"/>
    </w:rPr>
  </w:style>
  <w:style w:type="paragraph" w:styleId="Zkladntext">
    <w:name w:val="Body Text"/>
    <w:basedOn w:val="Normln"/>
    <w:pPr>
      <w:spacing w:before="120"/>
      <w:jc w:val="both"/>
    </w:pPr>
    <w:rPr>
      <w:sz w:val="20"/>
      <w:szCs w:val="20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Zkladntextodsazen">
    <w:name w:val="Body Text Indent"/>
    <w:basedOn w:val="Normln"/>
    <w:pPr>
      <w:spacing w:after="120"/>
      <w:ind w:left="283"/>
    </w:pPr>
    <w:rPr>
      <w:sz w:val="20"/>
      <w:szCs w:val="20"/>
    </w:rPr>
  </w:style>
  <w:style w:type="paragraph" w:customStyle="1" w:styleId="Textvbloku1">
    <w:name w:val="Text v bloku1"/>
    <w:basedOn w:val="Normln"/>
    <w:pPr>
      <w:tabs>
        <w:tab w:val="left" w:pos="284"/>
      </w:tabs>
      <w:spacing w:line="240" w:lineRule="atLeast"/>
      <w:ind w:left="284" w:right="46" w:hanging="284"/>
      <w:jc w:val="both"/>
    </w:pPr>
    <w:rPr>
      <w:sz w:val="20"/>
      <w:szCs w:val="20"/>
    </w:rPr>
  </w:style>
  <w:style w:type="paragraph" w:customStyle="1" w:styleId="BodyText21">
    <w:name w:val="Body Text 21"/>
    <w:basedOn w:val="Normln"/>
    <w:pPr>
      <w:overflowPunct w:val="0"/>
      <w:autoSpaceDE w:val="0"/>
      <w:jc w:val="both"/>
      <w:textAlignment w:val="baseline"/>
    </w:p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Styl">
    <w:name w:val="Styl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CharChar">
    <w:name w:val="Char Char"/>
    <w:basedOn w:val="Normln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Odstavecseseznamem">
    <w:name w:val="List Paragraph"/>
    <w:basedOn w:val="Normln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Revize">
    <w:name w:val="Revision"/>
    <w:pPr>
      <w:suppressAutoHyphens/>
    </w:pPr>
    <w:rPr>
      <w:sz w:val="24"/>
      <w:szCs w:val="24"/>
      <w:lang w:eastAsia="zh-CN"/>
    </w:rPr>
  </w:style>
  <w:style w:type="paragraph" w:customStyle="1" w:styleId="Zkladntextodsazen31">
    <w:name w:val="Základní text odsazený 31"/>
    <w:basedOn w:val="Normln"/>
    <w:pPr>
      <w:tabs>
        <w:tab w:val="left" w:pos="426"/>
      </w:tabs>
      <w:ind w:left="426" w:hanging="426"/>
      <w:jc w:val="both"/>
    </w:pPr>
    <w:rPr>
      <w:rFonts w:ascii="Calibri" w:hAnsi="Calibri" w:cs="Calibri"/>
      <w:sz w:val="20"/>
      <w:szCs w:val="20"/>
    </w:rPr>
  </w:style>
  <w:style w:type="paragraph" w:customStyle="1" w:styleId="Zkladntext21">
    <w:name w:val="Základní text 21"/>
    <w:basedOn w:val="Normln"/>
    <w:pPr>
      <w:jc w:val="center"/>
    </w:pPr>
    <w:rPr>
      <w:rFonts w:ascii="Calibri" w:hAnsi="Calibri" w:cs="Calibri"/>
      <w:sz w:val="20"/>
      <w:szCs w:val="20"/>
    </w:rPr>
  </w:style>
  <w:style w:type="paragraph" w:customStyle="1" w:styleId="Normln0">
    <w:name w:val="Normŗln’"/>
    <w:pPr>
      <w:widowControl w:val="0"/>
      <w:suppressAutoHyphens/>
      <w:jc w:val="both"/>
    </w:pPr>
    <w:rPr>
      <w:rFonts w:ascii="Arial" w:hAnsi="Arial" w:cs="Arial"/>
      <w:lang w:eastAsia="zh-CN"/>
    </w:rPr>
  </w:style>
  <w:style w:type="paragraph" w:customStyle="1" w:styleId="Identifikace">
    <w:name w:val="Identifikace"/>
    <w:basedOn w:val="Normln"/>
    <w:pPr>
      <w:jc w:val="both"/>
    </w:pPr>
    <w:rPr>
      <w:rFonts w:ascii="Arial" w:hAnsi="Arial" w:cs="Arial"/>
      <w:sz w:val="22"/>
      <w:szCs w:val="22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rsid w:val="00395997"/>
    <w:pPr>
      <w:suppressAutoHyphens w:val="0"/>
      <w:spacing w:before="280" w:after="280"/>
    </w:pPr>
    <w:rPr>
      <w:rFonts w:eastAsia="Calibri"/>
    </w:rPr>
  </w:style>
  <w:style w:type="character" w:styleId="Odkaznakoment">
    <w:name w:val="annotation reference"/>
    <w:uiPriority w:val="99"/>
    <w:semiHidden/>
    <w:unhideWhenUsed/>
    <w:rsid w:val="00E11CBF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E11CBF"/>
    <w:rPr>
      <w:sz w:val="20"/>
      <w:szCs w:val="20"/>
    </w:rPr>
  </w:style>
  <w:style w:type="character" w:customStyle="1" w:styleId="TextkomenteChar1">
    <w:name w:val="Text komentáře Char1"/>
    <w:link w:val="Textkomente"/>
    <w:uiPriority w:val="99"/>
    <w:semiHidden/>
    <w:rsid w:val="00E11CBF"/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center"/>
      <w:outlineLvl w:val="1"/>
    </w:pPr>
    <w:rPr>
      <w:rFonts w:ascii="Calibri" w:hAnsi="Calibri" w:cs="Calibri"/>
      <w:b/>
      <w:bCs/>
      <w:sz w:val="20"/>
      <w:szCs w:val="20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" w:hAnsi="Calibri" w:cs="Times New Roman" w:hint="default"/>
      <w:b w:val="0"/>
      <w:bCs w:val="0"/>
      <w:sz w:val="22"/>
      <w:szCs w:val="20"/>
    </w:rPr>
  </w:style>
  <w:style w:type="character" w:customStyle="1" w:styleId="WW8Num3z0">
    <w:name w:val="WW8Num3z0"/>
    <w:rPr>
      <w:rFonts w:ascii="Calibri" w:hAnsi="Calibri" w:cs="Times New Roman" w:hint="default"/>
      <w:b w:val="0"/>
      <w:bCs w:val="0"/>
      <w:sz w:val="21"/>
      <w:szCs w:val="21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Calibri" w:eastAsia="Times New Roman" w:hAnsi="Calibri" w:cs="Calibri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Times New Roman" w:hAnsi="Times New Roman" w:cs="Times New Roman" w:hint="default"/>
    </w:rPr>
  </w:style>
  <w:style w:type="character" w:customStyle="1" w:styleId="WW8Num7z1">
    <w:name w:val="WW8Num7z1"/>
    <w:rPr>
      <w:rFonts w:ascii="Times New Roman" w:hAnsi="Times New Roman" w:cs="Times New Roman"/>
    </w:rPr>
  </w:style>
  <w:style w:type="character" w:customStyle="1" w:styleId="WW8Num8z0">
    <w:name w:val="WW8Num8z0"/>
    <w:rPr>
      <w:rFonts w:ascii="Times New Roman" w:hAnsi="Times New Roman" w:cs="Times New Roman"/>
      <w:b w:val="0"/>
      <w:bCs w:val="0"/>
      <w:color w:val="auto"/>
    </w:rPr>
  </w:style>
  <w:style w:type="character" w:customStyle="1" w:styleId="WW8Num8z1">
    <w:name w:val="WW8Num8z1"/>
    <w:rPr>
      <w:rFonts w:ascii="Times New Roman" w:hAnsi="Times New Roman" w:cs="Times New Roman"/>
    </w:rPr>
  </w:style>
  <w:style w:type="character" w:customStyle="1" w:styleId="WW8Num9z0">
    <w:name w:val="WW8Num9z0"/>
    <w:rPr>
      <w:rFonts w:ascii="Times New Roman" w:hAnsi="Times New Roman" w:cs="Times New Roman" w:hint="default"/>
      <w:b/>
      <w:bCs/>
    </w:rPr>
  </w:style>
  <w:style w:type="character" w:customStyle="1" w:styleId="WW8Num10z0">
    <w:name w:val="WW8Num10z0"/>
    <w:rPr>
      <w:rFonts w:ascii="Times New Roman" w:hAnsi="Times New Roman" w:cs="Times New Roman" w:hint="default"/>
      <w:b w:val="0"/>
      <w:bCs w:val="0"/>
    </w:rPr>
  </w:style>
  <w:style w:type="character" w:customStyle="1" w:styleId="WW8Num10z1">
    <w:name w:val="WW8Num10z1"/>
    <w:rPr>
      <w:rFonts w:ascii="Times New Roman" w:hAnsi="Times New Roman" w:cs="Times New Roman"/>
    </w:rPr>
  </w:style>
  <w:style w:type="character" w:customStyle="1" w:styleId="WW8Num11z0">
    <w:name w:val="WW8Num11z0"/>
    <w:rPr>
      <w:rFonts w:ascii="Calibri" w:hAnsi="Calibri" w:cs="Times New Roman" w:hint="default"/>
      <w:b w:val="0"/>
      <w:bCs w:val="0"/>
      <w:sz w:val="22"/>
      <w:szCs w:val="20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  <w:rPr>
      <w:rFonts w:ascii="Times New Roman" w:hAnsi="Times New Roman" w:cs="Times New Roman" w:hint="default"/>
    </w:rPr>
  </w:style>
  <w:style w:type="character" w:customStyle="1" w:styleId="WW8Num12z1">
    <w:name w:val="WW8Num12z1"/>
    <w:rPr>
      <w:rFonts w:ascii="Times New Roman" w:hAnsi="Times New Roman" w:cs="Times New Roman"/>
    </w:rPr>
  </w:style>
  <w:style w:type="character" w:customStyle="1" w:styleId="WW8Num13z0">
    <w:name w:val="WW8Num13z0"/>
    <w:rPr>
      <w:rFonts w:ascii="Calibri" w:eastAsia="Times New Roman" w:hAnsi="Calibri" w:cs="Calibri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cs="Times New Roman" w:hint="default"/>
    </w:rPr>
  </w:style>
  <w:style w:type="character" w:customStyle="1" w:styleId="WW8Num14z1">
    <w:name w:val="WW8Num14z1"/>
    <w:rPr>
      <w:rFonts w:cs="Times New Roman"/>
    </w:rPr>
  </w:style>
  <w:style w:type="character" w:customStyle="1" w:styleId="WW8Num15z0">
    <w:name w:val="WW8Num15z0"/>
    <w:rPr>
      <w:rFonts w:ascii="Times New Roman" w:hAnsi="Times New Roman" w:cs="Times New Roman" w:hint="default"/>
      <w:b/>
      <w:bCs/>
    </w:rPr>
  </w:style>
  <w:style w:type="character" w:customStyle="1" w:styleId="WW8Num15z1">
    <w:name w:val="WW8Num15z1"/>
    <w:rPr>
      <w:rFonts w:ascii="Times New Roman" w:hAnsi="Times New Roman" w:cs="Times New Roman"/>
    </w:rPr>
  </w:style>
  <w:style w:type="character" w:customStyle="1" w:styleId="WW8Num16z0">
    <w:name w:val="WW8Num16z0"/>
    <w:rPr>
      <w:rFonts w:ascii="Times New Roman" w:hAnsi="Times New Roman" w:cs="Times New Roman" w:hint="default"/>
      <w:b w:val="0"/>
      <w:bCs w:val="0"/>
      <w:sz w:val="20"/>
      <w:szCs w:val="20"/>
    </w:rPr>
  </w:style>
  <w:style w:type="character" w:customStyle="1" w:styleId="WW8Num16z1">
    <w:name w:val="WW8Num16z1"/>
    <w:rPr>
      <w:rFonts w:ascii="Times New Roman" w:hAnsi="Times New Roman" w:cs="Times New Roman"/>
    </w:rPr>
  </w:style>
  <w:style w:type="character" w:customStyle="1" w:styleId="WW8Num17z0">
    <w:name w:val="WW8Num17z0"/>
    <w:rPr>
      <w:rFonts w:ascii="Times New Roman" w:hAnsi="Times New Roman" w:cs="Times New Roman" w:hint="default"/>
    </w:rPr>
  </w:style>
  <w:style w:type="character" w:customStyle="1" w:styleId="WW8Num17z1">
    <w:name w:val="WW8Num17z1"/>
    <w:rPr>
      <w:rFonts w:ascii="Times New Roman" w:hAnsi="Times New Roman" w:cs="Times New Roman"/>
    </w:rPr>
  </w:style>
  <w:style w:type="character" w:customStyle="1" w:styleId="WW8Num18z0">
    <w:name w:val="WW8Num18z0"/>
    <w:rPr>
      <w:rFonts w:ascii="Times New Roman" w:hAnsi="Times New Roman" w:cs="Times New Roman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Calibri" w:eastAsia="Times New Roman" w:hAnsi="Calibri" w:cs="Calibri" w:hint="default"/>
      <w:b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Times New Roman" w:hAnsi="Times New Roman" w:cs="Times New Roman"/>
      <w:b w:val="0"/>
      <w:bCs w:val="0"/>
    </w:rPr>
  </w:style>
  <w:style w:type="character" w:customStyle="1" w:styleId="WW8Num20z1">
    <w:name w:val="WW8Num20z1"/>
    <w:rPr>
      <w:rFonts w:ascii="Times New Roman" w:hAnsi="Times New Roman" w:cs="Times New Roman"/>
    </w:rPr>
  </w:style>
  <w:style w:type="character" w:customStyle="1" w:styleId="WW8Num21z0">
    <w:name w:val="WW8Num21z0"/>
    <w:rPr>
      <w:rFonts w:ascii="Times New Roman" w:hAnsi="Times New Roman" w:cs="Times New Roman" w:hint="default"/>
      <w:b/>
      <w:bCs/>
    </w:rPr>
  </w:style>
  <w:style w:type="character" w:customStyle="1" w:styleId="WW8Num21z1">
    <w:name w:val="WW8Num21z1"/>
    <w:rPr>
      <w:rFonts w:ascii="Times New Roman" w:hAnsi="Times New Roman" w:cs="Times New Roman"/>
    </w:rPr>
  </w:style>
  <w:style w:type="character" w:customStyle="1" w:styleId="WW8Num22z0">
    <w:name w:val="WW8Num22z0"/>
    <w:rPr>
      <w:rFonts w:ascii="Times New Roman" w:hAnsi="Times New Roman" w:cs="Times New Roman" w:hint="default"/>
    </w:rPr>
  </w:style>
  <w:style w:type="character" w:customStyle="1" w:styleId="WW8Num22z1">
    <w:name w:val="WW8Num22z1"/>
    <w:rPr>
      <w:rFonts w:ascii="Times New Roman" w:hAnsi="Times New Roman" w:cs="Times New Roman"/>
    </w:rPr>
  </w:style>
  <w:style w:type="character" w:customStyle="1" w:styleId="WW8Num23z0">
    <w:name w:val="WW8Num23z0"/>
    <w:rPr>
      <w:rFonts w:cs="Times New Roman" w:hint="default"/>
    </w:rPr>
  </w:style>
  <w:style w:type="character" w:customStyle="1" w:styleId="WW8Num23z1">
    <w:name w:val="WW8Num23z1"/>
    <w:rPr>
      <w:rFonts w:cs="Times New Roman"/>
    </w:rPr>
  </w:style>
  <w:style w:type="character" w:customStyle="1" w:styleId="WW8Num24z0">
    <w:name w:val="WW8Num24z0"/>
    <w:rPr>
      <w:rFonts w:ascii="Calibri" w:hAnsi="Calibri" w:cs="Times New Roman" w:hint="default"/>
      <w:b w:val="0"/>
      <w:bCs w:val="0"/>
      <w:sz w:val="21"/>
      <w:szCs w:val="21"/>
    </w:rPr>
  </w:style>
  <w:style w:type="character" w:customStyle="1" w:styleId="WW8Num24z1">
    <w:name w:val="WW8Num24z1"/>
    <w:rPr>
      <w:rFonts w:cs="Times New Roman"/>
    </w:rPr>
  </w:style>
  <w:style w:type="character" w:customStyle="1" w:styleId="WW8Num25z0">
    <w:name w:val="WW8Num25z0"/>
    <w:rPr>
      <w:rFonts w:ascii="Times New Roman" w:hAnsi="Times New Roman" w:cs="Times New Roman" w:hint="default"/>
      <w:b/>
      <w:bCs/>
    </w:rPr>
  </w:style>
  <w:style w:type="character" w:customStyle="1" w:styleId="WW8Num25z1">
    <w:name w:val="WW8Num25z1"/>
    <w:rPr>
      <w:rFonts w:ascii="Times New Roman" w:hAnsi="Times New Roman" w:cs="Times New Roman"/>
    </w:rPr>
  </w:style>
  <w:style w:type="character" w:customStyle="1" w:styleId="Standardnpsmoodstavce1">
    <w:name w:val="Standardní písmo odstavce1"/>
  </w:style>
  <w:style w:type="character" w:customStyle="1" w:styleId="Nadpis1Char">
    <w:name w:val="Nadpis 1 Char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Nadpis2Char">
    <w:name w:val="Nadpis 2 Char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rPr>
      <w:rFonts w:cs="Times New Roman"/>
      <w:b/>
      <w:bCs/>
      <w:sz w:val="28"/>
      <w:szCs w:val="28"/>
    </w:rPr>
  </w:style>
  <w:style w:type="character" w:customStyle="1" w:styleId="Nadpis7Char">
    <w:name w:val="Nadpis 7 Char"/>
    <w:rPr>
      <w:rFonts w:ascii="Times New Roman" w:hAnsi="Times New Roman" w:cs="Times New Roman"/>
      <w:sz w:val="24"/>
      <w:szCs w:val="24"/>
    </w:rPr>
  </w:style>
  <w:style w:type="character" w:customStyle="1" w:styleId="ZkladntextChar">
    <w:name w:val="Základní text Char"/>
    <w:rPr>
      <w:rFonts w:ascii="Times New Roman" w:hAnsi="Times New Roman" w:cs="Times New Roman"/>
      <w:sz w:val="24"/>
      <w:szCs w:val="24"/>
    </w:rPr>
  </w:style>
  <w:style w:type="character" w:customStyle="1" w:styleId="ZkladntextodsazenChar">
    <w:name w:val="Základní text odsazený Char"/>
    <w:rPr>
      <w:rFonts w:ascii="Times New Roman" w:hAnsi="Times New Roman" w:cs="Times New Roman"/>
      <w:sz w:val="24"/>
      <w:szCs w:val="24"/>
    </w:rPr>
  </w:style>
  <w:style w:type="character" w:customStyle="1" w:styleId="NzevChar">
    <w:name w:val="Název Char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styleId="Hypertextovodkaz">
    <w:name w:val="Hyperlink"/>
    <w:rPr>
      <w:rFonts w:ascii="Times New Roman" w:hAnsi="Times New Roman" w:cs="Times New Roman"/>
      <w:color w:val="0000FF"/>
      <w:u w:val="single"/>
    </w:rPr>
  </w:style>
  <w:style w:type="character" w:customStyle="1" w:styleId="Odkaznakoment1">
    <w:name w:val="Odkaz na komentář1"/>
    <w:rPr>
      <w:rFonts w:ascii="Times New Roman" w:hAnsi="Times New Roman" w:cs="Times New Roman"/>
      <w:sz w:val="16"/>
      <w:szCs w:val="16"/>
    </w:rPr>
  </w:style>
  <w:style w:type="character" w:customStyle="1" w:styleId="TextkomenteChar">
    <w:name w:val="Text komentáře Char"/>
    <w:rPr>
      <w:rFonts w:ascii="Times New Roman" w:hAnsi="Times New Roman" w:cs="Times New Roman"/>
      <w:sz w:val="20"/>
      <w:szCs w:val="20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ZpatChar">
    <w:name w:val="Zápatí Char"/>
    <w:rPr>
      <w:rFonts w:ascii="Times New Roman" w:hAnsi="Times New Roman" w:cs="Times New Roman"/>
      <w:sz w:val="24"/>
      <w:szCs w:val="24"/>
    </w:rPr>
  </w:style>
  <w:style w:type="character" w:styleId="slostrnky">
    <w:name w:val="page number"/>
    <w:rPr>
      <w:rFonts w:ascii="Times New Roman" w:hAnsi="Times New Roman" w:cs="Times New Roman"/>
    </w:rPr>
  </w:style>
  <w:style w:type="character" w:customStyle="1" w:styleId="PedmtkomenteChar">
    <w:name w:val="Předmět komentáře Char"/>
    <w:rPr>
      <w:rFonts w:ascii="Times New Roman" w:hAnsi="Times New Roman" w:cs="Times New Roman"/>
      <w:b/>
      <w:bCs/>
      <w:sz w:val="20"/>
      <w:szCs w:val="20"/>
    </w:rPr>
  </w:style>
  <w:style w:type="character" w:customStyle="1" w:styleId="Zkladntextodsazen2Char">
    <w:name w:val="Základní text odsazený 2 Char"/>
    <w:rPr>
      <w:rFonts w:ascii="Times New Roman" w:hAnsi="Times New Roman" w:cs="Times New Roman"/>
      <w:sz w:val="24"/>
      <w:szCs w:val="24"/>
    </w:rPr>
  </w:style>
  <w:style w:type="character" w:customStyle="1" w:styleId="ZhlavChar">
    <w:name w:val="Záhlaví Char"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rPr>
      <w:rFonts w:ascii="Times New Roman" w:hAnsi="Times New Roman" w:cs="Times New Roman"/>
      <w:sz w:val="24"/>
      <w:szCs w:val="24"/>
      <w:lang w:val="x-none"/>
    </w:rPr>
  </w:style>
  <w:style w:type="character" w:styleId="Sledovanodkaz">
    <w:name w:val="FollowedHyperlink"/>
    <w:rPr>
      <w:rFonts w:ascii="Times New Roman" w:hAnsi="Times New Roman" w:cs="Times New Roman"/>
      <w:color w:val="800080"/>
      <w:u w:val="single"/>
    </w:rPr>
  </w:style>
  <w:style w:type="character" w:customStyle="1" w:styleId="Zkladntextodsazen3Char">
    <w:name w:val="Základní text odsazený 3 Char"/>
    <w:rPr>
      <w:rFonts w:ascii="Times New Roman" w:hAnsi="Times New Roman" w:cs="Times New Roman"/>
      <w:sz w:val="16"/>
      <w:szCs w:val="16"/>
    </w:rPr>
  </w:style>
  <w:style w:type="character" w:customStyle="1" w:styleId="Zkladntext2Char">
    <w:name w:val="Základní text 2 Char"/>
    <w:rPr>
      <w:rFonts w:ascii="Times New Roman" w:hAnsi="Times New Roman" w:cs="Times New Roman"/>
      <w:sz w:val="24"/>
      <w:szCs w:val="24"/>
    </w:rPr>
  </w:style>
  <w:style w:type="paragraph" w:customStyle="1" w:styleId="Nadpis">
    <w:name w:val="Nadpis"/>
    <w:basedOn w:val="Normln"/>
    <w:next w:val="Zkladntext"/>
    <w:pPr>
      <w:jc w:val="center"/>
    </w:pPr>
    <w:rPr>
      <w:b/>
      <w:bCs/>
      <w:sz w:val="32"/>
      <w:szCs w:val="32"/>
    </w:rPr>
  </w:style>
  <w:style w:type="paragraph" w:styleId="Zkladntext">
    <w:name w:val="Body Text"/>
    <w:basedOn w:val="Normln"/>
    <w:pPr>
      <w:spacing w:before="120"/>
      <w:jc w:val="both"/>
    </w:pPr>
    <w:rPr>
      <w:sz w:val="20"/>
      <w:szCs w:val="20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Zkladntextodsazen">
    <w:name w:val="Body Text Indent"/>
    <w:basedOn w:val="Normln"/>
    <w:pPr>
      <w:spacing w:after="120"/>
      <w:ind w:left="283"/>
    </w:pPr>
    <w:rPr>
      <w:sz w:val="20"/>
      <w:szCs w:val="20"/>
    </w:rPr>
  </w:style>
  <w:style w:type="paragraph" w:customStyle="1" w:styleId="Textvbloku1">
    <w:name w:val="Text v bloku1"/>
    <w:basedOn w:val="Normln"/>
    <w:pPr>
      <w:tabs>
        <w:tab w:val="left" w:pos="284"/>
      </w:tabs>
      <w:spacing w:line="240" w:lineRule="atLeast"/>
      <w:ind w:left="284" w:right="46" w:hanging="284"/>
      <w:jc w:val="both"/>
    </w:pPr>
    <w:rPr>
      <w:sz w:val="20"/>
      <w:szCs w:val="20"/>
    </w:rPr>
  </w:style>
  <w:style w:type="paragraph" w:customStyle="1" w:styleId="BodyText21">
    <w:name w:val="Body Text 21"/>
    <w:basedOn w:val="Normln"/>
    <w:pPr>
      <w:overflowPunct w:val="0"/>
      <w:autoSpaceDE w:val="0"/>
      <w:jc w:val="both"/>
      <w:textAlignment w:val="baseline"/>
    </w:p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Styl">
    <w:name w:val="Styl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CharChar">
    <w:name w:val="Char Char"/>
    <w:basedOn w:val="Normln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Odstavecseseznamem">
    <w:name w:val="List Paragraph"/>
    <w:basedOn w:val="Normln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Revize">
    <w:name w:val="Revision"/>
    <w:pPr>
      <w:suppressAutoHyphens/>
    </w:pPr>
    <w:rPr>
      <w:sz w:val="24"/>
      <w:szCs w:val="24"/>
      <w:lang w:eastAsia="zh-CN"/>
    </w:rPr>
  </w:style>
  <w:style w:type="paragraph" w:customStyle="1" w:styleId="Zkladntextodsazen31">
    <w:name w:val="Základní text odsazený 31"/>
    <w:basedOn w:val="Normln"/>
    <w:pPr>
      <w:tabs>
        <w:tab w:val="left" w:pos="426"/>
      </w:tabs>
      <w:ind w:left="426" w:hanging="426"/>
      <w:jc w:val="both"/>
    </w:pPr>
    <w:rPr>
      <w:rFonts w:ascii="Calibri" w:hAnsi="Calibri" w:cs="Calibri"/>
      <w:sz w:val="20"/>
      <w:szCs w:val="20"/>
    </w:rPr>
  </w:style>
  <w:style w:type="paragraph" w:customStyle="1" w:styleId="Zkladntext21">
    <w:name w:val="Základní text 21"/>
    <w:basedOn w:val="Normln"/>
    <w:pPr>
      <w:jc w:val="center"/>
    </w:pPr>
    <w:rPr>
      <w:rFonts w:ascii="Calibri" w:hAnsi="Calibri" w:cs="Calibri"/>
      <w:sz w:val="20"/>
      <w:szCs w:val="20"/>
    </w:rPr>
  </w:style>
  <w:style w:type="paragraph" w:customStyle="1" w:styleId="Normln0">
    <w:name w:val="Normŗln’"/>
    <w:pPr>
      <w:widowControl w:val="0"/>
      <w:suppressAutoHyphens/>
      <w:jc w:val="both"/>
    </w:pPr>
    <w:rPr>
      <w:rFonts w:ascii="Arial" w:hAnsi="Arial" w:cs="Arial"/>
      <w:lang w:eastAsia="zh-CN"/>
    </w:rPr>
  </w:style>
  <w:style w:type="paragraph" w:customStyle="1" w:styleId="Identifikace">
    <w:name w:val="Identifikace"/>
    <w:basedOn w:val="Normln"/>
    <w:pPr>
      <w:jc w:val="both"/>
    </w:pPr>
    <w:rPr>
      <w:rFonts w:ascii="Arial" w:hAnsi="Arial" w:cs="Arial"/>
      <w:sz w:val="22"/>
      <w:szCs w:val="22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rsid w:val="00395997"/>
    <w:pPr>
      <w:suppressAutoHyphens w:val="0"/>
      <w:spacing w:before="280" w:after="280"/>
    </w:pPr>
    <w:rPr>
      <w:rFonts w:eastAsia="Calibri"/>
    </w:rPr>
  </w:style>
  <w:style w:type="character" w:styleId="Odkaznakoment">
    <w:name w:val="annotation reference"/>
    <w:uiPriority w:val="99"/>
    <w:semiHidden/>
    <w:unhideWhenUsed/>
    <w:rsid w:val="00E11CBF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E11CBF"/>
    <w:rPr>
      <w:sz w:val="20"/>
      <w:szCs w:val="20"/>
    </w:rPr>
  </w:style>
  <w:style w:type="character" w:customStyle="1" w:styleId="TextkomenteChar1">
    <w:name w:val="Text komentáře Char1"/>
    <w:link w:val="Textkomente"/>
    <w:uiPriority w:val="99"/>
    <w:semiHidden/>
    <w:rsid w:val="00E11CBF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5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uzavřená podle § 536 a násl</vt:lpstr>
    </vt:vector>
  </TitlesOfParts>
  <Company/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uzavřená podle § 536 a násl</dc:title>
  <dc:creator>Klimová Hana</dc:creator>
  <cp:lastModifiedBy>Kubíková Kristina</cp:lastModifiedBy>
  <cp:revision>2</cp:revision>
  <cp:lastPrinted>2021-08-09T08:41:00Z</cp:lastPrinted>
  <dcterms:created xsi:type="dcterms:W3CDTF">2021-08-27T11:39:00Z</dcterms:created>
  <dcterms:modified xsi:type="dcterms:W3CDTF">2021-08-27T11:39:00Z</dcterms:modified>
</cp:coreProperties>
</file>