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A4C83" w:rsidTr="00BA4C83">
        <w:tc>
          <w:tcPr>
            <w:tcW w:w="9072" w:type="dxa"/>
            <w:tcBorders>
              <w:top w:val="nil"/>
              <w:left w:val="nil"/>
              <w:bottom w:val="nil"/>
              <w:right w:val="nil"/>
            </w:tcBorders>
          </w:tcPr>
          <w:p w:rsidR="00BA4C83" w:rsidRDefault="00BA4C83">
            <w:pPr>
              <w:tabs>
                <w:tab w:val="left" w:pos="360"/>
              </w:tabs>
              <w:autoSpaceDE w:val="0"/>
              <w:autoSpaceDN w:val="0"/>
              <w:adjustRightInd w:val="0"/>
              <w:spacing w:after="0" w:line="240" w:lineRule="auto"/>
              <w:jc w:val="center"/>
              <w:rPr>
                <w:rFonts w:ascii="Arial" w:eastAsia="Times New Roman" w:hAnsi="Arial" w:cs="Arial"/>
                <w:b/>
                <w:bCs/>
                <w:iCs/>
                <w:caps/>
                <w:sz w:val="36"/>
                <w:szCs w:val="36"/>
                <w:lang w:eastAsia="cs-CZ"/>
              </w:rPr>
            </w:pPr>
            <w:r>
              <w:rPr>
                <w:rFonts w:ascii="Arial" w:eastAsia="Times New Roman" w:hAnsi="Arial" w:cs="Arial"/>
                <w:b/>
                <w:bCs/>
                <w:iCs/>
                <w:caps/>
                <w:sz w:val="36"/>
                <w:szCs w:val="36"/>
                <w:lang w:eastAsia="cs-CZ"/>
              </w:rPr>
              <w:t>Smlouva o dílo</w:t>
            </w:r>
          </w:p>
          <w:p w:rsidR="00BA4C83" w:rsidRDefault="00BA4C83">
            <w:pPr>
              <w:spacing w:after="0" w:line="240" w:lineRule="auto"/>
              <w:ind w:left="1134" w:hanging="1134"/>
              <w:jc w:val="center"/>
              <w:rPr>
                <w:rFonts w:ascii="Arial" w:eastAsia="Times New Roman" w:hAnsi="Arial" w:cs="Arial"/>
                <w:bCs/>
                <w:iCs/>
                <w:caps/>
                <w:sz w:val="20"/>
                <w:szCs w:val="20"/>
                <w:lang w:eastAsia="cs-CZ"/>
              </w:rPr>
            </w:pPr>
          </w:p>
        </w:tc>
      </w:tr>
      <w:tr w:rsidR="00BA4C83" w:rsidTr="00BA4C83">
        <w:tc>
          <w:tcPr>
            <w:tcW w:w="9072" w:type="dxa"/>
            <w:tcBorders>
              <w:top w:val="nil"/>
              <w:left w:val="nil"/>
              <w:bottom w:val="nil"/>
              <w:right w:val="nil"/>
            </w:tcBorders>
            <w:hideMark/>
          </w:tcPr>
          <w:p w:rsidR="00BA4C83" w:rsidRDefault="00BA4C83">
            <w:pPr>
              <w:spacing w:line="254" w:lineRule="auto"/>
              <w:jc w:val="center"/>
              <w:rPr>
                <w:rFonts w:ascii="Arial" w:eastAsia="Times New Roman" w:hAnsi="Arial" w:cs="Arial"/>
                <w:bCs/>
                <w:iCs/>
              </w:rPr>
            </w:pPr>
            <w:r>
              <w:rPr>
                <w:rFonts w:ascii="Arial" w:eastAsia="Times New Roman" w:hAnsi="Arial" w:cs="Arial"/>
                <w:lang w:eastAsia="cs-CZ"/>
              </w:rPr>
              <w:t>uzavřená dle ustanovení § 2586 a násl. zákona č. 89/2012 Sb., občanský zákoník, ve znění pozdějších předpisů (dále jen občanský zákoník)</w:t>
            </w:r>
          </w:p>
        </w:tc>
      </w:tr>
    </w:tbl>
    <w:p w:rsidR="00BA4C83" w:rsidRDefault="00BA4C83" w:rsidP="00BA4C83">
      <w:pPr>
        <w:autoSpaceDE w:val="0"/>
        <w:autoSpaceDN w:val="0"/>
        <w:adjustRightInd w:val="0"/>
        <w:spacing w:after="0" w:line="240" w:lineRule="auto"/>
        <w:jc w:val="center"/>
        <w:rPr>
          <w:rFonts w:ascii="Arial" w:eastAsia="Times New Roman" w:hAnsi="Arial" w:cs="Arial"/>
          <w:b/>
          <w:bCs/>
          <w:iCs/>
          <w:sz w:val="36"/>
          <w:szCs w:val="36"/>
          <w:lang w:eastAsia="cs-CZ"/>
        </w:rPr>
      </w:pPr>
    </w:p>
    <w:p w:rsidR="00BA4C83" w:rsidRDefault="00BA4C83" w:rsidP="00BA4C83">
      <w:pPr>
        <w:numPr>
          <w:ilvl w:val="0"/>
          <w:numId w:val="1"/>
        </w:numPr>
        <w:spacing w:after="120" w:line="240" w:lineRule="auto"/>
        <w:ind w:left="851" w:hanging="491"/>
        <w:contextualSpacing/>
        <w:jc w:val="center"/>
        <w:rPr>
          <w:rFonts w:ascii="Arial" w:eastAsia="Times New Roman" w:hAnsi="Arial" w:cs="Arial"/>
          <w:b/>
          <w:sz w:val="24"/>
          <w:szCs w:val="24"/>
          <w:lang w:eastAsia="cs-CZ"/>
        </w:rPr>
      </w:pPr>
      <w:r>
        <w:rPr>
          <w:rFonts w:ascii="Arial" w:eastAsia="Times New Roman" w:hAnsi="Arial" w:cs="Arial"/>
          <w:b/>
          <w:sz w:val="24"/>
          <w:szCs w:val="24"/>
          <w:lang w:eastAsia="cs-CZ"/>
        </w:rPr>
        <w:t>Smluvní strany</w:t>
      </w:r>
    </w:p>
    <w:p w:rsidR="00BA4C83" w:rsidRDefault="00BA4C83" w:rsidP="00BA4C83">
      <w:pPr>
        <w:spacing w:after="120"/>
        <w:ind w:left="851"/>
        <w:contextualSpacing/>
        <w:jc w:val="both"/>
        <w:rPr>
          <w:rFonts w:ascii="Arial" w:eastAsia="Times New Roman" w:hAnsi="Arial" w:cs="Arial"/>
          <w:b/>
          <w:sz w:val="24"/>
          <w:szCs w:val="24"/>
          <w:lang w:eastAsia="cs-CZ"/>
        </w:rPr>
      </w:pPr>
    </w:p>
    <w:tbl>
      <w:tblPr>
        <w:tblW w:w="0" w:type="auto"/>
        <w:tblLook w:val="04A0" w:firstRow="1" w:lastRow="0" w:firstColumn="1" w:lastColumn="0" w:noHBand="0" w:noVBand="1"/>
      </w:tblPr>
      <w:tblGrid>
        <w:gridCol w:w="400"/>
        <w:gridCol w:w="3761"/>
        <w:gridCol w:w="4911"/>
      </w:tblGrid>
      <w:tr w:rsidR="00BA4C83" w:rsidTr="00BA4C83">
        <w:tc>
          <w:tcPr>
            <w:tcW w:w="400" w:type="dxa"/>
            <w:vMerge w:val="restart"/>
            <w:hideMark/>
          </w:tcPr>
          <w:p w:rsidR="00BA4C83" w:rsidRDefault="00BA4C83">
            <w:pPr>
              <w:spacing w:after="0" w:line="240" w:lineRule="auto"/>
              <w:rPr>
                <w:rFonts w:ascii="Arial" w:eastAsia="Times New Roman" w:hAnsi="Arial" w:cs="Arial"/>
                <w:lang w:eastAsia="cs-CZ"/>
              </w:rPr>
            </w:pPr>
            <w:r>
              <w:rPr>
                <w:rFonts w:ascii="Arial" w:eastAsia="Times New Roman" w:hAnsi="Arial" w:cs="Arial"/>
                <w:lang w:eastAsia="cs-CZ"/>
              </w:rPr>
              <w:t>1.</w:t>
            </w:r>
          </w:p>
        </w:tc>
        <w:tc>
          <w:tcPr>
            <w:tcW w:w="3761" w:type="dxa"/>
            <w:vAlign w:val="bottom"/>
            <w:hideMark/>
          </w:tcPr>
          <w:p w:rsidR="00BA4C83" w:rsidRDefault="00BA4C83">
            <w:pPr>
              <w:spacing w:after="0" w:line="240" w:lineRule="auto"/>
              <w:rPr>
                <w:rFonts w:ascii="Arial" w:eastAsia="Times New Roman" w:hAnsi="Arial" w:cs="Arial"/>
                <w:b/>
                <w:lang w:eastAsia="cs-CZ"/>
              </w:rPr>
            </w:pPr>
            <w:r>
              <w:rPr>
                <w:rFonts w:ascii="Arial" w:eastAsia="Times New Roman" w:hAnsi="Arial" w:cs="Arial"/>
                <w:b/>
                <w:lang w:eastAsia="cs-CZ"/>
              </w:rPr>
              <w:t>Objednatel:</w:t>
            </w:r>
          </w:p>
        </w:tc>
        <w:tc>
          <w:tcPr>
            <w:tcW w:w="4911" w:type="dxa"/>
            <w:vAlign w:val="bottom"/>
            <w:hideMark/>
          </w:tcPr>
          <w:p w:rsidR="00BA4C83" w:rsidRDefault="00BA4C83">
            <w:pPr>
              <w:spacing w:after="0" w:line="240" w:lineRule="auto"/>
              <w:rPr>
                <w:rFonts w:ascii="Arial" w:eastAsia="Times New Roman" w:hAnsi="Arial" w:cs="Arial"/>
                <w:b/>
                <w:lang w:eastAsia="cs-CZ"/>
              </w:rPr>
            </w:pPr>
            <w:r>
              <w:rPr>
                <w:rFonts w:ascii="Arial" w:eastAsia="Times New Roman" w:hAnsi="Arial" w:cs="Arial"/>
                <w:b/>
                <w:lang w:eastAsia="cs-CZ"/>
              </w:rPr>
              <w:t>Město Litovel</w:t>
            </w:r>
          </w:p>
        </w:tc>
      </w:tr>
      <w:tr w:rsidR="00BA4C83" w:rsidTr="00BA4C83">
        <w:tc>
          <w:tcPr>
            <w:tcW w:w="0" w:type="auto"/>
            <w:vMerge/>
            <w:vAlign w:val="center"/>
            <w:hideMark/>
          </w:tcPr>
          <w:p w:rsidR="00BA4C83" w:rsidRDefault="00BA4C83">
            <w:pPr>
              <w:spacing w:after="0"/>
              <w:rPr>
                <w:rFonts w:ascii="Arial" w:eastAsia="Times New Roman" w:hAnsi="Arial" w:cs="Arial"/>
                <w:lang w:eastAsia="cs-CZ"/>
              </w:rPr>
            </w:pPr>
          </w:p>
        </w:tc>
        <w:tc>
          <w:tcPr>
            <w:tcW w:w="3761" w:type="dxa"/>
            <w:vAlign w:val="center"/>
            <w:hideMark/>
          </w:tcPr>
          <w:p w:rsidR="00BA4C83" w:rsidRDefault="00BA4C83">
            <w:pPr>
              <w:spacing w:after="0" w:line="240" w:lineRule="auto"/>
              <w:rPr>
                <w:rFonts w:ascii="Arial" w:eastAsia="Times New Roman" w:hAnsi="Arial" w:cs="Arial"/>
                <w:lang w:eastAsia="cs-CZ"/>
              </w:rPr>
            </w:pPr>
            <w:r>
              <w:rPr>
                <w:rFonts w:ascii="Arial" w:eastAsia="Times New Roman" w:hAnsi="Arial" w:cs="Arial"/>
                <w:lang w:eastAsia="cs-CZ"/>
              </w:rPr>
              <w:t>zastoupený ve věcech smluvních:</w:t>
            </w:r>
          </w:p>
        </w:tc>
        <w:tc>
          <w:tcPr>
            <w:tcW w:w="4911" w:type="dxa"/>
            <w:vAlign w:val="center"/>
          </w:tcPr>
          <w:p w:rsidR="00BA4C83" w:rsidRDefault="00BA4C83">
            <w:pPr>
              <w:spacing w:after="0" w:line="240" w:lineRule="auto"/>
              <w:rPr>
                <w:rFonts w:ascii="Arial" w:eastAsia="Times New Roman" w:hAnsi="Arial" w:cs="Arial"/>
                <w:lang w:eastAsia="cs-CZ"/>
              </w:rPr>
            </w:pPr>
          </w:p>
        </w:tc>
      </w:tr>
      <w:tr w:rsidR="00BA4C83" w:rsidTr="00BA4C83">
        <w:tc>
          <w:tcPr>
            <w:tcW w:w="0" w:type="auto"/>
            <w:vMerge/>
            <w:vAlign w:val="center"/>
            <w:hideMark/>
          </w:tcPr>
          <w:p w:rsidR="00BA4C83" w:rsidRDefault="00BA4C83">
            <w:pPr>
              <w:spacing w:after="0"/>
              <w:rPr>
                <w:rFonts w:ascii="Arial" w:eastAsia="Times New Roman" w:hAnsi="Arial" w:cs="Arial"/>
                <w:lang w:eastAsia="cs-CZ"/>
              </w:rPr>
            </w:pPr>
          </w:p>
        </w:tc>
        <w:tc>
          <w:tcPr>
            <w:tcW w:w="3761" w:type="dxa"/>
            <w:vAlign w:val="center"/>
            <w:hideMark/>
          </w:tcPr>
          <w:p w:rsidR="00BA4C83" w:rsidRDefault="00BA4C83">
            <w:pPr>
              <w:spacing w:after="0" w:line="240" w:lineRule="auto"/>
              <w:rPr>
                <w:rFonts w:ascii="Arial" w:eastAsia="Times New Roman" w:hAnsi="Arial" w:cs="Arial"/>
                <w:lang w:eastAsia="cs-CZ"/>
              </w:rPr>
            </w:pPr>
            <w:r>
              <w:rPr>
                <w:rFonts w:ascii="Arial" w:eastAsia="Times New Roman" w:hAnsi="Arial" w:cs="Arial"/>
                <w:lang w:eastAsia="cs-CZ"/>
              </w:rPr>
              <w:t>sídlo:</w:t>
            </w:r>
          </w:p>
        </w:tc>
        <w:tc>
          <w:tcPr>
            <w:tcW w:w="4911" w:type="dxa"/>
            <w:vAlign w:val="center"/>
            <w:hideMark/>
          </w:tcPr>
          <w:p w:rsidR="00BA4C83" w:rsidRDefault="00BA4C83">
            <w:pPr>
              <w:spacing w:after="0" w:line="240" w:lineRule="auto"/>
              <w:rPr>
                <w:rFonts w:ascii="Arial" w:eastAsia="Times New Roman" w:hAnsi="Arial" w:cs="Arial"/>
                <w:lang w:eastAsia="cs-CZ"/>
              </w:rPr>
            </w:pPr>
            <w:r>
              <w:rPr>
                <w:rFonts w:ascii="Arial" w:eastAsia="Times New Roman" w:hAnsi="Arial" w:cs="Arial"/>
                <w:lang w:eastAsia="cs-CZ"/>
              </w:rPr>
              <w:t xml:space="preserve">Nám. Přemysla Otakara 778/1b, 784 01 Litovel </w:t>
            </w:r>
          </w:p>
        </w:tc>
      </w:tr>
      <w:tr w:rsidR="00BA4C83" w:rsidTr="00BA4C83">
        <w:tc>
          <w:tcPr>
            <w:tcW w:w="0" w:type="auto"/>
            <w:vMerge/>
            <w:vAlign w:val="center"/>
            <w:hideMark/>
          </w:tcPr>
          <w:p w:rsidR="00BA4C83" w:rsidRDefault="00BA4C83">
            <w:pPr>
              <w:spacing w:after="0"/>
              <w:rPr>
                <w:rFonts w:ascii="Arial" w:eastAsia="Times New Roman" w:hAnsi="Arial" w:cs="Arial"/>
                <w:lang w:eastAsia="cs-CZ"/>
              </w:rPr>
            </w:pPr>
          </w:p>
        </w:tc>
        <w:tc>
          <w:tcPr>
            <w:tcW w:w="3761" w:type="dxa"/>
            <w:vAlign w:val="center"/>
            <w:hideMark/>
          </w:tcPr>
          <w:p w:rsidR="00BA4C83" w:rsidRDefault="00BA4C83">
            <w:pPr>
              <w:spacing w:after="0" w:line="240" w:lineRule="auto"/>
              <w:rPr>
                <w:rFonts w:ascii="Arial" w:eastAsia="Times New Roman" w:hAnsi="Arial" w:cs="Arial"/>
                <w:lang w:eastAsia="cs-CZ"/>
              </w:rPr>
            </w:pPr>
            <w:r>
              <w:rPr>
                <w:rFonts w:ascii="Arial" w:eastAsia="Times New Roman" w:hAnsi="Arial" w:cs="Arial"/>
                <w:lang w:eastAsia="cs-CZ"/>
              </w:rPr>
              <w:t xml:space="preserve">IČ: </w:t>
            </w:r>
          </w:p>
        </w:tc>
        <w:tc>
          <w:tcPr>
            <w:tcW w:w="4911" w:type="dxa"/>
            <w:vAlign w:val="center"/>
            <w:hideMark/>
          </w:tcPr>
          <w:p w:rsidR="00BA4C83" w:rsidRDefault="00BA4C83">
            <w:pPr>
              <w:spacing w:after="0" w:line="240" w:lineRule="auto"/>
              <w:rPr>
                <w:rFonts w:ascii="Arial" w:eastAsia="Times New Roman" w:hAnsi="Arial" w:cs="Arial"/>
                <w:lang w:eastAsia="cs-CZ"/>
              </w:rPr>
            </w:pPr>
            <w:r>
              <w:rPr>
                <w:rFonts w:ascii="Arial" w:eastAsia="Times New Roman" w:hAnsi="Arial" w:cs="Arial"/>
                <w:lang w:eastAsia="cs-CZ"/>
              </w:rPr>
              <w:t>00299138</w:t>
            </w:r>
          </w:p>
        </w:tc>
      </w:tr>
      <w:tr w:rsidR="00BA4C83" w:rsidTr="00BA4C83">
        <w:tc>
          <w:tcPr>
            <w:tcW w:w="0" w:type="auto"/>
            <w:vMerge/>
            <w:vAlign w:val="center"/>
            <w:hideMark/>
          </w:tcPr>
          <w:p w:rsidR="00BA4C83" w:rsidRDefault="00BA4C83">
            <w:pPr>
              <w:spacing w:after="0"/>
              <w:rPr>
                <w:rFonts w:ascii="Arial" w:eastAsia="Times New Roman" w:hAnsi="Arial" w:cs="Arial"/>
                <w:lang w:eastAsia="cs-CZ"/>
              </w:rPr>
            </w:pPr>
          </w:p>
        </w:tc>
        <w:tc>
          <w:tcPr>
            <w:tcW w:w="3761" w:type="dxa"/>
            <w:vAlign w:val="center"/>
            <w:hideMark/>
          </w:tcPr>
          <w:p w:rsidR="00BA4C83" w:rsidRDefault="00BA4C83">
            <w:pPr>
              <w:spacing w:after="0" w:line="240" w:lineRule="auto"/>
              <w:rPr>
                <w:rFonts w:ascii="Arial" w:eastAsia="Times New Roman" w:hAnsi="Arial" w:cs="Arial"/>
                <w:lang w:eastAsia="cs-CZ"/>
              </w:rPr>
            </w:pPr>
            <w:r>
              <w:rPr>
                <w:rFonts w:ascii="Arial" w:eastAsia="Times New Roman" w:hAnsi="Arial" w:cs="Arial"/>
                <w:lang w:eastAsia="cs-CZ"/>
              </w:rPr>
              <w:t>DIČ:</w:t>
            </w:r>
          </w:p>
        </w:tc>
        <w:tc>
          <w:tcPr>
            <w:tcW w:w="4911" w:type="dxa"/>
            <w:vAlign w:val="center"/>
            <w:hideMark/>
          </w:tcPr>
          <w:p w:rsidR="00BA4C83" w:rsidRDefault="00BA4C83">
            <w:pPr>
              <w:spacing w:after="0" w:line="240" w:lineRule="auto"/>
              <w:rPr>
                <w:rFonts w:ascii="Arial" w:eastAsia="Times New Roman" w:hAnsi="Arial" w:cs="Arial"/>
                <w:lang w:eastAsia="cs-CZ"/>
              </w:rPr>
            </w:pPr>
            <w:r>
              <w:rPr>
                <w:rFonts w:ascii="Arial" w:eastAsia="Times New Roman" w:hAnsi="Arial" w:cs="Arial"/>
                <w:lang w:eastAsia="cs-CZ"/>
              </w:rPr>
              <w:t>CZ 00299138</w:t>
            </w:r>
          </w:p>
        </w:tc>
      </w:tr>
      <w:tr w:rsidR="00BA4C83" w:rsidTr="00BA4C83">
        <w:tc>
          <w:tcPr>
            <w:tcW w:w="0" w:type="auto"/>
            <w:vMerge/>
            <w:vAlign w:val="center"/>
            <w:hideMark/>
          </w:tcPr>
          <w:p w:rsidR="00BA4C83" w:rsidRDefault="00BA4C83">
            <w:pPr>
              <w:spacing w:after="0"/>
              <w:rPr>
                <w:rFonts w:ascii="Arial" w:eastAsia="Times New Roman" w:hAnsi="Arial" w:cs="Arial"/>
                <w:lang w:eastAsia="cs-CZ"/>
              </w:rPr>
            </w:pPr>
          </w:p>
        </w:tc>
        <w:tc>
          <w:tcPr>
            <w:tcW w:w="3761" w:type="dxa"/>
            <w:vAlign w:val="center"/>
            <w:hideMark/>
          </w:tcPr>
          <w:p w:rsidR="00BA4C83" w:rsidRDefault="00BA4C83">
            <w:pPr>
              <w:spacing w:after="0" w:line="240" w:lineRule="auto"/>
              <w:rPr>
                <w:rFonts w:ascii="Arial" w:eastAsia="Times New Roman" w:hAnsi="Arial" w:cs="Arial"/>
                <w:lang w:eastAsia="cs-CZ"/>
              </w:rPr>
            </w:pPr>
            <w:r>
              <w:rPr>
                <w:rFonts w:ascii="Arial" w:eastAsia="Times New Roman" w:hAnsi="Arial" w:cs="Arial"/>
                <w:lang w:eastAsia="cs-CZ"/>
              </w:rPr>
              <w:t>bankovní spojení:</w:t>
            </w:r>
          </w:p>
        </w:tc>
        <w:tc>
          <w:tcPr>
            <w:tcW w:w="4911" w:type="dxa"/>
            <w:vAlign w:val="center"/>
            <w:hideMark/>
          </w:tcPr>
          <w:p w:rsidR="00BA4C83" w:rsidRDefault="00BA4C83">
            <w:pPr>
              <w:spacing w:after="0" w:line="240" w:lineRule="auto"/>
              <w:rPr>
                <w:rFonts w:ascii="Arial" w:eastAsia="Times New Roman" w:hAnsi="Arial" w:cs="Arial"/>
                <w:lang w:eastAsia="cs-CZ"/>
              </w:rPr>
            </w:pPr>
            <w:r>
              <w:rPr>
                <w:rFonts w:ascii="Arial" w:eastAsia="Times New Roman" w:hAnsi="Arial" w:cs="Arial"/>
                <w:lang w:eastAsia="cs-CZ"/>
              </w:rPr>
              <w:t>19-3620811/0100</w:t>
            </w:r>
          </w:p>
        </w:tc>
      </w:tr>
      <w:tr w:rsidR="00BA4C83" w:rsidTr="00BA4C83">
        <w:tc>
          <w:tcPr>
            <w:tcW w:w="0" w:type="auto"/>
            <w:vMerge/>
            <w:vAlign w:val="center"/>
            <w:hideMark/>
          </w:tcPr>
          <w:p w:rsidR="00BA4C83" w:rsidRDefault="00BA4C83">
            <w:pPr>
              <w:spacing w:after="0"/>
              <w:rPr>
                <w:rFonts w:ascii="Arial" w:eastAsia="Times New Roman" w:hAnsi="Arial" w:cs="Arial"/>
                <w:lang w:eastAsia="cs-CZ"/>
              </w:rPr>
            </w:pPr>
          </w:p>
        </w:tc>
        <w:tc>
          <w:tcPr>
            <w:tcW w:w="3761" w:type="dxa"/>
            <w:vAlign w:val="center"/>
          </w:tcPr>
          <w:p w:rsidR="00BA4C83" w:rsidRDefault="00BA4C83">
            <w:pPr>
              <w:spacing w:after="0" w:line="240" w:lineRule="auto"/>
              <w:rPr>
                <w:rFonts w:ascii="Arial" w:eastAsia="Times New Roman" w:hAnsi="Arial" w:cs="Arial"/>
                <w:lang w:eastAsia="cs-CZ"/>
              </w:rPr>
            </w:pPr>
          </w:p>
        </w:tc>
        <w:tc>
          <w:tcPr>
            <w:tcW w:w="4911" w:type="dxa"/>
            <w:vAlign w:val="center"/>
          </w:tcPr>
          <w:p w:rsidR="00BA4C83" w:rsidRDefault="00BA4C83">
            <w:pPr>
              <w:spacing w:after="0" w:line="240" w:lineRule="auto"/>
              <w:rPr>
                <w:rFonts w:ascii="Arial" w:eastAsia="Times New Roman" w:hAnsi="Arial" w:cs="Arial"/>
                <w:lang w:eastAsia="cs-CZ"/>
              </w:rPr>
            </w:pPr>
          </w:p>
        </w:tc>
      </w:tr>
      <w:tr w:rsidR="00BA4C83" w:rsidTr="00BA4C83">
        <w:tc>
          <w:tcPr>
            <w:tcW w:w="0" w:type="auto"/>
            <w:vMerge/>
            <w:vAlign w:val="center"/>
            <w:hideMark/>
          </w:tcPr>
          <w:p w:rsidR="00BA4C83" w:rsidRDefault="00BA4C83">
            <w:pPr>
              <w:spacing w:after="0"/>
              <w:rPr>
                <w:rFonts w:ascii="Arial" w:eastAsia="Times New Roman" w:hAnsi="Arial" w:cs="Arial"/>
                <w:lang w:eastAsia="cs-CZ"/>
              </w:rPr>
            </w:pPr>
          </w:p>
        </w:tc>
        <w:tc>
          <w:tcPr>
            <w:tcW w:w="3761" w:type="dxa"/>
            <w:vAlign w:val="center"/>
            <w:hideMark/>
          </w:tcPr>
          <w:p w:rsidR="00BA4C83" w:rsidRDefault="00BA4C83">
            <w:pPr>
              <w:spacing w:after="0" w:line="240" w:lineRule="auto"/>
              <w:rPr>
                <w:rFonts w:ascii="Arial" w:eastAsia="Times New Roman" w:hAnsi="Arial" w:cs="Arial"/>
                <w:lang w:eastAsia="cs-CZ"/>
              </w:rPr>
            </w:pPr>
            <w:r>
              <w:rPr>
                <w:rFonts w:ascii="Arial" w:eastAsia="Times New Roman" w:hAnsi="Arial" w:cs="Arial"/>
                <w:lang w:eastAsia="cs-CZ"/>
              </w:rPr>
              <w:t>dále jen „objednatel“</w:t>
            </w:r>
          </w:p>
        </w:tc>
        <w:tc>
          <w:tcPr>
            <w:tcW w:w="4911" w:type="dxa"/>
            <w:vAlign w:val="center"/>
          </w:tcPr>
          <w:p w:rsidR="00BA4C83" w:rsidRDefault="00BA4C83">
            <w:pPr>
              <w:spacing w:after="0" w:line="240" w:lineRule="auto"/>
              <w:rPr>
                <w:rFonts w:ascii="Arial" w:eastAsia="Times New Roman" w:hAnsi="Arial" w:cs="Arial"/>
                <w:lang w:eastAsia="cs-CZ"/>
              </w:rPr>
            </w:pPr>
          </w:p>
        </w:tc>
      </w:tr>
    </w:tbl>
    <w:p w:rsidR="00BA4C83" w:rsidRDefault="00BA4C83" w:rsidP="00BA4C83">
      <w:pPr>
        <w:spacing w:after="0" w:line="240" w:lineRule="auto"/>
        <w:rPr>
          <w:rFonts w:ascii="Arial" w:eastAsia="Times New Roman" w:hAnsi="Arial" w:cs="Arial"/>
          <w:lang w:eastAsia="cs-CZ"/>
        </w:rPr>
      </w:pPr>
      <w:r>
        <w:rPr>
          <w:rFonts w:ascii="Arial" w:eastAsia="Times New Roman" w:hAnsi="Arial" w:cs="Arial"/>
          <w:lang w:eastAsia="cs-CZ"/>
        </w:rPr>
        <w:t>a</w:t>
      </w:r>
    </w:p>
    <w:tbl>
      <w:tblPr>
        <w:tblW w:w="0" w:type="auto"/>
        <w:tblLook w:val="04A0" w:firstRow="1" w:lastRow="0" w:firstColumn="1" w:lastColumn="0" w:noHBand="0" w:noVBand="1"/>
      </w:tblPr>
      <w:tblGrid>
        <w:gridCol w:w="400"/>
        <w:gridCol w:w="3770"/>
        <w:gridCol w:w="4902"/>
      </w:tblGrid>
      <w:tr w:rsidR="00BA4C83" w:rsidTr="00BA4C83">
        <w:tc>
          <w:tcPr>
            <w:tcW w:w="400" w:type="dxa"/>
            <w:vMerge w:val="restart"/>
            <w:hideMark/>
          </w:tcPr>
          <w:p w:rsidR="00BA4C83" w:rsidRDefault="00BA4C83">
            <w:pPr>
              <w:spacing w:after="0" w:line="240" w:lineRule="auto"/>
              <w:rPr>
                <w:rFonts w:ascii="Arial" w:eastAsia="Times New Roman" w:hAnsi="Arial" w:cs="Arial"/>
                <w:lang w:eastAsia="cs-CZ"/>
              </w:rPr>
            </w:pPr>
            <w:r>
              <w:rPr>
                <w:rFonts w:ascii="Arial" w:eastAsia="Times New Roman" w:hAnsi="Arial" w:cs="Arial"/>
                <w:lang w:eastAsia="cs-CZ"/>
              </w:rPr>
              <w:t>2.</w:t>
            </w:r>
          </w:p>
        </w:tc>
        <w:tc>
          <w:tcPr>
            <w:tcW w:w="3770" w:type="dxa"/>
            <w:vAlign w:val="bottom"/>
            <w:hideMark/>
          </w:tcPr>
          <w:p w:rsidR="00BA4C83" w:rsidRDefault="00BA4C83">
            <w:pPr>
              <w:spacing w:after="0" w:line="240" w:lineRule="auto"/>
              <w:rPr>
                <w:rFonts w:ascii="Arial" w:eastAsia="Times New Roman" w:hAnsi="Arial" w:cs="Arial"/>
                <w:b/>
                <w:lang w:eastAsia="cs-CZ"/>
              </w:rPr>
            </w:pPr>
            <w:r>
              <w:rPr>
                <w:rFonts w:ascii="Arial" w:eastAsia="Times New Roman" w:hAnsi="Arial" w:cs="Arial"/>
                <w:b/>
                <w:lang w:eastAsia="cs-CZ"/>
              </w:rPr>
              <w:t>Zhotovitel:</w:t>
            </w:r>
          </w:p>
        </w:tc>
        <w:tc>
          <w:tcPr>
            <w:tcW w:w="4902" w:type="dxa"/>
            <w:vAlign w:val="bottom"/>
            <w:hideMark/>
          </w:tcPr>
          <w:p w:rsidR="00BA4C83" w:rsidRDefault="00BA4C83">
            <w:pPr>
              <w:spacing w:after="0" w:line="240" w:lineRule="auto"/>
              <w:rPr>
                <w:rFonts w:ascii="Arial" w:eastAsia="Times New Roman" w:hAnsi="Arial" w:cs="Arial"/>
                <w:b/>
                <w:lang w:eastAsia="cs-CZ"/>
              </w:rPr>
            </w:pPr>
            <w:r>
              <w:rPr>
                <w:rFonts w:ascii="Arial" w:eastAsia="Times New Roman" w:hAnsi="Arial" w:cs="Arial"/>
                <w:b/>
                <w:lang w:eastAsia="cs-CZ"/>
              </w:rPr>
              <w:t>Mám přehled, s.r.o.</w:t>
            </w:r>
          </w:p>
        </w:tc>
      </w:tr>
      <w:tr w:rsidR="00BA4C83" w:rsidTr="00BA4C83">
        <w:tc>
          <w:tcPr>
            <w:tcW w:w="0" w:type="auto"/>
            <w:vMerge/>
            <w:vAlign w:val="center"/>
            <w:hideMark/>
          </w:tcPr>
          <w:p w:rsidR="00BA4C83" w:rsidRDefault="00BA4C83">
            <w:pPr>
              <w:spacing w:after="0"/>
              <w:rPr>
                <w:rFonts w:ascii="Arial" w:eastAsia="Times New Roman" w:hAnsi="Arial" w:cs="Arial"/>
                <w:lang w:eastAsia="cs-CZ"/>
              </w:rPr>
            </w:pPr>
          </w:p>
        </w:tc>
        <w:tc>
          <w:tcPr>
            <w:tcW w:w="3770" w:type="dxa"/>
            <w:vAlign w:val="center"/>
            <w:hideMark/>
          </w:tcPr>
          <w:p w:rsidR="00BA4C83" w:rsidRDefault="00BA4C83">
            <w:pPr>
              <w:spacing w:after="0" w:line="240" w:lineRule="auto"/>
              <w:rPr>
                <w:rFonts w:ascii="Arial" w:eastAsia="Times New Roman" w:hAnsi="Arial" w:cs="Arial"/>
                <w:lang w:eastAsia="cs-CZ"/>
              </w:rPr>
            </w:pPr>
            <w:r>
              <w:rPr>
                <w:rFonts w:ascii="Arial" w:eastAsia="Times New Roman" w:hAnsi="Arial" w:cs="Arial"/>
                <w:lang w:eastAsia="cs-CZ"/>
              </w:rPr>
              <w:t>zastoupený ve věcech smluvních:</w:t>
            </w:r>
          </w:p>
        </w:tc>
        <w:tc>
          <w:tcPr>
            <w:tcW w:w="4902" w:type="dxa"/>
            <w:vAlign w:val="center"/>
            <w:hideMark/>
          </w:tcPr>
          <w:p w:rsidR="00BA4C83" w:rsidRDefault="00BA4C83">
            <w:pPr>
              <w:spacing w:after="0" w:line="240" w:lineRule="auto"/>
              <w:rPr>
                <w:rFonts w:ascii="Arial" w:eastAsia="Times New Roman" w:hAnsi="Arial" w:cs="Arial"/>
                <w:lang w:eastAsia="cs-CZ"/>
              </w:rPr>
            </w:pPr>
            <w:r>
              <w:rPr>
                <w:rFonts w:ascii="Arial" w:eastAsia="Times New Roman" w:hAnsi="Arial" w:cs="Arial"/>
                <w:lang w:eastAsia="cs-CZ"/>
              </w:rPr>
              <w:t>Mgr. Michalem Andrýskem</w:t>
            </w:r>
          </w:p>
        </w:tc>
      </w:tr>
      <w:tr w:rsidR="00BA4C83" w:rsidTr="00BA4C83">
        <w:tc>
          <w:tcPr>
            <w:tcW w:w="0" w:type="auto"/>
            <w:vMerge/>
            <w:vAlign w:val="center"/>
            <w:hideMark/>
          </w:tcPr>
          <w:p w:rsidR="00BA4C83" w:rsidRDefault="00BA4C83">
            <w:pPr>
              <w:spacing w:after="0"/>
              <w:rPr>
                <w:rFonts w:ascii="Arial" w:eastAsia="Times New Roman" w:hAnsi="Arial" w:cs="Arial"/>
                <w:lang w:eastAsia="cs-CZ"/>
              </w:rPr>
            </w:pPr>
          </w:p>
        </w:tc>
        <w:tc>
          <w:tcPr>
            <w:tcW w:w="3770" w:type="dxa"/>
            <w:vAlign w:val="center"/>
            <w:hideMark/>
          </w:tcPr>
          <w:p w:rsidR="00BA4C83" w:rsidRDefault="00BA4C83">
            <w:pPr>
              <w:spacing w:after="0" w:line="240" w:lineRule="auto"/>
              <w:rPr>
                <w:rFonts w:ascii="Arial" w:eastAsia="Times New Roman" w:hAnsi="Arial" w:cs="Arial"/>
                <w:lang w:eastAsia="cs-CZ"/>
              </w:rPr>
            </w:pPr>
            <w:r>
              <w:rPr>
                <w:rFonts w:ascii="Arial" w:eastAsia="Times New Roman" w:hAnsi="Arial" w:cs="Arial"/>
                <w:lang w:eastAsia="cs-CZ"/>
              </w:rPr>
              <w:t>sídlo:</w:t>
            </w:r>
          </w:p>
        </w:tc>
        <w:tc>
          <w:tcPr>
            <w:tcW w:w="4902" w:type="dxa"/>
            <w:vAlign w:val="center"/>
            <w:hideMark/>
          </w:tcPr>
          <w:p w:rsidR="00BA4C83" w:rsidRDefault="00BA4C83">
            <w:pPr>
              <w:spacing w:after="0" w:line="240" w:lineRule="auto"/>
              <w:rPr>
                <w:rFonts w:ascii="Arial" w:eastAsia="Times New Roman" w:hAnsi="Arial" w:cs="Arial"/>
                <w:lang w:eastAsia="cs-CZ"/>
              </w:rPr>
            </w:pPr>
            <w:r>
              <w:rPr>
                <w:rFonts w:ascii="Arial" w:eastAsia="Times New Roman" w:hAnsi="Arial" w:cs="Arial"/>
                <w:lang w:eastAsia="cs-CZ"/>
              </w:rPr>
              <w:t>Leopolda Prečana 624, 783 72 Velký Týnec</w:t>
            </w:r>
          </w:p>
        </w:tc>
      </w:tr>
      <w:tr w:rsidR="00BA4C83" w:rsidTr="00BA4C83">
        <w:tc>
          <w:tcPr>
            <w:tcW w:w="0" w:type="auto"/>
            <w:vMerge/>
            <w:vAlign w:val="center"/>
            <w:hideMark/>
          </w:tcPr>
          <w:p w:rsidR="00BA4C83" w:rsidRDefault="00BA4C83">
            <w:pPr>
              <w:spacing w:after="0"/>
              <w:rPr>
                <w:rFonts w:ascii="Arial" w:eastAsia="Times New Roman" w:hAnsi="Arial" w:cs="Arial"/>
                <w:lang w:eastAsia="cs-CZ"/>
              </w:rPr>
            </w:pPr>
          </w:p>
        </w:tc>
        <w:tc>
          <w:tcPr>
            <w:tcW w:w="3770" w:type="dxa"/>
            <w:vAlign w:val="center"/>
            <w:hideMark/>
          </w:tcPr>
          <w:p w:rsidR="00BA4C83" w:rsidRDefault="00BA4C83">
            <w:pPr>
              <w:spacing w:after="0" w:line="240" w:lineRule="auto"/>
              <w:rPr>
                <w:rFonts w:ascii="Arial" w:eastAsia="Times New Roman" w:hAnsi="Arial" w:cs="Arial"/>
                <w:lang w:eastAsia="cs-CZ"/>
              </w:rPr>
            </w:pPr>
            <w:r>
              <w:rPr>
                <w:rFonts w:ascii="Arial" w:eastAsia="Times New Roman" w:hAnsi="Arial" w:cs="Arial"/>
                <w:lang w:eastAsia="cs-CZ"/>
              </w:rPr>
              <w:t>IČ (IČO):</w:t>
            </w:r>
          </w:p>
        </w:tc>
        <w:tc>
          <w:tcPr>
            <w:tcW w:w="4902" w:type="dxa"/>
            <w:vAlign w:val="center"/>
            <w:hideMark/>
          </w:tcPr>
          <w:p w:rsidR="00BA4C83" w:rsidRDefault="00BA4C83">
            <w:pPr>
              <w:spacing w:after="0" w:line="240" w:lineRule="auto"/>
              <w:rPr>
                <w:rFonts w:ascii="Arial" w:eastAsia="Times New Roman" w:hAnsi="Arial" w:cs="Arial"/>
                <w:lang w:eastAsia="cs-CZ"/>
              </w:rPr>
            </w:pPr>
            <w:r>
              <w:rPr>
                <w:rFonts w:ascii="Arial" w:eastAsia="Times New Roman" w:hAnsi="Arial" w:cs="Arial"/>
                <w:lang w:eastAsia="cs-CZ"/>
              </w:rPr>
              <w:t>02443996</w:t>
            </w:r>
          </w:p>
        </w:tc>
      </w:tr>
      <w:tr w:rsidR="00BA4C83" w:rsidTr="00BA4C83">
        <w:tc>
          <w:tcPr>
            <w:tcW w:w="0" w:type="auto"/>
            <w:vMerge/>
            <w:vAlign w:val="center"/>
            <w:hideMark/>
          </w:tcPr>
          <w:p w:rsidR="00BA4C83" w:rsidRDefault="00BA4C83">
            <w:pPr>
              <w:spacing w:after="0"/>
              <w:rPr>
                <w:rFonts w:ascii="Arial" w:eastAsia="Times New Roman" w:hAnsi="Arial" w:cs="Arial"/>
                <w:lang w:eastAsia="cs-CZ"/>
              </w:rPr>
            </w:pPr>
          </w:p>
        </w:tc>
        <w:tc>
          <w:tcPr>
            <w:tcW w:w="3770" w:type="dxa"/>
            <w:vAlign w:val="center"/>
            <w:hideMark/>
          </w:tcPr>
          <w:p w:rsidR="00BA4C83" w:rsidRDefault="00BA4C83">
            <w:pPr>
              <w:spacing w:after="0" w:line="240" w:lineRule="auto"/>
              <w:rPr>
                <w:rFonts w:ascii="Arial" w:eastAsia="Times New Roman" w:hAnsi="Arial" w:cs="Arial"/>
                <w:lang w:eastAsia="cs-CZ"/>
              </w:rPr>
            </w:pPr>
            <w:r>
              <w:rPr>
                <w:rFonts w:ascii="Arial" w:eastAsia="Times New Roman" w:hAnsi="Arial" w:cs="Arial"/>
                <w:lang w:eastAsia="cs-CZ"/>
              </w:rPr>
              <w:t>DIČ:</w:t>
            </w:r>
          </w:p>
        </w:tc>
        <w:tc>
          <w:tcPr>
            <w:tcW w:w="4902" w:type="dxa"/>
            <w:vAlign w:val="center"/>
            <w:hideMark/>
          </w:tcPr>
          <w:p w:rsidR="00BA4C83" w:rsidRDefault="00BA4C83">
            <w:pPr>
              <w:spacing w:after="0" w:line="240" w:lineRule="auto"/>
              <w:rPr>
                <w:rFonts w:ascii="Arial" w:eastAsia="Times New Roman" w:hAnsi="Arial" w:cs="Arial"/>
                <w:lang w:eastAsia="cs-CZ"/>
              </w:rPr>
            </w:pPr>
            <w:r>
              <w:rPr>
                <w:rFonts w:ascii="Arial" w:eastAsia="Times New Roman" w:hAnsi="Arial" w:cs="Arial"/>
                <w:lang w:eastAsia="cs-CZ"/>
              </w:rPr>
              <w:t>CZ02443996</w:t>
            </w:r>
          </w:p>
        </w:tc>
      </w:tr>
      <w:tr w:rsidR="00BA4C83" w:rsidTr="00BA4C83">
        <w:tc>
          <w:tcPr>
            <w:tcW w:w="0" w:type="auto"/>
            <w:vMerge/>
            <w:vAlign w:val="center"/>
            <w:hideMark/>
          </w:tcPr>
          <w:p w:rsidR="00BA4C83" w:rsidRDefault="00BA4C83">
            <w:pPr>
              <w:spacing w:after="0"/>
              <w:rPr>
                <w:rFonts w:ascii="Arial" w:eastAsia="Times New Roman" w:hAnsi="Arial" w:cs="Arial"/>
                <w:lang w:eastAsia="cs-CZ"/>
              </w:rPr>
            </w:pPr>
          </w:p>
        </w:tc>
        <w:tc>
          <w:tcPr>
            <w:tcW w:w="3770" w:type="dxa"/>
            <w:vAlign w:val="center"/>
            <w:hideMark/>
          </w:tcPr>
          <w:p w:rsidR="00BA4C83" w:rsidRDefault="00BA4C83">
            <w:pPr>
              <w:spacing w:after="0" w:line="240" w:lineRule="auto"/>
              <w:rPr>
                <w:rFonts w:ascii="Arial" w:eastAsia="Times New Roman" w:hAnsi="Arial" w:cs="Arial"/>
                <w:lang w:eastAsia="cs-CZ"/>
              </w:rPr>
            </w:pPr>
            <w:r>
              <w:rPr>
                <w:rFonts w:ascii="Arial" w:eastAsia="Times New Roman" w:hAnsi="Arial" w:cs="Arial"/>
                <w:lang w:eastAsia="cs-CZ"/>
              </w:rPr>
              <w:t>bankovní spojení:</w:t>
            </w:r>
          </w:p>
        </w:tc>
        <w:tc>
          <w:tcPr>
            <w:tcW w:w="4902" w:type="dxa"/>
            <w:vAlign w:val="center"/>
            <w:hideMark/>
          </w:tcPr>
          <w:p w:rsidR="00BA4C83" w:rsidRDefault="00BA4C83">
            <w:pPr>
              <w:spacing w:after="0" w:line="240" w:lineRule="auto"/>
              <w:rPr>
                <w:rFonts w:ascii="Arial" w:eastAsia="Times New Roman" w:hAnsi="Arial" w:cs="Arial"/>
                <w:lang w:eastAsia="cs-CZ"/>
              </w:rPr>
            </w:pPr>
            <w:r>
              <w:rPr>
                <w:rFonts w:ascii="Arial" w:eastAsia="Times New Roman" w:hAnsi="Arial" w:cs="Arial"/>
                <w:lang w:eastAsia="cs-CZ"/>
              </w:rPr>
              <w:t>262640358/0300</w:t>
            </w:r>
          </w:p>
        </w:tc>
      </w:tr>
      <w:tr w:rsidR="00BA4C83" w:rsidTr="00BA4C83">
        <w:tc>
          <w:tcPr>
            <w:tcW w:w="0" w:type="auto"/>
            <w:vMerge/>
            <w:vAlign w:val="center"/>
            <w:hideMark/>
          </w:tcPr>
          <w:p w:rsidR="00BA4C83" w:rsidRDefault="00BA4C83">
            <w:pPr>
              <w:spacing w:after="0"/>
              <w:rPr>
                <w:rFonts w:ascii="Arial" w:eastAsia="Times New Roman" w:hAnsi="Arial" w:cs="Arial"/>
                <w:lang w:eastAsia="cs-CZ"/>
              </w:rPr>
            </w:pPr>
          </w:p>
        </w:tc>
        <w:tc>
          <w:tcPr>
            <w:tcW w:w="3770" w:type="dxa"/>
            <w:vAlign w:val="center"/>
          </w:tcPr>
          <w:p w:rsidR="00BA4C83" w:rsidRDefault="00BA4C83">
            <w:pPr>
              <w:spacing w:after="0" w:line="240" w:lineRule="auto"/>
              <w:rPr>
                <w:rFonts w:ascii="Arial" w:eastAsia="Times New Roman" w:hAnsi="Arial" w:cs="Arial"/>
                <w:lang w:eastAsia="cs-CZ"/>
              </w:rPr>
            </w:pPr>
          </w:p>
        </w:tc>
        <w:tc>
          <w:tcPr>
            <w:tcW w:w="4902" w:type="dxa"/>
            <w:vAlign w:val="center"/>
          </w:tcPr>
          <w:p w:rsidR="00BA4C83" w:rsidRDefault="00BA4C83">
            <w:pPr>
              <w:spacing w:after="0" w:line="240" w:lineRule="auto"/>
              <w:rPr>
                <w:rFonts w:ascii="Arial" w:eastAsia="Times New Roman" w:hAnsi="Arial" w:cs="Arial"/>
                <w:lang w:eastAsia="cs-CZ"/>
              </w:rPr>
            </w:pPr>
          </w:p>
        </w:tc>
      </w:tr>
      <w:tr w:rsidR="00BA4C83" w:rsidTr="00BA4C83">
        <w:tc>
          <w:tcPr>
            <w:tcW w:w="0" w:type="auto"/>
            <w:vMerge/>
            <w:vAlign w:val="center"/>
            <w:hideMark/>
          </w:tcPr>
          <w:p w:rsidR="00BA4C83" w:rsidRDefault="00BA4C83">
            <w:pPr>
              <w:spacing w:after="0"/>
              <w:rPr>
                <w:rFonts w:ascii="Arial" w:eastAsia="Times New Roman" w:hAnsi="Arial" w:cs="Arial"/>
                <w:lang w:eastAsia="cs-CZ"/>
              </w:rPr>
            </w:pPr>
          </w:p>
        </w:tc>
        <w:tc>
          <w:tcPr>
            <w:tcW w:w="3770" w:type="dxa"/>
            <w:vAlign w:val="center"/>
            <w:hideMark/>
          </w:tcPr>
          <w:p w:rsidR="00BA4C83" w:rsidRDefault="00BA4C83">
            <w:pPr>
              <w:spacing w:after="0" w:line="240" w:lineRule="auto"/>
              <w:rPr>
                <w:rFonts w:ascii="Arial" w:eastAsia="Times New Roman" w:hAnsi="Arial" w:cs="Arial"/>
                <w:lang w:eastAsia="cs-CZ"/>
              </w:rPr>
            </w:pPr>
            <w:r>
              <w:rPr>
                <w:rFonts w:ascii="Arial" w:eastAsia="Times New Roman" w:hAnsi="Arial" w:cs="Arial"/>
                <w:lang w:eastAsia="cs-CZ"/>
              </w:rPr>
              <w:t>dále jen „zhotovitel“</w:t>
            </w:r>
          </w:p>
        </w:tc>
        <w:tc>
          <w:tcPr>
            <w:tcW w:w="4902" w:type="dxa"/>
            <w:vAlign w:val="center"/>
          </w:tcPr>
          <w:p w:rsidR="00BA4C83" w:rsidRDefault="00BA4C83">
            <w:pPr>
              <w:spacing w:after="0" w:line="240" w:lineRule="auto"/>
              <w:rPr>
                <w:rFonts w:ascii="Arial" w:eastAsia="Times New Roman" w:hAnsi="Arial" w:cs="Arial"/>
                <w:lang w:eastAsia="cs-CZ"/>
              </w:rPr>
            </w:pPr>
          </w:p>
        </w:tc>
      </w:tr>
    </w:tbl>
    <w:p w:rsidR="00BA4C83" w:rsidRDefault="00BA4C83" w:rsidP="00BA4C83">
      <w:pPr>
        <w:ind w:left="1134" w:hanging="1134"/>
        <w:contextualSpacing/>
        <w:jc w:val="both"/>
        <w:rPr>
          <w:rFonts w:ascii="Arial" w:eastAsia="Times New Roman" w:hAnsi="Arial" w:cs="Arial"/>
          <w:sz w:val="20"/>
          <w:szCs w:val="20"/>
          <w:lang w:eastAsia="cs-CZ"/>
        </w:rPr>
      </w:pPr>
    </w:p>
    <w:p w:rsidR="00BA4C83" w:rsidRDefault="00BA4C83" w:rsidP="00BA4C83">
      <w:pPr>
        <w:numPr>
          <w:ilvl w:val="0"/>
          <w:numId w:val="2"/>
        </w:numPr>
        <w:spacing w:after="0" w:line="240" w:lineRule="auto"/>
        <w:ind w:left="426" w:hanging="426"/>
        <w:contextualSpacing/>
        <w:jc w:val="both"/>
        <w:rPr>
          <w:rFonts w:ascii="Arial" w:eastAsia="Times New Roman" w:hAnsi="Arial" w:cs="Arial"/>
          <w:lang w:eastAsia="cs-CZ"/>
        </w:rPr>
      </w:pPr>
      <w:r>
        <w:rPr>
          <w:rFonts w:ascii="Arial" w:eastAsia="Times New Roman" w:hAnsi="Arial" w:cs="Arial"/>
          <w:lang w:eastAsia="cs-CZ"/>
        </w:rPr>
        <w:t>Objednatel je právnickou osobou a prohlašuje, že má veškerá práva a způsobilost k tomu, aby plnil závazky, vyplývající z uzavřené smlouvy a že neexistují žádné právní překážky, které by bránily či omezovaly plnění jeho závazků.</w:t>
      </w:r>
    </w:p>
    <w:p w:rsidR="00BA4C83" w:rsidRDefault="00BA4C83" w:rsidP="00BA4C83">
      <w:pPr>
        <w:numPr>
          <w:ilvl w:val="0"/>
          <w:numId w:val="2"/>
        </w:numPr>
        <w:spacing w:after="0" w:line="240" w:lineRule="auto"/>
        <w:ind w:left="426" w:hanging="426"/>
        <w:contextualSpacing/>
        <w:jc w:val="both"/>
        <w:rPr>
          <w:rFonts w:ascii="Arial" w:eastAsia="Times New Roman" w:hAnsi="Arial" w:cs="Arial"/>
          <w:lang w:eastAsia="cs-CZ"/>
        </w:rPr>
      </w:pPr>
      <w:r>
        <w:rPr>
          <w:rFonts w:ascii="Arial" w:eastAsia="Times New Roman" w:hAnsi="Arial" w:cs="Arial"/>
          <w:lang w:eastAsia="cs-CZ"/>
        </w:rPr>
        <w:t>Zhotovitel je právnickou osobou, založenou a existující podle právních předpisů České republiky. Zhotovitel tímto prohlašuje, že má veškerá práva a způsobilost k tomu, aby splnil závazky, vyplývající z uzavřené smlouvy a že neexistují žádné právní překážky, které by bránily, či omezovaly plnění jeho závazků a že uzavřením smlouvy nedojde k porušení žádného obecně závazného předpisu. Zhotovitel současně prohlašuje, že se dostatečným způsobem seznámil se záměry objednatele ohledně přípravy a realizace akce specifikované v následujících ustanoveních této smlouvy a že na základě tohoto zjištění přistupuje k uzavření předmětné smlouvy.</w:t>
      </w:r>
    </w:p>
    <w:p w:rsidR="00BA4C83" w:rsidRDefault="00BA4C83" w:rsidP="00BA4C83">
      <w:pPr>
        <w:ind w:left="1080"/>
        <w:contextualSpacing/>
        <w:jc w:val="both"/>
        <w:rPr>
          <w:rFonts w:ascii="Arial" w:eastAsia="Times New Roman" w:hAnsi="Arial" w:cs="Arial"/>
          <w:b/>
          <w:sz w:val="20"/>
          <w:szCs w:val="20"/>
          <w:lang w:eastAsia="cs-CZ"/>
        </w:rPr>
      </w:pPr>
    </w:p>
    <w:p w:rsidR="00BA4C83" w:rsidRDefault="00BA4C83" w:rsidP="00BA4C83">
      <w:pPr>
        <w:numPr>
          <w:ilvl w:val="0"/>
          <w:numId w:val="1"/>
        </w:numPr>
        <w:spacing w:after="0" w:line="240" w:lineRule="auto"/>
        <w:contextualSpacing/>
        <w:jc w:val="center"/>
        <w:rPr>
          <w:rFonts w:ascii="Arial" w:eastAsia="Times New Roman" w:hAnsi="Arial" w:cs="Arial"/>
          <w:b/>
          <w:sz w:val="28"/>
          <w:szCs w:val="28"/>
          <w:lang w:eastAsia="cs-CZ"/>
        </w:rPr>
      </w:pPr>
      <w:r>
        <w:rPr>
          <w:rFonts w:ascii="Arial" w:eastAsia="Times New Roman" w:hAnsi="Arial" w:cs="Arial"/>
          <w:b/>
          <w:sz w:val="24"/>
          <w:szCs w:val="24"/>
          <w:lang w:eastAsia="cs-CZ"/>
        </w:rPr>
        <w:t>Předmět</w:t>
      </w:r>
      <w:r>
        <w:rPr>
          <w:rFonts w:ascii="Arial" w:eastAsia="Times New Roman" w:hAnsi="Arial" w:cs="Arial"/>
          <w:b/>
          <w:sz w:val="28"/>
          <w:szCs w:val="28"/>
          <w:lang w:eastAsia="cs-CZ"/>
        </w:rPr>
        <w:t xml:space="preserve"> </w:t>
      </w:r>
      <w:r>
        <w:rPr>
          <w:rFonts w:ascii="Arial" w:eastAsia="Times New Roman" w:hAnsi="Arial" w:cs="Arial"/>
          <w:b/>
          <w:sz w:val="24"/>
          <w:szCs w:val="24"/>
          <w:lang w:eastAsia="cs-CZ"/>
        </w:rPr>
        <w:t>smlouvy</w:t>
      </w:r>
    </w:p>
    <w:p w:rsidR="00BA4C83" w:rsidRDefault="00BA4C83" w:rsidP="00BA4C83">
      <w:pPr>
        <w:ind w:left="1080"/>
        <w:contextualSpacing/>
        <w:jc w:val="both"/>
        <w:rPr>
          <w:rFonts w:ascii="Arial" w:eastAsia="Times New Roman" w:hAnsi="Arial" w:cs="Arial"/>
          <w:b/>
          <w:sz w:val="28"/>
          <w:szCs w:val="28"/>
          <w:lang w:eastAsia="cs-CZ"/>
        </w:rPr>
      </w:pPr>
    </w:p>
    <w:p w:rsidR="00BA4C83" w:rsidRDefault="00BA4C83" w:rsidP="00BA4C83">
      <w:pPr>
        <w:pStyle w:val="Odstavecseseznamem"/>
        <w:numPr>
          <w:ilvl w:val="0"/>
          <w:numId w:val="3"/>
        </w:numPr>
        <w:jc w:val="both"/>
        <w:rPr>
          <w:rFonts w:ascii="Arial" w:eastAsia="Times New Roman" w:hAnsi="Arial" w:cs="Arial"/>
          <w:lang w:eastAsia="cs-CZ"/>
        </w:rPr>
      </w:pPr>
      <w:r>
        <w:rPr>
          <w:rFonts w:ascii="Arial" w:eastAsia="Times New Roman" w:hAnsi="Arial" w:cs="Arial"/>
          <w:lang w:eastAsia="cs-CZ"/>
        </w:rPr>
        <w:t xml:space="preserve">Předmětem smlouvy je </w:t>
      </w:r>
      <w:r w:rsidRPr="00491006">
        <w:rPr>
          <w:rFonts w:ascii="Arial" w:eastAsia="Times New Roman" w:hAnsi="Arial" w:cs="Arial"/>
          <w:lang w:eastAsia="cs-CZ"/>
        </w:rPr>
        <w:t>„Modernizace a rozšíření kamerového systému Avigilon, Etapa 7“</w:t>
      </w:r>
      <w:r>
        <w:rPr>
          <w:rFonts w:ascii="Arial" w:eastAsia="Times New Roman" w:hAnsi="Arial" w:cs="Arial"/>
          <w:lang w:eastAsia="cs-CZ"/>
        </w:rPr>
        <w:t xml:space="preserve"> ve městě Litovli (dále jen „dílo“). </w:t>
      </w:r>
    </w:p>
    <w:p w:rsidR="00BA4C83" w:rsidRDefault="00BA4C83" w:rsidP="00BA4C83">
      <w:pPr>
        <w:pStyle w:val="Odstavecseseznamem"/>
        <w:numPr>
          <w:ilvl w:val="0"/>
          <w:numId w:val="3"/>
        </w:numPr>
        <w:jc w:val="both"/>
        <w:rPr>
          <w:rFonts w:ascii="Arial" w:eastAsia="Times New Roman" w:hAnsi="Arial" w:cs="Arial"/>
          <w:lang w:eastAsia="cs-CZ"/>
        </w:rPr>
      </w:pPr>
      <w:r>
        <w:rPr>
          <w:rFonts w:ascii="Arial" w:eastAsia="Times New Roman" w:hAnsi="Arial" w:cs="Arial"/>
          <w:lang w:eastAsia="cs-CZ"/>
        </w:rPr>
        <w:t xml:space="preserve">Předmětem plnění díla </w:t>
      </w:r>
      <w:r w:rsidRPr="00491006">
        <w:rPr>
          <w:rFonts w:ascii="Arial" w:eastAsia="Times New Roman" w:hAnsi="Arial" w:cs="Arial"/>
          <w:lang w:eastAsia="cs-CZ"/>
        </w:rPr>
        <w:t>je dodávka a realizace dle návrhu zhotovitele, a to serveru, softwaru Avigilon (5x licence na kameru), 5 ks kamer KB02, KB03, KB04, KB10 a KB11. Součástí realizace zakázky je i zaškolení obsluhy kamerového systému a předání projektové dokumentace záměru a dokumentace skutečného stavu (rozšíření aktuální dokumentace). Podrobná technická specifikace jednotlivých kamerových bodů</w:t>
      </w:r>
      <w:r>
        <w:rPr>
          <w:rFonts w:ascii="Arial" w:eastAsia="Times New Roman" w:hAnsi="Arial" w:cs="Arial"/>
          <w:lang w:eastAsia="cs-CZ"/>
        </w:rPr>
        <w:t xml:space="preserve"> je uvedena v příloze č. 1 smlouvy o dílo.</w:t>
      </w:r>
    </w:p>
    <w:p w:rsidR="00BA4C83" w:rsidRDefault="00BA4C83" w:rsidP="00BA4C83">
      <w:pPr>
        <w:pStyle w:val="Odstavecseseznamem"/>
        <w:numPr>
          <w:ilvl w:val="0"/>
          <w:numId w:val="3"/>
        </w:numPr>
        <w:jc w:val="both"/>
        <w:rPr>
          <w:rFonts w:ascii="Arial" w:eastAsia="Times New Roman" w:hAnsi="Arial" w:cs="Arial"/>
          <w:lang w:eastAsia="cs-CZ"/>
        </w:rPr>
      </w:pPr>
      <w:r>
        <w:rPr>
          <w:rFonts w:ascii="Arial" w:eastAsia="Times New Roman" w:hAnsi="Arial" w:cs="Arial"/>
          <w:lang w:eastAsia="cs-CZ"/>
        </w:rPr>
        <w:t xml:space="preserve">Provedením díla se rozumí úplné, funkční a bezvadné provedení všech dodávek a montážních prací, konstrukcí, dodávek materiálů, technických a technologických zařízení, včetně všech činností spojených s plněním předmětu smlouvy a nezbytných pro uvedení předmětu díla do užívání. </w:t>
      </w:r>
    </w:p>
    <w:p w:rsidR="00BA4C83" w:rsidRDefault="00BA4C83" w:rsidP="00BA4C83">
      <w:pPr>
        <w:pStyle w:val="Odstavecseseznamem"/>
        <w:numPr>
          <w:ilvl w:val="0"/>
          <w:numId w:val="3"/>
        </w:numPr>
        <w:jc w:val="both"/>
        <w:rPr>
          <w:rFonts w:ascii="Arial" w:eastAsia="Times New Roman" w:hAnsi="Arial" w:cs="Arial"/>
          <w:lang w:eastAsia="cs-CZ"/>
        </w:rPr>
      </w:pPr>
      <w:r>
        <w:rPr>
          <w:rFonts w:ascii="Arial" w:eastAsia="Times New Roman" w:hAnsi="Arial" w:cs="Arial"/>
          <w:lang w:eastAsia="cs-CZ"/>
        </w:rPr>
        <w:lastRenderedPageBreak/>
        <w:t>Práce a dodávky, které v dokumentaci obsaženy nejsou a na jejichž provedení objednatel trvá nebo s jejichž provedením nad sjednaný rámec díla souhlasí, se nazývají vícepráce. V případě výskytu víceprací má zhotovitel právo na jejich realizaci pouze v případě, že realizace víceprací je v souladu s pravidly poskytovatele dotace.</w:t>
      </w:r>
    </w:p>
    <w:p w:rsidR="00BA4C83" w:rsidRDefault="00BA4C83" w:rsidP="00BA4C83">
      <w:pPr>
        <w:pStyle w:val="Odstavecseseznamem"/>
        <w:numPr>
          <w:ilvl w:val="0"/>
          <w:numId w:val="3"/>
        </w:numPr>
        <w:jc w:val="both"/>
        <w:rPr>
          <w:rFonts w:ascii="Arial" w:eastAsia="Times New Roman" w:hAnsi="Arial" w:cs="Arial"/>
          <w:lang w:eastAsia="cs-CZ"/>
        </w:rPr>
      </w:pPr>
      <w:r>
        <w:rPr>
          <w:rFonts w:ascii="Arial" w:eastAsia="Times New Roman" w:hAnsi="Arial" w:cs="Arial"/>
          <w:lang w:eastAsia="cs-CZ"/>
        </w:rPr>
        <w:t>Objednatel si vyhrazuje právo omezit či zmenšit předmět smlouvy o práce a dodávky, které jsou obsaženy v technické specifikaci. Práce a dodávky, které v dokumentaci obsaženy jsou, a objednatel jejich provedení nepožaduje, se nazývají méněpráce.</w:t>
      </w:r>
    </w:p>
    <w:p w:rsidR="00BA4C83" w:rsidRDefault="00BA4C83" w:rsidP="00BA4C83">
      <w:pPr>
        <w:pStyle w:val="Odstavecseseznamem"/>
        <w:numPr>
          <w:ilvl w:val="0"/>
          <w:numId w:val="3"/>
        </w:numPr>
        <w:jc w:val="both"/>
        <w:rPr>
          <w:rFonts w:ascii="Arial" w:eastAsia="Times New Roman" w:hAnsi="Arial" w:cs="Arial"/>
          <w:lang w:eastAsia="cs-CZ"/>
        </w:rPr>
      </w:pPr>
      <w:r>
        <w:rPr>
          <w:rFonts w:ascii="Arial" w:eastAsia="Times New Roman" w:hAnsi="Arial" w:cs="Arial"/>
          <w:lang w:eastAsia="cs-CZ"/>
        </w:rPr>
        <w:t xml:space="preserve">Dojde-li při realizaci díla k jakýmkoliv změnám, doplňkům nebo rozšíření předmětu smlouvy, vyplývajících z podmínek při provádění díla, z odborných znalostí zhotovitele nebo na základě požadavku objednatele, je objednatel povinen ihned provést soupis těchto změn, doplňků nebo rozšíření včetně důvodové zprávy, zhotovitel je povinen ocenit je podle způsobu sjednaného v této smlouvě a předložit tento soupis </w:t>
      </w:r>
      <w:r>
        <w:rPr>
          <w:rFonts w:ascii="Arial" w:hAnsi="Arial" w:cs="Arial"/>
        </w:rPr>
        <w:t>s důvodovou</w:t>
      </w:r>
      <w:r>
        <w:rPr>
          <w:rFonts w:ascii="Arial" w:eastAsia="Times New Roman" w:hAnsi="Arial" w:cs="Arial"/>
          <w:lang w:eastAsia="cs-CZ"/>
        </w:rPr>
        <w:t xml:space="preserve"> zprávou (změnový list), v listinné i digitální formě objednateli k odsouhlasení. Po odsouhlasení objednatelem bude uzavřen mezi smluvními stranami písemný dodatek ke smlouvě o dílo, teprve po jeho uzavření má zhotovitel právo na realizaci změn a úhradu. </w:t>
      </w:r>
    </w:p>
    <w:p w:rsidR="00BA4C83" w:rsidRDefault="00BA4C83" w:rsidP="00BA4C83">
      <w:pPr>
        <w:pStyle w:val="Odstavecseseznamem"/>
        <w:numPr>
          <w:ilvl w:val="0"/>
          <w:numId w:val="3"/>
        </w:numPr>
        <w:jc w:val="both"/>
        <w:rPr>
          <w:rFonts w:ascii="Arial" w:eastAsia="Times New Roman" w:hAnsi="Arial" w:cs="Arial"/>
          <w:lang w:eastAsia="cs-CZ"/>
        </w:rPr>
      </w:pPr>
      <w:r>
        <w:rPr>
          <w:rFonts w:ascii="Arial" w:eastAsia="Times New Roman" w:hAnsi="Arial" w:cs="Arial"/>
          <w:lang w:eastAsia="cs-CZ"/>
        </w:rPr>
        <w:t xml:space="preserve">Objednatel si vyhrazuje právo doplnit, změnit a rozšířit předmět smlouvy o další práce a dodávky nezbytně nutné pro realizaci díla a zhotovitel se zavazuje tyto práce a dodávky zajistit a provést za úhradu. </w:t>
      </w:r>
    </w:p>
    <w:p w:rsidR="00BA4C83" w:rsidRDefault="00BA4C83" w:rsidP="00BA4C83">
      <w:pPr>
        <w:pStyle w:val="Odstavecseseznamem"/>
        <w:numPr>
          <w:ilvl w:val="0"/>
          <w:numId w:val="3"/>
        </w:numPr>
        <w:jc w:val="both"/>
        <w:rPr>
          <w:rFonts w:ascii="Arial" w:eastAsia="Times New Roman" w:hAnsi="Arial" w:cs="Arial"/>
          <w:lang w:eastAsia="cs-CZ"/>
        </w:rPr>
      </w:pPr>
      <w:r>
        <w:rPr>
          <w:rFonts w:ascii="Arial" w:eastAsia="Times New Roman" w:hAnsi="Arial" w:cs="Arial"/>
          <w:lang w:eastAsia="cs-CZ"/>
        </w:rPr>
        <w:t xml:space="preserve">Objednatel je oprávněn, i v průběhu provádění díla, požadovat záměny materiálů oproti původně navrženým a sjednaným materiálům, a to při zachování stejné kvality. Zhotovitel se zavazuje na tyto požadavky objednatele přistoupit. </w:t>
      </w:r>
    </w:p>
    <w:p w:rsidR="00BA4C83" w:rsidRDefault="00BA4C83" w:rsidP="00BA4C83">
      <w:pPr>
        <w:pStyle w:val="Odstavecseseznamem"/>
        <w:numPr>
          <w:ilvl w:val="0"/>
          <w:numId w:val="3"/>
        </w:numPr>
        <w:jc w:val="both"/>
        <w:rPr>
          <w:rFonts w:ascii="Arial" w:eastAsia="Times New Roman" w:hAnsi="Arial" w:cs="Arial"/>
          <w:lang w:eastAsia="cs-CZ"/>
        </w:rPr>
      </w:pPr>
      <w:r>
        <w:rPr>
          <w:rFonts w:ascii="Arial" w:eastAsia="Times New Roman" w:hAnsi="Arial" w:cs="Arial"/>
          <w:lang w:eastAsia="cs-CZ"/>
        </w:rPr>
        <w:t xml:space="preserve">Zhotovitel potvrzuje, že se k datu podpisu smlouvy o dílo v plném rozsahu seznámil s rozsahem, obsahem a povahou díla a všechny nejasné podmínky pro realizaci si vyjasnil s objednatelem a prohlídkou místa realizace. Dále potvrzuje, že jsou mu známy veškeré podmínky technické, kvalitativní, dodací, místní podmínky a jiné podmínky, nezbytné k řádné realizaci díla, a že disponuje takovými odbornými kapacitami a znalostmi, které jsou k provedení díla nezbytné. Veškeré své požadavky na objednatele uplatnil v této smlouvě o dílo včetně veškerých možných rizik, vyplývajících z realizace. </w:t>
      </w:r>
    </w:p>
    <w:p w:rsidR="00BA4C83" w:rsidRDefault="00BA4C83" w:rsidP="00BA4C83">
      <w:pPr>
        <w:pStyle w:val="Odstavecseseznamem"/>
        <w:numPr>
          <w:ilvl w:val="0"/>
          <w:numId w:val="3"/>
        </w:numPr>
        <w:jc w:val="both"/>
        <w:rPr>
          <w:rFonts w:ascii="Arial" w:eastAsia="Times New Roman" w:hAnsi="Arial" w:cs="Arial"/>
          <w:lang w:eastAsia="cs-CZ"/>
        </w:rPr>
      </w:pPr>
      <w:r>
        <w:rPr>
          <w:rFonts w:ascii="Arial" w:eastAsia="Times New Roman" w:hAnsi="Arial" w:cs="Arial"/>
          <w:lang w:eastAsia="cs-CZ"/>
        </w:rPr>
        <w:t xml:space="preserve">Zhotovitel rovněž potvrzuje, že je plně seznámen i s ostatními podmínkami plnění svých povinností podle této smlouvy, které z ní vyplývají, ale nejsou v ní uvedeny výslovně. </w:t>
      </w:r>
    </w:p>
    <w:p w:rsidR="00BA4C83" w:rsidRDefault="00BA4C83" w:rsidP="00BA4C83">
      <w:pPr>
        <w:pStyle w:val="Odstavecseseznamem"/>
        <w:numPr>
          <w:ilvl w:val="0"/>
          <w:numId w:val="3"/>
        </w:numPr>
        <w:ind w:left="709"/>
        <w:jc w:val="both"/>
        <w:rPr>
          <w:rFonts w:ascii="Arial" w:eastAsia="Times New Roman" w:hAnsi="Arial" w:cs="Arial"/>
          <w:lang w:eastAsia="cs-CZ"/>
        </w:rPr>
      </w:pPr>
      <w:r>
        <w:rPr>
          <w:rFonts w:ascii="Arial" w:eastAsia="Times New Roman" w:hAnsi="Arial" w:cs="Arial"/>
          <w:lang w:eastAsia="cs-CZ"/>
        </w:rPr>
        <w:t>Zhotovitel zajistí v průběhu realizace díla plnou součinnost všech svých zástupců se zástupci objednatele, budoucího provozovatele, vlastníků a správců inženýrských sítí, případně s ostatními účastníky.</w:t>
      </w:r>
    </w:p>
    <w:p w:rsidR="00BA4C83" w:rsidRDefault="00BA4C83" w:rsidP="00BA4C83">
      <w:pPr>
        <w:pStyle w:val="Odstavecseseznamem"/>
        <w:ind w:left="709" w:hanging="425"/>
        <w:jc w:val="both"/>
        <w:rPr>
          <w:rFonts w:ascii="Arial" w:eastAsia="Times New Roman" w:hAnsi="Arial" w:cs="Arial"/>
          <w:lang w:eastAsia="cs-CZ"/>
        </w:rPr>
      </w:pPr>
      <w:r>
        <w:rPr>
          <w:rFonts w:ascii="Arial" w:eastAsia="Times New Roman" w:hAnsi="Arial" w:cs="Arial"/>
          <w:lang w:eastAsia="cs-CZ"/>
        </w:rPr>
        <w:t xml:space="preserve"> 12.Objednatel se uzavřenou smlouvou zavazuje předmět díla bez vad a nedodělků převzít ve smluvně sjednané době předání a zaplatit za provedení předmětu díla zhotoviteli cenu sjednanou touto smlouvou o dílo za podmínek dále touto smlouvou stanovených.</w:t>
      </w:r>
    </w:p>
    <w:p w:rsidR="00BA4C83" w:rsidRDefault="00BA4C83" w:rsidP="00BA4C83">
      <w:pPr>
        <w:ind w:left="709" w:hanging="283"/>
        <w:jc w:val="both"/>
        <w:rPr>
          <w:rFonts w:ascii="Arial" w:eastAsia="Times New Roman" w:hAnsi="Arial" w:cs="Arial"/>
          <w:lang w:eastAsia="cs-CZ"/>
        </w:rPr>
      </w:pPr>
      <w:r>
        <w:rPr>
          <w:rFonts w:ascii="Arial" w:eastAsia="Times New Roman" w:hAnsi="Arial" w:cs="Arial"/>
          <w:lang w:eastAsia="cs-CZ"/>
        </w:rPr>
        <w:t>13. Zhotovitel je povinen provést dílo vlastním jménem, na vlastní odpovědnost a na své nebezpečí.</w:t>
      </w:r>
    </w:p>
    <w:p w:rsidR="00BA4C83" w:rsidRDefault="00BA4C83" w:rsidP="00BA4C83">
      <w:pPr>
        <w:spacing w:after="0" w:line="240" w:lineRule="auto"/>
        <w:ind w:left="720"/>
        <w:jc w:val="both"/>
        <w:rPr>
          <w:rFonts w:ascii="Arial" w:eastAsia="Times New Roman" w:hAnsi="Arial" w:cs="Arial"/>
          <w:lang w:eastAsia="cs-CZ"/>
        </w:rPr>
      </w:pPr>
    </w:p>
    <w:p w:rsidR="00BA4C83" w:rsidRDefault="00BA4C83" w:rsidP="00BA4C83">
      <w:pPr>
        <w:numPr>
          <w:ilvl w:val="0"/>
          <w:numId w:val="1"/>
        </w:numPr>
        <w:spacing w:after="0" w:line="240" w:lineRule="auto"/>
        <w:contextualSpacing/>
        <w:jc w:val="center"/>
        <w:rPr>
          <w:rFonts w:ascii="Arial" w:eastAsia="Times New Roman" w:hAnsi="Arial" w:cs="Arial"/>
          <w:b/>
          <w:lang w:eastAsia="cs-CZ"/>
        </w:rPr>
      </w:pPr>
      <w:r>
        <w:rPr>
          <w:rFonts w:ascii="Arial" w:eastAsia="Times New Roman" w:hAnsi="Arial" w:cs="Arial"/>
          <w:b/>
          <w:lang w:eastAsia="cs-CZ"/>
        </w:rPr>
        <w:t>Lhůty a termíny</w:t>
      </w:r>
    </w:p>
    <w:p w:rsidR="00BA4C83" w:rsidRDefault="00BA4C83" w:rsidP="00BA4C83">
      <w:pPr>
        <w:ind w:left="1080"/>
        <w:contextualSpacing/>
        <w:jc w:val="both"/>
        <w:rPr>
          <w:rFonts w:ascii="Arial" w:eastAsia="Times New Roman" w:hAnsi="Arial" w:cs="Arial"/>
          <w:b/>
          <w:lang w:eastAsia="cs-CZ"/>
        </w:rPr>
      </w:pPr>
    </w:p>
    <w:p w:rsidR="00BA4C83" w:rsidRDefault="00BA4C83" w:rsidP="00BA4C83">
      <w:pPr>
        <w:pStyle w:val="Odstavecseseznamem"/>
        <w:numPr>
          <w:ilvl w:val="0"/>
          <w:numId w:val="4"/>
        </w:numPr>
        <w:ind w:left="426" w:hanging="426"/>
        <w:rPr>
          <w:rFonts w:ascii="Arial" w:eastAsia="Times New Roman" w:hAnsi="Arial" w:cs="Arial"/>
          <w:lang w:eastAsia="cs-CZ"/>
        </w:rPr>
      </w:pPr>
      <w:r>
        <w:rPr>
          <w:rFonts w:ascii="Arial" w:eastAsia="Times New Roman" w:hAnsi="Arial" w:cs="Arial"/>
          <w:lang w:eastAsia="cs-CZ"/>
        </w:rPr>
        <w:t xml:space="preserve">Zhotovitel je povinen dílo dokončit a řádně dokončené odevzdat nejpozději do </w:t>
      </w:r>
      <w:r>
        <w:rPr>
          <w:rFonts w:ascii="Arial" w:eastAsia="Times New Roman" w:hAnsi="Arial" w:cs="Arial"/>
          <w:b/>
          <w:lang w:eastAsia="cs-CZ"/>
        </w:rPr>
        <w:t>60</w:t>
      </w:r>
      <w:r>
        <w:rPr>
          <w:rFonts w:ascii="Arial" w:eastAsia="Times New Roman" w:hAnsi="Arial" w:cs="Arial"/>
          <w:lang w:eastAsia="cs-CZ"/>
        </w:rPr>
        <w:t xml:space="preserve"> </w:t>
      </w:r>
      <w:r>
        <w:rPr>
          <w:rFonts w:ascii="Arial" w:eastAsia="Times New Roman" w:hAnsi="Arial" w:cs="Arial"/>
          <w:b/>
          <w:lang w:eastAsia="cs-CZ"/>
        </w:rPr>
        <w:t>dnů</w:t>
      </w:r>
      <w:r>
        <w:rPr>
          <w:rFonts w:ascii="Arial" w:eastAsia="Times New Roman" w:hAnsi="Arial" w:cs="Arial"/>
          <w:lang w:eastAsia="cs-CZ"/>
        </w:rPr>
        <w:t xml:space="preserve"> od zahájení realizace, </w:t>
      </w:r>
      <w:r w:rsidRPr="00491006">
        <w:rPr>
          <w:rFonts w:ascii="Arial" w:eastAsia="Times New Roman" w:hAnsi="Arial" w:cs="Arial"/>
          <w:lang w:eastAsia="cs-CZ"/>
        </w:rPr>
        <w:t xml:space="preserve">nejpozději však do </w:t>
      </w:r>
      <w:r w:rsidRPr="00491006">
        <w:rPr>
          <w:rFonts w:ascii="Arial" w:eastAsia="Times New Roman" w:hAnsi="Arial" w:cs="Arial"/>
          <w:b/>
          <w:lang w:eastAsia="cs-CZ"/>
        </w:rPr>
        <w:t>15. 10.  2021.</w:t>
      </w:r>
    </w:p>
    <w:p w:rsidR="00BA4C83" w:rsidRDefault="00BA4C83" w:rsidP="00BA4C83">
      <w:pPr>
        <w:pStyle w:val="Odstavecseseznamem"/>
        <w:ind w:left="426"/>
        <w:rPr>
          <w:rFonts w:ascii="Arial" w:eastAsia="Times New Roman" w:hAnsi="Arial" w:cs="Arial"/>
          <w:lang w:eastAsia="cs-CZ"/>
        </w:rPr>
      </w:pPr>
      <w:r>
        <w:rPr>
          <w:rFonts w:ascii="Arial" w:eastAsia="Times New Roman" w:hAnsi="Arial" w:cs="Arial"/>
          <w:lang w:eastAsia="cs-CZ"/>
        </w:rPr>
        <w:t xml:space="preserve">Předpokládaný termín zahájení   </w:t>
      </w:r>
      <w:r>
        <w:rPr>
          <w:rFonts w:ascii="Arial" w:eastAsia="Times New Roman" w:hAnsi="Arial" w:cs="Arial"/>
          <w:lang w:eastAsia="cs-CZ"/>
        </w:rPr>
        <w:tab/>
      </w:r>
      <w:r w:rsidRPr="00491006">
        <w:rPr>
          <w:rFonts w:ascii="Arial" w:eastAsia="Times New Roman" w:hAnsi="Arial" w:cs="Arial"/>
          <w:lang w:eastAsia="cs-CZ"/>
        </w:rPr>
        <w:t>08/2021</w:t>
      </w:r>
    </w:p>
    <w:p w:rsidR="00BA4C83" w:rsidRDefault="00BA4C83" w:rsidP="00BA4C83">
      <w:pPr>
        <w:numPr>
          <w:ilvl w:val="0"/>
          <w:numId w:val="1"/>
        </w:numPr>
        <w:spacing w:after="0" w:line="240" w:lineRule="auto"/>
        <w:contextualSpacing/>
        <w:jc w:val="center"/>
        <w:rPr>
          <w:rFonts w:ascii="Arial" w:eastAsia="Times New Roman" w:hAnsi="Arial" w:cs="Arial"/>
          <w:b/>
          <w:sz w:val="24"/>
          <w:szCs w:val="24"/>
          <w:lang w:eastAsia="cs-CZ"/>
        </w:rPr>
      </w:pPr>
      <w:r>
        <w:rPr>
          <w:rFonts w:ascii="Arial" w:eastAsia="Times New Roman" w:hAnsi="Arial" w:cs="Arial"/>
          <w:b/>
          <w:sz w:val="24"/>
          <w:szCs w:val="24"/>
          <w:lang w:eastAsia="cs-CZ"/>
        </w:rPr>
        <w:t>Cena díla</w:t>
      </w:r>
    </w:p>
    <w:p w:rsidR="00BA4C83" w:rsidRDefault="00BA4C83" w:rsidP="00BA4C83">
      <w:pPr>
        <w:ind w:left="1080"/>
        <w:contextualSpacing/>
        <w:jc w:val="both"/>
        <w:rPr>
          <w:rFonts w:ascii="Arial" w:eastAsia="Times New Roman" w:hAnsi="Arial" w:cs="Arial"/>
          <w:b/>
          <w:sz w:val="28"/>
          <w:szCs w:val="28"/>
          <w:lang w:eastAsia="cs-CZ"/>
        </w:rPr>
      </w:pPr>
    </w:p>
    <w:p w:rsidR="00BA4C83" w:rsidRDefault="00BA4C83" w:rsidP="00BA4C83">
      <w:pPr>
        <w:numPr>
          <w:ilvl w:val="0"/>
          <w:numId w:val="5"/>
        </w:numPr>
        <w:spacing w:after="0" w:line="240" w:lineRule="auto"/>
        <w:ind w:left="426" w:hanging="426"/>
        <w:jc w:val="both"/>
        <w:rPr>
          <w:rFonts w:ascii="Arial" w:eastAsia="Times New Roman" w:hAnsi="Arial" w:cs="Arial"/>
          <w:lang w:eastAsia="cs-CZ"/>
        </w:rPr>
      </w:pPr>
      <w:r>
        <w:rPr>
          <w:rFonts w:ascii="Arial" w:eastAsia="Times New Roman" w:hAnsi="Arial" w:cs="Arial"/>
          <w:lang w:eastAsia="cs-CZ"/>
        </w:rPr>
        <w:lastRenderedPageBreak/>
        <w:t>Cena díla odpovídá podmínkám výzvy pro podání nabídky, výsledku výběrového řízení a nabídce zhotovitele. Za řádně zhotovené a bezvadné dílo v rozsahu čl. II. této smlouvy se smluvní strany v souladu s ustanovením zák. č. 526/1990 Sb., o cenách, ve znění pozdějších předpisů, dohodly na ceně ve výši:</w:t>
      </w:r>
    </w:p>
    <w:p w:rsidR="00BA4C83" w:rsidRDefault="00BA4C83" w:rsidP="00BA4C83">
      <w:pPr>
        <w:spacing w:after="120" w:line="240" w:lineRule="auto"/>
        <w:ind w:left="426"/>
        <w:jc w:val="both"/>
        <w:rPr>
          <w:rFonts w:ascii="Arial" w:eastAsia="Times New Roman" w:hAnsi="Arial" w:cs="Arial"/>
          <w:lang w:eastAsia="cs-CZ"/>
        </w:rPr>
      </w:pPr>
    </w:p>
    <w:p w:rsidR="00BA4C83" w:rsidRPr="00491006" w:rsidRDefault="00BA4C83" w:rsidP="00BA4C83">
      <w:pPr>
        <w:numPr>
          <w:ilvl w:val="1"/>
          <w:numId w:val="5"/>
        </w:numPr>
        <w:spacing w:after="120" w:line="240" w:lineRule="auto"/>
        <w:ind w:left="788" w:hanging="431"/>
        <w:jc w:val="both"/>
        <w:rPr>
          <w:rFonts w:ascii="Arial" w:eastAsia="Times New Roman" w:hAnsi="Arial" w:cs="Arial"/>
          <w:b/>
          <w:lang w:eastAsia="cs-CZ"/>
        </w:rPr>
      </w:pPr>
      <w:r w:rsidRPr="00491006">
        <w:rPr>
          <w:rFonts w:ascii="Arial" w:eastAsia="Times New Roman" w:hAnsi="Arial" w:cs="Arial"/>
          <w:b/>
          <w:lang w:eastAsia="cs-CZ"/>
        </w:rPr>
        <w:t>Cena</w:t>
      </w:r>
      <w:r w:rsidRPr="00491006">
        <w:rPr>
          <w:rFonts w:ascii="Arial" w:eastAsia="Times New Roman" w:hAnsi="Arial" w:cs="Arial"/>
          <w:b/>
          <w:lang w:eastAsia="cs-CZ"/>
        </w:rPr>
        <w:tab/>
        <w:t>díla bez DPH celkem</w:t>
      </w:r>
      <w:r w:rsidRPr="00491006">
        <w:rPr>
          <w:rFonts w:ascii="Arial" w:eastAsia="Times New Roman" w:hAnsi="Arial" w:cs="Arial"/>
          <w:b/>
          <w:lang w:eastAsia="cs-CZ"/>
        </w:rPr>
        <w:tab/>
      </w:r>
      <w:r w:rsidRPr="00491006">
        <w:rPr>
          <w:rFonts w:ascii="Arial" w:eastAsia="Times New Roman" w:hAnsi="Arial" w:cs="Arial"/>
          <w:b/>
          <w:lang w:eastAsia="cs-CZ"/>
        </w:rPr>
        <w:tab/>
      </w:r>
      <w:r w:rsidRPr="00491006">
        <w:rPr>
          <w:rFonts w:ascii="Arial" w:eastAsia="Times New Roman" w:hAnsi="Arial" w:cs="Arial"/>
          <w:b/>
          <w:lang w:eastAsia="cs-CZ"/>
        </w:rPr>
        <w:tab/>
      </w:r>
      <w:r w:rsidRPr="00491006">
        <w:rPr>
          <w:rFonts w:ascii="Arial" w:eastAsia="Times New Roman" w:hAnsi="Arial" w:cs="Arial"/>
          <w:b/>
          <w:lang w:eastAsia="cs-CZ"/>
        </w:rPr>
        <w:tab/>
        <w:t>498.902,- Kč</w:t>
      </w:r>
    </w:p>
    <w:p w:rsidR="00BA4C83" w:rsidRPr="00491006" w:rsidRDefault="00BA4C83" w:rsidP="00BA4C83">
      <w:pPr>
        <w:numPr>
          <w:ilvl w:val="1"/>
          <w:numId w:val="5"/>
        </w:numPr>
        <w:spacing w:after="120" w:line="240" w:lineRule="auto"/>
        <w:ind w:left="788" w:hanging="431"/>
        <w:jc w:val="both"/>
        <w:rPr>
          <w:rFonts w:ascii="Arial" w:eastAsia="Times New Roman" w:hAnsi="Arial" w:cs="Arial"/>
          <w:b/>
          <w:lang w:eastAsia="cs-CZ"/>
        </w:rPr>
      </w:pPr>
      <w:r w:rsidRPr="00491006">
        <w:rPr>
          <w:rFonts w:ascii="Arial" w:eastAsia="Times New Roman" w:hAnsi="Arial" w:cs="Arial"/>
          <w:b/>
          <w:lang w:eastAsia="cs-CZ"/>
        </w:rPr>
        <w:t>Výše DPH sazba 21 %</w:t>
      </w:r>
      <w:r w:rsidRPr="00491006">
        <w:rPr>
          <w:rFonts w:ascii="Arial" w:eastAsia="Times New Roman" w:hAnsi="Arial" w:cs="Arial"/>
          <w:b/>
          <w:lang w:eastAsia="cs-CZ"/>
        </w:rPr>
        <w:tab/>
      </w:r>
      <w:r w:rsidRPr="00491006">
        <w:rPr>
          <w:rFonts w:ascii="Arial" w:eastAsia="Times New Roman" w:hAnsi="Arial" w:cs="Arial"/>
          <w:b/>
          <w:lang w:eastAsia="cs-CZ"/>
        </w:rPr>
        <w:tab/>
      </w:r>
      <w:r w:rsidRPr="00491006">
        <w:rPr>
          <w:rFonts w:ascii="Arial" w:eastAsia="Times New Roman" w:hAnsi="Arial" w:cs="Arial"/>
          <w:b/>
          <w:lang w:eastAsia="cs-CZ"/>
        </w:rPr>
        <w:tab/>
      </w:r>
      <w:r w:rsidRPr="00491006">
        <w:rPr>
          <w:rFonts w:ascii="Arial" w:eastAsia="Times New Roman" w:hAnsi="Arial" w:cs="Arial"/>
          <w:b/>
          <w:lang w:eastAsia="cs-CZ"/>
        </w:rPr>
        <w:tab/>
      </w:r>
      <w:r w:rsidRPr="00491006">
        <w:rPr>
          <w:rFonts w:ascii="Arial" w:eastAsia="Times New Roman" w:hAnsi="Arial" w:cs="Arial"/>
          <w:b/>
          <w:lang w:eastAsia="cs-CZ"/>
        </w:rPr>
        <w:tab/>
        <w:t>104.769,- Kč</w:t>
      </w:r>
    </w:p>
    <w:p w:rsidR="00BA4C83" w:rsidRPr="00491006" w:rsidRDefault="00BA4C83" w:rsidP="00BA4C83">
      <w:pPr>
        <w:numPr>
          <w:ilvl w:val="1"/>
          <w:numId w:val="5"/>
        </w:numPr>
        <w:spacing w:after="120" w:line="240" w:lineRule="auto"/>
        <w:ind w:left="788" w:hanging="431"/>
        <w:jc w:val="both"/>
        <w:rPr>
          <w:rFonts w:ascii="Arial" w:eastAsia="Times New Roman" w:hAnsi="Arial" w:cs="Arial"/>
          <w:b/>
          <w:lang w:eastAsia="cs-CZ"/>
        </w:rPr>
      </w:pPr>
      <w:r w:rsidRPr="00491006">
        <w:rPr>
          <w:rFonts w:ascii="Arial" w:eastAsia="Times New Roman" w:hAnsi="Arial" w:cs="Arial"/>
          <w:b/>
          <w:lang w:eastAsia="cs-CZ"/>
        </w:rPr>
        <w:t>Cena díla včetně DPH celkem</w:t>
      </w:r>
      <w:r w:rsidRPr="00491006">
        <w:rPr>
          <w:rFonts w:ascii="Arial" w:eastAsia="Times New Roman" w:hAnsi="Arial" w:cs="Arial"/>
          <w:b/>
          <w:lang w:eastAsia="cs-CZ"/>
        </w:rPr>
        <w:tab/>
      </w:r>
      <w:r w:rsidRPr="00491006">
        <w:rPr>
          <w:rFonts w:ascii="Arial" w:eastAsia="Times New Roman" w:hAnsi="Arial" w:cs="Arial"/>
          <w:b/>
          <w:lang w:eastAsia="cs-CZ"/>
        </w:rPr>
        <w:tab/>
      </w:r>
      <w:r w:rsidRPr="00491006">
        <w:rPr>
          <w:rFonts w:ascii="Arial" w:eastAsia="Times New Roman" w:hAnsi="Arial" w:cs="Arial"/>
          <w:b/>
          <w:lang w:eastAsia="cs-CZ"/>
        </w:rPr>
        <w:tab/>
      </w:r>
      <w:r w:rsidRPr="00491006">
        <w:rPr>
          <w:rFonts w:ascii="Arial" w:eastAsia="Times New Roman" w:hAnsi="Arial" w:cs="Arial"/>
          <w:b/>
          <w:lang w:eastAsia="cs-CZ"/>
        </w:rPr>
        <w:tab/>
        <w:t>603.671,-Kč</w:t>
      </w:r>
    </w:p>
    <w:p w:rsidR="00BA4C83" w:rsidRDefault="00BA4C83" w:rsidP="00BA4C83">
      <w:pPr>
        <w:spacing w:after="100" w:afterAutospacing="1" w:line="240" w:lineRule="auto"/>
        <w:ind w:left="788"/>
        <w:jc w:val="both"/>
        <w:rPr>
          <w:rFonts w:ascii="Arial" w:eastAsia="Times New Roman" w:hAnsi="Arial" w:cs="Arial"/>
          <w:b/>
          <w:lang w:eastAsia="cs-CZ"/>
        </w:rPr>
      </w:pPr>
    </w:p>
    <w:p w:rsidR="00BA4C83" w:rsidRDefault="00BA4C83" w:rsidP="00BA4C83">
      <w:pPr>
        <w:pStyle w:val="Odstavecseseznamem"/>
        <w:numPr>
          <w:ilvl w:val="0"/>
          <w:numId w:val="5"/>
        </w:numPr>
        <w:spacing w:after="100" w:afterAutospacing="1" w:line="240" w:lineRule="auto"/>
        <w:jc w:val="both"/>
        <w:rPr>
          <w:rFonts w:ascii="Arial" w:eastAsia="Times New Roman" w:hAnsi="Arial" w:cs="Arial"/>
          <w:lang w:eastAsia="cs-CZ"/>
        </w:rPr>
      </w:pPr>
      <w:r>
        <w:rPr>
          <w:rFonts w:ascii="Arial" w:eastAsia="Times New Roman" w:hAnsi="Arial" w:cs="Arial"/>
          <w:lang w:eastAsia="cs-CZ"/>
        </w:rPr>
        <w:t>Přílohou smlouvy je položkový rozpočet. Jednotkové ceny uvedené v položkovém rozpočtu jsou ceny pevné a neměnné po celou dobu realizace. Zhotovitel nemá právo domáhat se zvýšení sjednané ceny díla z důvodu chyb nebo nedostatků v položkovém rozpočtu.</w:t>
      </w:r>
    </w:p>
    <w:p w:rsidR="00BA4C83" w:rsidRDefault="00BA4C83" w:rsidP="00BA4C83">
      <w:pPr>
        <w:pStyle w:val="Odstavecseseznamem"/>
        <w:numPr>
          <w:ilvl w:val="0"/>
          <w:numId w:val="5"/>
        </w:numPr>
        <w:spacing w:after="100" w:afterAutospacing="1" w:line="240" w:lineRule="auto"/>
        <w:jc w:val="both"/>
        <w:rPr>
          <w:rFonts w:ascii="Arial" w:eastAsia="Times New Roman" w:hAnsi="Arial" w:cs="Arial"/>
          <w:lang w:eastAsia="cs-CZ"/>
        </w:rPr>
      </w:pPr>
      <w:r>
        <w:rPr>
          <w:rFonts w:ascii="Arial" w:eastAsia="Times New Roman" w:hAnsi="Arial" w:cs="Arial"/>
          <w:lang w:eastAsia="cs-CZ"/>
        </w:rPr>
        <w:t xml:space="preserve">Cena je stanovena jako cena nejvýše přípustná a platná až do termínu kompletního ukončení a protokolárního předání díla objednateli. Případné změny cen v souvislosti s vývojem cen nemají vliv na celkovou sjednanou cenu díla. </w:t>
      </w:r>
    </w:p>
    <w:p w:rsidR="00BA4C83" w:rsidRDefault="00BA4C83" w:rsidP="00BA4C83">
      <w:pPr>
        <w:pStyle w:val="Odstavecseseznamem"/>
        <w:numPr>
          <w:ilvl w:val="0"/>
          <w:numId w:val="5"/>
        </w:numPr>
        <w:spacing w:after="100" w:afterAutospacing="1" w:line="240" w:lineRule="auto"/>
        <w:jc w:val="both"/>
        <w:rPr>
          <w:rFonts w:ascii="Arial" w:eastAsia="Times New Roman" w:hAnsi="Arial" w:cs="Arial"/>
          <w:lang w:eastAsia="cs-CZ"/>
        </w:rPr>
      </w:pPr>
      <w:r>
        <w:rPr>
          <w:rFonts w:ascii="Arial" w:eastAsia="Times New Roman" w:hAnsi="Arial" w:cs="Arial"/>
          <w:lang w:eastAsia="cs-CZ"/>
        </w:rPr>
        <w:t>Zhotovitel je odpovědný za to, že sazba daně z přidané hodnoty je stanovena v souladu s platnými daňovými předpisy.</w:t>
      </w:r>
    </w:p>
    <w:p w:rsidR="00BA4C83" w:rsidRDefault="00BA4C83" w:rsidP="00BA4C83">
      <w:pPr>
        <w:pStyle w:val="Odstavecseseznamem"/>
        <w:numPr>
          <w:ilvl w:val="0"/>
          <w:numId w:val="5"/>
        </w:numPr>
        <w:spacing w:after="100" w:afterAutospacing="1" w:line="240" w:lineRule="auto"/>
        <w:jc w:val="both"/>
        <w:rPr>
          <w:rFonts w:ascii="Arial" w:eastAsia="Times New Roman" w:hAnsi="Arial" w:cs="Arial"/>
          <w:lang w:eastAsia="cs-CZ"/>
        </w:rPr>
      </w:pPr>
      <w:r>
        <w:rPr>
          <w:rFonts w:ascii="Arial" w:eastAsia="Times New Roman" w:hAnsi="Arial" w:cs="Arial"/>
          <w:lang w:eastAsia="cs-CZ"/>
        </w:rPr>
        <w:t>Objednatel prohlašuje, že uvedený předmět plnění nebude používán k ekonomické činnosti, a proto ve smyslu informace Generálního finančního ředitelství a Ministerstva financí ČR  ze dne 9. 11. 2011(viz stránky  MFČR) nebude aplikován režim přenesené daňové povinnosti podle §92a zákona o DPH. V případě kdy nebude aplikován režim přenesené daňové povinnosti, prohlašujeme, že předmět plnění souvisí výlučně s činností výkonu veřejné správy.</w:t>
      </w:r>
    </w:p>
    <w:p w:rsidR="00BA4C83" w:rsidRDefault="00BA4C83" w:rsidP="00BA4C83">
      <w:pPr>
        <w:pStyle w:val="Odstavecseseznamem"/>
        <w:numPr>
          <w:ilvl w:val="0"/>
          <w:numId w:val="5"/>
        </w:numPr>
        <w:spacing w:after="100" w:afterAutospacing="1" w:line="240" w:lineRule="auto"/>
        <w:jc w:val="both"/>
        <w:rPr>
          <w:rFonts w:ascii="Arial" w:eastAsia="Times New Roman" w:hAnsi="Arial" w:cs="Arial"/>
          <w:lang w:eastAsia="cs-CZ"/>
        </w:rPr>
      </w:pPr>
      <w:r>
        <w:rPr>
          <w:rFonts w:ascii="Arial" w:eastAsia="Times New Roman" w:hAnsi="Arial" w:cs="Arial"/>
          <w:lang w:eastAsia="cs-CZ"/>
        </w:rPr>
        <w:t>Zhotovitel se zavazuje, že v případě nabytí statutu „nespolehlivý plátce“, ve smyslu zákona č. 235/2004Sb. o DPH, bude o této skutečnosti neprodleně objednatele informovat. Objednatel je poté oprávněn zaslat hodnotu plnění odpovídající dani z přidané hodnoty přímo na účet správce daně v režimu podle §109a zákona o dani z přidané hodnoty.</w:t>
      </w:r>
    </w:p>
    <w:p w:rsidR="00BA4C83" w:rsidRDefault="00BA4C83" w:rsidP="00BA4C83">
      <w:pPr>
        <w:pStyle w:val="Odstavecseseznamem"/>
        <w:numPr>
          <w:ilvl w:val="0"/>
          <w:numId w:val="5"/>
        </w:numPr>
        <w:spacing w:after="100" w:afterAutospacing="1" w:line="240" w:lineRule="auto"/>
        <w:jc w:val="both"/>
        <w:rPr>
          <w:rFonts w:ascii="Arial" w:eastAsia="Times New Roman" w:hAnsi="Arial" w:cs="Arial"/>
          <w:lang w:eastAsia="cs-CZ"/>
        </w:rPr>
      </w:pPr>
      <w:r>
        <w:rPr>
          <w:rFonts w:ascii="Arial" w:eastAsia="Times New Roman" w:hAnsi="Arial" w:cs="Arial"/>
          <w:lang w:eastAsia="cs-CZ"/>
        </w:rPr>
        <w:t xml:space="preserve">V ceně jsou zahrnuty veškeré náklady a zisk zhotovitele nezbytné k řádnému a včasnému provedení díla. Cena obsahuje mimo vlastní provedení prací a dodávek, provedení veškerých zkoušek a revizí nutných k ukončení díla, náklady na energii, spotřebovanou v době realizace díla případně další služby nutné k provádění díla, náklady na zabezpečení bezpečnosti a hygieny práce, opatření k ochraně životního prostředí, pojištění stavby a osob, organizační a koordinační činnost, poplatky spojené se záborem veřejného prostranství a zajištění nezbytných dopravních opatření. Sjednaná cena obsahuje předpokládaný vývoj cen vstupních nákladů a předpokládané zvýšení ceny v závislosti na čase plnění, a to až do termínu provedení díla sjednaného ve smlouvě. </w:t>
      </w:r>
    </w:p>
    <w:p w:rsidR="00BA4C83" w:rsidRDefault="00BA4C83" w:rsidP="00BA4C83">
      <w:pPr>
        <w:pStyle w:val="Odstavecseseznamem"/>
        <w:numPr>
          <w:ilvl w:val="0"/>
          <w:numId w:val="5"/>
        </w:numPr>
        <w:spacing w:after="100" w:afterAutospacing="1" w:line="240" w:lineRule="auto"/>
        <w:jc w:val="both"/>
        <w:rPr>
          <w:rFonts w:ascii="Arial" w:eastAsia="Times New Roman" w:hAnsi="Arial" w:cs="Arial"/>
          <w:lang w:eastAsia="cs-CZ"/>
        </w:rPr>
      </w:pPr>
      <w:r>
        <w:rPr>
          <w:rFonts w:ascii="Arial" w:eastAsia="Times New Roman" w:hAnsi="Arial" w:cs="Arial"/>
          <w:lang w:eastAsia="cs-CZ"/>
        </w:rPr>
        <w:t>Zhotovitelem oceněný soupis prací, dodávek a služeb tvoří položkový rozpočet. Položkové rozpočty stavebních objektů a provozních souborů slouží k vykazování finančních objemů provedených prací a k ocenění víceprací a méněprací či změn.</w:t>
      </w:r>
    </w:p>
    <w:p w:rsidR="00BA4C83" w:rsidRDefault="00BA4C83" w:rsidP="00BA4C83">
      <w:pPr>
        <w:pStyle w:val="Odstavecseseznamem"/>
        <w:numPr>
          <w:ilvl w:val="0"/>
          <w:numId w:val="5"/>
        </w:numPr>
        <w:spacing w:after="100" w:afterAutospacing="1" w:line="240" w:lineRule="auto"/>
        <w:jc w:val="both"/>
        <w:rPr>
          <w:rFonts w:ascii="Arial" w:eastAsia="Times New Roman" w:hAnsi="Arial" w:cs="Arial"/>
          <w:lang w:eastAsia="cs-CZ"/>
        </w:rPr>
      </w:pPr>
      <w:r>
        <w:rPr>
          <w:rFonts w:ascii="Arial" w:eastAsia="Times New Roman" w:hAnsi="Arial" w:cs="Arial"/>
          <w:lang w:eastAsia="cs-CZ"/>
        </w:rPr>
        <w:t>Zhotovitel je povinen ke každé změně v množství nebo kvalitě prováděných prací, která je zapsána a odsouhlasena v zápise, zpracovat ihned změnový list, který je podkladem pro zpracování dodatku smlouvy.</w:t>
      </w:r>
    </w:p>
    <w:p w:rsidR="00BA4C83" w:rsidRDefault="00BA4C83" w:rsidP="00BA4C83">
      <w:pPr>
        <w:pStyle w:val="Odstavecseseznamem"/>
        <w:numPr>
          <w:ilvl w:val="0"/>
          <w:numId w:val="5"/>
        </w:numPr>
        <w:spacing w:after="100" w:afterAutospacing="1" w:line="240" w:lineRule="auto"/>
        <w:jc w:val="both"/>
        <w:rPr>
          <w:rFonts w:ascii="Arial" w:eastAsia="Times New Roman" w:hAnsi="Arial" w:cs="Arial"/>
          <w:lang w:eastAsia="cs-CZ"/>
        </w:rPr>
      </w:pPr>
      <w:r>
        <w:rPr>
          <w:rFonts w:ascii="Arial" w:eastAsia="Times New Roman" w:hAnsi="Arial" w:cs="Arial"/>
          <w:lang w:eastAsia="cs-CZ"/>
        </w:rPr>
        <w:t>Změna ceny je možná pouze:</w:t>
      </w:r>
    </w:p>
    <w:p w:rsidR="00BA4C83" w:rsidRDefault="00BA4C83" w:rsidP="00BA4C83">
      <w:pPr>
        <w:pStyle w:val="Odstavecseseznamem"/>
        <w:numPr>
          <w:ilvl w:val="0"/>
          <w:numId w:val="6"/>
        </w:numPr>
        <w:spacing w:after="100" w:afterAutospacing="1" w:line="240" w:lineRule="auto"/>
        <w:jc w:val="both"/>
        <w:rPr>
          <w:rFonts w:ascii="Arial" w:eastAsia="Times New Roman" w:hAnsi="Arial" w:cs="Arial"/>
          <w:lang w:eastAsia="cs-CZ"/>
        </w:rPr>
      </w:pPr>
      <w:r>
        <w:rPr>
          <w:rFonts w:ascii="Arial" w:eastAsia="Times New Roman" w:hAnsi="Arial" w:cs="Arial"/>
          <w:lang w:eastAsia="cs-CZ"/>
        </w:rPr>
        <w:t>Objednatel požaduje práce, které nejsou v předmětu díla</w:t>
      </w:r>
    </w:p>
    <w:p w:rsidR="00BA4C83" w:rsidRDefault="00BA4C83" w:rsidP="00BA4C83">
      <w:pPr>
        <w:pStyle w:val="Odstavecseseznamem"/>
        <w:numPr>
          <w:ilvl w:val="0"/>
          <w:numId w:val="6"/>
        </w:numPr>
        <w:spacing w:after="100" w:afterAutospacing="1" w:line="240" w:lineRule="auto"/>
        <w:jc w:val="both"/>
        <w:rPr>
          <w:rFonts w:ascii="Arial" w:eastAsia="Times New Roman" w:hAnsi="Arial" w:cs="Arial"/>
          <w:lang w:eastAsia="cs-CZ"/>
        </w:rPr>
      </w:pPr>
      <w:r>
        <w:rPr>
          <w:rFonts w:ascii="Arial" w:eastAsia="Times New Roman" w:hAnsi="Arial" w:cs="Arial"/>
          <w:lang w:eastAsia="cs-CZ"/>
        </w:rPr>
        <w:t>Objednatel požaduje vypustit některé práce předmětu díla</w:t>
      </w:r>
    </w:p>
    <w:p w:rsidR="00BA4C83" w:rsidRDefault="00BA4C83" w:rsidP="00BA4C83">
      <w:pPr>
        <w:pStyle w:val="Odstavecseseznamem"/>
        <w:numPr>
          <w:ilvl w:val="0"/>
          <w:numId w:val="6"/>
        </w:numPr>
        <w:spacing w:after="100" w:afterAutospacing="1" w:line="240" w:lineRule="auto"/>
        <w:jc w:val="both"/>
        <w:rPr>
          <w:rFonts w:ascii="Arial" w:eastAsia="Times New Roman" w:hAnsi="Arial" w:cs="Arial"/>
          <w:lang w:eastAsia="cs-CZ"/>
        </w:rPr>
      </w:pPr>
      <w:r>
        <w:rPr>
          <w:rFonts w:ascii="Arial" w:eastAsia="Times New Roman" w:hAnsi="Arial" w:cs="Arial"/>
          <w:lang w:eastAsia="cs-CZ"/>
        </w:rPr>
        <w:t>Při realizaci se zjistí skutečnosti, které nebyly v době podpisu smlouvy známy a dodavatel je nezavinil ani nemohl předvídat a mají vliv na cenu díla</w:t>
      </w:r>
    </w:p>
    <w:p w:rsidR="00BA4C83" w:rsidRDefault="00BA4C83" w:rsidP="00BA4C83">
      <w:pPr>
        <w:pStyle w:val="Odstavecseseznamem"/>
        <w:numPr>
          <w:ilvl w:val="0"/>
          <w:numId w:val="6"/>
        </w:numPr>
        <w:spacing w:after="100" w:afterAutospacing="1" w:line="240" w:lineRule="auto"/>
        <w:jc w:val="both"/>
        <w:rPr>
          <w:rFonts w:ascii="Arial" w:eastAsia="Times New Roman" w:hAnsi="Arial" w:cs="Arial"/>
          <w:lang w:eastAsia="cs-CZ"/>
        </w:rPr>
      </w:pPr>
      <w:r>
        <w:rPr>
          <w:rFonts w:ascii="Arial" w:eastAsia="Times New Roman" w:hAnsi="Arial" w:cs="Arial"/>
          <w:lang w:eastAsia="cs-CZ"/>
        </w:rPr>
        <w:t>Při realizaci se zjistí skutečnosti odlišné od dokumentace předané objednatelem</w:t>
      </w:r>
    </w:p>
    <w:p w:rsidR="00BA4C83" w:rsidRDefault="00BA4C83" w:rsidP="00BA4C83">
      <w:pPr>
        <w:spacing w:after="100" w:afterAutospacing="1" w:line="240" w:lineRule="auto"/>
        <w:jc w:val="both"/>
        <w:rPr>
          <w:rFonts w:ascii="Arial" w:eastAsia="Times New Roman" w:hAnsi="Arial" w:cs="Arial"/>
          <w:lang w:eastAsia="cs-CZ"/>
        </w:rPr>
      </w:pPr>
      <w:r>
        <w:rPr>
          <w:rFonts w:ascii="Arial" w:eastAsia="Times New Roman" w:hAnsi="Arial" w:cs="Arial"/>
          <w:lang w:eastAsia="cs-CZ"/>
        </w:rPr>
        <w:t>V takovém případě:</w:t>
      </w:r>
    </w:p>
    <w:p w:rsidR="00BA4C83" w:rsidRDefault="00BA4C83" w:rsidP="00BA4C83">
      <w:pPr>
        <w:pStyle w:val="Odstavecseseznamem"/>
        <w:numPr>
          <w:ilvl w:val="0"/>
          <w:numId w:val="7"/>
        </w:numPr>
        <w:spacing w:after="100" w:afterAutospacing="1" w:line="240" w:lineRule="auto"/>
        <w:jc w:val="both"/>
        <w:rPr>
          <w:rFonts w:ascii="Arial" w:eastAsia="Times New Roman" w:hAnsi="Arial" w:cs="Arial"/>
          <w:lang w:eastAsia="cs-CZ"/>
        </w:rPr>
      </w:pPr>
      <w:r>
        <w:rPr>
          <w:rFonts w:ascii="Arial" w:eastAsia="Times New Roman" w:hAnsi="Arial" w:cs="Arial"/>
          <w:lang w:eastAsia="cs-CZ"/>
        </w:rPr>
        <w:lastRenderedPageBreak/>
        <w:t>zhotovitel provede ocenění soupisu stavebních prací, dodávek a služeb, jež mají být provedeny navíc nebo jež nebudou provedeny jednotkovými cenami položkových rozpočtů,</w:t>
      </w:r>
    </w:p>
    <w:p w:rsidR="00BA4C83" w:rsidRDefault="00BA4C83" w:rsidP="00BA4C83">
      <w:pPr>
        <w:pStyle w:val="Odstavecseseznamem"/>
        <w:numPr>
          <w:ilvl w:val="0"/>
          <w:numId w:val="7"/>
        </w:numPr>
        <w:spacing w:after="100" w:afterAutospacing="1" w:line="240" w:lineRule="auto"/>
        <w:jc w:val="both"/>
        <w:rPr>
          <w:rFonts w:ascii="Arial" w:eastAsia="Times New Roman" w:hAnsi="Arial" w:cs="Arial"/>
          <w:lang w:eastAsia="cs-CZ"/>
        </w:rPr>
      </w:pPr>
      <w:r>
        <w:rPr>
          <w:rFonts w:ascii="Arial" w:eastAsia="Times New Roman" w:hAnsi="Arial" w:cs="Arial"/>
          <w:lang w:eastAsia="cs-CZ"/>
        </w:rPr>
        <w:t>v ceně méněprací je nutno zohlednit také odpovídající podíl nákladů stavebního objektu, provozního souboru nebo stavby ve výši odpovídající jejich podílu v položkových rozpočtech,</w:t>
      </w:r>
    </w:p>
    <w:p w:rsidR="00BA4C83" w:rsidRDefault="00BA4C83" w:rsidP="00BA4C83">
      <w:pPr>
        <w:pStyle w:val="Odstavecseseznamem"/>
        <w:numPr>
          <w:ilvl w:val="0"/>
          <w:numId w:val="7"/>
        </w:numPr>
        <w:spacing w:after="100" w:afterAutospacing="1" w:line="240" w:lineRule="auto"/>
        <w:jc w:val="both"/>
        <w:rPr>
          <w:rFonts w:ascii="Arial" w:eastAsia="Times New Roman" w:hAnsi="Arial" w:cs="Arial"/>
          <w:lang w:eastAsia="cs-CZ"/>
        </w:rPr>
      </w:pPr>
      <w:r>
        <w:rPr>
          <w:rFonts w:ascii="Arial" w:eastAsia="Times New Roman" w:hAnsi="Arial" w:cs="Arial"/>
          <w:lang w:eastAsia="cs-CZ"/>
        </w:rPr>
        <w:t>pokud práce a dodávky tvořící vícepráce nebudou v položkovém rozpočtu obsaženy, pak na základě dohody mezi objednatelem a zhotovitelem, mohou být jednotkové ceny stanoveny individuální kalkulace zhotovitele</w:t>
      </w:r>
    </w:p>
    <w:p w:rsidR="00BA4C83" w:rsidRDefault="00BA4C83" w:rsidP="00BA4C83">
      <w:pPr>
        <w:pStyle w:val="Odstavecseseznamem"/>
        <w:numPr>
          <w:ilvl w:val="0"/>
          <w:numId w:val="7"/>
        </w:numPr>
        <w:spacing w:after="100" w:afterAutospacing="1" w:line="240" w:lineRule="auto"/>
        <w:jc w:val="both"/>
        <w:rPr>
          <w:rFonts w:ascii="Arial" w:eastAsia="Times New Roman" w:hAnsi="Arial" w:cs="Arial"/>
          <w:lang w:eastAsia="cs-CZ"/>
        </w:rPr>
      </w:pPr>
      <w:r>
        <w:rPr>
          <w:rFonts w:ascii="Arial" w:eastAsia="Times New Roman" w:hAnsi="Arial" w:cs="Arial"/>
          <w:lang w:eastAsia="cs-CZ"/>
        </w:rPr>
        <w:t>na základě dohody mezi objednatelem a zhotovitelem, především v případech, kdy se dané položky stavebních prací, dodávek nebo služeb v ceníku RTS nenacházejí, mohou být jednotkové ceny stanoveny individuální kalkulací zhotovitele, která bude součástí změnového listu,</w:t>
      </w:r>
    </w:p>
    <w:p w:rsidR="00BA4C83" w:rsidRDefault="00BA4C83" w:rsidP="00BA4C83">
      <w:pPr>
        <w:pStyle w:val="Odstavecseseznamem"/>
        <w:numPr>
          <w:ilvl w:val="0"/>
          <w:numId w:val="7"/>
        </w:numPr>
        <w:spacing w:after="100" w:afterAutospacing="1" w:line="240" w:lineRule="auto"/>
        <w:jc w:val="both"/>
        <w:rPr>
          <w:rFonts w:ascii="Arial" w:eastAsia="Times New Roman" w:hAnsi="Arial" w:cs="Arial"/>
          <w:lang w:eastAsia="cs-CZ"/>
        </w:rPr>
      </w:pPr>
      <w:r>
        <w:rPr>
          <w:rFonts w:ascii="Arial" w:eastAsia="Times New Roman" w:hAnsi="Arial" w:cs="Arial"/>
          <w:lang w:eastAsia="cs-CZ"/>
        </w:rPr>
        <w:t xml:space="preserve">u víceprací a méněprací bude k ceně vyčíslena DPH ve výši dle právních předpisů. </w:t>
      </w:r>
    </w:p>
    <w:p w:rsidR="00BA4C83" w:rsidRDefault="00BA4C83" w:rsidP="00BA4C83">
      <w:pPr>
        <w:pStyle w:val="Odstavecseseznamem"/>
        <w:spacing w:after="100" w:afterAutospacing="1" w:line="240" w:lineRule="auto"/>
        <w:jc w:val="both"/>
        <w:rPr>
          <w:rFonts w:ascii="Arial" w:eastAsia="Times New Roman" w:hAnsi="Arial" w:cs="Arial"/>
          <w:lang w:eastAsia="cs-CZ"/>
        </w:rPr>
      </w:pPr>
    </w:p>
    <w:p w:rsidR="00BA4C83" w:rsidRDefault="00BA4C83" w:rsidP="00BA4C83">
      <w:pPr>
        <w:pStyle w:val="Odstavecseseznamem"/>
        <w:numPr>
          <w:ilvl w:val="0"/>
          <w:numId w:val="5"/>
        </w:numPr>
        <w:spacing w:after="100" w:afterAutospacing="1" w:line="240" w:lineRule="auto"/>
        <w:jc w:val="both"/>
        <w:rPr>
          <w:rFonts w:ascii="Arial" w:eastAsia="Times New Roman" w:hAnsi="Arial" w:cs="Arial"/>
          <w:lang w:eastAsia="cs-CZ"/>
        </w:rPr>
      </w:pPr>
      <w:r>
        <w:rPr>
          <w:rFonts w:ascii="Arial" w:eastAsia="Times New Roman" w:hAnsi="Arial" w:cs="Arial"/>
          <w:lang w:eastAsia="cs-CZ"/>
        </w:rPr>
        <w:t>Požadavky na vícepráce nebo méněpráce vyvolané objednatelem, uplatní objednatel vůči zhotoviteli v zápise. Zhotovitel je oprávněn u víceprací požadovat přiměřeně zvýšenou cenu pouze v případě, pokud se takto rozsah, druh či provedení díla oproti zadávací dokumentaci stavby nebo výkazu výměr uvedeném ve smlouvě změní vlivem dodatečných požadavků objednatele. Smluvní strany se dohodly, že v případě méněprací nemá zhotovitel právo na náhradu škody, nákladů či ušlého zisku, které mu v důsledku méněprací vznikly.</w:t>
      </w:r>
    </w:p>
    <w:p w:rsidR="00BA4C83" w:rsidRDefault="00BA4C83" w:rsidP="00BA4C83">
      <w:pPr>
        <w:pStyle w:val="Odstavecseseznamem"/>
        <w:numPr>
          <w:ilvl w:val="0"/>
          <w:numId w:val="5"/>
        </w:numPr>
        <w:rPr>
          <w:rFonts w:ascii="Arial" w:eastAsia="Times New Roman" w:hAnsi="Arial" w:cs="Arial"/>
          <w:lang w:eastAsia="cs-CZ"/>
        </w:rPr>
      </w:pPr>
      <w:r>
        <w:rPr>
          <w:rFonts w:ascii="Arial" w:eastAsia="Times New Roman" w:hAnsi="Arial" w:cs="Arial"/>
          <w:lang w:eastAsia="cs-CZ"/>
        </w:rPr>
        <w:t xml:space="preserve">V případě změny ceny díla z důvodu méněprací či víceprací jsou smluvní strany povinny uzavřít dodatek ke smlouvě o dílo. Teprve po odsouhlasení a oboustranném podpisu tohoto dodatku má zhotovitel v případě víceprací právo na jejich úhradu; v případě méněprací se sníží cena díla.  </w:t>
      </w:r>
    </w:p>
    <w:p w:rsidR="00BA4C83" w:rsidRDefault="00BA4C83" w:rsidP="00BA4C83">
      <w:pPr>
        <w:pStyle w:val="Odstavecseseznamem"/>
        <w:ind w:left="360"/>
        <w:rPr>
          <w:rFonts w:ascii="Arial" w:eastAsia="Times New Roman" w:hAnsi="Arial" w:cs="Arial"/>
          <w:lang w:eastAsia="cs-CZ"/>
        </w:rPr>
      </w:pPr>
    </w:p>
    <w:p w:rsidR="00BA4C83" w:rsidRDefault="00BA4C83" w:rsidP="00BA4C83">
      <w:pPr>
        <w:numPr>
          <w:ilvl w:val="0"/>
          <w:numId w:val="1"/>
        </w:numPr>
        <w:spacing w:after="0" w:line="240" w:lineRule="auto"/>
        <w:contextualSpacing/>
        <w:jc w:val="center"/>
        <w:rPr>
          <w:rFonts w:ascii="Arial" w:eastAsia="Times New Roman" w:hAnsi="Arial" w:cs="Arial"/>
          <w:b/>
          <w:sz w:val="24"/>
          <w:szCs w:val="24"/>
          <w:lang w:eastAsia="cs-CZ"/>
        </w:rPr>
      </w:pPr>
      <w:r>
        <w:rPr>
          <w:rFonts w:ascii="Arial" w:eastAsia="Times New Roman" w:hAnsi="Arial" w:cs="Arial"/>
          <w:b/>
          <w:sz w:val="24"/>
          <w:szCs w:val="24"/>
          <w:lang w:eastAsia="cs-CZ"/>
        </w:rPr>
        <w:t>Platební podmínky</w:t>
      </w:r>
    </w:p>
    <w:p w:rsidR="00BA4C83" w:rsidRDefault="00BA4C83" w:rsidP="00BA4C83">
      <w:pPr>
        <w:spacing w:after="0" w:line="240" w:lineRule="auto"/>
        <w:ind w:left="1080"/>
        <w:contextualSpacing/>
        <w:rPr>
          <w:rFonts w:ascii="Arial" w:eastAsia="Times New Roman" w:hAnsi="Arial" w:cs="Arial"/>
          <w:b/>
          <w:sz w:val="24"/>
          <w:szCs w:val="24"/>
          <w:lang w:eastAsia="cs-CZ"/>
        </w:rPr>
      </w:pPr>
    </w:p>
    <w:p w:rsidR="00BA4C83" w:rsidRDefault="00BA4C83" w:rsidP="00BA4C83">
      <w:pPr>
        <w:pStyle w:val="Odstavecseseznamem"/>
        <w:numPr>
          <w:ilvl w:val="0"/>
          <w:numId w:val="8"/>
        </w:numPr>
        <w:spacing w:after="0" w:line="240" w:lineRule="auto"/>
        <w:jc w:val="both"/>
        <w:rPr>
          <w:rFonts w:ascii="Arial" w:eastAsia="Times New Roman" w:hAnsi="Arial" w:cs="Arial"/>
          <w:lang w:eastAsia="cs-CZ"/>
        </w:rPr>
      </w:pPr>
      <w:r>
        <w:rPr>
          <w:rFonts w:ascii="Arial" w:eastAsia="Times New Roman" w:hAnsi="Arial" w:cs="Arial"/>
          <w:lang w:eastAsia="cs-CZ"/>
        </w:rPr>
        <w:t>Zadavatel neposkytuje zálohy.</w:t>
      </w:r>
    </w:p>
    <w:p w:rsidR="00BA4C83" w:rsidRDefault="00BA4C83" w:rsidP="00BA4C83">
      <w:pPr>
        <w:pStyle w:val="Odstavecseseznamem"/>
        <w:numPr>
          <w:ilvl w:val="0"/>
          <w:numId w:val="8"/>
        </w:numPr>
        <w:spacing w:after="0" w:line="240" w:lineRule="auto"/>
        <w:jc w:val="both"/>
        <w:rPr>
          <w:rFonts w:ascii="Arial" w:eastAsia="Times New Roman" w:hAnsi="Arial" w:cs="Arial"/>
          <w:lang w:eastAsia="cs-CZ"/>
        </w:rPr>
      </w:pPr>
      <w:r>
        <w:rPr>
          <w:rFonts w:ascii="Arial" w:eastAsia="Times New Roman" w:hAnsi="Arial" w:cs="Arial"/>
          <w:lang w:eastAsia="cs-CZ"/>
        </w:rPr>
        <w:t>Dílo bude hrazeno na základě daňového dokladu (dále jen „faktura“). Splatnost faktury je 30 dní.</w:t>
      </w:r>
    </w:p>
    <w:p w:rsidR="00BA4C83" w:rsidRDefault="00BA4C83" w:rsidP="00BA4C83">
      <w:pPr>
        <w:pStyle w:val="Odstavecseseznamem"/>
        <w:numPr>
          <w:ilvl w:val="0"/>
          <w:numId w:val="8"/>
        </w:numPr>
        <w:spacing w:after="0" w:line="240" w:lineRule="auto"/>
        <w:jc w:val="both"/>
        <w:rPr>
          <w:rFonts w:ascii="Arial" w:eastAsia="Times New Roman" w:hAnsi="Arial" w:cs="Arial"/>
          <w:lang w:eastAsia="cs-CZ"/>
        </w:rPr>
      </w:pPr>
      <w:r>
        <w:rPr>
          <w:rFonts w:ascii="Arial" w:eastAsia="Times New Roman" w:hAnsi="Arial" w:cs="Arial"/>
          <w:lang w:eastAsia="cs-CZ"/>
        </w:rPr>
        <w:t xml:space="preserve">Objednatel bude provádět úhradu prací na základě skutečně provedených prací, a to až po úplném dokončení a převzetí díla.  </w:t>
      </w:r>
    </w:p>
    <w:p w:rsidR="00BA4C83" w:rsidRDefault="00BA4C83" w:rsidP="00BA4C83">
      <w:pPr>
        <w:pStyle w:val="Odstavecseseznamem"/>
        <w:numPr>
          <w:ilvl w:val="0"/>
          <w:numId w:val="8"/>
        </w:numPr>
        <w:spacing w:after="0" w:line="240" w:lineRule="auto"/>
        <w:jc w:val="both"/>
        <w:rPr>
          <w:rFonts w:ascii="Arial" w:eastAsia="Times New Roman" w:hAnsi="Arial" w:cs="Arial"/>
          <w:lang w:eastAsia="cs-CZ"/>
        </w:rPr>
      </w:pPr>
      <w:r>
        <w:rPr>
          <w:rFonts w:ascii="Arial" w:eastAsia="Times New Roman" w:hAnsi="Arial" w:cs="Arial"/>
          <w:lang w:eastAsia="cs-CZ"/>
        </w:rPr>
        <w:t>Doručení faktury se provede osobně na podatelnu objednatele nebo doporučeně prostřednictvím držitele poštovní licence.</w:t>
      </w:r>
    </w:p>
    <w:p w:rsidR="00BA4C83" w:rsidRDefault="00BA4C83" w:rsidP="00BA4C83">
      <w:pPr>
        <w:pStyle w:val="Odstavecseseznamem"/>
        <w:numPr>
          <w:ilvl w:val="0"/>
          <w:numId w:val="8"/>
        </w:numPr>
        <w:spacing w:after="0" w:line="240" w:lineRule="auto"/>
        <w:jc w:val="both"/>
        <w:rPr>
          <w:rFonts w:ascii="Arial" w:eastAsia="Times New Roman" w:hAnsi="Arial" w:cs="Arial"/>
          <w:lang w:eastAsia="cs-CZ"/>
        </w:rPr>
      </w:pPr>
      <w:r>
        <w:rPr>
          <w:rFonts w:ascii="Arial" w:eastAsia="Times New Roman" w:hAnsi="Arial" w:cs="Arial"/>
          <w:lang w:eastAsia="cs-CZ"/>
        </w:rPr>
        <w:t>Objednatel je oprávněn provádět kontrolu vyúčtovaných prací, soupisu provedených prací. Zhotovitel je povinen oprávněným zástupcům objednatele provedení kontroly umožnit.</w:t>
      </w:r>
    </w:p>
    <w:p w:rsidR="00BA4C83" w:rsidRDefault="00BA4C83" w:rsidP="00BA4C83">
      <w:pPr>
        <w:pStyle w:val="Odstavecseseznamem"/>
        <w:numPr>
          <w:ilvl w:val="0"/>
          <w:numId w:val="8"/>
        </w:numPr>
        <w:spacing w:after="0" w:line="240" w:lineRule="auto"/>
        <w:jc w:val="both"/>
        <w:rPr>
          <w:rFonts w:ascii="Arial" w:eastAsia="Times New Roman" w:hAnsi="Arial" w:cs="Arial"/>
          <w:lang w:eastAsia="cs-CZ"/>
        </w:rPr>
      </w:pPr>
      <w:r>
        <w:rPr>
          <w:rFonts w:ascii="Arial" w:eastAsia="Times New Roman" w:hAnsi="Arial" w:cs="Arial"/>
          <w:lang w:eastAsia="cs-CZ"/>
        </w:rPr>
        <w:t>Faktury zhotovitele budou mít náležitosti daňového dokladu dle zákona č. 235/2004 Sb., o DPH v platném znění. Dále musí faktura obsahovat číslo smlouvy. Součástí faktury bude příloha – jasný a čitelný soupis provedených prací oceněný podle položkového rozpočtu a odsouhlasený objednatelem.  V případě, že zhotovitel vyúčtuje práce nebo dodávky, které neprovedl, vyúčtuje chybně cenu, nebo faktura nebude obsahovat některou povinnou nebo dohodnutou náležitost, je objednatel oprávněn vadnou fakturu před uplynutím lhůty splatnosti vrátit zhotoviteli bez zaplacení a dále je objednatel oprávněn požadovat vystavení nové faktury nebo vystavení opravného daňového dokladu. Ve vrácené faktuře vyznačí důvod vrácení. Zhotovitel provede opravu dle pokynů objednatele, a to vystavením nové faktury nebo vystavením opravného daňového dokladu.</w:t>
      </w:r>
    </w:p>
    <w:p w:rsidR="00BA4C83" w:rsidRDefault="00BA4C83" w:rsidP="00BA4C83">
      <w:pPr>
        <w:pStyle w:val="Odstavecseseznamem"/>
        <w:numPr>
          <w:ilvl w:val="0"/>
          <w:numId w:val="8"/>
        </w:numPr>
        <w:spacing w:after="0" w:line="240" w:lineRule="auto"/>
        <w:jc w:val="both"/>
        <w:rPr>
          <w:rFonts w:ascii="Arial" w:eastAsia="Times New Roman" w:hAnsi="Arial" w:cs="Arial"/>
          <w:lang w:eastAsia="cs-CZ"/>
        </w:rPr>
      </w:pPr>
      <w:r>
        <w:rPr>
          <w:rFonts w:ascii="Arial" w:eastAsia="Times New Roman" w:hAnsi="Arial" w:cs="Arial"/>
          <w:lang w:eastAsia="cs-CZ"/>
        </w:rPr>
        <w:t>Vrátí-li objednatel vadnou fakturu zhotoviteli, přestává běžet původní lhůta splatnosti. Celá lhůta splatnosti běží opět ode dne doručení vystavené nové faktury nebo vystaveného opraveného daňového dokladu objednateli.</w:t>
      </w:r>
    </w:p>
    <w:p w:rsidR="00BA4C83" w:rsidRDefault="00BA4C83" w:rsidP="00BA4C83">
      <w:pPr>
        <w:pStyle w:val="Odstavecseseznamem"/>
        <w:numPr>
          <w:ilvl w:val="0"/>
          <w:numId w:val="8"/>
        </w:numPr>
        <w:spacing w:after="0" w:line="240" w:lineRule="auto"/>
        <w:jc w:val="both"/>
        <w:rPr>
          <w:rFonts w:ascii="Arial" w:eastAsia="Times New Roman" w:hAnsi="Arial" w:cs="Arial"/>
          <w:lang w:eastAsia="cs-CZ"/>
        </w:rPr>
      </w:pPr>
      <w:r>
        <w:rPr>
          <w:rFonts w:ascii="Arial" w:eastAsia="Times New Roman" w:hAnsi="Arial" w:cs="Arial"/>
          <w:lang w:eastAsia="cs-CZ"/>
        </w:rPr>
        <w:t>Povinnost zaplatit je splněna dnem odepsání příslušné částky z účtu objednatele.</w:t>
      </w:r>
    </w:p>
    <w:p w:rsidR="00BA4C83" w:rsidRDefault="00BA4C83" w:rsidP="00BA4C83">
      <w:pPr>
        <w:pStyle w:val="Odstavecseseznamem"/>
        <w:numPr>
          <w:ilvl w:val="0"/>
          <w:numId w:val="8"/>
        </w:numPr>
        <w:spacing w:after="0" w:line="240" w:lineRule="auto"/>
        <w:jc w:val="both"/>
        <w:rPr>
          <w:rFonts w:ascii="Arial" w:eastAsia="Times New Roman" w:hAnsi="Arial" w:cs="Arial"/>
          <w:lang w:eastAsia="cs-CZ"/>
        </w:rPr>
      </w:pPr>
      <w:r>
        <w:rPr>
          <w:rFonts w:ascii="Arial" w:eastAsia="Times New Roman" w:hAnsi="Arial" w:cs="Arial"/>
          <w:lang w:eastAsia="cs-CZ"/>
        </w:rPr>
        <w:t xml:space="preserve">Zhotovitel je povinen proplácet oprávněně vystavené faktury poddodavatelů, a to za podmínek sjednaných ve smlouvách se poddodavatelem. </w:t>
      </w:r>
    </w:p>
    <w:p w:rsidR="00BA4C83" w:rsidRDefault="00BA4C83" w:rsidP="00BA4C83">
      <w:pPr>
        <w:pStyle w:val="Odstavecseseznamem"/>
        <w:numPr>
          <w:ilvl w:val="0"/>
          <w:numId w:val="8"/>
        </w:numPr>
        <w:spacing w:after="0" w:line="240" w:lineRule="auto"/>
        <w:jc w:val="both"/>
        <w:rPr>
          <w:rFonts w:ascii="Arial" w:eastAsia="Times New Roman" w:hAnsi="Arial" w:cs="Arial"/>
          <w:lang w:eastAsia="cs-CZ"/>
        </w:rPr>
      </w:pPr>
      <w:r>
        <w:rPr>
          <w:rFonts w:ascii="Arial" w:eastAsia="Times New Roman" w:hAnsi="Arial" w:cs="Arial"/>
          <w:lang w:eastAsia="cs-CZ"/>
        </w:rPr>
        <w:lastRenderedPageBreak/>
        <w:t>Smluvní strany se dohodly, že zhotovitel bude ve smlouvě a v dokladech při platebním styku s objednatelem užívat číslo účtu uveřejněné dle § 98 zák. č. 235/2004 Sb. v registru plátců a identifikovaných osob.</w:t>
      </w:r>
    </w:p>
    <w:p w:rsidR="00BA4C83" w:rsidRDefault="00BA4C83" w:rsidP="00BA4C83">
      <w:pPr>
        <w:pStyle w:val="Odstavecseseznamem"/>
        <w:spacing w:after="0" w:line="240" w:lineRule="auto"/>
        <w:ind w:left="360"/>
        <w:jc w:val="both"/>
        <w:rPr>
          <w:rFonts w:ascii="Arial" w:eastAsia="Times New Roman" w:hAnsi="Arial" w:cs="Arial"/>
          <w:sz w:val="24"/>
          <w:szCs w:val="24"/>
          <w:lang w:eastAsia="cs-CZ"/>
        </w:rPr>
      </w:pPr>
    </w:p>
    <w:p w:rsidR="00BA4C83" w:rsidRDefault="00BA4C83" w:rsidP="00BA4C83">
      <w:pPr>
        <w:numPr>
          <w:ilvl w:val="0"/>
          <w:numId w:val="1"/>
        </w:numPr>
        <w:spacing w:after="0" w:line="240" w:lineRule="auto"/>
        <w:contextualSpacing/>
        <w:jc w:val="center"/>
        <w:rPr>
          <w:rFonts w:ascii="Arial" w:eastAsia="Times New Roman" w:hAnsi="Arial" w:cs="Arial"/>
          <w:b/>
          <w:sz w:val="24"/>
          <w:szCs w:val="24"/>
          <w:lang w:eastAsia="cs-CZ"/>
        </w:rPr>
      </w:pPr>
      <w:r>
        <w:rPr>
          <w:rFonts w:ascii="Arial" w:eastAsia="Times New Roman" w:hAnsi="Arial" w:cs="Arial"/>
          <w:b/>
          <w:sz w:val="24"/>
          <w:szCs w:val="24"/>
          <w:lang w:eastAsia="cs-CZ"/>
        </w:rPr>
        <w:t>Vlastnictví díla a nebezpečí škody</w:t>
      </w:r>
    </w:p>
    <w:p w:rsidR="00BA4C83" w:rsidRDefault="00BA4C83" w:rsidP="00BA4C83">
      <w:pPr>
        <w:spacing w:after="0" w:line="240" w:lineRule="auto"/>
        <w:ind w:left="1080"/>
        <w:contextualSpacing/>
        <w:rPr>
          <w:rFonts w:ascii="Arial" w:eastAsia="Times New Roman" w:hAnsi="Arial" w:cs="Arial"/>
          <w:b/>
          <w:sz w:val="24"/>
          <w:szCs w:val="24"/>
          <w:lang w:eastAsia="cs-CZ"/>
        </w:rPr>
      </w:pPr>
    </w:p>
    <w:p w:rsidR="00BA4C83" w:rsidRDefault="00BA4C83" w:rsidP="00BA4C83">
      <w:pPr>
        <w:numPr>
          <w:ilvl w:val="0"/>
          <w:numId w:val="9"/>
        </w:numPr>
        <w:spacing w:before="100" w:after="0" w:line="240" w:lineRule="auto"/>
        <w:ind w:left="426" w:hanging="426"/>
        <w:jc w:val="both"/>
        <w:rPr>
          <w:rFonts w:ascii="Arial" w:eastAsia="Times New Roman" w:hAnsi="Arial" w:cs="Arial"/>
          <w:lang w:eastAsia="ar-SA"/>
        </w:rPr>
      </w:pPr>
      <w:r>
        <w:rPr>
          <w:rFonts w:ascii="Arial" w:eastAsia="Times New Roman" w:hAnsi="Arial" w:cs="Arial"/>
          <w:lang w:eastAsia="ar-SA"/>
        </w:rPr>
        <w:t>Vlastníkem zhotovovaného předmětu díla je objednatel.</w:t>
      </w:r>
    </w:p>
    <w:p w:rsidR="00BA4C83" w:rsidRDefault="00BA4C83" w:rsidP="00BA4C83">
      <w:pPr>
        <w:widowControl w:val="0"/>
        <w:numPr>
          <w:ilvl w:val="0"/>
          <w:numId w:val="9"/>
        </w:numPr>
        <w:tabs>
          <w:tab w:val="num" w:pos="1569"/>
        </w:tabs>
        <w:spacing w:before="100" w:after="0" w:line="240" w:lineRule="auto"/>
        <w:ind w:left="426" w:hanging="426"/>
        <w:jc w:val="both"/>
        <w:rPr>
          <w:rFonts w:ascii="Arial" w:eastAsia="Times New Roman" w:hAnsi="Arial" w:cs="Arial"/>
          <w:lang w:eastAsia="ar-SA"/>
        </w:rPr>
      </w:pPr>
      <w:r>
        <w:rPr>
          <w:rFonts w:ascii="Arial" w:eastAsia="Times New Roman" w:hAnsi="Arial" w:cs="Arial"/>
          <w:lang w:eastAsia="ar-SA"/>
        </w:rPr>
        <w:t>Vlastníkem zařízení místa realizace, včetně používaných strojů, mechanismů a dalších věcí potřebných pro provedení díla, je zhotovitel, který nese nebezpečí škody na těchto věcech.</w:t>
      </w:r>
    </w:p>
    <w:p w:rsidR="00BA4C83" w:rsidRDefault="00BA4C83" w:rsidP="00BA4C83">
      <w:pPr>
        <w:widowControl w:val="0"/>
        <w:numPr>
          <w:ilvl w:val="0"/>
          <w:numId w:val="9"/>
        </w:numPr>
        <w:tabs>
          <w:tab w:val="num" w:pos="1569"/>
        </w:tabs>
        <w:spacing w:before="100" w:after="0" w:line="240" w:lineRule="auto"/>
        <w:ind w:left="426" w:hanging="426"/>
        <w:jc w:val="both"/>
        <w:rPr>
          <w:rFonts w:ascii="Arial" w:eastAsia="Times New Roman" w:hAnsi="Arial" w:cs="Arial"/>
          <w:lang w:eastAsia="ar-SA"/>
        </w:rPr>
      </w:pPr>
      <w:r>
        <w:rPr>
          <w:rFonts w:ascii="Arial" w:eastAsia="Times New Roman" w:hAnsi="Arial" w:cs="Arial"/>
          <w:lang w:eastAsia="ar-SA"/>
        </w:rPr>
        <w:t>Veškeré náklady vzniklé v souvislosti s odstraňováním škod nese zhotovitel a tyto náklady nemají vliv na sjednanou cenu díla.</w:t>
      </w:r>
    </w:p>
    <w:p w:rsidR="00BA4C83" w:rsidRDefault="00BA4C83" w:rsidP="00BA4C83">
      <w:pPr>
        <w:widowControl w:val="0"/>
        <w:numPr>
          <w:ilvl w:val="0"/>
          <w:numId w:val="9"/>
        </w:numPr>
        <w:tabs>
          <w:tab w:val="num" w:pos="1569"/>
        </w:tabs>
        <w:spacing w:before="100" w:after="0" w:line="240" w:lineRule="auto"/>
        <w:ind w:left="426" w:hanging="426"/>
        <w:jc w:val="both"/>
        <w:rPr>
          <w:rFonts w:ascii="Arial" w:eastAsia="Times New Roman" w:hAnsi="Arial" w:cs="Arial"/>
          <w:lang w:eastAsia="ar-SA"/>
        </w:rPr>
      </w:pPr>
      <w:r>
        <w:rPr>
          <w:rFonts w:ascii="Arial" w:eastAsia="Times New Roman" w:hAnsi="Arial" w:cs="Arial"/>
          <w:lang w:eastAsia="ar-SA"/>
        </w:rPr>
        <w:t>Škodou na díle je ztráta, zničení, poškození nebo znehodnocení věci bez ohledu na to, z jakých příčin k nim došlo.</w:t>
      </w:r>
    </w:p>
    <w:p w:rsidR="00BA4C83" w:rsidRDefault="00BA4C83" w:rsidP="00BA4C83">
      <w:pPr>
        <w:widowControl w:val="0"/>
        <w:numPr>
          <w:ilvl w:val="0"/>
          <w:numId w:val="9"/>
        </w:numPr>
        <w:tabs>
          <w:tab w:val="num" w:pos="1569"/>
        </w:tabs>
        <w:spacing w:before="100" w:after="0" w:line="240" w:lineRule="auto"/>
        <w:ind w:left="426" w:hanging="426"/>
        <w:jc w:val="both"/>
        <w:rPr>
          <w:rFonts w:ascii="Arial" w:eastAsia="Times New Roman" w:hAnsi="Arial" w:cs="Arial"/>
          <w:lang w:eastAsia="ar-SA"/>
        </w:rPr>
      </w:pPr>
      <w:r>
        <w:rPr>
          <w:rFonts w:ascii="Arial" w:eastAsia="Times New Roman" w:hAnsi="Arial" w:cs="Arial"/>
          <w:lang w:eastAsia="ar-SA"/>
        </w:rPr>
        <w:t>Nebezpečí škody na díle nese od počátku zhotovitel, a to až do termínu předání a převzetí celého díla mezi zhotovitelem a objednatelem.</w:t>
      </w:r>
    </w:p>
    <w:p w:rsidR="00BA4C83" w:rsidRDefault="00BA4C83" w:rsidP="00BA4C83">
      <w:pPr>
        <w:widowControl w:val="0"/>
        <w:numPr>
          <w:ilvl w:val="0"/>
          <w:numId w:val="9"/>
        </w:numPr>
        <w:tabs>
          <w:tab w:val="num" w:pos="1569"/>
        </w:tabs>
        <w:spacing w:before="100" w:after="0" w:line="240" w:lineRule="auto"/>
        <w:ind w:left="425" w:hanging="425"/>
        <w:jc w:val="both"/>
        <w:rPr>
          <w:rFonts w:ascii="Arial" w:eastAsia="Times New Roman" w:hAnsi="Arial" w:cs="Arial"/>
          <w:lang w:eastAsia="ar-SA"/>
        </w:rPr>
      </w:pPr>
      <w:r>
        <w:rPr>
          <w:rFonts w:ascii="Arial" w:eastAsia="Times New Roman" w:hAnsi="Arial" w:cs="Arial"/>
          <w:lang w:eastAsia="ar-SA"/>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tím spojené nese zhotovitel.</w:t>
      </w:r>
    </w:p>
    <w:p w:rsidR="00BA4C83" w:rsidRDefault="00BA4C83" w:rsidP="00BA4C83">
      <w:pPr>
        <w:widowControl w:val="0"/>
        <w:numPr>
          <w:ilvl w:val="0"/>
          <w:numId w:val="9"/>
        </w:numPr>
        <w:tabs>
          <w:tab w:val="num" w:pos="1569"/>
        </w:tabs>
        <w:spacing w:before="100" w:after="0" w:line="240" w:lineRule="auto"/>
        <w:ind w:left="426" w:hanging="426"/>
        <w:jc w:val="both"/>
        <w:rPr>
          <w:rFonts w:ascii="Arial" w:eastAsia="Times New Roman" w:hAnsi="Arial" w:cs="Arial"/>
          <w:lang w:eastAsia="ar-SA"/>
        </w:rPr>
      </w:pPr>
      <w:r>
        <w:rPr>
          <w:rFonts w:ascii="Arial" w:eastAsia="Times New Roman" w:hAnsi="Arial" w:cs="Arial"/>
          <w:lang w:eastAsia="ar-SA"/>
        </w:rPr>
        <w:t>Zhotovitel odpovídá i za škodu na díle způsobenou činností těch, kteří pro něj dílo provádějí.</w:t>
      </w:r>
    </w:p>
    <w:p w:rsidR="00BA4C83" w:rsidRDefault="00BA4C83" w:rsidP="00BA4C83">
      <w:pPr>
        <w:widowControl w:val="0"/>
        <w:numPr>
          <w:ilvl w:val="0"/>
          <w:numId w:val="9"/>
        </w:numPr>
        <w:tabs>
          <w:tab w:val="num" w:pos="1569"/>
        </w:tabs>
        <w:spacing w:before="100" w:after="0" w:line="240" w:lineRule="auto"/>
        <w:ind w:left="426" w:hanging="426"/>
        <w:jc w:val="both"/>
        <w:rPr>
          <w:rFonts w:ascii="Arial" w:eastAsia="Times New Roman" w:hAnsi="Arial" w:cs="Arial"/>
          <w:lang w:eastAsia="ar-SA"/>
        </w:rPr>
      </w:pPr>
      <w:r>
        <w:rPr>
          <w:rFonts w:ascii="Arial" w:eastAsia="Times New Roman" w:hAnsi="Arial" w:cs="Arial"/>
          <w:lang w:eastAsia="ar-SA"/>
        </w:rPr>
        <w:t>Zhotovitel odpovídá též za škodu způsobenou okolnostmi, které mají původ v povaze strojů, přístrojů nebo jiných věcí, které zhotovitel použil nebo hodlal použít při provádění díla.</w:t>
      </w:r>
    </w:p>
    <w:p w:rsidR="00BA4C83" w:rsidRDefault="00BA4C83" w:rsidP="00BA4C83">
      <w:pPr>
        <w:widowControl w:val="0"/>
        <w:spacing w:before="100" w:after="0" w:line="240" w:lineRule="auto"/>
        <w:ind w:left="426"/>
        <w:jc w:val="both"/>
        <w:rPr>
          <w:rFonts w:ascii="Arial" w:eastAsia="Times New Roman" w:hAnsi="Arial" w:cs="Arial"/>
          <w:b/>
          <w:sz w:val="24"/>
          <w:szCs w:val="24"/>
          <w:lang w:eastAsia="cs-CZ"/>
        </w:rPr>
      </w:pPr>
    </w:p>
    <w:p w:rsidR="00BA4C83" w:rsidRDefault="00BA4C83" w:rsidP="00BA4C83">
      <w:pPr>
        <w:spacing w:after="0" w:line="240" w:lineRule="auto"/>
        <w:ind w:left="1134" w:hanging="1134"/>
        <w:jc w:val="both"/>
        <w:rPr>
          <w:rFonts w:ascii="Times New Roman" w:eastAsia="Times New Roman" w:hAnsi="Times New Roman" w:cs="Times New Roman"/>
          <w:sz w:val="20"/>
          <w:szCs w:val="20"/>
          <w:lang w:eastAsia="cs-CZ"/>
        </w:rPr>
      </w:pPr>
    </w:p>
    <w:p w:rsidR="00BA4C83" w:rsidRDefault="00BA4C83" w:rsidP="00BA4C83">
      <w:pPr>
        <w:numPr>
          <w:ilvl w:val="0"/>
          <w:numId w:val="1"/>
        </w:numPr>
        <w:spacing w:after="0" w:line="240" w:lineRule="auto"/>
        <w:contextualSpacing/>
        <w:jc w:val="center"/>
        <w:rPr>
          <w:rFonts w:ascii="Arial" w:eastAsia="Times New Roman" w:hAnsi="Arial" w:cs="Arial"/>
          <w:b/>
          <w:sz w:val="24"/>
          <w:szCs w:val="24"/>
          <w:lang w:eastAsia="cs-CZ"/>
        </w:rPr>
      </w:pPr>
      <w:r>
        <w:rPr>
          <w:rFonts w:ascii="Arial" w:eastAsia="Times New Roman" w:hAnsi="Arial" w:cs="Arial"/>
          <w:b/>
          <w:sz w:val="24"/>
          <w:szCs w:val="24"/>
          <w:lang w:eastAsia="cs-CZ"/>
        </w:rPr>
        <w:t>Jakost díla</w:t>
      </w:r>
    </w:p>
    <w:p w:rsidR="00BA4C83" w:rsidRDefault="00BA4C83" w:rsidP="00BA4C83">
      <w:pPr>
        <w:spacing w:after="0" w:line="240" w:lineRule="auto"/>
        <w:contextualSpacing/>
        <w:rPr>
          <w:rFonts w:ascii="Arial" w:eastAsia="Times New Roman" w:hAnsi="Arial" w:cs="Arial"/>
          <w:b/>
          <w:sz w:val="24"/>
          <w:szCs w:val="24"/>
          <w:lang w:eastAsia="cs-CZ"/>
        </w:rPr>
      </w:pPr>
    </w:p>
    <w:p w:rsidR="00BA4C83" w:rsidRDefault="00BA4C83" w:rsidP="00BA4C83">
      <w:pPr>
        <w:pStyle w:val="Odstavecseseznamem"/>
        <w:numPr>
          <w:ilvl w:val="0"/>
          <w:numId w:val="10"/>
        </w:numPr>
        <w:spacing w:after="0" w:line="240" w:lineRule="auto"/>
        <w:ind w:left="426" w:hanging="426"/>
        <w:jc w:val="both"/>
        <w:rPr>
          <w:rFonts w:ascii="Arial" w:eastAsia="Times New Roman" w:hAnsi="Arial" w:cs="Arial"/>
          <w:lang w:eastAsia="ar-SA"/>
        </w:rPr>
      </w:pPr>
      <w:r>
        <w:rPr>
          <w:rFonts w:ascii="Arial" w:eastAsia="Times New Roman" w:hAnsi="Arial" w:cs="Arial"/>
          <w:lang w:eastAsia="ar-SA"/>
        </w:rPr>
        <w:t>Zhotovitel se zavazuje k tomu, že celkový souhrn vlastností provedeného díla bude dávat schopnost uspokojit stanovené potřeby, tj. využitelnost, bezpečnost, pohotovost, bezporuchovost, udržovatelnost, hospodárnost při dodržení zásad ochrany životního prostředí. Ty budou odpovídat platné právní úpravě, českým technickým normám, zadávací dokumentaci stavby a podkladům k zadávacímu řízení a uzavřené smlouvě o dílo. K tomu se zhotovitel zavazuje použít výhradně materiály a konstrukce, vyhovující požadavkům kladeným na jakost a mající prohlášení o shodě dle příslušného zákona o technických požadavcích na výrobky.</w:t>
      </w:r>
    </w:p>
    <w:p w:rsidR="00BA4C83" w:rsidRDefault="00BA4C83" w:rsidP="00BA4C83">
      <w:pPr>
        <w:pStyle w:val="Odstavecseseznamem"/>
        <w:numPr>
          <w:ilvl w:val="0"/>
          <w:numId w:val="10"/>
        </w:numPr>
        <w:spacing w:after="0" w:line="240" w:lineRule="auto"/>
        <w:ind w:left="426" w:hanging="426"/>
        <w:jc w:val="both"/>
        <w:rPr>
          <w:rFonts w:ascii="Arial" w:eastAsia="Times New Roman" w:hAnsi="Arial" w:cs="Arial"/>
          <w:lang w:eastAsia="ar-SA"/>
        </w:rPr>
      </w:pPr>
      <w:r>
        <w:rPr>
          <w:rFonts w:ascii="Arial" w:eastAsia="Times New Roman" w:hAnsi="Arial" w:cs="Arial"/>
          <w:lang w:eastAsia="ar-SA"/>
        </w:rPr>
        <w:t>Zhotovitel je povinen postupovat při provádění díla v souladu s dokumentací, s platnými právními předpisy, podle schválených technologických postupů stanovených platnými i doporučenými českými nebo evropskými technickými normami a bezpečnostními předpisy, v souladu se současným standardem u používaných technologií a postupů tak, aby dodržel smluvenou kvalitu díla. Dodržení kvality všech prací a dodávek sjednaných v uzavřené smlouvě je závaznou povinností zhotovitele. Zjištěné vady a nedodělky je povinen zhotovitel odstranit na své náklady.</w:t>
      </w:r>
    </w:p>
    <w:p w:rsidR="00BA4C83" w:rsidRDefault="00BA4C83" w:rsidP="00BA4C83">
      <w:pPr>
        <w:pStyle w:val="Odstavecseseznamem"/>
        <w:numPr>
          <w:ilvl w:val="0"/>
          <w:numId w:val="10"/>
        </w:numPr>
        <w:spacing w:after="0" w:line="240" w:lineRule="auto"/>
        <w:ind w:left="426" w:hanging="426"/>
        <w:jc w:val="both"/>
        <w:rPr>
          <w:rFonts w:ascii="Arial" w:eastAsia="Times New Roman" w:hAnsi="Arial" w:cs="Arial"/>
          <w:lang w:eastAsia="ar-SA"/>
        </w:rPr>
      </w:pPr>
      <w:r>
        <w:rPr>
          <w:rFonts w:ascii="Arial" w:eastAsia="Times New Roman" w:hAnsi="Arial" w:cs="Arial"/>
          <w:lang w:eastAsia="ar-SA"/>
        </w:rPr>
        <w:t xml:space="preserve">Dílo musí vykazovat parametry stanovené dokumentací a nesmí se odchýlit od ČSN a technických požadavků. Parametry dokumentace jsou pro zhotovitele závazné. </w:t>
      </w:r>
    </w:p>
    <w:p w:rsidR="00BA4C83" w:rsidRDefault="00BA4C83" w:rsidP="00BA4C83">
      <w:pPr>
        <w:pStyle w:val="Odstavecseseznamem"/>
        <w:numPr>
          <w:ilvl w:val="0"/>
          <w:numId w:val="10"/>
        </w:numPr>
        <w:spacing w:after="0" w:line="240" w:lineRule="auto"/>
        <w:ind w:left="426" w:hanging="426"/>
        <w:jc w:val="both"/>
        <w:rPr>
          <w:rFonts w:ascii="Arial" w:eastAsia="Times New Roman" w:hAnsi="Arial" w:cs="Arial"/>
          <w:lang w:eastAsia="ar-SA"/>
        </w:rPr>
      </w:pPr>
      <w:r>
        <w:rPr>
          <w:rFonts w:ascii="Arial" w:eastAsia="Times New Roman" w:hAnsi="Arial" w:cs="Arial"/>
          <w:lang w:eastAsia="ar-SA"/>
        </w:rPr>
        <w:t>V případě, že bude nutno použít postupy a materiály, které nejsou uvedeny v dokumentaci, lze použít pouze takových, které v době realizace díla budou v souladu s platnými i doporučenými českými nebo evropskými technickými normami. Jakékoliv změny oproti dokumentaci stavby musí být předem odsouhlaseny objednatelem.</w:t>
      </w:r>
    </w:p>
    <w:p w:rsidR="00BA4C83" w:rsidRDefault="00BA4C83" w:rsidP="00BA4C83">
      <w:pPr>
        <w:spacing w:after="0" w:line="240" w:lineRule="auto"/>
        <w:jc w:val="both"/>
        <w:rPr>
          <w:rFonts w:ascii="Arial" w:eastAsia="Times New Roman" w:hAnsi="Arial" w:cs="Arial"/>
          <w:lang w:eastAsia="ar-SA"/>
        </w:rPr>
      </w:pPr>
    </w:p>
    <w:p w:rsidR="00BA4C83" w:rsidRDefault="00BA4C83" w:rsidP="00BA4C83">
      <w:pPr>
        <w:pStyle w:val="Odstavecseseznamem"/>
        <w:spacing w:after="0" w:line="240" w:lineRule="auto"/>
        <w:ind w:left="426" w:hanging="426"/>
        <w:jc w:val="both"/>
        <w:rPr>
          <w:rFonts w:ascii="Arial" w:eastAsia="Times New Roman" w:hAnsi="Arial" w:cs="Arial"/>
          <w:b/>
          <w:sz w:val="24"/>
          <w:szCs w:val="24"/>
          <w:lang w:eastAsia="cs-CZ"/>
        </w:rPr>
      </w:pPr>
    </w:p>
    <w:p w:rsidR="00BA4C83" w:rsidRDefault="00BA4C83" w:rsidP="00BA4C83">
      <w:pPr>
        <w:pStyle w:val="Odstavecseseznamem"/>
        <w:spacing w:after="0" w:line="240" w:lineRule="auto"/>
        <w:ind w:left="0"/>
        <w:jc w:val="both"/>
        <w:rPr>
          <w:rFonts w:ascii="Arial" w:eastAsia="Times New Roman" w:hAnsi="Arial" w:cs="Arial"/>
          <w:b/>
          <w:sz w:val="24"/>
          <w:szCs w:val="24"/>
          <w:lang w:eastAsia="cs-CZ"/>
        </w:rPr>
      </w:pPr>
    </w:p>
    <w:p w:rsidR="00BA4C83" w:rsidRDefault="00BA4C83" w:rsidP="00BA4C83">
      <w:pPr>
        <w:numPr>
          <w:ilvl w:val="0"/>
          <w:numId w:val="1"/>
        </w:numPr>
        <w:spacing w:after="0" w:line="240" w:lineRule="auto"/>
        <w:contextualSpacing/>
        <w:jc w:val="center"/>
        <w:rPr>
          <w:rFonts w:ascii="Arial" w:eastAsia="Times New Roman" w:hAnsi="Arial" w:cs="Arial"/>
          <w:b/>
          <w:sz w:val="24"/>
          <w:szCs w:val="24"/>
          <w:lang w:eastAsia="cs-CZ"/>
        </w:rPr>
      </w:pPr>
      <w:r>
        <w:rPr>
          <w:rFonts w:ascii="Arial" w:eastAsia="Times New Roman" w:hAnsi="Arial" w:cs="Arial"/>
          <w:b/>
          <w:sz w:val="24"/>
          <w:szCs w:val="24"/>
          <w:lang w:eastAsia="cs-CZ"/>
        </w:rPr>
        <w:t>Provádění díla</w:t>
      </w:r>
    </w:p>
    <w:p w:rsidR="00BA4C83" w:rsidRDefault="00BA4C83" w:rsidP="00BA4C83">
      <w:pPr>
        <w:spacing w:after="0" w:line="240" w:lineRule="auto"/>
        <w:ind w:left="1080"/>
        <w:contextualSpacing/>
        <w:rPr>
          <w:rFonts w:ascii="Arial" w:eastAsia="Times New Roman" w:hAnsi="Arial" w:cs="Arial"/>
          <w:b/>
          <w:sz w:val="24"/>
          <w:szCs w:val="24"/>
          <w:lang w:eastAsia="cs-CZ"/>
        </w:rPr>
      </w:pPr>
    </w:p>
    <w:p w:rsidR="00BA4C83" w:rsidRDefault="00BA4C83" w:rsidP="00BA4C83">
      <w:pPr>
        <w:widowControl w:val="0"/>
        <w:numPr>
          <w:ilvl w:val="0"/>
          <w:numId w:val="11"/>
        </w:numPr>
        <w:spacing w:before="100" w:after="0" w:line="240" w:lineRule="auto"/>
        <w:ind w:left="426" w:hanging="426"/>
        <w:jc w:val="both"/>
        <w:rPr>
          <w:rFonts w:ascii="Arial" w:eastAsia="Times New Roman" w:hAnsi="Arial" w:cs="Arial"/>
          <w:lang w:eastAsia="ar-SA"/>
        </w:rPr>
      </w:pPr>
      <w:r>
        <w:rPr>
          <w:rFonts w:ascii="Arial" w:eastAsia="Times New Roman" w:hAnsi="Arial" w:cs="Arial"/>
          <w:lang w:eastAsia="ar-SA"/>
        </w:rPr>
        <w:t>Zhotovitel se zavazuje, že dílo provede svým jménem a na vlastní zodpovědnost.</w:t>
      </w:r>
    </w:p>
    <w:p w:rsidR="00BA4C83" w:rsidRDefault="00BA4C83" w:rsidP="00BA4C83">
      <w:pPr>
        <w:widowControl w:val="0"/>
        <w:numPr>
          <w:ilvl w:val="0"/>
          <w:numId w:val="11"/>
        </w:numPr>
        <w:spacing w:before="100" w:after="0" w:line="240" w:lineRule="auto"/>
        <w:ind w:left="426" w:hanging="426"/>
        <w:jc w:val="both"/>
        <w:rPr>
          <w:rFonts w:ascii="Arial" w:eastAsia="Times New Roman" w:hAnsi="Arial" w:cs="Arial"/>
          <w:lang w:eastAsia="ar-SA"/>
        </w:rPr>
      </w:pPr>
      <w:r>
        <w:rPr>
          <w:rFonts w:ascii="Arial" w:eastAsia="Times New Roman" w:hAnsi="Arial" w:cs="Arial"/>
          <w:lang w:eastAsia="ar-SA"/>
        </w:rPr>
        <w:t>Zhotovitel se zavazuje zabezpečit přístup a příjezd k jednotlivým nemovitostem, pokud to charakter díla vyžaduje.</w:t>
      </w:r>
    </w:p>
    <w:p w:rsidR="00BA4C83" w:rsidRDefault="00BA4C83" w:rsidP="00BA4C83">
      <w:pPr>
        <w:widowControl w:val="0"/>
        <w:numPr>
          <w:ilvl w:val="0"/>
          <w:numId w:val="11"/>
        </w:numPr>
        <w:spacing w:before="100" w:after="0" w:line="240" w:lineRule="auto"/>
        <w:ind w:left="426" w:hanging="426"/>
        <w:jc w:val="both"/>
        <w:rPr>
          <w:rFonts w:ascii="Arial" w:eastAsia="Times New Roman" w:hAnsi="Arial" w:cs="Arial"/>
          <w:lang w:eastAsia="ar-SA"/>
        </w:rPr>
      </w:pPr>
      <w:r>
        <w:rPr>
          <w:rFonts w:ascii="Arial" w:eastAsia="Times New Roman" w:hAnsi="Arial" w:cs="Arial"/>
          <w:lang w:eastAsia="ar-SA"/>
        </w:rPr>
        <w:t>Zhotovitel po provedení prací upraví pozemky dotčené realizací do původního stavu a zápisem o předání a převzetí je předá jejich vlastníkům, pokud to charakter díla vyžaduje.</w:t>
      </w:r>
    </w:p>
    <w:p w:rsidR="00BA4C83" w:rsidRDefault="00BA4C83" w:rsidP="00BA4C83">
      <w:pPr>
        <w:widowControl w:val="0"/>
        <w:numPr>
          <w:ilvl w:val="0"/>
          <w:numId w:val="11"/>
        </w:numPr>
        <w:spacing w:before="100" w:after="0" w:line="240" w:lineRule="auto"/>
        <w:ind w:left="426" w:hanging="426"/>
        <w:jc w:val="both"/>
        <w:rPr>
          <w:rFonts w:ascii="Arial" w:eastAsia="Times New Roman" w:hAnsi="Arial" w:cs="Arial"/>
          <w:lang w:eastAsia="ar-SA"/>
        </w:rPr>
      </w:pPr>
      <w:r>
        <w:rPr>
          <w:rFonts w:ascii="Arial" w:eastAsia="Times New Roman" w:hAnsi="Arial" w:cs="Arial"/>
          <w:lang w:eastAsia="ar-SA"/>
        </w:rPr>
        <w:t xml:space="preserve">Zhotovitel v plné míře zodpovídá za bezpečnost a ochranu všech osob v prostoru staveniště a zavazuje se zabezpečit jejich vybavení ochrannými pracovními pomůckami. </w:t>
      </w:r>
    </w:p>
    <w:p w:rsidR="00BA4C83" w:rsidRDefault="00BA4C83" w:rsidP="00BA4C83">
      <w:pPr>
        <w:widowControl w:val="0"/>
        <w:numPr>
          <w:ilvl w:val="0"/>
          <w:numId w:val="11"/>
        </w:numPr>
        <w:spacing w:before="100" w:after="0" w:line="240" w:lineRule="auto"/>
        <w:ind w:left="426" w:hanging="426"/>
        <w:jc w:val="both"/>
        <w:rPr>
          <w:rFonts w:ascii="Arial" w:eastAsia="Times New Roman" w:hAnsi="Arial" w:cs="Arial"/>
          <w:lang w:eastAsia="ar-SA"/>
        </w:rPr>
      </w:pPr>
      <w:r>
        <w:rPr>
          <w:rFonts w:ascii="Arial" w:eastAsia="Times New Roman" w:hAnsi="Arial" w:cs="Arial"/>
          <w:lang w:eastAsia="ar-SA"/>
        </w:rPr>
        <w:t xml:space="preserve">Zhotovitel se zavazuje realizovat práce vyžadující zvláštní způsobilost nebo povolení podle příslušných předpisů osobami, které tuto podmínku splňují. </w:t>
      </w:r>
    </w:p>
    <w:p w:rsidR="00BA4C83" w:rsidRDefault="00BA4C83" w:rsidP="00BA4C83">
      <w:pPr>
        <w:widowControl w:val="0"/>
        <w:numPr>
          <w:ilvl w:val="0"/>
          <w:numId w:val="11"/>
        </w:numPr>
        <w:spacing w:before="100" w:after="0" w:line="240" w:lineRule="auto"/>
        <w:ind w:left="426" w:hanging="426"/>
        <w:jc w:val="both"/>
        <w:rPr>
          <w:rFonts w:ascii="Arial" w:eastAsia="Times New Roman" w:hAnsi="Arial" w:cs="Arial"/>
          <w:lang w:eastAsia="ar-SA"/>
        </w:rPr>
      </w:pPr>
      <w:r>
        <w:rPr>
          <w:rFonts w:ascii="Arial" w:eastAsia="Times New Roman" w:hAnsi="Arial" w:cs="Arial"/>
          <w:lang w:eastAsia="ar-SA"/>
        </w:rPr>
        <w:t xml:space="preserve">Zhotovitel je povinen bez odkladu upozornit objednatele na případnou nevhodnost realizace vyžadovaných prací. </w:t>
      </w:r>
    </w:p>
    <w:p w:rsidR="00BA4C83" w:rsidRDefault="00BA4C83" w:rsidP="00BA4C83">
      <w:pPr>
        <w:widowControl w:val="0"/>
        <w:numPr>
          <w:ilvl w:val="0"/>
          <w:numId w:val="11"/>
        </w:numPr>
        <w:spacing w:before="100" w:after="0" w:line="240" w:lineRule="auto"/>
        <w:ind w:left="426" w:hanging="426"/>
        <w:jc w:val="both"/>
        <w:rPr>
          <w:rFonts w:ascii="Arial" w:eastAsia="Times New Roman" w:hAnsi="Arial" w:cs="Arial"/>
          <w:lang w:eastAsia="ar-SA"/>
        </w:rPr>
      </w:pPr>
      <w:r>
        <w:rPr>
          <w:rFonts w:ascii="Arial" w:eastAsia="Times New Roman" w:hAnsi="Arial" w:cs="Arial"/>
          <w:lang w:eastAsia="ar-SA"/>
        </w:rPr>
        <w:t>Věci, které jsou potřebné k provedení díla, je povinen opatřit zhotovitel, pokud v uzavřené smlouvě není výslovně uvedeno, že je opatří objednatel.</w:t>
      </w:r>
    </w:p>
    <w:p w:rsidR="00BA4C83" w:rsidRDefault="00BA4C83" w:rsidP="00BA4C83">
      <w:pPr>
        <w:widowControl w:val="0"/>
        <w:numPr>
          <w:ilvl w:val="0"/>
          <w:numId w:val="11"/>
        </w:numPr>
        <w:spacing w:before="100" w:after="0" w:line="240" w:lineRule="auto"/>
        <w:ind w:left="426" w:hanging="426"/>
        <w:jc w:val="both"/>
        <w:rPr>
          <w:rFonts w:ascii="Arial" w:eastAsia="Times New Roman" w:hAnsi="Arial" w:cs="Arial"/>
          <w:lang w:eastAsia="ar-SA"/>
        </w:rPr>
      </w:pPr>
      <w:r>
        <w:rPr>
          <w:rFonts w:ascii="Arial" w:eastAsia="Times New Roman" w:hAnsi="Arial" w:cs="Arial"/>
          <w:lang w:eastAsia="ar-SA"/>
        </w:rPr>
        <w:t>Zhotovitel je povinen zajistit a financovat veškeré poddodavatelské práce a nese za ně odpovědnost, jako by je prováděl sám.</w:t>
      </w:r>
    </w:p>
    <w:p w:rsidR="00BA4C83" w:rsidRDefault="00BA4C83" w:rsidP="00BA4C83">
      <w:pPr>
        <w:widowControl w:val="0"/>
        <w:numPr>
          <w:ilvl w:val="0"/>
          <w:numId w:val="11"/>
        </w:numPr>
        <w:tabs>
          <w:tab w:val="left" w:pos="426"/>
        </w:tabs>
        <w:spacing w:before="100" w:after="0" w:line="240" w:lineRule="auto"/>
        <w:ind w:left="426" w:hanging="426"/>
        <w:jc w:val="both"/>
        <w:rPr>
          <w:rFonts w:ascii="Arial" w:eastAsia="Times New Roman" w:hAnsi="Arial" w:cs="Arial"/>
          <w:lang w:eastAsia="ar-SA"/>
        </w:rPr>
      </w:pPr>
      <w:r>
        <w:rPr>
          <w:rFonts w:ascii="Arial" w:eastAsia="Times New Roman" w:hAnsi="Arial" w:cs="Arial"/>
          <w:lang w:eastAsia="ar-SA"/>
        </w:rPr>
        <w:t xml:space="preserve">Zhotovitel se zavazuje nejpozději při podpisu této smlouvy předložit objednateli originál nebo úředně ověřenou kopii smlouvy (včetně všech příslušných pojistných podmínek a případných dalších souvisejících ujednání) o pojištění odpovědnosti zhotovitele za škodu, kterou může svou činností či nečinností způsobit v souvislosti s plněním předmětu této smlouvy objednateli či jakékoliv třetí osobě a odpovědnosti za škodu z podnikatelské činnosti, a to ve výši nabídkové ceny (dále jen „pojistná smlouva“). </w:t>
      </w:r>
    </w:p>
    <w:p w:rsidR="00BA4C83" w:rsidRDefault="00BA4C83" w:rsidP="00BA4C83">
      <w:pPr>
        <w:widowControl w:val="0"/>
        <w:numPr>
          <w:ilvl w:val="0"/>
          <w:numId w:val="11"/>
        </w:numPr>
        <w:spacing w:before="100" w:after="0" w:line="240" w:lineRule="auto"/>
        <w:ind w:left="426" w:hanging="426"/>
        <w:jc w:val="both"/>
        <w:rPr>
          <w:rFonts w:ascii="Arial" w:eastAsia="Times New Roman" w:hAnsi="Arial" w:cs="Arial"/>
          <w:lang w:eastAsia="ar-SA"/>
        </w:rPr>
      </w:pPr>
      <w:r>
        <w:rPr>
          <w:rFonts w:ascii="Arial" w:eastAsia="Times New Roman" w:hAnsi="Arial" w:cs="Arial"/>
          <w:lang w:eastAsia="ar-SA"/>
        </w:rPr>
        <w:t xml:space="preserve">Zhotovitel se zavazuje, že pojistná smlouva, příp. pojištění bude udržováno v platnosti a účinnosti po celou dobu trvání této smlouvy. Trvání pojistné smlouvy je zhotovitel povinen na požádání objednateli prokázat. </w:t>
      </w:r>
    </w:p>
    <w:p w:rsidR="00BA4C83" w:rsidRDefault="00BA4C83" w:rsidP="00BA4C83">
      <w:pPr>
        <w:widowControl w:val="0"/>
        <w:spacing w:before="100" w:after="0" w:line="240" w:lineRule="auto"/>
        <w:ind w:left="426"/>
        <w:rPr>
          <w:rFonts w:ascii="Arial" w:eastAsia="Times New Roman" w:hAnsi="Arial" w:cs="Arial"/>
          <w:lang w:eastAsia="ar-SA"/>
        </w:rPr>
      </w:pPr>
    </w:p>
    <w:p w:rsidR="00BA4C83" w:rsidRDefault="00BA4C83" w:rsidP="00BA4C83">
      <w:pPr>
        <w:spacing w:after="0" w:line="240" w:lineRule="auto"/>
        <w:ind w:left="1134" w:hanging="1134"/>
        <w:jc w:val="both"/>
        <w:rPr>
          <w:rFonts w:ascii="Times New Roman" w:eastAsia="Times New Roman" w:hAnsi="Times New Roman" w:cs="Times New Roman"/>
          <w:sz w:val="20"/>
          <w:szCs w:val="20"/>
          <w:lang w:eastAsia="cs-CZ"/>
        </w:rPr>
      </w:pPr>
    </w:p>
    <w:p w:rsidR="00BA4C83" w:rsidRDefault="00BA4C83" w:rsidP="00BA4C83">
      <w:pPr>
        <w:rPr>
          <w:rFonts w:ascii="Arial" w:eastAsia="Times New Roman" w:hAnsi="Arial" w:cs="Arial"/>
          <w:b/>
          <w:sz w:val="24"/>
          <w:szCs w:val="24"/>
          <w:lang w:eastAsia="cs-CZ"/>
        </w:rPr>
      </w:pPr>
      <w:r>
        <w:rPr>
          <w:rFonts w:ascii="Arial" w:eastAsia="Times New Roman" w:hAnsi="Arial" w:cs="Arial"/>
          <w:b/>
          <w:sz w:val="24"/>
          <w:szCs w:val="24"/>
          <w:lang w:eastAsia="cs-CZ"/>
        </w:rPr>
        <w:br w:type="page"/>
      </w:r>
    </w:p>
    <w:p w:rsidR="00BA4C83" w:rsidRDefault="00BA4C83" w:rsidP="00BA4C83">
      <w:pPr>
        <w:numPr>
          <w:ilvl w:val="0"/>
          <w:numId w:val="1"/>
        </w:numPr>
        <w:spacing w:after="0" w:line="240" w:lineRule="auto"/>
        <w:contextualSpacing/>
        <w:jc w:val="center"/>
        <w:rPr>
          <w:rFonts w:ascii="Arial" w:eastAsia="Times New Roman" w:hAnsi="Arial" w:cs="Arial"/>
          <w:b/>
          <w:sz w:val="24"/>
          <w:szCs w:val="24"/>
          <w:lang w:eastAsia="cs-CZ"/>
        </w:rPr>
      </w:pPr>
      <w:r>
        <w:rPr>
          <w:rFonts w:ascii="Arial" w:eastAsia="Times New Roman" w:hAnsi="Arial" w:cs="Arial"/>
          <w:b/>
          <w:sz w:val="24"/>
          <w:szCs w:val="24"/>
          <w:lang w:eastAsia="cs-CZ"/>
        </w:rPr>
        <w:lastRenderedPageBreak/>
        <w:t>Předání a převzetí díla</w:t>
      </w:r>
    </w:p>
    <w:p w:rsidR="00BA4C83" w:rsidRDefault="00BA4C83" w:rsidP="00BA4C83">
      <w:pPr>
        <w:spacing w:after="0" w:line="240" w:lineRule="auto"/>
        <w:contextualSpacing/>
        <w:rPr>
          <w:rFonts w:ascii="Arial" w:eastAsia="Times New Roman" w:hAnsi="Arial" w:cs="Arial"/>
          <w:b/>
          <w:sz w:val="24"/>
          <w:szCs w:val="24"/>
          <w:lang w:eastAsia="cs-CZ"/>
        </w:rPr>
      </w:pPr>
    </w:p>
    <w:p w:rsidR="00BA4C83" w:rsidRDefault="00BA4C83" w:rsidP="00BA4C83">
      <w:pPr>
        <w:pStyle w:val="Odstavecseseznamem"/>
        <w:numPr>
          <w:ilvl w:val="0"/>
          <w:numId w:val="12"/>
        </w:numPr>
        <w:spacing w:after="0" w:line="240" w:lineRule="auto"/>
        <w:ind w:left="426" w:hanging="426"/>
        <w:jc w:val="both"/>
        <w:rPr>
          <w:rFonts w:ascii="Arial" w:eastAsia="Times New Roman" w:hAnsi="Arial" w:cs="Arial"/>
          <w:lang w:eastAsia="ar-SA"/>
        </w:rPr>
      </w:pPr>
      <w:r>
        <w:rPr>
          <w:rFonts w:ascii="Arial" w:eastAsia="Times New Roman" w:hAnsi="Arial" w:cs="Arial"/>
          <w:lang w:eastAsia="ar-SA"/>
        </w:rPr>
        <w:t>Dílo bude předáno zápisem o předání a převzetí díla. Zhotovitel se zavazuje vyrozumět objednatele o předání díla, a to písemnou výzvou ve lhůtě 5 dnů před zahájením přejímacího řízení.</w:t>
      </w:r>
    </w:p>
    <w:p w:rsidR="00BA4C83" w:rsidRDefault="00BA4C83" w:rsidP="00BA4C83">
      <w:pPr>
        <w:pStyle w:val="Odstavecseseznamem"/>
        <w:numPr>
          <w:ilvl w:val="0"/>
          <w:numId w:val="12"/>
        </w:numPr>
        <w:spacing w:after="0" w:line="240" w:lineRule="auto"/>
        <w:ind w:left="426" w:hanging="426"/>
        <w:jc w:val="both"/>
        <w:rPr>
          <w:rFonts w:ascii="Arial" w:eastAsia="Times New Roman" w:hAnsi="Arial" w:cs="Arial"/>
          <w:lang w:eastAsia="ar-SA"/>
        </w:rPr>
      </w:pPr>
      <w:r>
        <w:rPr>
          <w:rFonts w:ascii="Arial" w:eastAsia="Times New Roman" w:hAnsi="Arial" w:cs="Arial"/>
          <w:lang w:eastAsia="ar-SA"/>
        </w:rPr>
        <w:t>O předání díla nebo jeho části bude sepsán zápis, který sepíše zhotovitel a bude obsahovat zejména:</w:t>
      </w:r>
    </w:p>
    <w:p w:rsidR="00BA4C83" w:rsidRDefault="00BA4C83" w:rsidP="00BA4C83">
      <w:pPr>
        <w:pStyle w:val="Odstavecseseznamem"/>
        <w:numPr>
          <w:ilvl w:val="0"/>
          <w:numId w:val="13"/>
        </w:numPr>
        <w:spacing w:after="0" w:line="240" w:lineRule="auto"/>
        <w:jc w:val="both"/>
        <w:rPr>
          <w:rFonts w:ascii="Arial" w:eastAsia="Times New Roman" w:hAnsi="Arial" w:cs="Arial"/>
          <w:lang w:eastAsia="ar-SA"/>
        </w:rPr>
      </w:pPr>
      <w:r>
        <w:rPr>
          <w:rFonts w:ascii="Arial" w:eastAsia="Times New Roman" w:hAnsi="Arial" w:cs="Arial"/>
          <w:lang w:eastAsia="ar-SA"/>
        </w:rPr>
        <w:t>označení díla,</w:t>
      </w:r>
    </w:p>
    <w:p w:rsidR="00BA4C83" w:rsidRDefault="00BA4C83" w:rsidP="00BA4C83">
      <w:pPr>
        <w:pStyle w:val="Odstavecseseznamem"/>
        <w:numPr>
          <w:ilvl w:val="0"/>
          <w:numId w:val="13"/>
        </w:numPr>
        <w:spacing w:after="0" w:line="240" w:lineRule="auto"/>
        <w:jc w:val="both"/>
        <w:rPr>
          <w:rFonts w:ascii="Arial" w:eastAsia="Times New Roman" w:hAnsi="Arial" w:cs="Arial"/>
          <w:lang w:eastAsia="ar-SA"/>
        </w:rPr>
      </w:pPr>
      <w:r>
        <w:rPr>
          <w:rFonts w:ascii="Arial" w:eastAsia="Times New Roman" w:hAnsi="Arial" w:cs="Arial"/>
          <w:lang w:eastAsia="ar-SA"/>
        </w:rPr>
        <w:t>označení objednatele a zhotovitele díla,</w:t>
      </w:r>
    </w:p>
    <w:p w:rsidR="00BA4C83" w:rsidRDefault="00BA4C83" w:rsidP="00BA4C83">
      <w:pPr>
        <w:pStyle w:val="Odstavecseseznamem"/>
        <w:numPr>
          <w:ilvl w:val="0"/>
          <w:numId w:val="13"/>
        </w:numPr>
        <w:spacing w:after="0" w:line="240" w:lineRule="auto"/>
        <w:jc w:val="both"/>
        <w:rPr>
          <w:rFonts w:ascii="Arial" w:eastAsia="Times New Roman" w:hAnsi="Arial" w:cs="Arial"/>
          <w:lang w:eastAsia="ar-SA"/>
        </w:rPr>
      </w:pPr>
      <w:r>
        <w:rPr>
          <w:rFonts w:ascii="Arial" w:eastAsia="Times New Roman" w:hAnsi="Arial" w:cs="Arial"/>
          <w:lang w:eastAsia="ar-SA"/>
        </w:rPr>
        <w:t>číslo a datum uzavření smlouvy o dílo, včetně čísel a dat uzavření jejích dodatků,</w:t>
      </w:r>
    </w:p>
    <w:p w:rsidR="00BA4C83" w:rsidRDefault="00BA4C83" w:rsidP="00BA4C83">
      <w:pPr>
        <w:pStyle w:val="Odstavecseseznamem"/>
        <w:numPr>
          <w:ilvl w:val="0"/>
          <w:numId w:val="13"/>
        </w:numPr>
        <w:spacing w:after="0" w:line="240" w:lineRule="auto"/>
        <w:jc w:val="both"/>
        <w:rPr>
          <w:rFonts w:ascii="Arial" w:eastAsia="Times New Roman" w:hAnsi="Arial" w:cs="Arial"/>
          <w:lang w:eastAsia="ar-SA"/>
        </w:rPr>
      </w:pPr>
      <w:r>
        <w:rPr>
          <w:rFonts w:ascii="Arial" w:eastAsia="Times New Roman" w:hAnsi="Arial" w:cs="Arial"/>
          <w:lang w:eastAsia="ar-SA"/>
        </w:rPr>
        <w:t>zahájení a ukončení prací na zhotovovaném díle,</w:t>
      </w:r>
    </w:p>
    <w:p w:rsidR="00BA4C83" w:rsidRDefault="00BA4C83" w:rsidP="00BA4C83">
      <w:pPr>
        <w:pStyle w:val="Odstavecseseznamem"/>
        <w:numPr>
          <w:ilvl w:val="0"/>
          <w:numId w:val="13"/>
        </w:numPr>
        <w:spacing w:after="0" w:line="240" w:lineRule="auto"/>
        <w:jc w:val="both"/>
        <w:rPr>
          <w:rFonts w:ascii="Arial" w:eastAsia="Times New Roman" w:hAnsi="Arial" w:cs="Arial"/>
          <w:lang w:eastAsia="ar-SA"/>
        </w:rPr>
      </w:pPr>
      <w:r>
        <w:rPr>
          <w:rFonts w:ascii="Arial" w:eastAsia="Times New Roman" w:hAnsi="Arial" w:cs="Arial"/>
          <w:lang w:eastAsia="ar-SA"/>
        </w:rPr>
        <w:t>prohlášení objednatele, že dílo přejímá,</w:t>
      </w:r>
    </w:p>
    <w:p w:rsidR="00BA4C83" w:rsidRDefault="00BA4C83" w:rsidP="00BA4C83">
      <w:pPr>
        <w:pStyle w:val="Odstavecseseznamem"/>
        <w:numPr>
          <w:ilvl w:val="0"/>
          <w:numId w:val="13"/>
        </w:numPr>
        <w:spacing w:after="0" w:line="240" w:lineRule="auto"/>
        <w:jc w:val="both"/>
        <w:rPr>
          <w:rFonts w:ascii="Arial" w:eastAsia="Times New Roman" w:hAnsi="Arial" w:cs="Arial"/>
          <w:lang w:eastAsia="ar-SA"/>
        </w:rPr>
      </w:pPr>
      <w:r>
        <w:rPr>
          <w:rFonts w:ascii="Arial" w:eastAsia="Times New Roman" w:hAnsi="Arial" w:cs="Arial"/>
          <w:lang w:eastAsia="ar-SA"/>
        </w:rPr>
        <w:t>datum a místo sepsání zápisu,</w:t>
      </w:r>
    </w:p>
    <w:p w:rsidR="00BA4C83" w:rsidRDefault="00BA4C83" w:rsidP="00BA4C83">
      <w:pPr>
        <w:pStyle w:val="Odstavecseseznamem"/>
        <w:numPr>
          <w:ilvl w:val="0"/>
          <w:numId w:val="13"/>
        </w:numPr>
        <w:spacing w:after="0" w:line="240" w:lineRule="auto"/>
        <w:jc w:val="both"/>
        <w:rPr>
          <w:rFonts w:ascii="Arial" w:eastAsia="Times New Roman" w:hAnsi="Arial" w:cs="Arial"/>
          <w:lang w:eastAsia="ar-SA"/>
        </w:rPr>
      </w:pPr>
      <w:r>
        <w:rPr>
          <w:rFonts w:ascii="Arial" w:eastAsia="Times New Roman" w:hAnsi="Arial" w:cs="Arial"/>
          <w:lang w:eastAsia="ar-SA"/>
        </w:rPr>
        <w:t>jména a podpisy zástupců objednatele a zhotovitele,</w:t>
      </w:r>
    </w:p>
    <w:p w:rsidR="00BA4C83" w:rsidRDefault="00BA4C83" w:rsidP="00BA4C83">
      <w:pPr>
        <w:pStyle w:val="Odstavecseseznamem"/>
        <w:numPr>
          <w:ilvl w:val="0"/>
          <w:numId w:val="13"/>
        </w:numPr>
        <w:spacing w:after="0" w:line="240" w:lineRule="auto"/>
        <w:jc w:val="both"/>
        <w:rPr>
          <w:rFonts w:ascii="Arial" w:eastAsia="Times New Roman" w:hAnsi="Arial" w:cs="Arial"/>
          <w:lang w:eastAsia="ar-SA"/>
        </w:rPr>
      </w:pPr>
      <w:r>
        <w:rPr>
          <w:rFonts w:ascii="Arial" w:eastAsia="Times New Roman" w:hAnsi="Arial" w:cs="Arial"/>
          <w:lang w:eastAsia="ar-SA"/>
        </w:rPr>
        <w:t xml:space="preserve">seznam převzaté dokumentace, </w:t>
      </w:r>
    </w:p>
    <w:p w:rsidR="00BA4C83" w:rsidRDefault="00BA4C83" w:rsidP="00BA4C83">
      <w:pPr>
        <w:pStyle w:val="Odstavecseseznamem"/>
        <w:numPr>
          <w:ilvl w:val="0"/>
          <w:numId w:val="13"/>
        </w:numPr>
        <w:spacing w:after="0" w:line="240" w:lineRule="auto"/>
        <w:jc w:val="both"/>
        <w:rPr>
          <w:rFonts w:ascii="Arial" w:eastAsia="Times New Roman" w:hAnsi="Arial" w:cs="Arial"/>
          <w:lang w:eastAsia="ar-SA"/>
        </w:rPr>
      </w:pPr>
      <w:r>
        <w:rPr>
          <w:rFonts w:ascii="Arial" w:eastAsia="Times New Roman" w:hAnsi="Arial" w:cs="Arial"/>
          <w:lang w:eastAsia="ar-SA"/>
        </w:rPr>
        <w:t>datum ukončení záruky na dílo.</w:t>
      </w:r>
    </w:p>
    <w:p w:rsidR="00BA4C83" w:rsidRDefault="00BA4C83" w:rsidP="00BA4C83">
      <w:pPr>
        <w:pStyle w:val="Odstavecseseznamem"/>
        <w:spacing w:after="0" w:line="240" w:lineRule="auto"/>
        <w:jc w:val="both"/>
        <w:rPr>
          <w:rFonts w:ascii="Arial" w:eastAsia="Times New Roman" w:hAnsi="Arial" w:cs="Arial"/>
          <w:lang w:eastAsia="ar-SA"/>
        </w:rPr>
      </w:pPr>
    </w:p>
    <w:p w:rsidR="00BA4C83" w:rsidRDefault="00BA4C83" w:rsidP="00BA4C83">
      <w:pPr>
        <w:pStyle w:val="Odstavecseseznamem"/>
        <w:numPr>
          <w:ilvl w:val="0"/>
          <w:numId w:val="12"/>
        </w:numPr>
        <w:spacing w:after="0" w:line="240" w:lineRule="auto"/>
        <w:ind w:left="426" w:hanging="426"/>
        <w:jc w:val="both"/>
        <w:rPr>
          <w:rFonts w:ascii="Arial" w:eastAsia="Times New Roman" w:hAnsi="Arial" w:cs="Arial"/>
          <w:lang w:eastAsia="ar-SA"/>
        </w:rPr>
      </w:pPr>
      <w:r>
        <w:rPr>
          <w:rFonts w:ascii="Arial" w:eastAsia="Times New Roman" w:hAnsi="Arial" w:cs="Arial"/>
          <w:lang w:eastAsia="ar-SA"/>
        </w:rPr>
        <w:t xml:space="preserve">Při předání díla zhotovitel zároveň předá objednateli doklady o řádném provedení díla dle technických norem a předpisů, provedených zkouškách, atestech a dokumentaci podle této smlouvy, včetně prohlášení o shodě. </w:t>
      </w:r>
    </w:p>
    <w:p w:rsidR="00BA4C83" w:rsidRDefault="00BA4C83" w:rsidP="00BA4C83">
      <w:pPr>
        <w:pStyle w:val="Odstavecseseznamem"/>
        <w:numPr>
          <w:ilvl w:val="0"/>
          <w:numId w:val="12"/>
        </w:numPr>
        <w:spacing w:after="0" w:line="240" w:lineRule="auto"/>
        <w:ind w:left="426" w:hanging="426"/>
        <w:jc w:val="both"/>
        <w:rPr>
          <w:rFonts w:ascii="Arial" w:eastAsia="Times New Roman" w:hAnsi="Arial" w:cs="Arial"/>
          <w:lang w:eastAsia="ar-SA"/>
        </w:rPr>
      </w:pPr>
      <w:r>
        <w:rPr>
          <w:rFonts w:ascii="Arial" w:eastAsia="Times New Roman" w:hAnsi="Arial" w:cs="Arial"/>
          <w:lang w:eastAsia="ar-SA"/>
        </w:rPr>
        <w:t>Zhotovitel a objednatel jsou dále oprávněni uvést v zápise cokoliv, co budou považovat za nutné.</w:t>
      </w:r>
    </w:p>
    <w:p w:rsidR="00BA4C83" w:rsidRDefault="00BA4C83" w:rsidP="00BA4C83">
      <w:pPr>
        <w:pStyle w:val="Odstavecseseznamem"/>
        <w:numPr>
          <w:ilvl w:val="0"/>
          <w:numId w:val="12"/>
        </w:numPr>
        <w:spacing w:after="0" w:line="240" w:lineRule="auto"/>
        <w:ind w:left="426" w:hanging="426"/>
        <w:jc w:val="both"/>
        <w:rPr>
          <w:rFonts w:ascii="Arial" w:eastAsia="Times New Roman" w:hAnsi="Arial" w:cs="Arial"/>
          <w:lang w:eastAsia="ar-SA"/>
        </w:rPr>
      </w:pPr>
      <w:r>
        <w:rPr>
          <w:rFonts w:ascii="Arial" w:eastAsia="Times New Roman" w:hAnsi="Arial" w:cs="Arial"/>
          <w:lang w:eastAsia="ar-SA"/>
        </w:rPr>
        <w:t>Ke dni předání předmětu plnění bude objednateli předána technická dokumentace k jednotlivým výrobkům, ve které budou jednotlivé technické parametry uvedeny, přičemž dodávané výrobky a jejich komponenty pro plnění předmětu plnění ve všech zadavatelem stanovených technických požadavcích a parametrech splňují požadavky a parametry definované v zadávacím řízení.</w:t>
      </w:r>
    </w:p>
    <w:p w:rsidR="00BA4C83" w:rsidRDefault="00BA4C83" w:rsidP="00BA4C83">
      <w:pPr>
        <w:spacing w:after="0" w:line="240" w:lineRule="auto"/>
        <w:jc w:val="both"/>
        <w:rPr>
          <w:rFonts w:ascii="Arial" w:eastAsia="Times New Roman" w:hAnsi="Arial" w:cs="Arial"/>
          <w:b/>
          <w:sz w:val="24"/>
          <w:szCs w:val="24"/>
          <w:lang w:eastAsia="cs-CZ"/>
        </w:rPr>
      </w:pPr>
    </w:p>
    <w:p w:rsidR="00BA4C83" w:rsidRDefault="00BA4C83" w:rsidP="00BA4C83">
      <w:pPr>
        <w:numPr>
          <w:ilvl w:val="0"/>
          <w:numId w:val="1"/>
        </w:numPr>
        <w:spacing w:after="0" w:line="240" w:lineRule="auto"/>
        <w:contextualSpacing/>
        <w:jc w:val="center"/>
        <w:rPr>
          <w:rFonts w:ascii="Arial" w:eastAsia="Times New Roman" w:hAnsi="Arial" w:cs="Arial"/>
          <w:b/>
          <w:sz w:val="24"/>
          <w:szCs w:val="24"/>
          <w:lang w:eastAsia="cs-CZ"/>
        </w:rPr>
      </w:pPr>
      <w:r>
        <w:rPr>
          <w:rFonts w:ascii="Arial" w:eastAsia="Times New Roman" w:hAnsi="Arial" w:cs="Arial"/>
          <w:b/>
          <w:sz w:val="24"/>
          <w:szCs w:val="24"/>
          <w:lang w:eastAsia="cs-CZ"/>
        </w:rPr>
        <w:t>Záruční podmínky a vady díla, pozáruční servis</w:t>
      </w:r>
    </w:p>
    <w:p w:rsidR="00BA4C83" w:rsidRDefault="00BA4C83" w:rsidP="00BA4C83">
      <w:pPr>
        <w:spacing w:after="0" w:line="240" w:lineRule="auto"/>
        <w:contextualSpacing/>
        <w:rPr>
          <w:rFonts w:ascii="Arial" w:eastAsia="Times New Roman" w:hAnsi="Arial" w:cs="Arial"/>
          <w:b/>
          <w:sz w:val="24"/>
          <w:szCs w:val="24"/>
          <w:lang w:eastAsia="cs-CZ"/>
        </w:rPr>
      </w:pPr>
    </w:p>
    <w:p w:rsidR="00BA4C83" w:rsidRDefault="00BA4C83" w:rsidP="00BA4C83">
      <w:pPr>
        <w:numPr>
          <w:ilvl w:val="0"/>
          <w:numId w:val="14"/>
        </w:numPr>
        <w:spacing w:after="0" w:line="240" w:lineRule="auto"/>
        <w:ind w:left="426" w:hanging="426"/>
        <w:contextualSpacing/>
        <w:jc w:val="both"/>
        <w:rPr>
          <w:rFonts w:ascii="Arial" w:eastAsia="Times New Roman" w:hAnsi="Arial" w:cs="Arial"/>
          <w:lang w:eastAsia="cs-CZ"/>
        </w:rPr>
      </w:pPr>
      <w:r>
        <w:rPr>
          <w:rFonts w:ascii="Arial" w:eastAsia="Times New Roman" w:hAnsi="Arial" w:cs="Arial"/>
          <w:lang w:eastAsia="cs-CZ"/>
        </w:rPr>
        <w:t>Dílo má vady, jestliže jeho provedení neodpovídá požadavkům uvedeným ve smlouvě, příslušným právním předpisům, normám nebo jiné dokumentaci vztahující se k provedení díla, popř. pokud neumožňuje užívání, k němuž bylo určeno a provedeno.</w:t>
      </w:r>
    </w:p>
    <w:p w:rsidR="00BA4C83" w:rsidRDefault="00BA4C83" w:rsidP="00BA4C83">
      <w:pPr>
        <w:numPr>
          <w:ilvl w:val="0"/>
          <w:numId w:val="14"/>
        </w:numPr>
        <w:tabs>
          <w:tab w:val="num" w:pos="1569"/>
        </w:tabs>
        <w:spacing w:after="0" w:line="240" w:lineRule="auto"/>
        <w:ind w:left="426" w:hanging="426"/>
        <w:contextualSpacing/>
        <w:jc w:val="both"/>
        <w:rPr>
          <w:rFonts w:ascii="Arial" w:eastAsia="Times New Roman" w:hAnsi="Arial" w:cs="Arial"/>
          <w:lang w:eastAsia="cs-CZ"/>
        </w:rPr>
      </w:pPr>
      <w:r>
        <w:rPr>
          <w:rFonts w:ascii="Arial" w:eastAsia="Times New Roman" w:hAnsi="Arial" w:cs="Arial"/>
          <w:lang w:eastAsia="cs-CZ"/>
        </w:rPr>
        <w:t xml:space="preserve">Zhotovitel odpovídá za vady, jež má dílo v průběhu realizace, dále za vady, jež má dílo v době jeho předání a převzetí a vady, které se projeví v záruční době. Za vady díla, které se projeví po záruční době, odpovídá jen tehdy, jestliže byly prokazatelně způsobeny porušením jeho povinností. </w:t>
      </w:r>
    </w:p>
    <w:p w:rsidR="00BA4C83" w:rsidRDefault="00BA4C83" w:rsidP="00BA4C83">
      <w:pPr>
        <w:numPr>
          <w:ilvl w:val="0"/>
          <w:numId w:val="14"/>
        </w:numPr>
        <w:tabs>
          <w:tab w:val="num" w:pos="1569"/>
        </w:tabs>
        <w:spacing w:after="0" w:line="240" w:lineRule="auto"/>
        <w:ind w:left="426" w:hanging="426"/>
        <w:contextualSpacing/>
        <w:jc w:val="both"/>
        <w:rPr>
          <w:rFonts w:ascii="Arial" w:eastAsia="Times New Roman" w:hAnsi="Arial" w:cs="Arial"/>
          <w:lang w:eastAsia="cs-CZ"/>
        </w:rPr>
      </w:pPr>
      <w:r>
        <w:rPr>
          <w:rFonts w:ascii="Arial" w:eastAsia="Times New Roman" w:hAnsi="Arial" w:cs="Arial"/>
          <w:lang w:eastAsia="cs-CZ"/>
        </w:rPr>
        <w:t xml:space="preserve">Záruční lhůta se sjednává </w:t>
      </w:r>
      <w:r>
        <w:rPr>
          <w:rFonts w:ascii="Arial" w:eastAsia="Times New Roman" w:hAnsi="Arial" w:cs="Arial"/>
          <w:b/>
          <w:lang w:eastAsia="cs-CZ"/>
        </w:rPr>
        <w:t>v délce 24 měsíců.</w:t>
      </w:r>
      <w:r>
        <w:rPr>
          <w:rFonts w:ascii="Arial" w:eastAsia="Times New Roman" w:hAnsi="Arial" w:cs="Arial"/>
          <w:lang w:eastAsia="cs-CZ"/>
        </w:rPr>
        <w:t xml:space="preserve"> Výše uvedená záruka platí za předpokladu dodržení všech pravidel provozu a údržby.</w:t>
      </w:r>
    </w:p>
    <w:p w:rsidR="00BA4C83" w:rsidRDefault="00BA4C83" w:rsidP="00BA4C83">
      <w:pPr>
        <w:numPr>
          <w:ilvl w:val="0"/>
          <w:numId w:val="14"/>
        </w:numPr>
        <w:tabs>
          <w:tab w:val="num" w:pos="1569"/>
        </w:tabs>
        <w:spacing w:after="0" w:line="240" w:lineRule="auto"/>
        <w:ind w:left="426" w:hanging="426"/>
        <w:contextualSpacing/>
        <w:jc w:val="both"/>
        <w:rPr>
          <w:rFonts w:ascii="Arial" w:eastAsia="Times New Roman" w:hAnsi="Arial" w:cs="Arial"/>
          <w:lang w:eastAsia="cs-CZ"/>
        </w:rPr>
      </w:pPr>
      <w:r>
        <w:rPr>
          <w:rFonts w:ascii="Arial" w:eastAsia="Times New Roman" w:hAnsi="Arial" w:cs="Arial"/>
          <w:lang w:eastAsia="cs-CZ"/>
        </w:rPr>
        <w:t xml:space="preserve">Záruční lhůta začíná běžet dnem, kdy zhotovitel předá objednateli dílo bez vad a nedodělků. </w:t>
      </w:r>
    </w:p>
    <w:p w:rsidR="00BA4C83" w:rsidRDefault="00BA4C83" w:rsidP="00BA4C83">
      <w:pPr>
        <w:numPr>
          <w:ilvl w:val="0"/>
          <w:numId w:val="14"/>
        </w:numPr>
        <w:tabs>
          <w:tab w:val="num" w:pos="1569"/>
        </w:tabs>
        <w:spacing w:after="0" w:line="240" w:lineRule="auto"/>
        <w:ind w:left="426" w:hanging="426"/>
        <w:contextualSpacing/>
        <w:jc w:val="both"/>
        <w:rPr>
          <w:rFonts w:ascii="Arial" w:eastAsia="Times New Roman" w:hAnsi="Arial" w:cs="Arial"/>
          <w:lang w:eastAsia="cs-CZ"/>
        </w:rPr>
      </w:pPr>
      <w:r>
        <w:rPr>
          <w:rFonts w:ascii="Arial" w:eastAsia="Times New Roman" w:hAnsi="Arial" w:cs="Arial"/>
          <w:lang w:eastAsia="cs-CZ"/>
        </w:rPr>
        <w:t>Záruční lhůta neběží po dobu, po kterou objednatel nemohl předmět díla užívat. Pro ty části díla, které byly v důsledku reklamace objednatele zhotovitelem opraveny, běží záruční lhůta opětovně od počátku ode dne provedení reklamační opravy.</w:t>
      </w:r>
    </w:p>
    <w:p w:rsidR="00BA4C83" w:rsidRDefault="00BA4C83" w:rsidP="00BA4C83">
      <w:pPr>
        <w:numPr>
          <w:ilvl w:val="0"/>
          <w:numId w:val="14"/>
        </w:numPr>
        <w:tabs>
          <w:tab w:val="num" w:pos="1569"/>
        </w:tabs>
        <w:spacing w:after="0" w:line="240" w:lineRule="auto"/>
        <w:ind w:left="426" w:hanging="426"/>
        <w:contextualSpacing/>
        <w:jc w:val="both"/>
        <w:rPr>
          <w:rFonts w:ascii="Arial" w:eastAsia="Times New Roman" w:hAnsi="Arial" w:cs="Arial"/>
          <w:lang w:eastAsia="cs-CZ"/>
        </w:rPr>
      </w:pPr>
      <w:r>
        <w:rPr>
          <w:rFonts w:ascii="Arial" w:eastAsia="Times New Roman" w:hAnsi="Arial" w:cs="Arial"/>
          <w:lang w:eastAsia="cs-CZ"/>
        </w:rPr>
        <w:t>Objednatel je povinen vady písemně reklamovat u zhotovitele bez zbytečného odkladu po jejich zjištění. Objednatel písemně oznámí zhotoviteli výskyt vady, vadu popíše a uvede, jak se projevuje. Jakmile objednatel odeslal toto písemné oznámení, má se za to, že požaduje bezplatné odstranění vady, nestanoví-li objednatel jinak.</w:t>
      </w:r>
    </w:p>
    <w:p w:rsidR="00BA4C83" w:rsidRDefault="00BA4C83" w:rsidP="00BA4C83">
      <w:pPr>
        <w:numPr>
          <w:ilvl w:val="0"/>
          <w:numId w:val="14"/>
        </w:numPr>
        <w:tabs>
          <w:tab w:val="num" w:pos="1569"/>
        </w:tabs>
        <w:spacing w:after="0" w:line="240" w:lineRule="auto"/>
        <w:ind w:left="426" w:hanging="426"/>
        <w:contextualSpacing/>
        <w:jc w:val="both"/>
        <w:rPr>
          <w:rFonts w:ascii="Arial" w:eastAsia="Times New Roman" w:hAnsi="Arial" w:cs="Arial"/>
          <w:lang w:eastAsia="cs-CZ"/>
        </w:rPr>
      </w:pPr>
      <w:r>
        <w:rPr>
          <w:rFonts w:ascii="Arial" w:eastAsia="Times New Roman" w:hAnsi="Arial" w:cs="Arial"/>
          <w:lang w:eastAsia="cs-CZ"/>
        </w:rPr>
        <w:t>Zhotovitel je povinen nastoupit neprodleně k odstranění reklamované vady nejpozději však do tří dnů od obdržení oznámení o reklamaci, a to i v případě, že reklamaci neuznává. Náklady na odstranění reklamované vady nese zhotovitel i ve sporných případech až do rozhodnutí soudu.</w:t>
      </w:r>
    </w:p>
    <w:p w:rsidR="00BA4C83" w:rsidRDefault="00BA4C83" w:rsidP="00BA4C83">
      <w:pPr>
        <w:numPr>
          <w:ilvl w:val="0"/>
          <w:numId w:val="14"/>
        </w:numPr>
        <w:tabs>
          <w:tab w:val="num" w:pos="1569"/>
        </w:tabs>
        <w:spacing w:after="0" w:line="240" w:lineRule="auto"/>
        <w:ind w:left="426" w:hanging="426"/>
        <w:contextualSpacing/>
        <w:jc w:val="both"/>
        <w:rPr>
          <w:rFonts w:ascii="Arial" w:eastAsia="Times New Roman" w:hAnsi="Arial" w:cs="Arial"/>
          <w:lang w:eastAsia="cs-CZ"/>
        </w:rPr>
      </w:pPr>
      <w:r>
        <w:rPr>
          <w:rFonts w:ascii="Arial" w:eastAsia="Times New Roman" w:hAnsi="Arial" w:cs="Arial"/>
          <w:lang w:eastAsia="cs-CZ"/>
        </w:rPr>
        <w:lastRenderedPageBreak/>
        <w:t>Nenastoupí-li zhotovitel k odstranění reklamované vady ve sjednaném termínu, je objednatel oprávněn pověřit odstraněním vady jinou odbornou právnickou nebo fyzickou osobu. Veškeré takto vzniklé náklady uhradí objednateli zhotovitel.</w:t>
      </w:r>
    </w:p>
    <w:p w:rsidR="00BA4C83" w:rsidRDefault="00BA4C83" w:rsidP="00BA4C83">
      <w:pPr>
        <w:numPr>
          <w:ilvl w:val="0"/>
          <w:numId w:val="14"/>
        </w:numPr>
        <w:tabs>
          <w:tab w:val="num" w:pos="1569"/>
        </w:tabs>
        <w:spacing w:after="0" w:line="240" w:lineRule="auto"/>
        <w:ind w:left="426" w:hanging="426"/>
        <w:contextualSpacing/>
        <w:jc w:val="both"/>
        <w:rPr>
          <w:rFonts w:ascii="Arial" w:eastAsia="Times New Roman" w:hAnsi="Arial" w:cs="Arial"/>
          <w:lang w:eastAsia="cs-CZ"/>
        </w:rPr>
      </w:pPr>
      <w:r>
        <w:rPr>
          <w:rFonts w:ascii="Arial" w:eastAsia="Times New Roman" w:hAnsi="Arial" w:cs="Arial"/>
          <w:lang w:eastAsia="cs-CZ"/>
        </w:rPr>
        <w:t>Provedenou opravu vady zhotovitel objednateli předá písemně.</w:t>
      </w:r>
    </w:p>
    <w:p w:rsidR="00BA4C83" w:rsidRDefault="00BA4C83" w:rsidP="00BA4C83">
      <w:pPr>
        <w:numPr>
          <w:ilvl w:val="0"/>
          <w:numId w:val="14"/>
        </w:numPr>
        <w:tabs>
          <w:tab w:val="num" w:pos="426"/>
        </w:tabs>
        <w:spacing w:after="0" w:line="240" w:lineRule="auto"/>
        <w:ind w:left="426" w:hanging="426"/>
        <w:contextualSpacing/>
        <w:jc w:val="both"/>
        <w:rPr>
          <w:rFonts w:ascii="Arial" w:eastAsia="Times New Roman" w:hAnsi="Arial" w:cs="Arial"/>
          <w:lang w:eastAsia="cs-CZ"/>
        </w:rPr>
      </w:pPr>
      <w:r>
        <w:rPr>
          <w:rFonts w:ascii="Arial" w:eastAsia="Times New Roman" w:hAnsi="Arial" w:cs="Arial"/>
          <w:lang w:eastAsia="cs-CZ"/>
        </w:rPr>
        <w:t>Zhotovitel zabezpečí na své náklady dopravní značení, včetně organizace dopravy po dobu odstraňování vady.</w:t>
      </w:r>
    </w:p>
    <w:p w:rsidR="00BA4C83" w:rsidRDefault="00BA4C83" w:rsidP="00BA4C83">
      <w:pPr>
        <w:numPr>
          <w:ilvl w:val="0"/>
          <w:numId w:val="14"/>
        </w:numPr>
        <w:spacing w:after="0" w:line="240" w:lineRule="auto"/>
        <w:ind w:left="426" w:hanging="426"/>
        <w:contextualSpacing/>
        <w:jc w:val="both"/>
        <w:rPr>
          <w:rFonts w:ascii="Arial" w:eastAsia="Times New Roman" w:hAnsi="Arial" w:cs="Arial"/>
          <w:lang w:eastAsia="cs-CZ"/>
        </w:rPr>
      </w:pPr>
      <w:r>
        <w:rPr>
          <w:rFonts w:ascii="Arial" w:eastAsia="Times New Roman" w:hAnsi="Arial" w:cs="Arial"/>
          <w:lang w:eastAsia="cs-CZ"/>
        </w:rPr>
        <w:t>Reklamaci lze uplatnit nejpozději do posledního dne záruční lhůty, přičemž i reklamace odeslaná v poslední den záruční lhůty se považuje za včas uplatněnou.</w:t>
      </w:r>
    </w:p>
    <w:p w:rsidR="00BA4C83" w:rsidRDefault="00BA4C83" w:rsidP="00BA4C83">
      <w:pPr>
        <w:spacing w:after="0" w:line="240" w:lineRule="auto"/>
        <w:contextualSpacing/>
        <w:jc w:val="both"/>
        <w:rPr>
          <w:rFonts w:ascii="Arial" w:eastAsia="Times New Roman" w:hAnsi="Arial" w:cs="Arial"/>
          <w:lang w:eastAsia="cs-CZ"/>
        </w:rPr>
      </w:pPr>
    </w:p>
    <w:p w:rsidR="00BA4C83" w:rsidRDefault="00BA4C83" w:rsidP="00BA4C83">
      <w:pPr>
        <w:spacing w:after="0" w:line="240" w:lineRule="auto"/>
        <w:contextualSpacing/>
        <w:jc w:val="both"/>
        <w:rPr>
          <w:rFonts w:ascii="Arial" w:eastAsia="Times New Roman" w:hAnsi="Arial" w:cs="Arial"/>
          <w:lang w:eastAsia="cs-CZ"/>
        </w:rPr>
      </w:pPr>
    </w:p>
    <w:p w:rsidR="00BA4C83" w:rsidRDefault="00BA4C83" w:rsidP="00BA4C83">
      <w:pPr>
        <w:pStyle w:val="Odstavecseseznamem"/>
        <w:numPr>
          <w:ilvl w:val="0"/>
          <w:numId w:val="1"/>
        </w:numPr>
        <w:jc w:val="center"/>
        <w:rPr>
          <w:rFonts w:ascii="Arial" w:eastAsia="Times New Roman" w:hAnsi="Arial" w:cs="Arial"/>
          <w:b/>
          <w:sz w:val="24"/>
          <w:szCs w:val="24"/>
          <w:lang w:eastAsia="cs-CZ"/>
        </w:rPr>
      </w:pPr>
      <w:r>
        <w:rPr>
          <w:rFonts w:ascii="Arial" w:eastAsia="Times New Roman" w:hAnsi="Arial" w:cs="Arial"/>
          <w:b/>
          <w:sz w:val="24"/>
          <w:szCs w:val="24"/>
          <w:lang w:eastAsia="cs-CZ"/>
        </w:rPr>
        <w:t>Smluvní pokuty a úroky z prodlení</w:t>
      </w:r>
    </w:p>
    <w:p w:rsidR="00BA4C83" w:rsidRDefault="00BA4C83" w:rsidP="00BA4C83">
      <w:pPr>
        <w:numPr>
          <w:ilvl w:val="0"/>
          <w:numId w:val="15"/>
        </w:numPr>
        <w:spacing w:after="0" w:line="240" w:lineRule="auto"/>
        <w:ind w:left="426" w:hanging="426"/>
        <w:jc w:val="both"/>
        <w:rPr>
          <w:rFonts w:ascii="Arial" w:eastAsia="Times New Roman" w:hAnsi="Arial" w:cs="Arial"/>
          <w:lang w:eastAsia="cs-CZ"/>
        </w:rPr>
      </w:pPr>
      <w:r>
        <w:rPr>
          <w:rFonts w:ascii="Arial" w:eastAsia="Times New Roman" w:hAnsi="Arial" w:cs="Arial"/>
          <w:lang w:eastAsia="cs-CZ"/>
        </w:rPr>
        <w:t xml:space="preserve">Pokud bude zhotovitel v prodlení s provedením díla v termínu sjednaném dle čl. III odst. 1.  této smlouvy, je objednatel oprávněn po zhotoviteli požadovat zaplacení smluvní pokuty ve výši 10 000 Kč za každý i započatý den prodlení. </w:t>
      </w:r>
    </w:p>
    <w:p w:rsidR="00BA4C83" w:rsidRDefault="00BA4C83" w:rsidP="00BA4C83">
      <w:pPr>
        <w:numPr>
          <w:ilvl w:val="0"/>
          <w:numId w:val="15"/>
        </w:numPr>
        <w:tabs>
          <w:tab w:val="num" w:pos="1569"/>
        </w:tabs>
        <w:spacing w:after="0" w:line="240" w:lineRule="auto"/>
        <w:ind w:left="426" w:hanging="426"/>
        <w:jc w:val="both"/>
        <w:rPr>
          <w:rFonts w:ascii="Arial" w:eastAsia="Times New Roman" w:hAnsi="Arial" w:cs="Arial"/>
          <w:lang w:eastAsia="cs-CZ"/>
        </w:rPr>
      </w:pPr>
      <w:r>
        <w:rPr>
          <w:rFonts w:ascii="Arial" w:eastAsia="Times New Roman" w:hAnsi="Arial" w:cs="Arial"/>
          <w:lang w:eastAsia="cs-CZ"/>
        </w:rPr>
        <w:t>V případě nedodržení termínu splatnosti faktury objednatelem zhotoviteli, je zhotovitel oprávněn účtovat objednateli úrok z prodlení ve výši 0,1% z fakturované částky za každý i započatý den prodlení.</w:t>
      </w:r>
    </w:p>
    <w:p w:rsidR="00BA4C83" w:rsidRDefault="00BA4C83" w:rsidP="00BA4C83">
      <w:pPr>
        <w:numPr>
          <w:ilvl w:val="0"/>
          <w:numId w:val="15"/>
        </w:numPr>
        <w:tabs>
          <w:tab w:val="num" w:pos="1569"/>
        </w:tabs>
        <w:spacing w:after="0" w:line="240" w:lineRule="auto"/>
        <w:ind w:left="426" w:hanging="426"/>
        <w:jc w:val="both"/>
        <w:rPr>
          <w:rFonts w:ascii="Arial" w:eastAsia="Times New Roman" w:hAnsi="Arial" w:cs="Arial"/>
          <w:lang w:eastAsia="cs-CZ"/>
        </w:rPr>
      </w:pPr>
      <w:r>
        <w:rPr>
          <w:rFonts w:ascii="Arial" w:eastAsia="Times New Roman" w:hAnsi="Arial" w:cs="Arial"/>
          <w:lang w:eastAsia="cs-CZ"/>
        </w:rPr>
        <w:t>V případě nedodržení termínu k odstranění vady, která se projevila v záruční době, je objednatel oprávněn účtovat zhotoviteli smluvní pokutu ve výši 1 000 Kč za každý i započatý den prodlení s odstraněním a každou jednotlivou vadu nebo nedodělek, pokud se smluvní strany nedohodnou jinak.</w:t>
      </w:r>
    </w:p>
    <w:p w:rsidR="00BA4C83" w:rsidRDefault="00BA4C83" w:rsidP="00BA4C83">
      <w:pPr>
        <w:numPr>
          <w:ilvl w:val="0"/>
          <w:numId w:val="15"/>
        </w:numPr>
        <w:tabs>
          <w:tab w:val="num" w:pos="1569"/>
        </w:tabs>
        <w:spacing w:after="0" w:line="240" w:lineRule="auto"/>
        <w:ind w:left="426" w:hanging="426"/>
        <w:jc w:val="both"/>
        <w:rPr>
          <w:rFonts w:ascii="Arial" w:eastAsia="Times New Roman" w:hAnsi="Arial" w:cs="Arial"/>
          <w:lang w:eastAsia="cs-CZ"/>
        </w:rPr>
      </w:pPr>
      <w:r>
        <w:rPr>
          <w:rFonts w:ascii="Arial" w:eastAsia="Times New Roman" w:hAnsi="Arial" w:cs="Arial"/>
          <w:lang w:eastAsia="cs-CZ"/>
        </w:rPr>
        <w:t>V případě nedodržení stanoveného termínu nástupu na odstranění vady v záruční době je objednatel oprávněn účtovat zhotoviteli smluvní pokutu ve výši 800,- Kč za každou vadu nebo nedodělek a každý i započatý den prodlení s nástupem k jejich odstranění, pokud se smluvní strany nedohodnou jinak.</w:t>
      </w:r>
    </w:p>
    <w:p w:rsidR="00BA4C83" w:rsidRDefault="00BA4C83" w:rsidP="00BA4C83">
      <w:pPr>
        <w:numPr>
          <w:ilvl w:val="0"/>
          <w:numId w:val="15"/>
        </w:numPr>
        <w:tabs>
          <w:tab w:val="num" w:pos="1569"/>
        </w:tabs>
        <w:spacing w:after="0" w:line="240" w:lineRule="auto"/>
        <w:ind w:left="426" w:hanging="426"/>
        <w:jc w:val="both"/>
        <w:rPr>
          <w:rFonts w:ascii="Arial" w:eastAsia="Times New Roman" w:hAnsi="Arial" w:cs="Arial"/>
          <w:lang w:eastAsia="cs-CZ"/>
        </w:rPr>
      </w:pPr>
      <w:r>
        <w:rPr>
          <w:rFonts w:ascii="Arial" w:eastAsia="Times New Roman" w:hAnsi="Arial" w:cs="Arial"/>
          <w:lang w:eastAsia="cs-CZ"/>
        </w:rPr>
        <w:t>V případě nedodržení stanovených technických parametrů definovaných v zadávacím řízení (doložených zhotovitelem dle čl. IX. odst. 5.) je objednatel oprávněn účtovat zhotoviteli smluvní pokutu ve výši 30 000 Kč za toto nesplnění, a to za každý jednotlivý případ, pokud se smluvní strany nedohodnou jinak.</w:t>
      </w:r>
    </w:p>
    <w:p w:rsidR="00BA4C83" w:rsidRDefault="00BA4C83" w:rsidP="00BA4C83">
      <w:pPr>
        <w:numPr>
          <w:ilvl w:val="0"/>
          <w:numId w:val="15"/>
        </w:numPr>
        <w:tabs>
          <w:tab w:val="num" w:pos="1569"/>
        </w:tabs>
        <w:spacing w:after="0" w:line="240" w:lineRule="auto"/>
        <w:ind w:left="426" w:hanging="426"/>
        <w:jc w:val="both"/>
        <w:rPr>
          <w:rFonts w:ascii="Arial" w:eastAsia="Times New Roman" w:hAnsi="Arial" w:cs="Arial"/>
          <w:lang w:eastAsia="cs-CZ"/>
        </w:rPr>
      </w:pPr>
      <w:r>
        <w:rPr>
          <w:rFonts w:ascii="Arial" w:eastAsia="Times New Roman" w:hAnsi="Arial" w:cs="Arial"/>
          <w:lang w:eastAsia="cs-CZ"/>
        </w:rPr>
        <w:t>V případě, že závazek provést dílo zanikne před řádným ukončením díla, nezaniká nárok na smluvní pokutu, pokud vznikl dřívějším porušením povinnosti.</w:t>
      </w:r>
    </w:p>
    <w:p w:rsidR="00BA4C83" w:rsidRDefault="00BA4C83" w:rsidP="00BA4C83">
      <w:pPr>
        <w:numPr>
          <w:ilvl w:val="0"/>
          <w:numId w:val="15"/>
        </w:numPr>
        <w:tabs>
          <w:tab w:val="num" w:pos="1569"/>
        </w:tabs>
        <w:spacing w:after="0" w:line="240" w:lineRule="auto"/>
        <w:ind w:left="426" w:hanging="426"/>
        <w:jc w:val="both"/>
        <w:rPr>
          <w:rFonts w:ascii="Arial" w:eastAsia="Times New Roman" w:hAnsi="Arial" w:cs="Arial"/>
          <w:lang w:eastAsia="cs-CZ"/>
        </w:rPr>
      </w:pPr>
      <w:r>
        <w:rPr>
          <w:rFonts w:ascii="Arial" w:eastAsia="Times New Roman" w:hAnsi="Arial" w:cs="Arial"/>
          <w:lang w:eastAsia="cs-CZ"/>
        </w:rPr>
        <w:t>Zánik závazku pozdním plněním neznamená zánik nároku na smluvní pokutu za prodlení s plněním.</w:t>
      </w:r>
    </w:p>
    <w:p w:rsidR="00BA4C83" w:rsidRDefault="00BA4C83" w:rsidP="00BA4C83">
      <w:pPr>
        <w:numPr>
          <w:ilvl w:val="0"/>
          <w:numId w:val="15"/>
        </w:numPr>
        <w:tabs>
          <w:tab w:val="num" w:pos="1569"/>
        </w:tabs>
        <w:spacing w:after="0" w:line="240" w:lineRule="auto"/>
        <w:ind w:left="426" w:hanging="426"/>
        <w:jc w:val="both"/>
        <w:rPr>
          <w:rFonts w:ascii="Arial" w:eastAsia="Times New Roman" w:hAnsi="Arial" w:cs="Arial"/>
          <w:lang w:eastAsia="cs-CZ"/>
        </w:rPr>
      </w:pPr>
      <w:r>
        <w:rPr>
          <w:rFonts w:ascii="Arial" w:eastAsia="Times New Roman" w:hAnsi="Arial" w:cs="Arial"/>
          <w:lang w:eastAsia="cs-CZ"/>
        </w:rPr>
        <w:t>Smluvní pokuty sjednané touto smlouvou zaplatí povinná strana nezávisle na zavinění a na tom, zda a v jaké výši vznikne druhé straně škoda, kterou lze vymáhat samostatně.</w:t>
      </w:r>
    </w:p>
    <w:p w:rsidR="00BA4C83" w:rsidRDefault="00BA4C83" w:rsidP="00BA4C83">
      <w:pPr>
        <w:numPr>
          <w:ilvl w:val="0"/>
          <w:numId w:val="15"/>
        </w:numPr>
        <w:tabs>
          <w:tab w:val="num" w:pos="1569"/>
        </w:tabs>
        <w:spacing w:after="0" w:line="240" w:lineRule="auto"/>
        <w:ind w:left="426" w:hanging="426"/>
        <w:jc w:val="both"/>
        <w:rPr>
          <w:rFonts w:ascii="Arial" w:eastAsia="Times New Roman" w:hAnsi="Arial" w:cs="Arial"/>
          <w:lang w:eastAsia="cs-CZ"/>
        </w:rPr>
      </w:pPr>
      <w:r>
        <w:rPr>
          <w:rFonts w:ascii="Arial" w:eastAsia="Times New Roman" w:hAnsi="Arial" w:cs="Arial"/>
          <w:lang w:eastAsia="cs-CZ"/>
        </w:rPr>
        <w:t>Smluvní pokuty se nezapočítávají na náhradu případně vzniklé škody.</w:t>
      </w:r>
    </w:p>
    <w:p w:rsidR="00BA4C83" w:rsidRDefault="00BA4C83" w:rsidP="00BA4C83">
      <w:pPr>
        <w:pStyle w:val="Odstavecseseznamem"/>
        <w:numPr>
          <w:ilvl w:val="0"/>
          <w:numId w:val="15"/>
        </w:numPr>
        <w:ind w:left="426" w:hanging="426"/>
        <w:rPr>
          <w:rFonts w:ascii="Arial" w:eastAsia="Times New Roman" w:hAnsi="Arial" w:cs="Arial"/>
          <w:lang w:eastAsia="cs-CZ"/>
        </w:rPr>
      </w:pPr>
      <w:r>
        <w:rPr>
          <w:rFonts w:ascii="Arial" w:eastAsia="Times New Roman" w:hAnsi="Arial" w:cs="Arial"/>
          <w:lang w:eastAsia="cs-CZ"/>
        </w:rPr>
        <w:t>Smluvní pokutu (sankci) je zhotovitel povinen uhradit do 14 dnů od doručení vyúčtování provedeného objednatelem.</w:t>
      </w:r>
    </w:p>
    <w:p w:rsidR="00BA4C83" w:rsidRDefault="00BA4C83" w:rsidP="00BA4C83">
      <w:pPr>
        <w:pStyle w:val="Odstavecseseznamem"/>
        <w:ind w:left="426"/>
        <w:rPr>
          <w:rFonts w:ascii="Arial" w:eastAsia="Times New Roman" w:hAnsi="Arial" w:cs="Arial"/>
          <w:lang w:eastAsia="cs-CZ"/>
        </w:rPr>
      </w:pPr>
    </w:p>
    <w:p w:rsidR="00BA4C83" w:rsidRDefault="00BA4C83" w:rsidP="00BA4C83">
      <w:pPr>
        <w:pStyle w:val="Odstavecseseznamem"/>
        <w:numPr>
          <w:ilvl w:val="0"/>
          <w:numId w:val="1"/>
        </w:numPr>
        <w:jc w:val="center"/>
        <w:rPr>
          <w:rFonts w:ascii="Arial" w:eastAsia="Times New Roman" w:hAnsi="Arial" w:cs="Arial"/>
          <w:b/>
          <w:sz w:val="24"/>
          <w:szCs w:val="24"/>
          <w:lang w:eastAsia="cs-CZ"/>
        </w:rPr>
      </w:pPr>
      <w:r>
        <w:rPr>
          <w:rFonts w:ascii="Arial" w:eastAsia="Times New Roman" w:hAnsi="Arial" w:cs="Arial"/>
          <w:b/>
          <w:sz w:val="24"/>
          <w:szCs w:val="24"/>
          <w:lang w:eastAsia="cs-CZ"/>
        </w:rPr>
        <w:t>Ostatní ujednání</w:t>
      </w:r>
    </w:p>
    <w:p w:rsidR="00BA4C83" w:rsidRDefault="00BA4C83" w:rsidP="00BA4C83">
      <w:pPr>
        <w:spacing w:after="0" w:line="240" w:lineRule="auto"/>
        <w:ind w:left="1080"/>
        <w:rPr>
          <w:rFonts w:ascii="Arial" w:eastAsia="Times New Roman" w:hAnsi="Arial" w:cs="Arial"/>
          <w:b/>
          <w:sz w:val="20"/>
          <w:szCs w:val="20"/>
          <w:lang w:eastAsia="cs-CZ"/>
        </w:rPr>
      </w:pPr>
    </w:p>
    <w:p w:rsidR="00BA4C83" w:rsidRDefault="00BA4C83" w:rsidP="00BA4C83">
      <w:pPr>
        <w:numPr>
          <w:ilvl w:val="0"/>
          <w:numId w:val="16"/>
        </w:numPr>
        <w:spacing w:after="0" w:line="240" w:lineRule="auto"/>
        <w:ind w:left="426" w:hanging="426"/>
        <w:jc w:val="both"/>
        <w:rPr>
          <w:rFonts w:ascii="Arial" w:eastAsia="Times New Roman" w:hAnsi="Arial" w:cs="Arial"/>
          <w:lang w:eastAsia="cs-CZ"/>
        </w:rPr>
      </w:pPr>
      <w:r>
        <w:rPr>
          <w:rFonts w:ascii="Arial" w:eastAsia="Times New Roman" w:hAnsi="Arial" w:cs="Arial"/>
          <w:lang w:eastAsia="cs-CZ"/>
        </w:rPr>
        <w:t>Smluvní strany pokládají za podstatné porušení této smlouvy nedodání předmětu plnění ani do 20 dnů po uplynutí doby plnění.</w:t>
      </w:r>
    </w:p>
    <w:p w:rsidR="00BA4C83" w:rsidRDefault="00BA4C83" w:rsidP="00BA4C83">
      <w:pPr>
        <w:numPr>
          <w:ilvl w:val="0"/>
          <w:numId w:val="16"/>
        </w:numPr>
        <w:spacing w:after="0" w:line="240" w:lineRule="auto"/>
        <w:ind w:left="426" w:hanging="426"/>
        <w:jc w:val="both"/>
        <w:rPr>
          <w:rFonts w:ascii="Arial" w:eastAsia="Times New Roman" w:hAnsi="Arial" w:cs="Arial"/>
          <w:lang w:eastAsia="cs-CZ"/>
        </w:rPr>
      </w:pPr>
      <w:r>
        <w:rPr>
          <w:rFonts w:ascii="Arial" w:eastAsia="Times New Roman" w:hAnsi="Arial" w:cs="Arial"/>
          <w:lang w:eastAsia="cs-CZ"/>
        </w:rPr>
        <w:t>Smlouva je vyhotovena ve třech stejnopisech s platností originálu, přičemž objednatel obdrží dvě vyhotovení a zhotovitel obdrží jedno vyhotovení.</w:t>
      </w:r>
    </w:p>
    <w:p w:rsidR="00BA4C83" w:rsidRDefault="00BA4C83" w:rsidP="00BA4C83">
      <w:pPr>
        <w:numPr>
          <w:ilvl w:val="0"/>
          <w:numId w:val="16"/>
        </w:numPr>
        <w:spacing w:before="120" w:after="120" w:line="240" w:lineRule="auto"/>
        <w:ind w:left="425" w:hanging="425"/>
        <w:jc w:val="both"/>
        <w:rPr>
          <w:rFonts w:ascii="Arial" w:eastAsia="Times New Roman" w:hAnsi="Arial" w:cs="Arial"/>
          <w:lang w:eastAsia="cs-CZ"/>
        </w:rPr>
      </w:pPr>
      <w:r>
        <w:rPr>
          <w:rFonts w:ascii="Arial" w:eastAsia="Times New Roman" w:hAnsi="Arial" w:cs="Arial"/>
          <w:lang w:eastAsia="cs-CZ"/>
        </w:rPr>
        <w:t>Smluvní strany souhlasí s tím, že obsah smlouvy není obchodním tajemstvím a smluvní strany mohou smlouvu zveřejnit v rozsahu a za podmínek, jež vyplývají z obecně závazných právních předpisů.</w:t>
      </w:r>
    </w:p>
    <w:p w:rsidR="00BA4C83" w:rsidRDefault="00BA4C83" w:rsidP="00BA4C83">
      <w:pPr>
        <w:pStyle w:val="Odstavecseseznamem"/>
        <w:numPr>
          <w:ilvl w:val="0"/>
          <w:numId w:val="16"/>
        </w:numPr>
        <w:spacing w:after="120" w:line="240" w:lineRule="auto"/>
        <w:ind w:left="426" w:hanging="426"/>
        <w:jc w:val="both"/>
        <w:rPr>
          <w:rFonts w:ascii="Arial" w:eastAsia="Times New Roman" w:hAnsi="Arial" w:cs="Arial"/>
          <w:lang w:eastAsia="cs-CZ"/>
        </w:rPr>
      </w:pPr>
      <w:r>
        <w:rPr>
          <w:rFonts w:ascii="Arial" w:eastAsia="Times New Roman" w:hAnsi="Arial" w:cs="Arial"/>
          <w:lang w:eastAsia="cs-CZ"/>
        </w:rPr>
        <w:t>Smluvní strany souhlasí s tím, že smlouva bude zveřejněna v registru smluv dle příslušných ustanovení zákona č. 340/2015 Sb., o zvláštních podmínkách účinnosti některých smluv, uveřejňování těchto smluv a o registru smluv (zákon o registru smluv).</w:t>
      </w:r>
    </w:p>
    <w:p w:rsidR="00BA4C83" w:rsidRDefault="00BA4C83" w:rsidP="00BA4C83">
      <w:pPr>
        <w:pStyle w:val="Odstavecseseznamem"/>
        <w:numPr>
          <w:ilvl w:val="0"/>
          <w:numId w:val="16"/>
        </w:numPr>
        <w:spacing w:after="120" w:line="240" w:lineRule="auto"/>
        <w:ind w:left="426" w:hanging="426"/>
        <w:jc w:val="both"/>
        <w:rPr>
          <w:rFonts w:ascii="Arial" w:eastAsia="Times New Roman" w:hAnsi="Arial" w:cs="Arial"/>
          <w:lang w:eastAsia="cs-CZ"/>
        </w:rPr>
      </w:pPr>
      <w:r>
        <w:rPr>
          <w:rFonts w:ascii="Arial" w:eastAsia="Times New Roman" w:hAnsi="Arial" w:cs="Arial"/>
          <w:lang w:eastAsia="cs-CZ"/>
        </w:rPr>
        <w:lastRenderedPageBreak/>
        <w:t>Smluvní strany se dohodly, že zákonnou povinnost dle § 5 odst. 2 zákona o registru smluv splní Město Litovel. Současně berou smluvní strany na vědomí, že v případě nesplnění zákonné povinnosti je smlouva do 3 (tří) měsíců od jejího podpisu bez dalšího zrušena od samého počátku.</w:t>
      </w:r>
    </w:p>
    <w:p w:rsidR="00BA4C83" w:rsidRDefault="00BA4C83" w:rsidP="00BA4C83">
      <w:pPr>
        <w:pStyle w:val="Odstavecseseznamem"/>
        <w:numPr>
          <w:ilvl w:val="0"/>
          <w:numId w:val="16"/>
        </w:numPr>
        <w:spacing w:after="120" w:line="240" w:lineRule="auto"/>
        <w:ind w:left="426" w:hanging="426"/>
        <w:jc w:val="both"/>
        <w:rPr>
          <w:rFonts w:ascii="Arial" w:eastAsia="Times New Roman" w:hAnsi="Arial" w:cs="Arial"/>
          <w:lang w:eastAsia="cs-CZ"/>
        </w:rPr>
      </w:pPr>
      <w:r>
        <w:rPr>
          <w:rFonts w:ascii="Arial" w:eastAsia="Times New Roman" w:hAnsi="Arial" w:cs="Arial"/>
          <w:lang w:eastAsia="cs-CZ"/>
        </w:rPr>
        <w:t>Tato smlouva nabývá platnosti dnem podpisu a účinnosti dnem zveřejnění v registru smluv dle příslušných ustanovení zákona č. 340/2015 Sb., o zvláštních podmínkách účinnosti některých smluv, uveřejňování těchto smluv a o registru smluv (zákon o registru smluv).</w:t>
      </w:r>
    </w:p>
    <w:p w:rsidR="00BA4C83" w:rsidRDefault="00BA4C83" w:rsidP="00BA4C83">
      <w:pPr>
        <w:spacing w:after="0" w:line="240" w:lineRule="auto"/>
        <w:ind w:left="1134" w:hanging="1134"/>
        <w:jc w:val="both"/>
        <w:rPr>
          <w:rFonts w:ascii="Arial" w:eastAsia="Times New Roman" w:hAnsi="Arial" w:cs="Times New Roman"/>
          <w:b/>
          <w:i/>
          <w:lang w:eastAsia="ar-SA"/>
        </w:rPr>
      </w:pPr>
    </w:p>
    <w:p w:rsidR="00BA4C83" w:rsidRDefault="00BA4C83" w:rsidP="00BA4C83">
      <w:pPr>
        <w:spacing w:after="0" w:line="276" w:lineRule="auto"/>
        <w:ind w:left="1134" w:hanging="1134"/>
        <w:jc w:val="both"/>
        <w:rPr>
          <w:rFonts w:ascii="Arial" w:eastAsia="Times New Roman" w:hAnsi="Arial" w:cs="Arial"/>
          <w:u w:val="single"/>
          <w:lang w:eastAsia="ar-SA"/>
        </w:rPr>
      </w:pPr>
      <w:r>
        <w:rPr>
          <w:rFonts w:ascii="Arial" w:eastAsia="Times New Roman" w:hAnsi="Arial" w:cs="Arial"/>
          <w:u w:val="single"/>
          <w:lang w:eastAsia="ar-SA"/>
        </w:rPr>
        <w:t>Přílohy smlouvy:</w:t>
      </w:r>
    </w:p>
    <w:p w:rsidR="00BA4C83" w:rsidRDefault="00BA4C83" w:rsidP="00BA4C83">
      <w:pPr>
        <w:spacing w:after="0" w:line="276" w:lineRule="auto"/>
        <w:ind w:left="1134" w:hanging="1134"/>
        <w:jc w:val="both"/>
        <w:rPr>
          <w:rFonts w:ascii="Arial" w:eastAsia="Times New Roman" w:hAnsi="Arial" w:cs="Arial"/>
          <w:lang w:eastAsia="ar-SA"/>
        </w:rPr>
      </w:pPr>
      <w:r w:rsidRPr="00491006">
        <w:rPr>
          <w:rFonts w:ascii="Arial" w:eastAsia="Times New Roman" w:hAnsi="Arial" w:cs="Arial"/>
          <w:lang w:eastAsia="ar-SA"/>
        </w:rPr>
        <w:t>Příloha č. 1 - Technická specifikace a Položkový rozpočet</w:t>
      </w:r>
    </w:p>
    <w:p w:rsidR="00BA4C83" w:rsidRDefault="00BA4C83" w:rsidP="00BA4C83">
      <w:pPr>
        <w:widowControl w:val="0"/>
        <w:spacing w:after="0" w:line="240" w:lineRule="auto"/>
        <w:ind w:left="1134" w:right="-92" w:hanging="1134"/>
        <w:jc w:val="both"/>
        <w:rPr>
          <w:rFonts w:ascii="Arial" w:eastAsia="Times New Roman" w:hAnsi="Arial" w:cs="Arial"/>
          <w:b/>
          <w:bCs/>
          <w:sz w:val="20"/>
          <w:szCs w:val="20"/>
          <w:lang w:eastAsia="cs-CZ"/>
        </w:rPr>
      </w:pPr>
    </w:p>
    <w:p w:rsidR="00BA4C83" w:rsidRDefault="00BA4C83" w:rsidP="00BA4C83">
      <w:pPr>
        <w:widowControl w:val="0"/>
        <w:spacing w:after="0" w:line="240" w:lineRule="auto"/>
        <w:ind w:left="1134" w:right="-92" w:hanging="1134"/>
        <w:jc w:val="center"/>
        <w:rPr>
          <w:rFonts w:ascii="Arial" w:eastAsia="Times New Roman" w:hAnsi="Arial" w:cs="Arial"/>
          <w:b/>
          <w:bCs/>
          <w:sz w:val="20"/>
          <w:szCs w:val="20"/>
          <w:lang w:eastAsia="cs-CZ"/>
        </w:rPr>
      </w:pPr>
    </w:p>
    <w:p w:rsidR="00BA4C83" w:rsidRDefault="00BA4C83" w:rsidP="00BA4C83">
      <w:pPr>
        <w:spacing w:after="0" w:line="240" w:lineRule="auto"/>
        <w:jc w:val="both"/>
        <w:rPr>
          <w:rFonts w:ascii="Arial" w:eastAsia="Times New Roman" w:hAnsi="Arial" w:cs="Arial"/>
          <w:bCs/>
          <w:u w:val="single"/>
          <w:lang w:eastAsia="ar-SA"/>
        </w:rPr>
      </w:pPr>
      <w:r>
        <w:rPr>
          <w:rFonts w:ascii="Arial" w:eastAsia="Times New Roman" w:hAnsi="Arial" w:cs="Arial"/>
          <w:bCs/>
          <w:u w:val="single"/>
          <w:lang w:eastAsia="ar-SA"/>
        </w:rPr>
        <w:t xml:space="preserve">Doložka platnosti právního jednání dle ustanovení § 41 zákona č. 128/2000 Sb., o obcích (obecní zřízení), ve znění pozdějších předpisů: </w:t>
      </w:r>
    </w:p>
    <w:p w:rsidR="00BA4C83" w:rsidRDefault="00BA4C83" w:rsidP="00BA4C83">
      <w:pPr>
        <w:tabs>
          <w:tab w:val="left" w:pos="360"/>
        </w:tabs>
        <w:spacing w:after="0" w:line="240" w:lineRule="auto"/>
        <w:ind w:left="1134" w:hanging="1134"/>
        <w:jc w:val="both"/>
        <w:rPr>
          <w:rFonts w:ascii="Arial" w:eastAsia="Times New Roman" w:hAnsi="Arial" w:cs="Arial"/>
          <w:lang w:val="x-none" w:eastAsia="ar-SA"/>
        </w:rPr>
      </w:pPr>
    </w:p>
    <w:p w:rsidR="00BA4C83" w:rsidRDefault="00BA4C83" w:rsidP="00BA4C83">
      <w:pPr>
        <w:tabs>
          <w:tab w:val="left" w:pos="360"/>
        </w:tabs>
        <w:spacing w:after="0" w:line="240" w:lineRule="auto"/>
        <w:jc w:val="both"/>
        <w:rPr>
          <w:rFonts w:ascii="Arial" w:eastAsia="Times New Roman" w:hAnsi="Arial" w:cs="Arial"/>
          <w:lang w:eastAsia="ar-SA"/>
        </w:rPr>
      </w:pPr>
      <w:r>
        <w:rPr>
          <w:rFonts w:ascii="Arial" w:eastAsia="Times New Roman" w:hAnsi="Arial" w:cs="Arial"/>
          <w:lang w:val="x-none" w:eastAsia="ar-SA"/>
        </w:rPr>
        <w:t xml:space="preserve">Na straně objednatele rozhodla o uzavření této smlouvy Rada města </w:t>
      </w:r>
      <w:r>
        <w:rPr>
          <w:rFonts w:ascii="Arial" w:eastAsia="Times New Roman" w:hAnsi="Arial" w:cs="Arial"/>
          <w:lang w:eastAsia="ar-SA"/>
        </w:rPr>
        <w:t>Litovle</w:t>
      </w:r>
      <w:r>
        <w:rPr>
          <w:rFonts w:ascii="Arial" w:eastAsia="Times New Roman" w:hAnsi="Arial" w:cs="Arial"/>
          <w:lang w:val="x-none" w:eastAsia="ar-SA"/>
        </w:rPr>
        <w:t xml:space="preserve"> dne </w:t>
      </w:r>
      <w:r>
        <w:rPr>
          <w:rFonts w:ascii="Arial" w:eastAsia="Times New Roman" w:hAnsi="Arial" w:cs="Arial"/>
          <w:lang w:eastAsia="ar-SA"/>
        </w:rPr>
        <w:t xml:space="preserve">5. 8. 2021 </w:t>
      </w:r>
      <w:r>
        <w:rPr>
          <w:rFonts w:ascii="Arial" w:eastAsia="Times New Roman" w:hAnsi="Arial" w:cs="Arial"/>
          <w:lang w:val="x-none" w:eastAsia="ar-SA"/>
        </w:rPr>
        <w:t>usnesením č.</w:t>
      </w:r>
      <w:r>
        <w:rPr>
          <w:rFonts w:ascii="Arial" w:eastAsia="Times New Roman" w:hAnsi="Arial" w:cs="Arial"/>
          <w:lang w:eastAsia="ar-SA"/>
        </w:rPr>
        <w:t xml:space="preserve"> RM/</w:t>
      </w:r>
      <w:r w:rsidR="00075D8F">
        <w:rPr>
          <w:rFonts w:ascii="Arial" w:eastAsia="Times New Roman" w:hAnsi="Arial" w:cs="Arial"/>
          <w:lang w:eastAsia="ar-SA"/>
        </w:rPr>
        <w:t>2055</w:t>
      </w:r>
      <w:r>
        <w:rPr>
          <w:rFonts w:ascii="Arial" w:eastAsia="Times New Roman" w:hAnsi="Arial" w:cs="Arial"/>
          <w:lang w:eastAsia="ar-SA"/>
        </w:rPr>
        <w:t>/59/202</w:t>
      </w:r>
      <w:r w:rsidR="00075D8F">
        <w:rPr>
          <w:rFonts w:ascii="Arial" w:eastAsia="Times New Roman" w:hAnsi="Arial" w:cs="Arial"/>
          <w:lang w:eastAsia="ar-SA"/>
        </w:rPr>
        <w:t>1.</w:t>
      </w:r>
    </w:p>
    <w:p w:rsidR="00BA4C83" w:rsidRDefault="00BA4C83" w:rsidP="00BA4C83">
      <w:pPr>
        <w:spacing w:after="0" w:line="240" w:lineRule="auto"/>
        <w:ind w:left="1134" w:hanging="1134"/>
        <w:jc w:val="both"/>
        <w:rPr>
          <w:rFonts w:ascii="Arial" w:eastAsia="Times New Roman" w:hAnsi="Arial" w:cs="Arial"/>
          <w:lang w:eastAsia="ar-SA"/>
        </w:rPr>
      </w:pPr>
    </w:p>
    <w:p w:rsidR="00BA4C83" w:rsidRDefault="00BA4C83" w:rsidP="00BA4C83">
      <w:pPr>
        <w:widowControl w:val="0"/>
        <w:spacing w:after="0" w:line="240" w:lineRule="auto"/>
        <w:ind w:left="1134" w:right="-92" w:hanging="1134"/>
        <w:jc w:val="both"/>
        <w:rPr>
          <w:rFonts w:ascii="Arial" w:eastAsia="Times New Roman" w:hAnsi="Arial" w:cs="Arial"/>
          <w:lang w:eastAsia="cs-CZ"/>
        </w:rPr>
      </w:pPr>
    </w:p>
    <w:p w:rsidR="00BA4C83" w:rsidRDefault="00BA4C83" w:rsidP="00BA4C83">
      <w:pPr>
        <w:widowControl w:val="0"/>
        <w:spacing w:after="0" w:line="240" w:lineRule="auto"/>
        <w:ind w:left="1134" w:right="-92" w:hanging="1134"/>
        <w:jc w:val="both"/>
        <w:rPr>
          <w:rFonts w:ascii="Arial" w:eastAsia="Times New Roman" w:hAnsi="Arial" w:cs="Arial"/>
          <w:lang w:eastAsia="cs-CZ"/>
        </w:rPr>
      </w:pPr>
    </w:p>
    <w:p w:rsidR="00BA4C83" w:rsidRDefault="00BA4C83" w:rsidP="00BA4C83">
      <w:pPr>
        <w:widowControl w:val="0"/>
        <w:spacing w:after="0" w:line="240" w:lineRule="auto"/>
        <w:ind w:left="1134" w:right="-92" w:hanging="1134"/>
        <w:jc w:val="both"/>
        <w:rPr>
          <w:rFonts w:ascii="Arial" w:eastAsia="Times New Roman" w:hAnsi="Arial" w:cs="Arial"/>
          <w:lang w:eastAsia="cs-CZ"/>
        </w:rPr>
      </w:pPr>
      <w:r>
        <w:rPr>
          <w:rFonts w:ascii="Arial" w:eastAsia="Times New Roman" w:hAnsi="Arial" w:cs="Arial"/>
          <w:lang w:eastAsia="cs-CZ"/>
        </w:rPr>
        <w:t xml:space="preserve">V Litovli dne: </w:t>
      </w:r>
    </w:p>
    <w:p w:rsidR="00BA4C83" w:rsidRDefault="00BA4C83" w:rsidP="00BA4C83">
      <w:pPr>
        <w:widowControl w:val="0"/>
        <w:spacing w:after="0" w:line="240" w:lineRule="auto"/>
        <w:ind w:left="1134" w:right="-92" w:hanging="1134"/>
        <w:jc w:val="both"/>
        <w:rPr>
          <w:rFonts w:ascii="Arial" w:eastAsia="Times New Roman" w:hAnsi="Arial" w:cs="Arial"/>
          <w:lang w:eastAsia="cs-CZ"/>
        </w:rPr>
      </w:pPr>
    </w:p>
    <w:p w:rsidR="00BA4C83" w:rsidRDefault="00BA4C83" w:rsidP="00BA4C83">
      <w:pPr>
        <w:widowControl w:val="0"/>
        <w:spacing w:after="0" w:line="240" w:lineRule="auto"/>
        <w:ind w:left="1134" w:right="-92" w:hanging="1134"/>
        <w:jc w:val="both"/>
        <w:rPr>
          <w:rFonts w:ascii="Arial" w:eastAsia="Times New Roman" w:hAnsi="Arial" w:cs="Arial"/>
          <w:lang w:eastAsia="cs-CZ"/>
        </w:rPr>
      </w:pPr>
    </w:p>
    <w:p w:rsidR="00BA4C83" w:rsidRDefault="00BA4C83" w:rsidP="00BA4C83">
      <w:pPr>
        <w:widowControl w:val="0"/>
        <w:spacing w:after="0" w:line="240" w:lineRule="auto"/>
        <w:ind w:left="1134" w:right="-92" w:hanging="1134"/>
        <w:jc w:val="both"/>
        <w:rPr>
          <w:rFonts w:ascii="Arial" w:eastAsia="Times New Roman" w:hAnsi="Arial" w:cs="Arial"/>
          <w:lang w:eastAsia="cs-CZ"/>
        </w:rPr>
      </w:pPr>
    </w:p>
    <w:p w:rsidR="00BA4C83" w:rsidRDefault="00BA4C83" w:rsidP="00BA4C83">
      <w:pPr>
        <w:widowControl w:val="0"/>
        <w:spacing w:after="0" w:line="240" w:lineRule="auto"/>
        <w:ind w:left="1134" w:right="-92" w:hanging="1134"/>
        <w:jc w:val="both"/>
        <w:rPr>
          <w:rFonts w:ascii="Arial" w:eastAsia="Times New Roman" w:hAnsi="Arial" w:cs="Arial"/>
          <w:lang w:eastAsia="cs-CZ"/>
        </w:rPr>
      </w:pPr>
    </w:p>
    <w:p w:rsidR="00BA4C83" w:rsidRDefault="00BA4C83" w:rsidP="00BA4C83">
      <w:pPr>
        <w:widowControl w:val="0"/>
        <w:spacing w:after="0" w:line="240" w:lineRule="auto"/>
        <w:ind w:left="1134" w:right="-92" w:hanging="1134"/>
        <w:jc w:val="both"/>
        <w:rPr>
          <w:rFonts w:ascii="Arial" w:eastAsia="Times New Roman" w:hAnsi="Arial" w:cs="Arial"/>
          <w:lang w:eastAsia="cs-CZ"/>
        </w:rPr>
      </w:pPr>
    </w:p>
    <w:p w:rsidR="00BA4C83" w:rsidRDefault="00BA4C83" w:rsidP="00BA4C83">
      <w:pPr>
        <w:widowControl w:val="0"/>
        <w:tabs>
          <w:tab w:val="left" w:pos="5670"/>
        </w:tabs>
        <w:spacing w:after="0" w:line="240" w:lineRule="auto"/>
        <w:ind w:left="1134" w:right="-92" w:hanging="1134"/>
        <w:jc w:val="both"/>
        <w:rPr>
          <w:rFonts w:ascii="Arial" w:eastAsia="Times New Roman" w:hAnsi="Arial" w:cs="Arial"/>
          <w:lang w:eastAsia="cs-CZ"/>
        </w:rPr>
      </w:pPr>
      <w:r>
        <w:rPr>
          <w:rFonts w:ascii="Arial" w:eastAsia="Times New Roman" w:hAnsi="Arial" w:cs="Arial"/>
          <w:lang w:eastAsia="cs-CZ"/>
        </w:rPr>
        <w:t xml:space="preserve">Za objednatele:                                                             Za </w:t>
      </w:r>
      <w:r w:rsidR="00075D8F">
        <w:rPr>
          <w:rFonts w:ascii="Arial" w:eastAsia="Times New Roman" w:hAnsi="Arial" w:cs="Arial"/>
          <w:lang w:eastAsia="cs-CZ"/>
        </w:rPr>
        <w:t>z</w:t>
      </w:r>
      <w:bookmarkStart w:id="0" w:name="_GoBack"/>
      <w:bookmarkEnd w:id="0"/>
      <w:r>
        <w:rPr>
          <w:rFonts w:ascii="Arial" w:eastAsia="Times New Roman" w:hAnsi="Arial" w:cs="Arial"/>
          <w:lang w:eastAsia="cs-CZ"/>
        </w:rPr>
        <w:t xml:space="preserve">hotovitele: </w:t>
      </w:r>
    </w:p>
    <w:p w:rsidR="00BA4C83" w:rsidRDefault="00BA4C83" w:rsidP="00BA4C83">
      <w:pPr>
        <w:spacing w:after="0" w:line="240" w:lineRule="auto"/>
        <w:ind w:left="1134" w:hanging="1134"/>
        <w:jc w:val="both"/>
        <w:rPr>
          <w:rFonts w:ascii="Arial" w:eastAsia="Times New Roman" w:hAnsi="Arial" w:cs="Arial"/>
          <w:lang w:eastAsia="ar-SA"/>
        </w:rPr>
      </w:pPr>
    </w:p>
    <w:p w:rsidR="00BA4C83" w:rsidRDefault="00BA4C83" w:rsidP="00BA4C83">
      <w:pPr>
        <w:spacing w:after="0" w:line="240" w:lineRule="auto"/>
        <w:ind w:left="1134" w:hanging="1134"/>
        <w:jc w:val="both"/>
        <w:rPr>
          <w:rFonts w:ascii="Arial" w:eastAsia="Times New Roman" w:hAnsi="Arial" w:cs="Times New Roman"/>
          <w:b/>
          <w:i/>
          <w:lang w:eastAsia="ar-SA"/>
        </w:rPr>
      </w:pPr>
    </w:p>
    <w:p w:rsidR="00BA4C83" w:rsidRDefault="00BA4C83" w:rsidP="00BA4C83">
      <w:pPr>
        <w:spacing w:after="0" w:line="240" w:lineRule="auto"/>
        <w:ind w:left="1134" w:hanging="1134"/>
        <w:jc w:val="both"/>
        <w:rPr>
          <w:rFonts w:ascii="Arial" w:eastAsia="Times New Roman" w:hAnsi="Arial" w:cs="Times New Roman"/>
          <w:b/>
          <w:i/>
          <w:lang w:eastAsia="ar-SA"/>
        </w:rPr>
      </w:pPr>
    </w:p>
    <w:p w:rsidR="00BA4C83" w:rsidRDefault="00BA4C83" w:rsidP="00BA4C83">
      <w:pPr>
        <w:spacing w:after="0" w:line="240" w:lineRule="auto"/>
        <w:ind w:left="1134" w:hanging="1134"/>
        <w:jc w:val="both"/>
        <w:rPr>
          <w:rFonts w:ascii="Arial" w:eastAsia="Times New Roman" w:hAnsi="Arial" w:cs="Times New Roman"/>
          <w:b/>
          <w:i/>
          <w:lang w:eastAsia="ar-SA"/>
        </w:rPr>
      </w:pPr>
    </w:p>
    <w:p w:rsidR="00BA4C83" w:rsidRDefault="00BA4C83" w:rsidP="00BA4C83">
      <w:pPr>
        <w:spacing w:after="0" w:line="240" w:lineRule="auto"/>
        <w:ind w:left="1134" w:hanging="1134"/>
        <w:jc w:val="both"/>
        <w:rPr>
          <w:rFonts w:ascii="Arial" w:eastAsia="Times New Roman" w:hAnsi="Arial" w:cs="Times New Roman"/>
          <w:b/>
          <w:i/>
          <w:lang w:eastAsia="ar-SA"/>
        </w:rPr>
      </w:pPr>
    </w:p>
    <w:p w:rsidR="00BA4C83" w:rsidRDefault="00BA4C83" w:rsidP="00BA4C83">
      <w:pPr>
        <w:spacing w:after="0" w:line="240" w:lineRule="auto"/>
        <w:ind w:left="1134" w:hanging="1134"/>
        <w:jc w:val="both"/>
        <w:rPr>
          <w:rFonts w:ascii="Arial" w:eastAsia="Times New Roman" w:hAnsi="Arial" w:cs="Times New Roman"/>
          <w:b/>
          <w:i/>
          <w:lang w:eastAsia="ar-SA"/>
        </w:rPr>
      </w:pPr>
    </w:p>
    <w:p w:rsidR="00BA4C83" w:rsidRDefault="00BA4C83" w:rsidP="00BA4C83">
      <w:pPr>
        <w:spacing w:after="0" w:line="240" w:lineRule="auto"/>
        <w:ind w:left="1134" w:hanging="1134"/>
        <w:jc w:val="both"/>
        <w:rPr>
          <w:rFonts w:ascii="Arial" w:eastAsia="Times New Roman" w:hAnsi="Arial" w:cs="Times New Roman"/>
          <w:b/>
          <w:i/>
          <w:lang w:eastAsia="ar-SA"/>
        </w:rPr>
      </w:pPr>
    </w:p>
    <w:p w:rsidR="00BA4C83" w:rsidRDefault="00BA4C83" w:rsidP="00BA4C83">
      <w:pPr>
        <w:spacing w:after="0" w:line="240" w:lineRule="auto"/>
        <w:ind w:left="1134" w:hanging="1134"/>
        <w:jc w:val="both"/>
        <w:rPr>
          <w:rFonts w:ascii="Arial" w:eastAsia="Times New Roman" w:hAnsi="Arial" w:cs="Times New Roman"/>
          <w:b/>
          <w:i/>
          <w:lang w:eastAsia="ar-SA"/>
        </w:rPr>
      </w:pPr>
    </w:p>
    <w:p w:rsidR="00BA4C83" w:rsidRDefault="00BA4C83" w:rsidP="00BA4C83">
      <w:pPr>
        <w:spacing w:after="0" w:line="240" w:lineRule="auto"/>
        <w:ind w:left="1134" w:hanging="1134"/>
        <w:jc w:val="both"/>
        <w:rPr>
          <w:rFonts w:ascii="Arial" w:eastAsia="Times New Roman" w:hAnsi="Arial" w:cs="Times New Roman"/>
          <w:b/>
          <w:i/>
          <w:lang w:eastAsia="ar-SA"/>
        </w:rPr>
      </w:pPr>
    </w:p>
    <w:p w:rsidR="002548F6" w:rsidRDefault="002548F6"/>
    <w:sectPr w:rsidR="002548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18A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B21CCB"/>
    <w:multiLevelType w:val="hybridMultilevel"/>
    <w:tmpl w:val="A3349AC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A6F4034"/>
    <w:multiLevelType w:val="hybridMultilevel"/>
    <w:tmpl w:val="6FEC4B00"/>
    <w:lvl w:ilvl="0" w:tplc="8F566576">
      <w:start w:val="1"/>
      <w:numFmt w:val="decimal"/>
      <w:lvlText w:val="%1."/>
      <w:lvlJc w:val="left"/>
      <w:pPr>
        <w:ind w:left="720" w:hanging="360"/>
      </w:pPr>
      <w:rPr>
        <w:b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1D15727B"/>
    <w:multiLevelType w:val="hybridMultilevel"/>
    <w:tmpl w:val="850CC5FA"/>
    <w:lvl w:ilvl="0" w:tplc="7DA48C0E">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E1C6057"/>
    <w:multiLevelType w:val="hybridMultilevel"/>
    <w:tmpl w:val="613EDE5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21FD0E27"/>
    <w:multiLevelType w:val="hybridMultilevel"/>
    <w:tmpl w:val="EF0E9A2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226834BC"/>
    <w:multiLevelType w:val="hybridMultilevel"/>
    <w:tmpl w:val="7E1EBC26"/>
    <w:lvl w:ilvl="0" w:tplc="99DE6432">
      <w:start w:val="3"/>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2BE76645"/>
    <w:multiLevelType w:val="hybridMultilevel"/>
    <w:tmpl w:val="6FEC4B00"/>
    <w:lvl w:ilvl="0" w:tplc="8F566576">
      <w:start w:val="1"/>
      <w:numFmt w:val="decimal"/>
      <w:lvlText w:val="%1."/>
      <w:lvlJc w:val="left"/>
      <w:pPr>
        <w:ind w:left="720" w:hanging="360"/>
      </w:pPr>
      <w:rPr>
        <w:b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469632F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96A7F9C"/>
    <w:multiLevelType w:val="hybridMultilevel"/>
    <w:tmpl w:val="6FEC4B00"/>
    <w:lvl w:ilvl="0" w:tplc="8F566576">
      <w:start w:val="1"/>
      <w:numFmt w:val="decimal"/>
      <w:lvlText w:val="%1."/>
      <w:lvlJc w:val="left"/>
      <w:pPr>
        <w:ind w:left="720" w:hanging="360"/>
      </w:pPr>
      <w:rPr>
        <w:b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66AC2DD1"/>
    <w:multiLevelType w:val="hybridMultilevel"/>
    <w:tmpl w:val="1AFEF6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6F5E3B0D"/>
    <w:multiLevelType w:val="hybridMultilevel"/>
    <w:tmpl w:val="319A2B42"/>
    <w:lvl w:ilvl="0" w:tplc="F5881D12">
      <w:start w:val="1"/>
      <w:numFmt w:val="decimal"/>
      <w:lvlText w:val="%1."/>
      <w:lvlJc w:val="left"/>
      <w:pPr>
        <w:ind w:left="720" w:hanging="360"/>
      </w:pPr>
      <w:rPr>
        <w:b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709A05C0"/>
    <w:multiLevelType w:val="hybridMultilevel"/>
    <w:tmpl w:val="9E1630D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74F7677A"/>
    <w:multiLevelType w:val="hybridMultilevel"/>
    <w:tmpl w:val="D7FA53EE"/>
    <w:lvl w:ilvl="0" w:tplc="51A0BA4E">
      <w:start w:val="1"/>
      <w:numFmt w:val="upperRoman"/>
      <w:lvlText w:val="%1."/>
      <w:lvlJc w:val="left"/>
      <w:pPr>
        <w:ind w:left="1080" w:hanging="720"/>
      </w:pPr>
      <w:rPr>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76AA2FB6"/>
    <w:multiLevelType w:val="hybridMultilevel"/>
    <w:tmpl w:val="1F86B470"/>
    <w:lvl w:ilvl="0" w:tplc="0405000F">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5" w15:restartNumberingAfterBreak="0">
    <w:nsid w:val="7A8F1670"/>
    <w:multiLevelType w:val="hybridMultilevel"/>
    <w:tmpl w:val="F2E4AECA"/>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C83"/>
    <w:rsid w:val="00075D8F"/>
    <w:rsid w:val="002548F6"/>
    <w:rsid w:val="00491006"/>
    <w:rsid w:val="00BA4C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843C3"/>
  <w15:chartTrackingRefBased/>
  <w15:docId w15:val="{BAAA4DC6-1FA6-4684-8F2C-C776F0807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A4C83"/>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A4C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19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3581</Words>
  <Characters>21128</Characters>
  <Application>Microsoft Office Word</Application>
  <DocSecurity>0</DocSecurity>
  <Lines>176</Lines>
  <Paragraphs>49</Paragraphs>
  <ScaleCrop>false</ScaleCrop>
  <Company/>
  <LinksUpToDate>false</LinksUpToDate>
  <CharactersWithSpaces>24660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Mazánková Marie</dc:creator>
  <cp:keywords/>
  <dc:description/>
  <cp:lastModifiedBy>Mazánková Marie</cp:lastModifiedBy>
  <cp:revision>3</cp:revision>
  <dcterms:created xsi:type="dcterms:W3CDTF">2021-08-23T12:25:00Z</dcterms:created>
  <dcterms:modified xsi:type="dcterms:W3CDTF">2021-08-24T06:54:00Z</dcterms:modified>
</cp:coreProperties>
</file>