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B2C3D" w14:textId="2F1B4CF1" w:rsidR="00DF4FA5" w:rsidRPr="005E04F8" w:rsidRDefault="00DF4FA5" w:rsidP="00D75638">
      <w:pPr>
        <w:pStyle w:val="Nzev"/>
        <w:spacing w:before="240" w:after="240"/>
        <w:jc w:val="right"/>
        <w:outlineLvl w:val="0"/>
        <w:rPr>
          <w:sz w:val="22"/>
          <w:szCs w:val="22"/>
        </w:rPr>
      </w:pPr>
      <w:r w:rsidRPr="005E04F8">
        <w:rPr>
          <w:sz w:val="22"/>
          <w:szCs w:val="22"/>
        </w:rPr>
        <w:t xml:space="preserve">Příloha č. </w:t>
      </w:r>
      <w:r w:rsidR="00DC7F19" w:rsidRPr="005E04F8">
        <w:rPr>
          <w:sz w:val="22"/>
          <w:szCs w:val="22"/>
        </w:rPr>
        <w:t>6</w:t>
      </w:r>
      <w:r w:rsidRPr="005E04F8">
        <w:rPr>
          <w:sz w:val="22"/>
          <w:szCs w:val="22"/>
        </w:rPr>
        <w:t xml:space="preserve"> Zadávací dokumentace - NÁVRH SMLOUVY </w:t>
      </w:r>
    </w:p>
    <w:p w14:paraId="37A903C8" w14:textId="09EF32D6" w:rsidR="00DF4FA5" w:rsidRPr="002C169F" w:rsidRDefault="002C169F" w:rsidP="002C169F">
      <w:pPr>
        <w:spacing w:before="60"/>
        <w:jc w:val="center"/>
      </w:pPr>
      <w:r w:rsidRPr="77943193">
        <w:rPr>
          <w:b/>
          <w:bCs/>
          <w:sz w:val="22"/>
          <w:szCs w:val="22"/>
        </w:rPr>
        <w:t>NÁJEMNÍ SMLOUVA</w:t>
      </w:r>
      <w:r>
        <w:br/>
      </w:r>
    </w:p>
    <w:tbl>
      <w:tblPr>
        <w:tblW w:w="0" w:type="auto"/>
        <w:tblLook w:val="04A0" w:firstRow="1" w:lastRow="0" w:firstColumn="1" w:lastColumn="0" w:noHBand="0" w:noVBand="1"/>
      </w:tblPr>
      <w:tblGrid>
        <w:gridCol w:w="4663"/>
        <w:gridCol w:w="4691"/>
      </w:tblGrid>
      <w:tr w:rsidR="00DF4FA5" w:rsidRPr="005E04F8" w14:paraId="1656623D" w14:textId="77777777" w:rsidTr="002C169F">
        <w:trPr>
          <w:trHeight w:val="466"/>
        </w:trPr>
        <w:tc>
          <w:tcPr>
            <w:tcW w:w="4889" w:type="dxa"/>
            <w:shd w:val="clear" w:color="auto" w:fill="auto"/>
          </w:tcPr>
          <w:p w14:paraId="6A02F1F6" w14:textId="0B4BDD22" w:rsidR="00DF4FA5" w:rsidRPr="005E04F8" w:rsidRDefault="00DF4FA5" w:rsidP="00656DC9">
            <w:pPr>
              <w:spacing w:before="60"/>
              <w:rPr>
                <w:sz w:val="22"/>
                <w:szCs w:val="22"/>
              </w:rPr>
            </w:pPr>
            <w:r w:rsidRPr="005E04F8">
              <w:rPr>
                <w:sz w:val="22"/>
                <w:szCs w:val="22"/>
              </w:rPr>
              <w:t xml:space="preserve">číslo smlouvy </w:t>
            </w:r>
            <w:r w:rsidR="002C169F">
              <w:rPr>
                <w:sz w:val="22"/>
                <w:szCs w:val="22"/>
              </w:rPr>
              <w:t>nájemce</w:t>
            </w:r>
            <w:r w:rsidRPr="005E04F8">
              <w:rPr>
                <w:sz w:val="22"/>
                <w:szCs w:val="22"/>
              </w:rPr>
              <w:t>:</w:t>
            </w:r>
          </w:p>
        </w:tc>
        <w:tc>
          <w:tcPr>
            <w:tcW w:w="4889" w:type="dxa"/>
            <w:shd w:val="clear" w:color="auto" w:fill="auto"/>
          </w:tcPr>
          <w:p w14:paraId="0E095033" w14:textId="5F3F8D0E" w:rsidR="00DF4FA5" w:rsidRPr="005E04F8" w:rsidRDefault="00DF4FA5" w:rsidP="00656DC9">
            <w:pPr>
              <w:spacing w:before="60"/>
              <w:rPr>
                <w:sz w:val="22"/>
                <w:szCs w:val="22"/>
              </w:rPr>
            </w:pPr>
            <w:r w:rsidRPr="005E04F8">
              <w:rPr>
                <w:sz w:val="22"/>
                <w:szCs w:val="22"/>
              </w:rPr>
              <w:t xml:space="preserve">číslo smlouvy </w:t>
            </w:r>
            <w:r w:rsidR="002C169F">
              <w:rPr>
                <w:sz w:val="22"/>
                <w:szCs w:val="22"/>
              </w:rPr>
              <w:t>pronajímatele</w:t>
            </w:r>
            <w:r w:rsidRPr="005E04F8">
              <w:rPr>
                <w:sz w:val="22"/>
                <w:szCs w:val="22"/>
              </w:rPr>
              <w:t>:</w:t>
            </w:r>
          </w:p>
        </w:tc>
      </w:tr>
    </w:tbl>
    <w:p w14:paraId="0B0369FF" w14:textId="77777777" w:rsidR="00DF4FA5" w:rsidRPr="005E04F8" w:rsidRDefault="00DF4FA5" w:rsidP="00DF4FA5">
      <w:pPr>
        <w:numPr>
          <w:ilvl w:val="0"/>
          <w:numId w:val="8"/>
        </w:numPr>
        <w:spacing w:before="240"/>
        <w:ind w:left="425" w:hanging="425"/>
        <w:rPr>
          <w:b/>
          <w:sz w:val="22"/>
          <w:szCs w:val="22"/>
        </w:rPr>
      </w:pPr>
      <w:r w:rsidRPr="005E04F8">
        <w:rPr>
          <w:b/>
          <w:sz w:val="22"/>
          <w:szCs w:val="22"/>
        </w:rPr>
        <w:t>Smluvní strany</w:t>
      </w:r>
    </w:p>
    <w:p w14:paraId="1D061915" w14:textId="2AA8393F" w:rsidR="00DF4FA5" w:rsidRPr="005E04F8" w:rsidRDefault="002C169F" w:rsidP="00DF4FA5">
      <w:pPr>
        <w:numPr>
          <w:ilvl w:val="1"/>
          <w:numId w:val="6"/>
        </w:numPr>
        <w:spacing w:before="60"/>
        <w:ind w:left="567" w:hanging="567"/>
        <w:rPr>
          <w:b/>
          <w:sz w:val="22"/>
          <w:szCs w:val="22"/>
        </w:rPr>
      </w:pPr>
      <w:r>
        <w:rPr>
          <w:b/>
          <w:sz w:val="22"/>
          <w:szCs w:val="22"/>
        </w:rPr>
        <w:t>Nájemce</w:t>
      </w:r>
      <w:r w:rsidR="00DF4FA5" w:rsidRPr="005E04F8">
        <w:rPr>
          <w:b/>
          <w:sz w:val="22"/>
          <w:szCs w:val="22"/>
        </w:rPr>
        <w:t>:</w:t>
      </w:r>
    </w:p>
    <w:tbl>
      <w:tblPr>
        <w:tblW w:w="0" w:type="auto"/>
        <w:tblInd w:w="392" w:type="dxa"/>
        <w:tblLook w:val="04A0" w:firstRow="1" w:lastRow="0" w:firstColumn="1" w:lastColumn="0" w:noHBand="0" w:noVBand="1"/>
      </w:tblPr>
      <w:tblGrid>
        <w:gridCol w:w="8962"/>
      </w:tblGrid>
      <w:tr w:rsidR="00DF4FA5" w:rsidRPr="005E04F8" w14:paraId="3AF6D71A" w14:textId="77777777" w:rsidTr="00656DC9">
        <w:tc>
          <w:tcPr>
            <w:tcW w:w="9116" w:type="dxa"/>
            <w:shd w:val="clear" w:color="auto" w:fill="auto"/>
          </w:tcPr>
          <w:p w14:paraId="0DFCEC03" w14:textId="77777777" w:rsidR="00DF4FA5" w:rsidRPr="005E04F8" w:rsidRDefault="00DF4FA5" w:rsidP="00656DC9">
            <w:pPr>
              <w:spacing w:before="60"/>
              <w:ind w:left="176"/>
              <w:rPr>
                <w:b/>
                <w:sz w:val="22"/>
                <w:szCs w:val="22"/>
              </w:rPr>
            </w:pPr>
            <w:r w:rsidRPr="005E04F8">
              <w:rPr>
                <w:b/>
                <w:sz w:val="22"/>
                <w:szCs w:val="22"/>
              </w:rPr>
              <w:t>Město Český Krumlov</w:t>
            </w:r>
          </w:p>
        </w:tc>
      </w:tr>
      <w:tr w:rsidR="00DF4FA5" w:rsidRPr="005E04F8" w14:paraId="5E0B3473" w14:textId="77777777" w:rsidTr="00656DC9">
        <w:tc>
          <w:tcPr>
            <w:tcW w:w="9116" w:type="dxa"/>
            <w:shd w:val="clear" w:color="auto" w:fill="auto"/>
          </w:tcPr>
          <w:p w14:paraId="2AA6DA23" w14:textId="77777777" w:rsidR="00DF4FA5" w:rsidRPr="005E04F8" w:rsidRDefault="00DF4FA5" w:rsidP="00656DC9">
            <w:pPr>
              <w:spacing w:before="60"/>
              <w:ind w:left="176"/>
              <w:rPr>
                <w:sz w:val="22"/>
                <w:szCs w:val="22"/>
              </w:rPr>
            </w:pPr>
            <w:r w:rsidRPr="005E04F8">
              <w:rPr>
                <w:sz w:val="22"/>
                <w:szCs w:val="22"/>
              </w:rPr>
              <w:t xml:space="preserve">se sídlem nám. Svornosti 1, Český Krumlov, PSČ 381 01 </w:t>
            </w:r>
          </w:p>
        </w:tc>
      </w:tr>
      <w:tr w:rsidR="00DF4FA5" w:rsidRPr="005E04F8" w14:paraId="558AE69F" w14:textId="77777777" w:rsidTr="00656DC9">
        <w:tc>
          <w:tcPr>
            <w:tcW w:w="9116" w:type="dxa"/>
            <w:shd w:val="clear" w:color="auto" w:fill="auto"/>
          </w:tcPr>
          <w:p w14:paraId="6EE80168" w14:textId="77777777" w:rsidR="00DF4FA5" w:rsidRPr="005E04F8" w:rsidRDefault="00DF4FA5" w:rsidP="00656DC9">
            <w:pPr>
              <w:spacing w:before="60"/>
              <w:ind w:left="176"/>
              <w:rPr>
                <w:sz w:val="22"/>
                <w:szCs w:val="22"/>
              </w:rPr>
            </w:pPr>
            <w:r w:rsidRPr="005E04F8">
              <w:rPr>
                <w:sz w:val="22"/>
                <w:szCs w:val="22"/>
              </w:rPr>
              <w:t>zastoupené: Mgr. Daliborem Cardou, starostou města</w:t>
            </w:r>
          </w:p>
        </w:tc>
      </w:tr>
      <w:tr w:rsidR="00DF4FA5" w:rsidRPr="005E04F8" w14:paraId="37F8E084" w14:textId="77777777" w:rsidTr="00656DC9">
        <w:tc>
          <w:tcPr>
            <w:tcW w:w="9116" w:type="dxa"/>
            <w:shd w:val="clear" w:color="auto" w:fill="auto"/>
          </w:tcPr>
          <w:p w14:paraId="4CBE34B5" w14:textId="77777777" w:rsidR="00DF4FA5" w:rsidRPr="005E04F8" w:rsidRDefault="00DF4FA5" w:rsidP="00656DC9">
            <w:pPr>
              <w:spacing w:before="60"/>
              <w:ind w:left="176"/>
              <w:rPr>
                <w:sz w:val="22"/>
                <w:szCs w:val="22"/>
              </w:rPr>
            </w:pPr>
            <w:r w:rsidRPr="005E04F8">
              <w:rPr>
                <w:sz w:val="22"/>
                <w:szCs w:val="22"/>
              </w:rPr>
              <w:t>IČ: 00245836</w:t>
            </w:r>
          </w:p>
        </w:tc>
      </w:tr>
      <w:tr w:rsidR="00DF4FA5" w:rsidRPr="005E04F8" w14:paraId="1CF5E2F5" w14:textId="77777777" w:rsidTr="00656DC9">
        <w:tc>
          <w:tcPr>
            <w:tcW w:w="9116" w:type="dxa"/>
            <w:shd w:val="clear" w:color="auto" w:fill="auto"/>
          </w:tcPr>
          <w:p w14:paraId="61C9FCD8" w14:textId="77777777" w:rsidR="00DF4FA5" w:rsidRPr="005E04F8" w:rsidRDefault="00DF4FA5" w:rsidP="00656DC9">
            <w:pPr>
              <w:spacing w:before="60"/>
              <w:ind w:left="176"/>
              <w:rPr>
                <w:sz w:val="22"/>
                <w:szCs w:val="22"/>
              </w:rPr>
            </w:pPr>
            <w:r w:rsidRPr="005E04F8">
              <w:rPr>
                <w:sz w:val="22"/>
                <w:szCs w:val="22"/>
              </w:rPr>
              <w:t>DIČ: CZ00245836</w:t>
            </w:r>
          </w:p>
        </w:tc>
      </w:tr>
      <w:tr w:rsidR="00DF4FA5" w:rsidRPr="005E04F8" w14:paraId="352A2F2F" w14:textId="77777777" w:rsidTr="00656DC9">
        <w:tc>
          <w:tcPr>
            <w:tcW w:w="9116" w:type="dxa"/>
            <w:shd w:val="clear" w:color="auto" w:fill="auto"/>
          </w:tcPr>
          <w:p w14:paraId="2010877B" w14:textId="77777777" w:rsidR="00DF4FA5" w:rsidRPr="005E04F8" w:rsidRDefault="00DF4FA5" w:rsidP="00656DC9">
            <w:pPr>
              <w:ind w:left="176"/>
              <w:rPr>
                <w:sz w:val="22"/>
                <w:szCs w:val="22"/>
              </w:rPr>
            </w:pPr>
            <w:r w:rsidRPr="005E04F8">
              <w:rPr>
                <w:sz w:val="22"/>
                <w:szCs w:val="22"/>
              </w:rPr>
              <w:t>osoby oprávněné jednat</w:t>
            </w:r>
          </w:p>
        </w:tc>
      </w:tr>
      <w:tr w:rsidR="00DF4FA5" w:rsidRPr="005E04F8" w14:paraId="574D721D" w14:textId="77777777" w:rsidTr="00656DC9">
        <w:tc>
          <w:tcPr>
            <w:tcW w:w="9116" w:type="dxa"/>
            <w:shd w:val="clear" w:color="auto" w:fill="auto"/>
          </w:tcPr>
          <w:p w14:paraId="2E60EC13" w14:textId="77777777" w:rsidR="00DF4FA5" w:rsidRPr="005E04F8" w:rsidRDefault="00DF4FA5" w:rsidP="00656DC9">
            <w:pPr>
              <w:ind w:left="176"/>
              <w:rPr>
                <w:sz w:val="22"/>
                <w:szCs w:val="22"/>
              </w:rPr>
            </w:pPr>
            <w:r w:rsidRPr="005E04F8">
              <w:rPr>
                <w:sz w:val="22"/>
                <w:szCs w:val="22"/>
              </w:rPr>
              <w:t>- ve věcech smluvních: Mgr. Dalibor Carda, starosta města</w:t>
            </w:r>
          </w:p>
        </w:tc>
      </w:tr>
      <w:tr w:rsidR="00DF4FA5" w:rsidRPr="005E04F8" w14:paraId="44856322" w14:textId="77777777" w:rsidTr="00656DC9">
        <w:tc>
          <w:tcPr>
            <w:tcW w:w="9116" w:type="dxa"/>
            <w:shd w:val="clear" w:color="auto" w:fill="auto"/>
          </w:tcPr>
          <w:p w14:paraId="511F9AE0" w14:textId="77777777" w:rsidR="00DF4FA5" w:rsidRPr="005E04F8" w:rsidRDefault="00DF4FA5" w:rsidP="00656DC9">
            <w:pPr>
              <w:ind w:left="176"/>
              <w:rPr>
                <w:sz w:val="22"/>
                <w:szCs w:val="22"/>
              </w:rPr>
            </w:pPr>
            <w:r w:rsidRPr="005E04F8">
              <w:rPr>
                <w:sz w:val="22"/>
                <w:szCs w:val="22"/>
              </w:rPr>
              <w:t xml:space="preserve">- ve věcech technických: Ing. Jan Sládek, vedoucí odboru investic </w:t>
            </w:r>
            <w:proofErr w:type="spellStart"/>
            <w:r w:rsidRPr="005E04F8">
              <w:rPr>
                <w:sz w:val="22"/>
                <w:szCs w:val="22"/>
              </w:rPr>
              <w:t>MěÚ</w:t>
            </w:r>
            <w:proofErr w:type="spellEnd"/>
            <w:r w:rsidRPr="005E04F8">
              <w:rPr>
                <w:sz w:val="22"/>
                <w:szCs w:val="22"/>
              </w:rPr>
              <w:t xml:space="preserve"> Český Krumlov</w:t>
            </w:r>
          </w:p>
        </w:tc>
      </w:tr>
      <w:tr w:rsidR="00DF4FA5" w:rsidRPr="005E04F8" w14:paraId="3F20056C" w14:textId="77777777" w:rsidTr="00656DC9">
        <w:tc>
          <w:tcPr>
            <w:tcW w:w="9116" w:type="dxa"/>
            <w:shd w:val="clear" w:color="auto" w:fill="auto"/>
          </w:tcPr>
          <w:p w14:paraId="4C38EE6F" w14:textId="77777777" w:rsidR="00DF4FA5" w:rsidRPr="005E04F8" w:rsidRDefault="00DF4FA5" w:rsidP="00656DC9">
            <w:pPr>
              <w:ind w:left="176"/>
              <w:rPr>
                <w:sz w:val="22"/>
                <w:szCs w:val="22"/>
              </w:rPr>
            </w:pPr>
            <w:r w:rsidRPr="005E04F8">
              <w:rPr>
                <w:sz w:val="22"/>
                <w:szCs w:val="22"/>
              </w:rPr>
              <w:t>bankovní spojení: Komerční banka, a.s., Český Krumlov</w:t>
            </w:r>
          </w:p>
        </w:tc>
      </w:tr>
      <w:tr w:rsidR="00DF4FA5" w:rsidRPr="005E04F8" w14:paraId="2FB8FFC1" w14:textId="77777777" w:rsidTr="00656DC9">
        <w:tc>
          <w:tcPr>
            <w:tcW w:w="9116" w:type="dxa"/>
            <w:shd w:val="clear" w:color="auto" w:fill="auto"/>
          </w:tcPr>
          <w:p w14:paraId="4A7CC5B1" w14:textId="77777777" w:rsidR="00DF4FA5" w:rsidRPr="005E04F8" w:rsidRDefault="00DF4FA5" w:rsidP="00656DC9">
            <w:pPr>
              <w:ind w:left="176"/>
              <w:rPr>
                <w:sz w:val="22"/>
                <w:szCs w:val="22"/>
              </w:rPr>
            </w:pPr>
            <w:r w:rsidRPr="005E04F8">
              <w:rPr>
                <w:sz w:val="22"/>
                <w:szCs w:val="22"/>
              </w:rPr>
              <w:t>číslo účtu: 221241/0100</w:t>
            </w:r>
          </w:p>
        </w:tc>
      </w:tr>
      <w:tr w:rsidR="00DF4FA5" w:rsidRPr="005E04F8" w14:paraId="75901ED1" w14:textId="77777777" w:rsidTr="00656DC9">
        <w:tc>
          <w:tcPr>
            <w:tcW w:w="9116" w:type="dxa"/>
            <w:shd w:val="clear" w:color="auto" w:fill="auto"/>
          </w:tcPr>
          <w:p w14:paraId="67384A88" w14:textId="77777777" w:rsidR="00DF4FA5" w:rsidRPr="005E04F8" w:rsidRDefault="00DF4FA5" w:rsidP="00656DC9">
            <w:pPr>
              <w:ind w:left="176"/>
              <w:rPr>
                <w:sz w:val="22"/>
                <w:szCs w:val="22"/>
              </w:rPr>
            </w:pPr>
            <w:r w:rsidRPr="005E04F8">
              <w:rPr>
                <w:sz w:val="22"/>
                <w:szCs w:val="22"/>
              </w:rPr>
              <w:t xml:space="preserve">tel. 380 766 </w:t>
            </w:r>
            <w:r w:rsidR="001D3F8A" w:rsidRPr="005E04F8">
              <w:rPr>
                <w:sz w:val="22"/>
                <w:szCs w:val="22"/>
              </w:rPr>
              <w:t>500</w:t>
            </w:r>
          </w:p>
        </w:tc>
      </w:tr>
    </w:tbl>
    <w:p w14:paraId="34FB28D8" w14:textId="7C37450E" w:rsidR="00DF4FA5" w:rsidRPr="005E04F8" w:rsidRDefault="00DF4FA5" w:rsidP="00DF4FA5">
      <w:pPr>
        <w:spacing w:before="60"/>
        <w:ind w:left="567"/>
        <w:rPr>
          <w:sz w:val="22"/>
          <w:szCs w:val="22"/>
        </w:rPr>
      </w:pPr>
      <w:r w:rsidRPr="005E04F8">
        <w:rPr>
          <w:sz w:val="22"/>
          <w:szCs w:val="22"/>
        </w:rPr>
        <w:t xml:space="preserve">na straně jedné </w:t>
      </w:r>
    </w:p>
    <w:p w14:paraId="225AB61F" w14:textId="76D930E1" w:rsidR="00DF4FA5" w:rsidRPr="005E04F8" w:rsidRDefault="00DF4FA5" w:rsidP="00FB6FE7">
      <w:pPr>
        <w:tabs>
          <w:tab w:val="center" w:pos="4960"/>
          <w:tab w:val="left" w:pos="5340"/>
        </w:tabs>
        <w:spacing w:before="120"/>
        <w:ind w:left="567"/>
        <w:rPr>
          <w:sz w:val="22"/>
          <w:szCs w:val="22"/>
        </w:rPr>
      </w:pPr>
      <w:r w:rsidRPr="005E04F8">
        <w:rPr>
          <w:sz w:val="22"/>
          <w:szCs w:val="22"/>
        </w:rPr>
        <w:t>a</w:t>
      </w:r>
      <w:r w:rsidR="00FB6FE7">
        <w:rPr>
          <w:sz w:val="22"/>
          <w:szCs w:val="22"/>
        </w:rPr>
        <w:tab/>
      </w:r>
      <w:r w:rsidR="00FB6FE7">
        <w:rPr>
          <w:sz w:val="22"/>
          <w:szCs w:val="22"/>
        </w:rPr>
        <w:tab/>
      </w:r>
    </w:p>
    <w:p w14:paraId="0D0979F6" w14:textId="266E9AD9" w:rsidR="00DF4FA5" w:rsidRPr="005E04F8" w:rsidRDefault="002C169F" w:rsidP="00DF4FA5">
      <w:pPr>
        <w:numPr>
          <w:ilvl w:val="1"/>
          <w:numId w:val="6"/>
        </w:numPr>
        <w:spacing w:before="120"/>
        <w:ind w:left="567" w:hanging="567"/>
        <w:rPr>
          <w:b/>
          <w:sz w:val="22"/>
          <w:szCs w:val="22"/>
        </w:rPr>
      </w:pPr>
      <w:r>
        <w:rPr>
          <w:b/>
          <w:sz w:val="22"/>
          <w:szCs w:val="22"/>
        </w:rPr>
        <w:t>Pronajímate</w:t>
      </w:r>
      <w:r w:rsidR="00DF4FA5" w:rsidRPr="005E04F8">
        <w:rPr>
          <w:b/>
          <w:sz w:val="22"/>
          <w:szCs w:val="22"/>
        </w:rPr>
        <w:t>l:</w:t>
      </w:r>
    </w:p>
    <w:tbl>
      <w:tblPr>
        <w:tblW w:w="0" w:type="auto"/>
        <w:tblInd w:w="392" w:type="dxa"/>
        <w:tblLook w:val="04A0" w:firstRow="1" w:lastRow="0" w:firstColumn="1" w:lastColumn="0" w:noHBand="0" w:noVBand="1"/>
      </w:tblPr>
      <w:tblGrid>
        <w:gridCol w:w="8962"/>
      </w:tblGrid>
      <w:tr w:rsidR="00DF4FA5" w:rsidRPr="005E04F8" w14:paraId="5CC31991" w14:textId="77777777" w:rsidTr="00776ADF">
        <w:tc>
          <w:tcPr>
            <w:tcW w:w="896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5509"/>
            </w:tblGrid>
            <w:tr w:rsidR="007E0F07" w14:paraId="2BAFDE1B" w14:textId="77777777">
              <w:trPr>
                <w:trHeight w:val="98"/>
              </w:trPr>
              <w:tc>
                <w:tcPr>
                  <w:tcW w:w="0" w:type="auto"/>
                </w:tcPr>
                <w:p w14:paraId="5A989C45" w14:textId="172BF1F6" w:rsidR="007E0F07" w:rsidRDefault="00FD5898" w:rsidP="00DA36D0">
                  <w:pPr>
                    <w:pStyle w:val="Default"/>
                    <w:spacing w:line="276" w:lineRule="auto"/>
                    <w:rPr>
                      <w:sz w:val="22"/>
                      <w:szCs w:val="22"/>
                    </w:rPr>
                  </w:pPr>
                  <w:r>
                    <w:rPr>
                      <w:b/>
                      <w:sz w:val="22"/>
                      <w:szCs w:val="22"/>
                    </w:rPr>
                    <w:t xml:space="preserve"> </w:t>
                  </w:r>
                  <w:r w:rsidR="00DF4FA5" w:rsidRPr="005E04F8">
                    <w:rPr>
                      <w:b/>
                      <w:sz w:val="22"/>
                      <w:szCs w:val="22"/>
                    </w:rPr>
                    <w:t xml:space="preserve">Obchodní jméno: </w:t>
                  </w:r>
                  <w:r w:rsidR="007E0F07">
                    <w:rPr>
                      <w:b/>
                      <w:bCs/>
                      <w:sz w:val="22"/>
                      <w:szCs w:val="22"/>
                    </w:rPr>
                    <w:t xml:space="preserve">GEMOS DOPRAVNÍ SYSTÉMY a.s. </w:t>
                  </w:r>
                </w:p>
              </w:tc>
            </w:tr>
          </w:tbl>
          <w:p w14:paraId="3F989CC5" w14:textId="03D18019" w:rsidR="00DF4FA5" w:rsidRPr="005E04F8" w:rsidRDefault="00DF4FA5" w:rsidP="00DA36D0">
            <w:pPr>
              <w:spacing w:before="60" w:line="276" w:lineRule="auto"/>
              <w:ind w:left="176"/>
              <w:rPr>
                <w:b/>
                <w:sz w:val="22"/>
                <w:szCs w:val="22"/>
              </w:rPr>
            </w:pPr>
          </w:p>
        </w:tc>
      </w:tr>
      <w:tr w:rsidR="00DF4FA5" w:rsidRPr="007E01D7" w14:paraId="1EF876DE" w14:textId="77777777" w:rsidTr="00776ADF">
        <w:tc>
          <w:tcPr>
            <w:tcW w:w="896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4359"/>
            </w:tblGrid>
            <w:tr w:rsidR="00DA36D0" w:rsidRPr="007E01D7" w14:paraId="16A41130" w14:textId="77777777">
              <w:trPr>
                <w:trHeight w:val="100"/>
              </w:trPr>
              <w:tc>
                <w:tcPr>
                  <w:tcW w:w="0" w:type="auto"/>
                </w:tcPr>
                <w:p w14:paraId="2755838A" w14:textId="0E302C3A" w:rsidR="00DA36D0" w:rsidRPr="007E01D7" w:rsidRDefault="00DA36D0" w:rsidP="00DA36D0">
                  <w:pPr>
                    <w:pStyle w:val="Default"/>
                    <w:spacing w:line="276" w:lineRule="auto"/>
                    <w:rPr>
                      <w:sz w:val="22"/>
                      <w:szCs w:val="22"/>
                    </w:rPr>
                  </w:pPr>
                  <w:r w:rsidRPr="007E01D7">
                    <w:rPr>
                      <w:sz w:val="22"/>
                      <w:szCs w:val="22"/>
                    </w:rPr>
                    <w:t xml:space="preserve"> </w:t>
                  </w:r>
                  <w:r w:rsidR="00DF4FA5" w:rsidRPr="007E01D7">
                    <w:rPr>
                      <w:sz w:val="22"/>
                      <w:szCs w:val="22"/>
                    </w:rPr>
                    <w:t xml:space="preserve">Sídlo: </w:t>
                  </w:r>
                  <w:r w:rsidRPr="007E01D7">
                    <w:rPr>
                      <w:sz w:val="22"/>
                      <w:szCs w:val="22"/>
                    </w:rPr>
                    <w:t xml:space="preserve">Hálova 47/12, 190 15 Praha 9 - Satalice </w:t>
                  </w:r>
                </w:p>
              </w:tc>
            </w:tr>
          </w:tbl>
          <w:p w14:paraId="43B8AE03" w14:textId="2F341FED" w:rsidR="00DF4FA5" w:rsidRPr="007E01D7" w:rsidRDefault="00DF4FA5" w:rsidP="00DA36D0">
            <w:pPr>
              <w:spacing w:before="60" w:line="276" w:lineRule="auto"/>
              <w:ind w:left="176"/>
              <w:rPr>
                <w:sz w:val="22"/>
                <w:szCs w:val="22"/>
              </w:rPr>
            </w:pPr>
          </w:p>
        </w:tc>
      </w:tr>
      <w:tr w:rsidR="00DF4FA5" w:rsidRPr="007E01D7" w14:paraId="1AE67759" w14:textId="77777777" w:rsidTr="00776ADF">
        <w:tc>
          <w:tcPr>
            <w:tcW w:w="896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6950"/>
            </w:tblGrid>
            <w:tr w:rsidR="000B0FBD" w:rsidRPr="007E01D7" w14:paraId="50DB5E67" w14:textId="77777777">
              <w:trPr>
                <w:trHeight w:val="100"/>
              </w:trPr>
              <w:tc>
                <w:tcPr>
                  <w:tcW w:w="0" w:type="auto"/>
                </w:tcPr>
                <w:p w14:paraId="47061EE0" w14:textId="22BC7DC7" w:rsidR="000B0FBD" w:rsidRPr="007E01D7" w:rsidRDefault="000B0FBD" w:rsidP="000B0FBD">
                  <w:pPr>
                    <w:pStyle w:val="Default"/>
                    <w:rPr>
                      <w:sz w:val="22"/>
                      <w:szCs w:val="22"/>
                    </w:rPr>
                  </w:pPr>
                  <w:r w:rsidRPr="007E01D7">
                    <w:rPr>
                      <w:sz w:val="22"/>
                      <w:szCs w:val="22"/>
                    </w:rPr>
                    <w:t xml:space="preserve"> </w:t>
                  </w:r>
                  <w:r w:rsidR="00DF4FA5" w:rsidRPr="007E01D7">
                    <w:rPr>
                      <w:sz w:val="22"/>
                      <w:szCs w:val="22"/>
                    </w:rPr>
                    <w:t xml:space="preserve">Zápis v OR: </w:t>
                  </w:r>
                  <w:r w:rsidRPr="007E01D7">
                    <w:rPr>
                      <w:sz w:val="22"/>
                      <w:szCs w:val="22"/>
                    </w:rPr>
                    <w:t xml:space="preserve">vedeného Městským soudem v Praze v oddílu B, vložka 17291 </w:t>
                  </w:r>
                </w:p>
              </w:tc>
            </w:tr>
          </w:tbl>
          <w:p w14:paraId="3CF4EAF4" w14:textId="35159775" w:rsidR="00DF4FA5" w:rsidRPr="007E01D7" w:rsidRDefault="00DF4FA5" w:rsidP="00DA36D0">
            <w:pPr>
              <w:spacing w:before="60" w:line="276" w:lineRule="auto"/>
              <w:ind w:left="176"/>
              <w:rPr>
                <w:sz w:val="22"/>
                <w:szCs w:val="22"/>
              </w:rPr>
            </w:pPr>
          </w:p>
        </w:tc>
      </w:tr>
      <w:tr w:rsidR="00DF4FA5" w:rsidRPr="007E01D7" w14:paraId="5F7D8298" w14:textId="77777777" w:rsidTr="00776ADF">
        <w:tc>
          <w:tcPr>
            <w:tcW w:w="896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488"/>
            </w:tblGrid>
            <w:tr w:rsidR="00005606" w:rsidRPr="00005606" w14:paraId="1855095B" w14:textId="77777777">
              <w:trPr>
                <w:trHeight w:val="100"/>
              </w:trPr>
              <w:tc>
                <w:tcPr>
                  <w:tcW w:w="0" w:type="auto"/>
                </w:tcPr>
                <w:p w14:paraId="55AAE661" w14:textId="691BB190" w:rsidR="00005606" w:rsidRPr="00005606" w:rsidRDefault="00776ADF" w:rsidP="00005606">
                  <w:pPr>
                    <w:autoSpaceDE w:val="0"/>
                    <w:autoSpaceDN w:val="0"/>
                    <w:adjustRightInd w:val="0"/>
                    <w:rPr>
                      <w:rFonts w:eastAsiaTheme="minorHAnsi"/>
                      <w:color w:val="000000"/>
                      <w:sz w:val="22"/>
                      <w:szCs w:val="22"/>
                      <w:lang w:eastAsia="en-US"/>
                    </w:rPr>
                  </w:pPr>
                  <w:r w:rsidRPr="007E01D7">
                    <w:rPr>
                      <w:sz w:val="22"/>
                      <w:szCs w:val="22"/>
                    </w:rPr>
                    <w:t xml:space="preserve"> </w:t>
                  </w:r>
                  <w:r w:rsidR="00DF4FA5" w:rsidRPr="007E01D7">
                    <w:rPr>
                      <w:sz w:val="22"/>
                      <w:szCs w:val="22"/>
                    </w:rPr>
                    <w:t xml:space="preserve">IČ: </w:t>
                  </w:r>
                  <w:r w:rsidR="00005606" w:rsidRPr="00005606">
                    <w:rPr>
                      <w:rFonts w:eastAsiaTheme="minorHAnsi"/>
                      <w:color w:val="000000"/>
                      <w:sz w:val="22"/>
                      <w:szCs w:val="22"/>
                      <w:lang w:eastAsia="en-US"/>
                    </w:rPr>
                    <w:t xml:space="preserve">24132098 </w:t>
                  </w:r>
                </w:p>
              </w:tc>
            </w:tr>
          </w:tbl>
          <w:p w14:paraId="167D499B" w14:textId="1154B40A" w:rsidR="00DF4FA5" w:rsidRPr="007E01D7" w:rsidRDefault="00DF4FA5" w:rsidP="00DA36D0">
            <w:pPr>
              <w:spacing w:before="60" w:line="276" w:lineRule="auto"/>
              <w:ind w:left="176"/>
              <w:rPr>
                <w:sz w:val="22"/>
                <w:szCs w:val="22"/>
              </w:rPr>
            </w:pPr>
          </w:p>
        </w:tc>
      </w:tr>
      <w:tr w:rsidR="00DF4FA5" w:rsidRPr="007E01D7" w14:paraId="6212589E" w14:textId="77777777" w:rsidTr="00776ADF">
        <w:tc>
          <w:tcPr>
            <w:tcW w:w="896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28"/>
            </w:tblGrid>
            <w:tr w:rsidR="00776ADF" w:rsidRPr="00776ADF" w14:paraId="2F281ACD" w14:textId="77777777">
              <w:trPr>
                <w:trHeight w:val="100"/>
              </w:trPr>
              <w:tc>
                <w:tcPr>
                  <w:tcW w:w="0" w:type="auto"/>
                </w:tcPr>
                <w:p w14:paraId="3B7C6B2B" w14:textId="6677D2D4" w:rsidR="00776ADF" w:rsidRPr="00776ADF" w:rsidRDefault="00776ADF" w:rsidP="00776ADF">
                  <w:pPr>
                    <w:autoSpaceDE w:val="0"/>
                    <w:autoSpaceDN w:val="0"/>
                    <w:adjustRightInd w:val="0"/>
                    <w:rPr>
                      <w:rFonts w:eastAsiaTheme="minorHAnsi"/>
                      <w:color w:val="000000"/>
                      <w:sz w:val="22"/>
                      <w:szCs w:val="22"/>
                      <w:lang w:eastAsia="en-US"/>
                    </w:rPr>
                  </w:pPr>
                  <w:r w:rsidRPr="007E01D7">
                    <w:rPr>
                      <w:sz w:val="22"/>
                      <w:szCs w:val="22"/>
                    </w:rPr>
                    <w:t xml:space="preserve"> </w:t>
                  </w:r>
                  <w:r w:rsidR="00DF4FA5" w:rsidRPr="007E01D7">
                    <w:rPr>
                      <w:sz w:val="22"/>
                      <w:szCs w:val="22"/>
                    </w:rPr>
                    <w:t>DIČ:</w:t>
                  </w:r>
                  <w:r w:rsidRPr="00776ADF">
                    <w:rPr>
                      <w:rFonts w:eastAsiaTheme="minorHAnsi"/>
                      <w:color w:val="000000"/>
                      <w:sz w:val="22"/>
                      <w:szCs w:val="22"/>
                      <w:lang w:eastAsia="en-US"/>
                    </w:rPr>
                    <w:t xml:space="preserve"> CZ24132098 </w:t>
                  </w:r>
                </w:p>
              </w:tc>
            </w:tr>
          </w:tbl>
          <w:p w14:paraId="6D07DF67" w14:textId="3098FD92" w:rsidR="00DF4FA5" w:rsidRPr="007E01D7" w:rsidRDefault="00DF4FA5" w:rsidP="00DA36D0">
            <w:pPr>
              <w:spacing w:before="60" w:line="276" w:lineRule="auto"/>
              <w:ind w:left="176"/>
              <w:rPr>
                <w:sz w:val="22"/>
                <w:szCs w:val="22"/>
              </w:rPr>
            </w:pPr>
          </w:p>
        </w:tc>
      </w:tr>
      <w:tr w:rsidR="00776ADF" w:rsidRPr="007E01D7" w14:paraId="2CE3AE35" w14:textId="77777777" w:rsidTr="00776ADF">
        <w:tc>
          <w:tcPr>
            <w:tcW w:w="896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6894"/>
            </w:tblGrid>
            <w:tr w:rsidR="00776ADF" w:rsidRPr="007E01D7" w14:paraId="75F23A92" w14:textId="77777777" w:rsidTr="00AC1A86">
              <w:trPr>
                <w:trHeight w:val="100"/>
              </w:trPr>
              <w:tc>
                <w:tcPr>
                  <w:tcW w:w="0" w:type="auto"/>
                </w:tcPr>
                <w:p w14:paraId="4E6E3BA0" w14:textId="77777777" w:rsidR="00776ADF" w:rsidRPr="007E01D7" w:rsidRDefault="00776ADF" w:rsidP="00776ADF">
                  <w:pPr>
                    <w:pStyle w:val="Default"/>
                    <w:rPr>
                      <w:sz w:val="22"/>
                      <w:szCs w:val="22"/>
                    </w:rPr>
                  </w:pPr>
                  <w:r w:rsidRPr="007E01D7">
                    <w:rPr>
                      <w:sz w:val="22"/>
                      <w:szCs w:val="22"/>
                    </w:rPr>
                    <w:t xml:space="preserve"> zastoupená Mgr. Michaelou Sedlákovou, předsedou představenstva </w:t>
                  </w:r>
                </w:p>
              </w:tc>
            </w:tr>
            <w:tr w:rsidR="00776ADF" w:rsidRPr="007E01D7" w14:paraId="56F62834" w14:textId="77777777" w:rsidTr="00AC1A86">
              <w:trPr>
                <w:trHeight w:val="100"/>
              </w:trPr>
              <w:tc>
                <w:tcPr>
                  <w:tcW w:w="0" w:type="auto"/>
                </w:tcPr>
                <w:p w14:paraId="68BDDDE2" w14:textId="1DDFEFFA" w:rsidR="00776ADF" w:rsidRPr="007E01D7" w:rsidRDefault="00776ADF" w:rsidP="00776ADF">
                  <w:pPr>
                    <w:pStyle w:val="Default"/>
                    <w:rPr>
                      <w:sz w:val="22"/>
                      <w:szCs w:val="22"/>
                    </w:rPr>
                  </w:pPr>
                  <w:r w:rsidRPr="007E01D7">
                    <w:rPr>
                      <w:sz w:val="22"/>
                      <w:szCs w:val="22"/>
                    </w:rPr>
                    <w:t xml:space="preserve"> osoby oprávněné jednat </w:t>
                  </w:r>
                </w:p>
              </w:tc>
            </w:tr>
            <w:tr w:rsidR="00776ADF" w:rsidRPr="007E01D7" w14:paraId="5C9CF5CD" w14:textId="77777777" w:rsidTr="00AC1A86">
              <w:trPr>
                <w:trHeight w:val="100"/>
              </w:trPr>
              <w:tc>
                <w:tcPr>
                  <w:tcW w:w="0" w:type="auto"/>
                </w:tcPr>
                <w:p w14:paraId="3C712B75" w14:textId="329FC5A7" w:rsidR="00776ADF" w:rsidRPr="007E01D7" w:rsidRDefault="007E01D7" w:rsidP="00776ADF">
                  <w:pPr>
                    <w:pStyle w:val="Default"/>
                    <w:rPr>
                      <w:sz w:val="22"/>
                      <w:szCs w:val="22"/>
                    </w:rPr>
                  </w:pPr>
                  <w:r w:rsidRPr="007E01D7">
                    <w:rPr>
                      <w:sz w:val="22"/>
                      <w:szCs w:val="22"/>
                    </w:rPr>
                    <w:t xml:space="preserve"> </w:t>
                  </w:r>
                  <w:r w:rsidR="00776ADF" w:rsidRPr="007E01D7">
                    <w:rPr>
                      <w:sz w:val="22"/>
                      <w:szCs w:val="22"/>
                    </w:rPr>
                    <w:t xml:space="preserve">- ve věcech smluvních: Mgr. Michaela Sedláková, předseda představenstva </w:t>
                  </w:r>
                </w:p>
              </w:tc>
            </w:tr>
            <w:tr w:rsidR="00776ADF" w:rsidRPr="007E01D7" w14:paraId="5964DFCE" w14:textId="77777777" w:rsidTr="00AC1A86">
              <w:trPr>
                <w:trHeight w:val="100"/>
              </w:trPr>
              <w:tc>
                <w:tcPr>
                  <w:tcW w:w="0" w:type="auto"/>
                </w:tcPr>
                <w:p w14:paraId="0C8EB28F" w14:textId="28A85E42" w:rsidR="00776ADF" w:rsidRPr="007E01D7" w:rsidRDefault="007E01D7" w:rsidP="00776ADF">
                  <w:pPr>
                    <w:pStyle w:val="Default"/>
                    <w:rPr>
                      <w:sz w:val="22"/>
                      <w:szCs w:val="22"/>
                    </w:rPr>
                  </w:pPr>
                  <w:r w:rsidRPr="007E01D7">
                    <w:rPr>
                      <w:sz w:val="22"/>
                      <w:szCs w:val="22"/>
                    </w:rPr>
                    <w:t xml:space="preserve"> </w:t>
                  </w:r>
                  <w:r w:rsidR="00776ADF" w:rsidRPr="007E01D7">
                    <w:rPr>
                      <w:sz w:val="22"/>
                      <w:szCs w:val="22"/>
                    </w:rPr>
                    <w:t xml:space="preserve">- ve věcech technických: </w:t>
                  </w:r>
                  <w:r w:rsidRPr="007E01D7">
                    <w:rPr>
                      <w:sz w:val="22"/>
                      <w:szCs w:val="22"/>
                    </w:rPr>
                    <w:t>M</w:t>
                  </w:r>
                  <w:r w:rsidR="00776ADF" w:rsidRPr="007E01D7">
                    <w:rPr>
                      <w:sz w:val="22"/>
                      <w:szCs w:val="22"/>
                    </w:rPr>
                    <w:t xml:space="preserve">ichal Sedlák, místopředseda představenstva </w:t>
                  </w:r>
                </w:p>
              </w:tc>
            </w:tr>
          </w:tbl>
          <w:p w14:paraId="1EB1FA7F" w14:textId="70C8478F" w:rsidR="00776ADF" w:rsidRPr="007E01D7" w:rsidRDefault="00776ADF" w:rsidP="00776ADF">
            <w:pPr>
              <w:spacing w:line="276" w:lineRule="auto"/>
              <w:ind w:left="175"/>
              <w:rPr>
                <w:sz w:val="22"/>
                <w:szCs w:val="22"/>
              </w:rPr>
            </w:pPr>
          </w:p>
        </w:tc>
      </w:tr>
      <w:tr w:rsidR="00DF4FA5" w:rsidRPr="007E01D7" w14:paraId="43EEEFC4" w14:textId="77777777" w:rsidTr="00776ADF">
        <w:tc>
          <w:tcPr>
            <w:tcW w:w="8962" w:type="dxa"/>
            <w:shd w:val="clear" w:color="auto" w:fill="auto"/>
          </w:tcPr>
          <w:p w14:paraId="2B7F0BA8" w14:textId="79FD49C1" w:rsidR="00DF4FA5" w:rsidRPr="007E01D7" w:rsidRDefault="00DF4FA5" w:rsidP="00DA36D0">
            <w:pPr>
              <w:spacing w:line="276" w:lineRule="auto"/>
              <w:ind w:left="175"/>
              <w:rPr>
                <w:sz w:val="22"/>
                <w:szCs w:val="22"/>
              </w:rPr>
            </w:pPr>
            <w:r w:rsidRPr="007E01D7">
              <w:rPr>
                <w:sz w:val="22"/>
                <w:szCs w:val="22"/>
              </w:rPr>
              <w:t xml:space="preserve">bankovní spojení: </w:t>
            </w:r>
            <w:r w:rsidR="00A628EB">
              <w:rPr>
                <w:sz w:val="22"/>
                <w:szCs w:val="22"/>
              </w:rPr>
              <w:t>Česká spořitelna a.s.</w:t>
            </w:r>
          </w:p>
        </w:tc>
      </w:tr>
      <w:tr w:rsidR="00DF4FA5" w:rsidRPr="007E01D7" w14:paraId="4D12C638" w14:textId="77777777" w:rsidTr="00776ADF">
        <w:tc>
          <w:tcPr>
            <w:tcW w:w="8962" w:type="dxa"/>
            <w:shd w:val="clear" w:color="auto" w:fill="auto"/>
          </w:tcPr>
          <w:p w14:paraId="407113D6" w14:textId="69781711" w:rsidR="00DF4FA5" w:rsidRPr="007E01D7" w:rsidRDefault="00DF4FA5" w:rsidP="00DA36D0">
            <w:pPr>
              <w:spacing w:line="276" w:lineRule="auto"/>
              <w:ind w:left="175"/>
              <w:rPr>
                <w:sz w:val="22"/>
                <w:szCs w:val="22"/>
              </w:rPr>
            </w:pPr>
            <w:r w:rsidRPr="007E01D7">
              <w:rPr>
                <w:sz w:val="22"/>
                <w:szCs w:val="22"/>
              </w:rPr>
              <w:t xml:space="preserve">číslo účtu: </w:t>
            </w:r>
            <w:r w:rsidR="008F766D">
              <w:rPr>
                <w:sz w:val="22"/>
                <w:szCs w:val="22"/>
              </w:rPr>
              <w:t>3958234</w:t>
            </w:r>
            <w:r w:rsidR="00657DA4">
              <w:rPr>
                <w:sz w:val="22"/>
                <w:szCs w:val="22"/>
              </w:rPr>
              <w:t>319/0800</w:t>
            </w:r>
          </w:p>
        </w:tc>
      </w:tr>
      <w:tr w:rsidR="00DF4FA5" w:rsidRPr="007E01D7" w14:paraId="31DCA4E7" w14:textId="77777777" w:rsidTr="00776ADF">
        <w:tc>
          <w:tcPr>
            <w:tcW w:w="8962" w:type="dxa"/>
            <w:shd w:val="clear" w:color="auto" w:fill="auto"/>
          </w:tcPr>
          <w:p w14:paraId="644B2523" w14:textId="61DA53A9" w:rsidR="00DF4FA5" w:rsidRPr="007E01D7" w:rsidRDefault="00DF4FA5" w:rsidP="00DA36D0">
            <w:pPr>
              <w:spacing w:line="276" w:lineRule="auto"/>
              <w:ind w:firstLine="175"/>
              <w:rPr>
                <w:sz w:val="22"/>
                <w:szCs w:val="22"/>
              </w:rPr>
            </w:pPr>
            <w:r w:rsidRPr="007E01D7">
              <w:rPr>
                <w:sz w:val="22"/>
                <w:szCs w:val="22"/>
              </w:rPr>
              <w:t xml:space="preserve">tel. </w:t>
            </w:r>
            <w:r w:rsidR="00657DA4">
              <w:rPr>
                <w:sz w:val="22"/>
                <w:szCs w:val="22"/>
              </w:rPr>
              <w:t>724156553</w:t>
            </w:r>
          </w:p>
        </w:tc>
      </w:tr>
      <w:tr w:rsidR="00DF4FA5" w:rsidRPr="007E01D7" w14:paraId="6EE15D75" w14:textId="77777777" w:rsidTr="00776ADF">
        <w:tc>
          <w:tcPr>
            <w:tcW w:w="896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5941"/>
            </w:tblGrid>
            <w:tr w:rsidR="00657DA4" w14:paraId="3D77EE0C" w14:textId="77777777">
              <w:trPr>
                <w:trHeight w:val="100"/>
              </w:trPr>
              <w:tc>
                <w:tcPr>
                  <w:tcW w:w="0" w:type="auto"/>
                </w:tcPr>
                <w:p w14:paraId="2C5B166C" w14:textId="599475A2" w:rsidR="00657DA4" w:rsidRDefault="00657DA4" w:rsidP="00657DA4">
                  <w:pPr>
                    <w:pStyle w:val="Default"/>
                    <w:rPr>
                      <w:sz w:val="22"/>
                      <w:szCs w:val="22"/>
                    </w:rPr>
                  </w:pPr>
                  <w:r>
                    <w:rPr>
                      <w:sz w:val="22"/>
                      <w:szCs w:val="22"/>
                    </w:rPr>
                    <w:t xml:space="preserve"> </w:t>
                  </w:r>
                  <w:r w:rsidR="00DF4FA5" w:rsidRPr="007E01D7">
                    <w:rPr>
                      <w:sz w:val="22"/>
                      <w:szCs w:val="22"/>
                    </w:rPr>
                    <w:t xml:space="preserve">korespondenční adresa: </w:t>
                  </w:r>
                  <w:r>
                    <w:rPr>
                      <w:sz w:val="22"/>
                      <w:szCs w:val="22"/>
                    </w:rPr>
                    <w:t xml:space="preserve">Hálova 47/12, 190 15 Praha 9 – Satalice </w:t>
                  </w:r>
                </w:p>
              </w:tc>
            </w:tr>
          </w:tbl>
          <w:p w14:paraId="78AF0F0D" w14:textId="2E560AA1" w:rsidR="00DF4FA5" w:rsidRPr="007E01D7" w:rsidRDefault="00DF4FA5" w:rsidP="00DA36D0">
            <w:pPr>
              <w:spacing w:line="276" w:lineRule="auto"/>
              <w:ind w:firstLine="175"/>
              <w:rPr>
                <w:sz w:val="22"/>
                <w:szCs w:val="22"/>
              </w:rPr>
            </w:pPr>
          </w:p>
        </w:tc>
      </w:tr>
    </w:tbl>
    <w:p w14:paraId="56CB3588" w14:textId="376CDF31" w:rsidR="00DF4FA5" w:rsidRPr="007E01D7" w:rsidRDefault="00DF4FA5" w:rsidP="00DF4FA5">
      <w:pPr>
        <w:spacing w:before="60"/>
        <w:ind w:left="567"/>
        <w:rPr>
          <w:sz w:val="22"/>
          <w:szCs w:val="22"/>
        </w:rPr>
      </w:pPr>
      <w:r w:rsidRPr="007E01D7">
        <w:rPr>
          <w:sz w:val="22"/>
          <w:szCs w:val="22"/>
        </w:rPr>
        <w:t xml:space="preserve">na straně druhé </w:t>
      </w:r>
    </w:p>
    <w:p w14:paraId="4CD18F20" w14:textId="5153BE14" w:rsidR="00DF4FA5" w:rsidRPr="007E01D7" w:rsidRDefault="00DF4FA5" w:rsidP="00DF4FA5">
      <w:pPr>
        <w:spacing w:before="60"/>
        <w:ind w:left="567"/>
        <w:jc w:val="both"/>
        <w:rPr>
          <w:sz w:val="22"/>
          <w:szCs w:val="22"/>
        </w:rPr>
      </w:pPr>
      <w:r w:rsidRPr="007E01D7">
        <w:rPr>
          <w:sz w:val="22"/>
          <w:szCs w:val="22"/>
        </w:rPr>
        <w:t xml:space="preserve">uzavírají dnešního dne </w:t>
      </w:r>
      <w:r w:rsidR="002C169F" w:rsidRPr="007E01D7">
        <w:rPr>
          <w:sz w:val="22"/>
          <w:szCs w:val="22"/>
        </w:rPr>
        <w:t>tuto Nájemní smlouvu</w:t>
      </w:r>
      <w:r w:rsidR="00DF37F6" w:rsidRPr="007E01D7">
        <w:rPr>
          <w:sz w:val="22"/>
          <w:szCs w:val="22"/>
        </w:rPr>
        <w:t xml:space="preserve"> </w:t>
      </w:r>
      <w:r w:rsidRPr="007E01D7">
        <w:rPr>
          <w:sz w:val="22"/>
          <w:szCs w:val="22"/>
        </w:rPr>
        <w:t>(dále jen "</w:t>
      </w:r>
      <w:r w:rsidR="007B3E3F" w:rsidRPr="007E01D7">
        <w:rPr>
          <w:sz w:val="22"/>
          <w:szCs w:val="22"/>
        </w:rPr>
        <w:t>s</w:t>
      </w:r>
      <w:r w:rsidRPr="007E01D7">
        <w:rPr>
          <w:sz w:val="22"/>
          <w:szCs w:val="22"/>
        </w:rPr>
        <w:t>mlouva").</w:t>
      </w:r>
    </w:p>
    <w:p w14:paraId="09061BC1" w14:textId="073A3969" w:rsidR="00DF4FA5" w:rsidRPr="005E04F8" w:rsidRDefault="00DF4FA5" w:rsidP="00DF4FA5">
      <w:pPr>
        <w:spacing w:before="60"/>
        <w:ind w:left="567"/>
        <w:jc w:val="both"/>
        <w:rPr>
          <w:sz w:val="22"/>
          <w:szCs w:val="22"/>
        </w:rPr>
      </w:pPr>
    </w:p>
    <w:p w14:paraId="4A638152" w14:textId="2D494265" w:rsidR="00DF4FA5" w:rsidRPr="005E04F8" w:rsidRDefault="002C169F" w:rsidP="00DF4FA5">
      <w:pPr>
        <w:numPr>
          <w:ilvl w:val="0"/>
          <w:numId w:val="8"/>
        </w:numPr>
        <w:spacing w:before="240"/>
        <w:ind w:left="425" w:hanging="425"/>
        <w:rPr>
          <w:b/>
          <w:sz w:val="22"/>
          <w:szCs w:val="22"/>
        </w:rPr>
      </w:pPr>
      <w:r>
        <w:rPr>
          <w:b/>
          <w:sz w:val="22"/>
          <w:szCs w:val="22"/>
        </w:rPr>
        <w:t>Preambule</w:t>
      </w:r>
    </w:p>
    <w:p w14:paraId="16EE552C" w14:textId="70C07392" w:rsidR="002C169F" w:rsidRDefault="002C169F" w:rsidP="002C169F">
      <w:pPr>
        <w:numPr>
          <w:ilvl w:val="1"/>
          <w:numId w:val="8"/>
        </w:numPr>
        <w:spacing w:before="60"/>
        <w:jc w:val="both"/>
        <w:rPr>
          <w:sz w:val="22"/>
          <w:szCs w:val="22"/>
        </w:rPr>
      </w:pPr>
      <w:r w:rsidRPr="005E04F8">
        <w:rPr>
          <w:sz w:val="22"/>
          <w:szCs w:val="22"/>
        </w:rPr>
        <w:t xml:space="preserve">Smlouva je uzavřena na základě rozhodnutí </w:t>
      </w:r>
      <w:r w:rsidR="00DA156B">
        <w:rPr>
          <w:sz w:val="22"/>
          <w:szCs w:val="22"/>
        </w:rPr>
        <w:t>nájemce</w:t>
      </w:r>
      <w:r w:rsidRPr="005E04F8">
        <w:rPr>
          <w:sz w:val="22"/>
          <w:szCs w:val="22"/>
        </w:rPr>
        <w:t xml:space="preserve"> o přidělení veřejné zakázky s názvem </w:t>
      </w:r>
      <w:r w:rsidRPr="005E04F8">
        <w:rPr>
          <w:b/>
          <w:sz w:val="22"/>
          <w:szCs w:val="22"/>
        </w:rPr>
        <w:t>"</w:t>
      </w:r>
      <w:r w:rsidRPr="005E04F8">
        <w:rPr>
          <w:b/>
          <w:bCs/>
          <w:sz w:val="22"/>
          <w:szCs w:val="22"/>
        </w:rPr>
        <w:t>Měřící zařízení pro detekci rychlosti a software pro správu dopravních přestupků</w:t>
      </w:r>
      <w:r>
        <w:rPr>
          <w:b/>
          <w:bCs/>
          <w:sz w:val="22"/>
          <w:szCs w:val="22"/>
        </w:rPr>
        <w:t xml:space="preserve"> II</w:t>
      </w:r>
      <w:r w:rsidRPr="005E04F8">
        <w:rPr>
          <w:b/>
          <w:sz w:val="22"/>
          <w:szCs w:val="22"/>
        </w:rPr>
        <w:t>"</w:t>
      </w:r>
      <w:r w:rsidRPr="005E04F8">
        <w:rPr>
          <w:sz w:val="22"/>
          <w:szCs w:val="22"/>
        </w:rPr>
        <w:t xml:space="preserve">, ev. č. </w:t>
      </w:r>
      <w:r w:rsidRPr="00EC349A">
        <w:rPr>
          <w:sz w:val="22"/>
          <w:szCs w:val="22"/>
        </w:rPr>
        <w:t xml:space="preserve">VZCK </w:t>
      </w:r>
      <w:r w:rsidR="00EC349A" w:rsidRPr="007A6FA9">
        <w:rPr>
          <w:bCs/>
          <w:sz w:val="22"/>
          <w:szCs w:val="22"/>
        </w:rPr>
        <w:t>0025/2021</w:t>
      </w:r>
      <w:r w:rsidRPr="005E04F8">
        <w:rPr>
          <w:sz w:val="22"/>
          <w:szCs w:val="22"/>
        </w:rPr>
        <w:t xml:space="preserve"> (dále také jako "zakázka").</w:t>
      </w:r>
    </w:p>
    <w:p w14:paraId="36FA64D9" w14:textId="0EFFC3C0" w:rsidR="00320172" w:rsidRPr="00320172" w:rsidRDefault="002C169F" w:rsidP="00320172">
      <w:pPr>
        <w:numPr>
          <w:ilvl w:val="1"/>
          <w:numId w:val="8"/>
        </w:numPr>
        <w:tabs>
          <w:tab w:val="num" w:pos="567"/>
        </w:tabs>
        <w:spacing w:before="60"/>
        <w:jc w:val="both"/>
        <w:rPr>
          <w:sz w:val="22"/>
          <w:szCs w:val="22"/>
        </w:rPr>
      </w:pPr>
      <w:r>
        <w:rPr>
          <w:sz w:val="22"/>
          <w:szCs w:val="22"/>
        </w:rPr>
        <w:t>Účelem této smlouvy je vymezení práv a povinností nájemce i pronajímatele</w:t>
      </w:r>
      <w:r w:rsidR="00320172">
        <w:rPr>
          <w:sz w:val="22"/>
          <w:szCs w:val="22"/>
        </w:rPr>
        <w:t xml:space="preserve">. </w:t>
      </w:r>
      <w:r w:rsidR="00320172" w:rsidRPr="00320172">
        <w:rPr>
          <w:sz w:val="22"/>
          <w:szCs w:val="22"/>
        </w:rPr>
        <w:t xml:space="preserve">Předmět plnění je vymezen touto smlouvou vč. příloh a dále vyplývá ze zadávací dokumentace zakázky a z nabídky </w:t>
      </w:r>
      <w:r w:rsidR="007B3C7E">
        <w:rPr>
          <w:sz w:val="22"/>
          <w:szCs w:val="22"/>
        </w:rPr>
        <w:t>pronajímatele</w:t>
      </w:r>
      <w:r w:rsidR="00320172" w:rsidRPr="00320172">
        <w:rPr>
          <w:sz w:val="22"/>
          <w:szCs w:val="22"/>
        </w:rPr>
        <w:t xml:space="preserve"> podané v zadávacím řízení. </w:t>
      </w:r>
    </w:p>
    <w:p w14:paraId="7EA087A1" w14:textId="665E322E" w:rsidR="00D9023E" w:rsidRPr="00D9023E" w:rsidRDefault="00320172" w:rsidP="00D9023E">
      <w:pPr>
        <w:numPr>
          <w:ilvl w:val="0"/>
          <w:numId w:val="8"/>
        </w:numPr>
        <w:spacing w:before="240"/>
        <w:ind w:left="425" w:hanging="425"/>
        <w:rPr>
          <w:b/>
          <w:sz w:val="22"/>
          <w:szCs w:val="22"/>
        </w:rPr>
      </w:pPr>
      <w:r>
        <w:rPr>
          <w:b/>
          <w:sz w:val="22"/>
          <w:szCs w:val="22"/>
        </w:rPr>
        <w:t>Předmět smlouvy</w:t>
      </w:r>
    </w:p>
    <w:p w14:paraId="301B5AE6" w14:textId="3F46B993" w:rsidR="00686DC1" w:rsidRPr="00530F9E" w:rsidRDefault="00320172" w:rsidP="00320172">
      <w:pPr>
        <w:pStyle w:val="Odstavecseseznamem"/>
        <w:numPr>
          <w:ilvl w:val="1"/>
          <w:numId w:val="8"/>
        </w:numPr>
        <w:spacing w:before="60"/>
        <w:jc w:val="both"/>
        <w:rPr>
          <w:i/>
          <w:sz w:val="22"/>
          <w:szCs w:val="22"/>
        </w:rPr>
      </w:pPr>
      <w:r w:rsidRPr="00530F9E">
        <w:rPr>
          <w:sz w:val="22"/>
          <w:szCs w:val="22"/>
        </w:rPr>
        <w:t>Předmětem</w:t>
      </w:r>
      <w:r w:rsidR="00D43EE0" w:rsidRPr="00530F9E">
        <w:rPr>
          <w:sz w:val="22"/>
          <w:szCs w:val="22"/>
        </w:rPr>
        <w:t xml:space="preserve"> plnění</w:t>
      </w:r>
      <w:r w:rsidRPr="00530F9E">
        <w:rPr>
          <w:sz w:val="22"/>
          <w:szCs w:val="22"/>
        </w:rPr>
        <w:t xml:space="preserve"> této smlouvy </w:t>
      </w:r>
      <w:bookmarkStart w:id="0" w:name="_Hlk519606478"/>
      <w:r w:rsidRPr="00530F9E">
        <w:rPr>
          <w:sz w:val="22"/>
          <w:szCs w:val="22"/>
        </w:rPr>
        <w:t>je</w:t>
      </w:r>
      <w:r w:rsidR="00ED42A4" w:rsidRPr="00530F9E">
        <w:rPr>
          <w:sz w:val="22"/>
          <w:szCs w:val="22"/>
        </w:rPr>
        <w:t xml:space="preserve"> pronájem zařízení pro měření rychlosti </w:t>
      </w:r>
      <w:r w:rsidR="00DA156B" w:rsidRPr="00530F9E">
        <w:rPr>
          <w:sz w:val="22"/>
          <w:szCs w:val="22"/>
        </w:rPr>
        <w:t xml:space="preserve">vč. poskytnutí </w:t>
      </w:r>
      <w:r w:rsidR="00ED42A4" w:rsidRPr="00530F9E">
        <w:rPr>
          <w:sz w:val="22"/>
          <w:szCs w:val="22"/>
        </w:rPr>
        <w:t>software pro zaznamenávání a zpracování přestupků</w:t>
      </w:r>
      <w:r w:rsidR="00DA156B" w:rsidRPr="00530F9E">
        <w:rPr>
          <w:sz w:val="22"/>
          <w:szCs w:val="22"/>
        </w:rPr>
        <w:t xml:space="preserve"> a příslušných licencí</w:t>
      </w:r>
      <w:r w:rsidR="00ED42A4" w:rsidRPr="00530F9E">
        <w:rPr>
          <w:sz w:val="22"/>
          <w:szCs w:val="22"/>
        </w:rPr>
        <w:t xml:space="preserve">. </w:t>
      </w:r>
      <w:r w:rsidR="0092096A" w:rsidRPr="00530F9E">
        <w:rPr>
          <w:sz w:val="22"/>
          <w:szCs w:val="22"/>
        </w:rPr>
        <w:t xml:space="preserve">Pronajímatel provede rovněž instalaci a </w:t>
      </w:r>
      <w:r w:rsidR="0092096A" w:rsidRPr="00530F9E">
        <w:rPr>
          <w:sz w:val="22"/>
          <w:szCs w:val="22"/>
        </w:rPr>
        <w:lastRenderedPageBreak/>
        <w:t>kompletní oživení zařízení, zaškolí uživatele z řad Zadavatele, provede implementaci a kompletní oživení software včetně integrace na ost</w:t>
      </w:r>
      <w:r w:rsidR="00FC628E" w:rsidRPr="00530F9E">
        <w:rPr>
          <w:sz w:val="22"/>
          <w:szCs w:val="22"/>
        </w:rPr>
        <w:t>a</w:t>
      </w:r>
      <w:r w:rsidR="0092096A" w:rsidRPr="00530F9E">
        <w:rPr>
          <w:sz w:val="22"/>
          <w:szCs w:val="22"/>
        </w:rPr>
        <w:t xml:space="preserve">tní související systémy a poskytne nájemci související služby (technickou podporu) zajišťující funkčnost pronajatého zařízení po dobu trvání nájemní smlouvy. Přesná specifikace předmětu plnění veřejné zakázky včetně souvisejících služeb je uvedena v příloze č. </w:t>
      </w:r>
      <w:r w:rsidR="00C9608A" w:rsidRPr="00530F9E">
        <w:rPr>
          <w:sz w:val="22"/>
          <w:szCs w:val="22"/>
        </w:rPr>
        <w:t>8</w:t>
      </w:r>
      <w:r w:rsidR="0092096A" w:rsidRPr="00530F9E">
        <w:rPr>
          <w:sz w:val="22"/>
          <w:szCs w:val="22"/>
        </w:rPr>
        <w:t xml:space="preserve"> Zadávací dokumentace (</w:t>
      </w:r>
      <w:r w:rsidR="00C9608A" w:rsidRPr="00530F9E">
        <w:rPr>
          <w:sz w:val="22"/>
          <w:szCs w:val="22"/>
        </w:rPr>
        <w:t>Specifikace předmětu plnění</w:t>
      </w:r>
      <w:r w:rsidR="0092096A" w:rsidRPr="00530F9E">
        <w:rPr>
          <w:sz w:val="22"/>
          <w:szCs w:val="22"/>
        </w:rPr>
        <w:t xml:space="preserve">), jež je nedílnou součástí nájemní smlouvy. </w:t>
      </w:r>
      <w:r w:rsidR="00D809A3" w:rsidRPr="00530F9E">
        <w:rPr>
          <w:sz w:val="22"/>
          <w:szCs w:val="22"/>
        </w:rPr>
        <w:t>V případě, že součástí předmětu plnění je plnění, které je chráněno právem z průmyslového nebo jiného duševního vlastnictví (dále „autorské dílo“), je pronajímatel povinen zajistit, aby nájemce nabyl ke dni předání předmětu plnění nebo jeho části nevýhradní, po dobu trvání této smlouvy časově omezené oprávnění k v</w:t>
      </w:r>
      <w:r w:rsidR="00D43EE0" w:rsidRPr="00530F9E">
        <w:rPr>
          <w:sz w:val="22"/>
          <w:szCs w:val="22"/>
        </w:rPr>
        <w:t>ý</w:t>
      </w:r>
      <w:r w:rsidR="00D809A3" w:rsidRPr="00530F9E">
        <w:rPr>
          <w:sz w:val="22"/>
          <w:szCs w:val="22"/>
        </w:rPr>
        <w:t>konu práva užívat takovéto autorské dílo (nevýhradní licence), a to i v případě, že je autorské dílo dodávané třetí stranou.</w:t>
      </w:r>
    </w:p>
    <w:p w14:paraId="6E56BB70" w14:textId="7C6191FD" w:rsidR="00320172" w:rsidRPr="00320172" w:rsidRDefault="00686DC1" w:rsidP="00320172">
      <w:pPr>
        <w:pStyle w:val="Odstavecseseznamem"/>
        <w:numPr>
          <w:ilvl w:val="1"/>
          <w:numId w:val="8"/>
        </w:numPr>
        <w:spacing w:before="60"/>
        <w:jc w:val="both"/>
        <w:rPr>
          <w:i/>
          <w:sz w:val="22"/>
          <w:szCs w:val="22"/>
        </w:rPr>
      </w:pPr>
      <w:r>
        <w:rPr>
          <w:sz w:val="22"/>
          <w:szCs w:val="22"/>
        </w:rPr>
        <w:t xml:space="preserve">Pronajímatel se zavazuje přenechat nájemci předmět nájmu, jak je specifikovaný shora v čl. 3.1. a v příloze č. </w:t>
      </w:r>
      <w:r w:rsidR="001074F6" w:rsidRPr="00AE73A6">
        <w:rPr>
          <w:sz w:val="22"/>
          <w:szCs w:val="22"/>
        </w:rPr>
        <w:t xml:space="preserve">č. </w:t>
      </w:r>
      <w:r w:rsidR="001074F6">
        <w:rPr>
          <w:sz w:val="22"/>
          <w:szCs w:val="22"/>
        </w:rPr>
        <w:t xml:space="preserve">8 Zadávací dokumentace (Specifikace předmětu plnění) </w:t>
      </w:r>
      <w:r>
        <w:rPr>
          <w:sz w:val="22"/>
          <w:szCs w:val="22"/>
        </w:rPr>
        <w:t xml:space="preserve">k dočasnému užívání a </w:t>
      </w:r>
      <w:r w:rsidR="00DA156B">
        <w:rPr>
          <w:sz w:val="22"/>
          <w:szCs w:val="22"/>
        </w:rPr>
        <w:t>n</w:t>
      </w:r>
      <w:r w:rsidR="00D9023E">
        <w:rPr>
          <w:sz w:val="22"/>
          <w:szCs w:val="22"/>
        </w:rPr>
        <w:t xml:space="preserve">ájemce </w:t>
      </w:r>
      <w:r>
        <w:rPr>
          <w:sz w:val="22"/>
          <w:szCs w:val="22"/>
        </w:rPr>
        <w:t>se zavazuje platit pronajímateli</w:t>
      </w:r>
      <w:r w:rsidR="00D9023E">
        <w:rPr>
          <w:sz w:val="22"/>
          <w:szCs w:val="22"/>
        </w:rPr>
        <w:t xml:space="preserve"> nájemné.</w:t>
      </w:r>
    </w:p>
    <w:p w14:paraId="6C4DC805" w14:textId="23DC7A06" w:rsidR="00320172" w:rsidRPr="007B3C7E" w:rsidRDefault="00062DD1" w:rsidP="00320172">
      <w:pPr>
        <w:pStyle w:val="Odstavecseseznamem"/>
        <w:numPr>
          <w:ilvl w:val="1"/>
          <w:numId w:val="8"/>
        </w:numPr>
        <w:spacing w:before="60"/>
        <w:jc w:val="both"/>
        <w:rPr>
          <w:i/>
          <w:sz w:val="22"/>
          <w:szCs w:val="22"/>
        </w:rPr>
      </w:pPr>
      <w:bookmarkStart w:id="1" w:name="_Hlk514954155"/>
      <w:r w:rsidRPr="007B3C7E">
        <w:rPr>
          <w:sz w:val="22"/>
          <w:szCs w:val="22"/>
        </w:rPr>
        <w:t>Předm</w:t>
      </w:r>
      <w:r w:rsidR="00ED42A4" w:rsidRPr="007B3C7E">
        <w:rPr>
          <w:sz w:val="22"/>
          <w:szCs w:val="22"/>
        </w:rPr>
        <w:t>ět nájmu bude</w:t>
      </w:r>
      <w:r w:rsidR="00A141CE" w:rsidRPr="007B3C7E">
        <w:rPr>
          <w:sz w:val="22"/>
          <w:szCs w:val="22"/>
        </w:rPr>
        <w:t xml:space="preserve"> </w:t>
      </w:r>
      <w:r w:rsidR="000B4312">
        <w:rPr>
          <w:sz w:val="22"/>
          <w:szCs w:val="22"/>
        </w:rPr>
        <w:t>nájemci</w:t>
      </w:r>
      <w:r w:rsidR="00A141CE" w:rsidRPr="007B3C7E">
        <w:rPr>
          <w:sz w:val="22"/>
          <w:szCs w:val="22"/>
        </w:rPr>
        <w:t xml:space="preserve"> sloužit k plnění úkolů svěřených mu zákonem č. 553/1991, o obecní policii, v platném znění a zákonem č. 361/2000 Sb., o provozu na pozemních komunikacích a změnách některých zákonů v platném znění</w:t>
      </w:r>
      <w:r w:rsidR="00ED42A4" w:rsidRPr="007B3C7E">
        <w:rPr>
          <w:sz w:val="22"/>
          <w:szCs w:val="22"/>
        </w:rPr>
        <w:t xml:space="preserve">, </w:t>
      </w:r>
      <w:r w:rsidR="007B3C7E" w:rsidRPr="007B3C7E">
        <w:rPr>
          <w:sz w:val="22"/>
          <w:szCs w:val="22"/>
        </w:rPr>
        <w:t>a to měření rychlosti</w:t>
      </w:r>
      <w:r w:rsidR="007B3C7E">
        <w:rPr>
          <w:sz w:val="22"/>
          <w:szCs w:val="22"/>
        </w:rPr>
        <w:t xml:space="preserve">. </w:t>
      </w:r>
      <w:r w:rsidR="00320172" w:rsidRPr="007B3C7E">
        <w:rPr>
          <w:sz w:val="22"/>
          <w:szCs w:val="22"/>
        </w:rPr>
        <w:t xml:space="preserve">Činnosti vyhrazené dle </w:t>
      </w:r>
      <w:proofErr w:type="spellStart"/>
      <w:r w:rsidR="00320172" w:rsidRPr="007B3C7E">
        <w:rPr>
          <w:sz w:val="22"/>
          <w:szCs w:val="22"/>
        </w:rPr>
        <w:t>ust</w:t>
      </w:r>
      <w:proofErr w:type="spellEnd"/>
      <w:r w:rsidR="00320172" w:rsidRPr="007B3C7E">
        <w:rPr>
          <w:sz w:val="22"/>
          <w:szCs w:val="22"/>
        </w:rPr>
        <w:t xml:space="preserve">. § 79a zák. č. 361/2000 Sb., o provozu na pozemních komunikacích a změnách některých zákonů, oprávněné </w:t>
      </w:r>
      <w:r w:rsidR="003755F0">
        <w:rPr>
          <w:sz w:val="22"/>
          <w:szCs w:val="22"/>
        </w:rPr>
        <w:t>o</w:t>
      </w:r>
      <w:r w:rsidR="00320172" w:rsidRPr="007B3C7E">
        <w:rPr>
          <w:sz w:val="22"/>
          <w:szCs w:val="22"/>
        </w:rPr>
        <w:t>sobě (obecní policie, městská policie) bude provádět pouze tato oprávněná</w:t>
      </w:r>
      <w:r w:rsidR="003755F0">
        <w:rPr>
          <w:sz w:val="22"/>
          <w:szCs w:val="22"/>
        </w:rPr>
        <w:t xml:space="preserve"> osoba</w:t>
      </w:r>
      <w:r w:rsidR="00F8619A">
        <w:rPr>
          <w:sz w:val="22"/>
          <w:szCs w:val="22"/>
        </w:rPr>
        <w:t xml:space="preserve">, </w:t>
      </w:r>
      <w:r w:rsidR="00F8619A" w:rsidRPr="00607666">
        <w:rPr>
          <w:sz w:val="22"/>
          <w:szCs w:val="22"/>
        </w:rPr>
        <w:t>nebude je provádět pronajímatel</w:t>
      </w:r>
      <w:r w:rsidR="00F8619A">
        <w:rPr>
          <w:sz w:val="22"/>
          <w:szCs w:val="22"/>
        </w:rPr>
        <w:t xml:space="preserve"> a technický návrh řešení zajistí, že nebude mít pronajímatel na uvedené činnosti jakýkoliv vliv</w:t>
      </w:r>
      <w:r w:rsidR="00320172" w:rsidRPr="007B3C7E">
        <w:rPr>
          <w:sz w:val="22"/>
          <w:szCs w:val="22"/>
        </w:rPr>
        <w:t>.</w:t>
      </w:r>
      <w:r w:rsidR="007B3C7E">
        <w:rPr>
          <w:sz w:val="22"/>
          <w:szCs w:val="22"/>
        </w:rPr>
        <w:t xml:space="preserve"> </w:t>
      </w:r>
    </w:p>
    <w:p w14:paraId="2816871D" w14:textId="163F78A1" w:rsidR="007B3C7E" w:rsidRPr="007B3C7E" w:rsidRDefault="007B3C7E" w:rsidP="007B3C7E">
      <w:pPr>
        <w:pStyle w:val="Odstavecseseznamem"/>
        <w:numPr>
          <w:ilvl w:val="1"/>
          <w:numId w:val="8"/>
        </w:numPr>
        <w:spacing w:before="60"/>
        <w:jc w:val="both"/>
        <w:rPr>
          <w:i/>
          <w:sz w:val="22"/>
          <w:szCs w:val="22"/>
        </w:rPr>
      </w:pPr>
      <w:r>
        <w:rPr>
          <w:sz w:val="22"/>
          <w:szCs w:val="22"/>
        </w:rPr>
        <w:t>Předmět nájmu bude po celou dobu účinnosti této smlouvy schopen provádět automatizované měření rychlosti vozidel v režimu 24/7, odpovídat požadavkům stanoveným právními předpisy a mít vlastnosti a fun</w:t>
      </w:r>
      <w:r w:rsidR="00495FC0">
        <w:rPr>
          <w:sz w:val="22"/>
          <w:szCs w:val="22"/>
        </w:rPr>
        <w:t>k</w:t>
      </w:r>
      <w:r>
        <w:rPr>
          <w:sz w:val="22"/>
          <w:szCs w:val="22"/>
        </w:rPr>
        <w:t xml:space="preserve">cionality specifikované v příloze č. 1 Smlouvy – </w:t>
      </w:r>
      <w:r w:rsidR="006F6FA3">
        <w:rPr>
          <w:sz w:val="22"/>
          <w:szCs w:val="22"/>
        </w:rPr>
        <w:t>S</w:t>
      </w:r>
      <w:r>
        <w:rPr>
          <w:sz w:val="22"/>
          <w:szCs w:val="22"/>
        </w:rPr>
        <w:t>pecifikac</w:t>
      </w:r>
      <w:r w:rsidR="006F6FA3">
        <w:rPr>
          <w:sz w:val="22"/>
          <w:szCs w:val="22"/>
        </w:rPr>
        <w:t>e předmětu plnění</w:t>
      </w:r>
      <w:r>
        <w:rPr>
          <w:sz w:val="22"/>
          <w:szCs w:val="22"/>
        </w:rPr>
        <w:t>.</w:t>
      </w:r>
    </w:p>
    <w:bookmarkEnd w:id="0"/>
    <w:p w14:paraId="60037A89" w14:textId="3E5F0E9D" w:rsidR="007B3C7E" w:rsidRPr="006455B4" w:rsidRDefault="007B3C7E" w:rsidP="007B3C7E">
      <w:pPr>
        <w:pStyle w:val="Odstavecseseznamem"/>
        <w:numPr>
          <w:ilvl w:val="1"/>
          <w:numId w:val="8"/>
        </w:numPr>
        <w:spacing w:before="60"/>
        <w:jc w:val="both"/>
        <w:rPr>
          <w:i/>
          <w:sz w:val="22"/>
          <w:szCs w:val="22"/>
        </w:rPr>
      </w:pPr>
      <w:r w:rsidRPr="00530F9E">
        <w:rPr>
          <w:sz w:val="22"/>
          <w:szCs w:val="22"/>
        </w:rPr>
        <w:t>Pronajímatel</w:t>
      </w:r>
      <w:bookmarkEnd w:id="1"/>
      <w:r w:rsidR="00F15F81" w:rsidRPr="00530F9E">
        <w:rPr>
          <w:sz w:val="22"/>
          <w:szCs w:val="22"/>
        </w:rPr>
        <w:t xml:space="preserve"> nebude nikterak zasahovat do určování doby, kdy má být měření rychlosti prováděno.</w:t>
      </w:r>
      <w:r w:rsidR="0010279D" w:rsidRPr="00530F9E">
        <w:rPr>
          <w:sz w:val="22"/>
          <w:szCs w:val="22"/>
        </w:rPr>
        <w:t xml:space="preserve"> </w:t>
      </w:r>
      <w:r w:rsidRPr="00530F9E">
        <w:rPr>
          <w:sz w:val="22"/>
          <w:szCs w:val="22"/>
        </w:rPr>
        <w:t>Nájemce</w:t>
      </w:r>
      <w:r w:rsidR="00D4611E" w:rsidRPr="00530F9E">
        <w:rPr>
          <w:sz w:val="22"/>
          <w:szCs w:val="22"/>
        </w:rPr>
        <w:t xml:space="preserve"> může kdykoliv nařídit uvedení všech zařízení mimo provoz bez nároku </w:t>
      </w:r>
      <w:r w:rsidR="00530F9E" w:rsidRPr="00530F9E">
        <w:rPr>
          <w:sz w:val="22"/>
          <w:szCs w:val="22"/>
        </w:rPr>
        <w:t xml:space="preserve">pronajímatele </w:t>
      </w:r>
      <w:r w:rsidR="00D4611E" w:rsidRPr="00530F9E">
        <w:rPr>
          <w:sz w:val="22"/>
          <w:szCs w:val="22"/>
        </w:rPr>
        <w:t>na nějakou náhradu či sankci</w:t>
      </w:r>
      <w:r w:rsidR="00B36CA4" w:rsidRPr="00530F9E">
        <w:rPr>
          <w:sz w:val="22"/>
          <w:szCs w:val="22"/>
        </w:rPr>
        <w:t>.</w:t>
      </w:r>
      <w:r w:rsidR="00686DC1" w:rsidRPr="00530F9E">
        <w:rPr>
          <w:sz w:val="22"/>
          <w:szCs w:val="22"/>
        </w:rPr>
        <w:t xml:space="preserve"> </w:t>
      </w:r>
      <w:r w:rsidR="00D43EE0" w:rsidRPr="00530F9E">
        <w:rPr>
          <w:sz w:val="22"/>
          <w:szCs w:val="22"/>
        </w:rPr>
        <w:t>Pronajímatel</w:t>
      </w:r>
      <w:r w:rsidR="00686DC1" w:rsidRPr="00530F9E">
        <w:rPr>
          <w:sz w:val="22"/>
          <w:szCs w:val="22"/>
        </w:rPr>
        <w:t xml:space="preserve"> nebude nikterak zasahovat do určování míry tolerance </w:t>
      </w:r>
      <w:r w:rsidR="00686DC1" w:rsidRPr="006455B4">
        <w:rPr>
          <w:sz w:val="22"/>
          <w:szCs w:val="22"/>
        </w:rPr>
        <w:t>měřicích zařízení a rozsahu měření ve smyslu možného ovlivnění počtu detekovaných přestupků.</w:t>
      </w:r>
    </w:p>
    <w:p w14:paraId="12BB6142" w14:textId="028DEAAB" w:rsidR="00D809A3" w:rsidRPr="006455B4" w:rsidRDefault="00D809A3" w:rsidP="007B3C7E">
      <w:pPr>
        <w:pStyle w:val="Odstavecseseznamem"/>
        <w:numPr>
          <w:ilvl w:val="1"/>
          <w:numId w:val="8"/>
        </w:numPr>
        <w:spacing w:before="60"/>
        <w:jc w:val="both"/>
        <w:rPr>
          <w:i/>
          <w:sz w:val="22"/>
          <w:szCs w:val="22"/>
        </w:rPr>
      </w:pPr>
      <w:r w:rsidRPr="006455B4">
        <w:rPr>
          <w:sz w:val="22"/>
          <w:szCs w:val="22"/>
        </w:rPr>
        <w:t>Pronajímatel je oprávněn poskytovat jakoukoliv část předmětu plnění prostřednictvím poddodavatele za předpokladu, že bude odpovídat za jeho činnost ve st</w:t>
      </w:r>
      <w:r w:rsidR="00185402" w:rsidRPr="006455B4">
        <w:rPr>
          <w:sz w:val="22"/>
          <w:szCs w:val="22"/>
        </w:rPr>
        <w:t>e</w:t>
      </w:r>
      <w:r w:rsidRPr="006455B4">
        <w:rPr>
          <w:sz w:val="22"/>
          <w:szCs w:val="22"/>
        </w:rPr>
        <w:t>jném rozsahu, jako by ji prováděl sám</w:t>
      </w:r>
      <w:r w:rsidRPr="006455B4">
        <w:rPr>
          <w:i/>
          <w:sz w:val="22"/>
          <w:szCs w:val="22"/>
        </w:rPr>
        <w:t>.</w:t>
      </w:r>
    </w:p>
    <w:p w14:paraId="1BE3DC43" w14:textId="11AEF41F" w:rsidR="00F93940" w:rsidRDefault="00F93940" w:rsidP="00F93940">
      <w:pPr>
        <w:pStyle w:val="Odstavecseseznamem"/>
        <w:spacing w:before="60"/>
        <w:ind w:left="480"/>
        <w:jc w:val="both"/>
        <w:rPr>
          <w:sz w:val="22"/>
          <w:szCs w:val="22"/>
        </w:rPr>
      </w:pPr>
    </w:p>
    <w:p w14:paraId="19A4BC80" w14:textId="2E2BD7FA" w:rsidR="00F93940" w:rsidRPr="00F93940" w:rsidRDefault="00F93940" w:rsidP="00F93940">
      <w:pPr>
        <w:pStyle w:val="Odstavecseseznamem"/>
        <w:numPr>
          <w:ilvl w:val="0"/>
          <w:numId w:val="44"/>
        </w:numPr>
        <w:tabs>
          <w:tab w:val="clear" w:pos="720"/>
          <w:tab w:val="num" w:pos="426"/>
        </w:tabs>
        <w:ind w:hanging="720"/>
        <w:rPr>
          <w:b/>
          <w:sz w:val="22"/>
          <w:szCs w:val="22"/>
        </w:rPr>
      </w:pPr>
      <w:r w:rsidRPr="00F93940">
        <w:rPr>
          <w:b/>
          <w:sz w:val="22"/>
          <w:szCs w:val="22"/>
        </w:rPr>
        <w:t>Služby spojené s předmětem nájmu</w:t>
      </w:r>
    </w:p>
    <w:p w14:paraId="320875BD" w14:textId="5BD31E43" w:rsidR="00ED0100" w:rsidRPr="005E04F8" w:rsidRDefault="00F93940" w:rsidP="00F93940">
      <w:pPr>
        <w:pStyle w:val="Odstavecseseznamem"/>
        <w:numPr>
          <w:ilvl w:val="1"/>
          <w:numId w:val="40"/>
        </w:numPr>
        <w:tabs>
          <w:tab w:val="clear" w:pos="1080"/>
          <w:tab w:val="num" w:pos="426"/>
        </w:tabs>
        <w:spacing w:before="60"/>
        <w:ind w:hanging="1080"/>
        <w:jc w:val="both"/>
        <w:rPr>
          <w:sz w:val="22"/>
          <w:szCs w:val="22"/>
        </w:rPr>
      </w:pPr>
      <w:r>
        <w:rPr>
          <w:sz w:val="22"/>
          <w:szCs w:val="22"/>
        </w:rPr>
        <w:t>Spolu s předmětem nájmu poskytne pronajímatel nájemci následující služby</w:t>
      </w:r>
      <w:r w:rsidR="00152811" w:rsidRPr="005E04F8">
        <w:rPr>
          <w:sz w:val="22"/>
          <w:szCs w:val="22"/>
        </w:rPr>
        <w:t>:</w:t>
      </w:r>
    </w:p>
    <w:p w14:paraId="0999AA81" w14:textId="50BC948F" w:rsidR="00E723C6" w:rsidRPr="005E04F8" w:rsidRDefault="00ED0100" w:rsidP="003D2300">
      <w:pPr>
        <w:pStyle w:val="Odstavecseseznamem"/>
        <w:numPr>
          <w:ilvl w:val="0"/>
          <w:numId w:val="45"/>
        </w:numPr>
        <w:spacing w:before="60"/>
        <w:jc w:val="both"/>
        <w:rPr>
          <w:sz w:val="22"/>
          <w:szCs w:val="22"/>
        </w:rPr>
      </w:pPr>
      <w:r w:rsidRPr="005E04F8">
        <w:rPr>
          <w:sz w:val="22"/>
          <w:szCs w:val="22"/>
        </w:rPr>
        <w:t>Instalac</w:t>
      </w:r>
      <w:r w:rsidR="00F93940">
        <w:rPr>
          <w:sz w:val="22"/>
          <w:szCs w:val="22"/>
        </w:rPr>
        <w:t>i</w:t>
      </w:r>
      <w:r w:rsidR="009A2C32">
        <w:rPr>
          <w:sz w:val="22"/>
          <w:szCs w:val="22"/>
        </w:rPr>
        <w:t xml:space="preserve">, </w:t>
      </w:r>
      <w:r w:rsidR="00F93940">
        <w:rPr>
          <w:sz w:val="22"/>
          <w:szCs w:val="22"/>
        </w:rPr>
        <w:t>montá</w:t>
      </w:r>
      <w:r w:rsidR="00D809A3">
        <w:rPr>
          <w:sz w:val="22"/>
          <w:szCs w:val="22"/>
        </w:rPr>
        <w:t>ž</w:t>
      </w:r>
      <w:r w:rsidRPr="005E04F8">
        <w:rPr>
          <w:sz w:val="22"/>
          <w:szCs w:val="22"/>
        </w:rPr>
        <w:t xml:space="preserve"> </w:t>
      </w:r>
      <w:r w:rsidR="009A2C32">
        <w:rPr>
          <w:sz w:val="22"/>
          <w:szCs w:val="22"/>
        </w:rPr>
        <w:t xml:space="preserve">a kompletní oživení </w:t>
      </w:r>
      <w:r w:rsidRPr="005E04F8">
        <w:rPr>
          <w:sz w:val="22"/>
          <w:szCs w:val="22"/>
        </w:rPr>
        <w:t xml:space="preserve">zařízení pro měření rychlosti </w:t>
      </w:r>
      <w:r w:rsidR="009A2C32">
        <w:rPr>
          <w:sz w:val="22"/>
          <w:szCs w:val="22"/>
        </w:rPr>
        <w:t xml:space="preserve">včetně proškolení odpovědných uživatelů </w:t>
      </w:r>
      <w:r w:rsidR="00EE4ABD">
        <w:rPr>
          <w:sz w:val="22"/>
          <w:szCs w:val="22"/>
        </w:rPr>
        <w:t xml:space="preserve">nájemce </w:t>
      </w:r>
      <w:r w:rsidRPr="005E04F8">
        <w:rPr>
          <w:sz w:val="22"/>
          <w:szCs w:val="22"/>
        </w:rPr>
        <w:t xml:space="preserve">dle specifikace </w:t>
      </w:r>
      <w:r w:rsidR="00E753D8" w:rsidRPr="005E04F8">
        <w:rPr>
          <w:sz w:val="22"/>
          <w:szCs w:val="22"/>
        </w:rPr>
        <w:t xml:space="preserve">uvedené </w:t>
      </w:r>
      <w:r w:rsidRPr="005E04F8">
        <w:rPr>
          <w:sz w:val="22"/>
          <w:szCs w:val="22"/>
        </w:rPr>
        <w:t>v příloze č</w:t>
      </w:r>
      <w:r w:rsidR="00437FE1" w:rsidRPr="005E04F8">
        <w:rPr>
          <w:sz w:val="22"/>
          <w:szCs w:val="22"/>
        </w:rPr>
        <w:t xml:space="preserve">. </w:t>
      </w:r>
      <w:r w:rsidR="00E753D8" w:rsidRPr="005E04F8">
        <w:rPr>
          <w:sz w:val="22"/>
          <w:szCs w:val="22"/>
        </w:rPr>
        <w:t xml:space="preserve">1 </w:t>
      </w:r>
      <w:r w:rsidR="00FB23A3">
        <w:rPr>
          <w:sz w:val="22"/>
          <w:szCs w:val="22"/>
        </w:rPr>
        <w:t>Smlouvy –</w:t>
      </w:r>
      <w:r w:rsidR="00437FE1" w:rsidRPr="005E04F8">
        <w:rPr>
          <w:sz w:val="22"/>
          <w:szCs w:val="22"/>
        </w:rPr>
        <w:t xml:space="preserve"> </w:t>
      </w:r>
      <w:r w:rsidR="00FB23A3">
        <w:rPr>
          <w:sz w:val="22"/>
          <w:szCs w:val="22"/>
        </w:rPr>
        <w:t>Specifikace předmětu plnění</w:t>
      </w:r>
      <w:r w:rsidR="00437FE1" w:rsidRPr="005E04F8">
        <w:rPr>
          <w:sz w:val="22"/>
          <w:szCs w:val="22"/>
        </w:rPr>
        <w:t>,</w:t>
      </w:r>
      <w:r w:rsidR="009F563F" w:rsidRPr="005E04F8">
        <w:rPr>
          <w:sz w:val="22"/>
          <w:szCs w:val="22"/>
        </w:rPr>
        <w:t xml:space="preserve"> </w:t>
      </w:r>
      <w:r w:rsidR="00E723C6" w:rsidRPr="005E04F8">
        <w:rPr>
          <w:sz w:val="22"/>
          <w:szCs w:val="22"/>
        </w:rPr>
        <w:t xml:space="preserve">a jejich demontáž </w:t>
      </w:r>
      <w:r w:rsidR="008A364D" w:rsidRPr="005E04F8">
        <w:rPr>
          <w:sz w:val="22"/>
          <w:szCs w:val="22"/>
        </w:rPr>
        <w:t xml:space="preserve">při skončení smluvního vztahu nebo </w:t>
      </w:r>
      <w:r w:rsidR="00E723C6" w:rsidRPr="005E04F8">
        <w:rPr>
          <w:sz w:val="22"/>
          <w:szCs w:val="22"/>
        </w:rPr>
        <w:t xml:space="preserve">na základě požadavku </w:t>
      </w:r>
      <w:r w:rsidR="00F93940">
        <w:rPr>
          <w:sz w:val="22"/>
          <w:szCs w:val="22"/>
        </w:rPr>
        <w:t>nájemce</w:t>
      </w:r>
      <w:r w:rsidR="004E58AB">
        <w:rPr>
          <w:sz w:val="22"/>
          <w:szCs w:val="22"/>
        </w:rPr>
        <w:t>.</w:t>
      </w:r>
    </w:p>
    <w:p w14:paraId="672EDE58" w14:textId="7A75BED9" w:rsidR="00ED0100" w:rsidRPr="00F93940" w:rsidRDefault="001420CB" w:rsidP="003D2300">
      <w:pPr>
        <w:pStyle w:val="Odstavecseseznamem"/>
        <w:numPr>
          <w:ilvl w:val="0"/>
          <w:numId w:val="45"/>
        </w:numPr>
        <w:spacing w:before="60"/>
        <w:jc w:val="both"/>
        <w:rPr>
          <w:i/>
          <w:sz w:val="22"/>
          <w:szCs w:val="22"/>
        </w:rPr>
      </w:pPr>
      <w:r w:rsidRPr="00D85E1C">
        <w:rPr>
          <w:sz w:val="22"/>
          <w:szCs w:val="22"/>
        </w:rPr>
        <w:t>Implementac</w:t>
      </w:r>
      <w:r w:rsidR="00BD7E4A">
        <w:rPr>
          <w:sz w:val="22"/>
          <w:szCs w:val="22"/>
        </w:rPr>
        <w:t>i a kompletní oživení</w:t>
      </w:r>
      <w:r w:rsidRPr="005E04F8">
        <w:rPr>
          <w:sz w:val="22"/>
          <w:szCs w:val="22"/>
        </w:rPr>
        <w:t xml:space="preserve"> </w:t>
      </w:r>
      <w:r w:rsidR="00ED0100" w:rsidRPr="005E04F8">
        <w:rPr>
          <w:sz w:val="22"/>
          <w:szCs w:val="22"/>
        </w:rPr>
        <w:t xml:space="preserve">software pro zpracování </w:t>
      </w:r>
      <w:r w:rsidR="00A57370">
        <w:rPr>
          <w:sz w:val="22"/>
          <w:szCs w:val="22"/>
        </w:rPr>
        <w:t>za</w:t>
      </w:r>
      <w:r w:rsidR="007B1895">
        <w:rPr>
          <w:sz w:val="22"/>
          <w:szCs w:val="22"/>
        </w:rPr>
        <w:t xml:space="preserve">znamenaných dat - </w:t>
      </w:r>
      <w:r w:rsidR="00ED0100" w:rsidRPr="005E04F8">
        <w:rPr>
          <w:sz w:val="22"/>
          <w:szCs w:val="22"/>
        </w:rPr>
        <w:t>přestupků z automatizovaného měření (dále také jen jako „software</w:t>
      </w:r>
      <w:r w:rsidR="00ED0100" w:rsidRPr="007B1895">
        <w:rPr>
          <w:sz w:val="22"/>
          <w:szCs w:val="22"/>
        </w:rPr>
        <w:t xml:space="preserve">“), přičemž požadavky na software a rozsah integrací jsou podrobně specifikovány v příloze </w:t>
      </w:r>
      <w:r w:rsidR="0032095F" w:rsidRPr="007B1895">
        <w:rPr>
          <w:sz w:val="22"/>
          <w:szCs w:val="22"/>
        </w:rPr>
        <w:t xml:space="preserve">č. </w:t>
      </w:r>
      <w:r w:rsidR="00D4611E" w:rsidRPr="007B1895">
        <w:rPr>
          <w:sz w:val="22"/>
          <w:szCs w:val="22"/>
        </w:rPr>
        <w:t>1</w:t>
      </w:r>
      <w:r w:rsidR="0032095F" w:rsidRPr="007B1895">
        <w:rPr>
          <w:sz w:val="22"/>
          <w:szCs w:val="22"/>
        </w:rPr>
        <w:t xml:space="preserve"> </w:t>
      </w:r>
      <w:r w:rsidR="007B1895" w:rsidRPr="007B1895">
        <w:rPr>
          <w:sz w:val="22"/>
          <w:szCs w:val="22"/>
        </w:rPr>
        <w:t>Smlouvy – Specifikace předmětu plnění</w:t>
      </w:r>
      <w:r w:rsidR="00437FE1" w:rsidRPr="007B1895">
        <w:rPr>
          <w:sz w:val="22"/>
          <w:szCs w:val="22"/>
        </w:rPr>
        <w:t>, která je nedílnou součástí i této smlouvy.</w:t>
      </w:r>
      <w:r w:rsidR="0032095F" w:rsidRPr="007B1895" w:rsidDel="0032095F">
        <w:rPr>
          <w:sz w:val="22"/>
          <w:szCs w:val="22"/>
        </w:rPr>
        <w:t xml:space="preserve"> </w:t>
      </w:r>
      <w:r w:rsidR="00301A31" w:rsidRPr="007B1895">
        <w:rPr>
          <w:sz w:val="22"/>
          <w:szCs w:val="22"/>
        </w:rPr>
        <w:t xml:space="preserve">Integrace bude provedena v souladu s čl. 15.6. zadávací dokumentace </w:t>
      </w:r>
      <w:r w:rsidR="00191028" w:rsidRPr="007B1895">
        <w:rPr>
          <w:sz w:val="22"/>
          <w:szCs w:val="22"/>
        </w:rPr>
        <w:t xml:space="preserve">a přílohou č. </w:t>
      </w:r>
      <w:r w:rsidR="007B1895" w:rsidRPr="007B1895">
        <w:rPr>
          <w:sz w:val="22"/>
          <w:szCs w:val="22"/>
        </w:rPr>
        <w:t>1 Smlouvy – Specifikace předmětu</w:t>
      </w:r>
      <w:r w:rsidR="007B1895">
        <w:rPr>
          <w:sz w:val="22"/>
          <w:szCs w:val="22"/>
        </w:rPr>
        <w:t xml:space="preserve"> plnění</w:t>
      </w:r>
      <w:r w:rsidR="00301A31" w:rsidRPr="005E04F8">
        <w:rPr>
          <w:sz w:val="22"/>
          <w:szCs w:val="22"/>
        </w:rPr>
        <w:t>.</w:t>
      </w:r>
    </w:p>
    <w:p w14:paraId="610EF391" w14:textId="52F4923D" w:rsidR="00ED0100" w:rsidRPr="00BE6F6A" w:rsidRDefault="00ED0100" w:rsidP="003D2300">
      <w:pPr>
        <w:pStyle w:val="Odstavecseseznamem"/>
        <w:numPr>
          <w:ilvl w:val="0"/>
          <w:numId w:val="45"/>
        </w:numPr>
        <w:spacing w:before="60"/>
        <w:jc w:val="both"/>
        <w:rPr>
          <w:sz w:val="22"/>
          <w:szCs w:val="22"/>
        </w:rPr>
      </w:pPr>
      <w:r w:rsidRPr="005E04F8">
        <w:rPr>
          <w:sz w:val="22"/>
          <w:szCs w:val="22"/>
        </w:rPr>
        <w:t xml:space="preserve">Průběžné poskytování níže uvedených služeb, jež jsou podrobně </w:t>
      </w:r>
      <w:r w:rsidRPr="007B1895">
        <w:rPr>
          <w:sz w:val="22"/>
          <w:szCs w:val="22"/>
        </w:rPr>
        <w:t>specifikovány v </w:t>
      </w:r>
      <w:r w:rsidRPr="00BE6F6A">
        <w:rPr>
          <w:sz w:val="22"/>
          <w:szCs w:val="22"/>
        </w:rPr>
        <w:t>příloze č.</w:t>
      </w:r>
      <w:r w:rsidR="00E753D8" w:rsidRPr="00BE6F6A">
        <w:rPr>
          <w:sz w:val="22"/>
          <w:szCs w:val="22"/>
        </w:rPr>
        <w:t xml:space="preserve"> 1</w:t>
      </w:r>
      <w:r w:rsidR="00E753D8" w:rsidRPr="007B1895">
        <w:rPr>
          <w:sz w:val="22"/>
          <w:szCs w:val="22"/>
        </w:rPr>
        <w:t xml:space="preserve"> </w:t>
      </w:r>
      <w:r w:rsidR="007B1895" w:rsidRPr="00BE6F6A">
        <w:rPr>
          <w:sz w:val="22"/>
          <w:szCs w:val="22"/>
        </w:rPr>
        <w:t>Smlouvy – Specifikace předmětu plnění</w:t>
      </w:r>
      <w:r w:rsidR="009F563F" w:rsidRPr="00BE6F6A">
        <w:rPr>
          <w:sz w:val="22"/>
          <w:szCs w:val="22"/>
        </w:rPr>
        <w:t>:</w:t>
      </w:r>
    </w:p>
    <w:p w14:paraId="15A2E3FC" w14:textId="327C7FED" w:rsidR="00ED0100" w:rsidRPr="00AA1889" w:rsidRDefault="00ED0100" w:rsidP="00ED0100">
      <w:pPr>
        <w:pStyle w:val="Odstavecseseznamem"/>
        <w:numPr>
          <w:ilvl w:val="0"/>
          <w:numId w:val="32"/>
        </w:numPr>
        <w:spacing w:before="60"/>
        <w:jc w:val="both"/>
        <w:rPr>
          <w:sz w:val="22"/>
          <w:szCs w:val="22"/>
        </w:rPr>
      </w:pPr>
      <w:r w:rsidRPr="00AA1889">
        <w:rPr>
          <w:sz w:val="22"/>
          <w:szCs w:val="22"/>
        </w:rPr>
        <w:t>výpočetního výkonu a diskového prostoru pro chod softwar</w:t>
      </w:r>
      <w:r w:rsidR="00E76D11" w:rsidRPr="00AA1889">
        <w:rPr>
          <w:sz w:val="22"/>
          <w:szCs w:val="22"/>
        </w:rPr>
        <w:t>e</w:t>
      </w:r>
      <w:r w:rsidRPr="00AA1889">
        <w:rPr>
          <w:sz w:val="22"/>
          <w:szCs w:val="22"/>
        </w:rPr>
        <w:t xml:space="preserve"> (zabezpečené datové centrum</w:t>
      </w:r>
      <w:r w:rsidR="007E7709" w:rsidRPr="00AA1889">
        <w:rPr>
          <w:sz w:val="22"/>
          <w:szCs w:val="22"/>
        </w:rPr>
        <w:t>)</w:t>
      </w:r>
      <w:r w:rsidRPr="00AA1889">
        <w:rPr>
          <w:sz w:val="22"/>
          <w:szCs w:val="22"/>
        </w:rPr>
        <w:t xml:space="preserve"> včetně </w:t>
      </w:r>
      <w:r w:rsidR="00E76D11" w:rsidRPr="00AA1889">
        <w:rPr>
          <w:sz w:val="22"/>
          <w:szCs w:val="22"/>
        </w:rPr>
        <w:t xml:space="preserve">všech </w:t>
      </w:r>
      <w:r w:rsidRPr="00AA1889">
        <w:rPr>
          <w:sz w:val="22"/>
          <w:szCs w:val="22"/>
        </w:rPr>
        <w:t>potřebných licencí operačních systémů a databází</w:t>
      </w:r>
    </w:p>
    <w:p w14:paraId="2510FA03" w14:textId="77777777" w:rsidR="00ED0100" w:rsidRPr="00AA1889" w:rsidRDefault="00ED0100" w:rsidP="00ED0100">
      <w:pPr>
        <w:pStyle w:val="Odstavecseseznamem"/>
        <w:numPr>
          <w:ilvl w:val="0"/>
          <w:numId w:val="32"/>
        </w:numPr>
        <w:spacing w:before="60"/>
        <w:jc w:val="both"/>
        <w:rPr>
          <w:sz w:val="22"/>
          <w:szCs w:val="22"/>
        </w:rPr>
      </w:pPr>
      <w:r w:rsidRPr="00AA1889">
        <w:rPr>
          <w:sz w:val="22"/>
          <w:szCs w:val="22"/>
        </w:rPr>
        <w:t xml:space="preserve">legislativního </w:t>
      </w:r>
      <w:proofErr w:type="spellStart"/>
      <w:r w:rsidRPr="00AA1889">
        <w:rPr>
          <w:sz w:val="22"/>
          <w:szCs w:val="22"/>
        </w:rPr>
        <w:t>maintenance</w:t>
      </w:r>
      <w:proofErr w:type="spellEnd"/>
      <w:r w:rsidR="00152811" w:rsidRPr="00AA1889">
        <w:rPr>
          <w:sz w:val="22"/>
          <w:szCs w:val="22"/>
        </w:rPr>
        <w:t xml:space="preserve"> </w:t>
      </w:r>
    </w:p>
    <w:p w14:paraId="1754192A" w14:textId="6D446968" w:rsidR="00ED0100" w:rsidRPr="00AA1889" w:rsidRDefault="00ED0100" w:rsidP="00437FE1">
      <w:pPr>
        <w:pStyle w:val="Odstavecseseznamem"/>
        <w:numPr>
          <w:ilvl w:val="0"/>
          <w:numId w:val="32"/>
        </w:numPr>
        <w:spacing w:before="60"/>
        <w:jc w:val="both"/>
        <w:rPr>
          <w:sz w:val="22"/>
          <w:szCs w:val="22"/>
        </w:rPr>
      </w:pPr>
      <w:r w:rsidRPr="00AA1889">
        <w:rPr>
          <w:sz w:val="22"/>
          <w:szCs w:val="22"/>
        </w:rPr>
        <w:t>servisních služeb</w:t>
      </w:r>
      <w:r w:rsidR="00152811" w:rsidRPr="00AA1889">
        <w:rPr>
          <w:sz w:val="22"/>
          <w:szCs w:val="22"/>
        </w:rPr>
        <w:t xml:space="preserve"> </w:t>
      </w:r>
      <w:r w:rsidR="00050A4B" w:rsidRPr="00AA1889">
        <w:rPr>
          <w:sz w:val="22"/>
          <w:szCs w:val="22"/>
        </w:rPr>
        <w:t>(</w:t>
      </w:r>
      <w:r w:rsidR="00292113" w:rsidRPr="00AA1889">
        <w:rPr>
          <w:sz w:val="22"/>
          <w:szCs w:val="22"/>
        </w:rPr>
        <w:t xml:space="preserve">dle </w:t>
      </w:r>
      <w:r w:rsidR="00437FE1" w:rsidRPr="00AA1889">
        <w:rPr>
          <w:sz w:val="22"/>
          <w:szCs w:val="22"/>
        </w:rPr>
        <w:t>parametr</w:t>
      </w:r>
      <w:r w:rsidR="00292113" w:rsidRPr="00AA1889">
        <w:rPr>
          <w:sz w:val="22"/>
          <w:szCs w:val="22"/>
        </w:rPr>
        <w:t>ů</w:t>
      </w:r>
      <w:r w:rsidR="00437FE1" w:rsidRPr="00AA1889">
        <w:rPr>
          <w:sz w:val="22"/>
          <w:szCs w:val="22"/>
        </w:rPr>
        <w:t xml:space="preserve"> </w:t>
      </w:r>
      <w:r w:rsidR="00050A4B" w:rsidRPr="00AA1889">
        <w:rPr>
          <w:sz w:val="22"/>
          <w:szCs w:val="22"/>
        </w:rPr>
        <w:t>„SLA“</w:t>
      </w:r>
      <w:r w:rsidR="00E753D8" w:rsidRPr="00AA1889">
        <w:rPr>
          <w:sz w:val="22"/>
          <w:szCs w:val="22"/>
        </w:rPr>
        <w:t>)</w:t>
      </w:r>
      <w:r w:rsidR="00050A4B" w:rsidRPr="00AA1889">
        <w:rPr>
          <w:sz w:val="22"/>
          <w:szCs w:val="22"/>
        </w:rPr>
        <w:t xml:space="preserve"> </w:t>
      </w:r>
      <w:r w:rsidR="00152811" w:rsidRPr="00AA1889">
        <w:rPr>
          <w:sz w:val="22"/>
          <w:szCs w:val="22"/>
        </w:rPr>
        <w:t>a</w:t>
      </w:r>
    </w:p>
    <w:p w14:paraId="10560C18" w14:textId="77777777" w:rsidR="00AC42EB" w:rsidRPr="00AA1889" w:rsidRDefault="00152811" w:rsidP="00152811">
      <w:pPr>
        <w:pStyle w:val="Odstavecseseznamem"/>
        <w:numPr>
          <w:ilvl w:val="0"/>
          <w:numId w:val="32"/>
        </w:numPr>
        <w:spacing w:before="60"/>
        <w:jc w:val="both"/>
        <w:rPr>
          <w:sz w:val="22"/>
          <w:szCs w:val="22"/>
        </w:rPr>
      </w:pPr>
      <w:r w:rsidRPr="00AA1889">
        <w:rPr>
          <w:sz w:val="22"/>
          <w:szCs w:val="22"/>
        </w:rPr>
        <w:t>všech dalších služeb souvisejících se zajištěním instalace a provozu měřicích zařízení a softwaru</w:t>
      </w:r>
      <w:r w:rsidRPr="00AA1889">
        <w:rPr>
          <w:snapToGrid w:val="0"/>
          <w:sz w:val="22"/>
          <w:szCs w:val="22"/>
        </w:rPr>
        <w:t>.</w:t>
      </w:r>
    </w:p>
    <w:p w14:paraId="501AB229" w14:textId="76028044" w:rsidR="00DF4FA5" w:rsidRPr="005E04F8" w:rsidRDefault="00DF4FA5" w:rsidP="00301A31">
      <w:pPr>
        <w:numPr>
          <w:ilvl w:val="1"/>
          <w:numId w:val="40"/>
        </w:numPr>
        <w:spacing w:before="60"/>
        <w:ind w:left="540" w:hanging="540"/>
        <w:jc w:val="both"/>
        <w:rPr>
          <w:snapToGrid w:val="0"/>
          <w:sz w:val="22"/>
          <w:szCs w:val="22"/>
        </w:rPr>
      </w:pPr>
      <w:r w:rsidRPr="005E04F8">
        <w:rPr>
          <w:sz w:val="22"/>
          <w:szCs w:val="22"/>
        </w:rPr>
        <w:t>Mimo všechny</w:t>
      </w:r>
      <w:r w:rsidR="00152811" w:rsidRPr="005E04F8">
        <w:rPr>
          <w:sz w:val="22"/>
          <w:szCs w:val="22"/>
        </w:rPr>
        <w:t xml:space="preserve"> shora</w:t>
      </w:r>
      <w:r w:rsidRPr="005E04F8">
        <w:rPr>
          <w:sz w:val="22"/>
          <w:szCs w:val="22"/>
        </w:rPr>
        <w:t xml:space="preserve"> definované činnosti </w:t>
      </w:r>
      <w:r w:rsidR="00152811" w:rsidRPr="005E04F8">
        <w:rPr>
          <w:sz w:val="22"/>
          <w:szCs w:val="22"/>
        </w:rPr>
        <w:t xml:space="preserve">zajistí </w:t>
      </w:r>
      <w:r w:rsidR="00D9023E">
        <w:rPr>
          <w:sz w:val="22"/>
          <w:szCs w:val="22"/>
        </w:rPr>
        <w:t>pronajímatel</w:t>
      </w:r>
      <w:r w:rsidRPr="005E04F8">
        <w:rPr>
          <w:sz w:val="22"/>
          <w:szCs w:val="22"/>
        </w:rPr>
        <w:t xml:space="preserve"> i následující:</w:t>
      </w:r>
    </w:p>
    <w:p w14:paraId="2B31A6A3" w14:textId="79BF3FC3" w:rsidR="00E723C6" w:rsidRPr="005E04F8" w:rsidRDefault="00DF4FA5" w:rsidP="002C1FB3">
      <w:pPr>
        <w:numPr>
          <w:ilvl w:val="0"/>
          <w:numId w:val="7"/>
        </w:numPr>
        <w:spacing w:before="60"/>
        <w:ind w:left="851" w:hanging="284"/>
        <w:jc w:val="both"/>
        <w:rPr>
          <w:snapToGrid w:val="0"/>
          <w:sz w:val="22"/>
          <w:szCs w:val="22"/>
        </w:rPr>
      </w:pPr>
      <w:r w:rsidRPr="005E04F8">
        <w:rPr>
          <w:snapToGrid w:val="0"/>
          <w:sz w:val="22"/>
          <w:szCs w:val="22"/>
        </w:rPr>
        <w:t>zajištění a provedení všech opatření organizačního a stavebně technologického c</w:t>
      </w:r>
      <w:r w:rsidR="00ED0100" w:rsidRPr="005E04F8">
        <w:rPr>
          <w:snapToGrid w:val="0"/>
          <w:sz w:val="22"/>
          <w:szCs w:val="22"/>
        </w:rPr>
        <w:t>harakteru k řádné instalaci měřících zařízení</w:t>
      </w:r>
      <w:r w:rsidR="002C1FB3" w:rsidRPr="005E04F8">
        <w:rPr>
          <w:snapToGrid w:val="0"/>
          <w:sz w:val="22"/>
          <w:szCs w:val="22"/>
        </w:rPr>
        <w:t xml:space="preserve">, </w:t>
      </w:r>
      <w:r w:rsidR="00CE45C6" w:rsidRPr="005E04F8">
        <w:rPr>
          <w:snapToGrid w:val="0"/>
          <w:sz w:val="22"/>
          <w:szCs w:val="22"/>
        </w:rPr>
        <w:t>statický posudek na stožáry veřejného osvětlení</w:t>
      </w:r>
      <w:r w:rsidR="00194374">
        <w:rPr>
          <w:snapToGrid w:val="0"/>
          <w:sz w:val="22"/>
          <w:szCs w:val="22"/>
        </w:rPr>
        <w:t xml:space="preserve"> (bude-li potřeba)</w:t>
      </w:r>
      <w:r w:rsidR="00CE45C6" w:rsidRPr="005E04F8">
        <w:rPr>
          <w:snapToGrid w:val="0"/>
          <w:sz w:val="22"/>
          <w:szCs w:val="22"/>
        </w:rPr>
        <w:t xml:space="preserve">, umístění kamer na trakční stožáry a zřízení potřebných přípojek elektrické energie, popřípadě </w:t>
      </w:r>
      <w:r w:rsidR="00CE45C6" w:rsidRPr="005E04F8">
        <w:rPr>
          <w:snapToGrid w:val="0"/>
          <w:sz w:val="22"/>
          <w:szCs w:val="22"/>
        </w:rPr>
        <w:lastRenderedPageBreak/>
        <w:t>dalších potřebných přípojek, napojení na zdroj elektrické energie včetně zabezpečeného datového připojení a hrazení nákla</w:t>
      </w:r>
      <w:r w:rsidR="00B94F0C" w:rsidRPr="005E04F8">
        <w:rPr>
          <w:snapToGrid w:val="0"/>
          <w:sz w:val="22"/>
          <w:szCs w:val="22"/>
        </w:rPr>
        <w:t>dů za přenos</w:t>
      </w:r>
      <w:r w:rsidR="00CE45C6" w:rsidRPr="005E04F8">
        <w:rPr>
          <w:snapToGrid w:val="0"/>
          <w:sz w:val="22"/>
          <w:szCs w:val="22"/>
        </w:rPr>
        <w:t xml:space="preserve"> dat do datového centra</w:t>
      </w:r>
      <w:r w:rsidR="002C1FB3" w:rsidRPr="005E04F8">
        <w:rPr>
          <w:snapToGrid w:val="0"/>
          <w:sz w:val="22"/>
          <w:szCs w:val="22"/>
        </w:rPr>
        <w:t xml:space="preserve">, </w:t>
      </w:r>
      <w:r w:rsidR="00E723C6" w:rsidRPr="005E04F8">
        <w:rPr>
          <w:snapToGrid w:val="0"/>
          <w:sz w:val="22"/>
          <w:szCs w:val="22"/>
        </w:rPr>
        <w:t>vypracování projektové dokumentace pro úče</w:t>
      </w:r>
      <w:r w:rsidR="002C1FB3" w:rsidRPr="005E04F8">
        <w:rPr>
          <w:snapToGrid w:val="0"/>
          <w:sz w:val="22"/>
          <w:szCs w:val="22"/>
        </w:rPr>
        <w:t xml:space="preserve">ly instalace měřících zařízení a </w:t>
      </w:r>
      <w:r w:rsidR="00E723C6" w:rsidRPr="005E04F8">
        <w:rPr>
          <w:snapToGrid w:val="0"/>
          <w:sz w:val="22"/>
          <w:szCs w:val="22"/>
        </w:rPr>
        <w:t>zajištění veške</w:t>
      </w:r>
      <w:r w:rsidR="002C1FB3" w:rsidRPr="005E04F8">
        <w:rPr>
          <w:snapToGrid w:val="0"/>
          <w:sz w:val="22"/>
          <w:szCs w:val="22"/>
        </w:rPr>
        <w:t>ré potřebné inženýrské činnosti</w:t>
      </w:r>
      <w:r w:rsidR="00BB18D6">
        <w:rPr>
          <w:snapToGrid w:val="0"/>
          <w:sz w:val="22"/>
          <w:szCs w:val="22"/>
        </w:rPr>
        <w:t>,</w:t>
      </w:r>
    </w:p>
    <w:p w14:paraId="2AD28997" w14:textId="4A738851" w:rsidR="002C1FB3" w:rsidRPr="005E04F8" w:rsidRDefault="002C1FB3" w:rsidP="00DF4FA5">
      <w:pPr>
        <w:numPr>
          <w:ilvl w:val="0"/>
          <w:numId w:val="7"/>
        </w:numPr>
        <w:spacing w:before="60"/>
        <w:ind w:left="851" w:hanging="284"/>
        <w:jc w:val="both"/>
        <w:rPr>
          <w:snapToGrid w:val="0"/>
          <w:sz w:val="22"/>
          <w:szCs w:val="22"/>
        </w:rPr>
      </w:pPr>
      <w:r w:rsidRPr="005E04F8">
        <w:rPr>
          <w:snapToGrid w:val="0"/>
          <w:sz w:val="22"/>
          <w:szCs w:val="22"/>
        </w:rPr>
        <w:t>zajištění datových přenosů do zabezpečeného úložiště pomocí šifrovaných bezdrátových přenosů, přičemž datový to</w:t>
      </w:r>
      <w:r w:rsidR="00050A4B" w:rsidRPr="005E04F8">
        <w:rPr>
          <w:snapToGrid w:val="0"/>
          <w:sz w:val="22"/>
          <w:szCs w:val="22"/>
        </w:rPr>
        <w:t>k</w:t>
      </w:r>
      <w:r w:rsidRPr="005E04F8">
        <w:rPr>
          <w:snapToGrid w:val="0"/>
          <w:sz w:val="22"/>
          <w:szCs w:val="22"/>
        </w:rPr>
        <w:t xml:space="preserve"> musí být </w:t>
      </w:r>
      <w:r w:rsidR="00050A4B" w:rsidRPr="005E04F8">
        <w:rPr>
          <w:snapToGrid w:val="0"/>
          <w:sz w:val="22"/>
          <w:szCs w:val="22"/>
        </w:rPr>
        <w:t>za</w:t>
      </w:r>
      <w:r w:rsidRPr="005E04F8">
        <w:rPr>
          <w:snapToGrid w:val="0"/>
          <w:sz w:val="22"/>
          <w:szCs w:val="22"/>
        </w:rPr>
        <w:t xml:space="preserve">jištěn v takovém rozsahu, aby bylo možné detekované přestupky a s nimi související data kontinuálně přenášet zabezpečeným způsobem do zabezpečeného úložiště, jehož poskytnutí bude součástí </w:t>
      </w:r>
      <w:r w:rsidR="00D43EE0">
        <w:rPr>
          <w:snapToGrid w:val="0"/>
          <w:sz w:val="22"/>
          <w:szCs w:val="22"/>
        </w:rPr>
        <w:t>nájmu</w:t>
      </w:r>
      <w:r w:rsidRPr="005E04F8">
        <w:rPr>
          <w:snapToGrid w:val="0"/>
          <w:sz w:val="22"/>
          <w:szCs w:val="22"/>
        </w:rPr>
        <w:t>. Data o měření bude software uchovávat minimálně pod dobu platnosti této Smlouvy a v souladu s požadavky na ochranu osobních údajů a principy nakládání s citlivými daty v rámci informačních systémů určených pro činnost samosprávy,</w:t>
      </w:r>
    </w:p>
    <w:p w14:paraId="69F53F8B" w14:textId="50517649" w:rsidR="002C1FB3" w:rsidRPr="00D43EE0" w:rsidRDefault="002C1FB3" w:rsidP="00DF4FA5">
      <w:pPr>
        <w:numPr>
          <w:ilvl w:val="0"/>
          <w:numId w:val="7"/>
        </w:numPr>
        <w:spacing w:before="60"/>
        <w:ind w:left="851" w:hanging="284"/>
        <w:jc w:val="both"/>
        <w:rPr>
          <w:snapToGrid w:val="0"/>
          <w:sz w:val="22"/>
          <w:szCs w:val="22"/>
        </w:rPr>
      </w:pPr>
      <w:r w:rsidRPr="00D43EE0">
        <w:rPr>
          <w:snapToGrid w:val="0"/>
          <w:sz w:val="22"/>
          <w:szCs w:val="22"/>
        </w:rPr>
        <w:t>zajištění zákonem požadovaného metrologického ověření měřicích zařízení, a to jak pr</w:t>
      </w:r>
      <w:r w:rsidR="00293D81" w:rsidRPr="00D43EE0">
        <w:rPr>
          <w:snapToGrid w:val="0"/>
          <w:sz w:val="22"/>
          <w:szCs w:val="22"/>
        </w:rPr>
        <w:t xml:space="preserve">imární ověření, tak periodické </w:t>
      </w:r>
      <w:r w:rsidRPr="00D43EE0">
        <w:rPr>
          <w:snapToGrid w:val="0"/>
          <w:sz w:val="22"/>
          <w:szCs w:val="22"/>
        </w:rPr>
        <w:t xml:space="preserve">ověření, prováděné jedenkrát za rok, a to po celou </w:t>
      </w:r>
      <w:r w:rsidR="00D43EE0">
        <w:rPr>
          <w:snapToGrid w:val="0"/>
          <w:sz w:val="22"/>
          <w:szCs w:val="22"/>
        </w:rPr>
        <w:t xml:space="preserve">dobu trvání </w:t>
      </w:r>
      <w:r w:rsidRPr="00D43EE0">
        <w:rPr>
          <w:snapToGrid w:val="0"/>
          <w:sz w:val="22"/>
          <w:szCs w:val="22"/>
        </w:rPr>
        <w:t>této Smlouvy,</w:t>
      </w:r>
    </w:p>
    <w:p w14:paraId="0093A199" w14:textId="77777777" w:rsidR="00DF4FA5" w:rsidRPr="005E04F8" w:rsidRDefault="00DF4FA5" w:rsidP="00ED0100">
      <w:pPr>
        <w:numPr>
          <w:ilvl w:val="0"/>
          <w:numId w:val="7"/>
        </w:numPr>
        <w:spacing w:before="60"/>
        <w:ind w:left="851" w:hanging="284"/>
        <w:jc w:val="both"/>
        <w:rPr>
          <w:snapToGrid w:val="0"/>
          <w:sz w:val="22"/>
          <w:szCs w:val="22"/>
        </w:rPr>
      </w:pPr>
      <w:r w:rsidRPr="005E04F8">
        <w:rPr>
          <w:snapToGrid w:val="0"/>
          <w:sz w:val="22"/>
          <w:szCs w:val="22"/>
        </w:rPr>
        <w:t>veškeré práce a dodávky související s bezpečnostními opatřeními na ochranu lidí a majetku,</w:t>
      </w:r>
      <w:r w:rsidR="00ED0100" w:rsidRPr="005E04F8">
        <w:rPr>
          <w:snapToGrid w:val="0"/>
          <w:sz w:val="22"/>
          <w:szCs w:val="22"/>
        </w:rPr>
        <w:t xml:space="preserve"> </w:t>
      </w:r>
      <w:r w:rsidRPr="005E04F8">
        <w:rPr>
          <w:snapToGrid w:val="0"/>
          <w:sz w:val="22"/>
          <w:szCs w:val="22"/>
        </w:rPr>
        <w:t>zajištění bezpečnosti práce a ochrany životního prostředí,</w:t>
      </w:r>
    </w:p>
    <w:p w14:paraId="3AAB25DA" w14:textId="77777777" w:rsidR="00DF4FA5" w:rsidRPr="005E04F8" w:rsidRDefault="00DF4FA5" w:rsidP="00992093">
      <w:pPr>
        <w:numPr>
          <w:ilvl w:val="0"/>
          <w:numId w:val="7"/>
        </w:numPr>
        <w:spacing w:before="60"/>
        <w:ind w:left="851" w:hanging="284"/>
        <w:jc w:val="both"/>
        <w:rPr>
          <w:sz w:val="22"/>
          <w:szCs w:val="22"/>
        </w:rPr>
      </w:pPr>
      <w:r w:rsidRPr="005E04F8">
        <w:rPr>
          <w:sz w:val="22"/>
          <w:szCs w:val="22"/>
        </w:rPr>
        <w:t xml:space="preserve">zajištění atestů a dokladů o požadovaných vlastnostech výrobků např. podle zákona č. 22/1997 Sb., o technických požadavcích na výrobky a o změně a doplnění některých zákonů, ve znění </w:t>
      </w:r>
      <w:proofErr w:type="spellStart"/>
      <w:r w:rsidRPr="005E04F8">
        <w:rPr>
          <w:sz w:val="22"/>
          <w:szCs w:val="22"/>
        </w:rPr>
        <w:t>pozd</w:t>
      </w:r>
      <w:proofErr w:type="spellEnd"/>
      <w:r w:rsidRPr="005E04F8">
        <w:rPr>
          <w:sz w:val="22"/>
          <w:szCs w:val="22"/>
        </w:rPr>
        <w:t>. předpisů,</w:t>
      </w:r>
    </w:p>
    <w:p w14:paraId="402C49BF" w14:textId="26CF65A1" w:rsidR="00E54A30" w:rsidRPr="005E04F8" w:rsidRDefault="00E54A30" w:rsidP="0010279D">
      <w:pPr>
        <w:numPr>
          <w:ilvl w:val="0"/>
          <w:numId w:val="7"/>
        </w:numPr>
        <w:spacing w:before="60"/>
        <w:ind w:left="851" w:hanging="284"/>
        <w:jc w:val="both"/>
        <w:rPr>
          <w:sz w:val="22"/>
          <w:szCs w:val="22"/>
        </w:rPr>
      </w:pPr>
      <w:r w:rsidRPr="005E04F8">
        <w:rPr>
          <w:sz w:val="22"/>
          <w:szCs w:val="22"/>
        </w:rPr>
        <w:t>a zajistí splnění dalších podmínek uvedených v příloze č.</w:t>
      </w:r>
      <w:r w:rsidR="00E753D8" w:rsidRPr="005E04F8">
        <w:rPr>
          <w:sz w:val="22"/>
          <w:szCs w:val="22"/>
        </w:rPr>
        <w:t xml:space="preserve"> </w:t>
      </w:r>
      <w:r w:rsidR="008A2602">
        <w:rPr>
          <w:sz w:val="22"/>
          <w:szCs w:val="22"/>
        </w:rPr>
        <w:t>1 Smlouvy –</w:t>
      </w:r>
      <w:r w:rsidR="008A2602" w:rsidRPr="005E04F8">
        <w:rPr>
          <w:sz w:val="22"/>
          <w:szCs w:val="22"/>
        </w:rPr>
        <w:t xml:space="preserve"> </w:t>
      </w:r>
      <w:r w:rsidR="008A2602">
        <w:rPr>
          <w:sz w:val="22"/>
          <w:szCs w:val="22"/>
        </w:rPr>
        <w:t>Specifikace předmětu plnění</w:t>
      </w:r>
      <w:r w:rsidR="00E753D8" w:rsidRPr="005E04F8">
        <w:rPr>
          <w:sz w:val="22"/>
          <w:szCs w:val="22"/>
        </w:rPr>
        <w:t>.</w:t>
      </w:r>
    </w:p>
    <w:p w14:paraId="7E15EB31" w14:textId="403DD888" w:rsidR="0010279D" w:rsidRPr="0080111D" w:rsidRDefault="0010279D" w:rsidP="00301A31">
      <w:pPr>
        <w:numPr>
          <w:ilvl w:val="1"/>
          <w:numId w:val="40"/>
        </w:numPr>
        <w:tabs>
          <w:tab w:val="clear" w:pos="1080"/>
          <w:tab w:val="num" w:pos="567"/>
        </w:tabs>
        <w:spacing w:before="60"/>
        <w:ind w:left="567" w:hanging="567"/>
        <w:jc w:val="both"/>
        <w:rPr>
          <w:sz w:val="22"/>
          <w:szCs w:val="22"/>
        </w:rPr>
      </w:pPr>
      <w:r w:rsidRPr="0080111D">
        <w:rPr>
          <w:sz w:val="22"/>
          <w:szCs w:val="22"/>
        </w:rPr>
        <w:t xml:space="preserve">Nastavení doby provozu, nastavení tolerance a dalších parametrů měřicích zařízení bude probíhat operativně dle požadavků zadavatele, nejpozději však vždy do </w:t>
      </w:r>
      <w:r w:rsidR="009F563F" w:rsidRPr="0080111D">
        <w:rPr>
          <w:sz w:val="22"/>
          <w:szCs w:val="22"/>
        </w:rPr>
        <w:t xml:space="preserve">24 </w:t>
      </w:r>
      <w:r w:rsidRPr="0080111D">
        <w:rPr>
          <w:sz w:val="22"/>
          <w:szCs w:val="22"/>
        </w:rPr>
        <w:t xml:space="preserve">hod </w:t>
      </w:r>
      <w:r w:rsidR="006E3AF9" w:rsidRPr="0080111D">
        <w:rPr>
          <w:sz w:val="22"/>
          <w:szCs w:val="22"/>
        </w:rPr>
        <w:t xml:space="preserve">od </w:t>
      </w:r>
      <w:r w:rsidRPr="0080111D">
        <w:rPr>
          <w:sz w:val="22"/>
          <w:szCs w:val="22"/>
        </w:rPr>
        <w:t xml:space="preserve">žádosti </w:t>
      </w:r>
      <w:r w:rsidR="000B4312" w:rsidRPr="0080111D">
        <w:rPr>
          <w:sz w:val="22"/>
          <w:szCs w:val="22"/>
        </w:rPr>
        <w:t>nájemce</w:t>
      </w:r>
      <w:r w:rsidRPr="0080111D">
        <w:rPr>
          <w:sz w:val="22"/>
          <w:szCs w:val="22"/>
        </w:rPr>
        <w:t xml:space="preserve">. Žádost bude </w:t>
      </w:r>
      <w:r w:rsidR="00D43EE0" w:rsidRPr="0080111D">
        <w:rPr>
          <w:sz w:val="22"/>
          <w:szCs w:val="22"/>
        </w:rPr>
        <w:t>pronajímateli</w:t>
      </w:r>
      <w:r w:rsidR="005C6937" w:rsidRPr="0080111D">
        <w:rPr>
          <w:sz w:val="22"/>
          <w:szCs w:val="22"/>
        </w:rPr>
        <w:t xml:space="preserve"> </w:t>
      </w:r>
      <w:r w:rsidRPr="0080111D">
        <w:rPr>
          <w:sz w:val="22"/>
          <w:szCs w:val="22"/>
        </w:rPr>
        <w:t xml:space="preserve">doručena písemně, na e-mail </w:t>
      </w:r>
      <w:r w:rsidR="009F563F" w:rsidRPr="0080111D">
        <w:rPr>
          <w:rFonts w:ascii="Symbol" w:eastAsia="Symbol" w:hAnsi="Symbol" w:cs="Symbol"/>
          <w:sz w:val="22"/>
          <w:szCs w:val="22"/>
        </w:rPr>
        <w:t>[</w:t>
      </w:r>
      <w:r w:rsidR="009F563F" w:rsidRPr="0080111D">
        <w:rPr>
          <w:sz w:val="22"/>
          <w:szCs w:val="22"/>
        </w:rPr>
        <w:t>doplní účastník</w:t>
      </w:r>
      <w:r w:rsidR="009F563F" w:rsidRPr="0080111D">
        <w:rPr>
          <w:rFonts w:ascii="Symbol" w:eastAsia="Symbol" w:hAnsi="Symbol" w:cs="Symbol"/>
          <w:sz w:val="22"/>
          <w:szCs w:val="22"/>
        </w:rPr>
        <w:t>]</w:t>
      </w:r>
      <w:r w:rsidRPr="0080111D">
        <w:rPr>
          <w:sz w:val="22"/>
          <w:szCs w:val="22"/>
        </w:rPr>
        <w:t>.</w:t>
      </w:r>
      <w:r w:rsidR="003B09E9" w:rsidRPr="0080111D">
        <w:rPr>
          <w:sz w:val="22"/>
          <w:szCs w:val="22"/>
        </w:rPr>
        <w:t xml:space="preserve"> </w:t>
      </w:r>
      <w:r w:rsidR="00D43EE0" w:rsidRPr="0080111D">
        <w:rPr>
          <w:sz w:val="22"/>
          <w:szCs w:val="22"/>
        </w:rPr>
        <w:t>Pronajímatel</w:t>
      </w:r>
      <w:r w:rsidR="008F0633" w:rsidRPr="0080111D">
        <w:rPr>
          <w:sz w:val="22"/>
          <w:szCs w:val="22"/>
        </w:rPr>
        <w:t xml:space="preserve"> informuje </w:t>
      </w:r>
      <w:r w:rsidR="00D43EE0" w:rsidRPr="0080111D">
        <w:rPr>
          <w:sz w:val="22"/>
          <w:szCs w:val="22"/>
        </w:rPr>
        <w:t>nájemce</w:t>
      </w:r>
      <w:r w:rsidR="008F0633" w:rsidRPr="0080111D">
        <w:rPr>
          <w:sz w:val="22"/>
          <w:szCs w:val="22"/>
        </w:rPr>
        <w:t xml:space="preserve"> obratem o vyřízení žádosti a způsobu vyřízení písemně na e-mail</w:t>
      </w:r>
      <w:r w:rsidR="009F563F" w:rsidRPr="0080111D">
        <w:rPr>
          <w:sz w:val="22"/>
          <w:szCs w:val="22"/>
        </w:rPr>
        <w:t xml:space="preserve"> jan.sladek@ckrumlov.cz</w:t>
      </w:r>
    </w:p>
    <w:p w14:paraId="29ECA998" w14:textId="649CE12B" w:rsidR="00DF4FA5" w:rsidRPr="005E04F8" w:rsidRDefault="00D9023E" w:rsidP="0080111D">
      <w:pPr>
        <w:numPr>
          <w:ilvl w:val="1"/>
          <w:numId w:val="40"/>
        </w:numPr>
        <w:tabs>
          <w:tab w:val="clear" w:pos="1080"/>
          <w:tab w:val="num" w:pos="567"/>
        </w:tabs>
        <w:spacing w:before="60"/>
        <w:ind w:left="567" w:hanging="567"/>
        <w:jc w:val="both"/>
        <w:rPr>
          <w:sz w:val="22"/>
          <w:szCs w:val="22"/>
        </w:rPr>
      </w:pPr>
      <w:r w:rsidRPr="0080111D">
        <w:rPr>
          <w:sz w:val="22"/>
          <w:szCs w:val="22"/>
        </w:rPr>
        <w:t>Pronajímatel</w:t>
      </w:r>
      <w:r w:rsidR="00E723C6" w:rsidRPr="0080111D">
        <w:rPr>
          <w:sz w:val="22"/>
          <w:szCs w:val="22"/>
        </w:rPr>
        <w:t xml:space="preserve"> </w:t>
      </w:r>
      <w:r w:rsidR="00DF4FA5" w:rsidRPr="0080111D">
        <w:rPr>
          <w:sz w:val="22"/>
          <w:szCs w:val="22"/>
        </w:rPr>
        <w:t xml:space="preserve">se zavazuje </w:t>
      </w:r>
      <w:r w:rsidR="00AC42EB" w:rsidRPr="0080111D">
        <w:rPr>
          <w:sz w:val="22"/>
          <w:szCs w:val="22"/>
        </w:rPr>
        <w:t>poskytovat služby</w:t>
      </w:r>
      <w:r w:rsidRPr="0080111D">
        <w:rPr>
          <w:sz w:val="22"/>
          <w:szCs w:val="22"/>
        </w:rPr>
        <w:t xml:space="preserve"> spojené s nájmem</w:t>
      </w:r>
      <w:r w:rsidR="00AC42EB" w:rsidRPr="0080111D">
        <w:rPr>
          <w:sz w:val="22"/>
          <w:szCs w:val="22"/>
        </w:rPr>
        <w:t xml:space="preserve"> včas a</w:t>
      </w:r>
      <w:r w:rsidR="00DF4FA5" w:rsidRPr="0080111D">
        <w:rPr>
          <w:sz w:val="22"/>
          <w:szCs w:val="22"/>
        </w:rPr>
        <w:t xml:space="preserve"> </w:t>
      </w:r>
      <w:r w:rsidR="00AC42EB" w:rsidRPr="0080111D">
        <w:rPr>
          <w:sz w:val="22"/>
          <w:szCs w:val="22"/>
        </w:rPr>
        <w:t xml:space="preserve">po celou dobu trvání závazku ze smlouvy, </w:t>
      </w:r>
      <w:r w:rsidR="00DF4FA5" w:rsidRPr="0080111D">
        <w:rPr>
          <w:sz w:val="22"/>
          <w:szCs w:val="22"/>
        </w:rPr>
        <w:t>v odpovídající kvalitě podle platných předpisů a technických</w:t>
      </w:r>
      <w:r w:rsidR="00DF4FA5" w:rsidRPr="005E04F8">
        <w:rPr>
          <w:sz w:val="22"/>
          <w:szCs w:val="22"/>
        </w:rPr>
        <w:t xml:space="preserve"> norem, v souladu s veškerými podmínkami uvedenými ve Smlouvě.</w:t>
      </w:r>
      <w:r w:rsidR="00E723C6" w:rsidRPr="005E04F8">
        <w:rPr>
          <w:sz w:val="22"/>
          <w:szCs w:val="22"/>
        </w:rPr>
        <w:t xml:space="preserve"> </w:t>
      </w:r>
      <w:r>
        <w:rPr>
          <w:sz w:val="22"/>
          <w:szCs w:val="22"/>
        </w:rPr>
        <w:t>Pronajímatel</w:t>
      </w:r>
      <w:r w:rsidR="00E723C6" w:rsidRPr="005E04F8">
        <w:rPr>
          <w:sz w:val="22"/>
          <w:szCs w:val="22"/>
        </w:rPr>
        <w:t xml:space="preserve"> prohlašuje, že má veškeré podklady nezbytné k včasnému a řádnému poskytování služeb po celou dobu trvání smluvního vztahu. </w:t>
      </w:r>
    </w:p>
    <w:p w14:paraId="7732EA2E" w14:textId="381DB80B" w:rsidR="0099603F" w:rsidRPr="005E04F8" w:rsidRDefault="00D9023E" w:rsidP="00301A31">
      <w:pPr>
        <w:pStyle w:val="Odstavecseseznamem"/>
        <w:numPr>
          <w:ilvl w:val="1"/>
          <w:numId w:val="40"/>
        </w:numPr>
        <w:ind w:left="567" w:hanging="567"/>
        <w:jc w:val="both"/>
        <w:rPr>
          <w:sz w:val="22"/>
          <w:szCs w:val="22"/>
        </w:rPr>
      </w:pPr>
      <w:r>
        <w:rPr>
          <w:sz w:val="22"/>
          <w:szCs w:val="22"/>
        </w:rPr>
        <w:t>Pronajímatel</w:t>
      </w:r>
      <w:r w:rsidR="0099603F" w:rsidRPr="005E04F8">
        <w:rPr>
          <w:sz w:val="22"/>
          <w:szCs w:val="22"/>
        </w:rPr>
        <w:t xml:space="preserve"> provede instalaci a demontáž měřicích zařízení </w:t>
      </w:r>
      <w:r w:rsidR="008F0633" w:rsidRPr="005E04F8">
        <w:rPr>
          <w:sz w:val="22"/>
          <w:szCs w:val="22"/>
        </w:rPr>
        <w:t xml:space="preserve">nejpozději do </w:t>
      </w:r>
      <w:r w:rsidR="009F563F" w:rsidRPr="005E04F8">
        <w:rPr>
          <w:sz w:val="22"/>
          <w:szCs w:val="22"/>
        </w:rPr>
        <w:t xml:space="preserve">deseti </w:t>
      </w:r>
      <w:r w:rsidR="008F0633" w:rsidRPr="005E04F8">
        <w:rPr>
          <w:sz w:val="22"/>
          <w:szCs w:val="22"/>
        </w:rPr>
        <w:t xml:space="preserve">dnů od ukončení sjednané doby </w:t>
      </w:r>
      <w:r>
        <w:rPr>
          <w:sz w:val="22"/>
          <w:szCs w:val="22"/>
        </w:rPr>
        <w:t>nájmu</w:t>
      </w:r>
      <w:r w:rsidR="008F0633" w:rsidRPr="005E04F8">
        <w:rPr>
          <w:sz w:val="22"/>
          <w:szCs w:val="22"/>
        </w:rPr>
        <w:t xml:space="preserve"> nebo</w:t>
      </w:r>
      <w:r w:rsidR="000B0023" w:rsidRPr="005E04F8">
        <w:rPr>
          <w:sz w:val="22"/>
          <w:szCs w:val="22"/>
        </w:rPr>
        <w:t xml:space="preserve"> od</w:t>
      </w:r>
      <w:r w:rsidR="008F0633" w:rsidRPr="005E04F8">
        <w:rPr>
          <w:sz w:val="22"/>
          <w:szCs w:val="22"/>
        </w:rPr>
        <w:t xml:space="preserve"> ukončení smlouvy</w:t>
      </w:r>
      <w:r w:rsidR="000B0023" w:rsidRPr="005E04F8">
        <w:rPr>
          <w:sz w:val="22"/>
          <w:szCs w:val="22"/>
        </w:rPr>
        <w:t xml:space="preserve"> v souladu s čl. 5.2. či jiným způsobem</w:t>
      </w:r>
      <w:r w:rsidR="008F0633" w:rsidRPr="005E04F8">
        <w:rPr>
          <w:sz w:val="22"/>
          <w:szCs w:val="22"/>
        </w:rPr>
        <w:t>.</w:t>
      </w:r>
      <w:r w:rsidR="00B36CA4" w:rsidRPr="005E04F8">
        <w:rPr>
          <w:sz w:val="22"/>
          <w:szCs w:val="22"/>
        </w:rPr>
        <w:t xml:space="preserve"> V případě, že </w:t>
      </w:r>
      <w:r w:rsidR="00D43EE0">
        <w:rPr>
          <w:sz w:val="22"/>
          <w:szCs w:val="22"/>
        </w:rPr>
        <w:t xml:space="preserve">pronajímatel </w:t>
      </w:r>
      <w:r w:rsidR="00B36CA4" w:rsidRPr="005E04F8">
        <w:rPr>
          <w:sz w:val="22"/>
          <w:szCs w:val="22"/>
        </w:rPr>
        <w:t xml:space="preserve">neodstraní měřící zařízení, může </w:t>
      </w:r>
      <w:r w:rsidR="00D43EE0">
        <w:rPr>
          <w:sz w:val="22"/>
          <w:szCs w:val="22"/>
        </w:rPr>
        <w:t>nájemce</w:t>
      </w:r>
      <w:r w:rsidR="00B36CA4" w:rsidRPr="005E04F8">
        <w:rPr>
          <w:sz w:val="22"/>
          <w:szCs w:val="22"/>
        </w:rPr>
        <w:t xml:space="preserve"> zajistit odstranění měřících zařízení sám, přičemž náklady na odstranění uhradí </w:t>
      </w:r>
      <w:r w:rsidR="00D43EE0">
        <w:rPr>
          <w:sz w:val="22"/>
          <w:szCs w:val="22"/>
        </w:rPr>
        <w:t>nájemc</w:t>
      </w:r>
      <w:r w:rsidR="00B36CA4" w:rsidRPr="005E04F8">
        <w:rPr>
          <w:sz w:val="22"/>
          <w:szCs w:val="22"/>
        </w:rPr>
        <w:t xml:space="preserve">i </w:t>
      </w:r>
      <w:r w:rsidR="00D43EE0">
        <w:rPr>
          <w:sz w:val="22"/>
          <w:szCs w:val="22"/>
        </w:rPr>
        <w:t>pronajímatel</w:t>
      </w:r>
      <w:r w:rsidR="00B36CA4" w:rsidRPr="005E04F8">
        <w:rPr>
          <w:sz w:val="22"/>
          <w:szCs w:val="22"/>
        </w:rPr>
        <w:t>.</w:t>
      </w:r>
    </w:p>
    <w:p w14:paraId="774EEF3A" w14:textId="14C0CFF8" w:rsidR="0099603F" w:rsidRDefault="00D43EE0" w:rsidP="00301A31">
      <w:pPr>
        <w:numPr>
          <w:ilvl w:val="1"/>
          <w:numId w:val="40"/>
        </w:numPr>
        <w:ind w:left="567" w:hanging="567"/>
        <w:jc w:val="both"/>
        <w:rPr>
          <w:sz w:val="22"/>
          <w:szCs w:val="22"/>
        </w:rPr>
      </w:pPr>
      <w:r>
        <w:rPr>
          <w:sz w:val="22"/>
          <w:szCs w:val="22"/>
        </w:rPr>
        <w:t>Pronajímatel</w:t>
      </w:r>
      <w:r w:rsidR="0099603F" w:rsidRPr="005E04F8">
        <w:rPr>
          <w:sz w:val="22"/>
          <w:szCs w:val="22"/>
        </w:rPr>
        <w:t xml:space="preserve"> se zavazuje bezodkladně informovat </w:t>
      </w:r>
      <w:r>
        <w:rPr>
          <w:sz w:val="22"/>
          <w:szCs w:val="22"/>
        </w:rPr>
        <w:t>nájemce</w:t>
      </w:r>
      <w:r w:rsidR="0099603F" w:rsidRPr="005E04F8">
        <w:rPr>
          <w:sz w:val="22"/>
          <w:szCs w:val="22"/>
        </w:rPr>
        <w:t xml:space="preserve"> o veškerých okolnostech, které mohou mít vliv na termíny instalace a zprovoznění zařízení. Je-li dodržení doby plnění ze strany </w:t>
      </w:r>
      <w:r>
        <w:rPr>
          <w:sz w:val="22"/>
          <w:szCs w:val="22"/>
        </w:rPr>
        <w:t>Pronajímatele</w:t>
      </w:r>
      <w:r w:rsidR="0099603F" w:rsidRPr="005E04F8">
        <w:rPr>
          <w:sz w:val="22"/>
          <w:szCs w:val="22"/>
        </w:rPr>
        <w:t xml:space="preserve"> závislé od řádného a včasného spolupůsobení </w:t>
      </w:r>
      <w:r>
        <w:rPr>
          <w:sz w:val="22"/>
          <w:szCs w:val="22"/>
        </w:rPr>
        <w:t>nájemce</w:t>
      </w:r>
      <w:r w:rsidR="0099603F" w:rsidRPr="005E04F8">
        <w:rPr>
          <w:sz w:val="22"/>
          <w:szCs w:val="22"/>
        </w:rPr>
        <w:t xml:space="preserve"> dohodnutém ve Smlouvě, po dobu prodlení </w:t>
      </w:r>
      <w:r>
        <w:rPr>
          <w:sz w:val="22"/>
          <w:szCs w:val="22"/>
        </w:rPr>
        <w:t>nájemce</w:t>
      </w:r>
      <w:r w:rsidR="0099603F" w:rsidRPr="005E04F8">
        <w:rPr>
          <w:sz w:val="22"/>
          <w:szCs w:val="22"/>
        </w:rPr>
        <w:t xml:space="preserve"> s poskytnutím spolupůsobení není </w:t>
      </w:r>
      <w:r>
        <w:rPr>
          <w:sz w:val="22"/>
          <w:szCs w:val="22"/>
        </w:rPr>
        <w:t>pronajímatel</w:t>
      </w:r>
      <w:r w:rsidR="0099603F" w:rsidRPr="005E04F8">
        <w:rPr>
          <w:sz w:val="22"/>
          <w:szCs w:val="22"/>
        </w:rPr>
        <w:t xml:space="preserve"> v prodlení se splněním závazku, pokud písemně upozornil </w:t>
      </w:r>
      <w:r>
        <w:rPr>
          <w:sz w:val="22"/>
          <w:szCs w:val="22"/>
        </w:rPr>
        <w:t>nájemce</w:t>
      </w:r>
      <w:r w:rsidR="0099603F" w:rsidRPr="005E04F8">
        <w:rPr>
          <w:sz w:val="22"/>
          <w:szCs w:val="22"/>
        </w:rPr>
        <w:t xml:space="preserve"> na nutnost poskytnutí spolupůsobení v přiměřené době. </w:t>
      </w:r>
    </w:p>
    <w:p w14:paraId="44327EE4" w14:textId="58D2DBD3" w:rsidR="00D9023E" w:rsidRDefault="00D9023E" w:rsidP="00301A31">
      <w:pPr>
        <w:numPr>
          <w:ilvl w:val="1"/>
          <w:numId w:val="40"/>
        </w:numPr>
        <w:ind w:left="567" w:hanging="567"/>
        <w:jc w:val="both"/>
        <w:rPr>
          <w:sz w:val="22"/>
          <w:szCs w:val="22"/>
        </w:rPr>
      </w:pPr>
      <w:r>
        <w:rPr>
          <w:sz w:val="22"/>
          <w:szCs w:val="22"/>
        </w:rPr>
        <w:t>Nájemce poskytne pronajímateli veškerou potřebnou součinnost</w:t>
      </w:r>
      <w:r w:rsidR="00EB0A44">
        <w:rPr>
          <w:sz w:val="22"/>
          <w:szCs w:val="22"/>
        </w:rPr>
        <w:t>.</w:t>
      </w:r>
    </w:p>
    <w:p w14:paraId="2C481415" w14:textId="17063D80" w:rsidR="00EB0A44" w:rsidRDefault="00EB0A44" w:rsidP="00301A31">
      <w:pPr>
        <w:numPr>
          <w:ilvl w:val="1"/>
          <w:numId w:val="40"/>
        </w:numPr>
        <w:ind w:left="567" w:hanging="567"/>
        <w:jc w:val="both"/>
        <w:rPr>
          <w:sz w:val="22"/>
          <w:szCs w:val="22"/>
        </w:rPr>
      </w:pPr>
      <w:r w:rsidRPr="00EB0A44">
        <w:rPr>
          <w:sz w:val="22"/>
          <w:szCs w:val="22"/>
        </w:rPr>
        <w:t>Pronajímatel nese nebezpečí škody na věci ve vztahu k měřícímu zařízení a jeho součástem a příslušenstvím včetně akumulátoru a dalším věcem umístěným na sloupech VO či jinde v souvislosti s měřícím zařízením, tj. nájemce neodpovídá za jakékoliv škody na uvedených věcech v důsledku jejich ztráty, poškození, zničení či odcizení, které vzniknou zejména vlivem jednání třetí osoby (krádež, vandalismus, dopravní nehody apod.) nebo vlivem přírodních živlů či z jiných obdobných příčin. Pronajímatel je povinen tyto uvedené věci před uvedenými nebezpečími náležitě zabezpečit, je-li to možné, včetně případného sjednání pojištění.</w:t>
      </w:r>
    </w:p>
    <w:p w14:paraId="7AC5BEBC" w14:textId="77777777" w:rsidR="00297748" w:rsidRPr="005E04F8" w:rsidRDefault="00297748" w:rsidP="00297748">
      <w:pPr>
        <w:ind w:left="567"/>
        <w:jc w:val="both"/>
        <w:rPr>
          <w:sz w:val="22"/>
          <w:szCs w:val="22"/>
        </w:rPr>
      </w:pPr>
    </w:p>
    <w:p w14:paraId="64A30854" w14:textId="0E5DDDCB" w:rsidR="00DF4FA5" w:rsidRPr="00D9023E" w:rsidRDefault="0099603F" w:rsidP="00297748">
      <w:pPr>
        <w:pStyle w:val="Odstavecseseznamem"/>
        <w:numPr>
          <w:ilvl w:val="0"/>
          <w:numId w:val="44"/>
        </w:numPr>
        <w:tabs>
          <w:tab w:val="clear" w:pos="720"/>
          <w:tab w:val="num" w:pos="426"/>
        </w:tabs>
        <w:ind w:hanging="720"/>
        <w:rPr>
          <w:b/>
          <w:sz w:val="22"/>
          <w:szCs w:val="22"/>
        </w:rPr>
      </w:pPr>
      <w:r w:rsidRPr="00D9023E">
        <w:rPr>
          <w:b/>
          <w:sz w:val="22"/>
          <w:szCs w:val="22"/>
        </w:rPr>
        <w:t xml:space="preserve">Doba </w:t>
      </w:r>
      <w:r w:rsidR="00686DC1">
        <w:rPr>
          <w:b/>
          <w:sz w:val="22"/>
          <w:szCs w:val="22"/>
        </w:rPr>
        <w:t>nájmu</w:t>
      </w:r>
    </w:p>
    <w:p w14:paraId="6CE783EF" w14:textId="77777777" w:rsidR="00301A31" w:rsidRPr="005E04F8" w:rsidRDefault="00301A31" w:rsidP="00301A31">
      <w:pPr>
        <w:pStyle w:val="Odstavecseseznamem"/>
        <w:numPr>
          <w:ilvl w:val="0"/>
          <w:numId w:val="40"/>
        </w:numPr>
        <w:jc w:val="both"/>
        <w:rPr>
          <w:vanish/>
          <w:sz w:val="22"/>
          <w:szCs w:val="22"/>
        </w:rPr>
      </w:pPr>
    </w:p>
    <w:p w14:paraId="55F332DD" w14:textId="5CC4AE50" w:rsidR="00686DC1" w:rsidRPr="00293901" w:rsidRDefault="00686DC1" w:rsidP="00301A31">
      <w:pPr>
        <w:numPr>
          <w:ilvl w:val="1"/>
          <w:numId w:val="41"/>
        </w:numPr>
        <w:tabs>
          <w:tab w:val="clear" w:pos="1080"/>
          <w:tab w:val="num" w:pos="426"/>
        </w:tabs>
        <w:ind w:left="426" w:hanging="426"/>
        <w:jc w:val="both"/>
        <w:rPr>
          <w:sz w:val="22"/>
          <w:szCs w:val="22"/>
        </w:rPr>
      </w:pPr>
      <w:r w:rsidRPr="00293901">
        <w:rPr>
          <w:sz w:val="22"/>
          <w:szCs w:val="22"/>
        </w:rPr>
        <w:t xml:space="preserve">Tato nájemní smlouva se uzavírá na dobu </w:t>
      </w:r>
      <w:r w:rsidR="00DE44E6" w:rsidRPr="00B334B4">
        <w:rPr>
          <w:sz w:val="22"/>
          <w:szCs w:val="22"/>
        </w:rPr>
        <w:t>12 měsíců od úplného a bezvadného zprovoznění systému.</w:t>
      </w:r>
      <w:r w:rsidR="00B334B4" w:rsidRPr="00B334B4">
        <w:rPr>
          <w:sz w:val="22"/>
          <w:szCs w:val="22"/>
        </w:rPr>
        <w:t xml:space="preserve"> Za okamžik zprovoznění systému se považuje den protokolárního předání předmětu plnění v úplném a bezvadném stavu oprávněnému zástupci zadavatele.</w:t>
      </w:r>
    </w:p>
    <w:p w14:paraId="14F254F0" w14:textId="105DBE2B" w:rsidR="001D25D3" w:rsidRPr="005E04F8" w:rsidRDefault="0003638D" w:rsidP="00301A31">
      <w:pPr>
        <w:numPr>
          <w:ilvl w:val="1"/>
          <w:numId w:val="41"/>
        </w:numPr>
        <w:tabs>
          <w:tab w:val="clear" w:pos="1080"/>
          <w:tab w:val="num" w:pos="426"/>
        </w:tabs>
        <w:ind w:left="426" w:hanging="426"/>
        <w:jc w:val="both"/>
        <w:rPr>
          <w:sz w:val="22"/>
          <w:szCs w:val="22"/>
        </w:rPr>
      </w:pPr>
      <w:r>
        <w:rPr>
          <w:sz w:val="22"/>
          <w:szCs w:val="22"/>
        </w:rPr>
        <w:t>Pronajímatel</w:t>
      </w:r>
      <w:r w:rsidR="005A61CA" w:rsidRPr="005E04F8">
        <w:rPr>
          <w:sz w:val="22"/>
          <w:szCs w:val="22"/>
        </w:rPr>
        <w:t xml:space="preserve"> se zavazuje </w:t>
      </w:r>
      <w:r w:rsidR="00686DC1">
        <w:rPr>
          <w:sz w:val="22"/>
          <w:szCs w:val="22"/>
        </w:rPr>
        <w:t xml:space="preserve">zprovoznit </w:t>
      </w:r>
      <w:r w:rsidR="004D63FD">
        <w:rPr>
          <w:sz w:val="22"/>
          <w:szCs w:val="22"/>
        </w:rPr>
        <w:t xml:space="preserve">celý systém </w:t>
      </w:r>
      <w:r w:rsidR="00686DC1">
        <w:rPr>
          <w:sz w:val="22"/>
          <w:szCs w:val="22"/>
        </w:rPr>
        <w:t>měřící</w:t>
      </w:r>
      <w:r w:rsidR="004D63FD">
        <w:rPr>
          <w:sz w:val="22"/>
          <w:szCs w:val="22"/>
        </w:rPr>
        <w:t>ch</w:t>
      </w:r>
      <w:r w:rsidR="00686DC1">
        <w:rPr>
          <w:sz w:val="22"/>
          <w:szCs w:val="22"/>
        </w:rPr>
        <w:t xml:space="preserve"> zařízení</w:t>
      </w:r>
      <w:r w:rsidR="005A61CA" w:rsidRPr="005E04F8">
        <w:rPr>
          <w:sz w:val="22"/>
          <w:szCs w:val="22"/>
        </w:rPr>
        <w:t xml:space="preserve"> nejpozději </w:t>
      </w:r>
      <w:r w:rsidR="00DC7F19" w:rsidRPr="005E04F8">
        <w:rPr>
          <w:sz w:val="22"/>
          <w:szCs w:val="22"/>
        </w:rPr>
        <w:t xml:space="preserve">do </w:t>
      </w:r>
      <w:r w:rsidR="00293901">
        <w:rPr>
          <w:sz w:val="22"/>
          <w:szCs w:val="22"/>
        </w:rPr>
        <w:t>60</w:t>
      </w:r>
      <w:r w:rsidR="00686DC1">
        <w:rPr>
          <w:sz w:val="22"/>
          <w:szCs w:val="22"/>
        </w:rPr>
        <w:t xml:space="preserve"> dnů</w:t>
      </w:r>
      <w:r w:rsidR="00DC7F19" w:rsidRPr="005E04F8">
        <w:rPr>
          <w:sz w:val="22"/>
          <w:szCs w:val="22"/>
        </w:rPr>
        <w:t xml:space="preserve"> od podpisu této smlouvy.</w:t>
      </w:r>
      <w:r w:rsidR="005A61CA" w:rsidRPr="005E04F8">
        <w:rPr>
          <w:sz w:val="22"/>
          <w:szCs w:val="22"/>
        </w:rPr>
        <w:t xml:space="preserve"> </w:t>
      </w:r>
      <w:r w:rsidR="00D50BA3">
        <w:rPr>
          <w:sz w:val="22"/>
          <w:szCs w:val="22"/>
        </w:rPr>
        <w:t>T</w:t>
      </w:r>
      <w:r w:rsidR="00D50BA3" w:rsidRPr="007170EB">
        <w:rPr>
          <w:sz w:val="22"/>
          <w:szCs w:val="22"/>
        </w:rPr>
        <w:t>ermín zahájení plnění</w:t>
      </w:r>
      <w:r w:rsidR="007170EB" w:rsidRPr="007170EB">
        <w:rPr>
          <w:sz w:val="22"/>
          <w:szCs w:val="22"/>
        </w:rPr>
        <w:t xml:space="preserve"> začíná běžet následující</w:t>
      </w:r>
      <w:r w:rsidR="00D50BA3" w:rsidRPr="007170EB">
        <w:rPr>
          <w:sz w:val="22"/>
          <w:szCs w:val="22"/>
        </w:rPr>
        <w:t xml:space="preserve"> den po dni podpisu smlouvy.</w:t>
      </w:r>
    </w:p>
    <w:p w14:paraId="2FB13735" w14:textId="1EFFCD5B" w:rsidR="001D25D3" w:rsidRPr="005E04F8" w:rsidRDefault="001D25D3" w:rsidP="00293901">
      <w:pPr>
        <w:numPr>
          <w:ilvl w:val="1"/>
          <w:numId w:val="41"/>
        </w:numPr>
        <w:tabs>
          <w:tab w:val="clear" w:pos="1080"/>
          <w:tab w:val="num" w:pos="426"/>
        </w:tabs>
        <w:ind w:left="426" w:hanging="426"/>
        <w:jc w:val="both"/>
        <w:rPr>
          <w:sz w:val="22"/>
          <w:szCs w:val="22"/>
        </w:rPr>
      </w:pPr>
      <w:r w:rsidRPr="005E04F8">
        <w:rPr>
          <w:sz w:val="22"/>
          <w:szCs w:val="22"/>
        </w:rPr>
        <w:t>Tuto smlouvu lze před uplynutím sjednané doby ukončit</w:t>
      </w:r>
      <w:r w:rsidR="005F4DB8">
        <w:rPr>
          <w:sz w:val="22"/>
          <w:szCs w:val="22"/>
        </w:rPr>
        <w:t xml:space="preserve"> ze strany nájemce</w:t>
      </w:r>
    </w:p>
    <w:p w14:paraId="3C9FB2B0" w14:textId="77777777" w:rsidR="00E071E4" w:rsidRPr="005E04F8" w:rsidRDefault="00E071E4" w:rsidP="003646ED">
      <w:pPr>
        <w:pStyle w:val="Odstavecseseznamem"/>
        <w:numPr>
          <w:ilvl w:val="0"/>
          <w:numId w:val="34"/>
        </w:numPr>
        <w:jc w:val="both"/>
        <w:rPr>
          <w:sz w:val="22"/>
          <w:szCs w:val="22"/>
        </w:rPr>
      </w:pPr>
      <w:r w:rsidRPr="005E04F8">
        <w:rPr>
          <w:sz w:val="22"/>
          <w:szCs w:val="22"/>
        </w:rPr>
        <w:lastRenderedPageBreak/>
        <w:t xml:space="preserve">Písemnou dohodou smluvních stran, </w:t>
      </w:r>
    </w:p>
    <w:p w14:paraId="5596D9E3" w14:textId="622818E4" w:rsidR="00E071E4" w:rsidRPr="005E04F8" w:rsidRDefault="007D57E3" w:rsidP="003646ED">
      <w:pPr>
        <w:pStyle w:val="Odstavecseseznamem"/>
        <w:numPr>
          <w:ilvl w:val="0"/>
          <w:numId w:val="34"/>
        </w:numPr>
        <w:jc w:val="both"/>
        <w:rPr>
          <w:sz w:val="22"/>
          <w:szCs w:val="22"/>
        </w:rPr>
      </w:pPr>
      <w:r w:rsidRPr="005E04F8">
        <w:rPr>
          <w:sz w:val="22"/>
          <w:szCs w:val="22"/>
        </w:rPr>
        <w:t>Písemnou výpovědí</w:t>
      </w:r>
      <w:r w:rsidR="00E071E4" w:rsidRPr="005E04F8">
        <w:rPr>
          <w:sz w:val="22"/>
          <w:szCs w:val="22"/>
        </w:rPr>
        <w:t xml:space="preserve"> smlouvy kteroukoliv ze smluvních stran bez udání důvodů s </w:t>
      </w:r>
      <w:r w:rsidR="002212C4">
        <w:rPr>
          <w:sz w:val="22"/>
          <w:szCs w:val="22"/>
        </w:rPr>
        <w:t xml:space="preserve">dvouměsíční </w:t>
      </w:r>
      <w:r w:rsidR="00E071E4" w:rsidRPr="005E04F8">
        <w:rPr>
          <w:sz w:val="22"/>
          <w:szCs w:val="22"/>
        </w:rPr>
        <w:t>výpovědní dobou, která začne běžet prvním dnem měsíce následujícího po doručení výpovědi druhé smluvní straně.</w:t>
      </w:r>
    </w:p>
    <w:p w14:paraId="1731AC0A" w14:textId="6ABA6127" w:rsidR="0099005A" w:rsidRPr="005E04F8" w:rsidRDefault="0099005A" w:rsidP="003646ED">
      <w:pPr>
        <w:pStyle w:val="Odstavecseseznamem"/>
        <w:numPr>
          <w:ilvl w:val="0"/>
          <w:numId w:val="34"/>
        </w:numPr>
        <w:jc w:val="both"/>
        <w:rPr>
          <w:sz w:val="22"/>
          <w:szCs w:val="22"/>
        </w:rPr>
      </w:pPr>
      <w:r w:rsidRPr="005E04F8">
        <w:rPr>
          <w:sz w:val="22"/>
          <w:szCs w:val="22"/>
        </w:rPr>
        <w:t xml:space="preserve">Pro případ, kdy </w:t>
      </w:r>
    </w:p>
    <w:p w14:paraId="7C89232F" w14:textId="66292662" w:rsidR="0003638D" w:rsidRPr="0003638D" w:rsidRDefault="0003638D" w:rsidP="0003638D">
      <w:pPr>
        <w:numPr>
          <w:ilvl w:val="2"/>
          <w:numId w:val="34"/>
        </w:numPr>
        <w:tabs>
          <w:tab w:val="left" w:pos="1985"/>
        </w:tabs>
        <w:autoSpaceDE w:val="0"/>
        <w:autoSpaceDN w:val="0"/>
        <w:adjustRightInd w:val="0"/>
        <w:spacing w:before="60"/>
        <w:ind w:left="1418" w:hanging="284"/>
        <w:jc w:val="both"/>
        <w:rPr>
          <w:rFonts w:eastAsia="SimSun"/>
          <w:sz w:val="22"/>
          <w:szCs w:val="22"/>
          <w:lang w:eastAsia="zh-CN"/>
        </w:rPr>
      </w:pPr>
      <w:r>
        <w:rPr>
          <w:rFonts w:eastAsia="SimSun"/>
          <w:sz w:val="22"/>
          <w:szCs w:val="22"/>
          <w:lang w:eastAsia="zh-CN"/>
        </w:rPr>
        <w:t xml:space="preserve">z důvodů stojících na straně pronajímatele nebude nájemce moci provádět měření rychlosti po dobu delší </w:t>
      </w:r>
      <w:r w:rsidR="00290EC9">
        <w:rPr>
          <w:rFonts w:eastAsia="SimSun"/>
          <w:sz w:val="22"/>
          <w:szCs w:val="22"/>
          <w:lang w:eastAsia="zh-CN"/>
        </w:rPr>
        <w:t>15</w:t>
      </w:r>
      <w:r w:rsidR="00630BAA">
        <w:rPr>
          <w:rFonts w:eastAsia="SimSun"/>
          <w:sz w:val="22"/>
          <w:szCs w:val="22"/>
          <w:lang w:eastAsia="zh-CN"/>
        </w:rPr>
        <w:t xml:space="preserve"> </w:t>
      </w:r>
      <w:r>
        <w:rPr>
          <w:rFonts w:eastAsia="SimSun"/>
          <w:sz w:val="22"/>
          <w:szCs w:val="22"/>
          <w:lang w:eastAsia="zh-CN"/>
        </w:rPr>
        <w:t>dnů,</w:t>
      </w:r>
    </w:p>
    <w:p w14:paraId="4F9A4874" w14:textId="3E1FC8C5" w:rsidR="0099005A" w:rsidRPr="005E04F8" w:rsidRDefault="0003638D" w:rsidP="003646ED">
      <w:pPr>
        <w:numPr>
          <w:ilvl w:val="2"/>
          <w:numId w:val="34"/>
        </w:numPr>
        <w:autoSpaceDE w:val="0"/>
        <w:autoSpaceDN w:val="0"/>
        <w:adjustRightInd w:val="0"/>
        <w:spacing w:before="60"/>
        <w:ind w:left="1418" w:hanging="284"/>
        <w:jc w:val="both"/>
        <w:rPr>
          <w:sz w:val="22"/>
          <w:szCs w:val="22"/>
        </w:rPr>
      </w:pPr>
      <w:r>
        <w:rPr>
          <w:rFonts w:eastAsia="SimSun"/>
          <w:sz w:val="22"/>
          <w:szCs w:val="22"/>
          <w:lang w:eastAsia="zh-CN"/>
        </w:rPr>
        <w:t xml:space="preserve">pronajímatel </w:t>
      </w:r>
      <w:r w:rsidR="0099005A" w:rsidRPr="005E04F8">
        <w:rPr>
          <w:rFonts w:eastAsia="SimSun"/>
          <w:sz w:val="22"/>
          <w:szCs w:val="22"/>
          <w:lang w:eastAsia="zh-CN"/>
        </w:rPr>
        <w:t>bude dlužníkem, u nějž bude v zahájeném insolvenčním řízení zjištěn</w:t>
      </w:r>
      <w:r w:rsidR="00F15F81" w:rsidRPr="005E04F8">
        <w:rPr>
          <w:rFonts w:eastAsia="SimSun"/>
          <w:sz w:val="22"/>
          <w:szCs w:val="22"/>
          <w:lang w:eastAsia="zh-CN"/>
        </w:rPr>
        <w:t xml:space="preserve"> úpadek a rozhodnuto o konkurzu nebo</w:t>
      </w:r>
    </w:p>
    <w:p w14:paraId="6CDA7895" w14:textId="62F1DBFA" w:rsidR="0099005A" w:rsidRPr="005E04F8" w:rsidRDefault="0003638D" w:rsidP="003646ED">
      <w:pPr>
        <w:numPr>
          <w:ilvl w:val="2"/>
          <w:numId w:val="34"/>
        </w:numPr>
        <w:autoSpaceDE w:val="0"/>
        <w:autoSpaceDN w:val="0"/>
        <w:adjustRightInd w:val="0"/>
        <w:spacing w:before="60"/>
        <w:ind w:left="1418" w:hanging="284"/>
        <w:jc w:val="both"/>
        <w:rPr>
          <w:sz w:val="22"/>
          <w:szCs w:val="22"/>
        </w:rPr>
      </w:pPr>
      <w:r>
        <w:rPr>
          <w:rFonts w:eastAsia="SimSun"/>
          <w:sz w:val="22"/>
          <w:szCs w:val="22"/>
          <w:lang w:eastAsia="zh-CN"/>
        </w:rPr>
        <w:t xml:space="preserve">pronajímatel </w:t>
      </w:r>
      <w:r w:rsidR="0099005A" w:rsidRPr="005E04F8">
        <w:rPr>
          <w:rFonts w:eastAsia="SimSun"/>
          <w:sz w:val="22"/>
          <w:szCs w:val="22"/>
          <w:lang w:eastAsia="zh-CN"/>
        </w:rPr>
        <w:t>vstoupí do likvidace.</w:t>
      </w:r>
    </w:p>
    <w:p w14:paraId="1450E24B" w14:textId="6A6AA4B9" w:rsidR="001D25D3" w:rsidRPr="005E04F8" w:rsidRDefault="009F0838" w:rsidP="000B0023">
      <w:pPr>
        <w:pStyle w:val="Odstavecseseznamem"/>
        <w:ind w:left="851"/>
        <w:jc w:val="both"/>
        <w:rPr>
          <w:sz w:val="22"/>
          <w:szCs w:val="22"/>
        </w:rPr>
      </w:pPr>
      <w:r>
        <w:rPr>
          <w:sz w:val="22"/>
          <w:szCs w:val="22"/>
        </w:rPr>
        <w:t xml:space="preserve">je možné ukončení smlouvy </w:t>
      </w:r>
      <w:r w:rsidR="000242C5" w:rsidRPr="005E04F8">
        <w:rPr>
          <w:sz w:val="22"/>
          <w:szCs w:val="22"/>
        </w:rPr>
        <w:t>v</w:t>
      </w:r>
      <w:r>
        <w:rPr>
          <w:sz w:val="22"/>
          <w:szCs w:val="22"/>
        </w:rPr>
        <w:t>ý</w:t>
      </w:r>
      <w:r w:rsidR="000242C5" w:rsidRPr="005E04F8">
        <w:rPr>
          <w:sz w:val="22"/>
          <w:szCs w:val="22"/>
        </w:rPr>
        <w:t>pověd</w:t>
      </w:r>
      <w:r w:rsidR="005F4DB8">
        <w:rPr>
          <w:sz w:val="22"/>
          <w:szCs w:val="22"/>
        </w:rPr>
        <w:t>í</w:t>
      </w:r>
      <w:r w:rsidR="000242C5" w:rsidRPr="005E04F8">
        <w:rPr>
          <w:sz w:val="22"/>
          <w:szCs w:val="22"/>
        </w:rPr>
        <w:t xml:space="preserve"> smlouv</w:t>
      </w:r>
      <w:r w:rsidR="005F4DB8">
        <w:rPr>
          <w:sz w:val="22"/>
          <w:szCs w:val="22"/>
        </w:rPr>
        <w:t>y</w:t>
      </w:r>
      <w:r w:rsidR="000242C5" w:rsidRPr="005E04F8">
        <w:rPr>
          <w:sz w:val="22"/>
          <w:szCs w:val="22"/>
        </w:rPr>
        <w:t xml:space="preserve"> s </w:t>
      </w:r>
      <w:proofErr w:type="gramStart"/>
      <w:r w:rsidR="00FA6B73" w:rsidRPr="005E04F8">
        <w:rPr>
          <w:sz w:val="22"/>
          <w:szCs w:val="22"/>
        </w:rPr>
        <w:t>1</w:t>
      </w:r>
      <w:r w:rsidR="00925BDD" w:rsidRPr="005E04F8">
        <w:rPr>
          <w:sz w:val="22"/>
          <w:szCs w:val="22"/>
        </w:rPr>
        <w:t>0</w:t>
      </w:r>
      <w:r w:rsidR="000242C5" w:rsidRPr="005E04F8">
        <w:rPr>
          <w:sz w:val="22"/>
          <w:szCs w:val="22"/>
        </w:rPr>
        <w:t xml:space="preserve"> denní</w:t>
      </w:r>
      <w:proofErr w:type="gramEnd"/>
      <w:r w:rsidR="000242C5" w:rsidRPr="005E04F8">
        <w:rPr>
          <w:sz w:val="22"/>
          <w:szCs w:val="22"/>
        </w:rPr>
        <w:t xml:space="preserve"> výpovědní </w:t>
      </w:r>
      <w:r w:rsidR="0003638D">
        <w:rPr>
          <w:sz w:val="22"/>
          <w:szCs w:val="22"/>
        </w:rPr>
        <w:t>dobou</w:t>
      </w:r>
      <w:r w:rsidR="0099005A" w:rsidRPr="005E04F8">
        <w:rPr>
          <w:sz w:val="22"/>
          <w:szCs w:val="22"/>
        </w:rPr>
        <w:t xml:space="preserve">, která počne běžet ode dne následujícího po doruční výpovědi </w:t>
      </w:r>
      <w:r w:rsidR="0003638D">
        <w:rPr>
          <w:sz w:val="22"/>
          <w:szCs w:val="22"/>
        </w:rPr>
        <w:t>pronajímateli</w:t>
      </w:r>
      <w:r w:rsidR="0099005A" w:rsidRPr="005E04F8">
        <w:rPr>
          <w:sz w:val="22"/>
          <w:szCs w:val="22"/>
        </w:rPr>
        <w:t>.</w:t>
      </w:r>
    </w:p>
    <w:p w14:paraId="7E061BF4" w14:textId="6CA32913" w:rsidR="000242C5" w:rsidRPr="005E04F8" w:rsidRDefault="000242C5" w:rsidP="000B0023">
      <w:pPr>
        <w:pStyle w:val="Odstavecseseznamem"/>
        <w:numPr>
          <w:ilvl w:val="0"/>
          <w:numId w:val="34"/>
        </w:numPr>
        <w:autoSpaceDE w:val="0"/>
        <w:autoSpaceDN w:val="0"/>
        <w:adjustRightInd w:val="0"/>
        <w:spacing w:before="60"/>
        <w:jc w:val="both"/>
        <w:rPr>
          <w:sz w:val="22"/>
          <w:szCs w:val="22"/>
        </w:rPr>
      </w:pPr>
      <w:r w:rsidRPr="005E04F8">
        <w:rPr>
          <w:sz w:val="22"/>
          <w:szCs w:val="22"/>
        </w:rPr>
        <w:t>Pro případ, kdy</w:t>
      </w:r>
      <w:r w:rsidR="007D57E3" w:rsidRPr="005E04F8">
        <w:rPr>
          <w:sz w:val="22"/>
          <w:szCs w:val="22"/>
        </w:rPr>
        <w:t xml:space="preserve"> se</w:t>
      </w:r>
      <w:r w:rsidRPr="005E04F8">
        <w:rPr>
          <w:sz w:val="22"/>
          <w:szCs w:val="22"/>
        </w:rPr>
        <w:t xml:space="preserve"> </w:t>
      </w:r>
      <w:r w:rsidR="0003638D">
        <w:rPr>
          <w:sz w:val="22"/>
          <w:szCs w:val="22"/>
        </w:rPr>
        <w:t>nájemce</w:t>
      </w:r>
      <w:r w:rsidRPr="005E04F8">
        <w:rPr>
          <w:sz w:val="22"/>
          <w:szCs w:val="22"/>
        </w:rPr>
        <w:t xml:space="preserve"> dostane do prodlení s úhradou oproti dohodnutým platebním podmínkám o více než 30 dnů od splatnosti sjednané platby, je </w:t>
      </w:r>
      <w:r w:rsidR="0003638D">
        <w:rPr>
          <w:sz w:val="22"/>
          <w:szCs w:val="22"/>
        </w:rPr>
        <w:t>pronajímatel</w:t>
      </w:r>
      <w:r w:rsidRPr="005E04F8">
        <w:rPr>
          <w:sz w:val="22"/>
          <w:szCs w:val="22"/>
        </w:rPr>
        <w:t xml:space="preserve"> oprávněn vypovědět smlouvu s </w:t>
      </w:r>
      <w:proofErr w:type="gramStart"/>
      <w:r w:rsidRPr="005E04F8">
        <w:rPr>
          <w:sz w:val="22"/>
          <w:szCs w:val="22"/>
        </w:rPr>
        <w:t>10 de</w:t>
      </w:r>
      <w:r w:rsidR="000B0F2F" w:rsidRPr="005E04F8">
        <w:rPr>
          <w:sz w:val="22"/>
          <w:szCs w:val="22"/>
        </w:rPr>
        <w:t>n</w:t>
      </w:r>
      <w:r w:rsidRPr="005E04F8">
        <w:rPr>
          <w:sz w:val="22"/>
          <w:szCs w:val="22"/>
        </w:rPr>
        <w:t>ní</w:t>
      </w:r>
      <w:proofErr w:type="gramEnd"/>
      <w:r w:rsidRPr="005E04F8">
        <w:rPr>
          <w:sz w:val="22"/>
          <w:szCs w:val="22"/>
        </w:rPr>
        <w:t xml:space="preserve"> výpovědní </w:t>
      </w:r>
      <w:r w:rsidR="0003638D">
        <w:rPr>
          <w:sz w:val="22"/>
          <w:szCs w:val="22"/>
        </w:rPr>
        <w:t>dobou</w:t>
      </w:r>
      <w:r w:rsidRPr="005E04F8">
        <w:rPr>
          <w:sz w:val="22"/>
          <w:szCs w:val="22"/>
        </w:rPr>
        <w:t xml:space="preserve">, která počne běžet ode dne následujícího po doruční výpovědi </w:t>
      </w:r>
      <w:r w:rsidR="00D43EE0">
        <w:rPr>
          <w:sz w:val="22"/>
          <w:szCs w:val="22"/>
        </w:rPr>
        <w:t>pronajímateli</w:t>
      </w:r>
      <w:r w:rsidRPr="005E04F8">
        <w:rPr>
          <w:sz w:val="22"/>
          <w:szCs w:val="22"/>
        </w:rPr>
        <w:t>.</w:t>
      </w:r>
    </w:p>
    <w:p w14:paraId="4B6B4F22" w14:textId="36276C0A" w:rsidR="00490D15" w:rsidRDefault="00490D15" w:rsidP="00490D15">
      <w:pPr>
        <w:autoSpaceDE w:val="0"/>
        <w:autoSpaceDN w:val="0"/>
        <w:adjustRightInd w:val="0"/>
        <w:spacing w:before="60"/>
        <w:ind w:left="567"/>
        <w:jc w:val="both"/>
        <w:rPr>
          <w:sz w:val="22"/>
          <w:szCs w:val="22"/>
        </w:rPr>
      </w:pPr>
      <w:r w:rsidRPr="005E04F8">
        <w:rPr>
          <w:sz w:val="22"/>
          <w:szCs w:val="22"/>
        </w:rPr>
        <w:t>V pochybnostech se má za to, že výpověď byla druhé straně doruč</w:t>
      </w:r>
      <w:r w:rsidR="00A558B1" w:rsidRPr="005E04F8">
        <w:rPr>
          <w:sz w:val="22"/>
          <w:szCs w:val="22"/>
        </w:rPr>
        <w:t>e</w:t>
      </w:r>
      <w:r w:rsidRPr="005E04F8">
        <w:rPr>
          <w:sz w:val="22"/>
          <w:szCs w:val="22"/>
        </w:rPr>
        <w:t>na třetím dnem ode dne její</w:t>
      </w:r>
      <w:r w:rsidR="00FC02FC">
        <w:rPr>
          <w:sz w:val="22"/>
          <w:szCs w:val="22"/>
        </w:rPr>
        <w:t>ho</w:t>
      </w:r>
      <w:r w:rsidRPr="005E04F8">
        <w:rPr>
          <w:sz w:val="22"/>
          <w:szCs w:val="22"/>
        </w:rPr>
        <w:t xml:space="preserve"> odeslání na poslední známou adresu.</w:t>
      </w:r>
    </w:p>
    <w:p w14:paraId="2168897C" w14:textId="0A655255" w:rsidR="0037671B" w:rsidRDefault="00501427" w:rsidP="00501427">
      <w:pPr>
        <w:numPr>
          <w:ilvl w:val="1"/>
          <w:numId w:val="41"/>
        </w:numPr>
        <w:tabs>
          <w:tab w:val="clear" w:pos="1080"/>
          <w:tab w:val="num" w:pos="426"/>
        </w:tabs>
        <w:ind w:left="426" w:hanging="426"/>
        <w:jc w:val="both"/>
        <w:rPr>
          <w:sz w:val="22"/>
          <w:szCs w:val="22"/>
        </w:rPr>
      </w:pPr>
      <w:r w:rsidRPr="00501427">
        <w:rPr>
          <w:sz w:val="22"/>
          <w:szCs w:val="22"/>
        </w:rPr>
        <w:t>Nájemce má také specifické právo ukončit nájem písemnou výpovědí bez uvedení důvodu po vyhodnocení efektivity systému měřícího zařízení</w:t>
      </w:r>
      <w:r w:rsidR="009F25B3">
        <w:rPr>
          <w:sz w:val="22"/>
          <w:szCs w:val="22"/>
        </w:rPr>
        <w:t>,</w:t>
      </w:r>
      <w:r w:rsidRPr="00501427">
        <w:rPr>
          <w:sz w:val="22"/>
          <w:szCs w:val="22"/>
        </w:rPr>
        <w:t xml:space="preserve"> s ukončením nájmu ke konci běžného měsíce (běžný měsíc počíná od dne v měsíci, ve kterém byl nájem zahájen), za který se platí nájemné, a ve kterém byla výpověď doručena pronajímateli, přičemž takto může být nájem ukončen nejdříve ke konci šestého 6. měsíce trvání nájmu. Také při ukončení nájmu v tomto případě platí obdobně ustanovení smlouvy zejména o povinnosti pronajímatele odstranit měřící zařízení z místa jeho instalace a zároveň o povinnosti pronajímatele ještě po dobu </w:t>
      </w:r>
      <w:r w:rsidR="00145F4C">
        <w:rPr>
          <w:sz w:val="22"/>
          <w:szCs w:val="22"/>
        </w:rPr>
        <w:t>30</w:t>
      </w:r>
      <w:r w:rsidRPr="00501427">
        <w:rPr>
          <w:sz w:val="22"/>
          <w:szCs w:val="22"/>
        </w:rPr>
        <w:t xml:space="preserve"> dnů (dále také „Dodatečná doba licence a servisu“) od takového ukončení nájmu poskytovat nájemci licenci a servisní a uživatelskou podporu k software pro zpracování </w:t>
      </w:r>
      <w:r w:rsidR="00145F4C">
        <w:rPr>
          <w:sz w:val="22"/>
          <w:szCs w:val="22"/>
        </w:rPr>
        <w:t xml:space="preserve">naměřených dat </w:t>
      </w:r>
      <w:r w:rsidRPr="00501427">
        <w:rPr>
          <w:sz w:val="22"/>
          <w:szCs w:val="22"/>
        </w:rPr>
        <w:t xml:space="preserve">v rozsahu stanoveném smlouvou. Za Dodatečnou dobu licence a servisu nemá pronajímatel právo na žádnou zvláštní odměnu, nájemné, licenční poplatky či úhradu nákladů, které je Pronajímatel povinen zohlednit ve sjednaném měsíčním nájemném za dobu trvání nájmu dle odst. 6.1. této smlouvy; stejně tak je součástí kalkulace nájemného dle odst. 6.1. této smlouvy možnost předčasného ukončení nájmu dle tohoto odst. </w:t>
      </w:r>
    </w:p>
    <w:p w14:paraId="20D9C82F" w14:textId="77777777" w:rsidR="00297748" w:rsidRPr="005E04F8" w:rsidRDefault="00297748" w:rsidP="00490D15">
      <w:pPr>
        <w:autoSpaceDE w:val="0"/>
        <w:autoSpaceDN w:val="0"/>
        <w:adjustRightInd w:val="0"/>
        <w:spacing w:before="60"/>
        <w:ind w:left="567"/>
        <w:jc w:val="both"/>
        <w:rPr>
          <w:sz w:val="22"/>
          <w:szCs w:val="22"/>
          <w:highlight w:val="yellow"/>
        </w:rPr>
      </w:pPr>
    </w:p>
    <w:p w14:paraId="6EC7AFFA" w14:textId="450ADFC6" w:rsidR="00DF4FA5" w:rsidRPr="005E04F8" w:rsidRDefault="0003638D" w:rsidP="00DF4FA5">
      <w:pPr>
        <w:numPr>
          <w:ilvl w:val="0"/>
          <w:numId w:val="28"/>
        </w:numPr>
        <w:tabs>
          <w:tab w:val="num" w:pos="426"/>
        </w:tabs>
        <w:spacing w:before="60"/>
        <w:ind w:left="720" w:hanging="720"/>
        <w:jc w:val="both"/>
        <w:rPr>
          <w:vanish/>
          <w:sz w:val="22"/>
          <w:szCs w:val="22"/>
        </w:rPr>
      </w:pPr>
      <w:r>
        <w:rPr>
          <w:b/>
          <w:sz w:val="22"/>
          <w:szCs w:val="22"/>
        </w:rPr>
        <w:t>Nájemné, úhrada za plnění spojená s předmětem nájmu</w:t>
      </w:r>
    </w:p>
    <w:p w14:paraId="7DB707D9" w14:textId="77777777" w:rsidR="00264FA0" w:rsidRPr="005E04F8" w:rsidRDefault="00264FA0" w:rsidP="0099005A">
      <w:pPr>
        <w:pStyle w:val="Odstavecseseznamem"/>
        <w:spacing w:before="60"/>
        <w:ind w:left="720"/>
        <w:jc w:val="both"/>
        <w:rPr>
          <w:sz w:val="22"/>
          <w:szCs w:val="22"/>
        </w:rPr>
      </w:pPr>
    </w:p>
    <w:p w14:paraId="5D42F704" w14:textId="77777777" w:rsidR="00BD1497" w:rsidRPr="00BD1497" w:rsidRDefault="0003638D" w:rsidP="00DF4FA5">
      <w:pPr>
        <w:numPr>
          <w:ilvl w:val="1"/>
          <w:numId w:val="28"/>
        </w:numPr>
        <w:spacing w:before="60"/>
        <w:ind w:hanging="567"/>
        <w:jc w:val="both"/>
        <w:rPr>
          <w:sz w:val="22"/>
          <w:szCs w:val="22"/>
        </w:rPr>
      </w:pPr>
      <w:r>
        <w:rPr>
          <w:sz w:val="22"/>
          <w:szCs w:val="22"/>
        </w:rPr>
        <w:t xml:space="preserve">Smluvní strany se dohodly na </w:t>
      </w:r>
      <w:r w:rsidRPr="0003638D">
        <w:rPr>
          <w:b/>
          <w:sz w:val="22"/>
          <w:szCs w:val="22"/>
        </w:rPr>
        <w:t>nájemném ve výši</w:t>
      </w:r>
      <w:r w:rsidR="00BD1497">
        <w:rPr>
          <w:b/>
          <w:sz w:val="22"/>
          <w:szCs w:val="22"/>
        </w:rPr>
        <w:t>:</w:t>
      </w:r>
    </w:p>
    <w:p w14:paraId="2FEEE2AA" w14:textId="476F624B" w:rsidR="00BD1497" w:rsidRPr="00BD1497" w:rsidRDefault="0003638D" w:rsidP="00BD1497">
      <w:pPr>
        <w:pStyle w:val="Odstavecseseznamem"/>
        <w:numPr>
          <w:ilvl w:val="0"/>
          <w:numId w:val="32"/>
        </w:numPr>
        <w:spacing w:before="60"/>
        <w:jc w:val="both"/>
        <w:rPr>
          <w:sz w:val="22"/>
          <w:szCs w:val="22"/>
        </w:rPr>
      </w:pPr>
      <w:r w:rsidRPr="00BD1497">
        <w:rPr>
          <w:sz w:val="22"/>
          <w:szCs w:val="22"/>
        </w:rPr>
        <w:t xml:space="preserve"> </w:t>
      </w:r>
      <w:r w:rsidR="00D972CA" w:rsidRPr="00D972CA">
        <w:rPr>
          <w:b/>
          <w:bCs/>
          <w:sz w:val="22"/>
          <w:szCs w:val="22"/>
        </w:rPr>
        <w:t>139 800</w:t>
      </w:r>
      <w:r w:rsidRPr="00BD1497">
        <w:rPr>
          <w:b/>
          <w:sz w:val="22"/>
          <w:szCs w:val="22"/>
        </w:rPr>
        <w:t xml:space="preserve"> Kč měsíčně</w:t>
      </w:r>
      <w:r w:rsidR="00BD1497">
        <w:rPr>
          <w:b/>
          <w:sz w:val="22"/>
          <w:szCs w:val="22"/>
        </w:rPr>
        <w:t xml:space="preserve"> </w:t>
      </w:r>
      <w:r w:rsidR="00BD1497" w:rsidRPr="00BD1497">
        <w:rPr>
          <w:b/>
          <w:sz w:val="22"/>
          <w:szCs w:val="22"/>
        </w:rPr>
        <w:t>bez DPH</w:t>
      </w:r>
      <w:r w:rsidRPr="00BD1497">
        <w:rPr>
          <w:b/>
          <w:sz w:val="22"/>
          <w:szCs w:val="22"/>
        </w:rPr>
        <w:t>,</w:t>
      </w:r>
    </w:p>
    <w:p w14:paraId="05E50466" w14:textId="3B2A1D56" w:rsidR="00BD1497" w:rsidRPr="00BD1497" w:rsidRDefault="0003638D" w:rsidP="00BD1497">
      <w:pPr>
        <w:pStyle w:val="Odstavecseseznamem"/>
        <w:numPr>
          <w:ilvl w:val="0"/>
          <w:numId w:val="32"/>
        </w:numPr>
        <w:spacing w:before="60"/>
        <w:jc w:val="both"/>
        <w:rPr>
          <w:sz w:val="22"/>
          <w:szCs w:val="22"/>
        </w:rPr>
      </w:pPr>
      <w:r w:rsidRPr="00BD1497">
        <w:rPr>
          <w:b/>
          <w:sz w:val="22"/>
          <w:szCs w:val="22"/>
        </w:rPr>
        <w:t xml:space="preserve"> DPH činí </w:t>
      </w:r>
      <w:r w:rsidR="00D972CA">
        <w:rPr>
          <w:b/>
          <w:sz w:val="22"/>
          <w:szCs w:val="22"/>
        </w:rPr>
        <w:t>29 358</w:t>
      </w:r>
      <w:r w:rsidRPr="00BD1497">
        <w:rPr>
          <w:b/>
          <w:sz w:val="22"/>
          <w:szCs w:val="22"/>
        </w:rPr>
        <w:t xml:space="preserve"> Kč měsíčně </w:t>
      </w:r>
    </w:p>
    <w:p w14:paraId="456307D4" w14:textId="071B1FAA" w:rsidR="0003638D" w:rsidRPr="00BD1497" w:rsidRDefault="00D972CA" w:rsidP="00BD1497">
      <w:pPr>
        <w:pStyle w:val="Odstavecseseznamem"/>
        <w:numPr>
          <w:ilvl w:val="0"/>
          <w:numId w:val="32"/>
        </w:numPr>
        <w:spacing w:before="60"/>
        <w:jc w:val="both"/>
        <w:rPr>
          <w:sz w:val="22"/>
          <w:szCs w:val="22"/>
        </w:rPr>
      </w:pPr>
      <w:r>
        <w:rPr>
          <w:b/>
          <w:sz w:val="22"/>
          <w:szCs w:val="22"/>
        </w:rPr>
        <w:t xml:space="preserve"> 169 158</w:t>
      </w:r>
      <w:r w:rsidR="0003638D" w:rsidRPr="00BD1497">
        <w:rPr>
          <w:b/>
          <w:sz w:val="22"/>
          <w:szCs w:val="22"/>
        </w:rPr>
        <w:t xml:space="preserve"> Kč měsíčně</w:t>
      </w:r>
      <w:r w:rsidR="00BD1497">
        <w:rPr>
          <w:b/>
          <w:sz w:val="22"/>
          <w:szCs w:val="22"/>
        </w:rPr>
        <w:t xml:space="preserve"> vč. DPH,</w:t>
      </w:r>
    </w:p>
    <w:p w14:paraId="08627BAF" w14:textId="386F0065" w:rsidR="0003638D" w:rsidRPr="00BD1497" w:rsidRDefault="0003638D" w:rsidP="00BD1497">
      <w:pPr>
        <w:numPr>
          <w:ilvl w:val="1"/>
          <w:numId w:val="28"/>
        </w:numPr>
        <w:spacing w:before="60"/>
        <w:ind w:hanging="567"/>
        <w:jc w:val="both"/>
        <w:rPr>
          <w:sz w:val="22"/>
          <w:szCs w:val="22"/>
        </w:rPr>
      </w:pPr>
      <w:r w:rsidRPr="00BD1497">
        <w:rPr>
          <w:sz w:val="22"/>
          <w:szCs w:val="22"/>
        </w:rPr>
        <w:t>N</w:t>
      </w:r>
      <w:r w:rsidRPr="00BD1497">
        <w:rPr>
          <w:b/>
          <w:sz w:val="22"/>
          <w:szCs w:val="22"/>
        </w:rPr>
        <w:t>ájemné zahrnuje úhradu za veškeré služby, činnosti a další náklady spojené s</w:t>
      </w:r>
      <w:r w:rsidR="00BD1497" w:rsidRPr="00BD1497">
        <w:rPr>
          <w:b/>
          <w:sz w:val="22"/>
          <w:szCs w:val="22"/>
        </w:rPr>
        <w:t> </w:t>
      </w:r>
      <w:r w:rsidRPr="00BD1497">
        <w:rPr>
          <w:b/>
          <w:sz w:val="22"/>
          <w:szCs w:val="22"/>
        </w:rPr>
        <w:t>nájmem</w:t>
      </w:r>
      <w:r w:rsidR="00BD1497" w:rsidRPr="00BD1497">
        <w:rPr>
          <w:b/>
          <w:sz w:val="22"/>
          <w:szCs w:val="22"/>
        </w:rPr>
        <w:t>, jak jsou specifikovány v technické specifikaci a v čl. 3 a 4 této smlouvy</w:t>
      </w:r>
      <w:r w:rsidRPr="00BD1497">
        <w:rPr>
          <w:b/>
          <w:sz w:val="22"/>
          <w:szCs w:val="22"/>
        </w:rPr>
        <w:t xml:space="preserve">. </w:t>
      </w:r>
    </w:p>
    <w:p w14:paraId="717828B1" w14:textId="0823605F" w:rsidR="00DF4FA5" w:rsidRPr="005E04F8" w:rsidRDefault="00DF4FA5" w:rsidP="00DF4FA5">
      <w:pPr>
        <w:numPr>
          <w:ilvl w:val="1"/>
          <w:numId w:val="28"/>
        </w:numPr>
        <w:spacing w:before="60"/>
        <w:ind w:hanging="567"/>
        <w:jc w:val="both"/>
        <w:rPr>
          <w:sz w:val="22"/>
          <w:szCs w:val="22"/>
        </w:rPr>
      </w:pPr>
      <w:r w:rsidRPr="00071772">
        <w:rPr>
          <w:rFonts w:eastAsia="SimSun"/>
          <w:sz w:val="22"/>
          <w:szCs w:val="22"/>
          <w:lang w:eastAsia="zh-CN"/>
        </w:rPr>
        <w:t>Bez ohledu na vše výše uvedené platí, že dohodnut</w:t>
      </w:r>
      <w:r w:rsidR="00BD1497" w:rsidRPr="00040508">
        <w:rPr>
          <w:rFonts w:eastAsia="SimSun"/>
          <w:sz w:val="22"/>
          <w:szCs w:val="22"/>
          <w:lang w:eastAsia="zh-CN"/>
        </w:rPr>
        <w:t xml:space="preserve">é nájemné </w:t>
      </w:r>
      <w:r w:rsidRPr="00040508">
        <w:rPr>
          <w:rFonts w:eastAsia="SimSun"/>
          <w:sz w:val="22"/>
          <w:szCs w:val="22"/>
          <w:lang w:eastAsia="zh-CN"/>
        </w:rPr>
        <w:t>může být navýšen</w:t>
      </w:r>
      <w:r w:rsidR="00BD1497" w:rsidRPr="00040508">
        <w:rPr>
          <w:rFonts w:eastAsia="SimSun"/>
          <w:sz w:val="22"/>
          <w:szCs w:val="22"/>
          <w:lang w:eastAsia="zh-CN"/>
        </w:rPr>
        <w:t>o</w:t>
      </w:r>
      <w:r w:rsidRPr="005E04F8">
        <w:rPr>
          <w:rFonts w:eastAsia="SimSun"/>
          <w:sz w:val="22"/>
          <w:szCs w:val="22"/>
          <w:lang w:eastAsia="zh-CN"/>
        </w:rPr>
        <w:t xml:space="preserve"> pouze z důvodu </w:t>
      </w:r>
      <w:r w:rsidR="002F6373" w:rsidRPr="005E04F8">
        <w:rPr>
          <w:rFonts w:eastAsia="SimSun"/>
          <w:sz w:val="22"/>
          <w:szCs w:val="22"/>
          <w:lang w:eastAsia="zh-CN"/>
        </w:rPr>
        <w:t>oběma smluvními strany odsouhlasené změny závazku ze smlouvy</w:t>
      </w:r>
      <w:r w:rsidRPr="005E04F8">
        <w:rPr>
          <w:rFonts w:eastAsia="SimSun"/>
          <w:sz w:val="22"/>
          <w:szCs w:val="22"/>
          <w:lang w:eastAsia="zh-CN"/>
        </w:rPr>
        <w:t>, kter</w:t>
      </w:r>
      <w:r w:rsidR="002F6373" w:rsidRPr="005E04F8">
        <w:rPr>
          <w:rFonts w:eastAsia="SimSun"/>
          <w:sz w:val="22"/>
          <w:szCs w:val="22"/>
          <w:lang w:eastAsia="zh-CN"/>
        </w:rPr>
        <w:t>ý bude proveden</w:t>
      </w:r>
      <w:r w:rsidRPr="005E04F8">
        <w:rPr>
          <w:rFonts w:eastAsia="SimSun"/>
          <w:sz w:val="22"/>
          <w:szCs w:val="22"/>
          <w:lang w:eastAsia="zh-CN"/>
        </w:rPr>
        <w:t xml:space="preserve"> v souladu se zákonem č. 134/2016 Sb., o zadávání veřejných zakázek, ve znění </w:t>
      </w:r>
      <w:proofErr w:type="spellStart"/>
      <w:r w:rsidRPr="005E04F8">
        <w:rPr>
          <w:rFonts w:eastAsia="SimSun"/>
          <w:sz w:val="22"/>
          <w:szCs w:val="22"/>
          <w:lang w:eastAsia="zh-CN"/>
        </w:rPr>
        <w:t>pozd</w:t>
      </w:r>
      <w:proofErr w:type="spellEnd"/>
      <w:r w:rsidRPr="005E04F8">
        <w:rPr>
          <w:rFonts w:eastAsia="SimSun"/>
          <w:sz w:val="22"/>
          <w:szCs w:val="22"/>
          <w:lang w:eastAsia="zh-CN"/>
        </w:rPr>
        <w:t>. předpisů (dále jen "zákon o veřejných zakázkách").</w:t>
      </w:r>
    </w:p>
    <w:p w14:paraId="29BE0729" w14:textId="77777777" w:rsidR="00DF4FA5" w:rsidRPr="005E04F8" w:rsidRDefault="00DF4FA5" w:rsidP="0016099D">
      <w:pPr>
        <w:pStyle w:val="Odstavecseseznamem"/>
        <w:numPr>
          <w:ilvl w:val="0"/>
          <w:numId w:val="28"/>
        </w:numPr>
        <w:spacing w:before="240"/>
        <w:rPr>
          <w:b/>
          <w:sz w:val="22"/>
          <w:szCs w:val="22"/>
        </w:rPr>
      </w:pPr>
      <w:r w:rsidRPr="005E04F8">
        <w:rPr>
          <w:b/>
          <w:sz w:val="22"/>
          <w:szCs w:val="22"/>
        </w:rPr>
        <w:t>Platební podmínky</w:t>
      </w:r>
    </w:p>
    <w:p w14:paraId="7A258948" w14:textId="77777777" w:rsidR="00DF4FA5" w:rsidRPr="005E04F8" w:rsidRDefault="00DF4FA5" w:rsidP="00DF4FA5">
      <w:pPr>
        <w:pStyle w:val="Odstavecseseznamem"/>
        <w:numPr>
          <w:ilvl w:val="0"/>
          <w:numId w:val="28"/>
        </w:numPr>
        <w:spacing w:before="60"/>
        <w:jc w:val="both"/>
        <w:rPr>
          <w:vanish/>
          <w:sz w:val="22"/>
          <w:szCs w:val="22"/>
        </w:rPr>
      </w:pPr>
    </w:p>
    <w:p w14:paraId="0D1083C0" w14:textId="45EB2AFB" w:rsidR="00FA397B" w:rsidRPr="005E04F8" w:rsidRDefault="0016099D" w:rsidP="000E7075">
      <w:pPr>
        <w:spacing w:before="60"/>
        <w:ind w:left="567" w:hanging="567"/>
        <w:jc w:val="both"/>
        <w:rPr>
          <w:sz w:val="22"/>
          <w:szCs w:val="22"/>
        </w:rPr>
      </w:pPr>
      <w:r w:rsidRPr="005E04F8">
        <w:rPr>
          <w:sz w:val="22"/>
          <w:szCs w:val="22"/>
        </w:rPr>
        <w:t xml:space="preserve">7.1. </w:t>
      </w:r>
      <w:r w:rsidR="005E04F8">
        <w:rPr>
          <w:sz w:val="22"/>
          <w:szCs w:val="22"/>
        </w:rPr>
        <w:t xml:space="preserve">  </w:t>
      </w:r>
      <w:r w:rsidR="00D43EE0">
        <w:rPr>
          <w:sz w:val="22"/>
          <w:szCs w:val="22"/>
        </w:rPr>
        <w:t xml:space="preserve"> Nájemce</w:t>
      </w:r>
      <w:r w:rsidR="00DF4FA5" w:rsidRPr="005E04F8">
        <w:rPr>
          <w:sz w:val="22"/>
          <w:szCs w:val="22"/>
        </w:rPr>
        <w:t xml:space="preserve"> se zavazuje </w:t>
      </w:r>
      <w:r w:rsidR="00D43EE0">
        <w:rPr>
          <w:sz w:val="22"/>
          <w:szCs w:val="22"/>
        </w:rPr>
        <w:t>pronajímateli</w:t>
      </w:r>
      <w:r w:rsidR="00DF4FA5" w:rsidRPr="005E04F8">
        <w:rPr>
          <w:sz w:val="22"/>
          <w:szCs w:val="22"/>
        </w:rPr>
        <w:t xml:space="preserve"> </w:t>
      </w:r>
      <w:r w:rsidR="00D43EE0">
        <w:rPr>
          <w:sz w:val="22"/>
          <w:szCs w:val="22"/>
        </w:rPr>
        <w:t>platit</w:t>
      </w:r>
      <w:r w:rsidR="00DF4FA5" w:rsidRPr="005E04F8">
        <w:rPr>
          <w:sz w:val="22"/>
          <w:szCs w:val="22"/>
        </w:rPr>
        <w:t xml:space="preserve"> </w:t>
      </w:r>
      <w:r w:rsidR="00BD1497">
        <w:rPr>
          <w:sz w:val="22"/>
          <w:szCs w:val="22"/>
        </w:rPr>
        <w:t>nájemné</w:t>
      </w:r>
      <w:r w:rsidR="000B78BC" w:rsidRPr="005E04F8">
        <w:rPr>
          <w:sz w:val="22"/>
          <w:szCs w:val="22"/>
        </w:rPr>
        <w:t xml:space="preserve"> měsíčně,</w:t>
      </w:r>
      <w:r w:rsidR="00FA397B" w:rsidRPr="005E04F8">
        <w:rPr>
          <w:sz w:val="22"/>
          <w:szCs w:val="22"/>
        </w:rPr>
        <w:t xml:space="preserve"> vždy za kalendářní měsíc zpětně.</w:t>
      </w:r>
    </w:p>
    <w:p w14:paraId="79E310AA" w14:textId="490B52E3" w:rsidR="00DF4FA5" w:rsidRPr="005E04F8" w:rsidRDefault="00DF4FA5" w:rsidP="005E04F8">
      <w:pPr>
        <w:numPr>
          <w:ilvl w:val="1"/>
          <w:numId w:val="35"/>
        </w:numPr>
        <w:spacing w:before="60"/>
        <w:ind w:left="567" w:hanging="567"/>
        <w:jc w:val="both"/>
        <w:rPr>
          <w:rFonts w:eastAsia="SimSun"/>
          <w:sz w:val="22"/>
          <w:szCs w:val="22"/>
          <w:lang w:eastAsia="zh-CN"/>
        </w:rPr>
      </w:pPr>
      <w:r w:rsidRPr="005E04F8">
        <w:rPr>
          <w:sz w:val="22"/>
          <w:szCs w:val="22"/>
        </w:rPr>
        <w:t>Daňový doklad (faktura)</w:t>
      </w:r>
      <w:r w:rsidRPr="005E04F8">
        <w:rPr>
          <w:bCs/>
          <w:sz w:val="22"/>
          <w:szCs w:val="22"/>
        </w:rPr>
        <w:t xml:space="preserve"> musí obsahovat náležitosti daňového účetního dokladu, formou a obsahem odpovídat zákonu č. 563/1991 Sb., o účetnictví, ve znění </w:t>
      </w:r>
      <w:proofErr w:type="spellStart"/>
      <w:r w:rsidRPr="005E04F8">
        <w:rPr>
          <w:bCs/>
          <w:sz w:val="22"/>
          <w:szCs w:val="22"/>
        </w:rPr>
        <w:t>pozd</w:t>
      </w:r>
      <w:proofErr w:type="spellEnd"/>
      <w:r w:rsidRPr="005E04F8">
        <w:rPr>
          <w:bCs/>
          <w:sz w:val="22"/>
          <w:szCs w:val="22"/>
        </w:rPr>
        <w:t xml:space="preserve">. předpisů, zákonu o DPH a musí mít náležitosti obchodní listiny dle § 435 OZ. V případě, že daňový doklad (faktura) nebude obsahovat tyto náležitosti, bude </w:t>
      </w:r>
      <w:r w:rsidR="00D43EE0">
        <w:rPr>
          <w:bCs/>
          <w:sz w:val="22"/>
          <w:szCs w:val="22"/>
        </w:rPr>
        <w:t>nájemcem</w:t>
      </w:r>
      <w:r w:rsidRPr="005E04F8">
        <w:rPr>
          <w:bCs/>
          <w:sz w:val="22"/>
          <w:szCs w:val="22"/>
        </w:rPr>
        <w:t xml:space="preserve"> vrácen k opravení bez proplacení.</w:t>
      </w:r>
    </w:p>
    <w:p w14:paraId="1D7D3EBA" w14:textId="02B167C9" w:rsidR="005E04F8" w:rsidRPr="005E04F8" w:rsidRDefault="005E04F8" w:rsidP="005E04F8">
      <w:pPr>
        <w:numPr>
          <w:ilvl w:val="1"/>
          <w:numId w:val="35"/>
        </w:numPr>
        <w:spacing w:before="60"/>
        <w:ind w:left="567" w:hanging="567"/>
        <w:jc w:val="both"/>
        <w:rPr>
          <w:rFonts w:eastAsia="SimSun"/>
          <w:sz w:val="22"/>
          <w:szCs w:val="22"/>
          <w:lang w:eastAsia="zh-CN"/>
        </w:rPr>
      </w:pPr>
      <w:r>
        <w:rPr>
          <w:rFonts w:eastAsia="SimSun"/>
          <w:sz w:val="22"/>
          <w:szCs w:val="22"/>
          <w:lang w:eastAsia="zh-CN"/>
        </w:rPr>
        <w:t xml:space="preserve">Kromě zákonných náležitostí </w:t>
      </w:r>
      <w:r w:rsidRPr="005E04F8">
        <w:rPr>
          <w:rFonts w:eastAsia="SimSun"/>
          <w:sz w:val="22"/>
          <w:szCs w:val="22"/>
          <w:lang w:eastAsia="zh-CN"/>
        </w:rPr>
        <w:t>musí být na fakturách – daňových dokladech vždy též uveden název zakázky - Měřící zařízení pro detekci rychlosti a software pro správu dopravních přestupků</w:t>
      </w:r>
      <w:r w:rsidR="00040508">
        <w:rPr>
          <w:rFonts w:eastAsia="SimSun"/>
          <w:sz w:val="22"/>
          <w:szCs w:val="22"/>
          <w:lang w:eastAsia="zh-CN"/>
        </w:rPr>
        <w:t xml:space="preserve"> II.</w:t>
      </w:r>
    </w:p>
    <w:p w14:paraId="74223525" w14:textId="600421EC" w:rsidR="00DF4FA5" w:rsidRPr="005E04F8" w:rsidRDefault="00BD1497" w:rsidP="005E04F8">
      <w:pPr>
        <w:numPr>
          <w:ilvl w:val="1"/>
          <w:numId w:val="35"/>
        </w:numPr>
        <w:spacing w:before="60"/>
        <w:ind w:left="567" w:hanging="567"/>
        <w:jc w:val="both"/>
        <w:rPr>
          <w:sz w:val="22"/>
          <w:szCs w:val="22"/>
        </w:rPr>
      </w:pPr>
      <w:r>
        <w:rPr>
          <w:sz w:val="22"/>
          <w:szCs w:val="22"/>
        </w:rPr>
        <w:lastRenderedPageBreak/>
        <w:t>Pronajímatel</w:t>
      </w:r>
      <w:r w:rsidR="00DF4FA5" w:rsidRPr="005E04F8">
        <w:rPr>
          <w:sz w:val="22"/>
          <w:szCs w:val="22"/>
        </w:rPr>
        <w:t xml:space="preserve"> může daňový doklad (fakturu) odmítnout v případě, kdy daňový doklad (faktura) obsahuje nesprávné nebo neúplné údaje nebo obsahuje chybné cenové údaje. </w:t>
      </w:r>
      <w:r w:rsidR="00D43EE0">
        <w:rPr>
          <w:sz w:val="22"/>
          <w:szCs w:val="22"/>
        </w:rPr>
        <w:t>Nájemce</w:t>
      </w:r>
      <w:r w:rsidR="00DF4FA5" w:rsidRPr="005E04F8">
        <w:rPr>
          <w:sz w:val="22"/>
          <w:szCs w:val="22"/>
        </w:rPr>
        <w:t xml:space="preserve"> musí daňový doklad (fakturu) vrátit bez zbytečného prodlení, nejpozději do data jeho splatnosti, jinak je v prodlení s placením částky, která měla být fakturována správně. U opraveného dokladu </w:t>
      </w:r>
      <w:r w:rsidR="00DF4FA5" w:rsidRPr="005E04F8">
        <w:rPr>
          <w:bCs/>
          <w:sz w:val="22"/>
          <w:szCs w:val="22"/>
        </w:rPr>
        <w:t>počíná běžet lhůta splatnosti znovu ode dne doručení opraveného či nově vyhotoveného daňového dokladu (faktury).</w:t>
      </w:r>
    </w:p>
    <w:p w14:paraId="5F5DCDC4" w14:textId="21C93C2D" w:rsidR="00DF4FA5" w:rsidRPr="005E04F8" w:rsidRDefault="000B4312" w:rsidP="005E04F8">
      <w:pPr>
        <w:numPr>
          <w:ilvl w:val="1"/>
          <w:numId w:val="35"/>
        </w:numPr>
        <w:spacing w:before="60"/>
        <w:ind w:left="567" w:hanging="567"/>
        <w:jc w:val="both"/>
        <w:rPr>
          <w:sz w:val="22"/>
          <w:szCs w:val="22"/>
        </w:rPr>
      </w:pPr>
      <w:r>
        <w:rPr>
          <w:sz w:val="22"/>
          <w:szCs w:val="22"/>
        </w:rPr>
        <w:t>Nájemce</w:t>
      </w:r>
      <w:r w:rsidR="00DF4FA5" w:rsidRPr="005E04F8">
        <w:rPr>
          <w:sz w:val="22"/>
          <w:szCs w:val="22"/>
        </w:rPr>
        <w:t xml:space="preserve"> se zavazuje zaplatit platby do 21 dn</w:t>
      </w:r>
      <w:r w:rsidR="00D4611E" w:rsidRPr="005E04F8">
        <w:rPr>
          <w:sz w:val="22"/>
          <w:szCs w:val="22"/>
        </w:rPr>
        <w:t>ů</w:t>
      </w:r>
      <w:r w:rsidR="00DF4FA5" w:rsidRPr="005E04F8">
        <w:rPr>
          <w:sz w:val="22"/>
          <w:szCs w:val="22"/>
        </w:rPr>
        <w:t xml:space="preserve"> od doručení faktury. V pochybnostech se má za to, že daňový doklad (faktura) byl </w:t>
      </w:r>
      <w:r>
        <w:rPr>
          <w:sz w:val="22"/>
          <w:szCs w:val="22"/>
        </w:rPr>
        <w:t>nájemci</w:t>
      </w:r>
      <w:r w:rsidR="00DF4FA5" w:rsidRPr="005E04F8">
        <w:rPr>
          <w:sz w:val="22"/>
          <w:szCs w:val="22"/>
        </w:rPr>
        <w:t xml:space="preserve"> doručen třetí den po odeslání </w:t>
      </w:r>
      <w:r w:rsidR="00D43EE0">
        <w:rPr>
          <w:sz w:val="22"/>
          <w:szCs w:val="22"/>
        </w:rPr>
        <w:t>pronajímatelem</w:t>
      </w:r>
      <w:r w:rsidR="00DF4FA5" w:rsidRPr="005E04F8">
        <w:rPr>
          <w:sz w:val="22"/>
          <w:szCs w:val="22"/>
        </w:rPr>
        <w:t>.</w:t>
      </w:r>
    </w:p>
    <w:p w14:paraId="2CABC5D3" w14:textId="77777777" w:rsidR="00DF4FA5" w:rsidRPr="005E04F8" w:rsidRDefault="00DF4FA5" w:rsidP="0016099D">
      <w:pPr>
        <w:pStyle w:val="Odstavecseseznamem"/>
        <w:numPr>
          <w:ilvl w:val="0"/>
          <w:numId w:val="35"/>
        </w:numPr>
        <w:spacing w:before="240"/>
        <w:rPr>
          <w:rFonts w:eastAsia="SimSun"/>
          <w:b/>
          <w:bCs/>
          <w:sz w:val="22"/>
          <w:szCs w:val="22"/>
          <w:lang w:eastAsia="zh-CN"/>
        </w:rPr>
      </w:pPr>
      <w:r w:rsidRPr="005E04F8">
        <w:rPr>
          <w:rFonts w:eastAsia="SimSun"/>
          <w:b/>
          <w:bCs/>
          <w:sz w:val="22"/>
          <w:szCs w:val="22"/>
          <w:lang w:eastAsia="zh-CN"/>
        </w:rPr>
        <w:t>Pojištění</w:t>
      </w:r>
    </w:p>
    <w:p w14:paraId="54D0FF86" w14:textId="16799C90" w:rsidR="00DF4FA5" w:rsidRPr="000F347F" w:rsidRDefault="00BD1497" w:rsidP="005E04F8">
      <w:pPr>
        <w:pStyle w:val="Odstavecseseznamem"/>
        <w:numPr>
          <w:ilvl w:val="1"/>
          <w:numId w:val="42"/>
        </w:numPr>
        <w:autoSpaceDE w:val="0"/>
        <w:autoSpaceDN w:val="0"/>
        <w:adjustRightInd w:val="0"/>
        <w:spacing w:before="60"/>
        <w:ind w:left="567" w:hanging="567"/>
        <w:jc w:val="both"/>
        <w:rPr>
          <w:rFonts w:eastAsia="SimSun"/>
          <w:sz w:val="22"/>
          <w:szCs w:val="22"/>
          <w:lang w:eastAsia="zh-CN"/>
        </w:rPr>
      </w:pPr>
      <w:r w:rsidRPr="000F347F">
        <w:rPr>
          <w:rFonts w:eastAsia="SimSun"/>
          <w:sz w:val="22"/>
          <w:szCs w:val="22"/>
          <w:lang w:eastAsia="zh-CN"/>
        </w:rPr>
        <w:t>Pronajímate</w:t>
      </w:r>
      <w:r w:rsidR="0029336E" w:rsidRPr="000F347F">
        <w:rPr>
          <w:rFonts w:eastAsia="SimSun"/>
          <w:sz w:val="22"/>
          <w:szCs w:val="22"/>
          <w:lang w:eastAsia="zh-CN"/>
        </w:rPr>
        <w:t>l</w:t>
      </w:r>
      <w:r w:rsidR="00DF4FA5" w:rsidRPr="000F347F">
        <w:rPr>
          <w:rFonts w:eastAsia="SimSun"/>
          <w:sz w:val="22"/>
          <w:szCs w:val="22"/>
          <w:lang w:eastAsia="zh-CN"/>
        </w:rPr>
        <w:t xml:space="preserve"> je povinen po celou dobu </w:t>
      </w:r>
      <w:r w:rsidR="0029336E" w:rsidRPr="000F347F">
        <w:rPr>
          <w:rFonts w:eastAsia="SimSun"/>
          <w:sz w:val="22"/>
          <w:szCs w:val="22"/>
          <w:lang w:eastAsia="zh-CN"/>
        </w:rPr>
        <w:t>trvání</w:t>
      </w:r>
      <w:r w:rsidR="00DF4FA5" w:rsidRPr="000F347F">
        <w:rPr>
          <w:rFonts w:eastAsia="SimSun"/>
          <w:sz w:val="22"/>
          <w:szCs w:val="22"/>
          <w:lang w:eastAsia="zh-CN"/>
        </w:rPr>
        <w:t xml:space="preserve"> </w:t>
      </w:r>
      <w:r w:rsidR="00DF4FA5" w:rsidRPr="000F347F">
        <w:rPr>
          <w:sz w:val="22"/>
          <w:szCs w:val="22"/>
        </w:rPr>
        <w:t>Smlouvy</w:t>
      </w:r>
      <w:r w:rsidR="00DF4FA5" w:rsidRPr="000F347F">
        <w:rPr>
          <w:rFonts w:eastAsia="SimSun"/>
          <w:sz w:val="22"/>
          <w:szCs w:val="22"/>
          <w:lang w:eastAsia="zh-CN"/>
        </w:rPr>
        <w:t xml:space="preserve"> udržovat platné pojištění odpovědnosti za škodu způsobené </w:t>
      </w:r>
      <w:r w:rsidRPr="000F347F">
        <w:rPr>
          <w:rFonts w:eastAsia="SimSun"/>
          <w:sz w:val="22"/>
          <w:szCs w:val="22"/>
          <w:lang w:eastAsia="zh-CN"/>
        </w:rPr>
        <w:t xml:space="preserve">předmětem nájmu popř. </w:t>
      </w:r>
      <w:r w:rsidR="00DF4FA5" w:rsidRPr="000F347F">
        <w:rPr>
          <w:rFonts w:eastAsia="SimSun"/>
          <w:sz w:val="22"/>
          <w:szCs w:val="22"/>
          <w:lang w:eastAsia="zh-CN"/>
        </w:rPr>
        <w:t xml:space="preserve">jeho činností </w:t>
      </w:r>
      <w:r w:rsidRPr="000F347F">
        <w:rPr>
          <w:rFonts w:eastAsia="SimSun"/>
          <w:sz w:val="22"/>
          <w:szCs w:val="22"/>
          <w:lang w:eastAsia="zh-CN"/>
        </w:rPr>
        <w:t xml:space="preserve">v souvislosti s předmětem nájmu </w:t>
      </w:r>
      <w:r w:rsidR="00DF4FA5" w:rsidRPr="000F347F">
        <w:rPr>
          <w:rFonts w:eastAsia="SimSun"/>
          <w:sz w:val="22"/>
          <w:szCs w:val="22"/>
          <w:lang w:eastAsia="zh-CN"/>
        </w:rPr>
        <w:t xml:space="preserve">včetně možných škod způsobených pracovníky </w:t>
      </w:r>
      <w:r w:rsidRPr="000F347F">
        <w:rPr>
          <w:rFonts w:eastAsia="SimSun"/>
          <w:sz w:val="22"/>
          <w:szCs w:val="22"/>
          <w:lang w:eastAsia="zh-CN"/>
        </w:rPr>
        <w:t>pronajímatele nájemci</w:t>
      </w:r>
      <w:r w:rsidR="00DF4FA5" w:rsidRPr="000F347F">
        <w:rPr>
          <w:rFonts w:eastAsia="SimSun"/>
          <w:sz w:val="22"/>
          <w:szCs w:val="22"/>
          <w:lang w:eastAsia="zh-CN"/>
        </w:rPr>
        <w:t xml:space="preserve"> a třetím osobám, a to ve výši odpovídající možným rizikům ve vztahu k</w:t>
      </w:r>
      <w:r w:rsidRPr="000F347F">
        <w:rPr>
          <w:rFonts w:eastAsia="SimSun"/>
          <w:sz w:val="22"/>
          <w:szCs w:val="22"/>
          <w:lang w:eastAsia="zh-CN"/>
        </w:rPr>
        <w:t> předmětu nájmu a činnosti pronajímatele</w:t>
      </w:r>
      <w:r w:rsidR="0029336E" w:rsidRPr="000F347F">
        <w:rPr>
          <w:rFonts w:eastAsia="SimSun"/>
          <w:sz w:val="22"/>
          <w:szCs w:val="22"/>
          <w:lang w:eastAsia="zh-CN"/>
        </w:rPr>
        <w:t>. V</w:t>
      </w:r>
      <w:r w:rsidR="00DF4FA5" w:rsidRPr="000F347F">
        <w:rPr>
          <w:rFonts w:eastAsia="SimSun"/>
          <w:sz w:val="22"/>
          <w:szCs w:val="22"/>
          <w:lang w:eastAsia="zh-CN"/>
        </w:rPr>
        <w:t xml:space="preserve">inkulaci pojistného plnění ve prospěch </w:t>
      </w:r>
      <w:r w:rsidRPr="000F347F">
        <w:rPr>
          <w:rFonts w:eastAsia="SimSun"/>
          <w:sz w:val="22"/>
          <w:szCs w:val="22"/>
          <w:lang w:eastAsia="zh-CN"/>
        </w:rPr>
        <w:t xml:space="preserve">nájemce </w:t>
      </w:r>
      <w:r w:rsidR="00DF4FA5" w:rsidRPr="000F347F">
        <w:rPr>
          <w:rFonts w:eastAsia="SimSun"/>
          <w:sz w:val="22"/>
          <w:szCs w:val="22"/>
          <w:lang w:eastAsia="zh-CN"/>
        </w:rPr>
        <w:t xml:space="preserve">s právem </w:t>
      </w:r>
      <w:r w:rsidRPr="000F347F">
        <w:rPr>
          <w:rFonts w:eastAsia="SimSun"/>
          <w:sz w:val="22"/>
          <w:szCs w:val="22"/>
          <w:lang w:eastAsia="zh-CN"/>
        </w:rPr>
        <w:t>nájemce</w:t>
      </w:r>
      <w:r w:rsidR="00DF4FA5" w:rsidRPr="000F347F">
        <w:rPr>
          <w:rFonts w:eastAsia="SimSun"/>
          <w:sz w:val="22"/>
          <w:szCs w:val="22"/>
          <w:lang w:eastAsia="zh-CN"/>
        </w:rPr>
        <w:t xml:space="preserve"> k přijetí pojistného plnění v případě pojistné události. </w:t>
      </w:r>
    </w:p>
    <w:p w14:paraId="70E7A9A5" w14:textId="7D4362A8" w:rsidR="00DF4FA5" w:rsidRPr="000F347F" w:rsidRDefault="00DF4FA5" w:rsidP="005E04F8">
      <w:pPr>
        <w:numPr>
          <w:ilvl w:val="1"/>
          <w:numId w:val="42"/>
        </w:numPr>
        <w:autoSpaceDE w:val="0"/>
        <w:autoSpaceDN w:val="0"/>
        <w:adjustRightInd w:val="0"/>
        <w:spacing w:before="60"/>
        <w:ind w:left="567" w:hanging="567"/>
        <w:jc w:val="both"/>
        <w:rPr>
          <w:rFonts w:eastAsia="SimSun"/>
          <w:sz w:val="22"/>
          <w:szCs w:val="22"/>
          <w:lang w:eastAsia="zh-CN"/>
        </w:rPr>
      </w:pPr>
      <w:r w:rsidRPr="000F347F">
        <w:rPr>
          <w:rFonts w:eastAsia="SimSun"/>
          <w:sz w:val="22"/>
          <w:szCs w:val="22"/>
          <w:lang w:eastAsia="zh-CN"/>
        </w:rPr>
        <w:t xml:space="preserve">Doklad o pojištění a vinkulaci pojistného plnění dle předchozích odstavců se </w:t>
      </w:r>
      <w:r w:rsidR="00BD1497" w:rsidRPr="000F347F">
        <w:rPr>
          <w:rFonts w:eastAsia="SimSun"/>
          <w:sz w:val="22"/>
          <w:szCs w:val="22"/>
          <w:lang w:eastAsia="zh-CN"/>
        </w:rPr>
        <w:t xml:space="preserve">pronajímatel </w:t>
      </w:r>
      <w:r w:rsidRPr="000F347F">
        <w:rPr>
          <w:rFonts w:eastAsia="SimSun"/>
          <w:sz w:val="22"/>
          <w:szCs w:val="22"/>
          <w:lang w:eastAsia="zh-CN"/>
        </w:rPr>
        <w:t>zavazuje p</w:t>
      </w:r>
      <w:r w:rsidR="0029336E" w:rsidRPr="000F347F">
        <w:rPr>
          <w:rFonts w:eastAsia="SimSun"/>
          <w:sz w:val="22"/>
          <w:szCs w:val="22"/>
          <w:lang w:eastAsia="zh-CN"/>
        </w:rPr>
        <w:t xml:space="preserve">ředložit </w:t>
      </w:r>
      <w:r w:rsidR="00BD1497" w:rsidRPr="000F347F">
        <w:rPr>
          <w:rFonts w:eastAsia="SimSun"/>
          <w:sz w:val="22"/>
          <w:szCs w:val="22"/>
          <w:lang w:eastAsia="zh-CN"/>
        </w:rPr>
        <w:t>nájemci</w:t>
      </w:r>
      <w:r w:rsidR="0029336E" w:rsidRPr="000F347F">
        <w:rPr>
          <w:rFonts w:eastAsia="SimSun"/>
          <w:sz w:val="22"/>
          <w:szCs w:val="22"/>
          <w:lang w:eastAsia="zh-CN"/>
        </w:rPr>
        <w:t xml:space="preserve"> nejpozději do deseti dnů od podpisu Smlouvy.</w:t>
      </w:r>
    </w:p>
    <w:p w14:paraId="02640359" w14:textId="48C52145" w:rsidR="00DF4FA5" w:rsidRPr="000F347F" w:rsidRDefault="00DF4FA5" w:rsidP="005E04F8">
      <w:pPr>
        <w:numPr>
          <w:ilvl w:val="1"/>
          <w:numId w:val="42"/>
        </w:numPr>
        <w:autoSpaceDE w:val="0"/>
        <w:autoSpaceDN w:val="0"/>
        <w:adjustRightInd w:val="0"/>
        <w:spacing w:before="60"/>
        <w:ind w:left="567" w:hanging="567"/>
        <w:jc w:val="both"/>
        <w:rPr>
          <w:rFonts w:eastAsia="SimSun"/>
          <w:sz w:val="22"/>
          <w:szCs w:val="22"/>
          <w:lang w:eastAsia="zh-CN"/>
        </w:rPr>
      </w:pPr>
      <w:r w:rsidRPr="000F347F">
        <w:rPr>
          <w:rFonts w:eastAsia="SimSun"/>
          <w:sz w:val="22"/>
          <w:szCs w:val="22"/>
          <w:lang w:eastAsia="zh-CN"/>
        </w:rPr>
        <w:t xml:space="preserve">V případě, že </w:t>
      </w:r>
      <w:r w:rsidR="00BD1497" w:rsidRPr="000F347F">
        <w:rPr>
          <w:rFonts w:eastAsia="SimSun"/>
          <w:sz w:val="22"/>
          <w:szCs w:val="22"/>
          <w:lang w:eastAsia="zh-CN"/>
        </w:rPr>
        <w:t>pronajímatel</w:t>
      </w:r>
      <w:r w:rsidRPr="000F347F">
        <w:rPr>
          <w:rFonts w:eastAsia="SimSun"/>
          <w:sz w:val="22"/>
          <w:szCs w:val="22"/>
          <w:lang w:eastAsia="zh-CN"/>
        </w:rPr>
        <w:t xml:space="preserve"> nesplní svou povinnost uzavřít a udržovat platné pojištění v požadovaném rozsahu nebo nepředloží </w:t>
      </w:r>
      <w:r w:rsidR="00BD1497" w:rsidRPr="000F347F">
        <w:rPr>
          <w:rFonts w:eastAsia="SimSun"/>
          <w:sz w:val="22"/>
          <w:szCs w:val="22"/>
          <w:lang w:eastAsia="zh-CN"/>
        </w:rPr>
        <w:t>nájemci</w:t>
      </w:r>
      <w:r w:rsidRPr="000F347F">
        <w:rPr>
          <w:rFonts w:eastAsia="SimSun"/>
          <w:sz w:val="22"/>
          <w:szCs w:val="22"/>
          <w:lang w:eastAsia="zh-CN"/>
        </w:rPr>
        <w:t xml:space="preserve"> ve stanoveném termínu plné znění pojistných smluv, je </w:t>
      </w:r>
      <w:r w:rsidR="00BD1497" w:rsidRPr="000F347F">
        <w:rPr>
          <w:rFonts w:eastAsia="SimSun"/>
          <w:sz w:val="22"/>
          <w:szCs w:val="22"/>
          <w:lang w:eastAsia="zh-CN"/>
        </w:rPr>
        <w:t>nájemce</w:t>
      </w:r>
      <w:r w:rsidRPr="000F347F">
        <w:rPr>
          <w:rFonts w:eastAsia="SimSun"/>
          <w:sz w:val="22"/>
          <w:szCs w:val="22"/>
          <w:lang w:eastAsia="zh-CN"/>
        </w:rPr>
        <w:t xml:space="preserve"> oprávněn uzavřít pojistné smlouvy a udržovat v platnosti takové pojištění vlastním jménem, přičemž je oprávněn s tím spojené náklady započíst na </w:t>
      </w:r>
      <w:r w:rsidR="00BD1497" w:rsidRPr="000F347F">
        <w:rPr>
          <w:rFonts w:eastAsia="SimSun"/>
          <w:sz w:val="22"/>
          <w:szCs w:val="22"/>
          <w:lang w:eastAsia="zh-CN"/>
        </w:rPr>
        <w:t>sjednané nájemné</w:t>
      </w:r>
      <w:r w:rsidRPr="000F347F">
        <w:rPr>
          <w:rFonts w:eastAsia="SimSun"/>
          <w:sz w:val="22"/>
          <w:szCs w:val="22"/>
          <w:lang w:eastAsia="zh-CN"/>
        </w:rPr>
        <w:t xml:space="preserve"> nebo požadovat tyto náklady po </w:t>
      </w:r>
      <w:r w:rsidR="00D64682" w:rsidRPr="000F347F">
        <w:rPr>
          <w:rFonts w:eastAsia="SimSun"/>
          <w:sz w:val="22"/>
          <w:szCs w:val="22"/>
          <w:lang w:eastAsia="zh-CN"/>
        </w:rPr>
        <w:t>p</w:t>
      </w:r>
      <w:r w:rsidR="00BD1497" w:rsidRPr="000F347F">
        <w:rPr>
          <w:rFonts w:eastAsia="SimSun"/>
          <w:sz w:val="22"/>
          <w:szCs w:val="22"/>
          <w:lang w:eastAsia="zh-CN"/>
        </w:rPr>
        <w:t>ronajímateli</w:t>
      </w:r>
      <w:r w:rsidR="00D64682" w:rsidRPr="000F347F">
        <w:rPr>
          <w:rFonts w:eastAsia="SimSun"/>
          <w:sz w:val="22"/>
          <w:szCs w:val="22"/>
          <w:lang w:eastAsia="zh-CN"/>
        </w:rPr>
        <w:t xml:space="preserve"> přímo.</w:t>
      </w:r>
    </w:p>
    <w:p w14:paraId="51E13018" w14:textId="0BDC6863" w:rsidR="00DF4FA5" w:rsidRPr="000F347F" w:rsidRDefault="00DF4FA5" w:rsidP="005E04F8">
      <w:pPr>
        <w:numPr>
          <w:ilvl w:val="1"/>
          <w:numId w:val="42"/>
        </w:numPr>
        <w:autoSpaceDE w:val="0"/>
        <w:autoSpaceDN w:val="0"/>
        <w:adjustRightInd w:val="0"/>
        <w:spacing w:before="60"/>
        <w:ind w:left="567" w:hanging="567"/>
        <w:jc w:val="both"/>
        <w:rPr>
          <w:sz w:val="22"/>
          <w:szCs w:val="22"/>
        </w:rPr>
      </w:pPr>
      <w:r w:rsidRPr="000F347F">
        <w:rPr>
          <w:rFonts w:eastAsia="SimSun"/>
          <w:sz w:val="22"/>
          <w:szCs w:val="22"/>
          <w:lang w:eastAsia="zh-CN"/>
        </w:rPr>
        <w:t xml:space="preserve">Pokud </w:t>
      </w:r>
      <w:r w:rsidR="00D64682" w:rsidRPr="000F347F">
        <w:rPr>
          <w:rFonts w:eastAsia="SimSun"/>
          <w:sz w:val="22"/>
          <w:szCs w:val="22"/>
          <w:lang w:eastAsia="zh-CN"/>
        </w:rPr>
        <w:t>p</w:t>
      </w:r>
      <w:r w:rsidR="00BD1497" w:rsidRPr="000F347F">
        <w:rPr>
          <w:rFonts w:eastAsia="SimSun"/>
          <w:sz w:val="22"/>
          <w:szCs w:val="22"/>
          <w:lang w:eastAsia="zh-CN"/>
        </w:rPr>
        <w:t>ronajímatel</w:t>
      </w:r>
      <w:r w:rsidRPr="000F347F">
        <w:rPr>
          <w:rFonts w:eastAsia="SimSun"/>
          <w:sz w:val="22"/>
          <w:szCs w:val="22"/>
          <w:lang w:eastAsia="zh-CN"/>
        </w:rPr>
        <w:t xml:space="preserve"> poruší svoje povinnosti uvedené v tomto článku Smlouvy, je </w:t>
      </w:r>
      <w:r w:rsidR="00BD1497" w:rsidRPr="000F347F">
        <w:rPr>
          <w:rFonts w:eastAsia="SimSun"/>
          <w:sz w:val="22"/>
          <w:szCs w:val="22"/>
          <w:lang w:eastAsia="zh-CN"/>
        </w:rPr>
        <w:t>nájemce</w:t>
      </w:r>
      <w:r w:rsidRPr="000F347F">
        <w:rPr>
          <w:rFonts w:eastAsia="SimSun"/>
          <w:sz w:val="22"/>
          <w:szCs w:val="22"/>
          <w:lang w:eastAsia="zh-CN"/>
        </w:rPr>
        <w:t xml:space="preserve"> oprávněn odstoupit od Smlouvy.</w:t>
      </w:r>
    </w:p>
    <w:p w14:paraId="46FEDC7E" w14:textId="77777777" w:rsidR="00DF4FA5" w:rsidRPr="005E04F8" w:rsidRDefault="00DF4FA5" w:rsidP="005E04F8">
      <w:pPr>
        <w:numPr>
          <w:ilvl w:val="0"/>
          <w:numId w:val="42"/>
        </w:numPr>
        <w:spacing w:before="240"/>
        <w:ind w:left="426" w:hanging="426"/>
        <w:rPr>
          <w:b/>
          <w:sz w:val="22"/>
          <w:szCs w:val="22"/>
        </w:rPr>
      </w:pPr>
      <w:r w:rsidRPr="005E04F8">
        <w:rPr>
          <w:b/>
          <w:sz w:val="22"/>
          <w:szCs w:val="22"/>
        </w:rPr>
        <w:t>Odstoupení od Smlouvy</w:t>
      </w:r>
    </w:p>
    <w:p w14:paraId="3A5D9B1A" w14:textId="332E6D90" w:rsidR="00DF4FA5" w:rsidRPr="005E04F8" w:rsidRDefault="00AC3D7F" w:rsidP="005E04F8">
      <w:pPr>
        <w:numPr>
          <w:ilvl w:val="1"/>
          <w:numId w:val="42"/>
        </w:numPr>
        <w:autoSpaceDE w:val="0"/>
        <w:autoSpaceDN w:val="0"/>
        <w:adjustRightInd w:val="0"/>
        <w:spacing w:before="60"/>
        <w:ind w:left="567" w:hanging="567"/>
        <w:jc w:val="both"/>
        <w:rPr>
          <w:sz w:val="22"/>
          <w:szCs w:val="22"/>
        </w:rPr>
      </w:pPr>
      <w:r>
        <w:rPr>
          <w:sz w:val="22"/>
          <w:szCs w:val="22"/>
        </w:rPr>
        <w:t>Nájemce</w:t>
      </w:r>
      <w:r w:rsidR="00DF4FA5" w:rsidRPr="005E04F8">
        <w:rPr>
          <w:sz w:val="22"/>
          <w:szCs w:val="22"/>
        </w:rPr>
        <w:t xml:space="preserve"> je oprávněn, mimo dalších případů uvedených ve Smlouvě, písemně odstoupit od Smlouvy, pokud </w:t>
      </w:r>
      <w:r w:rsidR="00DA156B">
        <w:rPr>
          <w:sz w:val="22"/>
          <w:szCs w:val="22"/>
        </w:rPr>
        <w:t>pronajímatel</w:t>
      </w:r>
      <w:r w:rsidR="00DF4FA5" w:rsidRPr="005E04F8">
        <w:rPr>
          <w:sz w:val="22"/>
          <w:szCs w:val="22"/>
        </w:rPr>
        <w:t>:</w:t>
      </w:r>
    </w:p>
    <w:p w14:paraId="3413F94E" w14:textId="27075E20" w:rsidR="00DF4FA5" w:rsidRPr="005E04F8" w:rsidRDefault="00DA156B" w:rsidP="00DF4FA5">
      <w:pPr>
        <w:numPr>
          <w:ilvl w:val="2"/>
          <w:numId w:val="9"/>
        </w:numPr>
        <w:autoSpaceDE w:val="0"/>
        <w:autoSpaceDN w:val="0"/>
        <w:adjustRightInd w:val="0"/>
        <w:spacing w:before="60"/>
        <w:ind w:left="720" w:hanging="153"/>
        <w:jc w:val="both"/>
        <w:rPr>
          <w:rFonts w:eastAsia="SimSun"/>
          <w:sz w:val="22"/>
          <w:szCs w:val="22"/>
          <w:lang w:eastAsia="zh-CN"/>
        </w:rPr>
      </w:pPr>
      <w:r>
        <w:rPr>
          <w:rFonts w:eastAsia="SimSun"/>
          <w:sz w:val="22"/>
          <w:szCs w:val="22"/>
          <w:lang w:eastAsia="zh-CN"/>
        </w:rPr>
        <w:t>nezprovozní</w:t>
      </w:r>
      <w:r w:rsidR="00DF4FA5" w:rsidRPr="005E04F8">
        <w:rPr>
          <w:rFonts w:eastAsia="SimSun"/>
          <w:sz w:val="22"/>
          <w:szCs w:val="22"/>
          <w:lang w:eastAsia="zh-CN"/>
        </w:rPr>
        <w:t xml:space="preserve"> z důvodů lež</w:t>
      </w:r>
      <w:r w:rsidR="0099005A" w:rsidRPr="005E04F8">
        <w:rPr>
          <w:rFonts w:eastAsia="SimSun"/>
          <w:sz w:val="22"/>
          <w:szCs w:val="22"/>
          <w:lang w:eastAsia="zh-CN"/>
        </w:rPr>
        <w:t>ících na jeho straně provádění měření</w:t>
      </w:r>
      <w:r w:rsidR="00DF4FA5" w:rsidRPr="005E04F8">
        <w:rPr>
          <w:rFonts w:eastAsia="SimSun"/>
          <w:sz w:val="22"/>
          <w:szCs w:val="22"/>
          <w:lang w:eastAsia="zh-CN"/>
        </w:rPr>
        <w:t xml:space="preserve"> do 15 dnů od termínu sjednaného v</w:t>
      </w:r>
      <w:r w:rsidR="0099005A" w:rsidRPr="005E04F8">
        <w:rPr>
          <w:rFonts w:eastAsia="SimSun"/>
          <w:sz w:val="22"/>
          <w:szCs w:val="22"/>
          <w:lang w:eastAsia="zh-CN"/>
        </w:rPr>
        <w:t> </w:t>
      </w:r>
      <w:r w:rsidR="00DF4FA5" w:rsidRPr="005E04F8">
        <w:rPr>
          <w:rFonts w:eastAsia="SimSun"/>
          <w:sz w:val="22"/>
          <w:szCs w:val="22"/>
          <w:lang w:eastAsia="zh-CN"/>
        </w:rPr>
        <w:t>této</w:t>
      </w:r>
      <w:r w:rsidR="0099005A" w:rsidRPr="005E04F8">
        <w:rPr>
          <w:rFonts w:eastAsia="SimSun"/>
          <w:sz w:val="22"/>
          <w:szCs w:val="22"/>
          <w:lang w:eastAsia="zh-CN"/>
        </w:rPr>
        <w:t xml:space="preserve"> Smlouvě</w:t>
      </w:r>
      <w:r w:rsidR="00DF4FA5" w:rsidRPr="005E04F8">
        <w:rPr>
          <w:rFonts w:eastAsia="SimSun"/>
          <w:sz w:val="22"/>
          <w:szCs w:val="22"/>
          <w:lang w:eastAsia="zh-CN"/>
        </w:rPr>
        <w:t>,</w:t>
      </w:r>
    </w:p>
    <w:p w14:paraId="0092D7CF" w14:textId="77777777" w:rsidR="00DF4FA5" w:rsidRPr="005E04F8" w:rsidRDefault="00DF4FA5" w:rsidP="005E04F8">
      <w:pPr>
        <w:numPr>
          <w:ilvl w:val="1"/>
          <w:numId w:val="42"/>
        </w:numPr>
        <w:autoSpaceDE w:val="0"/>
        <w:autoSpaceDN w:val="0"/>
        <w:adjustRightInd w:val="0"/>
        <w:spacing w:before="60"/>
        <w:ind w:left="567" w:hanging="567"/>
        <w:jc w:val="both"/>
        <w:rPr>
          <w:sz w:val="22"/>
          <w:szCs w:val="22"/>
        </w:rPr>
      </w:pPr>
      <w:r w:rsidRPr="005E04F8">
        <w:rPr>
          <w:sz w:val="22"/>
          <w:szCs w:val="22"/>
        </w:rPr>
        <w:t>Účinky odstoupení nastávají dnem doručení písemného projevu vůle od Smlouvy odstoupit druhé straně. V pochybnostech se má za to, že oznámení bylo doručeno třetím dnem ode dne jeho odeslání na poslední známou adresu.</w:t>
      </w:r>
    </w:p>
    <w:p w14:paraId="1C6DD254" w14:textId="77777777" w:rsidR="00DF4FA5" w:rsidRPr="005E04F8" w:rsidRDefault="00DF4FA5" w:rsidP="005E04F8">
      <w:pPr>
        <w:numPr>
          <w:ilvl w:val="0"/>
          <w:numId w:val="42"/>
        </w:numPr>
        <w:spacing w:before="240"/>
        <w:ind w:left="426" w:hanging="426"/>
        <w:rPr>
          <w:sz w:val="22"/>
          <w:szCs w:val="22"/>
        </w:rPr>
      </w:pPr>
      <w:r w:rsidRPr="005E04F8">
        <w:rPr>
          <w:b/>
          <w:sz w:val="22"/>
          <w:szCs w:val="22"/>
        </w:rPr>
        <w:t xml:space="preserve">Smluvní pokuty    </w:t>
      </w:r>
    </w:p>
    <w:p w14:paraId="3C2AA7D9" w14:textId="77777777" w:rsidR="00DF4FA5" w:rsidRPr="005E04F8" w:rsidRDefault="00DF4FA5" w:rsidP="005E04F8">
      <w:pPr>
        <w:pStyle w:val="Odstavecseseznamem"/>
        <w:numPr>
          <w:ilvl w:val="1"/>
          <w:numId w:val="42"/>
        </w:numPr>
        <w:autoSpaceDE w:val="0"/>
        <w:autoSpaceDN w:val="0"/>
        <w:adjustRightInd w:val="0"/>
        <w:spacing w:before="60"/>
        <w:ind w:left="567" w:hanging="567"/>
        <w:jc w:val="both"/>
        <w:rPr>
          <w:sz w:val="22"/>
          <w:szCs w:val="22"/>
        </w:rPr>
      </w:pPr>
      <w:r w:rsidRPr="005E04F8">
        <w:rPr>
          <w:sz w:val="22"/>
          <w:szCs w:val="22"/>
        </w:rPr>
        <w:t>Smluvní strany se dohodly, že budou uplatněny oprávněnou stranou z titulu neplnění níže uvedených závazků ze Smlouvy, tyto smluvní pokuty:</w:t>
      </w:r>
    </w:p>
    <w:p w14:paraId="4B76122D" w14:textId="0C8EFEDE" w:rsidR="00DF4FA5" w:rsidRPr="005E04F8" w:rsidRDefault="00DF4FA5" w:rsidP="00A77208">
      <w:pPr>
        <w:pStyle w:val="Odstavecseseznamem"/>
        <w:numPr>
          <w:ilvl w:val="2"/>
          <w:numId w:val="9"/>
        </w:numPr>
        <w:autoSpaceDE w:val="0"/>
        <w:autoSpaceDN w:val="0"/>
        <w:adjustRightInd w:val="0"/>
        <w:spacing w:before="60"/>
        <w:ind w:left="567" w:firstLine="0"/>
        <w:jc w:val="both"/>
        <w:rPr>
          <w:sz w:val="22"/>
          <w:szCs w:val="22"/>
        </w:rPr>
      </w:pPr>
      <w:r w:rsidRPr="005E04F8">
        <w:rPr>
          <w:sz w:val="22"/>
          <w:szCs w:val="22"/>
        </w:rPr>
        <w:t xml:space="preserve">Smluvní pokuta za prodlení </w:t>
      </w:r>
      <w:r w:rsidR="00DA156B">
        <w:rPr>
          <w:sz w:val="22"/>
          <w:szCs w:val="22"/>
        </w:rPr>
        <w:t xml:space="preserve">pronajímatele </w:t>
      </w:r>
      <w:r w:rsidRPr="005E04F8">
        <w:rPr>
          <w:sz w:val="22"/>
          <w:szCs w:val="22"/>
        </w:rPr>
        <w:t xml:space="preserve">se </w:t>
      </w:r>
      <w:r w:rsidR="00DA156B">
        <w:rPr>
          <w:sz w:val="22"/>
          <w:szCs w:val="22"/>
        </w:rPr>
        <w:t>zprovozněním měřících zařízení</w:t>
      </w:r>
      <w:r w:rsidRPr="005E04F8">
        <w:rPr>
          <w:sz w:val="22"/>
          <w:szCs w:val="22"/>
        </w:rPr>
        <w:t xml:space="preserve"> ve </w:t>
      </w:r>
      <w:r w:rsidRPr="00721A79">
        <w:rPr>
          <w:sz w:val="22"/>
          <w:szCs w:val="22"/>
        </w:rPr>
        <w:t xml:space="preserve">výši </w:t>
      </w:r>
      <w:r w:rsidR="00B96B00" w:rsidRPr="00721A79">
        <w:rPr>
          <w:sz w:val="22"/>
          <w:szCs w:val="22"/>
        </w:rPr>
        <w:t>10 000</w:t>
      </w:r>
      <w:r w:rsidRPr="00721A79">
        <w:rPr>
          <w:sz w:val="22"/>
          <w:szCs w:val="22"/>
        </w:rPr>
        <w:t>,- Kč (</w:t>
      </w:r>
      <w:r w:rsidR="00D4611E" w:rsidRPr="006753D2">
        <w:rPr>
          <w:sz w:val="22"/>
          <w:szCs w:val="22"/>
        </w:rPr>
        <w:t>Deset tisíc</w:t>
      </w:r>
      <w:r w:rsidRPr="006753D2">
        <w:rPr>
          <w:sz w:val="22"/>
          <w:szCs w:val="22"/>
        </w:rPr>
        <w:t xml:space="preserve"> korun</w:t>
      </w:r>
      <w:r w:rsidR="00A77208" w:rsidRPr="006753D2">
        <w:rPr>
          <w:sz w:val="22"/>
          <w:szCs w:val="22"/>
        </w:rPr>
        <w:t xml:space="preserve"> </w:t>
      </w:r>
      <w:r w:rsidRPr="006753D2">
        <w:rPr>
          <w:sz w:val="22"/>
          <w:szCs w:val="22"/>
        </w:rPr>
        <w:t xml:space="preserve">českých) za každý i započatý den prodlení, až do </w:t>
      </w:r>
      <w:r w:rsidR="004F2420" w:rsidRPr="006753D2">
        <w:rPr>
          <w:sz w:val="22"/>
          <w:szCs w:val="22"/>
        </w:rPr>
        <w:t xml:space="preserve">dne, kdy </w:t>
      </w:r>
      <w:r w:rsidR="00DA156B" w:rsidRPr="006753D2">
        <w:rPr>
          <w:sz w:val="22"/>
          <w:szCs w:val="22"/>
        </w:rPr>
        <w:t>budou měřící</w:t>
      </w:r>
      <w:r w:rsidR="00DA156B">
        <w:rPr>
          <w:sz w:val="22"/>
          <w:szCs w:val="22"/>
        </w:rPr>
        <w:t xml:space="preserve"> zařízení zprovozněna</w:t>
      </w:r>
      <w:r w:rsidR="00902A0A">
        <w:rPr>
          <w:sz w:val="22"/>
          <w:szCs w:val="22"/>
        </w:rPr>
        <w:t>.</w:t>
      </w:r>
    </w:p>
    <w:p w14:paraId="0BA41E85" w14:textId="1655D6FB" w:rsidR="00E0328C" w:rsidRPr="005E04F8" w:rsidRDefault="00A77208" w:rsidP="00A77208">
      <w:pPr>
        <w:pStyle w:val="Odstavecseseznamem"/>
        <w:numPr>
          <w:ilvl w:val="2"/>
          <w:numId w:val="9"/>
        </w:numPr>
        <w:autoSpaceDE w:val="0"/>
        <w:autoSpaceDN w:val="0"/>
        <w:adjustRightInd w:val="0"/>
        <w:spacing w:before="60"/>
        <w:ind w:left="567" w:firstLine="0"/>
        <w:jc w:val="both"/>
        <w:rPr>
          <w:sz w:val="22"/>
          <w:szCs w:val="22"/>
        </w:rPr>
      </w:pPr>
      <w:r w:rsidRPr="005E04F8">
        <w:rPr>
          <w:sz w:val="22"/>
          <w:szCs w:val="22"/>
        </w:rPr>
        <w:t xml:space="preserve">Smluvní pokuta za </w:t>
      </w:r>
      <w:r w:rsidR="004F2420" w:rsidRPr="005E04F8">
        <w:rPr>
          <w:sz w:val="22"/>
          <w:szCs w:val="22"/>
        </w:rPr>
        <w:t>přerušení měření rychlosti</w:t>
      </w:r>
      <w:r w:rsidRPr="005E04F8">
        <w:rPr>
          <w:sz w:val="22"/>
          <w:szCs w:val="22"/>
        </w:rPr>
        <w:t xml:space="preserve"> trvající déle než </w:t>
      </w:r>
      <w:r w:rsidR="00B96B00" w:rsidRPr="005E04F8">
        <w:rPr>
          <w:sz w:val="22"/>
          <w:szCs w:val="22"/>
        </w:rPr>
        <w:t>5</w:t>
      </w:r>
      <w:r w:rsidR="00327E5B" w:rsidRPr="005E04F8">
        <w:rPr>
          <w:sz w:val="22"/>
          <w:szCs w:val="22"/>
        </w:rPr>
        <w:t xml:space="preserve"> dnů</w:t>
      </w:r>
      <w:r w:rsidR="00D4611E" w:rsidRPr="005E04F8">
        <w:rPr>
          <w:sz w:val="22"/>
          <w:szCs w:val="22"/>
        </w:rPr>
        <w:t xml:space="preserve"> </w:t>
      </w:r>
      <w:r w:rsidR="004F2420" w:rsidRPr="005E04F8">
        <w:rPr>
          <w:sz w:val="22"/>
          <w:szCs w:val="22"/>
        </w:rPr>
        <w:t xml:space="preserve">z důvodů stojících na straně </w:t>
      </w:r>
      <w:r w:rsidR="00DA156B">
        <w:rPr>
          <w:sz w:val="22"/>
          <w:szCs w:val="22"/>
        </w:rPr>
        <w:t>pronajímatele</w:t>
      </w:r>
      <w:r w:rsidR="00DF4FA5" w:rsidRPr="005E04F8">
        <w:rPr>
          <w:sz w:val="22"/>
          <w:szCs w:val="22"/>
        </w:rPr>
        <w:t xml:space="preserve"> ve </w:t>
      </w:r>
      <w:r w:rsidR="00DF4FA5" w:rsidRPr="00721A79">
        <w:rPr>
          <w:sz w:val="22"/>
          <w:szCs w:val="22"/>
        </w:rPr>
        <w:t>výši 1000,- Kč (</w:t>
      </w:r>
      <w:proofErr w:type="spellStart"/>
      <w:r w:rsidR="00DF4FA5" w:rsidRPr="00721A79">
        <w:rPr>
          <w:sz w:val="22"/>
          <w:szCs w:val="22"/>
        </w:rPr>
        <w:t>Jedentisíc</w:t>
      </w:r>
      <w:proofErr w:type="spellEnd"/>
      <w:r w:rsidR="00DF4FA5" w:rsidRPr="005E04F8">
        <w:rPr>
          <w:sz w:val="22"/>
          <w:szCs w:val="22"/>
        </w:rPr>
        <w:t xml:space="preserve"> korun českých) za </w:t>
      </w:r>
      <w:r w:rsidR="00E0328C" w:rsidRPr="005E04F8">
        <w:rPr>
          <w:sz w:val="22"/>
          <w:szCs w:val="22"/>
        </w:rPr>
        <w:t>přerušení provozu každého jednoho měřícího zařízení</w:t>
      </w:r>
      <w:r w:rsidR="00DF4FA5" w:rsidRPr="005E04F8">
        <w:rPr>
          <w:sz w:val="22"/>
          <w:szCs w:val="22"/>
        </w:rPr>
        <w:t xml:space="preserve"> a každý </w:t>
      </w:r>
      <w:r w:rsidR="00E0328C" w:rsidRPr="005E04F8">
        <w:rPr>
          <w:sz w:val="22"/>
          <w:szCs w:val="22"/>
        </w:rPr>
        <w:t>i započatý den, kdy je měření přerušeno.</w:t>
      </w:r>
      <w:r w:rsidR="00DF4FA5" w:rsidRPr="005E04F8">
        <w:rPr>
          <w:sz w:val="22"/>
          <w:szCs w:val="22"/>
        </w:rPr>
        <w:t xml:space="preserve"> </w:t>
      </w:r>
    </w:p>
    <w:p w14:paraId="32338373" w14:textId="630240A2" w:rsidR="00DF4FA5" w:rsidRPr="005E04F8" w:rsidRDefault="00DF4FA5" w:rsidP="00A77208">
      <w:pPr>
        <w:pStyle w:val="Odstavecseseznamem"/>
        <w:numPr>
          <w:ilvl w:val="2"/>
          <w:numId w:val="9"/>
        </w:numPr>
        <w:autoSpaceDE w:val="0"/>
        <w:autoSpaceDN w:val="0"/>
        <w:adjustRightInd w:val="0"/>
        <w:spacing w:before="60"/>
        <w:ind w:left="567" w:firstLine="0"/>
        <w:jc w:val="both"/>
        <w:rPr>
          <w:sz w:val="22"/>
          <w:szCs w:val="22"/>
        </w:rPr>
      </w:pPr>
      <w:r w:rsidRPr="00A04DA9">
        <w:rPr>
          <w:sz w:val="22"/>
          <w:szCs w:val="22"/>
        </w:rPr>
        <w:t xml:space="preserve">Smluvní pokuta za prodlení </w:t>
      </w:r>
      <w:r w:rsidR="00DA156B" w:rsidRPr="00A04DA9">
        <w:rPr>
          <w:sz w:val="22"/>
          <w:szCs w:val="22"/>
        </w:rPr>
        <w:t>nájemce</w:t>
      </w:r>
      <w:r w:rsidRPr="00A04DA9">
        <w:rPr>
          <w:sz w:val="22"/>
          <w:szCs w:val="22"/>
        </w:rPr>
        <w:t xml:space="preserve"> se zaplacením </w:t>
      </w:r>
      <w:r w:rsidR="00DA156B" w:rsidRPr="00AB3386">
        <w:rPr>
          <w:sz w:val="22"/>
          <w:szCs w:val="22"/>
        </w:rPr>
        <w:t>nájemného</w:t>
      </w:r>
      <w:r w:rsidRPr="00AB3386">
        <w:rPr>
          <w:sz w:val="22"/>
          <w:szCs w:val="22"/>
        </w:rPr>
        <w:t xml:space="preserve"> ve sjednané lhůtě splatnosti ve výši </w:t>
      </w:r>
      <w:r w:rsidRPr="00A04DA9">
        <w:rPr>
          <w:sz w:val="22"/>
          <w:szCs w:val="22"/>
        </w:rPr>
        <w:t>0,02 % z dlužné částky</w:t>
      </w:r>
      <w:r w:rsidRPr="005E04F8">
        <w:rPr>
          <w:sz w:val="22"/>
          <w:szCs w:val="22"/>
        </w:rPr>
        <w:t xml:space="preserve"> za každý i započatý den prodlení.</w:t>
      </w:r>
    </w:p>
    <w:p w14:paraId="7D468FEA" w14:textId="1A694F34" w:rsidR="00DF4FA5" w:rsidRDefault="00DF4FA5" w:rsidP="005E04F8">
      <w:pPr>
        <w:numPr>
          <w:ilvl w:val="1"/>
          <w:numId w:val="42"/>
        </w:numPr>
        <w:autoSpaceDE w:val="0"/>
        <w:autoSpaceDN w:val="0"/>
        <w:adjustRightInd w:val="0"/>
        <w:spacing w:before="60"/>
        <w:ind w:left="567" w:hanging="567"/>
        <w:jc w:val="both"/>
        <w:rPr>
          <w:sz w:val="22"/>
          <w:szCs w:val="22"/>
        </w:rPr>
      </w:pPr>
      <w:r w:rsidRPr="005E04F8">
        <w:rPr>
          <w:sz w:val="22"/>
          <w:szCs w:val="22"/>
        </w:rPr>
        <w:t>Smluvní strany se dohodly, že v případě vzniku škody způsobené porušením povinnosti ze závazku, na níž je dohodnuta smluvní pokuta, se hradí pouze škoda přesahující smluvní pokutu.</w:t>
      </w:r>
    </w:p>
    <w:p w14:paraId="55104CB7" w14:textId="77777777" w:rsidR="00194A50" w:rsidRDefault="00194A50" w:rsidP="00194A50">
      <w:pPr>
        <w:autoSpaceDE w:val="0"/>
        <w:autoSpaceDN w:val="0"/>
        <w:adjustRightInd w:val="0"/>
        <w:spacing w:before="60"/>
        <w:ind w:left="567"/>
        <w:jc w:val="both"/>
        <w:rPr>
          <w:sz w:val="22"/>
          <w:szCs w:val="22"/>
        </w:rPr>
      </w:pPr>
    </w:p>
    <w:p w14:paraId="170C0C9B" w14:textId="77777777" w:rsidR="00DF4FA5" w:rsidRPr="005E04F8" w:rsidRDefault="00DF4FA5" w:rsidP="00803A96">
      <w:pPr>
        <w:numPr>
          <w:ilvl w:val="0"/>
          <w:numId w:val="42"/>
        </w:numPr>
        <w:spacing w:before="240"/>
        <w:rPr>
          <w:b/>
          <w:sz w:val="22"/>
          <w:szCs w:val="22"/>
        </w:rPr>
      </w:pPr>
      <w:r w:rsidRPr="005E04F8">
        <w:rPr>
          <w:b/>
          <w:sz w:val="22"/>
          <w:szCs w:val="22"/>
        </w:rPr>
        <w:t>Jiná ujednání</w:t>
      </w:r>
    </w:p>
    <w:p w14:paraId="444C4EE1" w14:textId="77777777" w:rsidR="00DF4FA5" w:rsidRPr="005E04F8" w:rsidRDefault="00DF4FA5" w:rsidP="005E04F8">
      <w:pPr>
        <w:pStyle w:val="Odstavecseseznamem"/>
        <w:numPr>
          <w:ilvl w:val="1"/>
          <w:numId w:val="42"/>
        </w:numPr>
        <w:autoSpaceDE w:val="0"/>
        <w:autoSpaceDN w:val="0"/>
        <w:adjustRightInd w:val="0"/>
        <w:spacing w:before="60"/>
        <w:ind w:left="567" w:hanging="567"/>
        <w:jc w:val="both"/>
        <w:rPr>
          <w:sz w:val="22"/>
          <w:szCs w:val="22"/>
        </w:rPr>
      </w:pPr>
      <w:r w:rsidRPr="005E04F8">
        <w:rPr>
          <w:sz w:val="22"/>
          <w:szCs w:val="22"/>
        </w:rPr>
        <w:t xml:space="preserve">Smluvní strany jsou povinny zachovávat vůči třetím osobám mlčenlivost o veškerých skutečnostech, o nichž se dozvěděly v souvislosti se Smlouvou, které se týkají činnosti druhé smluvní strany a smluvní strany se nedohodly na jejich zveřejnění v této Smlouvě jinak. Povinnost mlčenlivosti se </w:t>
      </w:r>
      <w:r w:rsidRPr="005E04F8">
        <w:rPr>
          <w:sz w:val="22"/>
          <w:szCs w:val="22"/>
        </w:rPr>
        <w:lastRenderedPageBreak/>
        <w:t xml:space="preserve">nevztahuje na případy, kdy jsou smluvní strany povinny poskytnout informace na základě zákona nebo na výzvu osoby k tomu zákonem oprávněné. </w:t>
      </w:r>
    </w:p>
    <w:p w14:paraId="3E7AECE6" w14:textId="77777777" w:rsidR="00DF4FA5" w:rsidRPr="005E04F8" w:rsidRDefault="00DF4FA5" w:rsidP="005E04F8">
      <w:pPr>
        <w:numPr>
          <w:ilvl w:val="1"/>
          <w:numId w:val="42"/>
        </w:numPr>
        <w:autoSpaceDE w:val="0"/>
        <w:autoSpaceDN w:val="0"/>
        <w:adjustRightInd w:val="0"/>
        <w:spacing w:after="60"/>
        <w:ind w:left="567" w:hanging="600"/>
        <w:jc w:val="both"/>
        <w:rPr>
          <w:sz w:val="22"/>
          <w:szCs w:val="22"/>
        </w:rPr>
      </w:pPr>
      <w:r w:rsidRPr="005E04F8">
        <w:rPr>
          <w:sz w:val="22"/>
          <w:szCs w:val="22"/>
        </w:rPr>
        <w:t xml:space="preserve">Informace nebo skutečnosti, na které se nevztahuje povinnost mlčenlivosti, obsah Smlouvy nebo její části mohou smluvní strany sdělit pouze osobám a takovým třetím stranám, které je, podle oprávněného názoru příslušné smluvní strany, potřebují znát, aby mohly zvážit, zhodnotit, ocenit nebo schválit tuto Smlouvu nebo aby mohly smluvní strany napomáhat s plněním jejich závazků nebo uplatňování práv. Smluvní strany budou povinny zajistit, aby tyto osoby zachovaly mlčenlivost ohledně sdělených skutečností a informací za podmínek dle tohoto článku. </w:t>
      </w:r>
    </w:p>
    <w:p w14:paraId="0CDF0142" w14:textId="77777777" w:rsidR="00DF4FA5" w:rsidRPr="005E04F8" w:rsidRDefault="00DF4FA5" w:rsidP="005E04F8">
      <w:pPr>
        <w:numPr>
          <w:ilvl w:val="1"/>
          <w:numId w:val="42"/>
        </w:numPr>
        <w:autoSpaceDE w:val="0"/>
        <w:autoSpaceDN w:val="0"/>
        <w:adjustRightInd w:val="0"/>
        <w:spacing w:before="60"/>
        <w:ind w:left="567" w:hanging="567"/>
        <w:jc w:val="both"/>
        <w:rPr>
          <w:sz w:val="22"/>
          <w:szCs w:val="22"/>
        </w:rPr>
      </w:pPr>
      <w:r w:rsidRPr="005E04F8">
        <w:rPr>
          <w:sz w:val="22"/>
          <w:szCs w:val="22"/>
        </w:rPr>
        <w:t>Odpovědnost za škodu se řídí obecně závaznými právními předpisy. Hradí se škoda skutečná i ušlý zisk, a to uvedením v předešlý stav nebo v penězích, přičemž právo volby má strana poškozená.</w:t>
      </w:r>
    </w:p>
    <w:p w14:paraId="553FE8AA" w14:textId="5EF4C11E" w:rsidR="00742598" w:rsidRDefault="00742598" w:rsidP="005E04F8">
      <w:pPr>
        <w:numPr>
          <w:ilvl w:val="1"/>
          <w:numId w:val="42"/>
        </w:numPr>
        <w:autoSpaceDE w:val="0"/>
        <w:autoSpaceDN w:val="0"/>
        <w:adjustRightInd w:val="0"/>
        <w:spacing w:before="60"/>
        <w:ind w:left="567" w:hanging="600"/>
        <w:jc w:val="both"/>
        <w:rPr>
          <w:sz w:val="22"/>
          <w:szCs w:val="22"/>
        </w:rPr>
      </w:pPr>
      <w:r w:rsidRPr="00742598">
        <w:rPr>
          <w:sz w:val="22"/>
          <w:szCs w:val="22"/>
        </w:rPr>
        <w:t>Veškerá data</w:t>
      </w:r>
      <w:r w:rsidR="005F2A9B">
        <w:rPr>
          <w:sz w:val="22"/>
          <w:szCs w:val="22"/>
        </w:rPr>
        <w:t xml:space="preserve"> využívaná v software</w:t>
      </w:r>
      <w:r w:rsidRPr="00742598">
        <w:rPr>
          <w:sz w:val="22"/>
          <w:szCs w:val="22"/>
        </w:rPr>
        <w:t xml:space="preserve"> jsou ve vlastnictví zadavatele, který má k datům zajištěn přístup a není nijak omezen při nakládání s</w:t>
      </w:r>
      <w:r>
        <w:rPr>
          <w:sz w:val="22"/>
          <w:szCs w:val="22"/>
        </w:rPr>
        <w:t> </w:t>
      </w:r>
      <w:r w:rsidRPr="00742598">
        <w:rPr>
          <w:sz w:val="22"/>
          <w:szCs w:val="22"/>
        </w:rPr>
        <w:t>daty</w:t>
      </w:r>
      <w:r>
        <w:rPr>
          <w:sz w:val="22"/>
          <w:szCs w:val="22"/>
        </w:rPr>
        <w:t xml:space="preserve">. V případě </w:t>
      </w:r>
      <w:r w:rsidR="001D7F70">
        <w:rPr>
          <w:sz w:val="22"/>
          <w:szCs w:val="22"/>
        </w:rPr>
        <w:t xml:space="preserve">uplynutí doby platnosti této smlouvy </w:t>
      </w:r>
      <w:r w:rsidR="00E00E85">
        <w:rPr>
          <w:sz w:val="22"/>
          <w:szCs w:val="22"/>
        </w:rPr>
        <w:t xml:space="preserve">či předčasného ukončení nájmu </w:t>
      </w:r>
      <w:r w:rsidR="00CF4721">
        <w:rPr>
          <w:sz w:val="22"/>
          <w:szCs w:val="22"/>
        </w:rPr>
        <w:t xml:space="preserve">se Pronajímatel zavazuje </w:t>
      </w:r>
      <w:r w:rsidR="0077232F">
        <w:rPr>
          <w:sz w:val="22"/>
          <w:szCs w:val="22"/>
        </w:rPr>
        <w:t xml:space="preserve">předat Zadavateli </w:t>
      </w:r>
      <w:r w:rsidR="00832531">
        <w:rPr>
          <w:sz w:val="22"/>
          <w:szCs w:val="22"/>
        </w:rPr>
        <w:t xml:space="preserve">nejpozději do 30 dnů kompletní data ve strojově čitelné podobě </w:t>
      </w:r>
      <w:r w:rsidR="00AC3F63">
        <w:rPr>
          <w:sz w:val="22"/>
          <w:szCs w:val="22"/>
        </w:rPr>
        <w:t xml:space="preserve">a v otevřených formátech </w:t>
      </w:r>
      <w:r w:rsidR="00832531">
        <w:rPr>
          <w:sz w:val="22"/>
          <w:szCs w:val="22"/>
        </w:rPr>
        <w:t xml:space="preserve">včetně </w:t>
      </w:r>
      <w:r w:rsidR="0035770D">
        <w:rPr>
          <w:sz w:val="22"/>
          <w:szCs w:val="22"/>
        </w:rPr>
        <w:t>popisů těchto dat</w:t>
      </w:r>
      <w:r w:rsidR="00AC3F63">
        <w:rPr>
          <w:sz w:val="22"/>
          <w:szCs w:val="22"/>
        </w:rPr>
        <w:t xml:space="preserve"> umožňujících další využití a zpracování dat</w:t>
      </w:r>
      <w:r w:rsidR="0035770D">
        <w:rPr>
          <w:sz w:val="22"/>
          <w:szCs w:val="22"/>
        </w:rPr>
        <w:t xml:space="preserve">. </w:t>
      </w:r>
    </w:p>
    <w:p w14:paraId="2BBF5D85" w14:textId="569D83A6" w:rsidR="00AC3F63" w:rsidRDefault="008D50B9" w:rsidP="005E04F8">
      <w:pPr>
        <w:numPr>
          <w:ilvl w:val="1"/>
          <w:numId w:val="42"/>
        </w:numPr>
        <w:autoSpaceDE w:val="0"/>
        <w:autoSpaceDN w:val="0"/>
        <w:adjustRightInd w:val="0"/>
        <w:spacing w:before="60"/>
        <w:ind w:left="567" w:hanging="600"/>
        <w:jc w:val="both"/>
        <w:rPr>
          <w:sz w:val="22"/>
          <w:szCs w:val="22"/>
        </w:rPr>
      </w:pPr>
      <w:r>
        <w:rPr>
          <w:sz w:val="22"/>
          <w:szCs w:val="22"/>
        </w:rPr>
        <w:t xml:space="preserve">Pro naplnění podmínek nařízení GDPR se </w:t>
      </w:r>
      <w:r w:rsidR="00FB63D9">
        <w:rPr>
          <w:sz w:val="22"/>
          <w:szCs w:val="22"/>
        </w:rPr>
        <w:t xml:space="preserve">Pronajímatel </w:t>
      </w:r>
      <w:r w:rsidR="003715BA">
        <w:rPr>
          <w:sz w:val="22"/>
          <w:szCs w:val="22"/>
        </w:rPr>
        <w:t>zavazuje uzavřít se Zadavatelem</w:t>
      </w:r>
      <w:r>
        <w:rPr>
          <w:sz w:val="22"/>
          <w:szCs w:val="22"/>
        </w:rPr>
        <w:t xml:space="preserve"> jako správcem osobních údajů </w:t>
      </w:r>
      <w:r w:rsidRPr="003715BA">
        <w:rPr>
          <w:sz w:val="22"/>
          <w:szCs w:val="22"/>
        </w:rPr>
        <w:t>smlouvu o zpracování osobních údajů</w:t>
      </w:r>
      <w:r>
        <w:rPr>
          <w:sz w:val="22"/>
          <w:szCs w:val="22"/>
        </w:rPr>
        <w:t>.</w:t>
      </w:r>
    </w:p>
    <w:p w14:paraId="4CA59FE3" w14:textId="6AE7AF60" w:rsidR="00DF4FA5" w:rsidRPr="005E04F8" w:rsidRDefault="00DA156B" w:rsidP="005E04F8">
      <w:pPr>
        <w:numPr>
          <w:ilvl w:val="1"/>
          <w:numId w:val="42"/>
        </w:numPr>
        <w:autoSpaceDE w:val="0"/>
        <w:autoSpaceDN w:val="0"/>
        <w:adjustRightInd w:val="0"/>
        <w:spacing w:before="60"/>
        <w:ind w:left="567" w:hanging="600"/>
        <w:jc w:val="both"/>
        <w:rPr>
          <w:sz w:val="22"/>
          <w:szCs w:val="22"/>
        </w:rPr>
      </w:pPr>
      <w:r>
        <w:rPr>
          <w:sz w:val="22"/>
          <w:szCs w:val="22"/>
        </w:rPr>
        <w:t>Pronajímatel</w:t>
      </w:r>
      <w:r w:rsidR="00DF4FA5" w:rsidRPr="005E04F8">
        <w:rPr>
          <w:sz w:val="22"/>
          <w:szCs w:val="22"/>
        </w:rPr>
        <w:t xml:space="preserve"> je podle ustanovení § 2 písm. e) zákona č. 320/2001 Sb., o finanční kontrole ve veřejné správě a o změně některých zákonů (zákon o finanční kontrole), ve znění </w:t>
      </w:r>
      <w:proofErr w:type="spellStart"/>
      <w:r w:rsidR="00DF4FA5" w:rsidRPr="005E04F8">
        <w:rPr>
          <w:sz w:val="22"/>
          <w:szCs w:val="22"/>
        </w:rPr>
        <w:t>pozd</w:t>
      </w:r>
      <w:proofErr w:type="spellEnd"/>
      <w:r w:rsidR="00DF4FA5" w:rsidRPr="005E04F8">
        <w:rPr>
          <w:sz w:val="22"/>
          <w:szCs w:val="22"/>
        </w:rPr>
        <w:t xml:space="preserve">. předpisů, osobou povinnou spolupůsobit při výkonu finanční kontroly prováděné v souvislosti s úhradou zboží a služeb z veřejných výdajů nebo z veřejné finanční podpory. </w:t>
      </w:r>
    </w:p>
    <w:p w14:paraId="08F3A5BA" w14:textId="65360E78" w:rsidR="00DF4FA5" w:rsidRPr="005E04F8" w:rsidRDefault="00DF4FA5" w:rsidP="005E04F8">
      <w:pPr>
        <w:numPr>
          <w:ilvl w:val="1"/>
          <w:numId w:val="42"/>
        </w:numPr>
        <w:autoSpaceDE w:val="0"/>
        <w:autoSpaceDN w:val="0"/>
        <w:adjustRightInd w:val="0"/>
        <w:spacing w:before="60"/>
        <w:ind w:left="567" w:hanging="600"/>
        <w:jc w:val="both"/>
        <w:rPr>
          <w:sz w:val="22"/>
          <w:szCs w:val="22"/>
        </w:rPr>
      </w:pPr>
      <w:r w:rsidRPr="3525C4A6">
        <w:rPr>
          <w:sz w:val="22"/>
          <w:szCs w:val="22"/>
        </w:rPr>
        <w:t xml:space="preserve">Smluvní strany jsou povinny uchovávat veškerou dokumentaci související s prováděním Smlouvy a s realizací </w:t>
      </w:r>
      <w:r w:rsidR="00DA156B" w:rsidRPr="3525C4A6">
        <w:rPr>
          <w:sz w:val="22"/>
          <w:szCs w:val="22"/>
        </w:rPr>
        <w:t>zakázky</w:t>
      </w:r>
      <w:r w:rsidRPr="3525C4A6">
        <w:rPr>
          <w:sz w:val="22"/>
          <w:szCs w:val="22"/>
        </w:rPr>
        <w:t xml:space="preserve"> vč. účetních </w:t>
      </w:r>
      <w:r w:rsidRPr="006E20BB">
        <w:rPr>
          <w:sz w:val="22"/>
          <w:szCs w:val="22"/>
        </w:rPr>
        <w:t>dokladů po dobu deseti let od zániku závazků vyplývajících ze Smlouvy, minimálně však do konce roku 20</w:t>
      </w:r>
      <w:r w:rsidR="006E20BB" w:rsidRPr="006E20BB">
        <w:rPr>
          <w:sz w:val="22"/>
          <w:szCs w:val="22"/>
        </w:rPr>
        <w:t>31</w:t>
      </w:r>
      <w:r w:rsidRPr="006E20BB">
        <w:rPr>
          <w:sz w:val="22"/>
          <w:szCs w:val="22"/>
        </w:rPr>
        <w:t>.</w:t>
      </w:r>
      <w:r w:rsidRPr="3525C4A6">
        <w:rPr>
          <w:sz w:val="22"/>
          <w:szCs w:val="22"/>
        </w:rPr>
        <w:t xml:space="preserve"> </w:t>
      </w:r>
    </w:p>
    <w:p w14:paraId="06299762" w14:textId="17486C94" w:rsidR="00DF4FA5" w:rsidRPr="005E04F8" w:rsidRDefault="00D64682" w:rsidP="005E04F8">
      <w:pPr>
        <w:numPr>
          <w:ilvl w:val="1"/>
          <w:numId w:val="42"/>
        </w:numPr>
        <w:autoSpaceDE w:val="0"/>
        <w:autoSpaceDN w:val="0"/>
        <w:adjustRightInd w:val="0"/>
        <w:spacing w:before="60"/>
        <w:ind w:left="567" w:hanging="600"/>
        <w:jc w:val="both"/>
        <w:rPr>
          <w:sz w:val="22"/>
          <w:szCs w:val="22"/>
        </w:rPr>
      </w:pPr>
      <w:r w:rsidRPr="1737DA51">
        <w:rPr>
          <w:sz w:val="22"/>
          <w:szCs w:val="22"/>
        </w:rPr>
        <w:t>P</w:t>
      </w:r>
      <w:r w:rsidR="00DA156B" w:rsidRPr="1737DA51">
        <w:rPr>
          <w:sz w:val="22"/>
          <w:szCs w:val="22"/>
        </w:rPr>
        <w:t>ronajímatel</w:t>
      </w:r>
      <w:r w:rsidR="00DF4FA5" w:rsidRPr="1737DA51">
        <w:rPr>
          <w:sz w:val="22"/>
          <w:szCs w:val="22"/>
        </w:rPr>
        <w:t xml:space="preserve"> se dále zavazuje poskytnout na žádost </w:t>
      </w:r>
      <w:r w:rsidR="000B4312" w:rsidRPr="1737DA51">
        <w:rPr>
          <w:sz w:val="22"/>
          <w:szCs w:val="22"/>
        </w:rPr>
        <w:t>nájemce</w:t>
      </w:r>
      <w:r w:rsidR="00DF4FA5" w:rsidRPr="1737DA51">
        <w:rPr>
          <w:sz w:val="22"/>
          <w:szCs w:val="22"/>
        </w:rPr>
        <w:t xml:space="preserve"> písemně jakékoli doplňující informace související s realizací projektu ve lhůtě stanovené </w:t>
      </w:r>
      <w:r w:rsidR="000B4312" w:rsidRPr="1737DA51">
        <w:rPr>
          <w:sz w:val="22"/>
          <w:szCs w:val="22"/>
        </w:rPr>
        <w:t>nájemcem</w:t>
      </w:r>
      <w:r w:rsidR="002A4805" w:rsidRPr="1737DA51">
        <w:rPr>
          <w:sz w:val="22"/>
          <w:szCs w:val="22"/>
        </w:rPr>
        <w:t>,</w:t>
      </w:r>
      <w:r w:rsidR="00DF4FA5" w:rsidRPr="1737DA51">
        <w:rPr>
          <w:sz w:val="22"/>
          <w:szCs w:val="22"/>
        </w:rPr>
        <w:t xml:space="preserve"> a to po dobu deseti let od zániku závazků vyplývajících ze Smlouvy, minimálně však do </w:t>
      </w:r>
      <w:r w:rsidR="00DF4FA5" w:rsidRPr="00F73E0F">
        <w:rPr>
          <w:sz w:val="22"/>
          <w:szCs w:val="22"/>
        </w:rPr>
        <w:t>konce roku 20</w:t>
      </w:r>
      <w:r w:rsidR="00F73E0F" w:rsidRPr="00F73E0F">
        <w:rPr>
          <w:sz w:val="22"/>
          <w:szCs w:val="22"/>
        </w:rPr>
        <w:t>31</w:t>
      </w:r>
      <w:r w:rsidR="00DF4FA5" w:rsidRPr="00F73E0F">
        <w:rPr>
          <w:sz w:val="22"/>
          <w:szCs w:val="22"/>
        </w:rPr>
        <w:t>.</w:t>
      </w:r>
      <w:r w:rsidR="00DF4FA5" w:rsidRPr="1737DA51">
        <w:rPr>
          <w:sz w:val="22"/>
          <w:szCs w:val="22"/>
        </w:rPr>
        <w:t xml:space="preserve"> </w:t>
      </w:r>
    </w:p>
    <w:p w14:paraId="04A130AB" w14:textId="4185737C" w:rsidR="00DF4FA5" w:rsidRPr="005E04F8" w:rsidRDefault="00D64682" w:rsidP="005E04F8">
      <w:pPr>
        <w:numPr>
          <w:ilvl w:val="1"/>
          <w:numId w:val="42"/>
        </w:numPr>
        <w:autoSpaceDE w:val="0"/>
        <w:autoSpaceDN w:val="0"/>
        <w:adjustRightInd w:val="0"/>
        <w:spacing w:before="60"/>
        <w:ind w:left="567" w:hanging="567"/>
        <w:jc w:val="both"/>
        <w:rPr>
          <w:sz w:val="22"/>
          <w:szCs w:val="22"/>
        </w:rPr>
      </w:pPr>
      <w:r w:rsidRPr="005E04F8">
        <w:rPr>
          <w:sz w:val="22"/>
          <w:szCs w:val="22"/>
        </w:rPr>
        <w:t>P</w:t>
      </w:r>
      <w:r w:rsidR="00DA156B">
        <w:rPr>
          <w:sz w:val="22"/>
          <w:szCs w:val="22"/>
        </w:rPr>
        <w:t>ronajímatel</w:t>
      </w:r>
      <w:r w:rsidR="00DF4FA5" w:rsidRPr="005E04F8">
        <w:rPr>
          <w:sz w:val="22"/>
          <w:szCs w:val="22"/>
        </w:rPr>
        <w:t xml:space="preserve"> se zavazuje nevydávat bez předchozího písemného souhlasu </w:t>
      </w:r>
      <w:r w:rsidR="00DA156B">
        <w:rPr>
          <w:sz w:val="22"/>
          <w:szCs w:val="22"/>
        </w:rPr>
        <w:t>nájemce</w:t>
      </w:r>
      <w:r w:rsidR="00DF4FA5" w:rsidRPr="005E04F8">
        <w:rPr>
          <w:sz w:val="22"/>
          <w:szCs w:val="22"/>
        </w:rPr>
        <w:t xml:space="preserve"> žádná stanoviska, komentáře či oznámení pro sdělovací prostředky nebo jiné veřejné distributory a zpracovatele informací či třetí osoby. </w:t>
      </w:r>
    </w:p>
    <w:p w14:paraId="36D4CE16" w14:textId="73B47951" w:rsidR="00DF4FA5" w:rsidRPr="005E04F8" w:rsidRDefault="00DA156B" w:rsidP="005E04F8">
      <w:pPr>
        <w:numPr>
          <w:ilvl w:val="1"/>
          <w:numId w:val="42"/>
        </w:numPr>
        <w:autoSpaceDE w:val="0"/>
        <w:autoSpaceDN w:val="0"/>
        <w:adjustRightInd w:val="0"/>
        <w:spacing w:before="60"/>
        <w:ind w:left="567" w:hanging="567"/>
        <w:jc w:val="both"/>
        <w:rPr>
          <w:sz w:val="22"/>
          <w:szCs w:val="22"/>
        </w:rPr>
      </w:pPr>
      <w:r w:rsidRPr="691DD058">
        <w:rPr>
          <w:sz w:val="22"/>
          <w:szCs w:val="22"/>
        </w:rPr>
        <w:t>Pronajímatel</w:t>
      </w:r>
      <w:r w:rsidR="00DF4FA5" w:rsidRPr="691DD058">
        <w:rPr>
          <w:sz w:val="22"/>
          <w:szCs w:val="22"/>
        </w:rPr>
        <w:t xml:space="preserve"> bere na vědomí, že </w:t>
      </w:r>
      <w:r w:rsidRPr="691DD058">
        <w:rPr>
          <w:sz w:val="22"/>
          <w:szCs w:val="22"/>
        </w:rPr>
        <w:t>nájemce</w:t>
      </w:r>
      <w:r w:rsidR="00DF4FA5" w:rsidRPr="691DD058">
        <w:rPr>
          <w:sz w:val="22"/>
          <w:szCs w:val="22"/>
        </w:rPr>
        <w:t xml:space="preserve"> je povinným subjektem dle zákona č. 106/1999 Sb., o svobodném přístupu k informacím, a výslovně souhlasí se zveřejněním celého znění smlouvy včetně všech jejích změn a dodatků, výši skutečně uhrazené ceny za plnění veřejné zakázky a dalších nezbytně nutných dokumentů na profilu zadavatele, a to v souladu zejména s § 219 zákona o veřejných zakázkách.</w:t>
      </w:r>
    </w:p>
    <w:p w14:paraId="527C5B46" w14:textId="4D9F357C" w:rsidR="2265CFE9" w:rsidRPr="00B568A7" w:rsidRDefault="2265CFE9" w:rsidP="00B568A7">
      <w:pPr>
        <w:numPr>
          <w:ilvl w:val="1"/>
          <w:numId w:val="42"/>
        </w:numPr>
        <w:autoSpaceDE w:val="0"/>
        <w:autoSpaceDN w:val="0"/>
        <w:adjustRightInd w:val="0"/>
        <w:spacing w:before="60"/>
        <w:ind w:left="567" w:hanging="567"/>
        <w:jc w:val="both"/>
        <w:rPr>
          <w:sz w:val="22"/>
          <w:szCs w:val="22"/>
        </w:rPr>
      </w:pPr>
      <w:r w:rsidRPr="00B568A7">
        <w:rPr>
          <w:sz w:val="22"/>
          <w:szCs w:val="22"/>
        </w:rPr>
        <w:t>Pro</w:t>
      </w:r>
      <w:r w:rsidR="00954903">
        <w:rPr>
          <w:sz w:val="22"/>
          <w:szCs w:val="22"/>
        </w:rPr>
        <w:t xml:space="preserve">najímatel </w:t>
      </w:r>
      <w:r w:rsidRPr="00B568A7">
        <w:rPr>
          <w:sz w:val="22"/>
          <w:szCs w:val="22"/>
        </w:rPr>
        <w:t>se zavazuje a prohlašuje, že při plnění předmětu této smlouvy a při svém jednání a činnostech souvisejících s plněním této smlouvy bude dodržovat veškeré své právní povinnosti, ať už soukromoprávní či veřejnoprávní povahy, které se zejména týkají právních předpisů přijatých v oblasti ochrany životního prostředí, zaměstnanosti a pracovních podmínek. Za tím účelem se prodávající zavazuje a prohlašuje, že zejména:</w:t>
      </w:r>
    </w:p>
    <w:p w14:paraId="4A5C33A6" w14:textId="60131B66" w:rsidR="2265CFE9" w:rsidRPr="00B568A7" w:rsidRDefault="2265CFE9" w:rsidP="00B568A7">
      <w:pPr>
        <w:pStyle w:val="Odstavecseseznamem"/>
        <w:numPr>
          <w:ilvl w:val="2"/>
          <w:numId w:val="9"/>
        </w:numPr>
        <w:autoSpaceDE w:val="0"/>
        <w:autoSpaceDN w:val="0"/>
        <w:adjustRightInd w:val="0"/>
        <w:spacing w:before="60"/>
        <w:ind w:left="567" w:firstLine="0"/>
        <w:jc w:val="both"/>
        <w:rPr>
          <w:sz w:val="22"/>
          <w:szCs w:val="22"/>
        </w:rPr>
      </w:pPr>
      <w:r w:rsidRPr="00B568A7">
        <w:rPr>
          <w:sz w:val="22"/>
          <w:szCs w:val="22"/>
        </w:rPr>
        <w:t>ve vztahu ke svým zaměstnancům, kteří se podílí na plnění veřejné zakázky, vytváří a bude vytvářet příznivé pracovní podmínky a uspokojovat jejich zákonná práva a nároky včetně poskytování spravedlivé odměny za práci,</w:t>
      </w:r>
    </w:p>
    <w:p w14:paraId="690A357D" w14:textId="49A124E6" w:rsidR="2265CFE9" w:rsidRPr="00B568A7" w:rsidRDefault="2265CFE9" w:rsidP="00B568A7">
      <w:pPr>
        <w:pStyle w:val="Odstavecseseznamem"/>
        <w:numPr>
          <w:ilvl w:val="2"/>
          <w:numId w:val="9"/>
        </w:numPr>
        <w:autoSpaceDE w:val="0"/>
        <w:autoSpaceDN w:val="0"/>
        <w:adjustRightInd w:val="0"/>
        <w:spacing w:before="60"/>
        <w:ind w:left="567" w:firstLine="0"/>
        <w:jc w:val="both"/>
        <w:rPr>
          <w:sz w:val="22"/>
          <w:szCs w:val="22"/>
        </w:rPr>
      </w:pPr>
      <w:r w:rsidRPr="00B568A7">
        <w:rPr>
          <w:sz w:val="22"/>
          <w:szCs w:val="22"/>
        </w:rPr>
        <w:t>dodávky a další věci použité při plnění veřejné zakázky byly vyrobeny, vytěženy či jinak získány způsobem, který je v souladu s právními předpisy na ochranu životního prostředí,</w:t>
      </w:r>
    </w:p>
    <w:p w14:paraId="5737CAB9" w14:textId="22D377BB" w:rsidR="2265CFE9" w:rsidRPr="00B568A7" w:rsidRDefault="2265CFE9" w:rsidP="00B568A7">
      <w:pPr>
        <w:pStyle w:val="Odstavecseseznamem"/>
        <w:numPr>
          <w:ilvl w:val="2"/>
          <w:numId w:val="9"/>
        </w:numPr>
        <w:autoSpaceDE w:val="0"/>
        <w:autoSpaceDN w:val="0"/>
        <w:adjustRightInd w:val="0"/>
        <w:spacing w:before="60"/>
        <w:ind w:left="567" w:firstLine="0"/>
        <w:jc w:val="both"/>
        <w:rPr>
          <w:sz w:val="22"/>
          <w:szCs w:val="22"/>
        </w:rPr>
      </w:pPr>
      <w:r w:rsidRPr="00B568A7">
        <w:rPr>
          <w:sz w:val="22"/>
          <w:szCs w:val="22"/>
        </w:rPr>
        <w:t>s jakýmkoliv odpadem, který vznikne v souvislosti s plněním veřejné zakázky ze strany prodávajícího, bude naloženo v souladu s právní úpravou týkající se odpadového hospodářství a nakládání s odpady.</w:t>
      </w:r>
    </w:p>
    <w:p w14:paraId="20F0E3C6" w14:textId="34B90E0A" w:rsidR="2265CFE9" w:rsidRPr="00B568A7" w:rsidRDefault="00213A9D" w:rsidP="00B568A7">
      <w:pPr>
        <w:numPr>
          <w:ilvl w:val="1"/>
          <w:numId w:val="42"/>
        </w:numPr>
        <w:autoSpaceDE w:val="0"/>
        <w:autoSpaceDN w:val="0"/>
        <w:adjustRightInd w:val="0"/>
        <w:spacing w:before="60"/>
        <w:ind w:left="567" w:hanging="567"/>
        <w:jc w:val="both"/>
        <w:rPr>
          <w:sz w:val="22"/>
          <w:szCs w:val="22"/>
        </w:rPr>
      </w:pPr>
      <w:r>
        <w:rPr>
          <w:sz w:val="22"/>
          <w:szCs w:val="22"/>
        </w:rPr>
        <w:t>Nájemce</w:t>
      </w:r>
      <w:r w:rsidR="2265CFE9" w:rsidRPr="00B568A7">
        <w:rPr>
          <w:sz w:val="22"/>
          <w:szCs w:val="22"/>
        </w:rPr>
        <w:t xml:space="preserve"> jako zadavatel veřejné zakázky na dodávky dle této smlouvy vyžaduje plnění uvedených povinností pro</w:t>
      </w:r>
      <w:r w:rsidR="00B77E23">
        <w:rPr>
          <w:sz w:val="22"/>
          <w:szCs w:val="22"/>
        </w:rPr>
        <w:t>najímatele</w:t>
      </w:r>
      <w:r w:rsidR="2265CFE9" w:rsidRPr="00B568A7">
        <w:rPr>
          <w:sz w:val="22"/>
          <w:szCs w:val="22"/>
        </w:rPr>
        <w:t xml:space="preserve"> v rámci dodržování zásad sociálně odpovědného zadávání, environmentálně odpovědného zadávání a inovací ve smyslu § 6 odst. 4 zákona č. 134/2016 Sb., o zadávání veřejných zakázek, ve znění pozdějších předpisů.</w:t>
      </w:r>
    </w:p>
    <w:p w14:paraId="1CF30427" w14:textId="77777777" w:rsidR="00DF4FA5" w:rsidRPr="005E04F8" w:rsidRDefault="00DF4FA5" w:rsidP="00803A96">
      <w:pPr>
        <w:numPr>
          <w:ilvl w:val="0"/>
          <w:numId w:val="42"/>
        </w:numPr>
        <w:spacing w:before="240"/>
        <w:rPr>
          <w:b/>
          <w:sz w:val="22"/>
          <w:szCs w:val="22"/>
        </w:rPr>
      </w:pPr>
      <w:r w:rsidRPr="005E04F8">
        <w:rPr>
          <w:b/>
          <w:sz w:val="22"/>
          <w:szCs w:val="22"/>
        </w:rPr>
        <w:lastRenderedPageBreak/>
        <w:t>Závěrečná ustanovení</w:t>
      </w:r>
    </w:p>
    <w:p w14:paraId="31F2FDB2" w14:textId="73A57F05" w:rsidR="00DF4FA5" w:rsidRPr="005E04F8" w:rsidRDefault="00DF4FA5" w:rsidP="00F83BF2">
      <w:pPr>
        <w:numPr>
          <w:ilvl w:val="1"/>
          <w:numId w:val="42"/>
        </w:numPr>
        <w:autoSpaceDE w:val="0"/>
        <w:autoSpaceDN w:val="0"/>
        <w:adjustRightInd w:val="0"/>
        <w:spacing w:before="60"/>
        <w:ind w:left="567" w:hanging="567"/>
        <w:jc w:val="both"/>
        <w:rPr>
          <w:sz w:val="22"/>
          <w:szCs w:val="22"/>
        </w:rPr>
      </w:pPr>
      <w:r w:rsidRPr="005E04F8">
        <w:rPr>
          <w:sz w:val="22"/>
          <w:szCs w:val="22"/>
        </w:rPr>
        <w:t xml:space="preserve">Smlouva byla schválena usnesením Rady města Český Krumlov ze </w:t>
      </w:r>
      <w:r w:rsidRPr="007A1DCE">
        <w:rPr>
          <w:sz w:val="22"/>
          <w:szCs w:val="22"/>
        </w:rPr>
        <w:t xml:space="preserve">dne </w:t>
      </w:r>
      <w:r w:rsidR="0008738D">
        <w:rPr>
          <w:sz w:val="22"/>
          <w:szCs w:val="22"/>
        </w:rPr>
        <w:t>9.8.2021</w:t>
      </w:r>
      <w:r w:rsidRPr="007A1DCE">
        <w:rPr>
          <w:sz w:val="22"/>
          <w:szCs w:val="22"/>
        </w:rPr>
        <w:t xml:space="preserve">, č. usnesení: </w:t>
      </w:r>
      <w:r w:rsidR="0008738D">
        <w:rPr>
          <w:sz w:val="22"/>
          <w:szCs w:val="22"/>
        </w:rPr>
        <w:t>0306</w:t>
      </w:r>
      <w:r w:rsidR="007A1DCE" w:rsidRPr="007A1DCE">
        <w:rPr>
          <w:sz w:val="22"/>
          <w:szCs w:val="22"/>
        </w:rPr>
        <w:t>/RM</w:t>
      </w:r>
      <w:r w:rsidR="007C37F5">
        <w:rPr>
          <w:sz w:val="22"/>
          <w:szCs w:val="22"/>
        </w:rPr>
        <w:t>23/</w:t>
      </w:r>
      <w:r w:rsidR="007A1DCE" w:rsidRPr="007A1DCE">
        <w:rPr>
          <w:sz w:val="22"/>
          <w:szCs w:val="22"/>
        </w:rPr>
        <w:t>2021</w:t>
      </w:r>
      <w:r w:rsidRPr="005E04F8">
        <w:rPr>
          <w:sz w:val="22"/>
          <w:szCs w:val="22"/>
        </w:rPr>
        <w:t>.</w:t>
      </w:r>
    </w:p>
    <w:p w14:paraId="51FB71FA" w14:textId="565D2818" w:rsidR="00DF4FA5" w:rsidRPr="005E04F8" w:rsidRDefault="00DF4FA5" w:rsidP="00F83BF2">
      <w:pPr>
        <w:numPr>
          <w:ilvl w:val="1"/>
          <w:numId w:val="42"/>
        </w:numPr>
        <w:autoSpaceDE w:val="0"/>
        <w:autoSpaceDN w:val="0"/>
        <w:adjustRightInd w:val="0"/>
        <w:spacing w:before="60"/>
        <w:ind w:left="567" w:hanging="567"/>
        <w:jc w:val="both"/>
        <w:rPr>
          <w:sz w:val="22"/>
          <w:szCs w:val="22"/>
        </w:rPr>
      </w:pPr>
      <w:r w:rsidRPr="005E04F8">
        <w:rPr>
          <w:sz w:val="22"/>
          <w:szCs w:val="22"/>
        </w:rPr>
        <w:t>Smlouva nabývá platnosti a účinnosti dnem jejího podpisu oběma smluvními stranami.</w:t>
      </w:r>
    </w:p>
    <w:p w14:paraId="36505545" w14:textId="4ED7F1F1" w:rsidR="00DF4FA5" w:rsidRPr="005E04F8" w:rsidRDefault="00DF4FA5" w:rsidP="00F83BF2">
      <w:pPr>
        <w:numPr>
          <w:ilvl w:val="1"/>
          <w:numId w:val="42"/>
        </w:numPr>
        <w:autoSpaceDE w:val="0"/>
        <w:autoSpaceDN w:val="0"/>
        <w:adjustRightInd w:val="0"/>
        <w:spacing w:before="60"/>
        <w:ind w:left="567" w:hanging="567"/>
        <w:jc w:val="both"/>
        <w:rPr>
          <w:sz w:val="22"/>
          <w:szCs w:val="22"/>
        </w:rPr>
      </w:pPr>
      <w:r w:rsidRPr="005E04F8">
        <w:rPr>
          <w:sz w:val="22"/>
          <w:szCs w:val="22"/>
        </w:rPr>
        <w:t>Smlouva se řídí právním řádem České republiky. Vztahy mezi stranami se řídí zákonem č. 89/2012 Sb., občanský zákoník, pokud Smlouva nestanoví jinak.</w:t>
      </w:r>
    </w:p>
    <w:p w14:paraId="42E3FC8D" w14:textId="4D69807E" w:rsidR="00DF4FA5" w:rsidRPr="005E04F8" w:rsidRDefault="00DF4FA5" w:rsidP="00F83BF2">
      <w:pPr>
        <w:numPr>
          <w:ilvl w:val="1"/>
          <w:numId w:val="42"/>
        </w:numPr>
        <w:autoSpaceDE w:val="0"/>
        <w:autoSpaceDN w:val="0"/>
        <w:adjustRightInd w:val="0"/>
        <w:spacing w:before="60"/>
        <w:ind w:left="567" w:hanging="567"/>
        <w:jc w:val="both"/>
        <w:rPr>
          <w:sz w:val="22"/>
          <w:szCs w:val="22"/>
        </w:rPr>
      </w:pPr>
      <w:r w:rsidRPr="005E04F8">
        <w:rPr>
          <w:sz w:val="22"/>
          <w:szCs w:val="22"/>
        </w:rPr>
        <w:t>Tato Smlouva může být měněna a doplňována pouze písemnými vzestupně číslovanými dodatky ke Smlouvě po řádném potvrzení a podepsání zástupců obou smluvních stran.</w:t>
      </w:r>
    </w:p>
    <w:p w14:paraId="3F5C87D0" w14:textId="637348B9" w:rsidR="00DF4FA5" w:rsidRPr="005E04F8" w:rsidRDefault="00DA156B" w:rsidP="00F83BF2">
      <w:pPr>
        <w:numPr>
          <w:ilvl w:val="1"/>
          <w:numId w:val="42"/>
        </w:numPr>
        <w:autoSpaceDE w:val="0"/>
        <w:autoSpaceDN w:val="0"/>
        <w:adjustRightInd w:val="0"/>
        <w:spacing w:before="60"/>
        <w:ind w:left="567" w:hanging="567"/>
        <w:jc w:val="both"/>
        <w:rPr>
          <w:sz w:val="22"/>
          <w:szCs w:val="22"/>
        </w:rPr>
      </w:pPr>
      <w:r w:rsidRPr="1737DA51">
        <w:rPr>
          <w:sz w:val="22"/>
          <w:szCs w:val="22"/>
        </w:rPr>
        <w:t>Pronajímatel</w:t>
      </w:r>
      <w:r w:rsidR="00DF4FA5" w:rsidRPr="1737DA51">
        <w:rPr>
          <w:sz w:val="22"/>
          <w:szCs w:val="22"/>
        </w:rPr>
        <w:t xml:space="preserve"> není oprávněn postoupit jakákoliv práva, povinnosti a závazky vyplývající z této Smlouvy, vč. postoupení Smlouvy ve smyslu § 1895 a násl. občanského zákoníku, bez předchozího písemného souhlasu </w:t>
      </w:r>
      <w:r w:rsidRPr="1737DA51">
        <w:rPr>
          <w:sz w:val="22"/>
          <w:szCs w:val="22"/>
        </w:rPr>
        <w:t>nájemce</w:t>
      </w:r>
      <w:r w:rsidR="00DF4FA5" w:rsidRPr="1737DA51">
        <w:rPr>
          <w:sz w:val="22"/>
          <w:szCs w:val="22"/>
        </w:rPr>
        <w:t>.</w:t>
      </w:r>
    </w:p>
    <w:p w14:paraId="5BD30131" w14:textId="58B9D113" w:rsidR="00DF4FA5" w:rsidRPr="005E04F8" w:rsidRDefault="00DF4FA5" w:rsidP="00F83BF2">
      <w:pPr>
        <w:numPr>
          <w:ilvl w:val="1"/>
          <w:numId w:val="42"/>
        </w:numPr>
        <w:autoSpaceDE w:val="0"/>
        <w:autoSpaceDN w:val="0"/>
        <w:adjustRightInd w:val="0"/>
        <w:spacing w:before="60"/>
        <w:ind w:left="567" w:hanging="567"/>
        <w:jc w:val="both"/>
        <w:rPr>
          <w:sz w:val="22"/>
          <w:szCs w:val="22"/>
        </w:rPr>
      </w:pPr>
      <w:r w:rsidRPr="005E04F8">
        <w:rPr>
          <w:sz w:val="22"/>
          <w:szCs w:val="22"/>
        </w:rPr>
        <w:t xml:space="preserve">Smluvní strany souhlasí, aby tato smlouva byla </w:t>
      </w:r>
      <w:r w:rsidR="00DA156B">
        <w:rPr>
          <w:sz w:val="22"/>
          <w:szCs w:val="22"/>
        </w:rPr>
        <w:t>nájemcem</w:t>
      </w:r>
      <w:r w:rsidRPr="005E04F8">
        <w:rPr>
          <w:sz w:val="22"/>
          <w:szCs w:val="22"/>
        </w:rPr>
        <w:t xml:space="preserve"> zveřejněna v plném rozsahu v elektronickém registru smluv, který slouží k uveřejňování smluv dle zákona č. 340/2015 Sb., o zvláštních podmínkách účinnosti některých smluv, uveřejňování těchto smluv a o registru smluv (zákon o registru smluv).</w:t>
      </w:r>
    </w:p>
    <w:p w14:paraId="48E18B58" w14:textId="0D91E127" w:rsidR="00DF4FA5" w:rsidRPr="005E04F8" w:rsidRDefault="00DF4FA5" w:rsidP="00F83BF2">
      <w:pPr>
        <w:numPr>
          <w:ilvl w:val="1"/>
          <w:numId w:val="42"/>
        </w:numPr>
        <w:autoSpaceDE w:val="0"/>
        <w:autoSpaceDN w:val="0"/>
        <w:adjustRightInd w:val="0"/>
        <w:spacing w:before="60"/>
        <w:ind w:left="567" w:hanging="567"/>
        <w:jc w:val="both"/>
        <w:rPr>
          <w:sz w:val="22"/>
          <w:szCs w:val="22"/>
        </w:rPr>
      </w:pPr>
      <w:r w:rsidRPr="1737DA51">
        <w:rPr>
          <w:sz w:val="22"/>
          <w:szCs w:val="22"/>
        </w:rPr>
        <w:t>Smlouva je vyprac</w:t>
      </w:r>
      <w:r w:rsidRPr="00564084">
        <w:rPr>
          <w:sz w:val="22"/>
          <w:szCs w:val="22"/>
        </w:rPr>
        <w:t>ována v</w:t>
      </w:r>
      <w:r w:rsidR="00D4611E" w:rsidRPr="00564084">
        <w:rPr>
          <w:sz w:val="22"/>
          <w:szCs w:val="22"/>
        </w:rPr>
        <w:t>e dvou</w:t>
      </w:r>
      <w:r w:rsidRPr="00564084">
        <w:rPr>
          <w:sz w:val="22"/>
          <w:szCs w:val="22"/>
        </w:rPr>
        <w:t xml:space="preserve"> stejnopisech</w:t>
      </w:r>
      <w:r w:rsidRPr="1737DA51">
        <w:rPr>
          <w:sz w:val="22"/>
          <w:szCs w:val="22"/>
        </w:rPr>
        <w:t xml:space="preserve"> s platností originálu, z nichž </w:t>
      </w:r>
      <w:r w:rsidR="00D4611E" w:rsidRPr="1737DA51">
        <w:rPr>
          <w:sz w:val="22"/>
          <w:szCs w:val="22"/>
        </w:rPr>
        <w:t>každá smluvní strana obdrží jedno vyhotovení.</w:t>
      </w:r>
    </w:p>
    <w:p w14:paraId="0FAB80F2" w14:textId="30775E86" w:rsidR="00DF4FA5" w:rsidRPr="005E04F8" w:rsidRDefault="00DF4FA5" w:rsidP="00F83BF2">
      <w:pPr>
        <w:numPr>
          <w:ilvl w:val="1"/>
          <w:numId w:val="42"/>
        </w:numPr>
        <w:autoSpaceDE w:val="0"/>
        <w:autoSpaceDN w:val="0"/>
        <w:adjustRightInd w:val="0"/>
        <w:spacing w:before="60"/>
        <w:ind w:left="567" w:hanging="567"/>
        <w:jc w:val="both"/>
        <w:rPr>
          <w:sz w:val="22"/>
          <w:szCs w:val="22"/>
        </w:rPr>
      </w:pPr>
      <w:r w:rsidRPr="005E04F8">
        <w:rPr>
          <w:sz w:val="22"/>
          <w:szCs w:val="22"/>
        </w:rPr>
        <w:t>Smluvní strany prohlašují, že tato Smlouva obsahuje úplnou dohodu smluvních stran o jejím obsahu a že byla uzavřena na základě jejich svobodné a vážné vůle, na důkaz čehož připojují své podpisy.</w:t>
      </w:r>
    </w:p>
    <w:p w14:paraId="417E6C73" w14:textId="6E720DD9" w:rsidR="00DF4FA5" w:rsidRPr="005E04F8" w:rsidRDefault="00DF4FA5" w:rsidP="00F83BF2">
      <w:pPr>
        <w:numPr>
          <w:ilvl w:val="1"/>
          <w:numId w:val="42"/>
        </w:numPr>
        <w:autoSpaceDE w:val="0"/>
        <w:autoSpaceDN w:val="0"/>
        <w:adjustRightInd w:val="0"/>
        <w:spacing w:before="60"/>
        <w:ind w:left="567" w:hanging="567"/>
        <w:jc w:val="both"/>
        <w:rPr>
          <w:sz w:val="22"/>
          <w:szCs w:val="22"/>
        </w:rPr>
      </w:pPr>
      <w:r w:rsidRPr="005E04F8">
        <w:rPr>
          <w:sz w:val="22"/>
          <w:szCs w:val="22"/>
        </w:rPr>
        <w:t>Nedílnou součástí Smlouvy jsou níže uvedené přílohy:</w:t>
      </w:r>
    </w:p>
    <w:p w14:paraId="314D79C2" w14:textId="69DC586B" w:rsidR="00B92FC2" w:rsidRPr="005E04F8" w:rsidRDefault="00E753D8" w:rsidP="00DF4FA5">
      <w:pPr>
        <w:pStyle w:val="Zkladntext"/>
        <w:spacing w:before="240" w:after="0"/>
        <w:jc w:val="both"/>
        <w:rPr>
          <w:sz w:val="22"/>
          <w:szCs w:val="22"/>
        </w:rPr>
      </w:pPr>
      <w:r w:rsidRPr="005E04F8">
        <w:rPr>
          <w:sz w:val="22"/>
          <w:szCs w:val="22"/>
        </w:rPr>
        <w:t xml:space="preserve">Příloha č.1 – </w:t>
      </w:r>
      <w:r w:rsidR="00564084">
        <w:rPr>
          <w:sz w:val="22"/>
          <w:szCs w:val="22"/>
        </w:rPr>
        <w:t>S</w:t>
      </w:r>
      <w:r w:rsidRPr="005E04F8">
        <w:rPr>
          <w:sz w:val="22"/>
          <w:szCs w:val="22"/>
        </w:rPr>
        <w:t xml:space="preserve">pecifikace předmětu plnění </w:t>
      </w:r>
    </w:p>
    <w:p w14:paraId="5CE46761" w14:textId="4538E32D" w:rsidR="00B92FC2" w:rsidRDefault="00B92FC2" w:rsidP="00DF4FA5">
      <w:pPr>
        <w:pStyle w:val="Zkladntext"/>
        <w:spacing w:before="240" w:after="0"/>
        <w:jc w:val="both"/>
        <w:rPr>
          <w:sz w:val="22"/>
          <w:szCs w:val="22"/>
        </w:rPr>
      </w:pPr>
    </w:p>
    <w:p w14:paraId="32701B2D" w14:textId="11CF616C" w:rsidR="00564084" w:rsidRDefault="00564084" w:rsidP="00DF4FA5">
      <w:pPr>
        <w:pStyle w:val="Zkladntext"/>
        <w:spacing w:before="240" w:after="0"/>
        <w:jc w:val="both"/>
        <w:rPr>
          <w:sz w:val="22"/>
          <w:szCs w:val="22"/>
        </w:rPr>
      </w:pPr>
    </w:p>
    <w:p w14:paraId="5BD91811" w14:textId="77777777" w:rsidR="00564084" w:rsidRPr="005E04F8" w:rsidRDefault="00564084" w:rsidP="00DF4FA5">
      <w:pPr>
        <w:pStyle w:val="Zkladntext"/>
        <w:spacing w:before="240" w:after="0"/>
        <w:jc w:val="both"/>
        <w:rPr>
          <w:sz w:val="22"/>
          <w:szCs w:val="22"/>
        </w:rPr>
      </w:pPr>
    </w:p>
    <w:p w14:paraId="1EC3C43F" w14:textId="2F06C63F" w:rsidR="00DF4FA5" w:rsidRPr="005E04F8" w:rsidRDefault="00DF4FA5" w:rsidP="00DF4FA5">
      <w:pPr>
        <w:pStyle w:val="Zkladntext"/>
        <w:spacing w:before="240" w:after="0"/>
        <w:jc w:val="both"/>
        <w:rPr>
          <w:sz w:val="22"/>
          <w:szCs w:val="22"/>
        </w:rPr>
      </w:pPr>
      <w:r w:rsidRPr="005E04F8">
        <w:rPr>
          <w:sz w:val="22"/>
          <w:szCs w:val="22"/>
        </w:rPr>
        <w:t xml:space="preserve">V Českém Krumlově dne ……………….   </w:t>
      </w:r>
      <w:r w:rsidRPr="005E04F8">
        <w:rPr>
          <w:sz w:val="22"/>
          <w:szCs w:val="22"/>
        </w:rPr>
        <w:tab/>
      </w:r>
      <w:r w:rsidR="007C37F5">
        <w:rPr>
          <w:sz w:val="22"/>
          <w:szCs w:val="22"/>
        </w:rPr>
        <w:tab/>
      </w:r>
      <w:r w:rsidRPr="005E04F8">
        <w:rPr>
          <w:sz w:val="22"/>
          <w:szCs w:val="22"/>
        </w:rPr>
        <w:t>V</w:t>
      </w:r>
      <w:r w:rsidR="005F771A">
        <w:rPr>
          <w:sz w:val="22"/>
          <w:szCs w:val="22"/>
        </w:rPr>
        <w:t> Praze d</w:t>
      </w:r>
      <w:r w:rsidRPr="005E04F8">
        <w:rPr>
          <w:sz w:val="22"/>
          <w:szCs w:val="22"/>
        </w:rPr>
        <w:t>ne ……………</w:t>
      </w:r>
    </w:p>
    <w:p w14:paraId="6E7ED6A4" w14:textId="77777777" w:rsidR="00B92FC2" w:rsidRPr="005E04F8" w:rsidRDefault="00B92FC2" w:rsidP="00DF4FA5">
      <w:pPr>
        <w:spacing w:before="240"/>
        <w:rPr>
          <w:sz w:val="22"/>
          <w:szCs w:val="22"/>
        </w:rPr>
      </w:pPr>
    </w:p>
    <w:p w14:paraId="574C5A76" w14:textId="31F03A3A" w:rsidR="00DF4FA5" w:rsidRPr="005E04F8" w:rsidRDefault="000B4312" w:rsidP="00DF4FA5">
      <w:pPr>
        <w:spacing w:before="240"/>
        <w:rPr>
          <w:sz w:val="22"/>
          <w:szCs w:val="22"/>
        </w:rPr>
      </w:pPr>
      <w:proofErr w:type="gramStart"/>
      <w:r>
        <w:rPr>
          <w:sz w:val="22"/>
          <w:szCs w:val="22"/>
        </w:rPr>
        <w:t>Nájemce</w:t>
      </w:r>
      <w:r w:rsidR="00DF4FA5" w:rsidRPr="005E04F8">
        <w:rPr>
          <w:sz w:val="22"/>
          <w:szCs w:val="22"/>
        </w:rPr>
        <w:t xml:space="preserve">:   </w:t>
      </w:r>
      <w:proofErr w:type="gramEnd"/>
      <w:r w:rsidR="00DF4FA5" w:rsidRPr="005E04F8">
        <w:rPr>
          <w:sz w:val="22"/>
          <w:szCs w:val="22"/>
        </w:rPr>
        <w:t xml:space="preserve">                                                   </w:t>
      </w:r>
      <w:r w:rsidR="00590C11">
        <w:rPr>
          <w:sz w:val="22"/>
          <w:szCs w:val="22"/>
        </w:rPr>
        <w:tab/>
      </w:r>
      <w:r w:rsidR="007C37F5">
        <w:rPr>
          <w:sz w:val="22"/>
          <w:szCs w:val="22"/>
        </w:rPr>
        <w:tab/>
      </w:r>
      <w:r>
        <w:rPr>
          <w:sz w:val="22"/>
          <w:szCs w:val="22"/>
        </w:rPr>
        <w:t>Pronajímatel</w:t>
      </w:r>
      <w:r w:rsidR="00DF4FA5" w:rsidRPr="005E04F8">
        <w:rPr>
          <w:sz w:val="22"/>
          <w:szCs w:val="22"/>
        </w:rPr>
        <w:t>:</w:t>
      </w:r>
    </w:p>
    <w:p w14:paraId="62E4387F" w14:textId="77777777" w:rsidR="00B92FC2" w:rsidRPr="005E04F8" w:rsidRDefault="00B92FC2" w:rsidP="00DF4FA5">
      <w:pPr>
        <w:pStyle w:val="Zkladntext"/>
        <w:spacing w:before="360" w:after="0"/>
        <w:rPr>
          <w:sz w:val="22"/>
          <w:szCs w:val="22"/>
        </w:rPr>
      </w:pPr>
    </w:p>
    <w:p w14:paraId="1DEB4404" w14:textId="77777777" w:rsidR="00B92FC2" w:rsidRPr="005E04F8" w:rsidRDefault="00B92FC2" w:rsidP="00DF4FA5">
      <w:pPr>
        <w:pStyle w:val="Zkladntext"/>
        <w:spacing w:before="360" w:after="0"/>
        <w:rPr>
          <w:sz w:val="22"/>
          <w:szCs w:val="22"/>
        </w:rPr>
      </w:pPr>
    </w:p>
    <w:p w14:paraId="273735D6" w14:textId="7798AEB9" w:rsidR="00DF4FA5" w:rsidRPr="005E04F8" w:rsidRDefault="00DF4FA5" w:rsidP="00DF4FA5">
      <w:pPr>
        <w:pStyle w:val="Zkladntext"/>
        <w:spacing w:before="360" w:after="0"/>
        <w:rPr>
          <w:sz w:val="22"/>
          <w:szCs w:val="22"/>
        </w:rPr>
      </w:pPr>
      <w:r w:rsidRPr="005E04F8">
        <w:rPr>
          <w:sz w:val="22"/>
          <w:szCs w:val="22"/>
        </w:rPr>
        <w:t xml:space="preserve">……………………………….                            </w:t>
      </w:r>
      <w:r w:rsidR="007C37F5">
        <w:rPr>
          <w:sz w:val="22"/>
          <w:szCs w:val="22"/>
        </w:rPr>
        <w:tab/>
      </w:r>
      <w:r w:rsidR="007C37F5">
        <w:rPr>
          <w:sz w:val="22"/>
          <w:szCs w:val="22"/>
        </w:rPr>
        <w:tab/>
      </w:r>
      <w:r w:rsidRPr="005E04F8">
        <w:rPr>
          <w:sz w:val="22"/>
          <w:szCs w:val="22"/>
        </w:rPr>
        <w:t>……………………………….</w:t>
      </w:r>
    </w:p>
    <w:p w14:paraId="0C192BD6" w14:textId="3773EB4A" w:rsidR="00DF4FA5" w:rsidRPr="005E04F8" w:rsidRDefault="00DF4FA5" w:rsidP="00DF4FA5">
      <w:pPr>
        <w:spacing w:before="60"/>
        <w:rPr>
          <w:sz w:val="22"/>
          <w:szCs w:val="22"/>
        </w:rPr>
      </w:pPr>
      <w:r w:rsidRPr="005E04F8">
        <w:rPr>
          <w:sz w:val="22"/>
          <w:szCs w:val="22"/>
        </w:rPr>
        <w:t>Mgr. Dalibor Carda</w:t>
      </w:r>
      <w:r w:rsidR="00C73D78">
        <w:rPr>
          <w:sz w:val="22"/>
          <w:szCs w:val="22"/>
        </w:rPr>
        <w:tab/>
      </w:r>
      <w:r w:rsidR="00C73D78">
        <w:rPr>
          <w:sz w:val="22"/>
          <w:szCs w:val="22"/>
        </w:rPr>
        <w:tab/>
      </w:r>
      <w:r w:rsidR="00C73D78">
        <w:rPr>
          <w:sz w:val="22"/>
          <w:szCs w:val="22"/>
        </w:rPr>
        <w:tab/>
      </w:r>
      <w:r w:rsidR="00C73D78">
        <w:rPr>
          <w:sz w:val="22"/>
          <w:szCs w:val="22"/>
        </w:rPr>
        <w:tab/>
      </w:r>
      <w:r w:rsidR="007C37F5">
        <w:rPr>
          <w:sz w:val="22"/>
          <w:szCs w:val="22"/>
        </w:rPr>
        <w:tab/>
      </w:r>
      <w:r w:rsidR="009E62EE">
        <w:rPr>
          <w:sz w:val="22"/>
          <w:szCs w:val="22"/>
        </w:rPr>
        <w:t>Mgr. Michaela Sedláková</w:t>
      </w:r>
    </w:p>
    <w:p w14:paraId="3CB36318" w14:textId="751647ED" w:rsidR="00DF4FA5" w:rsidRPr="005E04F8" w:rsidRDefault="00DF4FA5" w:rsidP="00DF4FA5">
      <w:pPr>
        <w:rPr>
          <w:sz w:val="22"/>
          <w:szCs w:val="22"/>
        </w:rPr>
      </w:pPr>
      <w:r w:rsidRPr="005E04F8">
        <w:rPr>
          <w:sz w:val="22"/>
          <w:szCs w:val="22"/>
        </w:rPr>
        <w:t>starosta města</w:t>
      </w:r>
      <w:r w:rsidR="009E62EE">
        <w:rPr>
          <w:sz w:val="22"/>
          <w:szCs w:val="22"/>
        </w:rPr>
        <w:tab/>
      </w:r>
      <w:r w:rsidR="009E62EE">
        <w:rPr>
          <w:sz w:val="22"/>
          <w:szCs w:val="22"/>
        </w:rPr>
        <w:tab/>
      </w:r>
      <w:r w:rsidR="009E62EE">
        <w:rPr>
          <w:sz w:val="22"/>
          <w:szCs w:val="22"/>
        </w:rPr>
        <w:tab/>
      </w:r>
      <w:r w:rsidR="009E62EE">
        <w:rPr>
          <w:sz w:val="22"/>
          <w:szCs w:val="22"/>
        </w:rPr>
        <w:tab/>
      </w:r>
      <w:r w:rsidR="009E62EE">
        <w:rPr>
          <w:sz w:val="22"/>
          <w:szCs w:val="22"/>
        </w:rPr>
        <w:tab/>
      </w:r>
      <w:r w:rsidR="007C37F5">
        <w:rPr>
          <w:sz w:val="22"/>
          <w:szCs w:val="22"/>
        </w:rPr>
        <w:tab/>
      </w:r>
      <w:r w:rsidR="005F771A">
        <w:rPr>
          <w:sz w:val="22"/>
          <w:szCs w:val="22"/>
        </w:rPr>
        <w:t>P</w:t>
      </w:r>
      <w:r w:rsidR="009E62EE">
        <w:rPr>
          <w:sz w:val="22"/>
          <w:szCs w:val="22"/>
        </w:rPr>
        <w:t>ředseda představenstva</w:t>
      </w:r>
    </w:p>
    <w:p w14:paraId="48ED6BF5" w14:textId="77777777" w:rsidR="001B0CD6" w:rsidRPr="005E04F8" w:rsidRDefault="001B0CD6">
      <w:pPr>
        <w:rPr>
          <w:sz w:val="22"/>
          <w:szCs w:val="22"/>
        </w:rPr>
      </w:pPr>
    </w:p>
    <w:sectPr w:rsidR="001B0CD6" w:rsidRPr="005E04F8" w:rsidSect="00410849">
      <w:headerReference w:type="even" r:id="rId7"/>
      <w:footerReference w:type="default" r:id="rId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8FF4C" w14:textId="77777777" w:rsidR="00B62904" w:rsidRDefault="00B62904">
      <w:r>
        <w:separator/>
      </w:r>
    </w:p>
  </w:endnote>
  <w:endnote w:type="continuationSeparator" w:id="0">
    <w:p w14:paraId="3A5B18B0" w14:textId="77777777" w:rsidR="00B62904" w:rsidRDefault="00B6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A4762" w14:textId="4C7D4D39" w:rsidR="00B23C1E" w:rsidRPr="005E04F8" w:rsidRDefault="00D43EE0" w:rsidP="00B84670">
    <w:pPr>
      <w:pStyle w:val="Zpat"/>
      <w:jc w:val="center"/>
      <w:rPr>
        <w:sz w:val="16"/>
        <w:szCs w:val="16"/>
      </w:rPr>
    </w:pPr>
    <w:r>
      <w:rPr>
        <w:bCs/>
        <w:sz w:val="16"/>
        <w:szCs w:val="16"/>
      </w:rPr>
      <w:t>S</w:t>
    </w:r>
    <w:r w:rsidR="005A61CA" w:rsidRPr="005E04F8">
      <w:rPr>
        <w:bCs/>
        <w:sz w:val="16"/>
        <w:szCs w:val="16"/>
      </w:rPr>
      <w:t xml:space="preserve">trana </w:t>
    </w:r>
    <w:r w:rsidR="005A61CA" w:rsidRPr="005E04F8">
      <w:rPr>
        <w:rStyle w:val="slostrnky"/>
        <w:sz w:val="16"/>
        <w:szCs w:val="16"/>
      </w:rPr>
      <w:fldChar w:fldCharType="begin"/>
    </w:r>
    <w:r w:rsidR="005A61CA" w:rsidRPr="005E04F8">
      <w:rPr>
        <w:rStyle w:val="slostrnky"/>
        <w:sz w:val="16"/>
        <w:szCs w:val="16"/>
      </w:rPr>
      <w:instrText xml:space="preserve"> PAGE </w:instrText>
    </w:r>
    <w:r w:rsidR="005A61CA" w:rsidRPr="005E04F8">
      <w:rPr>
        <w:rStyle w:val="slostrnky"/>
        <w:sz w:val="16"/>
        <w:szCs w:val="16"/>
      </w:rPr>
      <w:fldChar w:fldCharType="separate"/>
    </w:r>
    <w:r w:rsidR="005A61CA" w:rsidRPr="005E04F8">
      <w:rPr>
        <w:rStyle w:val="slostrnky"/>
        <w:noProof/>
        <w:sz w:val="16"/>
        <w:szCs w:val="16"/>
      </w:rPr>
      <w:t>15</w:t>
    </w:r>
    <w:r w:rsidR="005A61CA" w:rsidRPr="005E04F8">
      <w:rPr>
        <w:rStyle w:val="slostrnky"/>
        <w:sz w:val="16"/>
        <w:szCs w:val="16"/>
      </w:rPr>
      <w:fldChar w:fldCharType="end"/>
    </w:r>
    <w:r w:rsidR="005A61CA" w:rsidRPr="005E04F8">
      <w:rPr>
        <w:rStyle w:val="slostrnky"/>
        <w:sz w:val="16"/>
        <w:szCs w:val="16"/>
      </w:rPr>
      <w:t xml:space="preserve"> (celkem </w:t>
    </w:r>
    <w:r w:rsidR="005A61CA" w:rsidRPr="005E04F8">
      <w:rPr>
        <w:rStyle w:val="slostrnky"/>
        <w:sz w:val="16"/>
        <w:szCs w:val="16"/>
      </w:rPr>
      <w:fldChar w:fldCharType="begin"/>
    </w:r>
    <w:r w:rsidR="005A61CA" w:rsidRPr="005E04F8">
      <w:rPr>
        <w:rStyle w:val="slostrnky"/>
        <w:sz w:val="16"/>
        <w:szCs w:val="16"/>
      </w:rPr>
      <w:instrText xml:space="preserve"> NUMPAGES </w:instrText>
    </w:r>
    <w:r w:rsidR="005A61CA" w:rsidRPr="005E04F8">
      <w:rPr>
        <w:rStyle w:val="slostrnky"/>
        <w:sz w:val="16"/>
        <w:szCs w:val="16"/>
      </w:rPr>
      <w:fldChar w:fldCharType="separate"/>
    </w:r>
    <w:r w:rsidR="005A61CA" w:rsidRPr="005E04F8">
      <w:rPr>
        <w:rStyle w:val="slostrnky"/>
        <w:noProof/>
        <w:sz w:val="16"/>
        <w:szCs w:val="16"/>
      </w:rPr>
      <w:t>15</w:t>
    </w:r>
    <w:r w:rsidR="005A61CA" w:rsidRPr="005E04F8">
      <w:rPr>
        <w:rStyle w:val="slostrnky"/>
        <w:sz w:val="16"/>
        <w:szCs w:val="16"/>
      </w:rPr>
      <w:fldChar w:fldCharType="end"/>
    </w:r>
    <w:r w:rsidR="005A61CA" w:rsidRPr="005E04F8">
      <w:rPr>
        <w:rStyle w:val="slostrnky"/>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79BB0" w14:textId="77777777" w:rsidR="00B62904" w:rsidRDefault="00B62904">
      <w:r>
        <w:separator/>
      </w:r>
    </w:p>
  </w:footnote>
  <w:footnote w:type="continuationSeparator" w:id="0">
    <w:p w14:paraId="0E4ECA9E" w14:textId="77777777" w:rsidR="00B62904" w:rsidRDefault="00B62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23C49" w14:textId="5211C073" w:rsidR="00B23C1E" w:rsidRDefault="00B62904">
    <w:pPr>
      <w:pStyle w:val="Zhlav"/>
    </w:pPr>
    <w:r>
      <w:rPr>
        <w:noProof/>
      </w:rPr>
      <w:pict w14:anchorId="6703C2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71pt;height:188.4pt;rotation:315;z-index:-251658752;mso-position-horizontal:center;mso-position-horizontal-relative:margin;mso-position-vertical:center;mso-position-vertical-relative:margin" o:allowincell="f" fillcolor="silver" stroked="f">
          <v:textpath style="font-family:&quot;Times New Roman&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1E5E"/>
    <w:multiLevelType w:val="hybridMultilevel"/>
    <w:tmpl w:val="67827F84"/>
    <w:lvl w:ilvl="0" w:tplc="5EE25782">
      <w:start w:val="2"/>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 w15:restartNumberingAfterBreak="0">
    <w:nsid w:val="018B7172"/>
    <w:multiLevelType w:val="hybridMultilevel"/>
    <w:tmpl w:val="E396B70E"/>
    <w:lvl w:ilvl="0" w:tplc="5478030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 w15:restartNumberingAfterBreak="0">
    <w:nsid w:val="096E7E2E"/>
    <w:multiLevelType w:val="multilevel"/>
    <w:tmpl w:val="70EA3A38"/>
    <w:lvl w:ilvl="0">
      <w:start w:val="17"/>
      <w:numFmt w:val="decimal"/>
      <w:lvlText w:val="%1."/>
      <w:lvlJc w:val="left"/>
      <w:pPr>
        <w:tabs>
          <w:tab w:val="num" w:pos="660"/>
        </w:tabs>
        <w:ind w:left="660" w:hanging="660"/>
      </w:pPr>
      <w:rPr>
        <w:rFonts w:hint="default"/>
      </w:rPr>
    </w:lvl>
    <w:lvl w:ilvl="1">
      <w:start w:val="1"/>
      <w:numFmt w:val="decimal"/>
      <w:lvlText w:val="%1.%2."/>
      <w:lvlJc w:val="left"/>
      <w:pPr>
        <w:tabs>
          <w:tab w:val="num" w:pos="791"/>
        </w:tabs>
        <w:ind w:left="791" w:hanging="7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293"/>
        </w:tabs>
        <w:ind w:left="1293" w:hanging="1080"/>
      </w:pPr>
      <w:rPr>
        <w:rFonts w:hint="default"/>
      </w:rPr>
    </w:lvl>
    <w:lvl w:ilvl="4">
      <w:start w:val="1"/>
      <w:numFmt w:val="decimal"/>
      <w:lvlText w:val="%1.%2.%3.%4.%5."/>
      <w:lvlJc w:val="left"/>
      <w:pPr>
        <w:tabs>
          <w:tab w:val="num" w:pos="1364"/>
        </w:tabs>
        <w:ind w:left="1364" w:hanging="1080"/>
      </w:pPr>
      <w:rPr>
        <w:rFonts w:hint="default"/>
      </w:rPr>
    </w:lvl>
    <w:lvl w:ilvl="5">
      <w:start w:val="1"/>
      <w:numFmt w:val="decimal"/>
      <w:lvlText w:val="%1.%2.%3.%4.%5.%6."/>
      <w:lvlJc w:val="left"/>
      <w:pPr>
        <w:tabs>
          <w:tab w:val="num" w:pos="1795"/>
        </w:tabs>
        <w:ind w:left="1795" w:hanging="1440"/>
      </w:pPr>
      <w:rPr>
        <w:rFonts w:hint="default"/>
      </w:rPr>
    </w:lvl>
    <w:lvl w:ilvl="6">
      <w:start w:val="1"/>
      <w:numFmt w:val="decimal"/>
      <w:lvlText w:val="%1.%2.%3.%4.%5.%6.%7."/>
      <w:lvlJc w:val="left"/>
      <w:pPr>
        <w:tabs>
          <w:tab w:val="num" w:pos="1866"/>
        </w:tabs>
        <w:ind w:left="1866" w:hanging="1440"/>
      </w:pPr>
      <w:rPr>
        <w:rFonts w:hint="default"/>
      </w:rPr>
    </w:lvl>
    <w:lvl w:ilvl="7">
      <w:start w:val="1"/>
      <w:numFmt w:val="decimal"/>
      <w:lvlText w:val="%1.%2.%3.%4.%5.%6.%7.%8."/>
      <w:lvlJc w:val="left"/>
      <w:pPr>
        <w:tabs>
          <w:tab w:val="num" w:pos="2297"/>
        </w:tabs>
        <w:ind w:left="2297" w:hanging="1800"/>
      </w:pPr>
      <w:rPr>
        <w:rFonts w:hint="default"/>
      </w:rPr>
    </w:lvl>
    <w:lvl w:ilvl="8">
      <w:start w:val="1"/>
      <w:numFmt w:val="decimal"/>
      <w:lvlText w:val="%1.%2.%3.%4.%5.%6.%7.%8.%9."/>
      <w:lvlJc w:val="left"/>
      <w:pPr>
        <w:tabs>
          <w:tab w:val="num" w:pos="2368"/>
        </w:tabs>
        <w:ind w:left="2368" w:hanging="1800"/>
      </w:pPr>
      <w:rPr>
        <w:rFonts w:hint="default"/>
      </w:rPr>
    </w:lvl>
  </w:abstractNum>
  <w:abstractNum w:abstractNumId="3" w15:restartNumberingAfterBreak="0">
    <w:nsid w:val="10B6405E"/>
    <w:multiLevelType w:val="hybridMultilevel"/>
    <w:tmpl w:val="11D46E2E"/>
    <w:lvl w:ilvl="0" w:tplc="0B9E1A96">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B9E1A96">
      <w:start w:val="1"/>
      <w:numFmt w:val="bullet"/>
      <w:lvlText w:val=""/>
      <w:lvlJc w:val="left"/>
      <w:pPr>
        <w:ind w:left="2160" w:hanging="360"/>
      </w:pPr>
      <w:rPr>
        <w:rFonts w:ascii="Symbol" w:hAnsi="Symbol"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16AE3DE2"/>
    <w:multiLevelType w:val="multilevel"/>
    <w:tmpl w:val="8346B420"/>
    <w:lvl w:ilvl="0">
      <w:start w:val="17"/>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5" w15:restartNumberingAfterBreak="0">
    <w:nsid w:val="1D0326B1"/>
    <w:multiLevelType w:val="hybridMultilevel"/>
    <w:tmpl w:val="FCA4D27C"/>
    <w:lvl w:ilvl="0" w:tplc="9E8E4CF4">
      <w:start w:val="1"/>
      <w:numFmt w:val="decimal"/>
      <w:lvlText w:val="%1."/>
      <w:lvlJc w:val="left"/>
      <w:pPr>
        <w:ind w:left="720" w:hanging="360"/>
      </w:pPr>
    </w:lvl>
    <w:lvl w:ilvl="1" w:tplc="AACA8E82">
      <w:start w:val="18"/>
      <w:numFmt w:val="decimal"/>
      <w:lvlText w:val="%2."/>
      <w:lvlJc w:val="left"/>
      <w:pPr>
        <w:ind w:left="1440" w:hanging="360"/>
      </w:pPr>
    </w:lvl>
    <w:lvl w:ilvl="2" w:tplc="8D3EE900">
      <w:start w:val="1"/>
      <w:numFmt w:val="lowerRoman"/>
      <w:lvlText w:val="%3."/>
      <w:lvlJc w:val="right"/>
      <w:pPr>
        <w:ind w:left="2160" w:hanging="180"/>
      </w:pPr>
    </w:lvl>
    <w:lvl w:ilvl="3" w:tplc="56FED240">
      <w:start w:val="1"/>
      <w:numFmt w:val="decimal"/>
      <w:lvlText w:val="%4."/>
      <w:lvlJc w:val="left"/>
      <w:pPr>
        <w:ind w:left="2880" w:hanging="360"/>
      </w:pPr>
    </w:lvl>
    <w:lvl w:ilvl="4" w:tplc="9FB6919C">
      <w:start w:val="1"/>
      <w:numFmt w:val="lowerLetter"/>
      <w:lvlText w:val="%5."/>
      <w:lvlJc w:val="left"/>
      <w:pPr>
        <w:ind w:left="3600" w:hanging="360"/>
      </w:pPr>
    </w:lvl>
    <w:lvl w:ilvl="5" w:tplc="99167E6E">
      <w:start w:val="1"/>
      <w:numFmt w:val="lowerRoman"/>
      <w:lvlText w:val="%6."/>
      <w:lvlJc w:val="right"/>
      <w:pPr>
        <w:ind w:left="4320" w:hanging="180"/>
      </w:pPr>
    </w:lvl>
    <w:lvl w:ilvl="6" w:tplc="C82E01C2">
      <w:start w:val="1"/>
      <w:numFmt w:val="decimal"/>
      <w:lvlText w:val="%7."/>
      <w:lvlJc w:val="left"/>
      <w:pPr>
        <w:ind w:left="5040" w:hanging="360"/>
      </w:pPr>
    </w:lvl>
    <w:lvl w:ilvl="7" w:tplc="CB283A74">
      <w:start w:val="1"/>
      <w:numFmt w:val="lowerLetter"/>
      <w:lvlText w:val="%8."/>
      <w:lvlJc w:val="left"/>
      <w:pPr>
        <w:ind w:left="5760" w:hanging="360"/>
      </w:pPr>
    </w:lvl>
    <w:lvl w:ilvl="8" w:tplc="FF2CFEF6">
      <w:start w:val="1"/>
      <w:numFmt w:val="lowerRoman"/>
      <w:lvlText w:val="%9."/>
      <w:lvlJc w:val="right"/>
      <w:pPr>
        <w:ind w:left="6480" w:hanging="180"/>
      </w:pPr>
    </w:lvl>
  </w:abstractNum>
  <w:abstractNum w:abstractNumId="6" w15:restartNumberingAfterBreak="0">
    <w:nsid w:val="1E556416"/>
    <w:multiLevelType w:val="hybridMultilevel"/>
    <w:tmpl w:val="11AC5F8A"/>
    <w:lvl w:ilvl="0" w:tplc="995AA2B8">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7" w15:restartNumberingAfterBreak="0">
    <w:nsid w:val="1E9E5C65"/>
    <w:multiLevelType w:val="hybridMultilevel"/>
    <w:tmpl w:val="8D28A9BE"/>
    <w:lvl w:ilvl="0" w:tplc="4AD672A6">
      <w:numFmt w:val="none"/>
      <w:lvlText w:val=""/>
      <w:lvlJc w:val="left"/>
      <w:pPr>
        <w:tabs>
          <w:tab w:val="num" w:pos="360"/>
        </w:tabs>
      </w:pPr>
    </w:lvl>
    <w:lvl w:ilvl="1" w:tplc="E66A37D0">
      <w:start w:val="1"/>
      <w:numFmt w:val="lowerLetter"/>
      <w:lvlText w:val="%2."/>
      <w:lvlJc w:val="left"/>
      <w:pPr>
        <w:ind w:left="1440" w:hanging="360"/>
      </w:pPr>
    </w:lvl>
    <w:lvl w:ilvl="2" w:tplc="71CE54D2">
      <w:start w:val="1"/>
      <w:numFmt w:val="lowerRoman"/>
      <w:lvlText w:val="%3."/>
      <w:lvlJc w:val="right"/>
      <w:pPr>
        <w:ind w:left="2160" w:hanging="180"/>
      </w:pPr>
    </w:lvl>
    <w:lvl w:ilvl="3" w:tplc="79566D0A">
      <w:start w:val="1"/>
      <w:numFmt w:val="decimal"/>
      <w:lvlText w:val="%4."/>
      <w:lvlJc w:val="left"/>
      <w:pPr>
        <w:ind w:left="2880" w:hanging="360"/>
      </w:pPr>
    </w:lvl>
    <w:lvl w:ilvl="4" w:tplc="72B89D82">
      <w:start w:val="1"/>
      <w:numFmt w:val="lowerLetter"/>
      <w:lvlText w:val="%5."/>
      <w:lvlJc w:val="left"/>
      <w:pPr>
        <w:ind w:left="3600" w:hanging="360"/>
      </w:pPr>
    </w:lvl>
    <w:lvl w:ilvl="5" w:tplc="F640B67C">
      <w:start w:val="1"/>
      <w:numFmt w:val="lowerRoman"/>
      <w:lvlText w:val="%6."/>
      <w:lvlJc w:val="right"/>
      <w:pPr>
        <w:ind w:left="4320" w:hanging="180"/>
      </w:pPr>
    </w:lvl>
    <w:lvl w:ilvl="6" w:tplc="50A085FE">
      <w:start w:val="1"/>
      <w:numFmt w:val="decimal"/>
      <w:lvlText w:val="%7."/>
      <w:lvlJc w:val="left"/>
      <w:pPr>
        <w:ind w:left="5040" w:hanging="360"/>
      </w:pPr>
    </w:lvl>
    <w:lvl w:ilvl="7" w:tplc="F6269024">
      <w:start w:val="1"/>
      <w:numFmt w:val="lowerLetter"/>
      <w:lvlText w:val="%8."/>
      <w:lvlJc w:val="left"/>
      <w:pPr>
        <w:ind w:left="5760" w:hanging="360"/>
      </w:pPr>
    </w:lvl>
    <w:lvl w:ilvl="8" w:tplc="1C901A6E">
      <w:start w:val="1"/>
      <w:numFmt w:val="lowerRoman"/>
      <w:lvlText w:val="%9."/>
      <w:lvlJc w:val="right"/>
      <w:pPr>
        <w:ind w:left="6480" w:hanging="180"/>
      </w:pPr>
    </w:lvl>
  </w:abstractNum>
  <w:abstractNum w:abstractNumId="8" w15:restartNumberingAfterBreak="0">
    <w:nsid w:val="23F11F24"/>
    <w:multiLevelType w:val="multilevel"/>
    <w:tmpl w:val="C08C520A"/>
    <w:lvl w:ilvl="0">
      <w:start w:val="12"/>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567"/>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9" w15:restartNumberingAfterBreak="0">
    <w:nsid w:val="24284DB7"/>
    <w:multiLevelType w:val="multilevel"/>
    <w:tmpl w:val="B4A0CC54"/>
    <w:lvl w:ilvl="0">
      <w:start w:val="5"/>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720"/>
      </w:pPr>
      <w:rPr>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440"/>
        </w:tabs>
        <w:ind w:left="1440" w:hanging="108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800"/>
        </w:tabs>
        <w:ind w:left="1800" w:hanging="144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2160"/>
        </w:tabs>
        <w:ind w:left="2160" w:hanging="180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10" w15:restartNumberingAfterBreak="0">
    <w:nsid w:val="257A030A"/>
    <w:multiLevelType w:val="multilevel"/>
    <w:tmpl w:val="5882D408"/>
    <w:lvl w:ilvl="0">
      <w:start w:val="4"/>
      <w:numFmt w:val="decimal"/>
      <w:lvlText w:val="%1."/>
      <w:lvlJc w:val="left"/>
      <w:pPr>
        <w:tabs>
          <w:tab w:val="num" w:pos="720"/>
        </w:tabs>
        <w:ind w:left="720" w:hanging="360"/>
      </w:pPr>
      <w:rPr>
        <w:rFonts w:hint="default"/>
        <w:color w:val="auto"/>
      </w:rPr>
    </w:lvl>
    <w:lvl w:ilvl="1">
      <w:start w:val="1"/>
      <w:numFmt w:val="decimal"/>
      <w:isLgl/>
      <w:lvlText w:val="%1.%2."/>
      <w:lvlJc w:val="left"/>
      <w:pPr>
        <w:tabs>
          <w:tab w:val="num" w:pos="1080"/>
        </w:tabs>
        <w:ind w:left="1080" w:hanging="720"/>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440"/>
        </w:tabs>
        <w:ind w:left="1440" w:hanging="108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800"/>
        </w:tabs>
        <w:ind w:left="1800" w:hanging="144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2160"/>
        </w:tabs>
        <w:ind w:left="2160" w:hanging="180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11" w15:restartNumberingAfterBreak="0">
    <w:nsid w:val="2CAD34FC"/>
    <w:multiLevelType w:val="multilevel"/>
    <w:tmpl w:val="C3063092"/>
    <w:lvl w:ilvl="0">
      <w:start w:val="16"/>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567"/>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12" w15:restartNumberingAfterBreak="0">
    <w:nsid w:val="2E372C8F"/>
    <w:multiLevelType w:val="hybridMultilevel"/>
    <w:tmpl w:val="18FA7766"/>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3" w15:restartNumberingAfterBreak="0">
    <w:nsid w:val="2F674FF9"/>
    <w:multiLevelType w:val="multilevel"/>
    <w:tmpl w:val="93A6CC60"/>
    <w:lvl w:ilvl="0">
      <w:start w:val="6"/>
      <w:numFmt w:val="decimal"/>
      <w:lvlText w:val="%1."/>
      <w:lvlJc w:val="left"/>
      <w:pPr>
        <w:tabs>
          <w:tab w:val="num" w:pos="360"/>
        </w:tabs>
        <w:ind w:left="360" w:hanging="360"/>
      </w:pPr>
      <w:rPr>
        <w:rFonts w:hint="default"/>
        <w:b/>
        <w:bCs/>
        <w:color w:val="auto"/>
      </w:rPr>
    </w:lvl>
    <w:lvl w:ilvl="1">
      <w:start w:val="1"/>
      <w:numFmt w:val="decimal"/>
      <w:lvlText w:val="%1.%2."/>
      <w:lvlJc w:val="left"/>
      <w:pPr>
        <w:tabs>
          <w:tab w:val="num" w:pos="567"/>
        </w:tabs>
        <w:ind w:left="567" w:hanging="425"/>
      </w:pPr>
      <w:rPr>
        <w:rFonts w:ascii="Times New Roman" w:hAnsi="Times New Roman" w:cs="Times New Roman" w:hint="default"/>
        <w:b w:val="0"/>
        <w:bCs w:val="0"/>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14" w15:restartNumberingAfterBreak="0">
    <w:nsid w:val="33446E25"/>
    <w:multiLevelType w:val="multilevel"/>
    <w:tmpl w:val="5882D408"/>
    <w:lvl w:ilvl="0">
      <w:start w:val="4"/>
      <w:numFmt w:val="decimal"/>
      <w:lvlText w:val="%1."/>
      <w:lvlJc w:val="left"/>
      <w:pPr>
        <w:tabs>
          <w:tab w:val="num" w:pos="720"/>
        </w:tabs>
        <w:ind w:left="720" w:hanging="360"/>
      </w:pPr>
      <w:rPr>
        <w:rFonts w:hint="default"/>
        <w:color w:val="auto"/>
      </w:rPr>
    </w:lvl>
    <w:lvl w:ilvl="1">
      <w:start w:val="1"/>
      <w:numFmt w:val="decimal"/>
      <w:isLgl/>
      <w:lvlText w:val="%1.%2."/>
      <w:lvlJc w:val="left"/>
      <w:pPr>
        <w:tabs>
          <w:tab w:val="num" w:pos="1080"/>
        </w:tabs>
        <w:ind w:left="1080" w:hanging="720"/>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440"/>
        </w:tabs>
        <w:ind w:left="1440" w:hanging="108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800"/>
        </w:tabs>
        <w:ind w:left="1800" w:hanging="144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2160"/>
        </w:tabs>
        <w:ind w:left="2160" w:hanging="180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15" w15:restartNumberingAfterBreak="0">
    <w:nsid w:val="35F66026"/>
    <w:multiLevelType w:val="hybridMultilevel"/>
    <w:tmpl w:val="CB3E99EC"/>
    <w:lvl w:ilvl="0" w:tplc="59BA86DE">
      <w:start w:val="1"/>
      <w:numFmt w:val="lowerLetter"/>
      <w:lvlText w:val="%1)"/>
      <w:lvlJc w:val="left"/>
      <w:pPr>
        <w:ind w:left="1260" w:hanging="360"/>
      </w:pPr>
    </w:lvl>
    <w:lvl w:ilvl="1" w:tplc="0B9E1A96">
      <w:start w:val="1"/>
      <w:numFmt w:val="bullet"/>
      <w:lvlText w:val=""/>
      <w:lvlJc w:val="left"/>
      <w:pPr>
        <w:ind w:left="1554" w:hanging="360"/>
      </w:pPr>
      <w:rPr>
        <w:rFonts w:ascii="Symbol" w:hAnsi="Symbol" w:hint="default"/>
      </w:rPr>
    </w:lvl>
    <w:lvl w:ilvl="2" w:tplc="04050005">
      <w:start w:val="1"/>
      <w:numFmt w:val="decimal"/>
      <w:lvlText w:val="%3."/>
      <w:lvlJc w:val="left"/>
      <w:pPr>
        <w:tabs>
          <w:tab w:val="num" w:pos="2274"/>
        </w:tabs>
        <w:ind w:left="2274" w:hanging="360"/>
      </w:pPr>
    </w:lvl>
    <w:lvl w:ilvl="3" w:tplc="04050001">
      <w:start w:val="1"/>
      <w:numFmt w:val="decimal"/>
      <w:lvlText w:val="%4."/>
      <w:lvlJc w:val="left"/>
      <w:pPr>
        <w:tabs>
          <w:tab w:val="num" w:pos="2994"/>
        </w:tabs>
        <w:ind w:left="2994" w:hanging="360"/>
      </w:pPr>
    </w:lvl>
    <w:lvl w:ilvl="4" w:tplc="04050003">
      <w:start w:val="1"/>
      <w:numFmt w:val="decimal"/>
      <w:lvlText w:val="%5."/>
      <w:lvlJc w:val="left"/>
      <w:pPr>
        <w:tabs>
          <w:tab w:val="num" w:pos="3714"/>
        </w:tabs>
        <w:ind w:left="3714" w:hanging="360"/>
      </w:pPr>
    </w:lvl>
    <w:lvl w:ilvl="5" w:tplc="04050005">
      <w:start w:val="1"/>
      <w:numFmt w:val="decimal"/>
      <w:lvlText w:val="%6."/>
      <w:lvlJc w:val="left"/>
      <w:pPr>
        <w:tabs>
          <w:tab w:val="num" w:pos="4434"/>
        </w:tabs>
        <w:ind w:left="4434" w:hanging="360"/>
      </w:pPr>
    </w:lvl>
    <w:lvl w:ilvl="6" w:tplc="04050001">
      <w:start w:val="1"/>
      <w:numFmt w:val="decimal"/>
      <w:lvlText w:val="%7."/>
      <w:lvlJc w:val="left"/>
      <w:pPr>
        <w:tabs>
          <w:tab w:val="num" w:pos="5154"/>
        </w:tabs>
        <w:ind w:left="5154" w:hanging="360"/>
      </w:pPr>
    </w:lvl>
    <w:lvl w:ilvl="7" w:tplc="04050003">
      <w:start w:val="1"/>
      <w:numFmt w:val="decimal"/>
      <w:lvlText w:val="%8."/>
      <w:lvlJc w:val="left"/>
      <w:pPr>
        <w:tabs>
          <w:tab w:val="num" w:pos="5874"/>
        </w:tabs>
        <w:ind w:left="5874" w:hanging="360"/>
      </w:pPr>
    </w:lvl>
    <w:lvl w:ilvl="8" w:tplc="04050005">
      <w:start w:val="1"/>
      <w:numFmt w:val="decimal"/>
      <w:lvlText w:val="%9."/>
      <w:lvlJc w:val="left"/>
      <w:pPr>
        <w:tabs>
          <w:tab w:val="num" w:pos="6594"/>
        </w:tabs>
        <w:ind w:left="6594" w:hanging="360"/>
      </w:pPr>
    </w:lvl>
  </w:abstractNum>
  <w:abstractNum w:abstractNumId="16" w15:restartNumberingAfterBreak="0">
    <w:nsid w:val="36FF162B"/>
    <w:multiLevelType w:val="hybridMultilevel"/>
    <w:tmpl w:val="45728B6C"/>
    <w:lvl w:ilvl="0" w:tplc="59BA86DE">
      <w:start w:val="1"/>
      <w:numFmt w:val="lowerLetter"/>
      <w:lvlText w:val="%1)"/>
      <w:lvlJc w:val="left"/>
      <w:pPr>
        <w:ind w:left="1146" w:hanging="360"/>
      </w:pPr>
    </w:lvl>
    <w:lvl w:ilvl="1" w:tplc="A14ED172">
      <w:start w:val="1"/>
      <w:numFmt w:val="lowerLetter"/>
      <w:lvlText w:val="d%2)"/>
      <w:lvlJc w:val="left"/>
      <w:pPr>
        <w:ind w:left="786" w:hanging="360"/>
      </w:pPr>
    </w:lvl>
    <w:lvl w:ilvl="2" w:tplc="110C5DF6">
      <w:start w:val="1"/>
      <w:numFmt w:val="bullet"/>
      <w:lvlText w:val="-"/>
      <w:lvlJc w:val="left"/>
      <w:pPr>
        <w:ind w:left="2160" w:hanging="360"/>
      </w:pPr>
      <w:rPr>
        <w:rFonts w:ascii="Arial" w:eastAsia="Times New Roman" w:hAnsi="Arial" w:cs="Arial"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380976C7"/>
    <w:multiLevelType w:val="hybridMultilevel"/>
    <w:tmpl w:val="76E828D6"/>
    <w:lvl w:ilvl="0" w:tplc="9ADA419C">
      <w:start w:val="1"/>
      <w:numFmt w:val="bullet"/>
      <w:lvlText w:val="-"/>
      <w:lvlJc w:val="left"/>
      <w:pPr>
        <w:ind w:left="1260" w:hanging="360"/>
      </w:pPr>
      <w:rPr>
        <w:rFonts w:ascii="Times New Roman" w:eastAsia="Times New Roman" w:hAnsi="Times New Roman" w:cs="Times New Roman" w:hint="default"/>
      </w:rPr>
    </w:lvl>
    <w:lvl w:ilvl="1" w:tplc="04050003">
      <w:start w:val="1"/>
      <w:numFmt w:val="bullet"/>
      <w:lvlText w:val="o"/>
      <w:lvlJc w:val="left"/>
      <w:pPr>
        <w:ind w:left="1980" w:hanging="360"/>
      </w:pPr>
      <w:rPr>
        <w:rFonts w:ascii="Courier New" w:hAnsi="Courier New" w:cs="Courier New" w:hint="default"/>
      </w:rPr>
    </w:lvl>
    <w:lvl w:ilvl="2" w:tplc="04050005">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8" w15:restartNumberingAfterBreak="0">
    <w:nsid w:val="38667161"/>
    <w:multiLevelType w:val="multilevel"/>
    <w:tmpl w:val="BE04120A"/>
    <w:lvl w:ilvl="0">
      <w:start w:val="4"/>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720"/>
      </w:pPr>
      <w:rPr>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440"/>
        </w:tabs>
        <w:ind w:left="1440" w:hanging="108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800"/>
        </w:tabs>
        <w:ind w:left="1800" w:hanging="144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2160"/>
        </w:tabs>
        <w:ind w:left="2160" w:hanging="180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19" w15:restartNumberingAfterBreak="0">
    <w:nsid w:val="3D802233"/>
    <w:multiLevelType w:val="multilevel"/>
    <w:tmpl w:val="5E544830"/>
    <w:lvl w:ilvl="0">
      <w:start w:val="18"/>
      <w:numFmt w:val="decimal"/>
      <w:lvlText w:val="%1."/>
      <w:lvlJc w:val="left"/>
      <w:pPr>
        <w:tabs>
          <w:tab w:val="num" w:pos="0"/>
        </w:tabs>
        <w:ind w:left="360" w:hanging="360"/>
      </w:pPr>
      <w:rPr>
        <w:rFonts w:hint="default"/>
        <w:sz w:val="22"/>
        <w:szCs w:val="22"/>
      </w:rPr>
    </w:lvl>
    <w:lvl w:ilvl="1">
      <w:start w:val="1"/>
      <w:numFmt w:val="decimal"/>
      <w:lvlText w:val="%1.%2."/>
      <w:lvlJc w:val="left"/>
      <w:pPr>
        <w:tabs>
          <w:tab w:val="num" w:pos="158"/>
        </w:tabs>
        <w:ind w:left="732" w:hanging="432"/>
      </w:pPr>
      <w:rPr>
        <w:rFonts w:ascii="Arial" w:hAnsi="Arial" w:cs="Arial" w:hint="default"/>
        <w:b w:val="0"/>
        <w:i w:val="0"/>
        <w:color w:val="auto"/>
        <w:sz w:val="20"/>
        <w:szCs w:val="2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3F416C5D"/>
    <w:multiLevelType w:val="multilevel"/>
    <w:tmpl w:val="F15E506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1" w15:restartNumberingAfterBreak="0">
    <w:nsid w:val="41175128"/>
    <w:multiLevelType w:val="multilevel"/>
    <w:tmpl w:val="7AFA4380"/>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2" w15:restartNumberingAfterBreak="0">
    <w:nsid w:val="46BB327C"/>
    <w:multiLevelType w:val="hybridMultilevel"/>
    <w:tmpl w:val="F914FE32"/>
    <w:lvl w:ilvl="0" w:tplc="7708CA84">
      <w:numFmt w:val="none"/>
      <w:lvlText w:val=""/>
      <w:lvlJc w:val="left"/>
      <w:pPr>
        <w:tabs>
          <w:tab w:val="num" w:pos="360"/>
        </w:tabs>
      </w:pPr>
    </w:lvl>
    <w:lvl w:ilvl="1" w:tplc="B49090AC">
      <w:start w:val="1"/>
      <w:numFmt w:val="lowerLetter"/>
      <w:lvlText w:val="%2."/>
      <w:lvlJc w:val="left"/>
      <w:pPr>
        <w:ind w:left="1440" w:hanging="360"/>
      </w:pPr>
    </w:lvl>
    <w:lvl w:ilvl="2" w:tplc="94668886">
      <w:start w:val="1"/>
      <w:numFmt w:val="lowerRoman"/>
      <w:lvlText w:val="%3."/>
      <w:lvlJc w:val="right"/>
      <w:pPr>
        <w:ind w:left="2160" w:hanging="180"/>
      </w:pPr>
    </w:lvl>
    <w:lvl w:ilvl="3" w:tplc="0584D9BC">
      <w:start w:val="1"/>
      <w:numFmt w:val="decimal"/>
      <w:lvlText w:val="%4."/>
      <w:lvlJc w:val="left"/>
      <w:pPr>
        <w:ind w:left="2880" w:hanging="360"/>
      </w:pPr>
    </w:lvl>
    <w:lvl w:ilvl="4" w:tplc="94006136">
      <w:start w:val="1"/>
      <w:numFmt w:val="lowerLetter"/>
      <w:lvlText w:val="%5."/>
      <w:lvlJc w:val="left"/>
      <w:pPr>
        <w:ind w:left="3600" w:hanging="360"/>
      </w:pPr>
    </w:lvl>
    <w:lvl w:ilvl="5" w:tplc="DA301744">
      <w:start w:val="1"/>
      <w:numFmt w:val="lowerRoman"/>
      <w:lvlText w:val="%6."/>
      <w:lvlJc w:val="right"/>
      <w:pPr>
        <w:ind w:left="4320" w:hanging="180"/>
      </w:pPr>
    </w:lvl>
    <w:lvl w:ilvl="6" w:tplc="150E1A36">
      <w:start w:val="1"/>
      <w:numFmt w:val="decimal"/>
      <w:lvlText w:val="%7."/>
      <w:lvlJc w:val="left"/>
      <w:pPr>
        <w:ind w:left="5040" w:hanging="360"/>
      </w:pPr>
    </w:lvl>
    <w:lvl w:ilvl="7" w:tplc="CFEE8632">
      <w:start w:val="1"/>
      <w:numFmt w:val="lowerLetter"/>
      <w:lvlText w:val="%8."/>
      <w:lvlJc w:val="left"/>
      <w:pPr>
        <w:ind w:left="5760" w:hanging="360"/>
      </w:pPr>
    </w:lvl>
    <w:lvl w:ilvl="8" w:tplc="B62C516E">
      <w:start w:val="1"/>
      <w:numFmt w:val="lowerRoman"/>
      <w:lvlText w:val="%9."/>
      <w:lvlJc w:val="right"/>
      <w:pPr>
        <w:ind w:left="6480" w:hanging="180"/>
      </w:pPr>
    </w:lvl>
  </w:abstractNum>
  <w:abstractNum w:abstractNumId="23" w15:restartNumberingAfterBreak="0">
    <w:nsid w:val="49992C5B"/>
    <w:multiLevelType w:val="hybridMultilevel"/>
    <w:tmpl w:val="C5D29C6E"/>
    <w:lvl w:ilvl="0" w:tplc="A8A8D8F2">
      <w:start w:val="1"/>
      <w:numFmt w:val="lowerLetter"/>
      <w:lvlText w:val="%1)"/>
      <w:lvlJc w:val="left"/>
      <w:pPr>
        <w:ind w:left="900" w:hanging="360"/>
      </w:pPr>
      <w:rPr>
        <w:rFonts w:hint="default"/>
        <w:i w:val="0"/>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4" w15:restartNumberingAfterBreak="0">
    <w:nsid w:val="4ABB1B92"/>
    <w:multiLevelType w:val="hybridMultilevel"/>
    <w:tmpl w:val="11B0E4F8"/>
    <w:lvl w:ilvl="0" w:tplc="BDCA72BA">
      <w:start w:val="1"/>
      <w:numFmt w:val="lowerLetter"/>
      <w:lvlText w:val="%1."/>
      <w:lvlJc w:val="left"/>
      <w:pPr>
        <w:ind w:left="5747" w:hanging="360"/>
      </w:pPr>
      <w:rPr>
        <w:i w:val="0"/>
      </w:rPr>
    </w:lvl>
    <w:lvl w:ilvl="1" w:tplc="04050019" w:tentative="1">
      <w:start w:val="1"/>
      <w:numFmt w:val="lowerLetter"/>
      <w:lvlText w:val="%2."/>
      <w:lvlJc w:val="left"/>
      <w:pPr>
        <w:ind w:left="6467" w:hanging="360"/>
      </w:pPr>
    </w:lvl>
    <w:lvl w:ilvl="2" w:tplc="0405001B" w:tentative="1">
      <w:start w:val="1"/>
      <w:numFmt w:val="lowerRoman"/>
      <w:lvlText w:val="%3."/>
      <w:lvlJc w:val="right"/>
      <w:pPr>
        <w:ind w:left="7187" w:hanging="180"/>
      </w:pPr>
    </w:lvl>
    <w:lvl w:ilvl="3" w:tplc="0405000F" w:tentative="1">
      <w:start w:val="1"/>
      <w:numFmt w:val="decimal"/>
      <w:lvlText w:val="%4."/>
      <w:lvlJc w:val="left"/>
      <w:pPr>
        <w:ind w:left="7907" w:hanging="360"/>
      </w:pPr>
    </w:lvl>
    <w:lvl w:ilvl="4" w:tplc="04050019" w:tentative="1">
      <w:start w:val="1"/>
      <w:numFmt w:val="lowerLetter"/>
      <w:lvlText w:val="%5."/>
      <w:lvlJc w:val="left"/>
      <w:pPr>
        <w:ind w:left="8627" w:hanging="360"/>
      </w:pPr>
    </w:lvl>
    <w:lvl w:ilvl="5" w:tplc="0405001B" w:tentative="1">
      <w:start w:val="1"/>
      <w:numFmt w:val="lowerRoman"/>
      <w:lvlText w:val="%6."/>
      <w:lvlJc w:val="right"/>
      <w:pPr>
        <w:ind w:left="9347" w:hanging="180"/>
      </w:pPr>
    </w:lvl>
    <w:lvl w:ilvl="6" w:tplc="0405000F" w:tentative="1">
      <w:start w:val="1"/>
      <w:numFmt w:val="decimal"/>
      <w:lvlText w:val="%7."/>
      <w:lvlJc w:val="left"/>
      <w:pPr>
        <w:ind w:left="10067" w:hanging="360"/>
      </w:pPr>
    </w:lvl>
    <w:lvl w:ilvl="7" w:tplc="04050019" w:tentative="1">
      <w:start w:val="1"/>
      <w:numFmt w:val="lowerLetter"/>
      <w:lvlText w:val="%8."/>
      <w:lvlJc w:val="left"/>
      <w:pPr>
        <w:ind w:left="10787" w:hanging="360"/>
      </w:pPr>
    </w:lvl>
    <w:lvl w:ilvl="8" w:tplc="0405001B" w:tentative="1">
      <w:start w:val="1"/>
      <w:numFmt w:val="lowerRoman"/>
      <w:lvlText w:val="%9."/>
      <w:lvlJc w:val="right"/>
      <w:pPr>
        <w:ind w:left="11507" w:hanging="180"/>
      </w:pPr>
    </w:lvl>
  </w:abstractNum>
  <w:abstractNum w:abstractNumId="25" w15:restartNumberingAfterBreak="0">
    <w:nsid w:val="4E985186"/>
    <w:multiLevelType w:val="hybridMultilevel"/>
    <w:tmpl w:val="91E0C61C"/>
    <w:lvl w:ilvl="0" w:tplc="0B9E1A96">
      <w:start w:val="1"/>
      <w:numFmt w:val="bullet"/>
      <w:lvlText w:val=""/>
      <w:lvlJc w:val="left"/>
      <w:pPr>
        <w:ind w:left="927" w:hanging="360"/>
      </w:pPr>
      <w:rPr>
        <w:rFonts w:ascii="Symbol" w:hAnsi="Symbol" w:hint="default"/>
      </w:rPr>
    </w:lvl>
    <w:lvl w:ilvl="1" w:tplc="110C5DF6">
      <w:start w:val="1"/>
      <w:numFmt w:val="bullet"/>
      <w:lvlText w:val="-"/>
      <w:lvlJc w:val="left"/>
      <w:pPr>
        <w:tabs>
          <w:tab w:val="num" w:pos="1647"/>
        </w:tabs>
        <w:ind w:left="1647" w:hanging="360"/>
      </w:pPr>
      <w:rPr>
        <w:rFonts w:ascii="Arial" w:eastAsia="Times New Roman" w:hAnsi="Arial" w:cs="Arial" w:hint="default"/>
      </w:rPr>
    </w:lvl>
    <w:lvl w:ilvl="2" w:tplc="0B9E1A96">
      <w:start w:val="1"/>
      <w:numFmt w:val="bullet"/>
      <w:lvlText w:val=""/>
      <w:lvlJc w:val="left"/>
      <w:pPr>
        <w:ind w:left="2367" w:hanging="360"/>
      </w:pPr>
      <w:rPr>
        <w:rFonts w:ascii="Symbol" w:hAnsi="Symbol" w:hint="default"/>
      </w:rPr>
    </w:lvl>
    <w:lvl w:ilvl="3" w:tplc="04050001">
      <w:start w:val="1"/>
      <w:numFmt w:val="decimal"/>
      <w:lvlText w:val="%4."/>
      <w:lvlJc w:val="left"/>
      <w:pPr>
        <w:tabs>
          <w:tab w:val="num" w:pos="3087"/>
        </w:tabs>
        <w:ind w:left="3087" w:hanging="360"/>
      </w:pPr>
    </w:lvl>
    <w:lvl w:ilvl="4" w:tplc="04050003">
      <w:start w:val="1"/>
      <w:numFmt w:val="decimal"/>
      <w:lvlText w:val="%5."/>
      <w:lvlJc w:val="left"/>
      <w:pPr>
        <w:tabs>
          <w:tab w:val="num" w:pos="3807"/>
        </w:tabs>
        <w:ind w:left="3807" w:hanging="360"/>
      </w:pPr>
    </w:lvl>
    <w:lvl w:ilvl="5" w:tplc="04050005">
      <w:start w:val="1"/>
      <w:numFmt w:val="decimal"/>
      <w:lvlText w:val="%6."/>
      <w:lvlJc w:val="left"/>
      <w:pPr>
        <w:tabs>
          <w:tab w:val="num" w:pos="4527"/>
        </w:tabs>
        <w:ind w:left="4527" w:hanging="360"/>
      </w:pPr>
    </w:lvl>
    <w:lvl w:ilvl="6" w:tplc="04050001">
      <w:start w:val="1"/>
      <w:numFmt w:val="decimal"/>
      <w:lvlText w:val="%7."/>
      <w:lvlJc w:val="left"/>
      <w:pPr>
        <w:tabs>
          <w:tab w:val="num" w:pos="5247"/>
        </w:tabs>
        <w:ind w:left="5247" w:hanging="360"/>
      </w:pPr>
    </w:lvl>
    <w:lvl w:ilvl="7" w:tplc="04050003">
      <w:start w:val="1"/>
      <w:numFmt w:val="decimal"/>
      <w:lvlText w:val="%8."/>
      <w:lvlJc w:val="left"/>
      <w:pPr>
        <w:tabs>
          <w:tab w:val="num" w:pos="5967"/>
        </w:tabs>
        <w:ind w:left="5967" w:hanging="360"/>
      </w:pPr>
    </w:lvl>
    <w:lvl w:ilvl="8" w:tplc="04050005">
      <w:start w:val="1"/>
      <w:numFmt w:val="decimal"/>
      <w:lvlText w:val="%9."/>
      <w:lvlJc w:val="left"/>
      <w:pPr>
        <w:tabs>
          <w:tab w:val="num" w:pos="6687"/>
        </w:tabs>
        <w:ind w:left="6687" w:hanging="360"/>
      </w:pPr>
    </w:lvl>
  </w:abstractNum>
  <w:abstractNum w:abstractNumId="26" w15:restartNumberingAfterBreak="0">
    <w:nsid w:val="599740DE"/>
    <w:multiLevelType w:val="multilevel"/>
    <w:tmpl w:val="FD926482"/>
    <w:lvl w:ilvl="0">
      <w:start w:val="15"/>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27" w15:restartNumberingAfterBreak="0">
    <w:nsid w:val="5BA459E1"/>
    <w:multiLevelType w:val="hybridMultilevel"/>
    <w:tmpl w:val="9E2A5FF0"/>
    <w:lvl w:ilvl="0" w:tplc="18E4225E">
      <w:numFmt w:val="none"/>
      <w:lvlText w:val=""/>
      <w:lvlJc w:val="left"/>
      <w:pPr>
        <w:tabs>
          <w:tab w:val="num" w:pos="360"/>
        </w:tabs>
      </w:pPr>
    </w:lvl>
    <w:lvl w:ilvl="1" w:tplc="F6BC2DB6">
      <w:start w:val="1"/>
      <w:numFmt w:val="lowerLetter"/>
      <w:lvlText w:val="%2."/>
      <w:lvlJc w:val="left"/>
      <w:pPr>
        <w:ind w:left="1440" w:hanging="360"/>
      </w:pPr>
    </w:lvl>
    <w:lvl w:ilvl="2" w:tplc="0AEC67F4">
      <w:start w:val="1"/>
      <w:numFmt w:val="lowerRoman"/>
      <w:lvlText w:val="%3."/>
      <w:lvlJc w:val="right"/>
      <w:pPr>
        <w:ind w:left="2160" w:hanging="180"/>
      </w:pPr>
    </w:lvl>
    <w:lvl w:ilvl="3" w:tplc="579C61CC">
      <w:start w:val="1"/>
      <w:numFmt w:val="decimal"/>
      <w:lvlText w:val="%4."/>
      <w:lvlJc w:val="left"/>
      <w:pPr>
        <w:ind w:left="2880" w:hanging="360"/>
      </w:pPr>
    </w:lvl>
    <w:lvl w:ilvl="4" w:tplc="48F69CEE">
      <w:start w:val="1"/>
      <w:numFmt w:val="lowerLetter"/>
      <w:lvlText w:val="%5."/>
      <w:lvlJc w:val="left"/>
      <w:pPr>
        <w:ind w:left="3600" w:hanging="360"/>
      </w:pPr>
    </w:lvl>
    <w:lvl w:ilvl="5" w:tplc="067648FC">
      <w:start w:val="1"/>
      <w:numFmt w:val="lowerRoman"/>
      <w:lvlText w:val="%6."/>
      <w:lvlJc w:val="right"/>
      <w:pPr>
        <w:ind w:left="4320" w:hanging="180"/>
      </w:pPr>
    </w:lvl>
    <w:lvl w:ilvl="6" w:tplc="439E6F96">
      <w:start w:val="1"/>
      <w:numFmt w:val="decimal"/>
      <w:lvlText w:val="%7."/>
      <w:lvlJc w:val="left"/>
      <w:pPr>
        <w:ind w:left="5040" w:hanging="360"/>
      </w:pPr>
    </w:lvl>
    <w:lvl w:ilvl="7" w:tplc="6D86245A">
      <w:start w:val="1"/>
      <w:numFmt w:val="lowerLetter"/>
      <w:lvlText w:val="%8."/>
      <w:lvlJc w:val="left"/>
      <w:pPr>
        <w:ind w:left="5760" w:hanging="360"/>
      </w:pPr>
    </w:lvl>
    <w:lvl w:ilvl="8" w:tplc="0178B094">
      <w:start w:val="1"/>
      <w:numFmt w:val="lowerRoman"/>
      <w:lvlText w:val="%9."/>
      <w:lvlJc w:val="right"/>
      <w:pPr>
        <w:ind w:left="6480" w:hanging="180"/>
      </w:pPr>
    </w:lvl>
  </w:abstractNum>
  <w:abstractNum w:abstractNumId="28" w15:restartNumberingAfterBreak="0">
    <w:nsid w:val="5D5D0E25"/>
    <w:multiLevelType w:val="hybridMultilevel"/>
    <w:tmpl w:val="0130EA0C"/>
    <w:lvl w:ilvl="0" w:tplc="30EE973A">
      <w:start w:val="1"/>
      <w:numFmt w:val="lowerLetter"/>
      <w:lvlText w:val="%1)"/>
      <w:lvlJc w:val="left"/>
      <w:pPr>
        <w:ind w:left="731" w:hanging="360"/>
      </w:pPr>
      <w:rPr>
        <w:i w:val="0"/>
        <w:iCs/>
      </w:rPr>
    </w:lvl>
    <w:lvl w:ilvl="1" w:tplc="04050019" w:tentative="1">
      <w:start w:val="1"/>
      <w:numFmt w:val="lowerLetter"/>
      <w:lvlText w:val="%2."/>
      <w:lvlJc w:val="left"/>
      <w:pPr>
        <w:ind w:left="1451" w:hanging="360"/>
      </w:pPr>
    </w:lvl>
    <w:lvl w:ilvl="2" w:tplc="0405001B" w:tentative="1">
      <w:start w:val="1"/>
      <w:numFmt w:val="lowerRoman"/>
      <w:lvlText w:val="%3."/>
      <w:lvlJc w:val="right"/>
      <w:pPr>
        <w:ind w:left="2171" w:hanging="180"/>
      </w:pPr>
    </w:lvl>
    <w:lvl w:ilvl="3" w:tplc="0405000F" w:tentative="1">
      <w:start w:val="1"/>
      <w:numFmt w:val="decimal"/>
      <w:lvlText w:val="%4."/>
      <w:lvlJc w:val="left"/>
      <w:pPr>
        <w:ind w:left="2891" w:hanging="360"/>
      </w:pPr>
    </w:lvl>
    <w:lvl w:ilvl="4" w:tplc="04050019" w:tentative="1">
      <w:start w:val="1"/>
      <w:numFmt w:val="lowerLetter"/>
      <w:lvlText w:val="%5."/>
      <w:lvlJc w:val="left"/>
      <w:pPr>
        <w:ind w:left="3611" w:hanging="360"/>
      </w:pPr>
    </w:lvl>
    <w:lvl w:ilvl="5" w:tplc="0405001B" w:tentative="1">
      <w:start w:val="1"/>
      <w:numFmt w:val="lowerRoman"/>
      <w:lvlText w:val="%6."/>
      <w:lvlJc w:val="right"/>
      <w:pPr>
        <w:ind w:left="4331" w:hanging="180"/>
      </w:pPr>
    </w:lvl>
    <w:lvl w:ilvl="6" w:tplc="0405000F" w:tentative="1">
      <w:start w:val="1"/>
      <w:numFmt w:val="decimal"/>
      <w:lvlText w:val="%7."/>
      <w:lvlJc w:val="left"/>
      <w:pPr>
        <w:ind w:left="5051" w:hanging="360"/>
      </w:pPr>
    </w:lvl>
    <w:lvl w:ilvl="7" w:tplc="04050019" w:tentative="1">
      <w:start w:val="1"/>
      <w:numFmt w:val="lowerLetter"/>
      <w:lvlText w:val="%8."/>
      <w:lvlJc w:val="left"/>
      <w:pPr>
        <w:ind w:left="5771" w:hanging="360"/>
      </w:pPr>
    </w:lvl>
    <w:lvl w:ilvl="8" w:tplc="0405001B" w:tentative="1">
      <w:start w:val="1"/>
      <w:numFmt w:val="lowerRoman"/>
      <w:lvlText w:val="%9."/>
      <w:lvlJc w:val="right"/>
      <w:pPr>
        <w:ind w:left="6491" w:hanging="180"/>
      </w:pPr>
    </w:lvl>
  </w:abstractNum>
  <w:abstractNum w:abstractNumId="29" w15:restartNumberingAfterBreak="0">
    <w:nsid w:val="5E7B5976"/>
    <w:multiLevelType w:val="multilevel"/>
    <w:tmpl w:val="9C1C7D04"/>
    <w:lvl w:ilvl="0">
      <w:start w:val="5"/>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ascii="Times New Roman" w:hAnsi="Times New Roman" w:cs="Times New Roman" w:hint="default"/>
        <w:b w:val="0"/>
        <w:bCs w:val="0"/>
        <w:color w:val="auto"/>
        <w:sz w:val="20"/>
        <w:szCs w:val="20"/>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30" w15:restartNumberingAfterBreak="0">
    <w:nsid w:val="61EF47FD"/>
    <w:multiLevelType w:val="hybridMultilevel"/>
    <w:tmpl w:val="0E4AA274"/>
    <w:lvl w:ilvl="0" w:tplc="B9241F58">
      <w:numFmt w:val="none"/>
      <w:lvlText w:val=""/>
      <w:lvlJc w:val="left"/>
      <w:pPr>
        <w:tabs>
          <w:tab w:val="num" w:pos="360"/>
        </w:tabs>
      </w:pPr>
    </w:lvl>
    <w:lvl w:ilvl="1" w:tplc="F99428BE">
      <w:start w:val="1"/>
      <w:numFmt w:val="lowerLetter"/>
      <w:lvlText w:val="%2."/>
      <w:lvlJc w:val="left"/>
      <w:pPr>
        <w:ind w:left="1440" w:hanging="360"/>
      </w:pPr>
    </w:lvl>
    <w:lvl w:ilvl="2" w:tplc="7534D97C">
      <w:start w:val="1"/>
      <w:numFmt w:val="lowerRoman"/>
      <w:lvlText w:val="%3."/>
      <w:lvlJc w:val="right"/>
      <w:pPr>
        <w:ind w:left="2160" w:hanging="180"/>
      </w:pPr>
    </w:lvl>
    <w:lvl w:ilvl="3" w:tplc="E41A5254">
      <w:start w:val="1"/>
      <w:numFmt w:val="decimal"/>
      <w:lvlText w:val="%4."/>
      <w:lvlJc w:val="left"/>
      <w:pPr>
        <w:ind w:left="2880" w:hanging="360"/>
      </w:pPr>
    </w:lvl>
    <w:lvl w:ilvl="4" w:tplc="B7E20C40">
      <w:start w:val="1"/>
      <w:numFmt w:val="lowerLetter"/>
      <w:lvlText w:val="%5."/>
      <w:lvlJc w:val="left"/>
      <w:pPr>
        <w:ind w:left="3600" w:hanging="360"/>
      </w:pPr>
    </w:lvl>
    <w:lvl w:ilvl="5" w:tplc="3D703B58">
      <w:start w:val="1"/>
      <w:numFmt w:val="lowerRoman"/>
      <w:lvlText w:val="%6."/>
      <w:lvlJc w:val="right"/>
      <w:pPr>
        <w:ind w:left="4320" w:hanging="180"/>
      </w:pPr>
    </w:lvl>
    <w:lvl w:ilvl="6" w:tplc="2C727600">
      <w:start w:val="1"/>
      <w:numFmt w:val="decimal"/>
      <w:lvlText w:val="%7."/>
      <w:lvlJc w:val="left"/>
      <w:pPr>
        <w:ind w:left="5040" w:hanging="360"/>
      </w:pPr>
    </w:lvl>
    <w:lvl w:ilvl="7" w:tplc="76B8D4C2">
      <w:start w:val="1"/>
      <w:numFmt w:val="lowerLetter"/>
      <w:lvlText w:val="%8."/>
      <w:lvlJc w:val="left"/>
      <w:pPr>
        <w:ind w:left="5760" w:hanging="360"/>
      </w:pPr>
    </w:lvl>
    <w:lvl w:ilvl="8" w:tplc="B3A0B858">
      <w:start w:val="1"/>
      <w:numFmt w:val="lowerRoman"/>
      <w:lvlText w:val="%9."/>
      <w:lvlJc w:val="right"/>
      <w:pPr>
        <w:ind w:left="6480" w:hanging="180"/>
      </w:pPr>
    </w:lvl>
  </w:abstractNum>
  <w:abstractNum w:abstractNumId="31" w15:restartNumberingAfterBreak="0">
    <w:nsid w:val="68CC382A"/>
    <w:multiLevelType w:val="hybridMultilevel"/>
    <w:tmpl w:val="C69AB7CE"/>
    <w:lvl w:ilvl="0" w:tplc="04050003">
      <w:start w:val="1"/>
      <w:numFmt w:val="bullet"/>
      <w:lvlText w:val="o"/>
      <w:lvlJc w:val="left"/>
      <w:pPr>
        <w:ind w:left="1860" w:hanging="360"/>
      </w:pPr>
      <w:rPr>
        <w:rFonts w:ascii="Courier New" w:hAnsi="Courier New" w:cs="Courier New"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32" w15:restartNumberingAfterBreak="0">
    <w:nsid w:val="6DFF1A9B"/>
    <w:multiLevelType w:val="hybridMultilevel"/>
    <w:tmpl w:val="1C2E93A6"/>
    <w:lvl w:ilvl="0" w:tplc="F3C09E8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0">
    <w:nsid w:val="6F0B5A8F"/>
    <w:multiLevelType w:val="multilevel"/>
    <w:tmpl w:val="D2E067E8"/>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4" w15:restartNumberingAfterBreak="0">
    <w:nsid w:val="6F2D558A"/>
    <w:multiLevelType w:val="hybridMultilevel"/>
    <w:tmpl w:val="DA1A919C"/>
    <w:lvl w:ilvl="0" w:tplc="866EA56E">
      <w:start w:val="8"/>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35" w15:restartNumberingAfterBreak="0">
    <w:nsid w:val="77746A9F"/>
    <w:multiLevelType w:val="hybridMultilevel"/>
    <w:tmpl w:val="77E0628C"/>
    <w:lvl w:ilvl="0" w:tplc="FF865AC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36" w15:restartNumberingAfterBreak="0">
    <w:nsid w:val="79436430"/>
    <w:multiLevelType w:val="multilevel"/>
    <w:tmpl w:val="1E70FDAC"/>
    <w:lvl w:ilvl="0">
      <w:start w:val="1"/>
      <w:numFmt w:val="decimal"/>
      <w:lvlText w:val="%1."/>
      <w:lvlJc w:val="left"/>
      <w:pPr>
        <w:ind w:left="360" w:hanging="360"/>
      </w:pPr>
      <w:rPr>
        <w:sz w:val="22"/>
        <w:szCs w:val="22"/>
      </w:rPr>
    </w:lvl>
    <w:lvl w:ilvl="1">
      <w:start w:val="1"/>
      <w:numFmt w:val="decimal"/>
      <w:lvlText w:val="%1.%2."/>
      <w:lvlJc w:val="left"/>
      <w:pPr>
        <w:ind w:left="574" w:hanging="432"/>
      </w:pPr>
      <w:rPr>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A335C88"/>
    <w:multiLevelType w:val="hybridMultilevel"/>
    <w:tmpl w:val="38322A50"/>
    <w:lvl w:ilvl="0" w:tplc="DE727078">
      <w:start w:val="1"/>
      <w:numFmt w:val="bullet"/>
      <w:lvlText w:val="-"/>
      <w:lvlJc w:val="left"/>
      <w:pPr>
        <w:tabs>
          <w:tab w:val="num" w:pos="720"/>
        </w:tabs>
        <w:ind w:left="720" w:hanging="360"/>
      </w:pPr>
      <w:rPr>
        <w:rFonts w:ascii="Times New Roman" w:eastAsia="SimSu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8A5D55"/>
    <w:multiLevelType w:val="multilevel"/>
    <w:tmpl w:val="9050FA1E"/>
    <w:lvl w:ilvl="0">
      <w:start w:val="1"/>
      <w:numFmt w:val="decimal"/>
      <w:lvlText w:val="%1."/>
      <w:lvlJc w:val="left"/>
      <w:pPr>
        <w:tabs>
          <w:tab w:val="num" w:pos="360"/>
        </w:tabs>
        <w:ind w:left="360" w:hanging="360"/>
      </w:pPr>
      <w:rPr>
        <w:rFonts w:ascii="Times New Roman" w:hAnsi="Times New Roman" w:cs="Times New Roman" w:hint="default"/>
        <w:b/>
        <w:sz w:val="20"/>
        <w:szCs w:val="20"/>
      </w:rPr>
    </w:lvl>
    <w:lvl w:ilvl="1">
      <w:start w:val="1"/>
      <w:numFmt w:val="decimal"/>
      <w:lvlText w:val="%1.%2"/>
      <w:lvlJc w:val="left"/>
      <w:pPr>
        <w:tabs>
          <w:tab w:val="num" w:pos="480"/>
        </w:tabs>
        <w:ind w:left="480" w:hanging="480"/>
      </w:pPr>
      <w:rPr>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15:restartNumberingAfterBreak="0">
    <w:nsid w:val="7AAD1F25"/>
    <w:multiLevelType w:val="hybridMultilevel"/>
    <w:tmpl w:val="1B2E1CDA"/>
    <w:lvl w:ilvl="0" w:tplc="3DAEBAA6">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40" w15:restartNumberingAfterBreak="0">
    <w:nsid w:val="7C115E71"/>
    <w:multiLevelType w:val="hybridMultilevel"/>
    <w:tmpl w:val="469057F6"/>
    <w:lvl w:ilvl="0" w:tplc="1C5EA6D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C226EBC"/>
    <w:multiLevelType w:val="multilevel"/>
    <w:tmpl w:val="C21E8B18"/>
    <w:lvl w:ilvl="0">
      <w:start w:val="14"/>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42" w15:restartNumberingAfterBreak="0">
    <w:nsid w:val="7C7615F9"/>
    <w:multiLevelType w:val="multilevel"/>
    <w:tmpl w:val="B1ACB014"/>
    <w:lvl w:ilvl="0">
      <w:start w:val="19"/>
      <w:numFmt w:val="decimal"/>
      <w:lvlText w:val="%1."/>
      <w:lvlJc w:val="left"/>
      <w:pPr>
        <w:tabs>
          <w:tab w:val="num" w:pos="0"/>
        </w:tabs>
        <w:ind w:left="360" w:hanging="360"/>
      </w:pPr>
      <w:rPr>
        <w:rFonts w:hint="default"/>
        <w:sz w:val="22"/>
        <w:szCs w:val="22"/>
      </w:rPr>
    </w:lvl>
    <w:lvl w:ilvl="1">
      <w:start w:val="1"/>
      <w:numFmt w:val="decimal"/>
      <w:lvlText w:val="%1.%2."/>
      <w:lvlJc w:val="left"/>
      <w:pPr>
        <w:tabs>
          <w:tab w:val="num" w:pos="0"/>
        </w:tabs>
        <w:ind w:left="574" w:hanging="432"/>
      </w:pPr>
      <w:rPr>
        <w:rFonts w:hint="default"/>
        <w:b w:val="0"/>
        <w:i w:val="0"/>
        <w:sz w:val="20"/>
        <w:szCs w:val="2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7E833D5E"/>
    <w:multiLevelType w:val="multilevel"/>
    <w:tmpl w:val="AC40943C"/>
    <w:lvl w:ilvl="0">
      <w:start w:val="3"/>
      <w:numFmt w:val="decimal"/>
      <w:lvlText w:val="%1."/>
      <w:lvlJc w:val="left"/>
      <w:pPr>
        <w:tabs>
          <w:tab w:val="num" w:pos="360"/>
        </w:tabs>
        <w:ind w:left="360" w:hanging="360"/>
      </w:pPr>
      <w:rPr>
        <w:rFonts w:hint="default"/>
        <w:b w:val="0"/>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1506"/>
        </w:tabs>
        <w:ind w:left="1506" w:hanging="1080"/>
      </w:pPr>
      <w:rPr>
        <w:rFonts w:hint="default"/>
        <w:b w:val="0"/>
      </w:rPr>
    </w:lvl>
    <w:lvl w:ilvl="4">
      <w:start w:val="1"/>
      <w:numFmt w:val="decimal"/>
      <w:lvlText w:val="%1.%2.%3.%4.%5."/>
      <w:lvlJc w:val="left"/>
      <w:pPr>
        <w:tabs>
          <w:tab w:val="num" w:pos="1648"/>
        </w:tabs>
        <w:ind w:left="1648" w:hanging="1080"/>
      </w:pPr>
      <w:rPr>
        <w:rFonts w:hint="default"/>
        <w:b w:val="0"/>
      </w:rPr>
    </w:lvl>
    <w:lvl w:ilvl="5">
      <w:start w:val="1"/>
      <w:numFmt w:val="decimal"/>
      <w:lvlText w:val="%1.%2.%3.%4.%5.%6."/>
      <w:lvlJc w:val="left"/>
      <w:pPr>
        <w:tabs>
          <w:tab w:val="num" w:pos="2150"/>
        </w:tabs>
        <w:ind w:left="2150" w:hanging="1440"/>
      </w:pPr>
      <w:rPr>
        <w:rFonts w:hint="default"/>
        <w:b w:val="0"/>
      </w:rPr>
    </w:lvl>
    <w:lvl w:ilvl="6">
      <w:start w:val="1"/>
      <w:numFmt w:val="decimal"/>
      <w:lvlText w:val="%1.%2.%3.%4.%5.%6.%7."/>
      <w:lvlJc w:val="left"/>
      <w:pPr>
        <w:tabs>
          <w:tab w:val="num" w:pos="2292"/>
        </w:tabs>
        <w:ind w:left="2292" w:hanging="1440"/>
      </w:pPr>
      <w:rPr>
        <w:rFonts w:hint="default"/>
        <w:b w:val="0"/>
      </w:rPr>
    </w:lvl>
    <w:lvl w:ilvl="7">
      <w:start w:val="1"/>
      <w:numFmt w:val="decimal"/>
      <w:lvlText w:val="%1.%2.%3.%4.%5.%6.%7.%8."/>
      <w:lvlJc w:val="left"/>
      <w:pPr>
        <w:tabs>
          <w:tab w:val="num" w:pos="2794"/>
        </w:tabs>
        <w:ind w:left="2794" w:hanging="1800"/>
      </w:pPr>
      <w:rPr>
        <w:rFonts w:hint="default"/>
        <w:b w:val="0"/>
      </w:rPr>
    </w:lvl>
    <w:lvl w:ilvl="8">
      <w:start w:val="1"/>
      <w:numFmt w:val="decimal"/>
      <w:lvlText w:val="%1.%2.%3.%4.%5.%6.%7.%8.%9."/>
      <w:lvlJc w:val="left"/>
      <w:pPr>
        <w:tabs>
          <w:tab w:val="num" w:pos="2936"/>
        </w:tabs>
        <w:ind w:left="2936" w:hanging="1800"/>
      </w:pPr>
      <w:rPr>
        <w:rFonts w:hint="default"/>
        <w:b w:val="0"/>
      </w:rPr>
    </w:lvl>
  </w:abstractNum>
  <w:num w:numId="1">
    <w:abstractNumId w:val="30"/>
  </w:num>
  <w:num w:numId="2">
    <w:abstractNumId w:val="27"/>
  </w:num>
  <w:num w:numId="3">
    <w:abstractNumId w:val="22"/>
  </w:num>
  <w:num w:numId="4">
    <w:abstractNumId w:val="7"/>
  </w:num>
  <w:num w:numId="5">
    <w:abstractNumId w:val="5"/>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9"/>
  </w:num>
  <w:num w:numId="13">
    <w:abstractNumId w:val="42"/>
  </w:num>
  <w:num w:numId="14">
    <w:abstractNumId w:val="43"/>
  </w:num>
  <w:num w:numId="15">
    <w:abstractNumId w:val="14"/>
  </w:num>
  <w:num w:numId="16">
    <w:abstractNumId w:val="29"/>
  </w:num>
  <w:num w:numId="17">
    <w:abstractNumId w:val="8"/>
  </w:num>
  <w:num w:numId="18">
    <w:abstractNumId w:val="4"/>
  </w:num>
  <w:num w:numId="19">
    <w:abstractNumId w:val="41"/>
  </w:num>
  <w:num w:numId="20">
    <w:abstractNumId w:val="26"/>
  </w:num>
  <w:num w:numId="21">
    <w:abstractNumId w:val="11"/>
  </w:num>
  <w:num w:numId="22">
    <w:abstractNumId w:val="1"/>
  </w:num>
  <w:num w:numId="23">
    <w:abstractNumId w:val="39"/>
  </w:num>
  <w:num w:numId="24">
    <w:abstractNumId w:val="6"/>
  </w:num>
  <w:num w:numId="25">
    <w:abstractNumId w:val="35"/>
  </w:num>
  <w:num w:numId="26">
    <w:abstractNumId w:val="37"/>
  </w:num>
  <w:num w:numId="27">
    <w:abstractNumId w:val="40"/>
  </w:num>
  <w:num w:numId="28">
    <w:abstractNumId w:val="13"/>
  </w:num>
  <w:num w:numId="29">
    <w:abstractNumId w:val="34"/>
  </w:num>
  <w:num w:numId="30">
    <w:abstractNumId w:val="0"/>
  </w:num>
  <w:num w:numId="31">
    <w:abstractNumId w:val="23"/>
  </w:num>
  <w:num w:numId="32">
    <w:abstractNumId w:val="17"/>
  </w:num>
  <w:num w:numId="33">
    <w:abstractNumId w:val="21"/>
  </w:num>
  <w:num w:numId="34">
    <w:abstractNumId w:val="32"/>
  </w:num>
  <w:num w:numId="35">
    <w:abstractNumId w:val="20"/>
  </w:num>
  <w:num w:numId="36">
    <w:abstractNumId w:val="16"/>
  </w:num>
  <w:num w:numId="37">
    <w:abstractNumId w:val="25"/>
  </w:num>
  <w:num w:numId="38">
    <w:abstractNumId w:val="12"/>
  </w:num>
  <w:num w:numId="39">
    <w:abstractNumId w:val="31"/>
  </w:num>
  <w:num w:numId="40">
    <w:abstractNumId w:val="18"/>
  </w:num>
  <w:num w:numId="41">
    <w:abstractNumId w:val="9"/>
  </w:num>
  <w:num w:numId="42">
    <w:abstractNumId w:val="33"/>
  </w:num>
  <w:num w:numId="43">
    <w:abstractNumId w:val="24"/>
  </w:num>
  <w:num w:numId="44">
    <w:abstractNumId w:val="10"/>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A5"/>
    <w:rsid w:val="00005606"/>
    <w:rsid w:val="000242C5"/>
    <w:rsid w:val="0003638D"/>
    <w:rsid w:val="00040508"/>
    <w:rsid w:val="00050A4B"/>
    <w:rsid w:val="00062DD1"/>
    <w:rsid w:val="00071772"/>
    <w:rsid w:val="0008738D"/>
    <w:rsid w:val="0009283D"/>
    <w:rsid w:val="000A143D"/>
    <w:rsid w:val="000B0023"/>
    <w:rsid w:val="000B0F2F"/>
    <w:rsid w:val="000B0FBD"/>
    <w:rsid w:val="000B4312"/>
    <w:rsid w:val="000B618F"/>
    <w:rsid w:val="000B6321"/>
    <w:rsid w:val="000B78BC"/>
    <w:rsid w:val="000E0A27"/>
    <w:rsid w:val="000E3B9D"/>
    <w:rsid w:val="000E5AEF"/>
    <w:rsid w:val="000E7075"/>
    <w:rsid w:val="000F1F6D"/>
    <w:rsid w:val="000F2EA8"/>
    <w:rsid w:val="000F347F"/>
    <w:rsid w:val="0010279D"/>
    <w:rsid w:val="001074F6"/>
    <w:rsid w:val="00110158"/>
    <w:rsid w:val="00132E3C"/>
    <w:rsid w:val="001420CB"/>
    <w:rsid w:val="00144B5A"/>
    <w:rsid w:val="00145102"/>
    <w:rsid w:val="00145F4C"/>
    <w:rsid w:val="00152811"/>
    <w:rsid w:val="00152CFF"/>
    <w:rsid w:val="0016099D"/>
    <w:rsid w:val="00185402"/>
    <w:rsid w:val="00191028"/>
    <w:rsid w:val="00194374"/>
    <w:rsid w:val="00194A50"/>
    <w:rsid w:val="001B0CD6"/>
    <w:rsid w:val="001D25D3"/>
    <w:rsid w:val="001D3F8A"/>
    <w:rsid w:val="001D7F70"/>
    <w:rsid w:val="00203EDF"/>
    <w:rsid w:val="00213A9D"/>
    <w:rsid w:val="002212C4"/>
    <w:rsid w:val="002304E7"/>
    <w:rsid w:val="002373C9"/>
    <w:rsid w:val="00246800"/>
    <w:rsid w:val="0025283F"/>
    <w:rsid w:val="00264FA0"/>
    <w:rsid w:val="002662C7"/>
    <w:rsid w:val="00272FCB"/>
    <w:rsid w:val="002762D9"/>
    <w:rsid w:val="00286A1E"/>
    <w:rsid w:val="00290EC9"/>
    <w:rsid w:val="00292113"/>
    <w:rsid w:val="0029336E"/>
    <w:rsid w:val="00293901"/>
    <w:rsid w:val="00293D81"/>
    <w:rsid w:val="00297748"/>
    <w:rsid w:val="002A4805"/>
    <w:rsid w:val="002C169F"/>
    <w:rsid w:val="002C1FB3"/>
    <w:rsid w:val="002D6AD7"/>
    <w:rsid w:val="002E484F"/>
    <w:rsid w:val="002E598C"/>
    <w:rsid w:val="002F6373"/>
    <w:rsid w:val="0030031F"/>
    <w:rsid w:val="00301A31"/>
    <w:rsid w:val="00310035"/>
    <w:rsid w:val="00312D29"/>
    <w:rsid w:val="00320172"/>
    <w:rsid w:val="0032095F"/>
    <w:rsid w:val="00327E5B"/>
    <w:rsid w:val="003329B0"/>
    <w:rsid w:val="00352788"/>
    <w:rsid w:val="0035770D"/>
    <w:rsid w:val="003627A2"/>
    <w:rsid w:val="003646ED"/>
    <w:rsid w:val="003715BA"/>
    <w:rsid w:val="0037185D"/>
    <w:rsid w:val="003755F0"/>
    <w:rsid w:val="0037671B"/>
    <w:rsid w:val="003A1179"/>
    <w:rsid w:val="003A5482"/>
    <w:rsid w:val="003B09E9"/>
    <w:rsid w:val="003B4D2B"/>
    <w:rsid w:val="003C1726"/>
    <w:rsid w:val="003D2300"/>
    <w:rsid w:val="003E49E1"/>
    <w:rsid w:val="004030BF"/>
    <w:rsid w:val="00426673"/>
    <w:rsid w:val="0043736D"/>
    <w:rsid w:val="00437E1D"/>
    <w:rsid w:val="00437FE1"/>
    <w:rsid w:val="00445230"/>
    <w:rsid w:val="00482215"/>
    <w:rsid w:val="00490D15"/>
    <w:rsid w:val="00495FC0"/>
    <w:rsid w:val="004D3569"/>
    <w:rsid w:val="004D63FD"/>
    <w:rsid w:val="004D747D"/>
    <w:rsid w:val="004E58AB"/>
    <w:rsid w:val="004E79C7"/>
    <w:rsid w:val="004F2420"/>
    <w:rsid w:val="004F7005"/>
    <w:rsid w:val="00501427"/>
    <w:rsid w:val="005030D1"/>
    <w:rsid w:val="00505E50"/>
    <w:rsid w:val="00517116"/>
    <w:rsid w:val="00530F9E"/>
    <w:rsid w:val="00540E67"/>
    <w:rsid w:val="00555F36"/>
    <w:rsid w:val="00564084"/>
    <w:rsid w:val="005711A0"/>
    <w:rsid w:val="005719AF"/>
    <w:rsid w:val="00590C11"/>
    <w:rsid w:val="005A35AE"/>
    <w:rsid w:val="005A61CA"/>
    <w:rsid w:val="005B1174"/>
    <w:rsid w:val="005C453F"/>
    <w:rsid w:val="005C6937"/>
    <w:rsid w:val="005D272F"/>
    <w:rsid w:val="005E04F8"/>
    <w:rsid w:val="005E2EFF"/>
    <w:rsid w:val="005E3237"/>
    <w:rsid w:val="005E38E0"/>
    <w:rsid w:val="005E3EFC"/>
    <w:rsid w:val="005F2A9B"/>
    <w:rsid w:val="005F4DB8"/>
    <w:rsid w:val="005F771A"/>
    <w:rsid w:val="00603DC7"/>
    <w:rsid w:val="00606F00"/>
    <w:rsid w:val="00607CAA"/>
    <w:rsid w:val="00630BAA"/>
    <w:rsid w:val="006318D9"/>
    <w:rsid w:val="006455B4"/>
    <w:rsid w:val="00650876"/>
    <w:rsid w:val="00657DA4"/>
    <w:rsid w:val="006753D2"/>
    <w:rsid w:val="00686DC1"/>
    <w:rsid w:val="006A10C9"/>
    <w:rsid w:val="006A32E0"/>
    <w:rsid w:val="006A3680"/>
    <w:rsid w:val="006C3248"/>
    <w:rsid w:val="006C38BC"/>
    <w:rsid w:val="006D125E"/>
    <w:rsid w:val="006E1630"/>
    <w:rsid w:val="006E20BB"/>
    <w:rsid w:val="006E3AF9"/>
    <w:rsid w:val="006F6FA3"/>
    <w:rsid w:val="007170EB"/>
    <w:rsid w:val="00721A79"/>
    <w:rsid w:val="00724D6F"/>
    <w:rsid w:val="00736028"/>
    <w:rsid w:val="00742598"/>
    <w:rsid w:val="0077232F"/>
    <w:rsid w:val="00776ADF"/>
    <w:rsid w:val="00792981"/>
    <w:rsid w:val="00797D23"/>
    <w:rsid w:val="007A1DCE"/>
    <w:rsid w:val="007B1895"/>
    <w:rsid w:val="007B3C7E"/>
    <w:rsid w:val="007B3CD6"/>
    <w:rsid w:val="007B3E3F"/>
    <w:rsid w:val="007C37F5"/>
    <w:rsid w:val="007C6789"/>
    <w:rsid w:val="007D0492"/>
    <w:rsid w:val="007D1DB2"/>
    <w:rsid w:val="007D57E3"/>
    <w:rsid w:val="007E01D7"/>
    <w:rsid w:val="007E0F07"/>
    <w:rsid w:val="007E7709"/>
    <w:rsid w:val="0080111D"/>
    <w:rsid w:val="00803A96"/>
    <w:rsid w:val="00810075"/>
    <w:rsid w:val="00832531"/>
    <w:rsid w:val="00852F83"/>
    <w:rsid w:val="008535B5"/>
    <w:rsid w:val="008535D4"/>
    <w:rsid w:val="0085486E"/>
    <w:rsid w:val="00877D0A"/>
    <w:rsid w:val="0088618B"/>
    <w:rsid w:val="00896D5F"/>
    <w:rsid w:val="008A2602"/>
    <w:rsid w:val="008A364D"/>
    <w:rsid w:val="008D50B9"/>
    <w:rsid w:val="008F0633"/>
    <w:rsid w:val="008F766D"/>
    <w:rsid w:val="00902A0A"/>
    <w:rsid w:val="00914017"/>
    <w:rsid w:val="009171D3"/>
    <w:rsid w:val="0092096A"/>
    <w:rsid w:val="00925BDD"/>
    <w:rsid w:val="00935312"/>
    <w:rsid w:val="00940479"/>
    <w:rsid w:val="00954903"/>
    <w:rsid w:val="00973BC2"/>
    <w:rsid w:val="009850C1"/>
    <w:rsid w:val="0099005A"/>
    <w:rsid w:val="00992093"/>
    <w:rsid w:val="0099603F"/>
    <w:rsid w:val="009A2C32"/>
    <w:rsid w:val="009A7B3D"/>
    <w:rsid w:val="009A7F16"/>
    <w:rsid w:val="009B27CA"/>
    <w:rsid w:val="009B78DD"/>
    <w:rsid w:val="009D68DD"/>
    <w:rsid w:val="009E62EE"/>
    <w:rsid w:val="009F0838"/>
    <w:rsid w:val="009F25B3"/>
    <w:rsid w:val="009F563F"/>
    <w:rsid w:val="009F5BAC"/>
    <w:rsid w:val="00A0460A"/>
    <w:rsid w:val="00A04DA9"/>
    <w:rsid w:val="00A141CE"/>
    <w:rsid w:val="00A149A7"/>
    <w:rsid w:val="00A45880"/>
    <w:rsid w:val="00A558B1"/>
    <w:rsid w:val="00A57370"/>
    <w:rsid w:val="00A628EB"/>
    <w:rsid w:val="00A77208"/>
    <w:rsid w:val="00A94A00"/>
    <w:rsid w:val="00AA1889"/>
    <w:rsid w:val="00AA7769"/>
    <w:rsid w:val="00AB1669"/>
    <w:rsid w:val="00AB3386"/>
    <w:rsid w:val="00AC3D7F"/>
    <w:rsid w:val="00AC3F63"/>
    <w:rsid w:val="00AC42EB"/>
    <w:rsid w:val="00AC4631"/>
    <w:rsid w:val="00AE09E7"/>
    <w:rsid w:val="00AF117B"/>
    <w:rsid w:val="00B002E2"/>
    <w:rsid w:val="00B15715"/>
    <w:rsid w:val="00B16B56"/>
    <w:rsid w:val="00B176F1"/>
    <w:rsid w:val="00B334B4"/>
    <w:rsid w:val="00B36CA4"/>
    <w:rsid w:val="00B36FA4"/>
    <w:rsid w:val="00B432B2"/>
    <w:rsid w:val="00B51492"/>
    <w:rsid w:val="00B568A7"/>
    <w:rsid w:val="00B62904"/>
    <w:rsid w:val="00B77E23"/>
    <w:rsid w:val="00B83E2C"/>
    <w:rsid w:val="00B92FC2"/>
    <w:rsid w:val="00B94F0C"/>
    <w:rsid w:val="00B96B00"/>
    <w:rsid w:val="00BA27A3"/>
    <w:rsid w:val="00BB18D6"/>
    <w:rsid w:val="00BB62F5"/>
    <w:rsid w:val="00BC2446"/>
    <w:rsid w:val="00BD1497"/>
    <w:rsid w:val="00BD5BFA"/>
    <w:rsid w:val="00BD7E4A"/>
    <w:rsid w:val="00BE6F6A"/>
    <w:rsid w:val="00C06916"/>
    <w:rsid w:val="00C14579"/>
    <w:rsid w:val="00C656AC"/>
    <w:rsid w:val="00C67564"/>
    <w:rsid w:val="00C67B5E"/>
    <w:rsid w:val="00C73D78"/>
    <w:rsid w:val="00C87FD4"/>
    <w:rsid w:val="00C9608A"/>
    <w:rsid w:val="00CD3454"/>
    <w:rsid w:val="00CE45C6"/>
    <w:rsid w:val="00CF4721"/>
    <w:rsid w:val="00D02E02"/>
    <w:rsid w:val="00D27167"/>
    <w:rsid w:val="00D369BB"/>
    <w:rsid w:val="00D43EE0"/>
    <w:rsid w:val="00D4611E"/>
    <w:rsid w:val="00D46EB5"/>
    <w:rsid w:val="00D478CB"/>
    <w:rsid w:val="00D50BA3"/>
    <w:rsid w:val="00D64682"/>
    <w:rsid w:val="00D75638"/>
    <w:rsid w:val="00D809A3"/>
    <w:rsid w:val="00D82125"/>
    <w:rsid w:val="00D85E1C"/>
    <w:rsid w:val="00D9023E"/>
    <w:rsid w:val="00D972CA"/>
    <w:rsid w:val="00DA156B"/>
    <w:rsid w:val="00DA36D0"/>
    <w:rsid w:val="00DA4B0D"/>
    <w:rsid w:val="00DB21D1"/>
    <w:rsid w:val="00DB3720"/>
    <w:rsid w:val="00DC0EB2"/>
    <w:rsid w:val="00DC7F19"/>
    <w:rsid w:val="00DE44E6"/>
    <w:rsid w:val="00DF37F6"/>
    <w:rsid w:val="00DF4FA5"/>
    <w:rsid w:val="00DF74C7"/>
    <w:rsid w:val="00E00E85"/>
    <w:rsid w:val="00E019A7"/>
    <w:rsid w:val="00E0328C"/>
    <w:rsid w:val="00E071E4"/>
    <w:rsid w:val="00E54A30"/>
    <w:rsid w:val="00E55874"/>
    <w:rsid w:val="00E632DA"/>
    <w:rsid w:val="00E723C6"/>
    <w:rsid w:val="00E753D8"/>
    <w:rsid w:val="00E76D11"/>
    <w:rsid w:val="00E87C6E"/>
    <w:rsid w:val="00EB0A44"/>
    <w:rsid w:val="00EC349A"/>
    <w:rsid w:val="00ED0100"/>
    <w:rsid w:val="00ED0C0F"/>
    <w:rsid w:val="00ED116D"/>
    <w:rsid w:val="00ED20EA"/>
    <w:rsid w:val="00ED42A4"/>
    <w:rsid w:val="00EE4ABD"/>
    <w:rsid w:val="00EF2806"/>
    <w:rsid w:val="00F10BBE"/>
    <w:rsid w:val="00F15F81"/>
    <w:rsid w:val="00F2466F"/>
    <w:rsid w:val="00F41C56"/>
    <w:rsid w:val="00F65B97"/>
    <w:rsid w:val="00F70E54"/>
    <w:rsid w:val="00F73E0F"/>
    <w:rsid w:val="00F83BF2"/>
    <w:rsid w:val="00F8619A"/>
    <w:rsid w:val="00F902FE"/>
    <w:rsid w:val="00F90AD8"/>
    <w:rsid w:val="00F93940"/>
    <w:rsid w:val="00F96B7D"/>
    <w:rsid w:val="00FA397B"/>
    <w:rsid w:val="00FA6117"/>
    <w:rsid w:val="00FA6B73"/>
    <w:rsid w:val="00FB23A3"/>
    <w:rsid w:val="00FB63D9"/>
    <w:rsid w:val="00FB6CBB"/>
    <w:rsid w:val="00FB6FE7"/>
    <w:rsid w:val="00FC02FC"/>
    <w:rsid w:val="00FC628E"/>
    <w:rsid w:val="00FD5898"/>
    <w:rsid w:val="00FE026E"/>
    <w:rsid w:val="00FE7925"/>
    <w:rsid w:val="00FF13C5"/>
    <w:rsid w:val="00FF1830"/>
    <w:rsid w:val="13DB1A7D"/>
    <w:rsid w:val="1737DA51"/>
    <w:rsid w:val="2265CFE9"/>
    <w:rsid w:val="3525C4A6"/>
    <w:rsid w:val="4FE92EE4"/>
    <w:rsid w:val="541D70EE"/>
    <w:rsid w:val="59DC713C"/>
    <w:rsid w:val="691DD058"/>
    <w:rsid w:val="779431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C71164B"/>
  <w15:chartTrackingRefBased/>
  <w15:docId w15:val="{0B900517-E91E-4E38-8E1C-CC7D0D90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4FA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F4FA5"/>
    <w:pPr>
      <w:ind w:left="708"/>
    </w:pPr>
  </w:style>
  <w:style w:type="paragraph" w:styleId="Zkladntext">
    <w:name w:val="Body Text"/>
    <w:aliases w:val="Základní text odsazený 2 Char,Základní text Char Char,Základní text odsazený 2 Char Char Char Char Char"/>
    <w:basedOn w:val="Normln"/>
    <w:link w:val="ZkladntextChar"/>
    <w:rsid w:val="00DF4FA5"/>
    <w:pPr>
      <w:spacing w:after="120"/>
    </w:pPr>
  </w:style>
  <w:style w:type="character" w:customStyle="1" w:styleId="ZkladntextChar">
    <w:name w:val="Základní text Char"/>
    <w:aliases w:val="Základní text odsazený 2 Char Char,Základní text Char Char Char,Základní text odsazený 2 Char Char Char Char Char Char"/>
    <w:basedOn w:val="Standardnpsmoodstavce"/>
    <w:link w:val="Zkladntext"/>
    <w:rsid w:val="00DF4FA5"/>
    <w:rPr>
      <w:rFonts w:ascii="Times New Roman" w:eastAsia="Times New Roman" w:hAnsi="Times New Roman" w:cs="Times New Roman"/>
      <w:sz w:val="24"/>
      <w:szCs w:val="24"/>
      <w:lang w:eastAsia="cs-CZ"/>
    </w:rPr>
  </w:style>
  <w:style w:type="paragraph" w:styleId="Zhlav">
    <w:name w:val="header"/>
    <w:aliases w:val="Záhlaví Char Char Char"/>
    <w:basedOn w:val="Normln"/>
    <w:link w:val="ZhlavChar1"/>
    <w:uiPriority w:val="99"/>
    <w:rsid w:val="00DF4FA5"/>
    <w:pPr>
      <w:widowControl w:val="0"/>
      <w:tabs>
        <w:tab w:val="center" w:pos="4536"/>
        <w:tab w:val="right" w:pos="9072"/>
      </w:tabs>
      <w:suppressAutoHyphens/>
    </w:pPr>
    <w:rPr>
      <w:kern w:val="2"/>
      <w:lang w:eastAsia="ar-SA"/>
    </w:rPr>
  </w:style>
  <w:style w:type="character" w:customStyle="1" w:styleId="ZhlavChar">
    <w:name w:val="Záhlaví Char"/>
    <w:basedOn w:val="Standardnpsmoodstavce"/>
    <w:uiPriority w:val="99"/>
    <w:semiHidden/>
    <w:rsid w:val="00DF4FA5"/>
    <w:rPr>
      <w:rFonts w:ascii="Times New Roman" w:eastAsia="Times New Roman" w:hAnsi="Times New Roman" w:cs="Times New Roman"/>
      <w:sz w:val="24"/>
      <w:szCs w:val="24"/>
      <w:lang w:eastAsia="cs-CZ"/>
    </w:rPr>
  </w:style>
  <w:style w:type="character" w:customStyle="1" w:styleId="ZhlavChar1">
    <w:name w:val="Záhlaví Char1"/>
    <w:aliases w:val="Záhlaví Char Char Char Char"/>
    <w:link w:val="Zhlav"/>
    <w:uiPriority w:val="99"/>
    <w:rsid w:val="00DF4FA5"/>
    <w:rPr>
      <w:rFonts w:ascii="Times New Roman" w:eastAsia="Times New Roman" w:hAnsi="Times New Roman" w:cs="Times New Roman"/>
      <w:kern w:val="2"/>
      <w:sz w:val="24"/>
      <w:szCs w:val="24"/>
      <w:lang w:eastAsia="ar-SA"/>
    </w:rPr>
  </w:style>
  <w:style w:type="paragraph" w:styleId="Nzev">
    <w:name w:val="Title"/>
    <w:aliases w:val=" Char4"/>
    <w:basedOn w:val="Normln"/>
    <w:link w:val="NzevChar"/>
    <w:qFormat/>
    <w:rsid w:val="00DF4FA5"/>
    <w:pPr>
      <w:jc w:val="center"/>
    </w:pPr>
    <w:rPr>
      <w:b/>
      <w:sz w:val="28"/>
    </w:rPr>
  </w:style>
  <w:style w:type="character" w:customStyle="1" w:styleId="NzevChar">
    <w:name w:val="Název Char"/>
    <w:aliases w:val=" Char4 Char"/>
    <w:basedOn w:val="Standardnpsmoodstavce"/>
    <w:link w:val="Nzev"/>
    <w:rsid w:val="00DF4FA5"/>
    <w:rPr>
      <w:rFonts w:ascii="Times New Roman" w:eastAsia="Times New Roman" w:hAnsi="Times New Roman" w:cs="Times New Roman"/>
      <w:b/>
      <w:sz w:val="28"/>
      <w:szCs w:val="24"/>
      <w:lang w:eastAsia="cs-CZ"/>
    </w:rPr>
  </w:style>
  <w:style w:type="paragraph" w:styleId="Zpat">
    <w:name w:val="footer"/>
    <w:basedOn w:val="Normln"/>
    <w:link w:val="ZpatChar"/>
    <w:uiPriority w:val="99"/>
    <w:unhideWhenUsed/>
    <w:rsid w:val="00DF4FA5"/>
    <w:pPr>
      <w:tabs>
        <w:tab w:val="center" w:pos="4536"/>
        <w:tab w:val="right" w:pos="9072"/>
      </w:tabs>
    </w:pPr>
  </w:style>
  <w:style w:type="character" w:customStyle="1" w:styleId="ZpatChar">
    <w:name w:val="Zápatí Char"/>
    <w:basedOn w:val="Standardnpsmoodstavce"/>
    <w:link w:val="Zpat"/>
    <w:uiPriority w:val="99"/>
    <w:rsid w:val="00DF4FA5"/>
    <w:rPr>
      <w:rFonts w:ascii="Times New Roman" w:eastAsia="Times New Roman" w:hAnsi="Times New Roman" w:cs="Times New Roman"/>
      <w:sz w:val="24"/>
      <w:szCs w:val="24"/>
      <w:lang w:eastAsia="cs-CZ"/>
    </w:rPr>
  </w:style>
  <w:style w:type="character" w:styleId="slostrnky">
    <w:name w:val="page number"/>
    <w:basedOn w:val="Standardnpsmoodstavce"/>
    <w:rsid w:val="00DF4FA5"/>
  </w:style>
  <w:style w:type="character" w:styleId="Odkaznakoment">
    <w:name w:val="annotation reference"/>
    <w:basedOn w:val="Standardnpsmoodstavce"/>
    <w:uiPriority w:val="99"/>
    <w:semiHidden/>
    <w:unhideWhenUsed/>
    <w:rsid w:val="00050A4B"/>
    <w:rPr>
      <w:sz w:val="16"/>
      <w:szCs w:val="16"/>
    </w:rPr>
  </w:style>
  <w:style w:type="paragraph" w:styleId="Textkomente">
    <w:name w:val="annotation text"/>
    <w:basedOn w:val="Normln"/>
    <w:link w:val="TextkomenteChar"/>
    <w:uiPriority w:val="99"/>
    <w:unhideWhenUsed/>
    <w:rsid w:val="00050A4B"/>
    <w:rPr>
      <w:sz w:val="20"/>
      <w:szCs w:val="20"/>
    </w:rPr>
  </w:style>
  <w:style w:type="character" w:customStyle="1" w:styleId="TextkomenteChar">
    <w:name w:val="Text komentáře Char"/>
    <w:basedOn w:val="Standardnpsmoodstavce"/>
    <w:link w:val="Textkomente"/>
    <w:uiPriority w:val="99"/>
    <w:rsid w:val="00050A4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50A4B"/>
    <w:rPr>
      <w:b/>
      <w:bCs/>
    </w:rPr>
  </w:style>
  <w:style w:type="character" w:customStyle="1" w:styleId="PedmtkomenteChar">
    <w:name w:val="Předmět komentáře Char"/>
    <w:basedOn w:val="TextkomenteChar"/>
    <w:link w:val="Pedmtkomente"/>
    <w:uiPriority w:val="99"/>
    <w:semiHidden/>
    <w:rsid w:val="00050A4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50A4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0A4B"/>
    <w:rPr>
      <w:rFonts w:ascii="Segoe UI" w:eastAsia="Times New Roman" w:hAnsi="Segoe UI" w:cs="Segoe UI"/>
      <w:sz w:val="18"/>
      <w:szCs w:val="18"/>
      <w:lang w:eastAsia="cs-CZ"/>
    </w:rPr>
  </w:style>
  <w:style w:type="character" w:styleId="Nevyeenzmnka">
    <w:name w:val="Unresolved Mention"/>
    <w:basedOn w:val="Standardnpsmoodstavce"/>
    <w:uiPriority w:val="99"/>
    <w:unhideWhenUsed/>
    <w:rsid w:val="0030031F"/>
    <w:rPr>
      <w:color w:val="605E5C"/>
      <w:shd w:val="clear" w:color="auto" w:fill="E1DFDD"/>
    </w:rPr>
  </w:style>
  <w:style w:type="character" w:styleId="Zmnka">
    <w:name w:val="Mention"/>
    <w:basedOn w:val="Standardnpsmoodstavce"/>
    <w:uiPriority w:val="99"/>
    <w:unhideWhenUsed/>
    <w:rsid w:val="0030031F"/>
    <w:rPr>
      <w:color w:val="2B579A"/>
      <w:shd w:val="clear" w:color="auto" w:fill="E1DFDD"/>
    </w:rPr>
  </w:style>
  <w:style w:type="paragraph" w:customStyle="1" w:styleId="Default">
    <w:name w:val="Default"/>
    <w:rsid w:val="007E0F0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3423</Words>
  <Characters>20197</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jan.sladek@mu.ckrumlov.cz</dc:creator>
  <cp:keywords/>
  <dc:description/>
  <cp:lastModifiedBy>Šárka Kabeláčová</cp:lastModifiedBy>
  <cp:revision>2</cp:revision>
  <dcterms:created xsi:type="dcterms:W3CDTF">2021-08-27T07:13:00Z</dcterms:created>
  <dcterms:modified xsi:type="dcterms:W3CDTF">2021-08-27T07:13:00Z</dcterms:modified>
</cp:coreProperties>
</file>