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28516" w14:textId="77777777" w:rsidR="000E3888" w:rsidRPr="009A73FF" w:rsidRDefault="000E3888" w:rsidP="0028487B">
      <w:pPr>
        <w:pStyle w:val="Nadpis1"/>
        <w:spacing w:before="0" w:after="0"/>
        <w:jc w:val="center"/>
        <w:rPr>
          <w:rFonts w:ascii="Calibri" w:hAnsi="Calibri" w:cs="Calibri"/>
          <w:b w:val="0"/>
          <w:sz w:val="28"/>
          <w:szCs w:val="28"/>
        </w:rPr>
      </w:pPr>
    </w:p>
    <w:p w14:paraId="1B52A266" w14:textId="472E4E8F" w:rsidR="002C6419" w:rsidRPr="0007025D" w:rsidRDefault="002C6419" w:rsidP="0028487B">
      <w:pPr>
        <w:pStyle w:val="Nadpis1"/>
        <w:spacing w:before="0" w:after="0"/>
        <w:jc w:val="center"/>
        <w:rPr>
          <w:rFonts w:ascii="Calibri" w:hAnsi="Calibri" w:cs="Calibri"/>
          <w:sz w:val="28"/>
          <w:szCs w:val="28"/>
        </w:rPr>
      </w:pPr>
      <w:r w:rsidRPr="0007025D">
        <w:rPr>
          <w:rFonts w:ascii="Calibri" w:hAnsi="Calibri" w:cs="Calibri"/>
          <w:sz w:val="28"/>
          <w:szCs w:val="28"/>
        </w:rPr>
        <w:t>Smlouva o zajištění cateringových služeb</w:t>
      </w:r>
    </w:p>
    <w:p w14:paraId="4C2CF699" w14:textId="77777777" w:rsidR="002C6419" w:rsidRPr="0007025D" w:rsidRDefault="002C6419" w:rsidP="0028487B">
      <w:pPr>
        <w:rPr>
          <w:rFonts w:ascii="Calibri" w:hAnsi="Calibri" w:cs="Calibri"/>
          <w:sz w:val="28"/>
          <w:szCs w:val="28"/>
        </w:rPr>
      </w:pPr>
    </w:p>
    <w:p w14:paraId="73FD39B9" w14:textId="77777777" w:rsidR="002C6419" w:rsidRPr="0007025D" w:rsidRDefault="002C6419" w:rsidP="0028487B">
      <w:pPr>
        <w:rPr>
          <w:rFonts w:ascii="Calibri" w:hAnsi="Calibri" w:cs="Calibri"/>
          <w:b/>
          <w:bCs/>
        </w:rPr>
      </w:pPr>
      <w:r w:rsidRPr="0007025D">
        <w:rPr>
          <w:rFonts w:ascii="Calibri" w:hAnsi="Calibri" w:cs="Calibri"/>
          <w:b/>
          <w:bCs/>
        </w:rPr>
        <w:t>Smluvní strany:</w:t>
      </w:r>
    </w:p>
    <w:p w14:paraId="549C6EDC" w14:textId="77777777" w:rsidR="002C6419" w:rsidRPr="0007025D" w:rsidRDefault="002C6419" w:rsidP="0028487B">
      <w:pPr>
        <w:rPr>
          <w:rFonts w:ascii="Calibri" w:hAnsi="Calibri" w:cs="Calibri"/>
          <w:b/>
          <w:bCs/>
        </w:rPr>
      </w:pPr>
    </w:p>
    <w:p w14:paraId="1055C31E" w14:textId="32FC9681" w:rsidR="002C6419" w:rsidRPr="0007025D" w:rsidRDefault="002C6419" w:rsidP="0028487B">
      <w:pPr>
        <w:jc w:val="both"/>
        <w:rPr>
          <w:rFonts w:ascii="Calibri" w:hAnsi="Calibri" w:cs="Calibri"/>
          <w:b/>
          <w:bCs/>
        </w:rPr>
      </w:pPr>
      <w:r w:rsidRPr="0007025D">
        <w:rPr>
          <w:rFonts w:ascii="Calibri" w:hAnsi="Calibri" w:cs="Calibri"/>
          <w:b/>
          <w:bCs/>
        </w:rPr>
        <w:t>Objednatel:</w:t>
      </w:r>
      <w:r w:rsidRPr="0007025D">
        <w:rPr>
          <w:rFonts w:ascii="Calibri" w:hAnsi="Calibri" w:cs="Calibri"/>
          <w:b/>
          <w:bCs/>
        </w:rPr>
        <w:tab/>
      </w:r>
      <w:r w:rsidRPr="0007025D">
        <w:rPr>
          <w:rFonts w:ascii="Calibri" w:hAnsi="Calibri" w:cs="Calibri"/>
          <w:b/>
          <w:bCs/>
        </w:rPr>
        <w:tab/>
        <w:t xml:space="preserve">Ostravská univerzita </w:t>
      </w:r>
    </w:p>
    <w:p w14:paraId="452B1D88" w14:textId="12369D4E" w:rsidR="002C6419" w:rsidRPr="0007025D" w:rsidRDefault="002C6419" w:rsidP="0028487B">
      <w:pPr>
        <w:jc w:val="both"/>
        <w:rPr>
          <w:rFonts w:ascii="Calibri" w:hAnsi="Calibri" w:cs="Calibri"/>
        </w:rPr>
      </w:pPr>
      <w:r w:rsidRPr="0007025D">
        <w:rPr>
          <w:rFonts w:ascii="Calibri" w:hAnsi="Calibri" w:cs="Calibri"/>
        </w:rPr>
        <w:tab/>
      </w:r>
      <w:r w:rsidRPr="0007025D">
        <w:rPr>
          <w:rFonts w:ascii="Calibri" w:hAnsi="Calibri" w:cs="Calibri"/>
        </w:rPr>
        <w:tab/>
      </w:r>
      <w:r w:rsidRPr="0007025D">
        <w:rPr>
          <w:rFonts w:ascii="Calibri" w:hAnsi="Calibri" w:cs="Calibri"/>
        </w:rPr>
        <w:tab/>
        <w:t>Dvořákova 7, 701 0</w:t>
      </w:r>
      <w:r w:rsidR="00A40F33" w:rsidRPr="0007025D">
        <w:rPr>
          <w:rFonts w:ascii="Calibri" w:hAnsi="Calibri" w:cs="Calibri"/>
        </w:rPr>
        <w:t>3</w:t>
      </w:r>
      <w:r w:rsidR="00DC2FD8" w:rsidRPr="0007025D">
        <w:rPr>
          <w:rFonts w:ascii="Calibri" w:hAnsi="Calibri" w:cs="Calibri"/>
        </w:rPr>
        <w:t xml:space="preserve"> Ostrava</w:t>
      </w:r>
    </w:p>
    <w:p w14:paraId="2218B6C3" w14:textId="031703C4" w:rsidR="002C6419" w:rsidRPr="0007025D" w:rsidRDefault="002C6419" w:rsidP="0028487B">
      <w:pPr>
        <w:rPr>
          <w:rFonts w:ascii="Calibri" w:hAnsi="Calibri" w:cs="Calibri"/>
        </w:rPr>
      </w:pPr>
      <w:r w:rsidRPr="0007025D">
        <w:rPr>
          <w:rFonts w:ascii="Calibri" w:hAnsi="Calibri" w:cs="Calibri"/>
          <w:b/>
          <w:bCs/>
        </w:rPr>
        <w:t>zastoupený:</w:t>
      </w:r>
      <w:r w:rsidRPr="0007025D">
        <w:rPr>
          <w:rFonts w:ascii="Calibri" w:hAnsi="Calibri" w:cs="Calibri"/>
          <w:b/>
          <w:bCs/>
        </w:rPr>
        <w:tab/>
      </w:r>
      <w:r w:rsidRPr="0007025D">
        <w:rPr>
          <w:rFonts w:ascii="Calibri" w:hAnsi="Calibri" w:cs="Calibri"/>
          <w:b/>
          <w:bCs/>
        </w:rPr>
        <w:tab/>
      </w:r>
      <w:r w:rsidR="0007025D">
        <w:rPr>
          <w:rFonts w:asciiTheme="minorHAnsi" w:hAnsiTheme="minorHAnsi"/>
        </w:rPr>
        <w:t>prof. MUDr. Janem Latou, CSc., rektorem</w:t>
      </w:r>
      <w:r w:rsidRPr="0007025D">
        <w:rPr>
          <w:rFonts w:ascii="Calibri" w:hAnsi="Calibri" w:cs="Calibri"/>
        </w:rPr>
        <w:t xml:space="preserve"> </w:t>
      </w:r>
    </w:p>
    <w:p w14:paraId="29280DD7" w14:textId="77777777" w:rsidR="002C6419" w:rsidRPr="0007025D" w:rsidRDefault="002C6419" w:rsidP="0028487B">
      <w:pPr>
        <w:jc w:val="both"/>
        <w:rPr>
          <w:rFonts w:ascii="Calibri" w:hAnsi="Calibri" w:cs="Calibri"/>
        </w:rPr>
      </w:pPr>
      <w:r w:rsidRPr="0007025D">
        <w:rPr>
          <w:rFonts w:ascii="Calibri" w:hAnsi="Calibri" w:cs="Calibri"/>
          <w:b/>
          <w:bCs/>
        </w:rPr>
        <w:t>IČ:</w:t>
      </w:r>
      <w:r w:rsidRPr="0007025D">
        <w:rPr>
          <w:rFonts w:ascii="Calibri" w:hAnsi="Calibri" w:cs="Calibri"/>
        </w:rPr>
        <w:tab/>
        <w:t xml:space="preserve"> </w:t>
      </w:r>
      <w:r w:rsidRPr="0007025D">
        <w:rPr>
          <w:rFonts w:ascii="Calibri" w:hAnsi="Calibri" w:cs="Calibri"/>
        </w:rPr>
        <w:tab/>
      </w:r>
      <w:r w:rsidRPr="0007025D">
        <w:rPr>
          <w:rFonts w:ascii="Calibri" w:hAnsi="Calibri" w:cs="Calibri"/>
        </w:rPr>
        <w:tab/>
        <w:t>61988987</w:t>
      </w:r>
    </w:p>
    <w:p w14:paraId="00A7B106" w14:textId="77777777" w:rsidR="002C6419" w:rsidRPr="0007025D" w:rsidRDefault="002C6419" w:rsidP="0028487B">
      <w:pPr>
        <w:jc w:val="both"/>
        <w:rPr>
          <w:rFonts w:ascii="Calibri" w:hAnsi="Calibri" w:cs="Calibri"/>
        </w:rPr>
      </w:pPr>
      <w:r w:rsidRPr="0007025D">
        <w:rPr>
          <w:rFonts w:ascii="Calibri" w:hAnsi="Calibri" w:cs="Calibri"/>
          <w:b/>
          <w:bCs/>
        </w:rPr>
        <w:t xml:space="preserve">DIČ:  </w:t>
      </w:r>
      <w:r w:rsidRPr="0007025D">
        <w:rPr>
          <w:rFonts w:ascii="Calibri" w:hAnsi="Calibri" w:cs="Calibri"/>
          <w:b/>
          <w:bCs/>
        </w:rPr>
        <w:tab/>
      </w:r>
      <w:r w:rsidRPr="0007025D">
        <w:rPr>
          <w:rFonts w:ascii="Calibri" w:hAnsi="Calibri" w:cs="Calibri"/>
          <w:b/>
          <w:bCs/>
        </w:rPr>
        <w:tab/>
      </w:r>
      <w:r w:rsidRPr="0007025D">
        <w:rPr>
          <w:rFonts w:ascii="Calibri" w:hAnsi="Calibri" w:cs="Calibri"/>
          <w:b/>
          <w:bCs/>
        </w:rPr>
        <w:tab/>
      </w:r>
      <w:r w:rsidRPr="0007025D">
        <w:rPr>
          <w:rFonts w:ascii="Calibri" w:hAnsi="Calibri" w:cs="Calibri"/>
        </w:rPr>
        <w:t>CZ61988987</w:t>
      </w:r>
    </w:p>
    <w:p w14:paraId="3C3EE455" w14:textId="7ECD89C8" w:rsidR="002C6419" w:rsidRPr="0007025D" w:rsidRDefault="002C6419" w:rsidP="0028487B">
      <w:pPr>
        <w:jc w:val="both"/>
        <w:rPr>
          <w:rFonts w:ascii="Calibri" w:hAnsi="Calibri" w:cs="Calibri"/>
        </w:rPr>
      </w:pPr>
      <w:r w:rsidRPr="0007025D">
        <w:rPr>
          <w:rFonts w:ascii="Calibri" w:hAnsi="Calibri" w:cs="Calibri"/>
          <w:b/>
          <w:bCs/>
        </w:rPr>
        <w:t>bankovní spojení:</w:t>
      </w:r>
      <w:r w:rsidRPr="0007025D">
        <w:rPr>
          <w:rFonts w:ascii="Calibri" w:hAnsi="Calibri" w:cs="Calibri"/>
          <w:b/>
          <w:bCs/>
        </w:rPr>
        <w:tab/>
      </w:r>
      <w:r w:rsidR="00A40F33" w:rsidRPr="0007025D">
        <w:rPr>
          <w:rFonts w:ascii="Calibri" w:hAnsi="Calibri" w:cs="Calibri"/>
          <w:bCs/>
        </w:rPr>
        <w:t>931761</w:t>
      </w:r>
      <w:r w:rsidRPr="0007025D">
        <w:rPr>
          <w:rFonts w:ascii="Calibri" w:hAnsi="Calibri" w:cs="Calibri"/>
        </w:rPr>
        <w:t>/0</w:t>
      </w:r>
      <w:r w:rsidR="006D6AB7" w:rsidRPr="0007025D">
        <w:rPr>
          <w:rFonts w:ascii="Calibri" w:hAnsi="Calibri" w:cs="Calibri"/>
        </w:rPr>
        <w:t>710,</w:t>
      </w:r>
      <w:r w:rsidRPr="0007025D">
        <w:rPr>
          <w:rFonts w:ascii="Calibri" w:hAnsi="Calibri" w:cs="Calibri"/>
        </w:rPr>
        <w:t xml:space="preserve"> Č</w:t>
      </w:r>
      <w:r w:rsidR="00A40F33" w:rsidRPr="0007025D">
        <w:rPr>
          <w:rFonts w:ascii="Calibri" w:hAnsi="Calibri" w:cs="Calibri"/>
        </w:rPr>
        <w:t>N</w:t>
      </w:r>
      <w:r w:rsidRPr="0007025D">
        <w:rPr>
          <w:rFonts w:ascii="Calibri" w:hAnsi="Calibri" w:cs="Calibri"/>
        </w:rPr>
        <w:t>B Ostrava</w:t>
      </w:r>
    </w:p>
    <w:p w14:paraId="1852E7A3" w14:textId="77777777" w:rsidR="002C6419" w:rsidRPr="0007025D" w:rsidRDefault="002C6419" w:rsidP="0028487B">
      <w:pPr>
        <w:jc w:val="both"/>
        <w:rPr>
          <w:rFonts w:ascii="Calibri" w:hAnsi="Calibri" w:cs="Calibri"/>
        </w:rPr>
      </w:pPr>
    </w:p>
    <w:p w14:paraId="3F8D12CF" w14:textId="77777777" w:rsidR="002C6419" w:rsidRPr="0007025D" w:rsidRDefault="002C6419" w:rsidP="0028487B">
      <w:pPr>
        <w:rPr>
          <w:rFonts w:ascii="Calibri" w:hAnsi="Calibri" w:cs="Calibri"/>
        </w:rPr>
      </w:pPr>
      <w:r w:rsidRPr="0007025D">
        <w:rPr>
          <w:rFonts w:ascii="Calibri" w:hAnsi="Calibri" w:cs="Calibri"/>
        </w:rPr>
        <w:t xml:space="preserve">(dále jen </w:t>
      </w:r>
      <w:r w:rsidRPr="0007025D">
        <w:rPr>
          <w:rFonts w:ascii="Calibri" w:hAnsi="Calibri" w:cs="Calibri"/>
          <w:b/>
          <w:bCs/>
        </w:rPr>
        <w:t>„objednatel“</w:t>
      </w:r>
      <w:r w:rsidRPr="0007025D">
        <w:rPr>
          <w:rFonts w:ascii="Calibri" w:hAnsi="Calibri" w:cs="Calibri"/>
        </w:rPr>
        <w:t>)</w:t>
      </w:r>
    </w:p>
    <w:p w14:paraId="22176AB0" w14:textId="77777777" w:rsidR="002C6419" w:rsidRPr="0007025D" w:rsidRDefault="002C6419" w:rsidP="0028487B">
      <w:pPr>
        <w:jc w:val="both"/>
        <w:rPr>
          <w:rFonts w:ascii="Calibri" w:hAnsi="Calibri" w:cs="Calibri"/>
        </w:rPr>
      </w:pPr>
    </w:p>
    <w:p w14:paraId="7764B375" w14:textId="77777777" w:rsidR="002C6419" w:rsidRPr="0007025D" w:rsidRDefault="002C6419" w:rsidP="0028487B">
      <w:pPr>
        <w:jc w:val="center"/>
        <w:rPr>
          <w:rFonts w:ascii="Calibri" w:hAnsi="Calibri" w:cs="Calibri"/>
        </w:rPr>
      </w:pPr>
      <w:r w:rsidRPr="0007025D">
        <w:rPr>
          <w:rFonts w:ascii="Calibri" w:hAnsi="Calibri" w:cs="Calibri"/>
        </w:rPr>
        <w:t>a</w:t>
      </w:r>
    </w:p>
    <w:p w14:paraId="6D458151" w14:textId="77777777" w:rsidR="002C6419" w:rsidRPr="0007025D" w:rsidRDefault="002C6419" w:rsidP="0028487B">
      <w:pPr>
        <w:jc w:val="both"/>
        <w:rPr>
          <w:rFonts w:ascii="Calibri" w:hAnsi="Calibri" w:cs="Calibri"/>
        </w:rPr>
      </w:pPr>
    </w:p>
    <w:p w14:paraId="23D12C67" w14:textId="1800098C" w:rsidR="00614FBD" w:rsidRPr="0007025D" w:rsidRDefault="00614FBD" w:rsidP="00614FBD">
      <w:pPr>
        <w:pStyle w:val="Nadpis5"/>
        <w:rPr>
          <w:rFonts w:asciiTheme="minorHAnsi" w:hAnsiTheme="minorHAnsi"/>
          <w:i w:val="0"/>
          <w:sz w:val="24"/>
          <w:szCs w:val="24"/>
        </w:rPr>
      </w:pPr>
      <w:r w:rsidRPr="0007025D">
        <w:rPr>
          <w:rFonts w:ascii="Calibri" w:hAnsi="Calibri" w:cs="Calibri"/>
          <w:i w:val="0"/>
          <w:iCs w:val="0"/>
          <w:sz w:val="24"/>
          <w:szCs w:val="24"/>
        </w:rPr>
        <w:t>Poskytovatel:</w:t>
      </w:r>
      <w:r w:rsidRPr="0007025D">
        <w:rPr>
          <w:rFonts w:ascii="Calibri" w:hAnsi="Calibri" w:cs="Calibri"/>
          <w:i w:val="0"/>
          <w:iCs w:val="0"/>
          <w:sz w:val="24"/>
          <w:szCs w:val="24"/>
        </w:rPr>
        <w:tab/>
      </w:r>
      <w:r w:rsidRPr="0007025D">
        <w:rPr>
          <w:rFonts w:ascii="Calibri" w:hAnsi="Calibri" w:cs="Calibri"/>
          <w:i w:val="0"/>
          <w:iCs w:val="0"/>
          <w:sz w:val="24"/>
          <w:szCs w:val="24"/>
        </w:rPr>
        <w:tab/>
      </w:r>
      <w:r w:rsidR="00CC7DE6">
        <w:rPr>
          <w:rStyle w:val="preformatted"/>
          <w:rFonts w:asciiTheme="minorHAnsi" w:hAnsiTheme="minorHAnsi"/>
          <w:i w:val="0"/>
          <w:sz w:val="24"/>
          <w:szCs w:val="24"/>
        </w:rPr>
        <w:t>Black Kale s.r.o.</w:t>
      </w:r>
    </w:p>
    <w:p w14:paraId="2AA11E98" w14:textId="0B9C7E81" w:rsidR="00614FBD" w:rsidRPr="0007025D" w:rsidRDefault="00614FBD" w:rsidP="00614FBD">
      <w:pPr>
        <w:jc w:val="both"/>
        <w:rPr>
          <w:rFonts w:ascii="Calibri" w:hAnsi="Calibri" w:cs="Calibri"/>
        </w:rPr>
      </w:pPr>
      <w:r w:rsidRPr="0007025D">
        <w:tab/>
      </w:r>
      <w:r w:rsidRPr="0007025D">
        <w:tab/>
      </w:r>
      <w:r w:rsidRPr="0007025D">
        <w:tab/>
      </w:r>
      <w:r w:rsidR="00CC7DE6">
        <w:rPr>
          <w:rFonts w:ascii="Calibri" w:hAnsi="Calibri" w:cs="Calibri"/>
        </w:rPr>
        <w:t>Za Humny 227, Hněvošice, 74735</w:t>
      </w:r>
    </w:p>
    <w:p w14:paraId="021F8962" w14:textId="609AE839" w:rsidR="00614FBD" w:rsidRPr="00183BA7" w:rsidRDefault="00614FBD" w:rsidP="00614FBD">
      <w:pPr>
        <w:jc w:val="both"/>
        <w:rPr>
          <w:rFonts w:ascii="Calibri" w:hAnsi="Calibri" w:cs="Calibri"/>
        </w:rPr>
      </w:pPr>
      <w:r w:rsidRPr="0007025D">
        <w:rPr>
          <w:rFonts w:ascii="Calibri" w:hAnsi="Calibri" w:cs="Calibri"/>
          <w:b/>
          <w:bCs/>
        </w:rPr>
        <w:t>předmět podnikání:</w:t>
      </w:r>
      <w:r w:rsidRPr="0007025D">
        <w:rPr>
          <w:rFonts w:ascii="Calibri" w:hAnsi="Calibri" w:cs="Calibri"/>
        </w:rPr>
        <w:tab/>
      </w:r>
      <w:r w:rsidRPr="00183BA7">
        <w:rPr>
          <w:rFonts w:ascii="Calibri" w:hAnsi="Calibri" w:cs="Calibri"/>
        </w:rPr>
        <w:t>Hostinská činnost</w:t>
      </w:r>
      <w:r w:rsidR="00CC7DE6" w:rsidRPr="00183BA7">
        <w:rPr>
          <w:rFonts w:ascii="Calibri" w:hAnsi="Calibri" w:cs="Calibri"/>
        </w:rPr>
        <w:t>, výroba ovocných a zeleninových šťáv</w:t>
      </w:r>
    </w:p>
    <w:p w14:paraId="0EE6381E" w14:textId="2799A88F" w:rsidR="00614FBD" w:rsidRPr="00183BA7" w:rsidRDefault="00614FBD" w:rsidP="00614FBD">
      <w:pPr>
        <w:jc w:val="both"/>
        <w:rPr>
          <w:rFonts w:ascii="Calibri" w:hAnsi="Calibri" w:cs="Calibri"/>
        </w:rPr>
      </w:pPr>
      <w:r w:rsidRPr="00183BA7">
        <w:rPr>
          <w:rFonts w:ascii="Calibri" w:hAnsi="Calibri" w:cs="Calibri"/>
          <w:b/>
          <w:bCs/>
        </w:rPr>
        <w:t>zastoupený:</w:t>
      </w:r>
      <w:r w:rsidRPr="00183BA7">
        <w:rPr>
          <w:rFonts w:ascii="Calibri" w:hAnsi="Calibri" w:cs="Calibri"/>
          <w:b/>
          <w:bCs/>
        </w:rPr>
        <w:tab/>
      </w:r>
      <w:r w:rsidRPr="00183BA7">
        <w:rPr>
          <w:rFonts w:ascii="Calibri" w:hAnsi="Calibri" w:cs="Calibri"/>
          <w:b/>
          <w:bCs/>
        </w:rPr>
        <w:tab/>
      </w:r>
      <w:r w:rsidR="00CC7DE6" w:rsidRPr="00183BA7">
        <w:rPr>
          <w:rFonts w:ascii="Calibri" w:hAnsi="Calibri" w:cs="Calibri"/>
        </w:rPr>
        <w:t>Danielem Škubalem, jednatelem</w:t>
      </w:r>
    </w:p>
    <w:p w14:paraId="31037D44" w14:textId="6855496C" w:rsidR="00614FBD" w:rsidRPr="00183BA7" w:rsidRDefault="00614FBD" w:rsidP="00614FBD">
      <w:pPr>
        <w:jc w:val="both"/>
        <w:rPr>
          <w:rFonts w:ascii="Calibri" w:hAnsi="Calibri" w:cs="Calibri"/>
        </w:rPr>
      </w:pPr>
      <w:r w:rsidRPr="00183BA7">
        <w:rPr>
          <w:rFonts w:ascii="Calibri" w:hAnsi="Calibri" w:cs="Calibri"/>
          <w:b/>
          <w:bCs/>
        </w:rPr>
        <w:t>IČ:</w:t>
      </w:r>
      <w:r w:rsidRPr="00183BA7">
        <w:rPr>
          <w:rFonts w:ascii="Calibri" w:hAnsi="Calibri" w:cs="Calibri"/>
          <w:b/>
          <w:bCs/>
        </w:rPr>
        <w:tab/>
      </w:r>
      <w:r w:rsidRPr="00183BA7">
        <w:rPr>
          <w:rFonts w:ascii="Calibri" w:hAnsi="Calibri" w:cs="Calibri"/>
          <w:b/>
          <w:bCs/>
        </w:rPr>
        <w:tab/>
      </w:r>
      <w:r w:rsidRPr="00183BA7">
        <w:rPr>
          <w:rFonts w:ascii="Calibri" w:hAnsi="Calibri" w:cs="Calibri"/>
          <w:b/>
          <w:bCs/>
        </w:rPr>
        <w:tab/>
      </w:r>
      <w:r w:rsidR="00CC7DE6" w:rsidRPr="00183BA7">
        <w:rPr>
          <w:rFonts w:ascii="Calibri" w:hAnsi="Calibri" w:cs="Calibri"/>
        </w:rPr>
        <w:t>03872599</w:t>
      </w:r>
    </w:p>
    <w:p w14:paraId="6DE9642E" w14:textId="20651731" w:rsidR="00614FBD" w:rsidRPr="0007025D" w:rsidRDefault="00614FBD" w:rsidP="00614FBD">
      <w:pPr>
        <w:jc w:val="both"/>
        <w:rPr>
          <w:rFonts w:ascii="Calibri" w:hAnsi="Calibri" w:cs="Calibri"/>
        </w:rPr>
      </w:pPr>
      <w:r w:rsidRPr="00183BA7">
        <w:rPr>
          <w:rFonts w:ascii="Calibri" w:hAnsi="Calibri" w:cs="Calibri"/>
          <w:b/>
          <w:bCs/>
        </w:rPr>
        <w:t>DIČ:</w:t>
      </w:r>
      <w:r w:rsidRPr="00183BA7">
        <w:rPr>
          <w:rFonts w:ascii="Calibri" w:hAnsi="Calibri" w:cs="Calibri"/>
          <w:b/>
          <w:bCs/>
        </w:rPr>
        <w:tab/>
      </w:r>
      <w:r w:rsidRPr="00183BA7">
        <w:rPr>
          <w:rFonts w:ascii="Calibri" w:hAnsi="Calibri" w:cs="Calibri"/>
        </w:rPr>
        <w:tab/>
      </w:r>
      <w:r w:rsidRPr="00183BA7">
        <w:rPr>
          <w:rFonts w:ascii="Calibri" w:hAnsi="Calibri" w:cs="Calibri"/>
        </w:rPr>
        <w:tab/>
      </w:r>
      <w:r w:rsidR="0007025D" w:rsidRPr="00183BA7">
        <w:rPr>
          <w:rFonts w:ascii="Calibri" w:hAnsi="Calibri" w:cs="Calibri"/>
        </w:rPr>
        <w:t>CZ</w:t>
      </w:r>
      <w:r w:rsidR="00CC7DE6" w:rsidRPr="00183BA7">
        <w:rPr>
          <w:rFonts w:ascii="Calibri" w:hAnsi="Calibri" w:cs="Calibri"/>
        </w:rPr>
        <w:t>03872599</w:t>
      </w:r>
    </w:p>
    <w:p w14:paraId="2DB527AE" w14:textId="28E21ADC" w:rsidR="00614FBD" w:rsidRPr="0007025D" w:rsidRDefault="00614FBD" w:rsidP="00614FBD">
      <w:pPr>
        <w:jc w:val="both"/>
        <w:rPr>
          <w:rFonts w:ascii="Calibri" w:hAnsi="Calibri" w:cs="Calibri"/>
        </w:rPr>
      </w:pPr>
      <w:r w:rsidRPr="0007025D">
        <w:rPr>
          <w:rFonts w:ascii="Calibri" w:hAnsi="Calibri" w:cs="Calibri"/>
          <w:b/>
          <w:bCs/>
        </w:rPr>
        <w:t>bankovní spojení:</w:t>
      </w:r>
      <w:r w:rsidRPr="0007025D">
        <w:rPr>
          <w:rFonts w:ascii="Calibri" w:hAnsi="Calibri" w:cs="Calibri"/>
          <w:b/>
          <w:bCs/>
        </w:rPr>
        <w:tab/>
      </w:r>
      <w:r w:rsidR="00CC7DE6">
        <w:rPr>
          <w:rFonts w:ascii="Calibri" w:hAnsi="Calibri" w:cs="Calibri"/>
          <w:b/>
          <w:bCs/>
        </w:rPr>
        <w:t>2500761358/2010</w:t>
      </w:r>
    </w:p>
    <w:p w14:paraId="3972D106" w14:textId="77777777" w:rsidR="002C6419" w:rsidRPr="0007025D" w:rsidRDefault="002C6419" w:rsidP="0028487B">
      <w:pPr>
        <w:jc w:val="both"/>
        <w:rPr>
          <w:rFonts w:ascii="Calibri" w:hAnsi="Calibri" w:cs="Calibri"/>
        </w:rPr>
      </w:pPr>
    </w:p>
    <w:p w14:paraId="04C99964" w14:textId="77777777" w:rsidR="002C6419" w:rsidRPr="0007025D" w:rsidRDefault="002C6419" w:rsidP="0028487B">
      <w:pPr>
        <w:rPr>
          <w:rFonts w:ascii="Calibri" w:hAnsi="Calibri" w:cs="Calibri"/>
        </w:rPr>
      </w:pPr>
      <w:r w:rsidRPr="0007025D">
        <w:rPr>
          <w:rFonts w:ascii="Calibri" w:hAnsi="Calibri" w:cs="Calibri"/>
        </w:rPr>
        <w:t xml:space="preserve">(dále jen </w:t>
      </w:r>
      <w:r w:rsidRPr="0007025D">
        <w:rPr>
          <w:rFonts w:ascii="Calibri" w:hAnsi="Calibri" w:cs="Calibri"/>
          <w:b/>
          <w:bCs/>
        </w:rPr>
        <w:t>„poskytovatel“</w:t>
      </w:r>
      <w:r w:rsidRPr="0007025D">
        <w:rPr>
          <w:rFonts w:ascii="Calibri" w:hAnsi="Calibri" w:cs="Calibri"/>
        </w:rPr>
        <w:t>)</w:t>
      </w:r>
    </w:p>
    <w:p w14:paraId="450E4C5F" w14:textId="77777777" w:rsidR="002C6419" w:rsidRPr="0007025D" w:rsidRDefault="002C6419" w:rsidP="0028487B">
      <w:pPr>
        <w:rPr>
          <w:rFonts w:ascii="Calibri" w:hAnsi="Calibri" w:cs="Calibri"/>
          <w:b/>
          <w:bCs/>
        </w:rPr>
      </w:pPr>
    </w:p>
    <w:p w14:paraId="0005D34F" w14:textId="77777777" w:rsidR="00A40F33" w:rsidRPr="0007025D" w:rsidRDefault="00A40F33" w:rsidP="0028487B">
      <w:pPr>
        <w:rPr>
          <w:rFonts w:ascii="Calibri" w:hAnsi="Calibri" w:cs="Calibri"/>
          <w:b/>
          <w:bCs/>
        </w:rPr>
      </w:pPr>
    </w:p>
    <w:p w14:paraId="5094B772" w14:textId="77777777" w:rsidR="002C6419" w:rsidRPr="0007025D" w:rsidRDefault="002C6419" w:rsidP="0028487B">
      <w:pPr>
        <w:jc w:val="both"/>
        <w:rPr>
          <w:rFonts w:ascii="Calibri" w:hAnsi="Calibri" w:cs="Calibri"/>
        </w:rPr>
      </w:pPr>
      <w:r w:rsidRPr="0007025D">
        <w:rPr>
          <w:rFonts w:ascii="Calibri" w:hAnsi="Calibri" w:cs="Calibri"/>
        </w:rPr>
        <w:t>v souladu s ustanovením § 1746 odst. 2 zákona č. 89/2012 Sb., občanský zákoník, ve znění pozdějších předpisů (dále jen „občanský zákoník“), uzavírají tuto Smlouvu o zajištění cateringových služeb (dále jen „smlouva“):</w:t>
      </w:r>
    </w:p>
    <w:p w14:paraId="744E6F92" w14:textId="77777777" w:rsidR="002C6419" w:rsidRPr="0007025D" w:rsidRDefault="002C6419" w:rsidP="0028487B">
      <w:pPr>
        <w:jc w:val="both"/>
        <w:rPr>
          <w:rFonts w:ascii="Calibri" w:hAnsi="Calibri" w:cs="Calibri"/>
        </w:rPr>
      </w:pPr>
    </w:p>
    <w:p w14:paraId="001B281B" w14:textId="77777777" w:rsidR="002C6419" w:rsidRPr="0007025D" w:rsidRDefault="002C6419" w:rsidP="0028487B">
      <w:pPr>
        <w:jc w:val="both"/>
        <w:rPr>
          <w:rFonts w:ascii="Calibri" w:hAnsi="Calibri" w:cs="Calibri"/>
        </w:rPr>
      </w:pPr>
    </w:p>
    <w:p w14:paraId="2CDE5539" w14:textId="77777777" w:rsidR="002C6419" w:rsidRPr="0007025D" w:rsidRDefault="002C6419" w:rsidP="0028487B">
      <w:pPr>
        <w:jc w:val="center"/>
        <w:rPr>
          <w:rFonts w:ascii="Calibri" w:hAnsi="Calibri" w:cs="Calibri"/>
          <w:b/>
          <w:bCs/>
        </w:rPr>
      </w:pPr>
      <w:r w:rsidRPr="0007025D">
        <w:rPr>
          <w:rFonts w:ascii="Calibri" w:hAnsi="Calibri" w:cs="Calibri"/>
          <w:b/>
          <w:bCs/>
        </w:rPr>
        <w:t>Čl. I.</w:t>
      </w:r>
    </w:p>
    <w:p w14:paraId="68783523" w14:textId="77777777" w:rsidR="002C6419" w:rsidRPr="0007025D" w:rsidRDefault="002C6419" w:rsidP="0028487B">
      <w:pPr>
        <w:jc w:val="center"/>
        <w:rPr>
          <w:rFonts w:ascii="Calibri" w:hAnsi="Calibri" w:cs="Calibri"/>
          <w:b/>
          <w:bCs/>
        </w:rPr>
      </w:pPr>
      <w:r w:rsidRPr="0007025D">
        <w:rPr>
          <w:rFonts w:ascii="Calibri" w:hAnsi="Calibri" w:cs="Calibri"/>
          <w:b/>
          <w:bCs/>
        </w:rPr>
        <w:t>Úvodní ustanovení</w:t>
      </w:r>
    </w:p>
    <w:p w14:paraId="669B683D" w14:textId="77777777" w:rsidR="002C6419" w:rsidRPr="0007025D" w:rsidRDefault="002C6419" w:rsidP="0028487B">
      <w:pPr>
        <w:jc w:val="center"/>
        <w:rPr>
          <w:rFonts w:ascii="Calibri" w:hAnsi="Calibri" w:cs="Calibri"/>
          <w:b/>
          <w:bCs/>
        </w:rPr>
      </w:pPr>
    </w:p>
    <w:p w14:paraId="72FAD4E8" w14:textId="77777777" w:rsidR="002C6419" w:rsidRPr="0007025D" w:rsidRDefault="002C6419" w:rsidP="00F02446">
      <w:pPr>
        <w:pStyle w:val="Odstavecseseznamem"/>
        <w:numPr>
          <w:ilvl w:val="0"/>
          <w:numId w:val="8"/>
        </w:numPr>
        <w:tabs>
          <w:tab w:val="left" w:pos="426"/>
          <w:tab w:val="left" w:leader="underscore" w:pos="4706"/>
          <w:tab w:val="left" w:pos="4990"/>
          <w:tab w:val="left" w:leader="underscore" w:pos="9639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7025D">
        <w:rPr>
          <w:rFonts w:ascii="Calibri" w:hAnsi="Calibri" w:cs="Calibri"/>
          <w:sz w:val="22"/>
          <w:szCs w:val="22"/>
        </w:rPr>
        <w:t xml:space="preserve">Smluvní strany prohlašují, že údaje uvedené v záhlaví této smlouvy jsou v souladu se skutečností v době jejího uzavření. </w:t>
      </w:r>
    </w:p>
    <w:p w14:paraId="1BC6C5F0" w14:textId="77777777" w:rsidR="002C6419" w:rsidRPr="0007025D" w:rsidRDefault="002C6419" w:rsidP="00F02446">
      <w:pPr>
        <w:pStyle w:val="Odstavecseseznamem"/>
        <w:numPr>
          <w:ilvl w:val="0"/>
          <w:numId w:val="8"/>
        </w:numPr>
        <w:tabs>
          <w:tab w:val="left" w:pos="426"/>
          <w:tab w:val="left" w:leader="underscore" w:pos="4706"/>
          <w:tab w:val="left" w:pos="4990"/>
          <w:tab w:val="left" w:leader="underscore" w:pos="9639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7025D">
        <w:rPr>
          <w:rFonts w:ascii="Calibri" w:hAnsi="Calibri" w:cs="Calibri"/>
          <w:sz w:val="22"/>
          <w:szCs w:val="22"/>
        </w:rPr>
        <w:t>Objednatel je veřejnou vysokou školou zřízenou zákonem č. 314/1991 Sb., o zřízení Slezské univerzity, Jihočeské univerzity, Západočeské univerzity, Univerzity Jana Evangelisty Purkyně a Ostravské univerzity, ve znění pozdějších předpisů, jež v rámci své doplňkové činnosti podniká na základě živnostenského oprávnění mimo jiné v oborech činností Zprostředkování obchodu a služeb a Ubytovací služby.</w:t>
      </w:r>
    </w:p>
    <w:p w14:paraId="33A45331" w14:textId="77777777" w:rsidR="002C6419" w:rsidRPr="0007025D" w:rsidRDefault="002C6419" w:rsidP="00F02446">
      <w:pPr>
        <w:pStyle w:val="Odstavecseseznamem"/>
        <w:numPr>
          <w:ilvl w:val="0"/>
          <w:numId w:val="8"/>
        </w:numPr>
        <w:tabs>
          <w:tab w:val="left" w:pos="426"/>
          <w:tab w:val="left" w:leader="underscore" w:pos="4706"/>
          <w:tab w:val="left" w:pos="4990"/>
          <w:tab w:val="left" w:leader="underscore" w:pos="9639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7025D">
        <w:rPr>
          <w:rFonts w:ascii="Calibri" w:hAnsi="Calibri" w:cs="Calibri"/>
          <w:sz w:val="22"/>
          <w:szCs w:val="22"/>
        </w:rPr>
        <w:t>Poskytovatel je podnikatelem na základě zákona č. 455/1991 Sb., o živnostenském podnikání (živnostenský zákon), ve znění pozdějších předpisů, s předmětem podnikání mj. Hostinská činnost.</w:t>
      </w:r>
    </w:p>
    <w:p w14:paraId="69859714" w14:textId="77777777" w:rsidR="003E08C5" w:rsidRPr="0007025D" w:rsidRDefault="003E08C5" w:rsidP="00680265">
      <w:pPr>
        <w:widowControl w:val="0"/>
        <w:jc w:val="center"/>
        <w:rPr>
          <w:rFonts w:ascii="Calibri" w:hAnsi="Calibri" w:cs="Calibri"/>
          <w:b/>
          <w:bCs/>
        </w:rPr>
      </w:pPr>
    </w:p>
    <w:p w14:paraId="5584DAE1" w14:textId="77777777" w:rsidR="00A40F33" w:rsidRPr="0007025D" w:rsidRDefault="00A40F33" w:rsidP="00680265">
      <w:pPr>
        <w:widowControl w:val="0"/>
        <w:jc w:val="center"/>
        <w:rPr>
          <w:rFonts w:ascii="Calibri" w:hAnsi="Calibri" w:cs="Calibri"/>
          <w:b/>
          <w:bCs/>
        </w:rPr>
      </w:pPr>
    </w:p>
    <w:p w14:paraId="64CDBB68" w14:textId="77777777" w:rsidR="00A40F33" w:rsidRPr="0007025D" w:rsidRDefault="00A40F33" w:rsidP="00680265">
      <w:pPr>
        <w:widowControl w:val="0"/>
        <w:jc w:val="center"/>
        <w:rPr>
          <w:rFonts w:ascii="Calibri" w:hAnsi="Calibri" w:cs="Calibri"/>
          <w:b/>
          <w:bCs/>
        </w:rPr>
      </w:pPr>
    </w:p>
    <w:p w14:paraId="403849FF" w14:textId="77777777" w:rsidR="00A40F33" w:rsidRPr="0007025D" w:rsidRDefault="00A40F33" w:rsidP="00373FC8">
      <w:pPr>
        <w:widowControl w:val="0"/>
        <w:rPr>
          <w:rFonts w:ascii="Calibri" w:hAnsi="Calibri" w:cs="Calibri"/>
          <w:b/>
          <w:bCs/>
        </w:rPr>
      </w:pPr>
    </w:p>
    <w:p w14:paraId="38F2945A" w14:textId="77777777" w:rsidR="002C6419" w:rsidRPr="0007025D" w:rsidRDefault="002C6419" w:rsidP="00680265">
      <w:pPr>
        <w:widowControl w:val="0"/>
        <w:jc w:val="center"/>
        <w:rPr>
          <w:rFonts w:ascii="Calibri" w:hAnsi="Calibri" w:cs="Calibri"/>
          <w:b/>
          <w:bCs/>
        </w:rPr>
      </w:pPr>
      <w:r w:rsidRPr="0007025D">
        <w:rPr>
          <w:rFonts w:ascii="Calibri" w:hAnsi="Calibri" w:cs="Calibri"/>
          <w:b/>
          <w:bCs/>
        </w:rPr>
        <w:lastRenderedPageBreak/>
        <w:t>Čl. II.</w:t>
      </w:r>
    </w:p>
    <w:p w14:paraId="4D321A02" w14:textId="77777777" w:rsidR="002C6419" w:rsidRPr="0007025D" w:rsidRDefault="002C6419" w:rsidP="00680265">
      <w:pPr>
        <w:widowControl w:val="0"/>
        <w:jc w:val="center"/>
        <w:rPr>
          <w:rFonts w:ascii="Calibri" w:hAnsi="Calibri" w:cs="Calibri"/>
          <w:b/>
          <w:bCs/>
        </w:rPr>
      </w:pPr>
      <w:r w:rsidRPr="0007025D">
        <w:rPr>
          <w:rFonts w:ascii="Calibri" w:hAnsi="Calibri" w:cs="Calibri"/>
          <w:b/>
          <w:bCs/>
        </w:rPr>
        <w:t>Vysvětlení pojmů</w:t>
      </w:r>
    </w:p>
    <w:p w14:paraId="161CAC59" w14:textId="77777777" w:rsidR="002C6419" w:rsidRPr="0007025D" w:rsidRDefault="002C6419" w:rsidP="00680265">
      <w:pPr>
        <w:widowControl w:val="0"/>
        <w:jc w:val="both"/>
        <w:rPr>
          <w:rFonts w:ascii="Calibri" w:hAnsi="Calibri" w:cs="Calibri"/>
          <w:b/>
          <w:bCs/>
        </w:rPr>
      </w:pPr>
    </w:p>
    <w:p w14:paraId="650CA234" w14:textId="631F3148" w:rsidR="002C6419" w:rsidRPr="0007025D" w:rsidRDefault="002C6419" w:rsidP="00680265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07025D">
        <w:rPr>
          <w:rFonts w:ascii="Calibri" w:hAnsi="Calibri" w:cs="Calibri"/>
        </w:rPr>
        <w:t xml:space="preserve">Cateringovou službou se rozumí příprava </w:t>
      </w:r>
      <w:r w:rsidRPr="00183BA7">
        <w:rPr>
          <w:rFonts w:ascii="Calibri" w:hAnsi="Calibri" w:cs="Calibri"/>
        </w:rPr>
        <w:t>snídaní, obědů a večeří,</w:t>
      </w:r>
      <w:r w:rsidRPr="0007025D">
        <w:rPr>
          <w:rFonts w:ascii="Calibri" w:hAnsi="Calibri" w:cs="Calibri"/>
        </w:rPr>
        <w:t xml:space="preserve"> včetně poskytnutí nádobí, ubrusů a zajištění přípravy a servisní obsluhy.</w:t>
      </w:r>
    </w:p>
    <w:p w14:paraId="30B796DC" w14:textId="77777777" w:rsidR="002C6419" w:rsidRPr="0007025D" w:rsidRDefault="002C6419" w:rsidP="00680265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07025D">
        <w:rPr>
          <w:rFonts w:ascii="Calibri" w:hAnsi="Calibri" w:cs="Calibri"/>
        </w:rPr>
        <w:t>Chodem se rozumí snídaně, oběd nebo večeře.</w:t>
      </w:r>
    </w:p>
    <w:p w14:paraId="0E2333F7" w14:textId="77777777" w:rsidR="002C6419" w:rsidRPr="0007025D" w:rsidRDefault="002C6419" w:rsidP="00680265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07025D">
        <w:rPr>
          <w:rFonts w:ascii="Calibri" w:hAnsi="Calibri" w:cs="Calibri"/>
        </w:rPr>
        <w:t>Druhem jídla se rozumí konkrétní pokrm, který poskytovatel nabízí na výběr pro daný chod.</w:t>
      </w:r>
    </w:p>
    <w:p w14:paraId="7E22332B" w14:textId="723F11DD" w:rsidR="00AD6B7F" w:rsidRDefault="00AD6B7F" w:rsidP="00680265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07025D">
        <w:rPr>
          <w:rFonts w:ascii="Calibri" w:hAnsi="Calibri" w:cs="Calibri"/>
        </w:rPr>
        <w:t>Drobným doplňkovým prodejem se rozumí prodej potravin a nápojů, popř. jiného zboží.</w:t>
      </w:r>
    </w:p>
    <w:p w14:paraId="778D4D7D" w14:textId="2BB00D45" w:rsidR="002C6419" w:rsidRPr="00474638" w:rsidRDefault="000716AD" w:rsidP="00474638">
      <w:pPr>
        <w:widowControl w:val="0"/>
        <w:numPr>
          <w:ilvl w:val="0"/>
          <w:numId w:val="3"/>
        </w:numPr>
        <w:tabs>
          <w:tab w:val="clear" w:pos="720"/>
          <w:tab w:val="left" w:pos="0"/>
          <w:tab w:val="num" w:pos="426"/>
          <w:tab w:val="left" w:leader="underscore" w:pos="4706"/>
          <w:tab w:val="left" w:pos="4990"/>
          <w:tab w:val="left" w:leader="underscore" w:pos="9639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74638">
        <w:rPr>
          <w:rFonts w:ascii="Calibri" w:hAnsi="Calibri" w:cs="Calibri"/>
        </w:rPr>
        <w:t xml:space="preserve">Centrálním úhradovým systémem (dále jen „CUS“) se rozumí IS KREDIT od společnosti ANETE spol. s r.o. (IČ 46970126). </w:t>
      </w:r>
      <w:r w:rsidR="00474638">
        <w:rPr>
          <w:rFonts w:ascii="Calibri" w:hAnsi="Calibri" w:cs="Calibri"/>
        </w:rPr>
        <w:t xml:space="preserve"> Poskytovatel je oprávněn k užití CUS na základě smlouvy uzavřené se společností Kampus </w:t>
      </w:r>
      <w:proofErr w:type="spellStart"/>
      <w:r w:rsidR="00474638">
        <w:rPr>
          <w:rFonts w:ascii="Calibri" w:hAnsi="Calibri" w:cs="Calibri"/>
        </w:rPr>
        <w:t>Palace</w:t>
      </w:r>
      <w:proofErr w:type="spellEnd"/>
      <w:r w:rsidR="00474638">
        <w:rPr>
          <w:rFonts w:ascii="Calibri" w:hAnsi="Calibri" w:cs="Calibri"/>
        </w:rPr>
        <w:t xml:space="preserve"> s.r.o. (IČ 05029627).</w:t>
      </w:r>
    </w:p>
    <w:p w14:paraId="02E2AE8C" w14:textId="77777777" w:rsidR="002C6419" w:rsidRPr="0007025D" w:rsidRDefault="002C6419" w:rsidP="0028487B">
      <w:pPr>
        <w:pStyle w:val="Odstavecseseznamem"/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Calibri" w:hAnsi="Calibri" w:cs="Calibri"/>
          <w:sz w:val="22"/>
          <w:szCs w:val="22"/>
        </w:rPr>
      </w:pPr>
    </w:p>
    <w:p w14:paraId="4D4EE755" w14:textId="77777777" w:rsidR="002C6419" w:rsidRPr="0007025D" w:rsidRDefault="002C6419" w:rsidP="0028487B">
      <w:pPr>
        <w:widowControl w:val="0"/>
        <w:jc w:val="center"/>
        <w:rPr>
          <w:rFonts w:ascii="Calibri" w:hAnsi="Calibri" w:cs="Calibri"/>
          <w:b/>
          <w:bCs/>
        </w:rPr>
      </w:pPr>
      <w:r w:rsidRPr="0007025D">
        <w:rPr>
          <w:rFonts w:ascii="Calibri" w:hAnsi="Calibri" w:cs="Calibri"/>
          <w:b/>
          <w:bCs/>
        </w:rPr>
        <w:t>Čl. III.</w:t>
      </w:r>
    </w:p>
    <w:p w14:paraId="670D83BE" w14:textId="77777777" w:rsidR="002C6419" w:rsidRPr="0007025D" w:rsidRDefault="002C6419" w:rsidP="0028487B">
      <w:pPr>
        <w:widowControl w:val="0"/>
        <w:jc w:val="center"/>
        <w:rPr>
          <w:rFonts w:ascii="Calibri" w:hAnsi="Calibri" w:cs="Calibri"/>
          <w:b/>
          <w:bCs/>
        </w:rPr>
      </w:pPr>
      <w:r w:rsidRPr="0007025D">
        <w:rPr>
          <w:rFonts w:ascii="Calibri" w:hAnsi="Calibri" w:cs="Calibri"/>
          <w:b/>
          <w:bCs/>
        </w:rPr>
        <w:t>Předmět smlouvy</w:t>
      </w:r>
    </w:p>
    <w:p w14:paraId="0C83F508" w14:textId="77777777" w:rsidR="002C6419" w:rsidRPr="0007025D" w:rsidRDefault="002C6419" w:rsidP="0028487B">
      <w:pPr>
        <w:widowControl w:val="0"/>
        <w:jc w:val="both"/>
        <w:rPr>
          <w:rFonts w:ascii="Calibri" w:hAnsi="Calibri" w:cs="Calibri"/>
          <w:b/>
          <w:bCs/>
        </w:rPr>
      </w:pPr>
    </w:p>
    <w:p w14:paraId="3D5BE1B0" w14:textId="168555C6" w:rsidR="002C6419" w:rsidRPr="00183BA7" w:rsidRDefault="0018646A" w:rsidP="00680265">
      <w:pPr>
        <w:pStyle w:val="Odstavecseseznamem"/>
        <w:widowControl w:val="0"/>
        <w:numPr>
          <w:ilvl w:val="0"/>
          <w:numId w:val="17"/>
        </w:numPr>
        <w:ind w:left="426" w:hanging="426"/>
        <w:jc w:val="both"/>
        <w:rPr>
          <w:rFonts w:ascii="Calibri" w:hAnsi="Calibri" w:cs="Calibri"/>
        </w:rPr>
      </w:pPr>
      <w:r w:rsidRPr="00183BA7">
        <w:rPr>
          <w:rFonts w:ascii="Calibri" w:hAnsi="Calibri" w:cs="Calibri"/>
        </w:rPr>
        <w:t xml:space="preserve">Poskytovatel </w:t>
      </w:r>
      <w:r w:rsidR="009A73FF" w:rsidRPr="00183BA7">
        <w:rPr>
          <w:rFonts w:ascii="Calibri" w:hAnsi="Calibri" w:cs="Calibri"/>
        </w:rPr>
        <w:t xml:space="preserve">prohlašuje, že je uživatelem prostor sloužících k podnikání v budově </w:t>
      </w:r>
      <w:r w:rsidR="009A73FF" w:rsidRPr="00183BA7">
        <w:rPr>
          <w:rFonts w:asciiTheme="minorHAnsi" w:hAnsiTheme="minorHAnsi" w:cstheme="minorHAnsi"/>
        </w:rPr>
        <w:t xml:space="preserve">čp. 3116 na pozemku </w:t>
      </w:r>
      <w:proofErr w:type="spellStart"/>
      <w:r w:rsidR="009A73FF" w:rsidRPr="00183BA7">
        <w:rPr>
          <w:rFonts w:asciiTheme="minorHAnsi" w:hAnsiTheme="minorHAnsi" w:cstheme="minorHAnsi"/>
        </w:rPr>
        <w:t>parc.č</w:t>
      </w:r>
      <w:proofErr w:type="spellEnd"/>
      <w:r w:rsidR="009A73FF" w:rsidRPr="00183BA7">
        <w:rPr>
          <w:rFonts w:asciiTheme="minorHAnsi" w:hAnsiTheme="minorHAnsi" w:cstheme="minorHAnsi"/>
        </w:rPr>
        <w:t xml:space="preserve">. 240/3 v </w:t>
      </w:r>
      <w:proofErr w:type="spellStart"/>
      <w:proofErr w:type="gramStart"/>
      <w:r w:rsidR="009A73FF" w:rsidRPr="00183BA7">
        <w:rPr>
          <w:rFonts w:asciiTheme="minorHAnsi" w:hAnsiTheme="minorHAnsi" w:cstheme="minorHAnsi"/>
        </w:rPr>
        <w:t>k.ú</w:t>
      </w:r>
      <w:proofErr w:type="spellEnd"/>
      <w:r w:rsidR="009A73FF" w:rsidRPr="00183BA7">
        <w:rPr>
          <w:rFonts w:asciiTheme="minorHAnsi" w:hAnsiTheme="minorHAnsi" w:cstheme="minorHAnsi"/>
        </w:rPr>
        <w:t>.</w:t>
      </w:r>
      <w:proofErr w:type="gramEnd"/>
      <w:r w:rsidR="009A73FF" w:rsidRPr="00183BA7">
        <w:rPr>
          <w:rFonts w:asciiTheme="minorHAnsi" w:hAnsiTheme="minorHAnsi" w:cstheme="minorHAnsi"/>
        </w:rPr>
        <w:t xml:space="preserve"> Moravská Ostrava, obec Ostrava.</w:t>
      </w:r>
      <w:r w:rsidR="009A73FF" w:rsidRPr="00183BA7">
        <w:rPr>
          <w:rFonts w:ascii="Calibri" w:hAnsi="Calibri" w:cs="Calibri"/>
        </w:rPr>
        <w:t xml:space="preserve"> </w:t>
      </w:r>
      <w:r w:rsidRPr="00183BA7">
        <w:rPr>
          <w:rFonts w:ascii="Calibri" w:hAnsi="Calibri" w:cs="Calibri"/>
        </w:rPr>
        <w:t xml:space="preserve"> </w:t>
      </w:r>
    </w:p>
    <w:p w14:paraId="2C072321" w14:textId="4C6B3256" w:rsidR="002C6419" w:rsidRPr="0007025D" w:rsidRDefault="002C6419" w:rsidP="00680265">
      <w:pPr>
        <w:widowControl w:val="0"/>
        <w:numPr>
          <w:ilvl w:val="0"/>
          <w:numId w:val="17"/>
        </w:numPr>
        <w:ind w:left="426" w:hanging="426"/>
        <w:jc w:val="both"/>
        <w:rPr>
          <w:rFonts w:ascii="Calibri" w:hAnsi="Calibri" w:cs="Calibri"/>
        </w:rPr>
      </w:pPr>
      <w:r w:rsidRPr="0007025D">
        <w:rPr>
          <w:rFonts w:ascii="Calibri" w:hAnsi="Calibri" w:cs="Calibri"/>
        </w:rPr>
        <w:t xml:space="preserve">Poskytovatel se zavazuje zajistit </w:t>
      </w:r>
      <w:r w:rsidR="009A73FF">
        <w:rPr>
          <w:rFonts w:ascii="Calibri" w:hAnsi="Calibri" w:cs="Calibri"/>
        </w:rPr>
        <w:t xml:space="preserve">v prostorách uvedených v odst. 1 tohoto článku </w:t>
      </w:r>
      <w:r w:rsidRPr="0007025D">
        <w:rPr>
          <w:rFonts w:ascii="Calibri" w:hAnsi="Calibri" w:cs="Calibri"/>
        </w:rPr>
        <w:t>cateringové služby v rozsahu dle této smlouvy:</w:t>
      </w:r>
    </w:p>
    <w:p w14:paraId="12A6F280" w14:textId="6A14C3F8" w:rsidR="00015914" w:rsidRPr="0007025D" w:rsidRDefault="002C6419" w:rsidP="0026639C">
      <w:pPr>
        <w:pStyle w:val="Odstavecseseznamem"/>
        <w:widowControl w:val="0"/>
        <w:numPr>
          <w:ilvl w:val="0"/>
          <w:numId w:val="36"/>
        </w:numPr>
        <w:tabs>
          <w:tab w:val="left" w:pos="709"/>
        </w:tabs>
        <w:jc w:val="both"/>
        <w:rPr>
          <w:rFonts w:ascii="Calibri" w:hAnsi="Calibri" w:cs="Calibri"/>
        </w:rPr>
      </w:pPr>
      <w:r w:rsidRPr="0007025D">
        <w:rPr>
          <w:rFonts w:ascii="Calibri" w:hAnsi="Calibri" w:cs="Calibri"/>
        </w:rPr>
        <w:t>pro studenty</w:t>
      </w:r>
      <w:r w:rsidR="00015914" w:rsidRPr="0007025D">
        <w:rPr>
          <w:rFonts w:ascii="Calibri" w:hAnsi="Calibri" w:cs="Calibri"/>
        </w:rPr>
        <w:t xml:space="preserve"> </w:t>
      </w:r>
      <w:r w:rsidR="00AA3D18" w:rsidRPr="0007025D">
        <w:rPr>
          <w:rFonts w:ascii="Calibri" w:hAnsi="Calibri" w:cs="Calibri"/>
        </w:rPr>
        <w:t xml:space="preserve">Ostravské univerzity </w:t>
      </w:r>
      <w:r w:rsidR="00015914" w:rsidRPr="0007025D">
        <w:rPr>
          <w:rFonts w:ascii="Calibri" w:hAnsi="Calibri" w:cs="Calibri"/>
        </w:rPr>
        <w:t>(dále jen „studenti</w:t>
      </w:r>
      <w:r w:rsidR="00AA3D18" w:rsidRPr="0007025D">
        <w:rPr>
          <w:rFonts w:ascii="Calibri" w:hAnsi="Calibri" w:cs="Calibri"/>
        </w:rPr>
        <w:t xml:space="preserve"> OU</w:t>
      </w:r>
      <w:r w:rsidR="00015914" w:rsidRPr="0007025D">
        <w:rPr>
          <w:rFonts w:ascii="Calibri" w:hAnsi="Calibri" w:cs="Calibri"/>
        </w:rPr>
        <w:t>“),</w:t>
      </w:r>
    </w:p>
    <w:p w14:paraId="519D45D7" w14:textId="443C00DC" w:rsidR="002C6419" w:rsidRPr="0007025D" w:rsidRDefault="002C6419" w:rsidP="00680265">
      <w:pPr>
        <w:widowControl w:val="0"/>
        <w:numPr>
          <w:ilvl w:val="0"/>
          <w:numId w:val="17"/>
        </w:numPr>
        <w:ind w:left="426" w:hanging="426"/>
        <w:jc w:val="both"/>
        <w:rPr>
          <w:rFonts w:ascii="Calibri" w:hAnsi="Calibri" w:cs="Calibri"/>
        </w:rPr>
      </w:pPr>
      <w:r w:rsidRPr="0007025D">
        <w:rPr>
          <w:rFonts w:ascii="Calibri" w:hAnsi="Calibri" w:cs="Calibri"/>
        </w:rPr>
        <w:t xml:space="preserve">Poskytovatel se zavazuje cateringové služby pro </w:t>
      </w:r>
      <w:r w:rsidR="00970E8C" w:rsidRPr="0007025D">
        <w:rPr>
          <w:rFonts w:ascii="Calibri" w:hAnsi="Calibri" w:cs="Calibri"/>
        </w:rPr>
        <w:t xml:space="preserve">osoby dle čl. III. </w:t>
      </w:r>
      <w:r w:rsidR="009A73FF">
        <w:rPr>
          <w:rFonts w:ascii="Calibri" w:hAnsi="Calibri" w:cs="Calibri"/>
        </w:rPr>
        <w:t>odst.</w:t>
      </w:r>
      <w:r w:rsidR="009A73FF" w:rsidRPr="0007025D">
        <w:rPr>
          <w:rFonts w:ascii="Calibri" w:hAnsi="Calibri" w:cs="Calibri"/>
        </w:rPr>
        <w:t xml:space="preserve"> </w:t>
      </w:r>
      <w:r w:rsidR="004D3FB9" w:rsidRPr="0007025D">
        <w:rPr>
          <w:rFonts w:ascii="Calibri" w:hAnsi="Calibri" w:cs="Calibri"/>
        </w:rPr>
        <w:t>2</w:t>
      </w:r>
      <w:r w:rsidR="00990876" w:rsidRPr="0007025D">
        <w:rPr>
          <w:rFonts w:ascii="Calibri" w:hAnsi="Calibri" w:cs="Calibri"/>
        </w:rPr>
        <w:t xml:space="preserve"> </w:t>
      </w:r>
      <w:r w:rsidR="00970E8C" w:rsidRPr="0007025D">
        <w:rPr>
          <w:rFonts w:ascii="Calibri" w:hAnsi="Calibri" w:cs="Calibri"/>
        </w:rPr>
        <w:t xml:space="preserve">této smlouvy </w:t>
      </w:r>
      <w:r w:rsidRPr="0007025D">
        <w:rPr>
          <w:rFonts w:ascii="Calibri" w:hAnsi="Calibri" w:cs="Calibri"/>
        </w:rPr>
        <w:t>poskytovat na své náklady, vlastní odpovědnost a vlastní podnikatelské riziko.</w:t>
      </w:r>
    </w:p>
    <w:p w14:paraId="198D3514" w14:textId="77777777" w:rsidR="002C6419" w:rsidRPr="0007025D" w:rsidRDefault="002C6419" w:rsidP="00680265">
      <w:pPr>
        <w:widowControl w:val="0"/>
        <w:numPr>
          <w:ilvl w:val="0"/>
          <w:numId w:val="17"/>
        </w:numPr>
        <w:ind w:left="426" w:hanging="426"/>
        <w:jc w:val="both"/>
        <w:rPr>
          <w:rFonts w:ascii="Calibri" w:hAnsi="Calibri" w:cs="Calibri"/>
        </w:rPr>
      </w:pPr>
      <w:r w:rsidRPr="0007025D">
        <w:rPr>
          <w:rFonts w:ascii="Calibri" w:hAnsi="Calibri" w:cs="Calibri"/>
        </w:rPr>
        <w:t>Poskytovatel se zavazuje dodržovat při poskytování cateringových služeb veškeré příslušné hygienické předpisy.</w:t>
      </w:r>
    </w:p>
    <w:p w14:paraId="2A2368A2" w14:textId="73EBBEF5" w:rsidR="00053D39" w:rsidRPr="00183BA7" w:rsidRDefault="006D7786" w:rsidP="00CE4FAF">
      <w:pPr>
        <w:widowControl w:val="0"/>
        <w:numPr>
          <w:ilvl w:val="0"/>
          <w:numId w:val="17"/>
        </w:numPr>
        <w:ind w:left="426" w:hanging="426"/>
        <w:jc w:val="both"/>
        <w:rPr>
          <w:rFonts w:ascii="Calibri" w:hAnsi="Calibri" w:cs="Calibri"/>
        </w:rPr>
      </w:pPr>
      <w:r w:rsidRPr="00183BA7">
        <w:rPr>
          <w:rFonts w:ascii="Calibri" w:hAnsi="Calibri" w:cs="Calibri"/>
        </w:rPr>
        <w:t xml:space="preserve">Poskytovatel předává </w:t>
      </w:r>
      <w:r w:rsidR="002C6419" w:rsidRPr="00183BA7">
        <w:rPr>
          <w:rFonts w:ascii="Calibri" w:hAnsi="Calibri" w:cs="Calibri"/>
        </w:rPr>
        <w:t xml:space="preserve">objednateli ceník konkrétních cateringových služeb, tzn. ceník snídaně, oběda a večeře, včetně cen jednotlivých druhů jídel, pokud jich poskytovatel nabízí pro jeden chod více </w:t>
      </w:r>
      <w:r w:rsidR="00053D39" w:rsidRPr="00183BA7">
        <w:rPr>
          <w:rFonts w:ascii="Calibri" w:hAnsi="Calibri" w:cs="Calibri"/>
        </w:rPr>
        <w:t>– ceník je Přílohou č. 2 této smlouvy.</w:t>
      </w:r>
    </w:p>
    <w:p w14:paraId="4FF86A20" w14:textId="11AB0923" w:rsidR="00EC3768" w:rsidRPr="00183BA7" w:rsidRDefault="00D2433D" w:rsidP="00E31EE3">
      <w:pPr>
        <w:pStyle w:val="Odstavecseseznamem"/>
        <w:widowControl w:val="0"/>
        <w:tabs>
          <w:tab w:val="left" w:pos="993"/>
        </w:tabs>
        <w:ind w:left="992" w:hanging="567"/>
        <w:jc w:val="both"/>
        <w:rPr>
          <w:rFonts w:ascii="Calibri" w:hAnsi="Calibri" w:cs="Calibri"/>
        </w:rPr>
      </w:pPr>
      <w:r w:rsidRPr="00183BA7">
        <w:rPr>
          <w:rFonts w:ascii="Calibri" w:hAnsi="Calibri" w:cs="Calibri"/>
        </w:rPr>
        <w:t>5.1</w:t>
      </w:r>
      <w:r w:rsidR="00C0043B" w:rsidRPr="00183BA7">
        <w:rPr>
          <w:rFonts w:ascii="Calibri" w:hAnsi="Calibri" w:cs="Calibri"/>
        </w:rPr>
        <w:t xml:space="preserve"> Cena </w:t>
      </w:r>
      <w:r w:rsidR="00053D39" w:rsidRPr="00183BA7">
        <w:rPr>
          <w:rFonts w:ascii="Calibri" w:hAnsi="Calibri" w:cs="Calibri"/>
        </w:rPr>
        <w:t>uvedená v ceníku za konkrétní cateringovou službu, po</w:t>
      </w:r>
      <w:r w:rsidR="00EF3E57" w:rsidRPr="00183BA7">
        <w:rPr>
          <w:rFonts w:ascii="Calibri" w:hAnsi="Calibri" w:cs="Calibri"/>
        </w:rPr>
        <w:t>př. druh jídla, pro </w:t>
      </w:r>
      <w:r w:rsidR="00D86D9E" w:rsidRPr="00183BA7">
        <w:rPr>
          <w:rFonts w:ascii="Calibri" w:hAnsi="Calibri" w:cs="Calibri"/>
        </w:rPr>
        <w:t>studenty</w:t>
      </w:r>
      <w:r w:rsidR="00E50D1B" w:rsidRPr="00183BA7">
        <w:rPr>
          <w:rFonts w:ascii="Calibri" w:hAnsi="Calibri" w:cs="Calibri"/>
        </w:rPr>
        <w:t xml:space="preserve"> OU </w:t>
      </w:r>
      <w:r w:rsidR="00D86D9E" w:rsidRPr="00183BA7">
        <w:rPr>
          <w:rFonts w:ascii="Calibri" w:hAnsi="Calibri" w:cs="Calibri"/>
        </w:rPr>
        <w:t xml:space="preserve">je </w:t>
      </w:r>
      <w:r w:rsidR="00EC3768" w:rsidRPr="00183BA7">
        <w:rPr>
          <w:rFonts w:ascii="Calibri" w:hAnsi="Calibri" w:cs="Calibri"/>
        </w:rPr>
        <w:t>konečná</w:t>
      </w:r>
      <w:r w:rsidR="00E31EE3" w:rsidRPr="00183BA7">
        <w:rPr>
          <w:rFonts w:ascii="Calibri" w:hAnsi="Calibri" w:cs="Calibri"/>
        </w:rPr>
        <w:t>, tzn.</w:t>
      </w:r>
      <w:r w:rsidR="00EC3768" w:rsidRPr="00183BA7">
        <w:rPr>
          <w:rFonts w:ascii="Calibri" w:hAnsi="Calibri" w:cs="Calibri"/>
        </w:rPr>
        <w:t xml:space="preserve"> včetně veškerých nákladů poskytovatele</w:t>
      </w:r>
      <w:r w:rsidR="009B4FF5" w:rsidRPr="00183BA7">
        <w:rPr>
          <w:rFonts w:ascii="Calibri" w:hAnsi="Calibri" w:cs="Calibri"/>
        </w:rPr>
        <w:t xml:space="preserve"> (tzn. včetně přímých nákladů, nepřímých nákladů, zisku i DPH).</w:t>
      </w:r>
    </w:p>
    <w:p w14:paraId="69A91D29" w14:textId="30E357B4" w:rsidR="006356E2" w:rsidRPr="0007025D" w:rsidRDefault="00EF3E57" w:rsidP="00D2433D">
      <w:pPr>
        <w:pStyle w:val="Odstavecseseznamem"/>
        <w:widowControl w:val="0"/>
        <w:numPr>
          <w:ilvl w:val="2"/>
          <w:numId w:val="30"/>
        </w:numPr>
        <w:tabs>
          <w:tab w:val="left" w:pos="993"/>
        </w:tabs>
        <w:jc w:val="both"/>
        <w:rPr>
          <w:rFonts w:ascii="Calibri" w:hAnsi="Calibri" w:cs="Calibri"/>
        </w:rPr>
      </w:pPr>
      <w:r w:rsidRPr="00183BA7">
        <w:rPr>
          <w:rFonts w:ascii="Calibri" w:hAnsi="Calibri" w:cs="Calibri"/>
        </w:rPr>
        <w:t xml:space="preserve">Objednatel uhradí poskytovateli podíl na nákladech poskytovatele </w:t>
      </w:r>
      <w:r w:rsidR="006356E2" w:rsidRPr="00183BA7">
        <w:rPr>
          <w:rFonts w:ascii="Calibri" w:hAnsi="Calibri" w:cs="Calibri"/>
        </w:rPr>
        <w:t>v rozsahu přímých náklad</w:t>
      </w:r>
      <w:r w:rsidR="00E50D1B" w:rsidRPr="00183BA7">
        <w:rPr>
          <w:rFonts w:ascii="Calibri" w:hAnsi="Calibri" w:cs="Calibri"/>
        </w:rPr>
        <w:t>ů</w:t>
      </w:r>
      <w:r w:rsidR="006356E2" w:rsidRPr="00183BA7">
        <w:rPr>
          <w:rFonts w:ascii="Calibri" w:hAnsi="Calibri" w:cs="Calibri"/>
        </w:rPr>
        <w:t xml:space="preserve">, nepřímých nákladů a zisku </w:t>
      </w:r>
      <w:r w:rsidRPr="00183BA7">
        <w:rPr>
          <w:rFonts w:ascii="Calibri" w:hAnsi="Calibri" w:cs="Calibri"/>
        </w:rPr>
        <w:t>ve výši</w:t>
      </w:r>
      <w:r w:rsidR="00E50D1B" w:rsidRPr="00183BA7">
        <w:rPr>
          <w:rFonts w:ascii="Calibri" w:hAnsi="Calibri" w:cs="Calibri"/>
        </w:rPr>
        <w:t xml:space="preserve"> 7,00 Kč za 1 porci </w:t>
      </w:r>
      <w:r w:rsidR="000716AD" w:rsidRPr="00183BA7">
        <w:rPr>
          <w:rFonts w:ascii="Calibri" w:hAnsi="Calibri" w:cs="Calibri"/>
        </w:rPr>
        <w:t>studené stravy odebrané</w:t>
      </w:r>
      <w:r w:rsidR="00E50D1B" w:rsidRPr="00183BA7">
        <w:rPr>
          <w:rFonts w:ascii="Calibri" w:hAnsi="Calibri" w:cs="Calibri"/>
        </w:rPr>
        <w:t xml:space="preserve"> studentem OU</w:t>
      </w:r>
      <w:r w:rsidR="003B4A05" w:rsidRPr="00183BA7">
        <w:rPr>
          <w:rFonts w:ascii="Calibri" w:hAnsi="Calibri" w:cs="Calibri"/>
        </w:rPr>
        <w:t>;</w:t>
      </w:r>
      <w:r w:rsidRPr="00183BA7">
        <w:rPr>
          <w:rFonts w:ascii="Calibri" w:hAnsi="Calibri" w:cs="Calibri"/>
        </w:rPr>
        <w:t xml:space="preserve"> </w:t>
      </w:r>
      <w:r w:rsidR="002C0691" w:rsidRPr="00183BA7">
        <w:rPr>
          <w:rFonts w:ascii="Calibri" w:hAnsi="Calibri" w:cs="Calibri"/>
        </w:rPr>
        <w:t>15</w:t>
      </w:r>
      <w:r w:rsidR="00E50D1B" w:rsidRPr="00183BA7">
        <w:rPr>
          <w:rFonts w:ascii="Calibri" w:hAnsi="Calibri" w:cs="Calibri"/>
        </w:rPr>
        <w:t>,00 </w:t>
      </w:r>
      <w:r w:rsidRPr="00183BA7">
        <w:rPr>
          <w:rFonts w:ascii="Calibri" w:hAnsi="Calibri" w:cs="Calibri"/>
        </w:rPr>
        <w:t xml:space="preserve">Kč </w:t>
      </w:r>
      <w:r w:rsidR="006356E2" w:rsidRPr="00183BA7">
        <w:rPr>
          <w:rFonts w:ascii="Calibri" w:hAnsi="Calibri" w:cs="Calibri"/>
        </w:rPr>
        <w:t>za 1 </w:t>
      </w:r>
      <w:r w:rsidR="00675F8B" w:rsidRPr="00183BA7">
        <w:rPr>
          <w:rFonts w:ascii="Calibri" w:hAnsi="Calibri" w:cs="Calibri"/>
        </w:rPr>
        <w:t xml:space="preserve">porci </w:t>
      </w:r>
      <w:r w:rsidR="000716AD" w:rsidRPr="00183BA7">
        <w:rPr>
          <w:rFonts w:ascii="Calibri" w:hAnsi="Calibri" w:cs="Calibri"/>
        </w:rPr>
        <w:t xml:space="preserve">teplé stravy </w:t>
      </w:r>
      <w:r w:rsidR="00E50D1B" w:rsidRPr="00183BA7">
        <w:rPr>
          <w:rFonts w:ascii="Calibri" w:hAnsi="Calibri" w:cs="Calibri"/>
        </w:rPr>
        <w:t>odebraného studentem OU</w:t>
      </w:r>
      <w:r w:rsidR="009B4FF5" w:rsidRPr="00183BA7">
        <w:rPr>
          <w:rFonts w:ascii="Calibri" w:hAnsi="Calibri" w:cs="Calibri"/>
        </w:rPr>
        <w:t>;</w:t>
      </w:r>
      <w:r w:rsidR="000716AD" w:rsidRPr="00183BA7">
        <w:rPr>
          <w:rFonts w:ascii="Calibri" w:hAnsi="Calibri" w:cs="Calibri"/>
          <w:strike/>
        </w:rPr>
        <w:t xml:space="preserve"> </w:t>
      </w:r>
      <w:r w:rsidR="00675F8B" w:rsidRPr="00183BA7">
        <w:rPr>
          <w:rFonts w:ascii="Calibri" w:hAnsi="Calibri" w:cs="Calibri"/>
        </w:rPr>
        <w:t>zbývající část nákladů</w:t>
      </w:r>
      <w:r w:rsidR="006356E2" w:rsidRPr="00183BA7">
        <w:rPr>
          <w:rFonts w:ascii="Calibri" w:hAnsi="Calibri" w:cs="Calibri"/>
        </w:rPr>
        <w:t xml:space="preserve"> a DPH</w:t>
      </w:r>
      <w:r w:rsidR="00675F8B" w:rsidRPr="00183BA7">
        <w:rPr>
          <w:rFonts w:ascii="Calibri" w:hAnsi="Calibri" w:cs="Calibri"/>
        </w:rPr>
        <w:t xml:space="preserve"> hradí student</w:t>
      </w:r>
      <w:r w:rsidR="00E50D1B" w:rsidRPr="00183BA7">
        <w:rPr>
          <w:rFonts w:ascii="Calibri" w:hAnsi="Calibri" w:cs="Calibri"/>
        </w:rPr>
        <w:t xml:space="preserve"> OU </w:t>
      </w:r>
      <w:r w:rsidR="00675F8B" w:rsidRPr="00183BA7">
        <w:rPr>
          <w:rFonts w:ascii="Calibri" w:hAnsi="Calibri" w:cs="Calibri"/>
        </w:rPr>
        <w:t>poskytovateli</w:t>
      </w:r>
      <w:r w:rsidR="000716AD" w:rsidRPr="00183BA7">
        <w:rPr>
          <w:rFonts w:ascii="Calibri" w:hAnsi="Calibri" w:cs="Calibri"/>
        </w:rPr>
        <w:t xml:space="preserve"> prostřednictvím CUS</w:t>
      </w:r>
      <w:r w:rsidR="00675F8B" w:rsidRPr="00183BA7">
        <w:rPr>
          <w:rFonts w:ascii="Calibri" w:hAnsi="Calibri" w:cs="Calibri"/>
        </w:rPr>
        <w:t>.</w:t>
      </w:r>
      <w:r w:rsidR="000716AD">
        <w:rPr>
          <w:rFonts w:ascii="Calibri" w:hAnsi="Calibri" w:cs="Calibri"/>
        </w:rPr>
        <w:t xml:space="preserve"> Student má v jednom kalendářním dni nárok na odebrání stravy v rozsahu: 1 snídaně, 1 oběd, 1 večeře.</w:t>
      </w:r>
    </w:p>
    <w:p w14:paraId="57B8DA1B" w14:textId="7AE3A843" w:rsidR="00114A3F" w:rsidRPr="00114A3F" w:rsidRDefault="006356E2" w:rsidP="00114A3F">
      <w:pPr>
        <w:pStyle w:val="Odstavecseseznamem"/>
        <w:widowControl w:val="0"/>
        <w:numPr>
          <w:ilvl w:val="2"/>
          <w:numId w:val="30"/>
        </w:numPr>
        <w:tabs>
          <w:tab w:val="left" w:pos="993"/>
        </w:tabs>
        <w:jc w:val="both"/>
        <w:rPr>
          <w:rFonts w:ascii="Calibri" w:hAnsi="Calibri" w:cs="Calibri"/>
        </w:rPr>
      </w:pPr>
      <w:r w:rsidRPr="0007025D">
        <w:rPr>
          <w:rFonts w:ascii="Calibri" w:hAnsi="Calibri" w:cs="Calibri"/>
        </w:rPr>
        <w:t xml:space="preserve">Úhrada podílu objednatele na nákladech poskytovatele </w:t>
      </w:r>
      <w:r w:rsidR="008A77F0">
        <w:rPr>
          <w:rFonts w:ascii="Calibri" w:hAnsi="Calibri" w:cs="Calibri"/>
        </w:rPr>
        <w:t xml:space="preserve">a podílu studenta OU na zbývajících nákladech poskytovatele </w:t>
      </w:r>
      <w:r w:rsidRPr="0007025D">
        <w:rPr>
          <w:rFonts w:ascii="Calibri" w:hAnsi="Calibri" w:cs="Calibri"/>
        </w:rPr>
        <w:t xml:space="preserve">dle předchozího odstavce bude probíhat na základě daňového dokladu splňujícího všechny náležitosti dle zákona č. 235/2004 Sb., o dani z přidané hodnoty, ve znění pozdějších předpisů, a zákona č. 563/1991 Sb., o účetnictví, ve znění pozdějších předpisů, (dále jen „faktura“). </w:t>
      </w:r>
      <w:r w:rsidR="00E50D1B" w:rsidRPr="0007025D">
        <w:rPr>
          <w:rFonts w:ascii="Calibri" w:hAnsi="Calibri" w:cs="Calibri"/>
        </w:rPr>
        <w:t>Poskytovatel vystaví fakturu do </w:t>
      </w:r>
      <w:r w:rsidR="002547F2" w:rsidRPr="0007025D">
        <w:rPr>
          <w:rFonts w:ascii="Calibri" w:hAnsi="Calibri" w:cs="Calibri"/>
        </w:rPr>
        <w:t>7</w:t>
      </w:r>
      <w:r w:rsidR="00E50D1B" w:rsidRPr="0007025D">
        <w:rPr>
          <w:rFonts w:ascii="Calibri" w:hAnsi="Calibri" w:cs="Calibri"/>
        </w:rPr>
        <w:t> </w:t>
      </w:r>
      <w:r w:rsidR="00675F8B" w:rsidRPr="0007025D">
        <w:rPr>
          <w:rFonts w:ascii="Calibri" w:hAnsi="Calibri" w:cs="Calibri"/>
        </w:rPr>
        <w:t>dnů od posledního dne kalendářního měsíce, za který bude objednateli faktur</w:t>
      </w:r>
      <w:r w:rsidRPr="0007025D">
        <w:rPr>
          <w:rFonts w:ascii="Calibri" w:hAnsi="Calibri" w:cs="Calibri"/>
        </w:rPr>
        <w:t>ovat podíl na </w:t>
      </w:r>
      <w:r w:rsidR="00675F8B" w:rsidRPr="0007025D">
        <w:rPr>
          <w:rFonts w:ascii="Calibri" w:hAnsi="Calibri" w:cs="Calibri"/>
        </w:rPr>
        <w:t xml:space="preserve">nákladech. Splatnost faktury bude </w:t>
      </w:r>
      <w:r w:rsidRPr="0007025D">
        <w:rPr>
          <w:rFonts w:ascii="Calibri" w:hAnsi="Calibri" w:cs="Calibri"/>
        </w:rPr>
        <w:t xml:space="preserve">stanovena </w:t>
      </w:r>
      <w:r w:rsidR="00675F8B" w:rsidRPr="0007025D">
        <w:rPr>
          <w:rFonts w:ascii="Calibri" w:hAnsi="Calibri" w:cs="Calibri"/>
        </w:rPr>
        <w:t xml:space="preserve">v délce 30 </w:t>
      </w:r>
      <w:r w:rsidR="00EC3768" w:rsidRPr="0007025D">
        <w:rPr>
          <w:rFonts w:ascii="Calibri" w:hAnsi="Calibri" w:cs="Calibri"/>
        </w:rPr>
        <w:t>kalendářních</w:t>
      </w:r>
      <w:r w:rsidR="00675F8B" w:rsidRPr="0007025D">
        <w:rPr>
          <w:rFonts w:ascii="Calibri" w:hAnsi="Calibri" w:cs="Calibri"/>
        </w:rPr>
        <w:t xml:space="preserve"> dnů ode dne doručení </w:t>
      </w:r>
      <w:r w:rsidRPr="0007025D">
        <w:rPr>
          <w:rFonts w:ascii="Calibri" w:hAnsi="Calibri" w:cs="Calibri"/>
        </w:rPr>
        <w:t xml:space="preserve">faktury </w:t>
      </w:r>
      <w:r w:rsidR="00675F8B" w:rsidRPr="0007025D">
        <w:rPr>
          <w:rFonts w:ascii="Calibri" w:hAnsi="Calibri" w:cs="Calibri"/>
        </w:rPr>
        <w:t>objednateli.</w:t>
      </w:r>
      <w:r w:rsidR="00FF32C3">
        <w:rPr>
          <w:rFonts w:ascii="Calibri" w:hAnsi="Calibri" w:cs="Calibri"/>
        </w:rPr>
        <w:t xml:space="preserve"> Faktura je zasílána </w:t>
      </w:r>
      <w:r w:rsidR="00183BA7">
        <w:rPr>
          <w:rFonts w:ascii="Calibri" w:hAnsi="Calibri" w:cs="Calibri"/>
        </w:rPr>
        <w:br/>
      </w:r>
      <w:r w:rsidR="00FF32C3">
        <w:rPr>
          <w:rFonts w:ascii="Calibri" w:hAnsi="Calibri" w:cs="Calibri"/>
        </w:rPr>
        <w:t>poskytovatelem objednateli elektronicky na e-mail:</w:t>
      </w:r>
      <w:r w:rsidR="00114A3F">
        <w:rPr>
          <w:rFonts w:ascii="Calibri" w:hAnsi="Calibri" w:cs="Calibri"/>
        </w:rPr>
        <w:t xml:space="preserve"> </w:t>
      </w:r>
      <w:r w:rsidR="00FF32C3" w:rsidRPr="00114A3F">
        <w:rPr>
          <w:rFonts w:ascii="Calibri" w:hAnsi="Calibri" w:cs="Calibri"/>
        </w:rPr>
        <w:t>financni.uctarna@osu.cz</w:t>
      </w:r>
      <w:r w:rsidR="00114A3F">
        <w:rPr>
          <w:rFonts w:ascii="Calibri" w:hAnsi="Calibri" w:cs="Calibri"/>
        </w:rPr>
        <w:t>.</w:t>
      </w:r>
    </w:p>
    <w:p w14:paraId="099A15F3" w14:textId="219D3045" w:rsidR="006356E2" w:rsidRPr="0007025D" w:rsidRDefault="006356E2" w:rsidP="00D2433D">
      <w:pPr>
        <w:pStyle w:val="Odstavecseseznamem"/>
        <w:widowControl w:val="0"/>
        <w:numPr>
          <w:ilvl w:val="2"/>
          <w:numId w:val="30"/>
        </w:numPr>
        <w:tabs>
          <w:tab w:val="left" w:pos="993"/>
        </w:tabs>
        <w:jc w:val="both"/>
        <w:rPr>
          <w:rFonts w:ascii="Calibri" w:hAnsi="Calibri" w:cs="Calibri"/>
        </w:rPr>
      </w:pPr>
      <w:r w:rsidRPr="0007025D">
        <w:rPr>
          <w:rFonts w:ascii="Calibri" w:hAnsi="Calibri" w:cs="Calibri"/>
        </w:rPr>
        <w:lastRenderedPageBreak/>
        <w:t>V případě zvýšení nákladů poskytovatele budou zvýšené náklady promítnuty v celé výši do úhrady od studenta</w:t>
      </w:r>
      <w:r w:rsidR="00BB6F92" w:rsidRPr="0007025D">
        <w:rPr>
          <w:rFonts w:ascii="Calibri" w:hAnsi="Calibri" w:cs="Calibri"/>
        </w:rPr>
        <w:t xml:space="preserve"> OU, </w:t>
      </w:r>
      <w:r w:rsidRPr="0007025D">
        <w:rPr>
          <w:rFonts w:ascii="Calibri" w:hAnsi="Calibri" w:cs="Calibri"/>
        </w:rPr>
        <w:t>nikoli do úhrady objednatele.</w:t>
      </w:r>
    </w:p>
    <w:p w14:paraId="27450258" w14:textId="5D9C9CF4" w:rsidR="006356E2" w:rsidRDefault="006356E2" w:rsidP="00D2433D">
      <w:pPr>
        <w:pStyle w:val="Odstavecseseznamem"/>
        <w:widowControl w:val="0"/>
        <w:numPr>
          <w:ilvl w:val="2"/>
          <w:numId w:val="30"/>
        </w:numPr>
        <w:tabs>
          <w:tab w:val="left" w:pos="993"/>
        </w:tabs>
        <w:jc w:val="both"/>
        <w:rPr>
          <w:rFonts w:ascii="Calibri" w:hAnsi="Calibri" w:cs="Calibri"/>
        </w:rPr>
      </w:pPr>
      <w:r w:rsidRPr="0007025D">
        <w:rPr>
          <w:rFonts w:ascii="Calibri" w:hAnsi="Calibri" w:cs="Calibri"/>
        </w:rPr>
        <w:t xml:space="preserve">Objednatel si vyhrazuje právo změnit výši </w:t>
      </w:r>
      <w:r w:rsidR="00E50D1B" w:rsidRPr="0007025D">
        <w:rPr>
          <w:rFonts w:ascii="Calibri" w:hAnsi="Calibri" w:cs="Calibri"/>
        </w:rPr>
        <w:t>úhrady nákladů poskytovatele, a </w:t>
      </w:r>
      <w:r w:rsidRPr="0007025D">
        <w:rPr>
          <w:rFonts w:ascii="Calibri" w:hAnsi="Calibri" w:cs="Calibri"/>
        </w:rPr>
        <w:t>to písemně dodatkem k této smlouvě. Změnu výše úhrady nákladů poskytovatele oznámí objednatel nejpozději 30 kalendářních dnů předem.</w:t>
      </w:r>
    </w:p>
    <w:p w14:paraId="5C3E2145" w14:textId="4056C162" w:rsidR="008A77F0" w:rsidRPr="0007025D" w:rsidRDefault="008A77F0" w:rsidP="00D2433D">
      <w:pPr>
        <w:pStyle w:val="Odstavecseseznamem"/>
        <w:widowControl w:val="0"/>
        <w:numPr>
          <w:ilvl w:val="2"/>
          <w:numId w:val="30"/>
        </w:numPr>
        <w:tabs>
          <w:tab w:val="left" w:pos="993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Objednatel poskytuje na daný kalendářní měsíc poskytovateli zálohu ve výši 20.000,- Kč, která je splatná do </w:t>
      </w:r>
      <w:r w:rsidR="00AD2DE5">
        <w:rPr>
          <w:rFonts w:ascii="Calibri" w:hAnsi="Calibri" w:cs="Calibri"/>
        </w:rPr>
        <w:t>10.</w:t>
      </w:r>
      <w:r w:rsidR="00F7634F">
        <w:rPr>
          <w:rFonts w:ascii="Calibri" w:hAnsi="Calibri" w:cs="Calibri"/>
        </w:rPr>
        <w:t> </w:t>
      </w:r>
      <w:r w:rsidR="00AD2DE5">
        <w:rPr>
          <w:rFonts w:ascii="Calibri" w:hAnsi="Calibri" w:cs="Calibri"/>
        </w:rPr>
        <w:t>dne v kalendářním měsíci na základě vystaveného zálohového dokladu poskytovatelem.</w:t>
      </w:r>
      <w:r w:rsidR="00F7634F">
        <w:rPr>
          <w:rFonts w:ascii="Calibri" w:hAnsi="Calibri" w:cs="Calibri"/>
        </w:rPr>
        <w:t xml:space="preserve"> Překročí-li rozsah poskytnutých porcí k 15. dni kalendářního měsíce uvedenou výši zálohy, poskytne objednatel další zálohu ve výši 20.000,- Kč, která je splatná do 20. dne v kalendářním měsíci na základě vystaveného zálohového dokladu.</w:t>
      </w:r>
    </w:p>
    <w:p w14:paraId="238FC06D" w14:textId="4135809F" w:rsidR="002C6419" w:rsidRPr="0007025D" w:rsidRDefault="002C6419" w:rsidP="00D2433D">
      <w:pPr>
        <w:pStyle w:val="Odstavecseseznamem"/>
        <w:widowControl w:val="0"/>
        <w:numPr>
          <w:ilvl w:val="1"/>
          <w:numId w:val="30"/>
        </w:numPr>
        <w:tabs>
          <w:tab w:val="left" w:pos="993"/>
        </w:tabs>
        <w:ind w:left="993" w:hanging="567"/>
        <w:jc w:val="both"/>
        <w:rPr>
          <w:rFonts w:ascii="Calibri" w:hAnsi="Calibri" w:cs="Calibri"/>
        </w:rPr>
      </w:pPr>
      <w:r w:rsidRPr="0007025D">
        <w:rPr>
          <w:rFonts w:ascii="Calibri" w:hAnsi="Calibri" w:cs="Calibri"/>
        </w:rPr>
        <w:t>V případě změny cen uvedených v ceníku je poskytovatel povinen včas informovat (písemně nebo e-mailem) objednatele, a to min</w:t>
      </w:r>
      <w:r w:rsidR="00E50D1B" w:rsidRPr="0007025D">
        <w:rPr>
          <w:rFonts w:ascii="Calibri" w:hAnsi="Calibri" w:cs="Calibri"/>
        </w:rPr>
        <w:t>. 3 pracovní dny přede dnem, od </w:t>
      </w:r>
      <w:r w:rsidRPr="0007025D">
        <w:rPr>
          <w:rFonts w:ascii="Calibri" w:hAnsi="Calibri" w:cs="Calibri"/>
        </w:rPr>
        <w:t>kterého má změna nabýt účinnosti. Kontaktní osobou objednatele pro tento účel je:</w:t>
      </w:r>
      <w:r w:rsidR="00E31EE3" w:rsidRPr="0007025D">
        <w:rPr>
          <w:rFonts w:ascii="Calibri" w:hAnsi="Calibri" w:cs="Calibri"/>
        </w:rPr>
        <w:t xml:space="preserve"> </w:t>
      </w:r>
      <w:r w:rsidR="00C869C9" w:rsidRPr="0007025D">
        <w:rPr>
          <w:rFonts w:ascii="Calibri" w:hAnsi="Calibri" w:cs="Calibri"/>
        </w:rPr>
        <w:t xml:space="preserve">Ing. </w:t>
      </w:r>
      <w:r w:rsidR="00BB6F92" w:rsidRPr="0007025D">
        <w:rPr>
          <w:rFonts w:ascii="Calibri" w:hAnsi="Calibri" w:cs="Calibri"/>
        </w:rPr>
        <w:t xml:space="preserve">Iveta Nevludová, kvestorka OU, </w:t>
      </w:r>
      <w:r w:rsidR="00C869C9" w:rsidRPr="0007025D">
        <w:rPr>
          <w:rFonts w:ascii="Calibri" w:hAnsi="Calibri" w:cs="Calibri"/>
        </w:rPr>
        <w:t>tel. č. </w:t>
      </w:r>
      <w:r w:rsidR="00E31EE3" w:rsidRPr="0007025D">
        <w:rPr>
          <w:rFonts w:ascii="Calibri" w:hAnsi="Calibri" w:cs="Calibri"/>
        </w:rPr>
        <w:t>+420 </w:t>
      </w:r>
      <w:r w:rsidR="00C869C9" w:rsidRPr="0007025D">
        <w:rPr>
          <w:rFonts w:ascii="Calibri" w:hAnsi="Calibri" w:cs="Calibri"/>
        </w:rPr>
        <w:t>597 091 0</w:t>
      </w:r>
      <w:r w:rsidR="00BB6F92" w:rsidRPr="0007025D">
        <w:rPr>
          <w:rFonts w:ascii="Calibri" w:hAnsi="Calibri" w:cs="Calibri"/>
        </w:rPr>
        <w:t>04</w:t>
      </w:r>
      <w:r w:rsidR="00C869C9" w:rsidRPr="0007025D">
        <w:rPr>
          <w:rFonts w:ascii="Calibri" w:hAnsi="Calibri" w:cs="Calibri"/>
        </w:rPr>
        <w:t>, e-mail:</w:t>
      </w:r>
      <w:r w:rsidR="00BB6F92" w:rsidRPr="0007025D">
        <w:rPr>
          <w:rFonts w:ascii="Calibri" w:hAnsi="Calibri" w:cs="Calibri"/>
        </w:rPr>
        <w:t xml:space="preserve"> </w:t>
      </w:r>
      <w:hyperlink r:id="rId7" w:history="1">
        <w:r w:rsidR="005545D7" w:rsidRPr="0007025D">
          <w:rPr>
            <w:rStyle w:val="Hypertextovodkaz"/>
            <w:rFonts w:ascii="Calibri" w:hAnsi="Calibri" w:cs="Calibri"/>
            <w:color w:val="auto"/>
          </w:rPr>
          <w:t>iveta.nevludova</w:t>
        </w:r>
        <w:r w:rsidR="005545D7" w:rsidRPr="0007025D">
          <w:rPr>
            <w:rStyle w:val="Hypertextovodkaz"/>
            <w:rFonts w:ascii="Segoe UI Symbol" w:hAnsi="Segoe UI Symbol" w:cs="Calibri"/>
            <w:color w:val="auto"/>
          </w:rPr>
          <w:t>@</w:t>
        </w:r>
        <w:r w:rsidR="005545D7" w:rsidRPr="0007025D">
          <w:rPr>
            <w:rStyle w:val="Hypertextovodkaz"/>
            <w:rFonts w:ascii="Calibri" w:hAnsi="Calibri" w:cs="Calibri"/>
            <w:color w:val="auto"/>
          </w:rPr>
          <w:t>osu.cz</w:t>
        </w:r>
      </w:hyperlink>
      <w:r w:rsidR="005545D7" w:rsidRPr="0007025D">
        <w:rPr>
          <w:rFonts w:ascii="Calibri" w:hAnsi="Calibri" w:cs="Calibri"/>
        </w:rPr>
        <w:t xml:space="preserve"> </w:t>
      </w:r>
      <w:r w:rsidR="00BB6F92" w:rsidRPr="0007025D">
        <w:rPr>
          <w:rFonts w:ascii="Calibri" w:hAnsi="Calibri" w:cs="Calibri"/>
        </w:rPr>
        <w:t>.</w:t>
      </w:r>
      <w:r w:rsidR="00C869C9" w:rsidRPr="0007025D">
        <w:rPr>
          <w:rFonts w:ascii="Calibri" w:hAnsi="Calibri" w:cs="Calibri"/>
        </w:rPr>
        <w:t xml:space="preserve"> </w:t>
      </w:r>
    </w:p>
    <w:p w14:paraId="6CC76D52" w14:textId="7FC59415" w:rsidR="00D86D9E" w:rsidRPr="0007025D" w:rsidRDefault="00D86D9E" w:rsidP="00D2433D">
      <w:pPr>
        <w:pStyle w:val="Odstavecseseznamem"/>
        <w:widowControl w:val="0"/>
        <w:numPr>
          <w:ilvl w:val="1"/>
          <w:numId w:val="30"/>
        </w:numPr>
        <w:tabs>
          <w:tab w:val="left" w:pos="993"/>
        </w:tabs>
        <w:ind w:left="993" w:hanging="567"/>
        <w:jc w:val="both"/>
        <w:rPr>
          <w:rFonts w:ascii="Calibri" w:hAnsi="Calibri" w:cs="Calibri"/>
        </w:rPr>
      </w:pPr>
      <w:r w:rsidRPr="0007025D">
        <w:rPr>
          <w:rFonts w:ascii="Calibri" w:hAnsi="Calibri" w:cs="Calibri"/>
        </w:rPr>
        <w:t xml:space="preserve">V případě změny výše dotace na stravování studentů </w:t>
      </w:r>
      <w:r w:rsidR="00E50D1B" w:rsidRPr="0007025D">
        <w:rPr>
          <w:rFonts w:ascii="Calibri" w:hAnsi="Calibri" w:cs="Calibri"/>
        </w:rPr>
        <w:t xml:space="preserve">OU </w:t>
      </w:r>
      <w:r w:rsidRPr="0007025D">
        <w:rPr>
          <w:rFonts w:ascii="Calibri" w:hAnsi="Calibri" w:cs="Calibri"/>
        </w:rPr>
        <w:t xml:space="preserve">je objednatel povinen včas informovat (písemně </w:t>
      </w:r>
      <w:r w:rsidR="00E50D1B" w:rsidRPr="0007025D">
        <w:rPr>
          <w:rFonts w:ascii="Calibri" w:hAnsi="Calibri" w:cs="Calibri"/>
        </w:rPr>
        <w:t>nebo e-mailem) poskytovatele, a </w:t>
      </w:r>
      <w:r w:rsidRPr="0007025D">
        <w:rPr>
          <w:rFonts w:ascii="Calibri" w:hAnsi="Calibri" w:cs="Calibri"/>
        </w:rPr>
        <w:t xml:space="preserve">to min. 3 pracovní dny přede dnem, od kterého má změna nabýt účinnosti. V tomto případě se smluvní strany zavazují </w:t>
      </w:r>
      <w:r w:rsidR="00E50D1B" w:rsidRPr="0007025D">
        <w:rPr>
          <w:rFonts w:ascii="Calibri" w:hAnsi="Calibri" w:cs="Calibri"/>
        </w:rPr>
        <w:t>uzavřít dodatek k této smlouvě</w:t>
      </w:r>
      <w:r w:rsidRPr="0007025D">
        <w:rPr>
          <w:rFonts w:ascii="Calibri" w:hAnsi="Calibri" w:cs="Calibri"/>
        </w:rPr>
        <w:t>.</w:t>
      </w:r>
      <w:r w:rsidR="003B4A05" w:rsidRPr="0007025D">
        <w:rPr>
          <w:rFonts w:ascii="Calibri" w:hAnsi="Calibri" w:cs="Calibri"/>
        </w:rPr>
        <w:t xml:space="preserve"> Kontaktní osobou dodavatele pro tento účel je: </w:t>
      </w:r>
      <w:r w:rsidR="00CC7DE6">
        <w:rPr>
          <w:rFonts w:ascii="Calibri" w:hAnsi="Calibri" w:cs="Calibri"/>
        </w:rPr>
        <w:t xml:space="preserve">Daniel Škubal, 778713668, </w:t>
      </w:r>
      <w:proofErr w:type="spellStart"/>
      <w:r w:rsidR="00CC7DE6">
        <w:rPr>
          <w:rFonts w:ascii="Calibri" w:hAnsi="Calibri" w:cs="Calibri"/>
        </w:rPr>
        <w:t>daniel.skubal</w:t>
      </w:r>
      <w:proofErr w:type="spellEnd"/>
      <w:r w:rsidR="00CC7DE6">
        <w:rPr>
          <w:rFonts w:ascii="Calibri" w:hAnsi="Calibri" w:cs="Calibri"/>
          <w:lang w:val="en-CA"/>
        </w:rPr>
        <w:t>@</w:t>
      </w:r>
      <w:proofErr w:type="spellStart"/>
      <w:r w:rsidR="00CC7DE6">
        <w:rPr>
          <w:rFonts w:ascii="Calibri" w:hAnsi="Calibri" w:cs="Calibri"/>
          <w:lang w:val="en-CA"/>
        </w:rPr>
        <w:t>blackkale.c</w:t>
      </w:r>
      <w:proofErr w:type="spellEnd"/>
      <w:r w:rsidR="00CC7DE6">
        <w:rPr>
          <w:rFonts w:ascii="Calibri" w:hAnsi="Calibri" w:cs="Calibri"/>
        </w:rPr>
        <w:t>z</w:t>
      </w:r>
    </w:p>
    <w:p w14:paraId="0FF3A550" w14:textId="77777777" w:rsidR="00C869C9" w:rsidRPr="0007025D" w:rsidRDefault="00C869C9" w:rsidP="00C869C9">
      <w:pPr>
        <w:widowControl w:val="0"/>
        <w:jc w:val="both"/>
        <w:rPr>
          <w:rFonts w:ascii="Calibri" w:hAnsi="Calibri" w:cs="Calibri"/>
        </w:rPr>
      </w:pPr>
    </w:p>
    <w:p w14:paraId="10E8CB91" w14:textId="77777777" w:rsidR="002C6419" w:rsidRPr="0007025D" w:rsidRDefault="002C6419" w:rsidP="0028487B">
      <w:pPr>
        <w:widowControl w:val="0"/>
        <w:jc w:val="center"/>
        <w:rPr>
          <w:rFonts w:ascii="Calibri" w:hAnsi="Calibri" w:cs="Calibri"/>
          <w:b/>
          <w:bCs/>
        </w:rPr>
      </w:pPr>
      <w:r w:rsidRPr="0007025D">
        <w:rPr>
          <w:rFonts w:ascii="Calibri" w:hAnsi="Calibri" w:cs="Calibri"/>
          <w:b/>
          <w:bCs/>
        </w:rPr>
        <w:t>Čl. IV.</w:t>
      </w:r>
    </w:p>
    <w:p w14:paraId="4DD64667" w14:textId="77777777" w:rsidR="002C6419" w:rsidRPr="0007025D" w:rsidRDefault="002C6419" w:rsidP="0028487B">
      <w:pPr>
        <w:widowControl w:val="0"/>
        <w:jc w:val="center"/>
        <w:rPr>
          <w:rFonts w:ascii="Calibri" w:hAnsi="Calibri" w:cs="Calibri"/>
          <w:b/>
          <w:bCs/>
        </w:rPr>
      </w:pPr>
      <w:r w:rsidRPr="0007025D">
        <w:rPr>
          <w:rFonts w:ascii="Calibri" w:hAnsi="Calibri" w:cs="Calibri"/>
          <w:b/>
          <w:bCs/>
        </w:rPr>
        <w:t>Doba platnosti smlouvy</w:t>
      </w:r>
    </w:p>
    <w:p w14:paraId="3057B742" w14:textId="77777777" w:rsidR="002C6419" w:rsidRPr="0007025D" w:rsidRDefault="002C6419" w:rsidP="0028487B">
      <w:pPr>
        <w:widowControl w:val="0"/>
        <w:rPr>
          <w:rFonts w:ascii="Calibri" w:hAnsi="Calibri" w:cs="Calibri"/>
          <w:b/>
          <w:bCs/>
        </w:rPr>
      </w:pPr>
    </w:p>
    <w:p w14:paraId="113D29B3" w14:textId="0D0539F2" w:rsidR="002C6419" w:rsidRPr="0007025D" w:rsidRDefault="002C6419" w:rsidP="00BB6F92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07025D">
        <w:rPr>
          <w:rFonts w:ascii="Calibri" w:hAnsi="Calibri" w:cs="Calibri"/>
        </w:rPr>
        <w:t xml:space="preserve">Tato smlouva se uzavírá na dobu </w:t>
      </w:r>
      <w:r w:rsidR="00FF32C3">
        <w:rPr>
          <w:rFonts w:ascii="Calibri" w:hAnsi="Calibri" w:cs="Calibri"/>
        </w:rPr>
        <w:t>neurčitou</w:t>
      </w:r>
      <w:r w:rsidR="00917607" w:rsidRPr="0007025D">
        <w:rPr>
          <w:rFonts w:ascii="Calibri" w:hAnsi="Calibri" w:cs="Calibri"/>
        </w:rPr>
        <w:t>.</w:t>
      </w:r>
    </w:p>
    <w:p w14:paraId="1BEC7995" w14:textId="6B7DB6F6" w:rsidR="002C6419" w:rsidRPr="0007025D" w:rsidRDefault="002C6419" w:rsidP="005545D7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07025D">
        <w:rPr>
          <w:rFonts w:ascii="Calibri" w:hAnsi="Calibri" w:cs="Calibri"/>
        </w:rPr>
        <w:t xml:space="preserve">Objednatel může smlouvu vypovědět v případě, </w:t>
      </w:r>
      <w:r w:rsidR="005545D7" w:rsidRPr="0007025D">
        <w:rPr>
          <w:rFonts w:ascii="Calibri" w:hAnsi="Calibri" w:cs="Calibri"/>
        </w:rPr>
        <w:t xml:space="preserve">že Poskytovatel nemá užívací právo k prostorům sloužícím k podnikání, výpovědní lhůta je tříměsíční a </w:t>
      </w:r>
      <w:r w:rsidRPr="0007025D">
        <w:rPr>
          <w:rFonts w:ascii="Calibri" w:hAnsi="Calibri" w:cs="Calibri"/>
        </w:rPr>
        <w:t>počíná běžet prvním dnem kalendářního měsíce následujícího po měsíci, ve kterém byla poskytovateli doručena výpověď</w:t>
      </w:r>
      <w:r w:rsidR="005545D7" w:rsidRPr="0007025D">
        <w:rPr>
          <w:rFonts w:ascii="Calibri" w:hAnsi="Calibri" w:cs="Calibri"/>
        </w:rPr>
        <w:t>.</w:t>
      </w:r>
    </w:p>
    <w:p w14:paraId="76966D8F" w14:textId="77777777" w:rsidR="002C6419" w:rsidRPr="0007025D" w:rsidRDefault="002C6419" w:rsidP="00AD3340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07025D">
        <w:rPr>
          <w:rFonts w:ascii="Calibri" w:hAnsi="Calibri" w:cs="Calibri"/>
        </w:rPr>
        <w:t>Objednatel může tuto smlouvu vypovědět i bez udání důvodu, přičemž výpovědní lhůta je tříměsíční a počíná běžet prvním dnem kalendářního měsíce následujícího po měsíci, ve kterém byla poskytovateli výpověď doručena.</w:t>
      </w:r>
    </w:p>
    <w:p w14:paraId="204917BB" w14:textId="6BC442FD" w:rsidR="00F26D84" w:rsidRPr="0007025D" w:rsidRDefault="002C6419" w:rsidP="00940FF0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07025D">
        <w:rPr>
          <w:rFonts w:ascii="Calibri" w:hAnsi="Calibri" w:cs="Calibri"/>
        </w:rPr>
        <w:t xml:space="preserve">Poskytovatel může tuto smlouvu vypovědět i </w:t>
      </w:r>
      <w:r w:rsidR="00940FF0" w:rsidRPr="0007025D">
        <w:rPr>
          <w:rFonts w:ascii="Calibri" w:hAnsi="Calibri" w:cs="Calibri"/>
        </w:rPr>
        <w:t xml:space="preserve">bez udání důvodu, přičemž výpovědní lhůta je </w:t>
      </w:r>
      <w:r w:rsidR="00B20D9D" w:rsidRPr="0007025D">
        <w:rPr>
          <w:rFonts w:ascii="Calibri" w:hAnsi="Calibri" w:cs="Calibri"/>
        </w:rPr>
        <w:t>dvou</w:t>
      </w:r>
      <w:r w:rsidR="00940FF0" w:rsidRPr="0007025D">
        <w:rPr>
          <w:rFonts w:ascii="Calibri" w:hAnsi="Calibri" w:cs="Calibri"/>
        </w:rPr>
        <w:t>měsíční a počíná běžet prvním dnem kalen</w:t>
      </w:r>
      <w:r w:rsidR="00B20D9D" w:rsidRPr="0007025D">
        <w:rPr>
          <w:rFonts w:ascii="Calibri" w:hAnsi="Calibri" w:cs="Calibri"/>
        </w:rPr>
        <w:t>dářního měsíce následujícího po </w:t>
      </w:r>
      <w:r w:rsidR="00940FF0" w:rsidRPr="0007025D">
        <w:rPr>
          <w:rFonts w:ascii="Calibri" w:hAnsi="Calibri" w:cs="Calibri"/>
        </w:rPr>
        <w:t>měsíci, ve kterém byla poskytovateli výpověď doručen</w:t>
      </w:r>
      <w:r w:rsidR="00D03823" w:rsidRPr="0007025D">
        <w:rPr>
          <w:rFonts w:ascii="Calibri" w:hAnsi="Calibri" w:cs="Calibri"/>
        </w:rPr>
        <w:t>a</w:t>
      </w:r>
      <w:r w:rsidR="00940FF0" w:rsidRPr="0007025D">
        <w:rPr>
          <w:rFonts w:ascii="Calibri" w:hAnsi="Calibri" w:cs="Calibri"/>
        </w:rPr>
        <w:t xml:space="preserve">. </w:t>
      </w:r>
    </w:p>
    <w:p w14:paraId="22B9F5D5" w14:textId="77777777" w:rsidR="00BB6F92" w:rsidRPr="0007025D" w:rsidRDefault="00BB6F92" w:rsidP="00373FC8">
      <w:pPr>
        <w:widowControl w:val="0"/>
        <w:jc w:val="both"/>
        <w:rPr>
          <w:rFonts w:ascii="Calibri" w:hAnsi="Calibri" w:cs="Calibri"/>
        </w:rPr>
      </w:pPr>
    </w:p>
    <w:p w14:paraId="1990F5EB" w14:textId="2B214D30" w:rsidR="00F26D84" w:rsidRPr="0007025D" w:rsidRDefault="00F26D84" w:rsidP="0028487B">
      <w:pPr>
        <w:widowControl w:val="0"/>
        <w:jc w:val="center"/>
        <w:rPr>
          <w:rFonts w:ascii="Calibri" w:hAnsi="Calibri" w:cs="Calibri"/>
        </w:rPr>
      </w:pPr>
      <w:r w:rsidRPr="0007025D">
        <w:rPr>
          <w:rFonts w:ascii="Calibri" w:hAnsi="Calibri" w:cs="Calibri"/>
          <w:b/>
          <w:bCs/>
        </w:rPr>
        <w:t>Čl. V.</w:t>
      </w:r>
    </w:p>
    <w:p w14:paraId="75317072" w14:textId="4EEF8354" w:rsidR="002C6419" w:rsidRPr="0007025D" w:rsidRDefault="002C6419" w:rsidP="0028487B">
      <w:pPr>
        <w:widowControl w:val="0"/>
        <w:jc w:val="center"/>
        <w:rPr>
          <w:rFonts w:ascii="Calibri" w:hAnsi="Calibri" w:cs="Calibri"/>
          <w:b/>
          <w:bCs/>
        </w:rPr>
      </w:pPr>
      <w:r w:rsidRPr="0007025D">
        <w:rPr>
          <w:rFonts w:ascii="Calibri" w:hAnsi="Calibri" w:cs="Calibri"/>
          <w:b/>
          <w:bCs/>
        </w:rPr>
        <w:t xml:space="preserve">Cateringové služby pro </w:t>
      </w:r>
      <w:r w:rsidR="008353E1" w:rsidRPr="0007025D">
        <w:rPr>
          <w:rFonts w:ascii="Calibri" w:hAnsi="Calibri" w:cs="Calibri"/>
          <w:b/>
          <w:bCs/>
        </w:rPr>
        <w:t xml:space="preserve">studenty </w:t>
      </w:r>
      <w:r w:rsidR="00BB6F92" w:rsidRPr="0007025D">
        <w:rPr>
          <w:rFonts w:ascii="Calibri" w:hAnsi="Calibri" w:cs="Calibri"/>
          <w:b/>
          <w:bCs/>
        </w:rPr>
        <w:t xml:space="preserve">OU </w:t>
      </w:r>
    </w:p>
    <w:p w14:paraId="04B3BE6D" w14:textId="77777777" w:rsidR="002C6419" w:rsidRPr="0007025D" w:rsidRDefault="002C6419" w:rsidP="0028487B">
      <w:pPr>
        <w:rPr>
          <w:rFonts w:ascii="Calibri" w:hAnsi="Calibri" w:cs="Calibri"/>
          <w:highlight w:val="yellow"/>
        </w:rPr>
      </w:pPr>
    </w:p>
    <w:p w14:paraId="69256447" w14:textId="2E29BB64" w:rsidR="002C6419" w:rsidRPr="0007025D" w:rsidRDefault="002C6419" w:rsidP="007A1110">
      <w:pPr>
        <w:pStyle w:val="Odstavecseseznamem"/>
        <w:widowControl w:val="0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Calibri" w:hAnsi="Calibri" w:cs="Calibri"/>
        </w:rPr>
      </w:pPr>
      <w:r w:rsidRPr="0007025D">
        <w:rPr>
          <w:rFonts w:ascii="Calibri" w:hAnsi="Calibri" w:cs="Calibri"/>
        </w:rPr>
        <w:t xml:space="preserve">Poskytovatel se zavazuje poskytovat cateringové služby pro </w:t>
      </w:r>
      <w:r w:rsidR="008353E1" w:rsidRPr="0007025D">
        <w:rPr>
          <w:rFonts w:ascii="Calibri" w:hAnsi="Calibri" w:cs="Calibri"/>
        </w:rPr>
        <w:t>studenty</w:t>
      </w:r>
      <w:r w:rsidR="00E50D1B" w:rsidRPr="0007025D">
        <w:rPr>
          <w:rFonts w:ascii="Calibri" w:hAnsi="Calibri" w:cs="Calibri"/>
        </w:rPr>
        <w:t xml:space="preserve"> OU</w:t>
      </w:r>
      <w:r w:rsidR="008353E1" w:rsidRPr="0007025D">
        <w:rPr>
          <w:rFonts w:ascii="Calibri" w:hAnsi="Calibri" w:cs="Calibri"/>
        </w:rPr>
        <w:t xml:space="preserve"> </w:t>
      </w:r>
      <w:r w:rsidR="007A1110" w:rsidRPr="0007025D">
        <w:rPr>
          <w:rFonts w:ascii="Calibri" w:hAnsi="Calibri" w:cs="Calibri"/>
        </w:rPr>
        <w:t>v </w:t>
      </w:r>
      <w:r w:rsidRPr="0007025D">
        <w:rPr>
          <w:rFonts w:ascii="Calibri" w:hAnsi="Calibri" w:cs="Calibri"/>
        </w:rPr>
        <w:t>rozsahu</w:t>
      </w:r>
      <w:r w:rsidR="007A1110" w:rsidRPr="0007025D">
        <w:rPr>
          <w:rFonts w:ascii="Calibri" w:hAnsi="Calibri" w:cs="Calibri"/>
        </w:rPr>
        <w:t xml:space="preserve"> </w:t>
      </w:r>
      <w:r w:rsidR="007A1110" w:rsidRPr="00183BA7">
        <w:rPr>
          <w:rFonts w:ascii="Calibri" w:hAnsi="Calibri" w:cs="Calibri"/>
        </w:rPr>
        <w:t>(snídaně/oběd/večeře, počtu druhů, doby výdeje) viz Příloha č. 1 této smlouvy.</w:t>
      </w:r>
      <w:r w:rsidR="007A1110" w:rsidRPr="0007025D">
        <w:rPr>
          <w:rFonts w:ascii="Calibri" w:hAnsi="Calibri" w:cs="Calibri"/>
        </w:rPr>
        <w:t xml:space="preserve"> </w:t>
      </w:r>
      <w:r w:rsidR="00741D14" w:rsidRPr="0007025D">
        <w:rPr>
          <w:rFonts w:ascii="Calibri" w:hAnsi="Calibri" w:cs="Calibri"/>
        </w:rPr>
        <w:t>Poskytovatel je oprávněn omez</w:t>
      </w:r>
      <w:r w:rsidR="00D855A2" w:rsidRPr="0007025D">
        <w:rPr>
          <w:rFonts w:ascii="Calibri" w:hAnsi="Calibri" w:cs="Calibri"/>
        </w:rPr>
        <w:t>it počet druhů jídel na výběr o </w:t>
      </w:r>
      <w:r w:rsidR="00741D14" w:rsidRPr="0007025D">
        <w:rPr>
          <w:rFonts w:ascii="Calibri" w:hAnsi="Calibri" w:cs="Calibri"/>
        </w:rPr>
        <w:t>sobotách, nedělích, ve dnech státem uznaných svátků a ve zkouškovém období</w:t>
      </w:r>
      <w:r w:rsidR="00CB25B2" w:rsidRPr="0007025D">
        <w:rPr>
          <w:rFonts w:ascii="Calibri" w:hAnsi="Calibri" w:cs="Calibri"/>
        </w:rPr>
        <w:t>.</w:t>
      </w:r>
      <w:r w:rsidR="00670BF0" w:rsidRPr="0007025D">
        <w:rPr>
          <w:rFonts w:ascii="Calibri" w:hAnsi="Calibri" w:cs="Calibri"/>
        </w:rPr>
        <w:t xml:space="preserve"> </w:t>
      </w:r>
      <w:r w:rsidR="00AD6B7F" w:rsidRPr="0007025D">
        <w:rPr>
          <w:rFonts w:ascii="Calibri" w:hAnsi="Calibri" w:cs="Calibri"/>
        </w:rPr>
        <w:t xml:space="preserve">Poskytovatel je rovněž oprávněn provozovat drobný doplňkový prodej. </w:t>
      </w:r>
    </w:p>
    <w:p w14:paraId="5A84F30C" w14:textId="1EBB8F52" w:rsidR="002C6419" w:rsidRPr="0007025D" w:rsidRDefault="002C6419" w:rsidP="00B35044">
      <w:pPr>
        <w:pStyle w:val="Odstavecseseznamem"/>
        <w:widowControl w:val="0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Calibri" w:hAnsi="Calibri" w:cs="Calibri"/>
        </w:rPr>
      </w:pPr>
      <w:r w:rsidRPr="0007025D">
        <w:rPr>
          <w:rFonts w:ascii="Calibri" w:hAnsi="Calibri" w:cs="Calibri"/>
        </w:rPr>
        <w:t xml:space="preserve">Objednatel se zavazuje informovat </w:t>
      </w:r>
      <w:r w:rsidR="008353E1" w:rsidRPr="0007025D">
        <w:rPr>
          <w:rFonts w:ascii="Calibri" w:hAnsi="Calibri" w:cs="Calibri"/>
        </w:rPr>
        <w:t xml:space="preserve">studenty </w:t>
      </w:r>
      <w:r w:rsidR="00BB6F92" w:rsidRPr="0007025D">
        <w:rPr>
          <w:rFonts w:ascii="Calibri" w:hAnsi="Calibri" w:cs="Calibri"/>
        </w:rPr>
        <w:t xml:space="preserve">OU </w:t>
      </w:r>
      <w:r w:rsidR="00426ACD" w:rsidRPr="0007025D">
        <w:rPr>
          <w:rFonts w:ascii="Calibri" w:hAnsi="Calibri" w:cs="Calibri"/>
        </w:rPr>
        <w:t>o </w:t>
      </w:r>
      <w:r w:rsidRPr="0007025D">
        <w:rPr>
          <w:rFonts w:ascii="Calibri" w:hAnsi="Calibri" w:cs="Calibri"/>
        </w:rPr>
        <w:t xml:space="preserve">možnosti využít cateringových služeb poskytovatele, </w:t>
      </w:r>
      <w:r w:rsidR="00FF32C3">
        <w:rPr>
          <w:rFonts w:ascii="Calibri" w:hAnsi="Calibri" w:cs="Calibri"/>
        </w:rPr>
        <w:t>např</w:t>
      </w:r>
      <w:r w:rsidR="00426ACD" w:rsidRPr="0007025D">
        <w:rPr>
          <w:rFonts w:ascii="Calibri" w:hAnsi="Calibri" w:cs="Calibri"/>
        </w:rPr>
        <w:t xml:space="preserve">. formou e-mailu </w:t>
      </w:r>
      <w:r w:rsidR="00FF32C3">
        <w:rPr>
          <w:rFonts w:ascii="Calibri" w:hAnsi="Calibri" w:cs="Calibri"/>
        </w:rPr>
        <w:t xml:space="preserve">či na webových stránkách objednatele </w:t>
      </w:r>
      <w:r w:rsidR="00426ACD" w:rsidRPr="0007025D">
        <w:rPr>
          <w:rFonts w:ascii="Calibri" w:hAnsi="Calibri" w:cs="Calibri"/>
        </w:rPr>
        <w:t>o </w:t>
      </w:r>
      <w:r w:rsidRPr="0007025D">
        <w:rPr>
          <w:rFonts w:ascii="Calibri" w:hAnsi="Calibri" w:cs="Calibri"/>
        </w:rPr>
        <w:t xml:space="preserve">možnosti </w:t>
      </w:r>
      <w:r w:rsidRPr="0007025D">
        <w:rPr>
          <w:rFonts w:ascii="Calibri" w:hAnsi="Calibri" w:cs="Calibri"/>
        </w:rPr>
        <w:lastRenderedPageBreak/>
        <w:t>využití cateringových služeb, uvést datum počátku, místo a rozsah poskytování cateringových služeb, kontaktní údaje po</w:t>
      </w:r>
      <w:r w:rsidR="00426ACD" w:rsidRPr="0007025D">
        <w:rPr>
          <w:rFonts w:ascii="Calibri" w:hAnsi="Calibri" w:cs="Calibri"/>
        </w:rPr>
        <w:t>skytovatele, způsob objednání a </w:t>
      </w:r>
      <w:r w:rsidRPr="0007025D">
        <w:rPr>
          <w:rFonts w:ascii="Calibri" w:hAnsi="Calibri" w:cs="Calibri"/>
        </w:rPr>
        <w:t xml:space="preserve">úhrady cateringových služeb, popř. odkaz na internetové stránky poskytovatele. </w:t>
      </w:r>
    </w:p>
    <w:p w14:paraId="553935B2" w14:textId="61E83DF7" w:rsidR="000716AD" w:rsidRPr="00183BA7" w:rsidRDefault="002C6419" w:rsidP="00B35044">
      <w:pPr>
        <w:pStyle w:val="Odstavecseseznamem"/>
        <w:widowControl w:val="0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Calibri" w:hAnsi="Calibri" w:cs="Calibri"/>
        </w:rPr>
      </w:pPr>
      <w:r w:rsidRPr="0007025D">
        <w:rPr>
          <w:rFonts w:ascii="Calibri" w:hAnsi="Calibri" w:cs="Calibri"/>
        </w:rPr>
        <w:t xml:space="preserve">Smluvní strany se dohodly, že </w:t>
      </w:r>
      <w:r w:rsidRPr="00183BA7">
        <w:rPr>
          <w:rFonts w:ascii="Calibri" w:hAnsi="Calibri" w:cs="Calibri"/>
        </w:rPr>
        <w:t>veškerou administraci objednávek cateringových služeb od </w:t>
      </w:r>
      <w:r w:rsidR="008353E1" w:rsidRPr="00183BA7">
        <w:rPr>
          <w:rFonts w:ascii="Calibri" w:hAnsi="Calibri" w:cs="Calibri"/>
        </w:rPr>
        <w:t xml:space="preserve">studentů </w:t>
      </w:r>
      <w:r w:rsidR="00E31EE3" w:rsidRPr="00183BA7">
        <w:rPr>
          <w:rFonts w:ascii="Calibri" w:hAnsi="Calibri" w:cs="Calibri"/>
        </w:rPr>
        <w:t xml:space="preserve">OU </w:t>
      </w:r>
      <w:r w:rsidRPr="00183BA7">
        <w:rPr>
          <w:rFonts w:ascii="Calibri" w:hAnsi="Calibri" w:cs="Calibri"/>
        </w:rPr>
        <w:t>(tzn.</w:t>
      </w:r>
      <w:r w:rsidR="00426ACD" w:rsidRPr="00183BA7">
        <w:rPr>
          <w:rFonts w:ascii="Calibri" w:hAnsi="Calibri" w:cs="Calibri"/>
        </w:rPr>
        <w:t xml:space="preserve"> příjem, změna, zrušení)</w:t>
      </w:r>
      <w:r w:rsidR="00E31EE3" w:rsidRPr="00183BA7">
        <w:rPr>
          <w:rFonts w:ascii="Calibri" w:hAnsi="Calibri" w:cs="Calibri"/>
        </w:rPr>
        <w:t>,</w:t>
      </w:r>
      <w:r w:rsidR="00426ACD" w:rsidRPr="00183BA7">
        <w:rPr>
          <w:rFonts w:ascii="Calibri" w:hAnsi="Calibri" w:cs="Calibri"/>
        </w:rPr>
        <w:t xml:space="preserve"> včetně </w:t>
      </w:r>
      <w:r w:rsidRPr="00183BA7">
        <w:rPr>
          <w:rFonts w:ascii="Calibri" w:hAnsi="Calibri" w:cs="Calibri"/>
        </w:rPr>
        <w:t xml:space="preserve">příjmu úhrad za cateringové služby od </w:t>
      </w:r>
      <w:r w:rsidR="008353E1" w:rsidRPr="00183BA7">
        <w:rPr>
          <w:rFonts w:ascii="Calibri" w:hAnsi="Calibri" w:cs="Calibri"/>
        </w:rPr>
        <w:t xml:space="preserve">studentů </w:t>
      </w:r>
      <w:r w:rsidR="00BB6F92" w:rsidRPr="00183BA7">
        <w:rPr>
          <w:rFonts w:ascii="Calibri" w:hAnsi="Calibri" w:cs="Calibri"/>
        </w:rPr>
        <w:t xml:space="preserve">OU </w:t>
      </w:r>
      <w:r w:rsidR="00741D14" w:rsidRPr="00183BA7">
        <w:rPr>
          <w:rFonts w:ascii="Calibri" w:hAnsi="Calibri" w:cs="Calibri"/>
        </w:rPr>
        <w:t xml:space="preserve">si zajistí </w:t>
      </w:r>
      <w:r w:rsidR="00FF32C3" w:rsidRPr="00183BA7">
        <w:rPr>
          <w:rFonts w:ascii="Calibri" w:hAnsi="Calibri" w:cs="Calibri"/>
        </w:rPr>
        <w:t xml:space="preserve">na své náklady </w:t>
      </w:r>
      <w:r w:rsidR="00741D14" w:rsidRPr="00183BA7">
        <w:rPr>
          <w:rFonts w:ascii="Calibri" w:hAnsi="Calibri" w:cs="Calibri"/>
        </w:rPr>
        <w:t>poskytovatel sám</w:t>
      </w:r>
      <w:r w:rsidR="00470D3B" w:rsidRPr="00183BA7">
        <w:rPr>
          <w:rFonts w:ascii="Calibri" w:hAnsi="Calibri" w:cs="Calibri"/>
        </w:rPr>
        <w:t>.</w:t>
      </w:r>
      <w:r w:rsidR="00FF32C3" w:rsidRPr="00183BA7">
        <w:rPr>
          <w:rFonts w:ascii="Calibri" w:hAnsi="Calibri" w:cs="Calibri"/>
        </w:rPr>
        <w:t xml:space="preserve"> Veškerá agenda </w:t>
      </w:r>
      <w:r w:rsidR="000716AD" w:rsidRPr="00183BA7">
        <w:rPr>
          <w:rFonts w:ascii="Calibri" w:hAnsi="Calibri" w:cs="Calibri"/>
        </w:rPr>
        <w:t xml:space="preserve">vydaných jídel pro studenty OU </w:t>
      </w:r>
      <w:r w:rsidR="00FF32C3" w:rsidRPr="00183BA7">
        <w:rPr>
          <w:rFonts w:ascii="Calibri" w:hAnsi="Calibri" w:cs="Calibri"/>
        </w:rPr>
        <w:t>bude vedena prostřednictvím </w:t>
      </w:r>
      <w:r w:rsidR="000716AD" w:rsidRPr="00183BA7">
        <w:rPr>
          <w:rFonts w:ascii="Calibri" w:hAnsi="Calibri" w:cs="Calibri"/>
        </w:rPr>
        <w:t>CUS</w:t>
      </w:r>
      <w:r w:rsidR="00357DFB" w:rsidRPr="00183BA7">
        <w:rPr>
          <w:rFonts w:ascii="Calibri" w:hAnsi="Calibri" w:cs="Calibri"/>
        </w:rPr>
        <w:t>.</w:t>
      </w:r>
    </w:p>
    <w:p w14:paraId="396D0BD8" w14:textId="1BF40154" w:rsidR="002C6419" w:rsidRPr="0007025D" w:rsidRDefault="000716AD" w:rsidP="00B35044">
      <w:pPr>
        <w:pStyle w:val="Odstavecseseznamem"/>
        <w:widowControl w:val="0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Smluvní strany se dohodl</w:t>
      </w:r>
      <w:r w:rsidR="00114A3F">
        <w:rPr>
          <w:rFonts w:ascii="Calibri" w:hAnsi="Calibri" w:cs="Calibri"/>
        </w:rPr>
        <w:t>y</w:t>
      </w:r>
      <w:r>
        <w:rPr>
          <w:rFonts w:ascii="Calibri" w:hAnsi="Calibri" w:cs="Calibri"/>
        </w:rPr>
        <w:t>, že měsíční</w:t>
      </w:r>
      <w:r w:rsidR="006C0294">
        <w:rPr>
          <w:rFonts w:ascii="Calibri" w:hAnsi="Calibri" w:cs="Calibri"/>
        </w:rPr>
        <w:t xml:space="preserve"> uzávěrka</w:t>
      </w:r>
      <w:r>
        <w:rPr>
          <w:rFonts w:ascii="Calibri" w:hAnsi="Calibri" w:cs="Calibri"/>
        </w:rPr>
        <w:t xml:space="preserve"> vydaných porcí v CUS bude provádě</w:t>
      </w:r>
      <w:r w:rsidR="006C0294">
        <w:rPr>
          <w:rFonts w:ascii="Calibri" w:hAnsi="Calibri" w:cs="Calibri"/>
        </w:rPr>
        <w:t>na</w:t>
      </w:r>
      <w:r>
        <w:rPr>
          <w:rFonts w:ascii="Calibri" w:hAnsi="Calibri" w:cs="Calibri"/>
        </w:rPr>
        <w:t xml:space="preserve"> </w:t>
      </w:r>
      <w:r w:rsidR="00113B5C">
        <w:rPr>
          <w:rFonts w:ascii="Calibri" w:hAnsi="Calibri" w:cs="Calibri"/>
        </w:rPr>
        <w:t>vždy první pracovní den v následujícím měsíci</w:t>
      </w:r>
      <w:r w:rsidR="006C0294">
        <w:rPr>
          <w:rFonts w:ascii="Calibri" w:hAnsi="Calibri" w:cs="Calibri"/>
        </w:rPr>
        <w:t>,</w:t>
      </w:r>
      <w:r w:rsidR="00113B5C">
        <w:rPr>
          <w:rFonts w:ascii="Calibri" w:hAnsi="Calibri" w:cs="Calibri"/>
        </w:rPr>
        <w:t xml:space="preserve"> </w:t>
      </w:r>
      <w:r w:rsidR="006C0294">
        <w:rPr>
          <w:rFonts w:ascii="Calibri" w:hAnsi="Calibri" w:cs="Calibri"/>
        </w:rPr>
        <w:t xml:space="preserve">a to prostřednictvím </w:t>
      </w:r>
      <w:r>
        <w:rPr>
          <w:rFonts w:ascii="Calibri" w:hAnsi="Calibri" w:cs="Calibri"/>
        </w:rPr>
        <w:t>objednatel</w:t>
      </w:r>
      <w:r w:rsidR="006C0294">
        <w:rPr>
          <w:rFonts w:ascii="Calibri" w:hAnsi="Calibri" w:cs="Calibri"/>
        </w:rPr>
        <w:t>e</w:t>
      </w:r>
      <w:r>
        <w:rPr>
          <w:rFonts w:ascii="Calibri" w:hAnsi="Calibri" w:cs="Calibri"/>
        </w:rPr>
        <w:t>.</w:t>
      </w:r>
      <w:r w:rsidRPr="000716AD">
        <w:rPr>
          <w:rFonts w:ascii="Calibri" w:hAnsi="Calibri" w:cs="Calibri"/>
        </w:rPr>
        <w:t xml:space="preserve"> </w:t>
      </w:r>
      <w:r w:rsidRPr="0007025D">
        <w:rPr>
          <w:rFonts w:ascii="Calibri" w:hAnsi="Calibri" w:cs="Calibri"/>
        </w:rPr>
        <w:t xml:space="preserve">Kontaktní osobou objednatele pro tento účel je: </w:t>
      </w:r>
      <w:r>
        <w:rPr>
          <w:rFonts w:ascii="Calibri" w:hAnsi="Calibri" w:cs="Calibri"/>
        </w:rPr>
        <w:t>Zdeňka Mžiková</w:t>
      </w:r>
      <w:r w:rsidRPr="0007025D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referent stravování</w:t>
      </w:r>
      <w:r w:rsidRPr="0007025D">
        <w:rPr>
          <w:rFonts w:ascii="Calibri" w:hAnsi="Calibri" w:cs="Calibri"/>
        </w:rPr>
        <w:t>, tel. č. +420 </w:t>
      </w:r>
      <w:r>
        <w:rPr>
          <w:rFonts w:ascii="Calibri" w:hAnsi="Calibri" w:cs="Calibri"/>
        </w:rPr>
        <w:t>597 093</w:t>
      </w:r>
      <w:r w:rsidRPr="0007025D">
        <w:rPr>
          <w:rFonts w:ascii="Calibri" w:hAnsi="Calibri" w:cs="Calibri"/>
        </w:rPr>
        <w:t> 0</w:t>
      </w:r>
      <w:r>
        <w:rPr>
          <w:rFonts w:ascii="Calibri" w:hAnsi="Calibri" w:cs="Calibri"/>
        </w:rPr>
        <w:t>80</w:t>
      </w:r>
      <w:r w:rsidRPr="0007025D">
        <w:rPr>
          <w:rFonts w:ascii="Calibri" w:hAnsi="Calibri" w:cs="Calibri"/>
        </w:rPr>
        <w:t xml:space="preserve">, e-mail: </w:t>
      </w:r>
      <w:hyperlink r:id="rId8" w:history="1">
        <w:r w:rsidRPr="008F70E6">
          <w:rPr>
            <w:rStyle w:val="Hypertextovodkaz"/>
            <w:rFonts w:ascii="Calibri" w:hAnsi="Calibri" w:cs="Calibri"/>
          </w:rPr>
          <w:t>zdenka.mzikova</w:t>
        </w:r>
        <w:r w:rsidRPr="008F70E6">
          <w:rPr>
            <w:rStyle w:val="Hypertextovodkaz"/>
            <w:rFonts w:ascii="Segoe UI Symbol" w:hAnsi="Segoe UI Symbol" w:cs="Calibri"/>
          </w:rPr>
          <w:t>@</w:t>
        </w:r>
        <w:r w:rsidRPr="008F70E6">
          <w:rPr>
            <w:rStyle w:val="Hypertextovodkaz"/>
            <w:rFonts w:ascii="Calibri" w:hAnsi="Calibri" w:cs="Calibri"/>
          </w:rPr>
          <w:t>osu.cz</w:t>
        </w:r>
      </w:hyperlink>
      <w:r w:rsidRPr="0007025D">
        <w:rPr>
          <w:rFonts w:ascii="Calibri" w:hAnsi="Calibri" w:cs="Calibri"/>
        </w:rPr>
        <w:t xml:space="preserve"> .</w:t>
      </w:r>
      <w:r w:rsidR="00357DFB">
        <w:rPr>
          <w:rFonts w:ascii="Calibri" w:hAnsi="Calibri" w:cs="Calibri"/>
        </w:rPr>
        <w:t xml:space="preserve"> </w:t>
      </w:r>
      <w:r w:rsidR="00113B5C">
        <w:rPr>
          <w:rFonts w:ascii="Calibri" w:hAnsi="Calibri" w:cs="Calibri"/>
        </w:rPr>
        <w:t xml:space="preserve">Uzávěrka bude zasílána obratem poskytovateli elektronicky na e-mail: </w:t>
      </w:r>
      <w:r w:rsidR="00113B5C" w:rsidRPr="00113B5C">
        <w:rPr>
          <w:rFonts w:ascii="Calibri" w:hAnsi="Calibri" w:cs="Calibri"/>
          <w:highlight w:val="yellow"/>
        </w:rPr>
        <w:t>doplnit</w:t>
      </w:r>
      <w:r w:rsidR="00113B5C">
        <w:rPr>
          <w:rFonts w:ascii="Calibri" w:hAnsi="Calibri" w:cs="Calibri"/>
        </w:rPr>
        <w:t xml:space="preserve"> k odsouhlasení. </w:t>
      </w:r>
      <w:r w:rsidR="006C0294" w:rsidRPr="0007025D">
        <w:rPr>
          <w:rFonts w:ascii="Calibri" w:hAnsi="Calibri" w:cs="Calibri"/>
        </w:rPr>
        <w:t xml:space="preserve">Kontaktní osobou </w:t>
      </w:r>
      <w:r w:rsidR="006C0294">
        <w:rPr>
          <w:rFonts w:ascii="Calibri" w:hAnsi="Calibri" w:cs="Calibri"/>
        </w:rPr>
        <w:t>poskytovatele</w:t>
      </w:r>
      <w:r w:rsidR="006C0294" w:rsidRPr="0007025D">
        <w:rPr>
          <w:rFonts w:ascii="Calibri" w:hAnsi="Calibri" w:cs="Calibri"/>
        </w:rPr>
        <w:t xml:space="preserve"> pro tento účel je</w:t>
      </w:r>
      <w:r w:rsidR="00CC7DE6">
        <w:rPr>
          <w:rFonts w:ascii="Calibri" w:hAnsi="Calibri" w:cs="Calibri"/>
        </w:rPr>
        <w:t xml:space="preserve">: Daniel Škubal, 778 713 668, </w:t>
      </w:r>
      <w:proofErr w:type="spellStart"/>
      <w:r w:rsidR="00CC7DE6">
        <w:rPr>
          <w:rFonts w:ascii="Calibri" w:hAnsi="Calibri" w:cs="Calibri"/>
        </w:rPr>
        <w:t>daniel.skubal</w:t>
      </w:r>
      <w:proofErr w:type="spellEnd"/>
      <w:r w:rsidR="00CC7DE6">
        <w:rPr>
          <w:rFonts w:ascii="Calibri" w:hAnsi="Calibri" w:cs="Calibri"/>
          <w:lang w:val="en-CA"/>
        </w:rPr>
        <w:t>@</w:t>
      </w:r>
      <w:proofErr w:type="spellStart"/>
      <w:r w:rsidR="00CC7DE6">
        <w:rPr>
          <w:rFonts w:ascii="Calibri" w:hAnsi="Calibri" w:cs="Calibri"/>
          <w:lang w:val="en-CA"/>
        </w:rPr>
        <w:t>blackkale.c</w:t>
      </w:r>
      <w:proofErr w:type="spellEnd"/>
      <w:r w:rsidR="00CC7DE6">
        <w:rPr>
          <w:rFonts w:ascii="Calibri" w:hAnsi="Calibri" w:cs="Calibri"/>
        </w:rPr>
        <w:t>z</w:t>
      </w:r>
      <w:r w:rsidR="00373FC8">
        <w:rPr>
          <w:rFonts w:ascii="Calibri" w:hAnsi="Calibri" w:cs="Calibri"/>
        </w:rPr>
        <w:t>.</w:t>
      </w:r>
      <w:r w:rsidR="006C0294" w:rsidRPr="0007025D">
        <w:rPr>
          <w:rFonts w:ascii="Calibri" w:hAnsi="Calibri" w:cs="Calibri"/>
        </w:rPr>
        <w:t xml:space="preserve"> </w:t>
      </w:r>
      <w:r w:rsidR="006C0294">
        <w:rPr>
          <w:rFonts w:ascii="Calibri" w:hAnsi="Calibri" w:cs="Calibri"/>
        </w:rPr>
        <w:t xml:space="preserve"> Odsouhlasená uzávěrka je podkladem k fakturaci poskytovatele objednateli dle článku 5.1.2 této smlouvy.</w:t>
      </w:r>
      <w:r w:rsidR="00113B5C">
        <w:rPr>
          <w:rFonts w:ascii="Calibri" w:hAnsi="Calibri" w:cs="Calibri"/>
        </w:rPr>
        <w:t xml:space="preserve"> </w:t>
      </w:r>
    </w:p>
    <w:p w14:paraId="23DE45FB" w14:textId="77777777" w:rsidR="0038103D" w:rsidRPr="0007025D" w:rsidRDefault="0038103D" w:rsidP="0028487B">
      <w:pPr>
        <w:jc w:val="both"/>
        <w:rPr>
          <w:rFonts w:ascii="Calibri" w:hAnsi="Calibri" w:cs="Calibri"/>
        </w:rPr>
      </w:pPr>
    </w:p>
    <w:p w14:paraId="040BA8E2" w14:textId="0D2D5941" w:rsidR="002C6419" w:rsidRPr="0007025D" w:rsidRDefault="002C6419" w:rsidP="0028487B">
      <w:pPr>
        <w:widowControl w:val="0"/>
        <w:jc w:val="center"/>
        <w:rPr>
          <w:rFonts w:ascii="Calibri" w:hAnsi="Calibri" w:cs="Calibri"/>
          <w:b/>
          <w:bCs/>
        </w:rPr>
      </w:pPr>
      <w:r w:rsidRPr="0007025D">
        <w:rPr>
          <w:rFonts w:ascii="Calibri" w:hAnsi="Calibri" w:cs="Calibri"/>
          <w:b/>
          <w:bCs/>
        </w:rPr>
        <w:t>Čl. VI.</w:t>
      </w:r>
    </w:p>
    <w:p w14:paraId="4E5A9E26" w14:textId="77777777" w:rsidR="002C6419" w:rsidRPr="0007025D" w:rsidRDefault="002C6419" w:rsidP="0028487B">
      <w:pPr>
        <w:widowControl w:val="0"/>
        <w:jc w:val="center"/>
        <w:rPr>
          <w:rFonts w:ascii="Calibri" w:hAnsi="Calibri" w:cs="Calibri"/>
          <w:b/>
          <w:bCs/>
        </w:rPr>
      </w:pPr>
      <w:r w:rsidRPr="0007025D">
        <w:rPr>
          <w:rFonts w:ascii="Calibri" w:hAnsi="Calibri" w:cs="Calibri"/>
          <w:b/>
          <w:bCs/>
        </w:rPr>
        <w:t>Sankce za nedodržení povinností</w:t>
      </w:r>
    </w:p>
    <w:p w14:paraId="0571EC8D" w14:textId="77777777" w:rsidR="002C6419" w:rsidRPr="0007025D" w:rsidRDefault="002C6419" w:rsidP="0028487B">
      <w:pPr>
        <w:widowControl w:val="0"/>
        <w:jc w:val="both"/>
        <w:rPr>
          <w:rFonts w:ascii="Calibri" w:hAnsi="Calibri" w:cs="Calibri"/>
        </w:rPr>
      </w:pPr>
      <w:r w:rsidRPr="0007025D">
        <w:rPr>
          <w:rFonts w:ascii="Calibri" w:hAnsi="Calibri" w:cs="Calibri"/>
          <w:b/>
          <w:bCs/>
        </w:rPr>
        <w:t xml:space="preserve"> </w:t>
      </w:r>
    </w:p>
    <w:p w14:paraId="7E8CA167" w14:textId="08A4D6BC" w:rsidR="002C6419" w:rsidRPr="0007025D" w:rsidRDefault="002C6419" w:rsidP="004D5D5A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07025D">
        <w:rPr>
          <w:rFonts w:ascii="Calibri" w:hAnsi="Calibri" w:cs="Calibri"/>
        </w:rPr>
        <w:t xml:space="preserve">Smluvní strany se dohodly, že v případě, že objednatel neuhradí fakturu dle čl. </w:t>
      </w:r>
      <w:r w:rsidR="00A65BF1" w:rsidRPr="0007025D">
        <w:rPr>
          <w:rFonts w:ascii="Calibri" w:hAnsi="Calibri" w:cs="Calibri"/>
        </w:rPr>
        <w:t>III bodu 5. odstavce 5.1</w:t>
      </w:r>
      <w:r w:rsidR="00E31EE3" w:rsidRPr="0007025D">
        <w:rPr>
          <w:rFonts w:ascii="Calibri" w:hAnsi="Calibri" w:cs="Calibri"/>
        </w:rPr>
        <w:t xml:space="preserve">.2. </w:t>
      </w:r>
      <w:r w:rsidRPr="0007025D">
        <w:rPr>
          <w:rFonts w:ascii="Calibri" w:hAnsi="Calibri" w:cs="Calibri"/>
        </w:rPr>
        <w:t>této smlouvy ve lhůtě splatnosti, má poskytov</w:t>
      </w:r>
      <w:r w:rsidR="002748F1" w:rsidRPr="0007025D">
        <w:rPr>
          <w:rFonts w:ascii="Calibri" w:hAnsi="Calibri" w:cs="Calibri"/>
        </w:rPr>
        <w:t>atel nárok na smluvní pokutu ve </w:t>
      </w:r>
      <w:r w:rsidRPr="0007025D">
        <w:rPr>
          <w:rFonts w:ascii="Calibri" w:hAnsi="Calibri" w:cs="Calibri"/>
        </w:rPr>
        <w:t>výši 0,5 % z dlužné částky za každý, i započatý, den prodlení.</w:t>
      </w:r>
    </w:p>
    <w:p w14:paraId="6B935AF4" w14:textId="77777777" w:rsidR="002C6419" w:rsidRPr="0007025D" w:rsidRDefault="002C6419" w:rsidP="0028487B">
      <w:pPr>
        <w:widowControl w:val="0"/>
        <w:jc w:val="both"/>
        <w:rPr>
          <w:rFonts w:ascii="Calibri" w:hAnsi="Calibri" w:cs="Calibri"/>
        </w:rPr>
      </w:pPr>
      <w:bookmarkStart w:id="0" w:name="_GoBack"/>
      <w:bookmarkEnd w:id="0"/>
    </w:p>
    <w:p w14:paraId="522B928E" w14:textId="0328E25D" w:rsidR="00A65BF1" w:rsidRPr="0007025D" w:rsidRDefault="002C6419" w:rsidP="00183BA7">
      <w:pPr>
        <w:pStyle w:val="Odstavecseseznamem"/>
        <w:widowControl w:val="0"/>
        <w:ind w:left="0"/>
        <w:jc w:val="center"/>
        <w:rPr>
          <w:rFonts w:ascii="Calibri" w:hAnsi="Calibri" w:cs="Calibri"/>
          <w:b/>
          <w:bCs/>
        </w:rPr>
      </w:pPr>
      <w:r w:rsidRPr="0007025D">
        <w:rPr>
          <w:rFonts w:ascii="Calibri" w:hAnsi="Calibri" w:cs="Calibri"/>
          <w:b/>
          <w:bCs/>
        </w:rPr>
        <w:t xml:space="preserve">Čl. </w:t>
      </w:r>
      <w:r w:rsidR="002748F1" w:rsidRPr="0007025D">
        <w:rPr>
          <w:rFonts w:ascii="Calibri" w:hAnsi="Calibri" w:cs="Calibri"/>
          <w:b/>
          <w:bCs/>
        </w:rPr>
        <w:t>V</w:t>
      </w:r>
      <w:r w:rsidR="00F26D84" w:rsidRPr="0007025D">
        <w:rPr>
          <w:rFonts w:ascii="Calibri" w:hAnsi="Calibri" w:cs="Calibri"/>
          <w:b/>
          <w:bCs/>
        </w:rPr>
        <w:t>I</w:t>
      </w:r>
      <w:r w:rsidR="002748F1" w:rsidRPr="0007025D">
        <w:rPr>
          <w:rFonts w:ascii="Calibri" w:hAnsi="Calibri" w:cs="Calibri"/>
          <w:b/>
          <w:bCs/>
        </w:rPr>
        <w:t>I</w:t>
      </w:r>
      <w:r w:rsidRPr="0007025D">
        <w:rPr>
          <w:rFonts w:ascii="Calibri" w:hAnsi="Calibri" w:cs="Calibri"/>
          <w:b/>
          <w:bCs/>
        </w:rPr>
        <w:t>.</w:t>
      </w:r>
    </w:p>
    <w:p w14:paraId="3D648DA2" w14:textId="77777777" w:rsidR="002C6419" w:rsidRPr="0007025D" w:rsidRDefault="002C6419" w:rsidP="00A66387">
      <w:pPr>
        <w:pStyle w:val="Odstavecseseznamem"/>
        <w:widowControl w:val="0"/>
        <w:ind w:left="0"/>
        <w:jc w:val="center"/>
        <w:rPr>
          <w:rFonts w:ascii="Calibri" w:hAnsi="Calibri" w:cs="Calibri"/>
          <w:b/>
          <w:bCs/>
        </w:rPr>
      </w:pPr>
      <w:r w:rsidRPr="0007025D">
        <w:rPr>
          <w:rFonts w:ascii="Calibri" w:hAnsi="Calibri" w:cs="Calibri"/>
          <w:b/>
          <w:bCs/>
        </w:rPr>
        <w:t>Ustanovení společná a závěrečná</w:t>
      </w:r>
    </w:p>
    <w:p w14:paraId="559A556B" w14:textId="77777777" w:rsidR="002C6419" w:rsidRPr="0007025D" w:rsidRDefault="002C6419" w:rsidP="0028487B">
      <w:pPr>
        <w:widowControl w:val="0"/>
        <w:ind w:left="567" w:hanging="567"/>
        <w:rPr>
          <w:rFonts w:ascii="Calibri" w:hAnsi="Calibri" w:cs="Calibri"/>
          <w:b/>
          <w:bCs/>
        </w:rPr>
      </w:pPr>
    </w:p>
    <w:p w14:paraId="01C6BBC4" w14:textId="6D2D1E9D" w:rsidR="005545D7" w:rsidRPr="0007025D" w:rsidRDefault="005545D7" w:rsidP="005545D7">
      <w:pPr>
        <w:pStyle w:val="Odstavecseseznamem"/>
        <w:widowControl w:val="0"/>
        <w:numPr>
          <w:ilvl w:val="0"/>
          <w:numId w:val="1"/>
        </w:numPr>
        <w:ind w:left="425" w:hanging="425"/>
        <w:jc w:val="both"/>
        <w:rPr>
          <w:rFonts w:ascii="Calibri" w:hAnsi="Calibri" w:cs="Calibri"/>
        </w:rPr>
      </w:pPr>
      <w:r w:rsidRPr="0007025D">
        <w:rPr>
          <w:rFonts w:ascii="Calibri" w:hAnsi="Calibri" w:cs="Calibri"/>
        </w:rPr>
        <w:t>Smluvní strany se zavazují poskytnout si nezbytnou vzájemnou součinnost pro splnění jejich povinností vyplývajících z této smlouvy. Poskytovatel se zavazuje informovat Objednatele o všech skutečnostech rozhodných pro plnění jejich povinností vyplývajících z této Smlouvy (např. přerušení či pozastavení živnosti, ukončení užívacího práva k</w:t>
      </w:r>
      <w:r w:rsidR="00357DFB">
        <w:rPr>
          <w:rFonts w:ascii="Calibri" w:hAnsi="Calibri" w:cs="Calibri"/>
        </w:rPr>
        <w:t> </w:t>
      </w:r>
      <w:r w:rsidRPr="0007025D">
        <w:rPr>
          <w:rFonts w:ascii="Calibri" w:hAnsi="Calibri" w:cs="Calibri"/>
        </w:rPr>
        <w:t>prostorům sloužícím k podnikání apod.).</w:t>
      </w:r>
    </w:p>
    <w:p w14:paraId="1CCBD459" w14:textId="77777777" w:rsidR="002C6419" w:rsidRPr="0007025D" w:rsidRDefault="002C6419" w:rsidP="00A66387">
      <w:pPr>
        <w:widowControl w:val="0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07025D">
        <w:rPr>
          <w:rFonts w:ascii="Calibri" w:hAnsi="Calibri" w:cs="Calibri"/>
        </w:rPr>
        <w:t>Objednatel neodpovídá za škodu na věcech odložených poskytovatelem, jeho zaměstnanci nebo třetími osobami a není povinen uzavírat v tomto smyslu žádné pojistné smlouvy.</w:t>
      </w:r>
    </w:p>
    <w:p w14:paraId="529E1214" w14:textId="77777777" w:rsidR="002C6419" w:rsidRPr="0007025D" w:rsidRDefault="002C6419" w:rsidP="00A66387">
      <w:pPr>
        <w:widowControl w:val="0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07025D">
        <w:rPr>
          <w:rFonts w:ascii="Calibri" w:hAnsi="Calibri" w:cs="Calibri"/>
        </w:rPr>
        <w:t>Poskytovatel se zavazuje informovat objednatele o provedení každého státního zdravotního dozoru nad dodržováním hygienických požadavků a předložit objednateli kopii o jeho výsledku.</w:t>
      </w:r>
    </w:p>
    <w:p w14:paraId="4DB52DA3" w14:textId="441BC5E6" w:rsidR="003518FF" w:rsidRPr="00183BA7" w:rsidRDefault="00741D14" w:rsidP="003518FF">
      <w:pPr>
        <w:widowControl w:val="0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183BA7">
        <w:rPr>
          <w:rFonts w:ascii="Calibri" w:hAnsi="Calibri" w:cs="Calibri"/>
        </w:rPr>
        <w:t xml:space="preserve">Poskytovatel zajišťuje úklid </w:t>
      </w:r>
      <w:r w:rsidR="006D6AB7" w:rsidRPr="00183BA7">
        <w:rPr>
          <w:rFonts w:ascii="Calibri" w:hAnsi="Calibri" w:cs="Calibri"/>
        </w:rPr>
        <w:t>své provozovny</w:t>
      </w:r>
      <w:r w:rsidRPr="00183BA7">
        <w:rPr>
          <w:rFonts w:ascii="Calibri" w:hAnsi="Calibri" w:cs="Calibri"/>
        </w:rPr>
        <w:t xml:space="preserve"> vždy před a po výdeji snídaní, obědů a večeří</w:t>
      </w:r>
      <w:r w:rsidR="003518FF" w:rsidRPr="00183BA7">
        <w:rPr>
          <w:rFonts w:ascii="Calibri" w:hAnsi="Calibri" w:cs="Calibri"/>
        </w:rPr>
        <w:t>.</w:t>
      </w:r>
    </w:p>
    <w:p w14:paraId="656B348D" w14:textId="13AFE547" w:rsidR="00BC3D61" w:rsidRPr="0007025D" w:rsidRDefault="00741D14" w:rsidP="003518FF">
      <w:pPr>
        <w:widowControl w:val="0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07025D">
        <w:rPr>
          <w:rFonts w:ascii="Calibri" w:hAnsi="Calibri" w:cs="Calibri"/>
        </w:rPr>
        <w:t>Smluvní strany se dohodly, že propagaci cateringových služeb zajistí takto</w:t>
      </w:r>
      <w:r w:rsidR="00BC3D61" w:rsidRPr="0007025D">
        <w:rPr>
          <w:rFonts w:ascii="Calibri" w:hAnsi="Calibri" w:cs="Calibri"/>
        </w:rPr>
        <w:t>:</w:t>
      </w:r>
    </w:p>
    <w:p w14:paraId="41F7C94A" w14:textId="08980265" w:rsidR="00BC3D61" w:rsidRPr="0007025D" w:rsidRDefault="00DC2FD8" w:rsidP="00BC3D61">
      <w:pPr>
        <w:widowControl w:val="0"/>
        <w:numPr>
          <w:ilvl w:val="1"/>
          <w:numId w:val="21"/>
        </w:numPr>
        <w:ind w:left="993" w:hanging="567"/>
        <w:jc w:val="both"/>
        <w:rPr>
          <w:rFonts w:ascii="Calibri" w:hAnsi="Calibri" w:cs="Calibri"/>
        </w:rPr>
      </w:pPr>
      <w:r w:rsidRPr="0007025D">
        <w:rPr>
          <w:rFonts w:ascii="Calibri" w:hAnsi="Calibri" w:cs="Calibri"/>
        </w:rPr>
        <w:t>objednatel dle čl. V. bodu 2</w:t>
      </w:r>
      <w:r w:rsidR="00741D14" w:rsidRPr="0007025D">
        <w:rPr>
          <w:rFonts w:ascii="Calibri" w:hAnsi="Calibri" w:cs="Calibri"/>
        </w:rPr>
        <w:t xml:space="preserve">. </w:t>
      </w:r>
    </w:p>
    <w:p w14:paraId="78D8C4CD" w14:textId="6B12103B" w:rsidR="003518FF" w:rsidRPr="0007025D" w:rsidRDefault="00741D14" w:rsidP="00BC3D61">
      <w:pPr>
        <w:widowControl w:val="0"/>
        <w:numPr>
          <w:ilvl w:val="1"/>
          <w:numId w:val="21"/>
        </w:numPr>
        <w:ind w:left="993" w:hanging="567"/>
        <w:jc w:val="both"/>
        <w:rPr>
          <w:rFonts w:ascii="Calibri" w:hAnsi="Calibri" w:cs="Calibri"/>
        </w:rPr>
      </w:pPr>
      <w:r w:rsidRPr="0007025D">
        <w:rPr>
          <w:rFonts w:ascii="Calibri" w:hAnsi="Calibri" w:cs="Calibri"/>
        </w:rPr>
        <w:t>poskytovatel dle vlastního uvážení, zejm. formou letáků, plakátů nebo bannerů</w:t>
      </w:r>
      <w:r w:rsidR="007C4989" w:rsidRPr="0007025D">
        <w:rPr>
          <w:rFonts w:ascii="Calibri" w:hAnsi="Calibri" w:cs="Calibri"/>
        </w:rPr>
        <w:t>, přičemž objednatel se na náklade</w:t>
      </w:r>
      <w:r w:rsidR="00B94D9A" w:rsidRPr="0007025D">
        <w:rPr>
          <w:rFonts w:ascii="Calibri" w:hAnsi="Calibri" w:cs="Calibri"/>
        </w:rPr>
        <w:t xml:space="preserve">ch </w:t>
      </w:r>
      <w:r w:rsidR="00DC2FD8" w:rsidRPr="0007025D">
        <w:rPr>
          <w:rFonts w:ascii="Calibri" w:hAnsi="Calibri" w:cs="Calibri"/>
        </w:rPr>
        <w:t xml:space="preserve">poskytovatele </w:t>
      </w:r>
      <w:r w:rsidR="00B94D9A" w:rsidRPr="0007025D">
        <w:rPr>
          <w:rFonts w:ascii="Calibri" w:hAnsi="Calibri" w:cs="Calibri"/>
        </w:rPr>
        <w:t>na propagaci nepodílí</w:t>
      </w:r>
      <w:r w:rsidR="007C4989" w:rsidRPr="0007025D">
        <w:rPr>
          <w:rFonts w:ascii="Calibri" w:hAnsi="Calibri" w:cs="Calibri"/>
        </w:rPr>
        <w:t>.</w:t>
      </w:r>
    </w:p>
    <w:p w14:paraId="04956F25" w14:textId="5AE5D82F" w:rsidR="00194944" w:rsidRPr="00183BA7" w:rsidRDefault="00741D14" w:rsidP="00A66387">
      <w:pPr>
        <w:widowControl w:val="0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07025D">
        <w:rPr>
          <w:rFonts w:ascii="Calibri" w:hAnsi="Calibri" w:cs="Calibri"/>
        </w:rPr>
        <w:t xml:space="preserve">Poskytovatel vyhotoví a dá k dispozici </w:t>
      </w:r>
      <w:r w:rsidR="006D6AB7" w:rsidRPr="0007025D">
        <w:rPr>
          <w:rFonts w:ascii="Calibri" w:hAnsi="Calibri" w:cs="Calibri"/>
        </w:rPr>
        <w:t>strávníkům</w:t>
      </w:r>
      <w:r w:rsidR="00F7634F">
        <w:rPr>
          <w:rFonts w:ascii="Calibri" w:hAnsi="Calibri" w:cs="Calibri"/>
        </w:rPr>
        <w:t xml:space="preserve"> prostřednictvím CUS</w:t>
      </w:r>
      <w:r w:rsidR="006D6AB7" w:rsidRPr="0007025D">
        <w:rPr>
          <w:rFonts w:ascii="Calibri" w:hAnsi="Calibri" w:cs="Calibri"/>
        </w:rPr>
        <w:t xml:space="preserve"> </w:t>
      </w:r>
      <w:r w:rsidRPr="00183BA7">
        <w:rPr>
          <w:rFonts w:ascii="Calibri" w:hAnsi="Calibri" w:cs="Calibri"/>
        </w:rPr>
        <w:t>jídelní lístek v úterý v týdnu předcházejícímu týdnu, na který je jídelní lístek vyhotoven</w:t>
      </w:r>
      <w:r w:rsidR="00670BF0" w:rsidRPr="00183BA7">
        <w:rPr>
          <w:rFonts w:ascii="Calibri" w:hAnsi="Calibri" w:cs="Calibri"/>
        </w:rPr>
        <w:t>.</w:t>
      </w:r>
    </w:p>
    <w:p w14:paraId="3853BE62" w14:textId="47E74504" w:rsidR="0038103D" w:rsidRPr="00183BA7" w:rsidRDefault="0038103D" w:rsidP="00A66387">
      <w:pPr>
        <w:widowControl w:val="0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183BA7">
        <w:rPr>
          <w:rFonts w:ascii="Calibri" w:hAnsi="Calibri" w:cs="Calibri"/>
        </w:rPr>
        <w:t xml:space="preserve">Smluvní strany se dohodly, že případné spory </w:t>
      </w:r>
      <w:r w:rsidR="00552AAE" w:rsidRPr="00183BA7">
        <w:rPr>
          <w:rFonts w:ascii="Calibri" w:hAnsi="Calibri" w:cs="Calibri"/>
        </w:rPr>
        <w:t xml:space="preserve">ohledně poskytování cateringových služeb mezi </w:t>
      </w:r>
      <w:r w:rsidRPr="00183BA7">
        <w:rPr>
          <w:rFonts w:ascii="Calibri" w:hAnsi="Calibri" w:cs="Calibri"/>
        </w:rPr>
        <w:t>poskytovatele</w:t>
      </w:r>
      <w:r w:rsidR="00552AAE" w:rsidRPr="00183BA7">
        <w:rPr>
          <w:rFonts w:ascii="Calibri" w:hAnsi="Calibri" w:cs="Calibri"/>
        </w:rPr>
        <w:t>m</w:t>
      </w:r>
      <w:r w:rsidRPr="00183BA7">
        <w:rPr>
          <w:rFonts w:ascii="Calibri" w:hAnsi="Calibri" w:cs="Calibri"/>
        </w:rPr>
        <w:t xml:space="preserve"> </w:t>
      </w:r>
      <w:r w:rsidR="00552AAE" w:rsidRPr="00183BA7">
        <w:rPr>
          <w:rFonts w:ascii="Calibri" w:hAnsi="Calibri" w:cs="Calibri"/>
        </w:rPr>
        <w:t>a</w:t>
      </w:r>
      <w:r w:rsidR="00980AA1" w:rsidRPr="00183BA7">
        <w:rPr>
          <w:rFonts w:ascii="Calibri" w:hAnsi="Calibri" w:cs="Calibri"/>
        </w:rPr>
        <w:t xml:space="preserve"> studenty OU </w:t>
      </w:r>
      <w:r w:rsidRPr="00183BA7">
        <w:rPr>
          <w:rFonts w:ascii="Calibri" w:hAnsi="Calibri" w:cs="Calibri"/>
        </w:rPr>
        <w:t xml:space="preserve">bude poskytovatel řešit </w:t>
      </w:r>
      <w:r w:rsidR="00552AAE" w:rsidRPr="00183BA7">
        <w:rPr>
          <w:rFonts w:ascii="Calibri" w:hAnsi="Calibri" w:cs="Calibri"/>
        </w:rPr>
        <w:t>nejdříve sám, bez zasahování objednatele.</w:t>
      </w:r>
    </w:p>
    <w:p w14:paraId="5D522359" w14:textId="07D60ED7" w:rsidR="00624E1C" w:rsidRPr="0007025D" w:rsidRDefault="00624E1C" w:rsidP="00A66387">
      <w:pPr>
        <w:widowControl w:val="0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07025D">
        <w:rPr>
          <w:rFonts w:ascii="Calibri" w:hAnsi="Calibri" w:cs="Calibri"/>
        </w:rPr>
        <w:t xml:space="preserve">Poskytovatel se zavazuje vést evidenci cateringových služeb poskytnutých studentům </w:t>
      </w:r>
      <w:r w:rsidRPr="0007025D">
        <w:rPr>
          <w:rFonts w:ascii="Calibri" w:hAnsi="Calibri" w:cs="Calibri"/>
        </w:rPr>
        <w:lastRenderedPageBreak/>
        <w:t xml:space="preserve">OU </w:t>
      </w:r>
      <w:r w:rsidR="00F7634F">
        <w:rPr>
          <w:rFonts w:ascii="Calibri" w:hAnsi="Calibri" w:cs="Calibri"/>
        </w:rPr>
        <w:t xml:space="preserve">v CUS </w:t>
      </w:r>
      <w:r w:rsidRPr="0007025D">
        <w:rPr>
          <w:rFonts w:ascii="Calibri" w:hAnsi="Calibri" w:cs="Calibri"/>
        </w:rPr>
        <w:t>minimálně v rozsahu</w:t>
      </w:r>
      <w:r w:rsidRPr="0007025D">
        <w:rPr>
          <w:rFonts w:ascii="Calibri" w:hAnsi="Calibri" w:cs="Calibri"/>
          <w:b/>
        </w:rPr>
        <w:t xml:space="preserve">: jméno, příjmení, </w:t>
      </w:r>
      <w:r w:rsidR="00745B36" w:rsidRPr="0007025D">
        <w:rPr>
          <w:rFonts w:ascii="Calibri" w:hAnsi="Calibri" w:cs="Calibri"/>
          <w:b/>
        </w:rPr>
        <w:t>datum</w:t>
      </w:r>
      <w:r w:rsidR="00980AA1" w:rsidRPr="0007025D">
        <w:rPr>
          <w:rFonts w:ascii="Calibri" w:hAnsi="Calibri" w:cs="Calibri"/>
          <w:b/>
        </w:rPr>
        <w:t xml:space="preserve"> poskytnutí cateringové </w:t>
      </w:r>
      <w:r w:rsidR="007E3EEF" w:rsidRPr="0007025D">
        <w:rPr>
          <w:rFonts w:ascii="Calibri" w:hAnsi="Calibri" w:cs="Calibri"/>
          <w:b/>
        </w:rPr>
        <w:t>služby</w:t>
      </w:r>
      <w:r w:rsidR="00745B36" w:rsidRPr="0007025D">
        <w:rPr>
          <w:rFonts w:ascii="Calibri" w:hAnsi="Calibri" w:cs="Calibri"/>
          <w:b/>
        </w:rPr>
        <w:t xml:space="preserve">, </w:t>
      </w:r>
      <w:r w:rsidRPr="0007025D">
        <w:rPr>
          <w:rFonts w:ascii="Calibri" w:hAnsi="Calibri" w:cs="Calibri"/>
          <w:b/>
        </w:rPr>
        <w:t>chod</w:t>
      </w:r>
      <w:r w:rsidR="007E3EEF" w:rsidRPr="0007025D">
        <w:rPr>
          <w:rFonts w:ascii="Calibri" w:hAnsi="Calibri" w:cs="Calibri"/>
          <w:b/>
        </w:rPr>
        <w:t>, číslo ID karty</w:t>
      </w:r>
      <w:r w:rsidR="0006567A" w:rsidRPr="0007025D">
        <w:rPr>
          <w:rFonts w:ascii="Calibri" w:hAnsi="Calibri" w:cs="Calibri"/>
        </w:rPr>
        <w:t xml:space="preserve">. Poskytovatel předá evidenci </w:t>
      </w:r>
      <w:r w:rsidR="003E08C5" w:rsidRPr="0007025D">
        <w:rPr>
          <w:rFonts w:ascii="Calibri" w:hAnsi="Calibri" w:cs="Calibri"/>
        </w:rPr>
        <w:t xml:space="preserve">poskytnutých </w:t>
      </w:r>
      <w:r w:rsidR="0006567A" w:rsidRPr="0007025D">
        <w:rPr>
          <w:rFonts w:ascii="Calibri" w:hAnsi="Calibri" w:cs="Calibri"/>
        </w:rPr>
        <w:t xml:space="preserve">cateringových </w:t>
      </w:r>
      <w:r w:rsidR="007E3EEF" w:rsidRPr="0007025D">
        <w:rPr>
          <w:rFonts w:ascii="Calibri" w:hAnsi="Calibri" w:cs="Calibri"/>
        </w:rPr>
        <w:t>služeb, která bude pří</w:t>
      </w:r>
      <w:r w:rsidR="006D6AB7" w:rsidRPr="0007025D">
        <w:rPr>
          <w:rFonts w:ascii="Calibri" w:hAnsi="Calibri" w:cs="Calibri"/>
        </w:rPr>
        <w:t>lohou faktury dle čl. III bodu 5. odstavce 5</w:t>
      </w:r>
      <w:r w:rsidR="005E4896" w:rsidRPr="0007025D">
        <w:rPr>
          <w:rFonts w:ascii="Calibri" w:hAnsi="Calibri" w:cs="Calibri"/>
        </w:rPr>
        <w:t>.1</w:t>
      </w:r>
      <w:r w:rsidR="007E3EEF" w:rsidRPr="0007025D">
        <w:rPr>
          <w:rFonts w:ascii="Calibri" w:hAnsi="Calibri" w:cs="Calibri"/>
        </w:rPr>
        <w:t xml:space="preserve">.2 této smlouvy. </w:t>
      </w:r>
    </w:p>
    <w:p w14:paraId="15286881" w14:textId="77777777" w:rsidR="002C6419" w:rsidRPr="0007025D" w:rsidRDefault="002C6419" w:rsidP="00A66387">
      <w:pPr>
        <w:widowControl w:val="0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07025D">
        <w:rPr>
          <w:rFonts w:ascii="Calibri" w:hAnsi="Calibri" w:cs="Calibri"/>
        </w:rPr>
        <w:t>Jakékoliv změny a doplňky této smlouvy je možné činit pouze písemně, na základě vzestupně číslovaných dodatků, po dohodě smluvních stran.</w:t>
      </w:r>
    </w:p>
    <w:p w14:paraId="4A3DCB2B" w14:textId="77777777" w:rsidR="002C6419" w:rsidRPr="0007025D" w:rsidRDefault="002C6419" w:rsidP="00A66387">
      <w:pPr>
        <w:widowControl w:val="0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07025D">
        <w:rPr>
          <w:rFonts w:ascii="Calibri" w:hAnsi="Calibri" w:cs="Calibri"/>
        </w:rPr>
        <w:t xml:space="preserve">Právní vztahy touto smlouvou neupravené se řídí zákonem č. 89/2012 Sb., občanský zákoník, ve znění pozdějších předpisů. </w:t>
      </w:r>
    </w:p>
    <w:p w14:paraId="3FA81433" w14:textId="77777777" w:rsidR="002C6419" w:rsidRPr="0007025D" w:rsidRDefault="002C6419" w:rsidP="00B567AE">
      <w:pPr>
        <w:widowControl w:val="0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07025D">
        <w:rPr>
          <w:rFonts w:ascii="Calibri" w:hAnsi="Calibri" w:cs="Calibri"/>
        </w:rPr>
        <w:t>Poskytovatel i objednatel shodně prohlašují, že si tuto smlouvu před jejím podpisem přečetli, že obsahu smlouvy porozuměli, že smlouva byla uzavřena po vzájemném projednání a vyjadřuje jejich pravou, svobodnou a vážnou vůli, a nebyla uzavřena v tísni ani za jinak nápadně nevýhodných podmínek.</w:t>
      </w:r>
    </w:p>
    <w:p w14:paraId="2E1BD1BA" w14:textId="1D564E9E" w:rsidR="002C6419" w:rsidRPr="0007025D" w:rsidRDefault="002C6419" w:rsidP="00A66387">
      <w:pPr>
        <w:widowControl w:val="0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07025D">
        <w:rPr>
          <w:rFonts w:ascii="Calibri" w:hAnsi="Calibri" w:cs="Calibri"/>
        </w:rPr>
        <w:t xml:space="preserve">Smluvní strany potvrzují autentičnost této smlouvy svým podpisem. Tato smlouva je vyhotovena ve </w:t>
      </w:r>
      <w:r w:rsidR="00F7634F">
        <w:rPr>
          <w:rFonts w:ascii="Calibri" w:hAnsi="Calibri" w:cs="Calibri"/>
        </w:rPr>
        <w:t>dvou</w:t>
      </w:r>
      <w:r w:rsidR="00F7634F" w:rsidRPr="0007025D">
        <w:rPr>
          <w:rFonts w:ascii="Calibri" w:hAnsi="Calibri" w:cs="Calibri"/>
        </w:rPr>
        <w:t xml:space="preserve"> </w:t>
      </w:r>
      <w:r w:rsidRPr="0007025D">
        <w:rPr>
          <w:rFonts w:ascii="Calibri" w:hAnsi="Calibri" w:cs="Calibri"/>
        </w:rPr>
        <w:t xml:space="preserve">stejnopisech, z nichž </w:t>
      </w:r>
      <w:r w:rsidR="00F7634F">
        <w:rPr>
          <w:rFonts w:ascii="Calibri" w:hAnsi="Calibri" w:cs="Calibri"/>
        </w:rPr>
        <w:t>každá ze smluvních stran obdrží jedno vyhotovení</w:t>
      </w:r>
      <w:r w:rsidRPr="0007025D">
        <w:rPr>
          <w:rFonts w:ascii="Calibri" w:hAnsi="Calibri" w:cs="Calibri"/>
        </w:rPr>
        <w:t>.</w:t>
      </w:r>
    </w:p>
    <w:p w14:paraId="1C073F63" w14:textId="2B76FFE4" w:rsidR="000F2103" w:rsidRPr="000F2103" w:rsidRDefault="00183BA7" w:rsidP="00183BA7">
      <w:pPr>
        <w:widowControl w:val="0"/>
        <w:numPr>
          <w:ilvl w:val="0"/>
          <w:numId w:val="1"/>
        </w:numPr>
        <w:tabs>
          <w:tab w:val="left" w:pos="360"/>
        </w:tabs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0F2103" w:rsidRPr="000F2103">
        <w:rPr>
          <w:rFonts w:ascii="Calibri" w:hAnsi="Calibri" w:cs="Calibri"/>
        </w:rPr>
        <w:t xml:space="preserve">Ostravská univerzita je povinným subjektem dle zákona č. 340/2015 Sb., o registru smluv (dále jen "zákon o registru smluv"). </w:t>
      </w:r>
      <w:r w:rsidR="00474638">
        <w:rPr>
          <w:rFonts w:ascii="Calibri" w:hAnsi="Calibri" w:cs="Calibri"/>
        </w:rPr>
        <w:t xml:space="preserve">Poskytovatel </w:t>
      </w:r>
      <w:r w:rsidR="000F2103" w:rsidRPr="000F2103">
        <w:rPr>
          <w:rFonts w:ascii="Calibri" w:hAnsi="Calibri" w:cs="Calibri"/>
        </w:rPr>
        <w:t xml:space="preserve"> bere na vědomí a výslovně souhlasí s tím, že tato smlouva, podléhá uveřejnění v Registru smluv (informační systém veřejné správy, jehož správcem je Ministerstvo vnitra). Ostravská univerzita se zavazuje, že provede uveřejnění této smlouvy dle příslušného zákona o</w:t>
      </w:r>
      <w:r w:rsidR="000F2103">
        <w:rPr>
          <w:rFonts w:ascii="Calibri" w:hAnsi="Calibri" w:cs="Calibri"/>
        </w:rPr>
        <w:t> </w:t>
      </w:r>
      <w:r w:rsidR="000F2103" w:rsidRPr="000F2103">
        <w:rPr>
          <w:rFonts w:ascii="Calibri" w:hAnsi="Calibri" w:cs="Calibri"/>
        </w:rPr>
        <w:t xml:space="preserve">registru smluv. </w:t>
      </w:r>
    </w:p>
    <w:p w14:paraId="3ABCA14E" w14:textId="3D6A8204" w:rsidR="000F2103" w:rsidRPr="0007025D" w:rsidRDefault="000F2103" w:rsidP="00183BA7">
      <w:pPr>
        <w:widowControl w:val="0"/>
        <w:numPr>
          <w:ilvl w:val="0"/>
          <w:numId w:val="1"/>
        </w:numPr>
        <w:tabs>
          <w:tab w:val="clear" w:pos="786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0F2103">
        <w:rPr>
          <w:rFonts w:ascii="Calibri" w:hAnsi="Calibri" w:cs="Calibri"/>
        </w:rPr>
        <w:t>Tato smlouva nabývá platnosti dnem podpisu a úči</w:t>
      </w:r>
      <w:r w:rsidR="00183BA7">
        <w:rPr>
          <w:rFonts w:ascii="Calibri" w:hAnsi="Calibri" w:cs="Calibri"/>
        </w:rPr>
        <w:t xml:space="preserve">nnosti dnem 06. 03. 2017. </w:t>
      </w:r>
    </w:p>
    <w:p w14:paraId="06EB33DB" w14:textId="77777777" w:rsidR="00C869C9" w:rsidRPr="0007025D" w:rsidRDefault="0018646A" w:rsidP="005151E0">
      <w:pPr>
        <w:widowControl w:val="0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07025D">
        <w:rPr>
          <w:rFonts w:ascii="Calibri" w:hAnsi="Calibri" w:cs="Calibri"/>
        </w:rPr>
        <w:t>Nedílnými součástmi této smlouvy jsou přílohy:</w:t>
      </w:r>
    </w:p>
    <w:p w14:paraId="73B60996" w14:textId="77777777" w:rsidR="00C869C9" w:rsidRPr="0007025D" w:rsidRDefault="00C869C9" w:rsidP="00C869C9">
      <w:pPr>
        <w:pStyle w:val="Odstavecseseznamem"/>
        <w:widowControl w:val="0"/>
        <w:numPr>
          <w:ilvl w:val="0"/>
          <w:numId w:val="21"/>
        </w:numPr>
        <w:jc w:val="both"/>
        <w:rPr>
          <w:rFonts w:ascii="Calibri" w:hAnsi="Calibri" w:cs="Calibri"/>
          <w:vanish/>
        </w:rPr>
      </w:pPr>
    </w:p>
    <w:p w14:paraId="2FAAAD92" w14:textId="77777777" w:rsidR="00C869C9" w:rsidRPr="0007025D" w:rsidRDefault="00C869C9" w:rsidP="00C869C9">
      <w:pPr>
        <w:pStyle w:val="Odstavecseseznamem"/>
        <w:widowControl w:val="0"/>
        <w:numPr>
          <w:ilvl w:val="0"/>
          <w:numId w:val="21"/>
        </w:numPr>
        <w:jc w:val="both"/>
        <w:rPr>
          <w:rFonts w:ascii="Calibri" w:hAnsi="Calibri" w:cs="Calibri"/>
          <w:vanish/>
        </w:rPr>
      </w:pPr>
    </w:p>
    <w:p w14:paraId="1BED00E9" w14:textId="77777777" w:rsidR="00C869C9" w:rsidRPr="0007025D" w:rsidRDefault="00C869C9" w:rsidP="00C869C9">
      <w:pPr>
        <w:pStyle w:val="Odstavecseseznamem"/>
        <w:widowControl w:val="0"/>
        <w:numPr>
          <w:ilvl w:val="0"/>
          <w:numId w:val="21"/>
        </w:numPr>
        <w:jc w:val="both"/>
        <w:rPr>
          <w:rFonts w:ascii="Calibri" w:hAnsi="Calibri" w:cs="Calibri"/>
          <w:vanish/>
        </w:rPr>
      </w:pPr>
    </w:p>
    <w:p w14:paraId="74766AF4" w14:textId="77777777" w:rsidR="00C869C9" w:rsidRPr="0007025D" w:rsidRDefault="00C869C9" w:rsidP="00C869C9">
      <w:pPr>
        <w:pStyle w:val="Odstavecseseznamem"/>
        <w:widowControl w:val="0"/>
        <w:numPr>
          <w:ilvl w:val="0"/>
          <w:numId w:val="21"/>
        </w:numPr>
        <w:jc w:val="both"/>
        <w:rPr>
          <w:rFonts w:ascii="Calibri" w:hAnsi="Calibri" w:cs="Calibri"/>
          <w:vanish/>
        </w:rPr>
      </w:pPr>
    </w:p>
    <w:p w14:paraId="4B1FF656" w14:textId="77777777" w:rsidR="00C869C9" w:rsidRPr="0007025D" w:rsidRDefault="00C869C9" w:rsidP="00C869C9">
      <w:pPr>
        <w:pStyle w:val="Odstavecseseznamem"/>
        <w:widowControl w:val="0"/>
        <w:numPr>
          <w:ilvl w:val="0"/>
          <w:numId w:val="21"/>
        </w:numPr>
        <w:jc w:val="both"/>
        <w:rPr>
          <w:rFonts w:ascii="Calibri" w:hAnsi="Calibri" w:cs="Calibri"/>
          <w:vanish/>
        </w:rPr>
      </w:pPr>
    </w:p>
    <w:p w14:paraId="63E309A9" w14:textId="77777777" w:rsidR="00C869C9" w:rsidRPr="0007025D" w:rsidRDefault="00C869C9" w:rsidP="00C869C9">
      <w:pPr>
        <w:pStyle w:val="Odstavecseseznamem"/>
        <w:widowControl w:val="0"/>
        <w:numPr>
          <w:ilvl w:val="0"/>
          <w:numId w:val="21"/>
        </w:numPr>
        <w:jc w:val="both"/>
        <w:rPr>
          <w:rFonts w:ascii="Calibri" w:hAnsi="Calibri" w:cs="Calibri"/>
          <w:vanish/>
        </w:rPr>
      </w:pPr>
    </w:p>
    <w:p w14:paraId="690705BC" w14:textId="77777777" w:rsidR="00C869C9" w:rsidRPr="0007025D" w:rsidRDefault="00C869C9" w:rsidP="00C869C9">
      <w:pPr>
        <w:pStyle w:val="Odstavecseseznamem"/>
        <w:widowControl w:val="0"/>
        <w:numPr>
          <w:ilvl w:val="0"/>
          <w:numId w:val="21"/>
        </w:numPr>
        <w:jc w:val="both"/>
        <w:rPr>
          <w:rFonts w:ascii="Calibri" w:hAnsi="Calibri" w:cs="Calibri"/>
          <w:vanish/>
        </w:rPr>
      </w:pPr>
    </w:p>
    <w:p w14:paraId="4D5D2920" w14:textId="7DC8C00B" w:rsidR="007A1110" w:rsidRPr="00183BA7" w:rsidRDefault="00C0043B" w:rsidP="00C0043B">
      <w:pPr>
        <w:widowControl w:val="0"/>
        <w:ind w:left="720"/>
        <w:jc w:val="both"/>
        <w:rPr>
          <w:rFonts w:ascii="Calibri" w:hAnsi="Calibri" w:cs="Calibri"/>
        </w:rPr>
      </w:pPr>
      <w:r w:rsidRPr="0007025D">
        <w:rPr>
          <w:rFonts w:ascii="Calibri" w:hAnsi="Calibri" w:cs="Calibri"/>
        </w:rPr>
        <w:t xml:space="preserve">13.1. </w:t>
      </w:r>
      <w:r w:rsidR="007A1110" w:rsidRPr="0007025D">
        <w:rPr>
          <w:rFonts w:ascii="Calibri" w:hAnsi="Calibri" w:cs="Calibri"/>
        </w:rPr>
        <w:t xml:space="preserve">Příloha </w:t>
      </w:r>
      <w:r w:rsidR="007A1110" w:rsidRPr="00183BA7">
        <w:rPr>
          <w:rFonts w:ascii="Calibri" w:hAnsi="Calibri" w:cs="Calibri"/>
        </w:rPr>
        <w:t>č. 1 – Minimální rozsah nabídky dodavatele</w:t>
      </w:r>
    </w:p>
    <w:p w14:paraId="0492FE01" w14:textId="25B5FA0A" w:rsidR="00C869C9" w:rsidRPr="0007025D" w:rsidRDefault="007A1110" w:rsidP="00C0043B">
      <w:pPr>
        <w:widowControl w:val="0"/>
        <w:ind w:left="720"/>
        <w:jc w:val="both"/>
        <w:rPr>
          <w:rFonts w:ascii="Calibri" w:hAnsi="Calibri" w:cs="Calibri"/>
        </w:rPr>
      </w:pPr>
      <w:r w:rsidRPr="00183BA7">
        <w:rPr>
          <w:rFonts w:ascii="Calibri" w:hAnsi="Calibri" w:cs="Calibri"/>
        </w:rPr>
        <w:t xml:space="preserve">13.2. </w:t>
      </w:r>
      <w:r w:rsidR="00464286" w:rsidRPr="00183BA7">
        <w:rPr>
          <w:rFonts w:ascii="Calibri" w:hAnsi="Calibri" w:cs="Calibri"/>
        </w:rPr>
        <w:t>Příloha č. 2</w:t>
      </w:r>
      <w:r w:rsidR="00464286" w:rsidRPr="0007025D">
        <w:rPr>
          <w:rFonts w:ascii="Calibri" w:hAnsi="Calibri" w:cs="Calibri"/>
        </w:rPr>
        <w:t xml:space="preserve"> – Ceník cateringových služeb</w:t>
      </w:r>
    </w:p>
    <w:p w14:paraId="538B1A19" w14:textId="77777777" w:rsidR="006D6AB7" w:rsidRPr="0007025D" w:rsidRDefault="006D6AB7" w:rsidP="006D6AB7">
      <w:pPr>
        <w:widowControl w:val="0"/>
        <w:jc w:val="both"/>
        <w:rPr>
          <w:rFonts w:ascii="Calibri" w:hAnsi="Calibri" w:cs="Calibri"/>
        </w:rPr>
      </w:pPr>
    </w:p>
    <w:p w14:paraId="1A75023B" w14:textId="77777777" w:rsidR="006D6AB7" w:rsidRPr="0007025D" w:rsidRDefault="006D6AB7" w:rsidP="006D6AB7">
      <w:pPr>
        <w:widowControl w:val="0"/>
        <w:jc w:val="both"/>
        <w:rPr>
          <w:rFonts w:ascii="Calibri" w:hAnsi="Calibri" w:cs="Calibri"/>
        </w:rPr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72"/>
        <w:gridCol w:w="284"/>
        <w:gridCol w:w="4252"/>
      </w:tblGrid>
      <w:tr w:rsidR="0007025D" w:rsidRPr="0007025D" w14:paraId="68CA4A57" w14:textId="77777777">
        <w:tc>
          <w:tcPr>
            <w:tcW w:w="4172" w:type="dxa"/>
          </w:tcPr>
          <w:p w14:paraId="402055A1" w14:textId="31877264" w:rsidR="002C6419" w:rsidRPr="0007025D" w:rsidRDefault="002C6419" w:rsidP="00183BA7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sz w:val="24"/>
                <w:szCs w:val="24"/>
              </w:rPr>
            </w:pPr>
            <w:r w:rsidRPr="0007025D">
              <w:rPr>
                <w:rFonts w:ascii="Calibri" w:hAnsi="Calibri" w:cs="Calibri"/>
                <w:sz w:val="24"/>
                <w:szCs w:val="24"/>
              </w:rPr>
              <w:t xml:space="preserve">V Ostravě dne </w:t>
            </w:r>
            <w:r w:rsidR="00183BA7">
              <w:rPr>
                <w:rFonts w:ascii="Calibri" w:hAnsi="Calibri" w:cs="Calibri"/>
                <w:sz w:val="24"/>
                <w:szCs w:val="24"/>
              </w:rPr>
              <w:t>06. 03. 2017</w:t>
            </w:r>
          </w:p>
        </w:tc>
        <w:tc>
          <w:tcPr>
            <w:tcW w:w="284" w:type="dxa"/>
          </w:tcPr>
          <w:p w14:paraId="3381E37F" w14:textId="77777777" w:rsidR="002C6419" w:rsidRPr="0007025D" w:rsidRDefault="002C641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52" w:type="dxa"/>
          </w:tcPr>
          <w:p w14:paraId="615DDBE8" w14:textId="3E011E6A" w:rsidR="002C6419" w:rsidRPr="0007025D" w:rsidRDefault="002C6419" w:rsidP="007A1110">
            <w:pPr>
              <w:rPr>
                <w:rFonts w:ascii="Calibri" w:hAnsi="Calibri" w:cs="Calibri"/>
              </w:rPr>
            </w:pPr>
          </w:p>
        </w:tc>
      </w:tr>
      <w:tr w:rsidR="0007025D" w:rsidRPr="0007025D" w14:paraId="0306459B" w14:textId="77777777">
        <w:trPr>
          <w:trHeight w:val="1089"/>
        </w:trPr>
        <w:tc>
          <w:tcPr>
            <w:tcW w:w="417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4482E93" w14:textId="77777777" w:rsidR="002C6419" w:rsidRPr="0007025D" w:rsidRDefault="002C6419">
            <w:pPr>
              <w:rPr>
                <w:rFonts w:ascii="Calibri" w:hAnsi="Calibri" w:cs="Calibri"/>
              </w:rPr>
            </w:pPr>
          </w:p>
          <w:p w14:paraId="002F844A" w14:textId="77777777" w:rsidR="002C6419" w:rsidRPr="0007025D" w:rsidRDefault="002C6419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39F2B7EA" w14:textId="77777777" w:rsidR="002C6419" w:rsidRPr="0007025D" w:rsidRDefault="002C641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2F866C38" w14:textId="77777777" w:rsidR="002C6419" w:rsidRPr="0007025D" w:rsidRDefault="002C6419">
            <w:pPr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2F26AE6" w14:textId="77777777" w:rsidR="002C6419" w:rsidRPr="0007025D" w:rsidRDefault="002C6419">
            <w:pPr>
              <w:rPr>
                <w:rFonts w:ascii="Calibri" w:hAnsi="Calibri" w:cs="Calibri"/>
              </w:rPr>
            </w:pPr>
            <w:r w:rsidRPr="0007025D">
              <w:rPr>
                <w:rFonts w:ascii="Calibri" w:hAnsi="Calibri" w:cs="Calibri"/>
              </w:rPr>
              <w:t xml:space="preserve"> </w:t>
            </w:r>
          </w:p>
          <w:p w14:paraId="38FBC921" w14:textId="77777777" w:rsidR="002C6419" w:rsidRPr="0007025D" w:rsidRDefault="002C6419">
            <w:pPr>
              <w:rPr>
                <w:rFonts w:ascii="Calibri" w:hAnsi="Calibri" w:cs="Calibri"/>
              </w:rPr>
            </w:pPr>
          </w:p>
          <w:p w14:paraId="2C4B6D28" w14:textId="77777777" w:rsidR="002C6419" w:rsidRPr="0007025D" w:rsidRDefault="002C6419">
            <w:pPr>
              <w:rPr>
                <w:rFonts w:ascii="Calibri" w:hAnsi="Calibri" w:cs="Calibri"/>
              </w:rPr>
            </w:pPr>
          </w:p>
          <w:p w14:paraId="64A758CB" w14:textId="77777777" w:rsidR="002C6419" w:rsidRPr="0007025D" w:rsidRDefault="002C6419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7025D" w:rsidRPr="0007025D" w14:paraId="182D5B87" w14:textId="77777777">
        <w:trPr>
          <w:trHeight w:val="581"/>
        </w:trPr>
        <w:tc>
          <w:tcPr>
            <w:tcW w:w="4172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2A90754" w14:textId="3D466E5D" w:rsidR="002C6419" w:rsidRPr="0007025D" w:rsidRDefault="00F7634F">
            <w:pPr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prof. MUDr. Jan Lata, CSc.</w:t>
            </w:r>
          </w:p>
          <w:p w14:paraId="498AE7F3" w14:textId="191BC71D" w:rsidR="002C6419" w:rsidRPr="0007025D" w:rsidRDefault="00F7634F" w:rsidP="00393A5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rektor</w:t>
            </w:r>
            <w:r w:rsidRPr="0007025D">
              <w:rPr>
                <w:rFonts w:ascii="Calibri" w:hAnsi="Calibri" w:cs="Calibri"/>
              </w:rPr>
              <w:t xml:space="preserve"> </w:t>
            </w:r>
            <w:r w:rsidR="00C0043B" w:rsidRPr="0007025D">
              <w:rPr>
                <w:rFonts w:ascii="Calibri" w:hAnsi="Calibri" w:cs="Calibri"/>
              </w:rPr>
              <w:t>Ostravské u</w:t>
            </w:r>
            <w:r w:rsidR="002C6419" w:rsidRPr="0007025D">
              <w:rPr>
                <w:rFonts w:ascii="Calibri" w:hAnsi="Calibri" w:cs="Calibri"/>
              </w:rPr>
              <w:t xml:space="preserve">niverzity </w:t>
            </w:r>
          </w:p>
          <w:p w14:paraId="70F13C3A" w14:textId="77777777" w:rsidR="002C6419" w:rsidRPr="0007025D" w:rsidRDefault="002C6419" w:rsidP="00393A52">
            <w:pPr>
              <w:spacing w:before="120"/>
              <w:jc w:val="center"/>
              <w:rPr>
                <w:rFonts w:ascii="Calibri" w:hAnsi="Calibri" w:cs="Calibri"/>
                <w:iCs/>
              </w:rPr>
            </w:pPr>
            <w:r w:rsidRPr="0007025D">
              <w:rPr>
                <w:rFonts w:ascii="Calibri" w:hAnsi="Calibri" w:cs="Calibri"/>
                <w:iCs/>
              </w:rPr>
              <w:t>objednatel</w:t>
            </w:r>
          </w:p>
        </w:tc>
        <w:tc>
          <w:tcPr>
            <w:tcW w:w="284" w:type="dxa"/>
          </w:tcPr>
          <w:p w14:paraId="71A06CF0" w14:textId="77777777" w:rsidR="002C6419" w:rsidRPr="0007025D" w:rsidRDefault="002C641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F5C5826" w14:textId="0E14AAF1" w:rsidR="00C0043B" w:rsidRPr="0007025D" w:rsidRDefault="00CC7DE6">
            <w:pPr>
              <w:spacing w:before="120"/>
              <w:jc w:val="center"/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iCs/>
              </w:rPr>
              <w:t>Ing. Daniel Škubal</w:t>
            </w:r>
          </w:p>
          <w:p w14:paraId="3F037F76" w14:textId="59D2E7BA" w:rsidR="00F7634F" w:rsidRDefault="00F7634F" w:rsidP="0024788E">
            <w:pPr>
              <w:spacing w:before="120"/>
              <w:jc w:val="center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jednatel společnosti</w:t>
            </w:r>
          </w:p>
          <w:p w14:paraId="769A4A9D" w14:textId="05523D3A" w:rsidR="0024788E" w:rsidRPr="0007025D" w:rsidRDefault="00C0043B" w:rsidP="0024788E">
            <w:pPr>
              <w:spacing w:before="120"/>
              <w:jc w:val="center"/>
              <w:rPr>
                <w:rFonts w:ascii="Calibri" w:hAnsi="Calibri" w:cs="Calibri"/>
                <w:iCs/>
              </w:rPr>
            </w:pPr>
            <w:r w:rsidRPr="0007025D">
              <w:rPr>
                <w:rFonts w:ascii="Calibri" w:hAnsi="Calibri" w:cs="Calibri"/>
                <w:iCs/>
              </w:rPr>
              <w:t>p</w:t>
            </w:r>
            <w:r w:rsidR="002C6419" w:rsidRPr="0007025D">
              <w:rPr>
                <w:rFonts w:ascii="Calibri" w:hAnsi="Calibri" w:cs="Calibri"/>
                <w:iCs/>
              </w:rPr>
              <w:t>oskytovatel</w:t>
            </w:r>
          </w:p>
        </w:tc>
      </w:tr>
    </w:tbl>
    <w:p w14:paraId="0912753A" w14:textId="77777777" w:rsidR="006D7786" w:rsidRPr="0007025D" w:rsidRDefault="006D7786" w:rsidP="00393A52">
      <w:pPr>
        <w:widowControl w:val="0"/>
        <w:jc w:val="both"/>
        <w:sectPr w:rsidR="006D7786" w:rsidRPr="0007025D" w:rsidSect="003E08C5">
          <w:footerReference w:type="default" r:id="rId9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2631C395" w14:textId="72D76C28" w:rsidR="007A1110" w:rsidRPr="0007025D" w:rsidRDefault="007A1110" w:rsidP="007A1110">
      <w:pPr>
        <w:widowControl w:val="0"/>
        <w:tabs>
          <w:tab w:val="left" w:pos="5415"/>
        </w:tabs>
        <w:jc w:val="both"/>
        <w:rPr>
          <w:rFonts w:ascii="Calibri" w:hAnsi="Calibri"/>
          <w:b/>
        </w:rPr>
      </w:pPr>
      <w:r w:rsidRPr="0007025D">
        <w:rPr>
          <w:rFonts w:ascii="Calibri" w:hAnsi="Calibri"/>
          <w:b/>
        </w:rPr>
        <w:lastRenderedPageBreak/>
        <w:t>Příloha č. 1 – Minimální rozsah nabídky dodavatele</w:t>
      </w:r>
    </w:p>
    <w:p w14:paraId="5E28F7B4" w14:textId="77777777" w:rsidR="007A1110" w:rsidRPr="0007025D" w:rsidRDefault="007A1110" w:rsidP="007A1110">
      <w:pPr>
        <w:widowControl w:val="0"/>
        <w:jc w:val="both"/>
        <w:rPr>
          <w:rFonts w:ascii="Calibri" w:hAnsi="Calibri"/>
        </w:rPr>
      </w:pPr>
    </w:p>
    <w:p w14:paraId="499FFD71" w14:textId="77777777" w:rsidR="007A1110" w:rsidRPr="00183BA7" w:rsidRDefault="007A1110" w:rsidP="007A1110">
      <w:pPr>
        <w:pStyle w:val="Odstavecseseznamem"/>
        <w:widowControl w:val="0"/>
        <w:numPr>
          <w:ilvl w:val="0"/>
          <w:numId w:val="15"/>
        </w:numPr>
        <w:tabs>
          <w:tab w:val="left" w:pos="426"/>
        </w:tabs>
        <w:jc w:val="both"/>
        <w:rPr>
          <w:rFonts w:ascii="Calibri" w:hAnsi="Calibri" w:cs="Calibri"/>
        </w:rPr>
      </w:pPr>
      <w:r w:rsidRPr="00183BA7">
        <w:rPr>
          <w:rFonts w:ascii="Calibri" w:hAnsi="Calibri" w:cs="Calibri"/>
        </w:rPr>
        <w:t>Snídaně</w:t>
      </w:r>
    </w:p>
    <w:p w14:paraId="4F426EAE" w14:textId="76786461" w:rsidR="007A1110" w:rsidRPr="00183BA7" w:rsidRDefault="007A1110" w:rsidP="007A1110">
      <w:pPr>
        <w:pStyle w:val="Odstavecseseznamem"/>
        <w:widowControl w:val="0"/>
        <w:numPr>
          <w:ilvl w:val="0"/>
          <w:numId w:val="29"/>
        </w:numPr>
        <w:tabs>
          <w:tab w:val="left" w:pos="426"/>
        </w:tabs>
        <w:jc w:val="both"/>
        <w:rPr>
          <w:rFonts w:ascii="Calibri" w:hAnsi="Calibri" w:cs="Calibri"/>
        </w:rPr>
      </w:pPr>
      <w:r w:rsidRPr="00183BA7">
        <w:rPr>
          <w:rFonts w:ascii="Calibri" w:hAnsi="Calibri" w:cs="Calibri"/>
        </w:rPr>
        <w:t>forma: </w:t>
      </w:r>
      <w:r w:rsidR="004C1952" w:rsidRPr="00183BA7">
        <w:rPr>
          <w:rFonts w:ascii="Calibri" w:hAnsi="Calibri" w:cs="Calibri"/>
        </w:rPr>
        <w:t>pultový výdej s obsluhou</w:t>
      </w:r>
    </w:p>
    <w:p w14:paraId="18F51CEE" w14:textId="123D6F8F" w:rsidR="00337720" w:rsidRPr="00183BA7" w:rsidRDefault="00337720" w:rsidP="007A1110">
      <w:pPr>
        <w:pStyle w:val="Odstavecseseznamem"/>
        <w:widowControl w:val="0"/>
        <w:numPr>
          <w:ilvl w:val="0"/>
          <w:numId w:val="29"/>
        </w:numPr>
        <w:tabs>
          <w:tab w:val="left" w:pos="426"/>
        </w:tabs>
        <w:jc w:val="both"/>
        <w:rPr>
          <w:rFonts w:ascii="Calibri" w:hAnsi="Calibri" w:cs="Calibri"/>
        </w:rPr>
      </w:pPr>
      <w:r w:rsidRPr="00183BA7">
        <w:rPr>
          <w:rFonts w:ascii="Calibri" w:hAnsi="Calibri" w:cs="Calibri"/>
        </w:rPr>
        <w:t xml:space="preserve">nabídka (min.): </w:t>
      </w:r>
      <w:proofErr w:type="spellStart"/>
      <w:r w:rsidRPr="00183BA7">
        <w:rPr>
          <w:rFonts w:ascii="Calibri" w:hAnsi="Calibri" w:cs="Calibri"/>
        </w:rPr>
        <w:t>smoothie</w:t>
      </w:r>
      <w:proofErr w:type="spellEnd"/>
      <w:r w:rsidRPr="00183BA7">
        <w:rPr>
          <w:rFonts w:ascii="Calibri" w:hAnsi="Calibri" w:cs="Calibri"/>
        </w:rPr>
        <w:t xml:space="preserve">, ovesná a pohanková kaše, </w:t>
      </w:r>
      <w:proofErr w:type="spellStart"/>
      <w:r w:rsidRPr="00183BA7">
        <w:rPr>
          <w:rFonts w:ascii="Calibri" w:hAnsi="Calibri" w:cs="Calibri"/>
        </w:rPr>
        <w:t>smoothie</w:t>
      </w:r>
      <w:proofErr w:type="spellEnd"/>
      <w:r w:rsidRPr="00183BA7">
        <w:rPr>
          <w:rFonts w:ascii="Calibri" w:hAnsi="Calibri" w:cs="Calibri"/>
        </w:rPr>
        <w:t xml:space="preserve"> </w:t>
      </w:r>
      <w:proofErr w:type="spellStart"/>
      <w:r w:rsidRPr="00183BA7">
        <w:rPr>
          <w:rFonts w:ascii="Calibri" w:hAnsi="Calibri" w:cs="Calibri"/>
        </w:rPr>
        <w:t>bowl</w:t>
      </w:r>
      <w:proofErr w:type="spellEnd"/>
      <w:r w:rsidRPr="00183BA7">
        <w:rPr>
          <w:rFonts w:ascii="Calibri" w:hAnsi="Calibri" w:cs="Calibri"/>
        </w:rPr>
        <w:t xml:space="preserve">, slaná </w:t>
      </w:r>
      <w:r w:rsidR="00183BA7" w:rsidRPr="00183BA7">
        <w:rPr>
          <w:rFonts w:ascii="Calibri" w:hAnsi="Calibri" w:cs="Calibri"/>
        </w:rPr>
        <w:t>varianta dle</w:t>
      </w:r>
      <w:r w:rsidRPr="00183BA7">
        <w:rPr>
          <w:rFonts w:ascii="Calibri" w:hAnsi="Calibri" w:cs="Calibri"/>
        </w:rPr>
        <w:t xml:space="preserve"> vlastního výběru</w:t>
      </w:r>
    </w:p>
    <w:p w14:paraId="7E6A6C8B" w14:textId="7D9B8B8D" w:rsidR="007A1110" w:rsidRPr="00183BA7" w:rsidRDefault="007A1110" w:rsidP="007A1110">
      <w:pPr>
        <w:pStyle w:val="Odstavecseseznamem"/>
        <w:widowControl w:val="0"/>
        <w:numPr>
          <w:ilvl w:val="0"/>
          <w:numId w:val="29"/>
        </w:numPr>
        <w:tabs>
          <w:tab w:val="left" w:pos="426"/>
        </w:tabs>
        <w:jc w:val="both"/>
        <w:rPr>
          <w:rFonts w:ascii="Calibri" w:hAnsi="Calibri" w:cs="Calibri"/>
        </w:rPr>
      </w:pPr>
      <w:r w:rsidRPr="00183BA7">
        <w:rPr>
          <w:rFonts w:ascii="Calibri" w:hAnsi="Calibri" w:cs="Calibri"/>
        </w:rPr>
        <w:t xml:space="preserve">výdej: min. od 7:00 hod. do 10:00 hod.; </w:t>
      </w:r>
    </w:p>
    <w:p w14:paraId="28789ED4" w14:textId="77777777" w:rsidR="007A1110" w:rsidRPr="00183BA7" w:rsidRDefault="007A1110" w:rsidP="007A1110">
      <w:pPr>
        <w:pStyle w:val="Odstavecseseznamem"/>
        <w:widowControl w:val="0"/>
        <w:numPr>
          <w:ilvl w:val="0"/>
          <w:numId w:val="15"/>
        </w:numPr>
        <w:tabs>
          <w:tab w:val="left" w:pos="426"/>
        </w:tabs>
        <w:jc w:val="both"/>
        <w:rPr>
          <w:rFonts w:ascii="Calibri" w:hAnsi="Calibri" w:cs="Calibri"/>
        </w:rPr>
      </w:pPr>
      <w:r w:rsidRPr="00183BA7">
        <w:rPr>
          <w:rFonts w:ascii="Calibri" w:hAnsi="Calibri" w:cs="Calibri"/>
        </w:rPr>
        <w:t>Oběd</w:t>
      </w:r>
    </w:p>
    <w:p w14:paraId="0E1F5A98" w14:textId="6B22FD1F" w:rsidR="004C1952" w:rsidRPr="00183BA7" w:rsidRDefault="004C1952" w:rsidP="004C1952">
      <w:pPr>
        <w:pStyle w:val="Odstavecseseznamem"/>
        <w:widowControl w:val="0"/>
        <w:numPr>
          <w:ilvl w:val="0"/>
          <w:numId w:val="29"/>
        </w:numPr>
        <w:tabs>
          <w:tab w:val="left" w:pos="426"/>
        </w:tabs>
        <w:jc w:val="both"/>
        <w:rPr>
          <w:rFonts w:ascii="Calibri" w:hAnsi="Calibri" w:cs="Calibri"/>
        </w:rPr>
      </w:pPr>
      <w:r w:rsidRPr="00183BA7">
        <w:rPr>
          <w:rFonts w:ascii="Calibri" w:hAnsi="Calibri" w:cs="Calibri"/>
        </w:rPr>
        <w:t>forma: pultový výdej s obsluhou</w:t>
      </w:r>
    </w:p>
    <w:p w14:paraId="47900047" w14:textId="39416B80" w:rsidR="007A1110" w:rsidRPr="00183BA7" w:rsidRDefault="002C2AB0" w:rsidP="007A1110">
      <w:pPr>
        <w:pStyle w:val="Odstavecseseznamem"/>
        <w:widowControl w:val="0"/>
        <w:numPr>
          <w:ilvl w:val="0"/>
          <w:numId w:val="29"/>
        </w:numPr>
        <w:tabs>
          <w:tab w:val="left" w:pos="426"/>
        </w:tabs>
        <w:jc w:val="both"/>
        <w:rPr>
          <w:rFonts w:ascii="Calibri" w:hAnsi="Calibri" w:cs="Calibri"/>
        </w:rPr>
      </w:pPr>
      <w:r w:rsidRPr="00183BA7">
        <w:rPr>
          <w:rFonts w:ascii="Calibri" w:hAnsi="Calibri" w:cs="Calibri"/>
        </w:rPr>
        <w:t>nabídka (min.): 3</w:t>
      </w:r>
      <w:r w:rsidR="007A1110" w:rsidRPr="00183BA7">
        <w:rPr>
          <w:rFonts w:ascii="Calibri" w:hAnsi="Calibri" w:cs="Calibri"/>
        </w:rPr>
        <w:t xml:space="preserve"> druhy hlavního jídla</w:t>
      </w:r>
      <w:r w:rsidRPr="00183BA7">
        <w:rPr>
          <w:rFonts w:ascii="Calibri" w:hAnsi="Calibri" w:cs="Calibri"/>
        </w:rPr>
        <w:t>,</w:t>
      </w:r>
      <w:r w:rsidR="004C1952" w:rsidRPr="00183BA7">
        <w:rPr>
          <w:rFonts w:ascii="Calibri" w:hAnsi="Calibri" w:cs="Calibri"/>
        </w:rPr>
        <w:t xml:space="preserve"> 1 druh polévky</w:t>
      </w:r>
    </w:p>
    <w:p w14:paraId="53D30469" w14:textId="72EB8495" w:rsidR="007A1110" w:rsidRPr="00183BA7" w:rsidRDefault="007A1110" w:rsidP="007A1110">
      <w:pPr>
        <w:pStyle w:val="Odstavecseseznamem"/>
        <w:widowControl w:val="0"/>
        <w:numPr>
          <w:ilvl w:val="0"/>
          <w:numId w:val="29"/>
        </w:numPr>
        <w:tabs>
          <w:tab w:val="left" w:pos="426"/>
        </w:tabs>
        <w:jc w:val="both"/>
        <w:rPr>
          <w:rFonts w:ascii="Calibri" w:hAnsi="Calibri" w:cs="Calibri"/>
        </w:rPr>
      </w:pPr>
      <w:r w:rsidRPr="00183BA7">
        <w:rPr>
          <w:rFonts w:ascii="Calibri" w:hAnsi="Calibri" w:cs="Calibri"/>
        </w:rPr>
        <w:t>výdej: min. od 11:00 do 14:00 hod.;</w:t>
      </w:r>
    </w:p>
    <w:p w14:paraId="49955B5B" w14:textId="33340CA4" w:rsidR="007A1110" w:rsidRPr="00183BA7" w:rsidRDefault="007A1110" w:rsidP="007A1110">
      <w:pPr>
        <w:pStyle w:val="Odstavecseseznamem"/>
        <w:widowControl w:val="0"/>
        <w:numPr>
          <w:ilvl w:val="0"/>
          <w:numId w:val="15"/>
        </w:numPr>
        <w:tabs>
          <w:tab w:val="left" w:pos="426"/>
        </w:tabs>
        <w:jc w:val="both"/>
        <w:rPr>
          <w:rFonts w:ascii="Calibri" w:hAnsi="Calibri" w:cs="Calibri"/>
        </w:rPr>
      </w:pPr>
      <w:r w:rsidRPr="00183BA7">
        <w:rPr>
          <w:rFonts w:ascii="Calibri" w:hAnsi="Calibri" w:cs="Calibri"/>
        </w:rPr>
        <w:t>večeře:</w:t>
      </w:r>
    </w:p>
    <w:p w14:paraId="0D6CFB8A" w14:textId="77777777" w:rsidR="005D4708" w:rsidRPr="00183BA7" w:rsidRDefault="005D4708" w:rsidP="005D4708">
      <w:pPr>
        <w:pStyle w:val="Odstavecseseznamem"/>
        <w:widowControl w:val="0"/>
        <w:numPr>
          <w:ilvl w:val="0"/>
          <w:numId w:val="29"/>
        </w:numPr>
        <w:tabs>
          <w:tab w:val="left" w:pos="426"/>
        </w:tabs>
        <w:jc w:val="both"/>
        <w:rPr>
          <w:rFonts w:ascii="Calibri" w:hAnsi="Calibri" w:cs="Calibri"/>
        </w:rPr>
      </w:pPr>
      <w:r w:rsidRPr="00183BA7">
        <w:rPr>
          <w:rFonts w:ascii="Calibri" w:hAnsi="Calibri" w:cs="Calibri"/>
        </w:rPr>
        <w:t>forma: pultový výdej s obsluhou</w:t>
      </w:r>
    </w:p>
    <w:p w14:paraId="615D09FB" w14:textId="6AF265D0" w:rsidR="007A1110" w:rsidRPr="00183BA7" w:rsidRDefault="005D4708" w:rsidP="007A1110">
      <w:pPr>
        <w:pStyle w:val="Odstavecseseznamem"/>
        <w:widowControl w:val="0"/>
        <w:numPr>
          <w:ilvl w:val="0"/>
          <w:numId w:val="29"/>
        </w:numPr>
        <w:tabs>
          <w:tab w:val="left" w:pos="426"/>
        </w:tabs>
        <w:jc w:val="both"/>
        <w:rPr>
          <w:rFonts w:ascii="Calibri" w:hAnsi="Calibri" w:cs="Calibri"/>
        </w:rPr>
      </w:pPr>
      <w:r w:rsidRPr="00183BA7">
        <w:rPr>
          <w:rFonts w:ascii="Calibri" w:hAnsi="Calibri" w:cs="Calibri"/>
        </w:rPr>
        <w:t xml:space="preserve">nabídka (min.): </w:t>
      </w:r>
      <w:r w:rsidR="002C2AB0" w:rsidRPr="00183BA7">
        <w:rPr>
          <w:rFonts w:ascii="Calibri" w:hAnsi="Calibri" w:cs="Calibri"/>
        </w:rPr>
        <w:t>1-</w:t>
      </w:r>
      <w:r w:rsidRPr="00183BA7">
        <w:rPr>
          <w:rFonts w:ascii="Calibri" w:hAnsi="Calibri" w:cs="Calibri"/>
        </w:rPr>
        <w:t xml:space="preserve">2 druhy hlavního jídla </w:t>
      </w:r>
      <w:r w:rsidR="002C2AB0" w:rsidRPr="00183BA7">
        <w:rPr>
          <w:rFonts w:ascii="Calibri" w:hAnsi="Calibri" w:cs="Calibri"/>
        </w:rPr>
        <w:t>výdej: min. od 17:00 hod. do 18:30</w:t>
      </w:r>
      <w:r w:rsidR="007A1110" w:rsidRPr="00183BA7">
        <w:rPr>
          <w:rFonts w:ascii="Calibri" w:hAnsi="Calibri" w:cs="Calibri"/>
        </w:rPr>
        <w:t xml:space="preserve"> hod.;</w:t>
      </w:r>
    </w:p>
    <w:p w14:paraId="15E36069" w14:textId="77777777" w:rsidR="006D6AB7" w:rsidRPr="00183BA7" w:rsidRDefault="006D6AB7" w:rsidP="007A1110">
      <w:pPr>
        <w:widowControl w:val="0"/>
        <w:jc w:val="both"/>
        <w:rPr>
          <w:rFonts w:ascii="Calibri" w:hAnsi="Calibri" w:cs="Calibri"/>
        </w:rPr>
      </w:pPr>
    </w:p>
    <w:p w14:paraId="69014F23" w14:textId="4F1D3D1D" w:rsidR="007A1110" w:rsidRPr="0007025D" w:rsidRDefault="006D6AB7" w:rsidP="007A1110">
      <w:pPr>
        <w:widowControl w:val="0"/>
        <w:jc w:val="both"/>
        <w:rPr>
          <w:rFonts w:ascii="Calibri" w:hAnsi="Calibri"/>
        </w:rPr>
      </w:pPr>
      <w:r w:rsidRPr="00183BA7">
        <w:rPr>
          <w:rFonts w:ascii="Calibri" w:hAnsi="Calibri" w:cs="Calibri"/>
        </w:rPr>
        <w:t>Č</w:t>
      </w:r>
      <w:r w:rsidR="007A1110" w:rsidRPr="00183BA7">
        <w:rPr>
          <w:rFonts w:ascii="Calibri" w:hAnsi="Calibri" w:cs="Calibri"/>
        </w:rPr>
        <w:t xml:space="preserve">asy výdeje mohou být upraveny dle požadavků studentů OU </w:t>
      </w:r>
    </w:p>
    <w:p w14:paraId="597133AF" w14:textId="77777777" w:rsidR="00A46ECB" w:rsidRPr="0007025D" w:rsidRDefault="007A1110" w:rsidP="00A46ECB">
      <w:pPr>
        <w:widowControl w:val="0"/>
        <w:jc w:val="both"/>
        <w:rPr>
          <w:rFonts w:ascii="Calibri" w:hAnsi="Calibri"/>
          <w:b/>
        </w:rPr>
      </w:pPr>
      <w:r w:rsidRPr="0007025D">
        <w:rPr>
          <w:rFonts w:ascii="Calibri" w:hAnsi="Calibri"/>
          <w:b/>
        </w:rPr>
        <w:br w:type="page"/>
      </w:r>
      <w:r w:rsidR="00A46ECB" w:rsidRPr="0007025D">
        <w:rPr>
          <w:rFonts w:ascii="Calibri" w:hAnsi="Calibri"/>
          <w:b/>
        </w:rPr>
        <w:lastRenderedPageBreak/>
        <w:t>Příloha č. 2 – Ceník cateringových služeb</w:t>
      </w:r>
    </w:p>
    <w:p w14:paraId="66D8ADF8" w14:textId="77777777" w:rsidR="00A46ECB" w:rsidRPr="0007025D" w:rsidRDefault="00A46ECB" w:rsidP="00A46ECB">
      <w:pPr>
        <w:widowControl w:val="0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3006"/>
        <w:gridCol w:w="4886"/>
      </w:tblGrid>
      <w:tr w:rsidR="00A46ECB" w:rsidRPr="0007025D" w14:paraId="7186988B" w14:textId="77777777" w:rsidTr="006455D2">
        <w:trPr>
          <w:trHeight w:val="586"/>
        </w:trPr>
        <w:tc>
          <w:tcPr>
            <w:tcW w:w="1171" w:type="dxa"/>
            <w:vMerge w:val="restart"/>
            <w:shd w:val="pct12" w:color="auto" w:fill="auto"/>
            <w:vAlign w:val="center"/>
          </w:tcPr>
          <w:p w14:paraId="2196E46E" w14:textId="77777777" w:rsidR="00A46ECB" w:rsidRPr="0007025D" w:rsidRDefault="00A46ECB" w:rsidP="006455D2">
            <w:pPr>
              <w:widowControl w:val="0"/>
              <w:jc w:val="both"/>
              <w:rPr>
                <w:rFonts w:ascii="Calibri" w:hAnsi="Calibri"/>
              </w:rPr>
            </w:pPr>
          </w:p>
        </w:tc>
        <w:tc>
          <w:tcPr>
            <w:tcW w:w="3006" w:type="dxa"/>
            <w:shd w:val="pct12" w:color="auto" w:fill="auto"/>
            <w:vAlign w:val="center"/>
          </w:tcPr>
          <w:p w14:paraId="34C60191" w14:textId="77777777" w:rsidR="00A46ECB" w:rsidRPr="0007025D" w:rsidRDefault="00A46ECB" w:rsidP="006455D2">
            <w:pPr>
              <w:widowControl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07025D">
              <w:rPr>
                <w:rFonts w:ascii="Calibri" w:hAnsi="Calibri"/>
                <w:b/>
                <w:sz w:val="28"/>
                <w:szCs w:val="28"/>
              </w:rPr>
              <w:t>Cena vč. DPH za 1 osobu</w:t>
            </w:r>
          </w:p>
        </w:tc>
        <w:tc>
          <w:tcPr>
            <w:tcW w:w="4886" w:type="dxa"/>
            <w:shd w:val="pct12" w:color="auto" w:fill="auto"/>
            <w:vAlign w:val="center"/>
          </w:tcPr>
          <w:p w14:paraId="2B36D498" w14:textId="77777777" w:rsidR="00A46ECB" w:rsidRPr="0007025D" w:rsidRDefault="00A46ECB" w:rsidP="006455D2">
            <w:pPr>
              <w:widowControl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07025D">
              <w:rPr>
                <w:rFonts w:ascii="Calibri" w:hAnsi="Calibri"/>
                <w:b/>
                <w:sz w:val="28"/>
                <w:szCs w:val="28"/>
              </w:rPr>
              <w:t>Poznámka</w:t>
            </w:r>
          </w:p>
        </w:tc>
      </w:tr>
      <w:tr w:rsidR="00A46ECB" w:rsidRPr="0007025D" w14:paraId="28640437" w14:textId="77777777" w:rsidTr="006455D2">
        <w:trPr>
          <w:trHeight w:val="1204"/>
        </w:trPr>
        <w:tc>
          <w:tcPr>
            <w:tcW w:w="1171" w:type="dxa"/>
            <w:vMerge/>
            <w:shd w:val="clear" w:color="auto" w:fill="auto"/>
            <w:vAlign w:val="center"/>
          </w:tcPr>
          <w:p w14:paraId="5396F7B8" w14:textId="77777777" w:rsidR="00A46ECB" w:rsidRPr="0007025D" w:rsidRDefault="00A46ECB" w:rsidP="006455D2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3006" w:type="dxa"/>
            <w:shd w:val="pct12" w:color="auto" w:fill="auto"/>
            <w:vAlign w:val="center"/>
          </w:tcPr>
          <w:p w14:paraId="61AA24FC" w14:textId="77777777" w:rsidR="00A46ECB" w:rsidRPr="0007025D" w:rsidRDefault="00A46ECB" w:rsidP="006455D2">
            <w:pPr>
              <w:widowControl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07025D">
              <w:rPr>
                <w:rFonts w:ascii="Calibri" w:hAnsi="Calibri"/>
                <w:b/>
                <w:sz w:val="28"/>
                <w:szCs w:val="28"/>
              </w:rPr>
              <w:t>studenti OU</w:t>
            </w:r>
          </w:p>
        </w:tc>
        <w:tc>
          <w:tcPr>
            <w:tcW w:w="4886" w:type="dxa"/>
            <w:shd w:val="clear" w:color="auto" w:fill="auto"/>
            <w:vAlign w:val="center"/>
          </w:tcPr>
          <w:p w14:paraId="5759BAE7" w14:textId="77777777" w:rsidR="00A46ECB" w:rsidRPr="0007025D" w:rsidRDefault="00A46ECB" w:rsidP="006455D2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A46ECB" w:rsidRPr="0007025D" w14:paraId="38AF12C7" w14:textId="77777777" w:rsidTr="006455D2">
        <w:trPr>
          <w:trHeight w:val="586"/>
        </w:trPr>
        <w:tc>
          <w:tcPr>
            <w:tcW w:w="1171" w:type="dxa"/>
            <w:shd w:val="clear" w:color="auto" w:fill="auto"/>
            <w:vAlign w:val="center"/>
          </w:tcPr>
          <w:p w14:paraId="200272B9" w14:textId="77777777" w:rsidR="00A46ECB" w:rsidRPr="0007025D" w:rsidRDefault="00A46ECB" w:rsidP="006455D2">
            <w:pPr>
              <w:widowControl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07025D">
              <w:rPr>
                <w:rFonts w:ascii="Calibri" w:hAnsi="Calibri"/>
                <w:b/>
                <w:sz w:val="28"/>
                <w:szCs w:val="28"/>
              </w:rPr>
              <w:t>Snídaně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18F7D44A" w14:textId="77777777" w:rsidR="00A46ECB" w:rsidRPr="0007025D" w:rsidRDefault="00A46ECB" w:rsidP="006455D2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  <w:tc>
          <w:tcPr>
            <w:tcW w:w="4886" w:type="dxa"/>
            <w:shd w:val="clear" w:color="auto" w:fill="auto"/>
            <w:vAlign w:val="center"/>
          </w:tcPr>
          <w:p w14:paraId="7697CD62" w14:textId="77777777" w:rsidR="00A46ECB" w:rsidRPr="0007025D" w:rsidRDefault="00A46ECB" w:rsidP="006455D2">
            <w:pPr>
              <w:widowControl w:val="0"/>
              <w:jc w:val="both"/>
              <w:rPr>
                <w:rFonts w:ascii="Calibri" w:hAnsi="Calibri"/>
                <w:highlight w:val="yellow"/>
              </w:rPr>
            </w:pPr>
            <w:proofErr w:type="spellStart"/>
            <w:r w:rsidRPr="004F0DE3">
              <w:rPr>
                <w:rFonts w:ascii="Calibri" w:hAnsi="Calibri"/>
              </w:rPr>
              <w:t>Smoothie</w:t>
            </w:r>
            <w:proofErr w:type="spellEnd"/>
            <w:r w:rsidRPr="004F0DE3">
              <w:rPr>
                <w:rFonts w:ascii="Calibri" w:hAnsi="Calibri"/>
              </w:rPr>
              <w:t xml:space="preserve"> dle vlastního výběru</w:t>
            </w:r>
          </w:p>
        </w:tc>
      </w:tr>
      <w:tr w:rsidR="00A46ECB" w:rsidRPr="0007025D" w14:paraId="4D70DAEF" w14:textId="77777777" w:rsidTr="006455D2">
        <w:trPr>
          <w:trHeight w:val="586"/>
        </w:trPr>
        <w:tc>
          <w:tcPr>
            <w:tcW w:w="1171" w:type="dxa"/>
            <w:shd w:val="clear" w:color="auto" w:fill="auto"/>
            <w:vAlign w:val="center"/>
          </w:tcPr>
          <w:p w14:paraId="5BDCF7FD" w14:textId="77777777" w:rsidR="00A46ECB" w:rsidRPr="0007025D" w:rsidRDefault="00A46ECB" w:rsidP="006455D2">
            <w:pPr>
              <w:widowControl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14:paraId="47227DDA" w14:textId="00F4E4BE" w:rsidR="00A46ECB" w:rsidRPr="00A46ECB" w:rsidRDefault="00A46ECB" w:rsidP="00A46ECB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?</w:t>
            </w:r>
          </w:p>
        </w:tc>
        <w:tc>
          <w:tcPr>
            <w:tcW w:w="4886" w:type="dxa"/>
            <w:shd w:val="clear" w:color="auto" w:fill="auto"/>
            <w:vAlign w:val="center"/>
          </w:tcPr>
          <w:p w14:paraId="1142DEFA" w14:textId="72FF809D" w:rsidR="00A46ECB" w:rsidRPr="004F0DE3" w:rsidRDefault="00A46ECB" w:rsidP="006455D2">
            <w:pPr>
              <w:widowControl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Ovesné kaše, pohankové kaše, slané varianty </w:t>
            </w:r>
            <w:proofErr w:type="spellStart"/>
            <w:r>
              <w:rPr>
                <w:rFonts w:ascii="Calibri" w:hAnsi="Calibri"/>
              </w:rPr>
              <w:t>raw</w:t>
            </w:r>
            <w:proofErr w:type="spellEnd"/>
            <w:r>
              <w:rPr>
                <w:rFonts w:ascii="Calibri" w:hAnsi="Calibri"/>
              </w:rPr>
              <w:t xml:space="preserve"> / vegan – obložené chleby </w:t>
            </w:r>
            <w:proofErr w:type="spellStart"/>
            <w:r>
              <w:rPr>
                <w:rFonts w:ascii="Calibri" w:hAnsi="Calibri"/>
              </w:rPr>
              <w:t>atd</w:t>
            </w:r>
            <w:proofErr w:type="spellEnd"/>
            <w:r>
              <w:rPr>
                <w:rFonts w:ascii="Calibri" w:hAnsi="Calibri"/>
              </w:rPr>
              <w:t>…</w:t>
            </w:r>
          </w:p>
        </w:tc>
      </w:tr>
      <w:tr w:rsidR="00A46ECB" w:rsidRPr="0007025D" w14:paraId="7B52F0A1" w14:textId="77777777" w:rsidTr="006455D2">
        <w:trPr>
          <w:trHeight w:val="586"/>
        </w:trPr>
        <w:tc>
          <w:tcPr>
            <w:tcW w:w="9063" w:type="dxa"/>
            <w:gridSpan w:val="3"/>
            <w:vAlign w:val="center"/>
          </w:tcPr>
          <w:p w14:paraId="2F701E9B" w14:textId="77777777" w:rsidR="00A46ECB" w:rsidRPr="0007025D" w:rsidRDefault="00A46ECB" w:rsidP="006455D2">
            <w:pPr>
              <w:widowControl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Oběd:</w:t>
            </w:r>
          </w:p>
        </w:tc>
      </w:tr>
      <w:tr w:rsidR="00A46ECB" w:rsidRPr="0007025D" w14:paraId="3DF363C0" w14:textId="77777777" w:rsidTr="006455D2">
        <w:trPr>
          <w:trHeight w:val="586"/>
        </w:trPr>
        <w:tc>
          <w:tcPr>
            <w:tcW w:w="1171" w:type="dxa"/>
            <w:shd w:val="clear" w:color="auto" w:fill="auto"/>
            <w:vAlign w:val="center"/>
          </w:tcPr>
          <w:p w14:paraId="37E645E7" w14:textId="77777777" w:rsidR="00A46ECB" w:rsidRPr="0007025D" w:rsidRDefault="00A46ECB" w:rsidP="006455D2">
            <w:pPr>
              <w:widowControl w:val="0"/>
              <w:jc w:val="right"/>
              <w:rPr>
                <w:rFonts w:ascii="Calibri" w:hAnsi="Calibri"/>
                <w:b/>
              </w:rPr>
            </w:pPr>
            <w:r w:rsidRPr="0007025D">
              <w:rPr>
                <w:rFonts w:ascii="Calibri" w:hAnsi="Calibri"/>
                <w:b/>
              </w:rPr>
              <w:t>1. druh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18147AAC" w14:textId="77777777" w:rsidR="00A46ECB" w:rsidRPr="0007025D" w:rsidRDefault="00A46ECB" w:rsidP="006455D2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4886" w:type="dxa"/>
            <w:shd w:val="clear" w:color="auto" w:fill="auto"/>
            <w:vAlign w:val="center"/>
          </w:tcPr>
          <w:p w14:paraId="64B2E476" w14:textId="77777777" w:rsidR="00A46ECB" w:rsidRPr="0007025D" w:rsidRDefault="00A46ECB" w:rsidP="006455D2">
            <w:pPr>
              <w:widowControl w:val="0"/>
              <w:jc w:val="both"/>
              <w:rPr>
                <w:rFonts w:ascii="Calibri" w:hAnsi="Calibri"/>
                <w:highlight w:val="yellow"/>
              </w:rPr>
            </w:pPr>
            <w:r w:rsidRPr="004F0DE3">
              <w:rPr>
                <w:rFonts w:ascii="Calibri" w:hAnsi="Calibri"/>
              </w:rPr>
              <w:t>Polévka vegan</w:t>
            </w:r>
            <w:r>
              <w:rPr>
                <w:rFonts w:ascii="Calibri" w:hAnsi="Calibri"/>
              </w:rPr>
              <w:t xml:space="preserve"> / </w:t>
            </w:r>
            <w:proofErr w:type="spellStart"/>
            <w:r>
              <w:rPr>
                <w:rFonts w:ascii="Calibri" w:hAnsi="Calibri"/>
              </w:rPr>
              <w:t>raw</w:t>
            </w:r>
            <w:proofErr w:type="spellEnd"/>
            <w:r>
              <w:rPr>
                <w:rFonts w:ascii="Calibri" w:hAnsi="Calibri"/>
              </w:rPr>
              <w:t xml:space="preserve"> - </w:t>
            </w:r>
            <w:r w:rsidRPr="004F0DE3">
              <w:rPr>
                <w:rFonts w:ascii="Calibri" w:hAnsi="Calibri"/>
              </w:rPr>
              <w:t>Mrkvovo celerová polévka s mandlovým mlékem</w:t>
            </w:r>
          </w:p>
        </w:tc>
      </w:tr>
      <w:tr w:rsidR="00A46ECB" w:rsidRPr="0007025D" w14:paraId="767EE626" w14:textId="77777777" w:rsidTr="006455D2">
        <w:trPr>
          <w:trHeight w:val="586"/>
        </w:trPr>
        <w:tc>
          <w:tcPr>
            <w:tcW w:w="1171" w:type="dxa"/>
            <w:shd w:val="clear" w:color="auto" w:fill="auto"/>
            <w:vAlign w:val="center"/>
          </w:tcPr>
          <w:p w14:paraId="3D469145" w14:textId="77777777" w:rsidR="00A46ECB" w:rsidRPr="0007025D" w:rsidRDefault="00A46ECB" w:rsidP="006455D2">
            <w:pPr>
              <w:widowControl w:val="0"/>
              <w:jc w:val="right"/>
              <w:rPr>
                <w:rFonts w:ascii="Calibri" w:hAnsi="Calibri"/>
                <w:b/>
              </w:rPr>
            </w:pPr>
            <w:r w:rsidRPr="0007025D">
              <w:rPr>
                <w:rFonts w:ascii="Calibri" w:hAnsi="Calibri"/>
                <w:b/>
              </w:rPr>
              <w:t>2. druh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573FD9B5" w14:textId="77777777" w:rsidR="00A46ECB" w:rsidRPr="0007025D" w:rsidRDefault="00A46ECB" w:rsidP="006455D2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65</w:t>
            </w:r>
          </w:p>
        </w:tc>
        <w:tc>
          <w:tcPr>
            <w:tcW w:w="4886" w:type="dxa"/>
            <w:shd w:val="clear" w:color="auto" w:fill="auto"/>
            <w:vAlign w:val="center"/>
          </w:tcPr>
          <w:p w14:paraId="478FE632" w14:textId="77777777" w:rsidR="00A46ECB" w:rsidRPr="0007025D" w:rsidRDefault="00A46ECB" w:rsidP="006455D2">
            <w:pPr>
              <w:widowControl w:val="0"/>
              <w:jc w:val="both"/>
              <w:rPr>
                <w:rFonts w:ascii="Calibri" w:hAnsi="Calibri"/>
                <w:highlight w:val="yellow"/>
              </w:rPr>
            </w:pPr>
            <w:r w:rsidRPr="004F0DE3">
              <w:rPr>
                <w:rFonts w:ascii="Calibri" w:hAnsi="Calibri"/>
              </w:rPr>
              <w:t>Vegan hlavní jídlo</w:t>
            </w:r>
            <w:r>
              <w:rPr>
                <w:rFonts w:ascii="Calibri" w:hAnsi="Calibri"/>
              </w:rPr>
              <w:t xml:space="preserve"> - </w:t>
            </w:r>
            <w:r w:rsidRPr="004F0DE3">
              <w:rPr>
                <w:rFonts w:ascii="Calibri" w:hAnsi="Calibri"/>
              </w:rPr>
              <w:t xml:space="preserve">Pečené čočkové koule s </w:t>
            </w:r>
            <w:proofErr w:type="spellStart"/>
            <w:r w:rsidRPr="004F0DE3">
              <w:rPr>
                <w:rFonts w:ascii="Calibri" w:hAnsi="Calibri"/>
              </w:rPr>
              <w:t>quinoou</w:t>
            </w:r>
            <w:proofErr w:type="spellEnd"/>
            <w:r w:rsidRPr="004F0DE3">
              <w:rPr>
                <w:rFonts w:ascii="Calibri" w:hAnsi="Calibri"/>
              </w:rPr>
              <w:t xml:space="preserve"> na bramborové lodičce s </w:t>
            </w:r>
            <w:proofErr w:type="spellStart"/>
            <w:r w:rsidRPr="004F0DE3">
              <w:rPr>
                <w:rFonts w:ascii="Calibri" w:hAnsi="Calibri"/>
              </w:rPr>
              <w:t>raw</w:t>
            </w:r>
            <w:proofErr w:type="spellEnd"/>
            <w:r w:rsidRPr="004F0DE3">
              <w:rPr>
                <w:rFonts w:ascii="Calibri" w:hAnsi="Calibri"/>
              </w:rPr>
              <w:t xml:space="preserve"> domácím </w:t>
            </w:r>
            <w:proofErr w:type="spellStart"/>
            <w:r w:rsidRPr="004F0DE3">
              <w:rPr>
                <w:rFonts w:ascii="Calibri" w:hAnsi="Calibri"/>
              </w:rPr>
              <w:t>pickles</w:t>
            </w:r>
            <w:proofErr w:type="spellEnd"/>
          </w:p>
        </w:tc>
      </w:tr>
      <w:tr w:rsidR="00A46ECB" w:rsidRPr="0007025D" w14:paraId="525D0B1F" w14:textId="77777777" w:rsidTr="006455D2">
        <w:trPr>
          <w:trHeight w:val="586"/>
        </w:trPr>
        <w:tc>
          <w:tcPr>
            <w:tcW w:w="1171" w:type="dxa"/>
            <w:shd w:val="clear" w:color="auto" w:fill="auto"/>
            <w:vAlign w:val="center"/>
          </w:tcPr>
          <w:p w14:paraId="7D5045C6" w14:textId="77777777" w:rsidR="00A46ECB" w:rsidRPr="0007025D" w:rsidRDefault="00A46ECB" w:rsidP="006455D2">
            <w:pPr>
              <w:widowControl w:val="0"/>
              <w:jc w:val="right"/>
              <w:rPr>
                <w:rFonts w:ascii="Calibri" w:hAnsi="Calibri"/>
                <w:b/>
              </w:rPr>
            </w:pPr>
            <w:r w:rsidRPr="0007025D">
              <w:rPr>
                <w:rFonts w:ascii="Calibri" w:hAnsi="Calibri"/>
                <w:b/>
              </w:rPr>
              <w:t>3. druh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0B91B472" w14:textId="77777777" w:rsidR="00A46ECB" w:rsidRPr="0007025D" w:rsidRDefault="00A46ECB" w:rsidP="006455D2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65</w:t>
            </w:r>
          </w:p>
        </w:tc>
        <w:tc>
          <w:tcPr>
            <w:tcW w:w="4886" w:type="dxa"/>
            <w:shd w:val="clear" w:color="auto" w:fill="auto"/>
            <w:vAlign w:val="center"/>
          </w:tcPr>
          <w:p w14:paraId="6FC42219" w14:textId="77777777" w:rsidR="00A46ECB" w:rsidRPr="0007025D" w:rsidRDefault="00A46ECB" w:rsidP="006455D2">
            <w:pPr>
              <w:widowControl w:val="0"/>
              <w:jc w:val="both"/>
              <w:rPr>
                <w:rFonts w:ascii="Calibri" w:hAnsi="Calibri"/>
                <w:highlight w:val="yellow"/>
              </w:rPr>
            </w:pPr>
            <w:r w:rsidRPr="004F0DE3">
              <w:rPr>
                <w:rFonts w:ascii="Calibri" w:hAnsi="Calibri"/>
              </w:rPr>
              <w:t>Raw hlavní jídlo</w:t>
            </w:r>
            <w:r>
              <w:rPr>
                <w:rFonts w:ascii="Calibri" w:hAnsi="Calibri"/>
              </w:rPr>
              <w:t xml:space="preserve"> - </w:t>
            </w:r>
            <w:r w:rsidRPr="004F0DE3">
              <w:rPr>
                <w:rFonts w:ascii="Calibri" w:hAnsi="Calibri"/>
              </w:rPr>
              <w:t xml:space="preserve">Jarní </w:t>
            </w:r>
            <w:proofErr w:type="spellStart"/>
            <w:r w:rsidRPr="004F0DE3">
              <w:rPr>
                <w:rFonts w:ascii="Calibri" w:hAnsi="Calibri"/>
              </w:rPr>
              <w:t>cuketovo</w:t>
            </w:r>
            <w:proofErr w:type="spellEnd"/>
            <w:r w:rsidRPr="004F0DE3">
              <w:rPr>
                <w:rFonts w:ascii="Calibri" w:hAnsi="Calibri"/>
              </w:rPr>
              <w:t xml:space="preserve"> mrkvové špagety se smetanovou "</w:t>
            </w:r>
            <w:proofErr w:type="spellStart"/>
            <w:r w:rsidRPr="004F0DE3">
              <w:rPr>
                <w:rFonts w:ascii="Calibri" w:hAnsi="Calibri"/>
              </w:rPr>
              <w:t>Alfredo</w:t>
            </w:r>
            <w:proofErr w:type="spellEnd"/>
            <w:r w:rsidRPr="004F0DE3">
              <w:rPr>
                <w:rFonts w:ascii="Calibri" w:hAnsi="Calibri"/>
              </w:rPr>
              <w:t>" kešu omáčkou</w:t>
            </w:r>
          </w:p>
        </w:tc>
      </w:tr>
      <w:tr w:rsidR="00A46ECB" w:rsidRPr="0007025D" w14:paraId="1463518F" w14:textId="77777777" w:rsidTr="006455D2">
        <w:trPr>
          <w:trHeight w:val="586"/>
        </w:trPr>
        <w:tc>
          <w:tcPr>
            <w:tcW w:w="1171" w:type="dxa"/>
            <w:shd w:val="clear" w:color="auto" w:fill="auto"/>
            <w:vAlign w:val="center"/>
          </w:tcPr>
          <w:p w14:paraId="56808FA2" w14:textId="77777777" w:rsidR="00A46ECB" w:rsidRPr="0007025D" w:rsidRDefault="00A46ECB" w:rsidP="006455D2">
            <w:pPr>
              <w:widowControl w:val="0"/>
              <w:jc w:val="right"/>
              <w:rPr>
                <w:rFonts w:ascii="Calibri" w:hAnsi="Calibri"/>
                <w:b/>
              </w:rPr>
            </w:pPr>
            <w:r w:rsidRPr="0007025D">
              <w:rPr>
                <w:rFonts w:ascii="Calibri" w:hAnsi="Calibri"/>
                <w:b/>
              </w:rPr>
              <w:t>4. druh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1D131EDB" w14:textId="77777777" w:rsidR="00A46ECB" w:rsidRPr="0007025D" w:rsidRDefault="00A46ECB" w:rsidP="006455D2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  <w:tc>
          <w:tcPr>
            <w:tcW w:w="4886" w:type="dxa"/>
            <w:shd w:val="clear" w:color="auto" w:fill="auto"/>
            <w:vAlign w:val="center"/>
          </w:tcPr>
          <w:p w14:paraId="01938BB5" w14:textId="77777777" w:rsidR="00A46ECB" w:rsidRPr="0007025D" w:rsidRDefault="00A46ECB" w:rsidP="006455D2">
            <w:pPr>
              <w:widowControl w:val="0"/>
              <w:jc w:val="both"/>
              <w:rPr>
                <w:rFonts w:ascii="Calibri" w:hAnsi="Calibri"/>
                <w:highlight w:val="yellow"/>
              </w:rPr>
            </w:pPr>
            <w:proofErr w:type="spellStart"/>
            <w:r w:rsidRPr="004F0DE3">
              <w:rPr>
                <w:rFonts w:ascii="Calibri" w:hAnsi="Calibri"/>
              </w:rPr>
              <w:t>Smoothie</w:t>
            </w:r>
            <w:proofErr w:type="spellEnd"/>
            <w:r>
              <w:rPr>
                <w:rFonts w:ascii="Calibri" w:hAnsi="Calibri"/>
              </w:rPr>
              <w:t xml:space="preserve"> – např. </w:t>
            </w:r>
            <w:proofErr w:type="spellStart"/>
            <w:r w:rsidRPr="004F0DE3">
              <w:rPr>
                <w:rFonts w:ascii="Calibri" w:hAnsi="Calibri"/>
              </w:rPr>
              <w:t>Blueberry</w:t>
            </w:r>
            <w:proofErr w:type="spellEnd"/>
            <w:r w:rsidRPr="004F0DE3">
              <w:rPr>
                <w:rFonts w:ascii="Calibri" w:hAnsi="Calibri"/>
              </w:rPr>
              <w:t xml:space="preserve"> </w:t>
            </w:r>
            <w:proofErr w:type="spellStart"/>
            <w:r w:rsidRPr="004F0DE3">
              <w:rPr>
                <w:rFonts w:ascii="Calibri" w:hAnsi="Calibri"/>
              </w:rPr>
              <w:t>Matcha</w:t>
            </w:r>
            <w:proofErr w:type="spellEnd"/>
            <w:r>
              <w:rPr>
                <w:rFonts w:ascii="Calibri" w:hAnsi="Calibri"/>
              </w:rPr>
              <w:t xml:space="preserve"> - </w:t>
            </w:r>
            <w:r w:rsidRPr="004F0DE3">
              <w:rPr>
                <w:rFonts w:ascii="Calibri" w:hAnsi="Calibri"/>
              </w:rPr>
              <w:t xml:space="preserve">borůvky, bio </w:t>
            </w:r>
            <w:proofErr w:type="spellStart"/>
            <w:r w:rsidRPr="004F0DE3">
              <w:rPr>
                <w:rFonts w:ascii="Calibri" w:hAnsi="Calibri"/>
              </w:rPr>
              <w:t>matcha</w:t>
            </w:r>
            <w:proofErr w:type="spellEnd"/>
            <w:r w:rsidRPr="004F0DE3">
              <w:rPr>
                <w:rFonts w:ascii="Calibri" w:hAnsi="Calibri"/>
              </w:rPr>
              <w:t>, banán, kakaové boby, bio skořice, datle, kokosové mléko</w:t>
            </w:r>
          </w:p>
        </w:tc>
      </w:tr>
      <w:tr w:rsidR="00A46ECB" w:rsidRPr="0007025D" w14:paraId="4C10FEAF" w14:textId="77777777" w:rsidTr="006455D2">
        <w:trPr>
          <w:trHeight w:val="586"/>
        </w:trPr>
        <w:tc>
          <w:tcPr>
            <w:tcW w:w="9063" w:type="dxa"/>
            <w:gridSpan w:val="3"/>
            <w:vAlign w:val="center"/>
          </w:tcPr>
          <w:p w14:paraId="413C9445" w14:textId="77777777" w:rsidR="00A46ECB" w:rsidRPr="0007025D" w:rsidRDefault="00A46ECB" w:rsidP="006455D2">
            <w:pPr>
              <w:widowControl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07025D">
              <w:rPr>
                <w:rFonts w:ascii="Calibri" w:hAnsi="Calibri"/>
                <w:b/>
                <w:sz w:val="28"/>
                <w:szCs w:val="28"/>
              </w:rPr>
              <w:t>Večeře:</w:t>
            </w:r>
          </w:p>
        </w:tc>
      </w:tr>
      <w:tr w:rsidR="00A46ECB" w:rsidRPr="0007025D" w14:paraId="005989DD" w14:textId="77777777" w:rsidTr="006455D2">
        <w:trPr>
          <w:trHeight w:val="586"/>
        </w:trPr>
        <w:tc>
          <w:tcPr>
            <w:tcW w:w="1171" w:type="dxa"/>
            <w:shd w:val="clear" w:color="auto" w:fill="auto"/>
            <w:vAlign w:val="center"/>
          </w:tcPr>
          <w:p w14:paraId="4307591D" w14:textId="77777777" w:rsidR="00A46ECB" w:rsidRPr="0007025D" w:rsidRDefault="00A46ECB" w:rsidP="006455D2">
            <w:pPr>
              <w:widowControl w:val="0"/>
              <w:jc w:val="right"/>
              <w:rPr>
                <w:rFonts w:ascii="Calibri" w:hAnsi="Calibri"/>
                <w:b/>
              </w:rPr>
            </w:pPr>
            <w:r w:rsidRPr="0007025D">
              <w:rPr>
                <w:rFonts w:ascii="Calibri" w:hAnsi="Calibri"/>
                <w:b/>
              </w:rPr>
              <w:t>1. druh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0BF289B3" w14:textId="77777777" w:rsidR="00A46ECB" w:rsidRPr="0007025D" w:rsidRDefault="00A46ECB" w:rsidP="006455D2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65</w:t>
            </w:r>
          </w:p>
        </w:tc>
        <w:tc>
          <w:tcPr>
            <w:tcW w:w="4886" w:type="dxa"/>
            <w:shd w:val="clear" w:color="auto" w:fill="auto"/>
            <w:vAlign w:val="center"/>
          </w:tcPr>
          <w:p w14:paraId="72995B89" w14:textId="77777777" w:rsidR="00A46ECB" w:rsidRPr="0007025D" w:rsidRDefault="00A46ECB" w:rsidP="006455D2">
            <w:pPr>
              <w:widowControl w:val="0"/>
              <w:jc w:val="both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</w:rPr>
              <w:t xml:space="preserve">Raw / </w:t>
            </w:r>
            <w:r w:rsidRPr="004F0DE3">
              <w:rPr>
                <w:rFonts w:ascii="Calibri" w:hAnsi="Calibri"/>
              </w:rPr>
              <w:t>Vegan hlavní jídlo</w:t>
            </w:r>
            <w:r>
              <w:rPr>
                <w:rFonts w:ascii="Calibri" w:hAnsi="Calibri"/>
              </w:rPr>
              <w:t xml:space="preserve"> – např. </w:t>
            </w:r>
            <w:r w:rsidRPr="004F0DE3">
              <w:rPr>
                <w:rFonts w:ascii="Calibri" w:hAnsi="Calibri"/>
              </w:rPr>
              <w:t xml:space="preserve">Bílé bretaňské fazole v rajčatové omáčce doplněné </w:t>
            </w:r>
            <w:proofErr w:type="spellStart"/>
            <w:r w:rsidRPr="004F0DE3">
              <w:rPr>
                <w:rFonts w:ascii="Calibri" w:hAnsi="Calibri"/>
              </w:rPr>
              <w:t>raw</w:t>
            </w:r>
            <w:proofErr w:type="spellEnd"/>
            <w:r w:rsidRPr="004F0DE3">
              <w:rPr>
                <w:rFonts w:ascii="Calibri" w:hAnsi="Calibri"/>
              </w:rPr>
              <w:t xml:space="preserve"> domácím </w:t>
            </w:r>
            <w:proofErr w:type="spellStart"/>
            <w:r w:rsidRPr="004F0DE3">
              <w:rPr>
                <w:rFonts w:ascii="Calibri" w:hAnsi="Calibri"/>
              </w:rPr>
              <w:t>pickles</w:t>
            </w:r>
            <w:proofErr w:type="spellEnd"/>
            <w:r w:rsidRPr="004F0DE3">
              <w:rPr>
                <w:rFonts w:ascii="Calibri" w:hAnsi="Calibri"/>
              </w:rPr>
              <w:t xml:space="preserve"> a přílohou</w:t>
            </w:r>
          </w:p>
        </w:tc>
      </w:tr>
      <w:tr w:rsidR="00A46ECB" w:rsidRPr="0007025D" w14:paraId="230AE2A3" w14:textId="77777777" w:rsidTr="006455D2">
        <w:trPr>
          <w:trHeight w:val="586"/>
        </w:trPr>
        <w:tc>
          <w:tcPr>
            <w:tcW w:w="1171" w:type="dxa"/>
            <w:shd w:val="clear" w:color="auto" w:fill="auto"/>
            <w:vAlign w:val="center"/>
          </w:tcPr>
          <w:p w14:paraId="060A96C4" w14:textId="77777777" w:rsidR="00A46ECB" w:rsidRPr="0007025D" w:rsidRDefault="00A46ECB" w:rsidP="006455D2">
            <w:pPr>
              <w:widowControl w:val="0"/>
              <w:jc w:val="right"/>
              <w:rPr>
                <w:rFonts w:ascii="Calibri" w:hAnsi="Calibri"/>
                <w:b/>
              </w:rPr>
            </w:pPr>
            <w:r w:rsidRPr="0007025D">
              <w:rPr>
                <w:rFonts w:ascii="Calibri" w:hAnsi="Calibri"/>
                <w:b/>
              </w:rPr>
              <w:t>2. druh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5F468883" w14:textId="77777777" w:rsidR="00A46ECB" w:rsidRPr="0007025D" w:rsidRDefault="00A46ECB" w:rsidP="006455D2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  <w:tc>
          <w:tcPr>
            <w:tcW w:w="4886" w:type="dxa"/>
            <w:shd w:val="clear" w:color="auto" w:fill="auto"/>
            <w:vAlign w:val="center"/>
          </w:tcPr>
          <w:p w14:paraId="2FEFF15A" w14:textId="77777777" w:rsidR="00A46ECB" w:rsidRPr="0007025D" w:rsidRDefault="00A46ECB" w:rsidP="006455D2">
            <w:pPr>
              <w:widowControl w:val="0"/>
              <w:jc w:val="both"/>
              <w:rPr>
                <w:rFonts w:ascii="Calibri" w:hAnsi="Calibri"/>
                <w:highlight w:val="yellow"/>
              </w:rPr>
            </w:pPr>
            <w:proofErr w:type="spellStart"/>
            <w:r w:rsidRPr="004F0DE3">
              <w:rPr>
                <w:rFonts w:ascii="Calibri" w:hAnsi="Calibri"/>
              </w:rPr>
              <w:t>Smoothie</w:t>
            </w:r>
            <w:proofErr w:type="spellEnd"/>
            <w:r>
              <w:rPr>
                <w:rFonts w:ascii="Calibri" w:hAnsi="Calibri"/>
              </w:rPr>
              <w:t xml:space="preserve"> – např. </w:t>
            </w:r>
            <w:proofErr w:type="spellStart"/>
            <w:r w:rsidRPr="004F0DE3">
              <w:rPr>
                <w:rFonts w:ascii="Calibri" w:hAnsi="Calibri"/>
              </w:rPr>
              <w:t>Goji</w:t>
            </w:r>
            <w:proofErr w:type="spellEnd"/>
            <w:r w:rsidRPr="004F0DE3">
              <w:rPr>
                <w:rFonts w:ascii="Calibri" w:hAnsi="Calibri"/>
              </w:rPr>
              <w:t xml:space="preserve"> BOMBY</w:t>
            </w:r>
            <w:r>
              <w:rPr>
                <w:rFonts w:ascii="Calibri" w:hAnsi="Calibri"/>
              </w:rPr>
              <w:t xml:space="preserve"> - </w:t>
            </w:r>
            <w:proofErr w:type="spellStart"/>
            <w:r w:rsidRPr="004F0DE3">
              <w:rPr>
                <w:rFonts w:ascii="Calibri" w:hAnsi="Calibri"/>
              </w:rPr>
              <w:t>goji</w:t>
            </w:r>
            <w:proofErr w:type="spellEnd"/>
            <w:r w:rsidRPr="004F0DE3">
              <w:rPr>
                <w:rFonts w:ascii="Calibri" w:hAnsi="Calibri"/>
              </w:rPr>
              <w:t xml:space="preserve">, pomeranč, banán, bio </w:t>
            </w:r>
            <w:proofErr w:type="spellStart"/>
            <w:r w:rsidRPr="004F0DE3">
              <w:rPr>
                <w:rFonts w:ascii="Calibri" w:hAnsi="Calibri"/>
              </w:rPr>
              <w:t>camu</w:t>
            </w:r>
            <w:proofErr w:type="spellEnd"/>
            <w:r w:rsidRPr="004F0DE3">
              <w:rPr>
                <w:rFonts w:ascii="Calibri" w:hAnsi="Calibri"/>
              </w:rPr>
              <w:t xml:space="preserve"> </w:t>
            </w:r>
            <w:proofErr w:type="spellStart"/>
            <w:r w:rsidRPr="004F0DE3">
              <w:rPr>
                <w:rFonts w:ascii="Calibri" w:hAnsi="Calibri"/>
              </w:rPr>
              <w:t>camu</w:t>
            </w:r>
            <w:proofErr w:type="spellEnd"/>
            <w:r w:rsidRPr="004F0DE3">
              <w:rPr>
                <w:rFonts w:ascii="Calibri" w:hAnsi="Calibri"/>
              </w:rPr>
              <w:t>, mandlové mléko (8)</w:t>
            </w:r>
          </w:p>
        </w:tc>
      </w:tr>
    </w:tbl>
    <w:p w14:paraId="719FAB54" w14:textId="290FAD1E" w:rsidR="0024788E" w:rsidRPr="0007025D" w:rsidRDefault="0024788E" w:rsidP="00A46ECB">
      <w:pPr>
        <w:widowControl w:val="0"/>
        <w:jc w:val="both"/>
        <w:rPr>
          <w:rFonts w:ascii="Calibri" w:hAnsi="Calibri"/>
        </w:rPr>
      </w:pPr>
    </w:p>
    <w:sectPr w:rsidR="0024788E" w:rsidRPr="0007025D" w:rsidSect="00621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85572" w14:textId="77777777" w:rsidR="00BC774F" w:rsidRDefault="00BC774F" w:rsidP="00C737D7">
      <w:r>
        <w:separator/>
      </w:r>
    </w:p>
  </w:endnote>
  <w:endnote w:type="continuationSeparator" w:id="0">
    <w:p w14:paraId="2AC57317" w14:textId="77777777" w:rsidR="00BC774F" w:rsidRDefault="00BC774F" w:rsidP="00C7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2735F" w14:textId="180A6948" w:rsidR="00C737D7" w:rsidRPr="00C737D7" w:rsidRDefault="00C737D7" w:rsidP="00C737D7">
    <w:pPr>
      <w:pStyle w:val="Zpat"/>
      <w:jc w:val="center"/>
      <w:rPr>
        <w:rFonts w:ascii="Arial" w:hAnsi="Arial" w:cs="Arial"/>
        <w:sz w:val="20"/>
        <w:szCs w:val="20"/>
      </w:rPr>
    </w:pPr>
    <w:r w:rsidRPr="00C737D7">
      <w:rPr>
        <w:rFonts w:ascii="Arial" w:hAnsi="Arial" w:cs="Arial"/>
        <w:sz w:val="20"/>
        <w:szCs w:val="20"/>
      </w:rPr>
      <w:t xml:space="preserve">Stránka </w:t>
    </w:r>
    <w:r w:rsidRPr="00C737D7">
      <w:rPr>
        <w:rFonts w:ascii="Arial" w:hAnsi="Arial" w:cs="Arial"/>
        <w:b/>
        <w:bCs/>
        <w:sz w:val="20"/>
        <w:szCs w:val="20"/>
      </w:rPr>
      <w:fldChar w:fldCharType="begin"/>
    </w:r>
    <w:r w:rsidRPr="00C737D7">
      <w:rPr>
        <w:rFonts w:ascii="Arial" w:hAnsi="Arial" w:cs="Arial"/>
        <w:b/>
        <w:bCs/>
        <w:sz w:val="20"/>
        <w:szCs w:val="20"/>
      </w:rPr>
      <w:instrText>PAGE</w:instrText>
    </w:r>
    <w:r w:rsidRPr="00C737D7">
      <w:rPr>
        <w:rFonts w:ascii="Arial" w:hAnsi="Arial" w:cs="Arial"/>
        <w:b/>
        <w:bCs/>
        <w:sz w:val="20"/>
        <w:szCs w:val="20"/>
      </w:rPr>
      <w:fldChar w:fldCharType="separate"/>
    </w:r>
    <w:r w:rsidR="00373FC8">
      <w:rPr>
        <w:rFonts w:ascii="Arial" w:hAnsi="Arial" w:cs="Arial"/>
        <w:b/>
        <w:bCs/>
        <w:noProof/>
        <w:sz w:val="20"/>
        <w:szCs w:val="20"/>
      </w:rPr>
      <w:t>7</w:t>
    </w:r>
    <w:r w:rsidRPr="00C737D7">
      <w:rPr>
        <w:rFonts w:ascii="Arial" w:hAnsi="Arial" w:cs="Arial"/>
        <w:b/>
        <w:bCs/>
        <w:sz w:val="20"/>
        <w:szCs w:val="20"/>
      </w:rPr>
      <w:fldChar w:fldCharType="end"/>
    </w:r>
    <w:r w:rsidRPr="00C737D7">
      <w:rPr>
        <w:rFonts w:ascii="Arial" w:hAnsi="Arial" w:cs="Arial"/>
        <w:sz w:val="20"/>
        <w:szCs w:val="20"/>
      </w:rPr>
      <w:t xml:space="preserve"> z </w:t>
    </w:r>
    <w:r w:rsidRPr="00C737D7">
      <w:rPr>
        <w:rFonts w:ascii="Arial" w:hAnsi="Arial" w:cs="Arial"/>
        <w:b/>
        <w:bCs/>
        <w:sz w:val="20"/>
        <w:szCs w:val="20"/>
      </w:rPr>
      <w:fldChar w:fldCharType="begin"/>
    </w:r>
    <w:r w:rsidRPr="00C737D7">
      <w:rPr>
        <w:rFonts w:ascii="Arial" w:hAnsi="Arial" w:cs="Arial"/>
        <w:b/>
        <w:bCs/>
        <w:sz w:val="20"/>
        <w:szCs w:val="20"/>
      </w:rPr>
      <w:instrText>NUMPAGES</w:instrText>
    </w:r>
    <w:r w:rsidRPr="00C737D7">
      <w:rPr>
        <w:rFonts w:ascii="Arial" w:hAnsi="Arial" w:cs="Arial"/>
        <w:b/>
        <w:bCs/>
        <w:sz w:val="20"/>
        <w:szCs w:val="20"/>
      </w:rPr>
      <w:fldChar w:fldCharType="separate"/>
    </w:r>
    <w:r w:rsidR="00373FC8">
      <w:rPr>
        <w:rFonts w:ascii="Arial" w:hAnsi="Arial" w:cs="Arial"/>
        <w:b/>
        <w:bCs/>
        <w:noProof/>
        <w:sz w:val="20"/>
        <w:szCs w:val="20"/>
      </w:rPr>
      <w:t>7</w:t>
    </w:r>
    <w:r w:rsidRPr="00C737D7">
      <w:rPr>
        <w:rFonts w:ascii="Arial" w:hAnsi="Arial" w:cs="Arial"/>
        <w:b/>
        <w:bCs/>
        <w:sz w:val="20"/>
        <w:szCs w:val="20"/>
      </w:rPr>
      <w:fldChar w:fldCharType="end"/>
    </w:r>
  </w:p>
  <w:p w14:paraId="7B7B81F2" w14:textId="77777777" w:rsidR="00C737D7" w:rsidRPr="00C737D7" w:rsidRDefault="00C737D7" w:rsidP="00C737D7">
    <w:pPr>
      <w:pStyle w:val="Zpat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A39A3" w14:textId="77777777" w:rsidR="00BC774F" w:rsidRDefault="00BC774F" w:rsidP="00C737D7">
      <w:r>
        <w:separator/>
      </w:r>
    </w:p>
  </w:footnote>
  <w:footnote w:type="continuationSeparator" w:id="0">
    <w:p w14:paraId="36CCF850" w14:textId="77777777" w:rsidR="00BC774F" w:rsidRDefault="00BC774F" w:rsidP="00C73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3E88"/>
    <w:multiLevelType w:val="hybridMultilevel"/>
    <w:tmpl w:val="D7FEE3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C510A6"/>
    <w:multiLevelType w:val="hybridMultilevel"/>
    <w:tmpl w:val="26E8F834"/>
    <w:lvl w:ilvl="0" w:tplc="09F8EE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E6DFF"/>
    <w:multiLevelType w:val="hybridMultilevel"/>
    <w:tmpl w:val="9C2A7070"/>
    <w:lvl w:ilvl="0" w:tplc="5D3C33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BE368E"/>
    <w:multiLevelType w:val="hybridMultilevel"/>
    <w:tmpl w:val="334EB8A6"/>
    <w:lvl w:ilvl="0" w:tplc="29261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9670A"/>
    <w:multiLevelType w:val="hybridMultilevel"/>
    <w:tmpl w:val="15F0081C"/>
    <w:lvl w:ilvl="0" w:tplc="8988A6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8E5441A"/>
    <w:multiLevelType w:val="hybridMultilevel"/>
    <w:tmpl w:val="0B9EEF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C4916"/>
    <w:multiLevelType w:val="hybridMultilevel"/>
    <w:tmpl w:val="86446352"/>
    <w:lvl w:ilvl="0" w:tplc="9BB26DC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Calibri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BF3866"/>
    <w:multiLevelType w:val="hybridMultilevel"/>
    <w:tmpl w:val="E24AD6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21767F"/>
    <w:multiLevelType w:val="hybridMultilevel"/>
    <w:tmpl w:val="FA18F9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2884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AF721E"/>
    <w:multiLevelType w:val="hybridMultilevel"/>
    <w:tmpl w:val="3B520762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C6B35"/>
    <w:multiLevelType w:val="hybridMultilevel"/>
    <w:tmpl w:val="2EE215DA"/>
    <w:lvl w:ilvl="0" w:tplc="917A658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824314F"/>
    <w:multiLevelType w:val="hybridMultilevel"/>
    <w:tmpl w:val="504CD438"/>
    <w:lvl w:ilvl="0" w:tplc="A03C96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93C1CEC"/>
    <w:multiLevelType w:val="hybridMultilevel"/>
    <w:tmpl w:val="30988B62"/>
    <w:lvl w:ilvl="0" w:tplc="DD28F6C2">
      <w:start w:val="1"/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CB43D7A"/>
    <w:multiLevelType w:val="hybridMultilevel"/>
    <w:tmpl w:val="691E2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11EEE"/>
    <w:multiLevelType w:val="hybridMultilevel"/>
    <w:tmpl w:val="735ADA2E"/>
    <w:lvl w:ilvl="0" w:tplc="9C0E76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50993"/>
    <w:multiLevelType w:val="hybridMultilevel"/>
    <w:tmpl w:val="29B20A90"/>
    <w:lvl w:ilvl="0" w:tplc="9DBE1FB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D091F"/>
    <w:multiLevelType w:val="multilevel"/>
    <w:tmpl w:val="D8A24CB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7" w15:restartNumberingAfterBreak="0">
    <w:nsid w:val="32EF4B3A"/>
    <w:multiLevelType w:val="hybridMultilevel"/>
    <w:tmpl w:val="C7905A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F7108"/>
    <w:multiLevelType w:val="hybridMultilevel"/>
    <w:tmpl w:val="477A67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9E895E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E75898"/>
    <w:multiLevelType w:val="multilevel"/>
    <w:tmpl w:val="553E964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0" w15:restartNumberingAfterBreak="0">
    <w:nsid w:val="39BC228E"/>
    <w:multiLevelType w:val="hybridMultilevel"/>
    <w:tmpl w:val="44F6E1BC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D7961"/>
    <w:multiLevelType w:val="hybridMultilevel"/>
    <w:tmpl w:val="8EB09D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75854"/>
    <w:multiLevelType w:val="multilevel"/>
    <w:tmpl w:val="B3B0F5A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3" w15:restartNumberingAfterBreak="0">
    <w:nsid w:val="402458E9"/>
    <w:multiLevelType w:val="multilevel"/>
    <w:tmpl w:val="3C1C563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24" w15:restartNumberingAfterBreak="0">
    <w:nsid w:val="407B6D45"/>
    <w:multiLevelType w:val="hybridMultilevel"/>
    <w:tmpl w:val="7C2663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E4BB4"/>
    <w:multiLevelType w:val="multilevel"/>
    <w:tmpl w:val="20A0E2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A0C6A76"/>
    <w:multiLevelType w:val="hybridMultilevel"/>
    <w:tmpl w:val="8CB440F0"/>
    <w:lvl w:ilvl="0" w:tplc="409E4A4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B4B3039"/>
    <w:multiLevelType w:val="hybridMultilevel"/>
    <w:tmpl w:val="E28817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7A3E3E"/>
    <w:multiLevelType w:val="hybridMultilevel"/>
    <w:tmpl w:val="2536D24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4C8572B"/>
    <w:multiLevelType w:val="hybridMultilevel"/>
    <w:tmpl w:val="71E61D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60567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42536D"/>
    <w:multiLevelType w:val="hybridMultilevel"/>
    <w:tmpl w:val="A9D853C4"/>
    <w:lvl w:ilvl="0" w:tplc="07DCEC96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Calibri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4D62368"/>
    <w:multiLevelType w:val="hybridMultilevel"/>
    <w:tmpl w:val="ED4288A8"/>
    <w:lvl w:ilvl="0" w:tplc="B54221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7D05794"/>
    <w:multiLevelType w:val="multilevel"/>
    <w:tmpl w:val="4C8291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3" w15:restartNumberingAfterBreak="0">
    <w:nsid w:val="680D7E9F"/>
    <w:multiLevelType w:val="multilevel"/>
    <w:tmpl w:val="ED649B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4" w15:restartNumberingAfterBreak="0">
    <w:nsid w:val="735720AA"/>
    <w:multiLevelType w:val="hybridMultilevel"/>
    <w:tmpl w:val="C158C5DC"/>
    <w:lvl w:ilvl="0" w:tplc="CA1E61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F01159C"/>
    <w:multiLevelType w:val="multilevel"/>
    <w:tmpl w:val="791476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7"/>
  </w:num>
  <w:num w:numId="5">
    <w:abstractNumId w:val="8"/>
  </w:num>
  <w:num w:numId="6">
    <w:abstractNumId w:val="29"/>
  </w:num>
  <w:num w:numId="7">
    <w:abstractNumId w:val="10"/>
  </w:num>
  <w:num w:numId="8">
    <w:abstractNumId w:val="13"/>
  </w:num>
  <w:num w:numId="9">
    <w:abstractNumId w:val="21"/>
  </w:num>
  <w:num w:numId="10">
    <w:abstractNumId w:val="31"/>
  </w:num>
  <w:num w:numId="11">
    <w:abstractNumId w:val="2"/>
  </w:num>
  <w:num w:numId="12">
    <w:abstractNumId w:val="34"/>
  </w:num>
  <w:num w:numId="13">
    <w:abstractNumId w:val="11"/>
  </w:num>
  <w:num w:numId="14">
    <w:abstractNumId w:val="19"/>
  </w:num>
  <w:num w:numId="15">
    <w:abstractNumId w:val="30"/>
  </w:num>
  <w:num w:numId="16">
    <w:abstractNumId w:val="26"/>
  </w:num>
  <w:num w:numId="17">
    <w:abstractNumId w:val="4"/>
  </w:num>
  <w:num w:numId="18">
    <w:abstractNumId w:val="3"/>
  </w:num>
  <w:num w:numId="19">
    <w:abstractNumId w:val="1"/>
  </w:num>
  <w:num w:numId="20">
    <w:abstractNumId w:val="33"/>
  </w:num>
  <w:num w:numId="21">
    <w:abstractNumId w:val="25"/>
  </w:num>
  <w:num w:numId="22">
    <w:abstractNumId w:val="24"/>
  </w:num>
  <w:num w:numId="23">
    <w:abstractNumId w:val="15"/>
  </w:num>
  <w:num w:numId="24">
    <w:abstractNumId w:val="20"/>
  </w:num>
  <w:num w:numId="25">
    <w:abstractNumId w:val="22"/>
  </w:num>
  <w:num w:numId="26">
    <w:abstractNumId w:val="32"/>
  </w:num>
  <w:num w:numId="27">
    <w:abstractNumId w:val="16"/>
  </w:num>
  <w:num w:numId="28">
    <w:abstractNumId w:val="35"/>
  </w:num>
  <w:num w:numId="29">
    <w:abstractNumId w:val="12"/>
  </w:num>
  <w:num w:numId="30">
    <w:abstractNumId w:val="23"/>
  </w:num>
  <w:num w:numId="31">
    <w:abstractNumId w:val="17"/>
  </w:num>
  <w:num w:numId="32">
    <w:abstractNumId w:val="14"/>
  </w:num>
  <w:num w:numId="33">
    <w:abstractNumId w:val="9"/>
  </w:num>
  <w:num w:numId="34">
    <w:abstractNumId w:val="5"/>
  </w:num>
  <w:num w:numId="35">
    <w:abstractNumId w:val="18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7B"/>
    <w:rsid w:val="00015914"/>
    <w:rsid w:val="00027E21"/>
    <w:rsid w:val="000413C2"/>
    <w:rsid w:val="00053D39"/>
    <w:rsid w:val="00054CA2"/>
    <w:rsid w:val="00056878"/>
    <w:rsid w:val="00061DF9"/>
    <w:rsid w:val="0006567A"/>
    <w:rsid w:val="0007025D"/>
    <w:rsid w:val="000716AD"/>
    <w:rsid w:val="00072EF8"/>
    <w:rsid w:val="00085FF6"/>
    <w:rsid w:val="000903DE"/>
    <w:rsid w:val="00090644"/>
    <w:rsid w:val="00097963"/>
    <w:rsid w:val="000A5E23"/>
    <w:rsid w:val="000A6765"/>
    <w:rsid w:val="000B0792"/>
    <w:rsid w:val="000B25C6"/>
    <w:rsid w:val="000C3921"/>
    <w:rsid w:val="000D00E9"/>
    <w:rsid w:val="000E3663"/>
    <w:rsid w:val="000E3888"/>
    <w:rsid w:val="000F2103"/>
    <w:rsid w:val="001055FA"/>
    <w:rsid w:val="00113B5C"/>
    <w:rsid w:val="00113FD9"/>
    <w:rsid w:val="00114A3F"/>
    <w:rsid w:val="00120929"/>
    <w:rsid w:val="001367D5"/>
    <w:rsid w:val="00151587"/>
    <w:rsid w:val="00183BA7"/>
    <w:rsid w:val="001863C9"/>
    <w:rsid w:val="0018646A"/>
    <w:rsid w:val="00192B94"/>
    <w:rsid w:val="00194944"/>
    <w:rsid w:val="001A1A32"/>
    <w:rsid w:val="001B7527"/>
    <w:rsid w:val="001D2CB3"/>
    <w:rsid w:val="001F5BFD"/>
    <w:rsid w:val="001F7AD6"/>
    <w:rsid w:val="00216AB0"/>
    <w:rsid w:val="0024788E"/>
    <w:rsid w:val="0025110E"/>
    <w:rsid w:val="002547F2"/>
    <w:rsid w:val="0026639C"/>
    <w:rsid w:val="002748F1"/>
    <w:rsid w:val="00276694"/>
    <w:rsid w:val="0028216E"/>
    <w:rsid w:val="0028487B"/>
    <w:rsid w:val="00286785"/>
    <w:rsid w:val="00294629"/>
    <w:rsid w:val="002953C6"/>
    <w:rsid w:val="002B040F"/>
    <w:rsid w:val="002C0691"/>
    <w:rsid w:val="002C2AB0"/>
    <w:rsid w:val="002C536A"/>
    <w:rsid w:val="002C6419"/>
    <w:rsid w:val="002D047B"/>
    <w:rsid w:val="0030127D"/>
    <w:rsid w:val="003020FA"/>
    <w:rsid w:val="00317D20"/>
    <w:rsid w:val="00337720"/>
    <w:rsid w:val="003477DF"/>
    <w:rsid w:val="003518FF"/>
    <w:rsid w:val="00352E35"/>
    <w:rsid w:val="00353829"/>
    <w:rsid w:val="00357DFB"/>
    <w:rsid w:val="003605D3"/>
    <w:rsid w:val="00370251"/>
    <w:rsid w:val="00372D6F"/>
    <w:rsid w:val="00373FC8"/>
    <w:rsid w:val="0038103D"/>
    <w:rsid w:val="00393A52"/>
    <w:rsid w:val="0039682E"/>
    <w:rsid w:val="003A0F41"/>
    <w:rsid w:val="003A27FF"/>
    <w:rsid w:val="003B07C7"/>
    <w:rsid w:val="003B4A05"/>
    <w:rsid w:val="003B587E"/>
    <w:rsid w:val="003D5ACF"/>
    <w:rsid w:val="003E08C5"/>
    <w:rsid w:val="003F36B3"/>
    <w:rsid w:val="00412F1B"/>
    <w:rsid w:val="004247BB"/>
    <w:rsid w:val="004253AC"/>
    <w:rsid w:val="00426ACD"/>
    <w:rsid w:val="00437504"/>
    <w:rsid w:val="004471D2"/>
    <w:rsid w:val="004508B6"/>
    <w:rsid w:val="00464286"/>
    <w:rsid w:val="00467A2B"/>
    <w:rsid w:val="00470D3B"/>
    <w:rsid w:val="00474638"/>
    <w:rsid w:val="00477C26"/>
    <w:rsid w:val="004A1AD5"/>
    <w:rsid w:val="004C1952"/>
    <w:rsid w:val="004D3FB9"/>
    <w:rsid w:val="004D5D5A"/>
    <w:rsid w:val="0051020F"/>
    <w:rsid w:val="00527328"/>
    <w:rsid w:val="005276D1"/>
    <w:rsid w:val="00541B22"/>
    <w:rsid w:val="00543189"/>
    <w:rsid w:val="00552AAE"/>
    <w:rsid w:val="005545D7"/>
    <w:rsid w:val="005550D8"/>
    <w:rsid w:val="0056218B"/>
    <w:rsid w:val="00570F21"/>
    <w:rsid w:val="00587FB5"/>
    <w:rsid w:val="005B355F"/>
    <w:rsid w:val="005C4B11"/>
    <w:rsid w:val="005D09D4"/>
    <w:rsid w:val="005D0A67"/>
    <w:rsid w:val="005D4708"/>
    <w:rsid w:val="005D490F"/>
    <w:rsid w:val="005E4896"/>
    <w:rsid w:val="005F33C2"/>
    <w:rsid w:val="005F3638"/>
    <w:rsid w:val="005F4CA9"/>
    <w:rsid w:val="00600A81"/>
    <w:rsid w:val="00614FBD"/>
    <w:rsid w:val="00621A8C"/>
    <w:rsid w:val="00624E1C"/>
    <w:rsid w:val="00633B19"/>
    <w:rsid w:val="006356E2"/>
    <w:rsid w:val="00650F22"/>
    <w:rsid w:val="00655566"/>
    <w:rsid w:val="00670BF0"/>
    <w:rsid w:val="00675F8B"/>
    <w:rsid w:val="00680265"/>
    <w:rsid w:val="00685114"/>
    <w:rsid w:val="006C0294"/>
    <w:rsid w:val="006D37F8"/>
    <w:rsid w:val="006D6AB7"/>
    <w:rsid w:val="006D7786"/>
    <w:rsid w:val="006E356B"/>
    <w:rsid w:val="0070116D"/>
    <w:rsid w:val="00721336"/>
    <w:rsid w:val="0074081A"/>
    <w:rsid w:val="00741D14"/>
    <w:rsid w:val="00745B36"/>
    <w:rsid w:val="00746D0D"/>
    <w:rsid w:val="007A1110"/>
    <w:rsid w:val="007C35FC"/>
    <w:rsid w:val="007C38FC"/>
    <w:rsid w:val="007C4989"/>
    <w:rsid w:val="007D4D06"/>
    <w:rsid w:val="007E3EEF"/>
    <w:rsid w:val="008047FB"/>
    <w:rsid w:val="00810F5A"/>
    <w:rsid w:val="00810F81"/>
    <w:rsid w:val="00814E39"/>
    <w:rsid w:val="00817C32"/>
    <w:rsid w:val="00825367"/>
    <w:rsid w:val="008353E1"/>
    <w:rsid w:val="008515E5"/>
    <w:rsid w:val="008570D7"/>
    <w:rsid w:val="00861B38"/>
    <w:rsid w:val="00865475"/>
    <w:rsid w:val="008A77F0"/>
    <w:rsid w:val="008F70E6"/>
    <w:rsid w:val="009045F5"/>
    <w:rsid w:val="00907AD5"/>
    <w:rsid w:val="00917607"/>
    <w:rsid w:val="009232CB"/>
    <w:rsid w:val="0093071F"/>
    <w:rsid w:val="00940301"/>
    <w:rsid w:val="00940FF0"/>
    <w:rsid w:val="00943B78"/>
    <w:rsid w:val="00960C9B"/>
    <w:rsid w:val="0097041F"/>
    <w:rsid w:val="00970E8C"/>
    <w:rsid w:val="00972EDD"/>
    <w:rsid w:val="00980AA1"/>
    <w:rsid w:val="0098175A"/>
    <w:rsid w:val="00984BC5"/>
    <w:rsid w:val="00990876"/>
    <w:rsid w:val="00996271"/>
    <w:rsid w:val="009A72E2"/>
    <w:rsid w:val="009A73FF"/>
    <w:rsid w:val="009B4FF5"/>
    <w:rsid w:val="009B7129"/>
    <w:rsid w:val="009E3C71"/>
    <w:rsid w:val="009E5583"/>
    <w:rsid w:val="00A11391"/>
    <w:rsid w:val="00A25360"/>
    <w:rsid w:val="00A35A46"/>
    <w:rsid w:val="00A40F33"/>
    <w:rsid w:val="00A46ECB"/>
    <w:rsid w:val="00A53C7E"/>
    <w:rsid w:val="00A60B55"/>
    <w:rsid w:val="00A61007"/>
    <w:rsid w:val="00A65BF1"/>
    <w:rsid w:val="00A66387"/>
    <w:rsid w:val="00A66EAA"/>
    <w:rsid w:val="00A74F70"/>
    <w:rsid w:val="00AA3D18"/>
    <w:rsid w:val="00AB63E9"/>
    <w:rsid w:val="00AB6833"/>
    <w:rsid w:val="00AC0ECF"/>
    <w:rsid w:val="00AC4076"/>
    <w:rsid w:val="00AD2DE5"/>
    <w:rsid w:val="00AD3340"/>
    <w:rsid w:val="00AD6B7F"/>
    <w:rsid w:val="00B15315"/>
    <w:rsid w:val="00B20D9D"/>
    <w:rsid w:val="00B241FB"/>
    <w:rsid w:val="00B32575"/>
    <w:rsid w:val="00B35044"/>
    <w:rsid w:val="00B41F04"/>
    <w:rsid w:val="00B50914"/>
    <w:rsid w:val="00B567AE"/>
    <w:rsid w:val="00B60D01"/>
    <w:rsid w:val="00B7772F"/>
    <w:rsid w:val="00B8040D"/>
    <w:rsid w:val="00B94D9A"/>
    <w:rsid w:val="00BA4CD8"/>
    <w:rsid w:val="00BA63E4"/>
    <w:rsid w:val="00BB0E0C"/>
    <w:rsid w:val="00BB61F7"/>
    <w:rsid w:val="00BB6F92"/>
    <w:rsid w:val="00BC320D"/>
    <w:rsid w:val="00BC3D61"/>
    <w:rsid w:val="00BC596D"/>
    <w:rsid w:val="00BC774F"/>
    <w:rsid w:val="00BD135F"/>
    <w:rsid w:val="00BF3A76"/>
    <w:rsid w:val="00BF6DB8"/>
    <w:rsid w:val="00BF794C"/>
    <w:rsid w:val="00C0043B"/>
    <w:rsid w:val="00C04AEB"/>
    <w:rsid w:val="00C32C94"/>
    <w:rsid w:val="00C61810"/>
    <w:rsid w:val="00C659B7"/>
    <w:rsid w:val="00C737D7"/>
    <w:rsid w:val="00C869C9"/>
    <w:rsid w:val="00CB25B2"/>
    <w:rsid w:val="00CC7DE6"/>
    <w:rsid w:val="00CF0AF6"/>
    <w:rsid w:val="00CF2295"/>
    <w:rsid w:val="00CF4628"/>
    <w:rsid w:val="00D00862"/>
    <w:rsid w:val="00D03467"/>
    <w:rsid w:val="00D03823"/>
    <w:rsid w:val="00D063BF"/>
    <w:rsid w:val="00D1460C"/>
    <w:rsid w:val="00D2433D"/>
    <w:rsid w:val="00D30DCE"/>
    <w:rsid w:val="00D33F48"/>
    <w:rsid w:val="00D518C6"/>
    <w:rsid w:val="00D52772"/>
    <w:rsid w:val="00D66D14"/>
    <w:rsid w:val="00D855A2"/>
    <w:rsid w:val="00D86D9E"/>
    <w:rsid w:val="00DB40C0"/>
    <w:rsid w:val="00DC2FD8"/>
    <w:rsid w:val="00DE7619"/>
    <w:rsid w:val="00E2369D"/>
    <w:rsid w:val="00E31EE3"/>
    <w:rsid w:val="00E35AAD"/>
    <w:rsid w:val="00E4253D"/>
    <w:rsid w:val="00E50135"/>
    <w:rsid w:val="00E50D1B"/>
    <w:rsid w:val="00E5715B"/>
    <w:rsid w:val="00E67B14"/>
    <w:rsid w:val="00E7131F"/>
    <w:rsid w:val="00E90A30"/>
    <w:rsid w:val="00EA2149"/>
    <w:rsid w:val="00EA7184"/>
    <w:rsid w:val="00EB4818"/>
    <w:rsid w:val="00EC3768"/>
    <w:rsid w:val="00EF3E57"/>
    <w:rsid w:val="00F01A92"/>
    <w:rsid w:val="00F02446"/>
    <w:rsid w:val="00F112D1"/>
    <w:rsid w:val="00F133CF"/>
    <w:rsid w:val="00F26D84"/>
    <w:rsid w:val="00F45494"/>
    <w:rsid w:val="00F71D3D"/>
    <w:rsid w:val="00F7634F"/>
    <w:rsid w:val="00FA3BA2"/>
    <w:rsid w:val="00FB5D25"/>
    <w:rsid w:val="00FC19BD"/>
    <w:rsid w:val="00FC652F"/>
    <w:rsid w:val="00FD0DED"/>
    <w:rsid w:val="00FF32C3"/>
    <w:rsid w:val="00FF4AD2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244F8"/>
  <w15:docId w15:val="{9956F6D7-118A-4C31-AE2B-5EB909CC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487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848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2478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7408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5">
    <w:name w:val="heading 5"/>
    <w:basedOn w:val="Normln"/>
    <w:next w:val="Normln"/>
    <w:link w:val="Nadpis5Char"/>
    <w:uiPriority w:val="99"/>
    <w:qFormat/>
    <w:rsid w:val="0028487B"/>
    <w:pPr>
      <w:keepNext/>
      <w:widowControl w:val="0"/>
      <w:jc w:val="both"/>
      <w:outlineLvl w:val="4"/>
    </w:pPr>
    <w:rPr>
      <w:b/>
      <w:bCs/>
      <w:i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28487B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5Char">
    <w:name w:val="Nadpis 5 Char"/>
    <w:link w:val="Nadpis5"/>
    <w:uiPriority w:val="99"/>
    <w:locked/>
    <w:rsid w:val="0028487B"/>
    <w:rPr>
      <w:rFonts w:ascii="Times New Roman" w:hAnsi="Times New Roman" w:cs="Times New Roman"/>
      <w:b/>
      <w:bCs/>
      <w:i/>
      <w:i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28487B"/>
    <w:pPr>
      <w:spacing w:after="120"/>
    </w:pPr>
  </w:style>
  <w:style w:type="character" w:customStyle="1" w:styleId="ZkladntextChar">
    <w:name w:val="Základní text Char"/>
    <w:link w:val="Zkladntext"/>
    <w:uiPriority w:val="99"/>
    <w:locked/>
    <w:rsid w:val="0028487B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rsid w:val="002848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8487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28487B"/>
    <w:rPr>
      <w:rFonts w:ascii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8487B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2848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28487B"/>
    <w:rPr>
      <w:rFonts w:ascii="Segoe UI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8487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8487B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393A5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393A52"/>
    <w:rPr>
      <w:rFonts w:ascii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locked/>
    <w:rsid w:val="006D7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C869C9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C737D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37D7"/>
    <w:rPr>
      <w:rFonts w:ascii="Times New Roman" w:eastAsia="Times New Roman" w:hAnsi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7408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zmezer">
    <w:name w:val="No Spacing"/>
    <w:uiPriority w:val="1"/>
    <w:qFormat/>
    <w:rsid w:val="0074081A"/>
    <w:rPr>
      <w:rFonts w:asciiTheme="minorHAnsi" w:eastAsiaTheme="minorEastAsia" w:hAnsiTheme="minorHAnsi" w:cstheme="minorBidi"/>
      <w:sz w:val="22"/>
      <w:szCs w:val="22"/>
    </w:rPr>
  </w:style>
  <w:style w:type="character" w:customStyle="1" w:styleId="Nadpis2Char">
    <w:name w:val="Nadpis 2 Char"/>
    <w:basedOn w:val="Standardnpsmoodstavce"/>
    <w:link w:val="Nadpis2"/>
    <w:semiHidden/>
    <w:rsid w:val="002478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4788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4788E"/>
    <w:rPr>
      <w:rFonts w:ascii="Times New Roman" w:eastAsia="Times New Roman" w:hAnsi="Times New Roman"/>
      <w:sz w:val="24"/>
      <w:szCs w:val="24"/>
    </w:rPr>
  </w:style>
  <w:style w:type="character" w:customStyle="1" w:styleId="preformatted">
    <w:name w:val="preformatted"/>
    <w:basedOn w:val="Standardnpsmoodstavce"/>
    <w:rsid w:val="0024788E"/>
  </w:style>
  <w:style w:type="character" w:customStyle="1" w:styleId="nowrap">
    <w:name w:val="nowrap"/>
    <w:basedOn w:val="Standardnpsmoodstavce"/>
    <w:rsid w:val="0039682E"/>
  </w:style>
  <w:style w:type="paragraph" w:styleId="Revize">
    <w:name w:val="Revision"/>
    <w:hidden/>
    <w:uiPriority w:val="99"/>
    <w:semiHidden/>
    <w:rsid w:val="00600A8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5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ka.mzikova@osu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eta.nevludova@os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1960</Words>
  <Characters>11567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/>
  <LinksUpToDate>false</LinksUpToDate>
  <CharactersWithSpaces>13501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Rihova</dc:creator>
  <cp:keywords/>
  <dc:description/>
  <cp:lastModifiedBy>Kocirova</cp:lastModifiedBy>
  <cp:revision>12</cp:revision>
  <cp:lastPrinted>2017-03-20T13:52:00Z</cp:lastPrinted>
  <dcterms:created xsi:type="dcterms:W3CDTF">2017-02-22T14:30:00Z</dcterms:created>
  <dcterms:modified xsi:type="dcterms:W3CDTF">2017-03-20T13:58:00Z</dcterms:modified>
</cp:coreProperties>
</file>