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68" w:rsidRDefault="00891D68" w:rsidP="00891D68">
      <w:pPr>
        <w:pStyle w:val="Nzov1"/>
        <w:tabs>
          <w:tab w:val="left" w:pos="9204"/>
        </w:tabs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Dodatek č. 1 ke Smlouvě o zajištění hudební produkce </w:t>
      </w:r>
    </w:p>
    <w:p w:rsidR="00891D68" w:rsidRDefault="00891D68" w:rsidP="00891D68">
      <w:pPr>
        <w:pStyle w:val="Normlny1"/>
        <w:tabs>
          <w:tab w:val="left" w:pos="9204"/>
        </w:tabs>
        <w:jc w:val="both"/>
        <w:rPr>
          <w:b/>
          <w:sz w:val="24"/>
          <w:szCs w:val="24"/>
          <w:lang w:val="cs-CZ"/>
        </w:rPr>
      </w:pPr>
    </w:p>
    <w:p w:rsidR="00891D68" w:rsidRDefault="00891D68" w:rsidP="00891D68">
      <w:pPr>
        <w:pStyle w:val="Nadpis11"/>
        <w:tabs>
          <w:tab w:val="left" w:pos="4536"/>
          <w:tab w:val="left" w:pos="9204"/>
        </w:tabs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I. SMLUVNÍ STRANY</w:t>
      </w:r>
    </w:p>
    <w:p w:rsidR="00891D68" w:rsidRDefault="00891D68" w:rsidP="00891D68">
      <w:pPr>
        <w:pStyle w:val="Prosttext1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91D68" w:rsidRDefault="00891D68" w:rsidP="00891D68">
      <w:pPr>
        <w:pStyle w:val="Paragraphwithoutnumbering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 PRODUCTION, s.r.o.</w:t>
      </w:r>
    </w:p>
    <w:p w:rsidR="00891D68" w:rsidRDefault="00891D68" w:rsidP="00891D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 sídlem Láskova 1797/13, Chodov, 148 00 Praha 4</w:t>
      </w:r>
    </w:p>
    <w:p w:rsidR="00891D68" w:rsidRDefault="00891D68" w:rsidP="00891D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IČO: 170 46 211</w:t>
      </w:r>
    </w:p>
    <w:p w:rsidR="00891D68" w:rsidRDefault="00891D68" w:rsidP="00891D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DIČ: CZ170 46 211</w:t>
      </w:r>
    </w:p>
    <w:p w:rsidR="00891D68" w:rsidRDefault="00891D68" w:rsidP="00891D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zapsaná u Městského soudu v Praze, spis. </w:t>
      </w:r>
      <w:proofErr w:type="gramStart"/>
      <w:r>
        <w:rPr>
          <w:sz w:val="24"/>
          <w:szCs w:val="24"/>
        </w:rPr>
        <w:t>zn.</w:t>
      </w:r>
      <w:proofErr w:type="gramEnd"/>
      <w:r>
        <w:rPr>
          <w:sz w:val="24"/>
          <w:szCs w:val="24"/>
        </w:rPr>
        <w:t xml:space="preserve"> C 79365</w:t>
      </w:r>
    </w:p>
    <w:p w:rsidR="00891D68" w:rsidRDefault="00891D68" w:rsidP="00891D68">
      <w:pPr>
        <w:ind w:left="709"/>
        <w:rPr>
          <w:sz w:val="24"/>
          <w:szCs w:val="24"/>
        </w:rPr>
      </w:pPr>
      <w:r>
        <w:rPr>
          <w:sz w:val="24"/>
          <w:szCs w:val="24"/>
        </w:rPr>
        <w:t>kterou zastupuje jednatel: Josef Ženíšek</w:t>
      </w:r>
      <w:r>
        <w:rPr>
          <w:sz w:val="24"/>
          <w:szCs w:val="24"/>
        </w:rPr>
        <w:br/>
      </w:r>
    </w:p>
    <w:p w:rsidR="00891D68" w:rsidRDefault="00891D68" w:rsidP="00891D68">
      <w:pPr>
        <w:ind w:left="708"/>
        <w:jc w:val="both"/>
        <w:rPr>
          <w:sz w:val="24"/>
          <w:szCs w:val="24"/>
        </w:rPr>
      </w:pPr>
    </w:p>
    <w:p w:rsidR="00891D68" w:rsidRDefault="00891D68" w:rsidP="00891D68">
      <w:pPr>
        <w:pStyle w:val="Prosttext1"/>
        <w:ind w:firstLine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„Agentura“)</w:t>
      </w:r>
    </w:p>
    <w:p w:rsidR="00891D68" w:rsidRDefault="00891D68" w:rsidP="00891D68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891D68" w:rsidRDefault="00891D68" w:rsidP="00891D68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a</w:t>
      </w:r>
    </w:p>
    <w:p w:rsidR="00891D68" w:rsidRDefault="00891D68" w:rsidP="00891D68">
      <w:pPr>
        <w:pStyle w:val="Normlny1"/>
        <w:tabs>
          <w:tab w:val="left" w:pos="2410"/>
          <w:tab w:val="left" w:pos="2552"/>
          <w:tab w:val="left" w:pos="9204"/>
        </w:tabs>
        <w:ind w:left="284"/>
        <w:jc w:val="both"/>
        <w:rPr>
          <w:b/>
          <w:bCs/>
          <w:noProof/>
          <w:color w:val="auto"/>
          <w:sz w:val="24"/>
          <w:szCs w:val="24"/>
          <w:lang w:val="cs-CZ"/>
        </w:rPr>
      </w:pPr>
    </w:p>
    <w:p w:rsidR="00891D68" w:rsidRPr="009A5F19" w:rsidRDefault="00891D68" w:rsidP="00891D68">
      <w:pPr>
        <w:pStyle w:val="Normlny1"/>
        <w:numPr>
          <w:ilvl w:val="0"/>
          <w:numId w:val="1"/>
        </w:numPr>
        <w:tabs>
          <w:tab w:val="left" w:pos="9204"/>
        </w:tabs>
        <w:rPr>
          <w:b/>
          <w:bCs/>
          <w:color w:val="auto"/>
        </w:rPr>
      </w:pPr>
      <w:r w:rsidRPr="009A5F19">
        <w:rPr>
          <w:rFonts w:eastAsia="Times New Roman"/>
          <w:b/>
          <w:bCs/>
          <w:color w:val="auto"/>
          <w:sz w:val="24"/>
          <w:szCs w:val="24"/>
          <w:shd w:val="clear" w:color="auto" w:fill="FEFEFE"/>
          <w:lang w:val="cs-CZ"/>
        </w:rPr>
        <w:t>Městské kulturní středisko Havířov</w:t>
      </w:r>
    </w:p>
    <w:p w:rsidR="00891D68" w:rsidRPr="009A5F19" w:rsidRDefault="00891D68" w:rsidP="00891D68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 xml:space="preserve">se sídlem Hlavní třída 246/31a, 736 01  Havířov - Město </w:t>
      </w:r>
    </w:p>
    <w:p w:rsidR="00891D68" w:rsidRPr="009A5F19" w:rsidRDefault="00891D68" w:rsidP="00891D68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 xml:space="preserve">IČO:  00317985                      </w:t>
      </w:r>
    </w:p>
    <w:p w:rsidR="00891D68" w:rsidRPr="009A5F19" w:rsidRDefault="00891D68" w:rsidP="00891D68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>DIČ: CZ00317985</w:t>
      </w:r>
    </w:p>
    <w:p w:rsidR="00891D68" w:rsidRPr="000704B5" w:rsidRDefault="00891D68" w:rsidP="00891D68">
      <w:pPr>
        <w:pStyle w:val="Normlny1"/>
        <w:tabs>
          <w:tab w:val="left" w:pos="9204"/>
        </w:tabs>
        <w:ind w:left="720"/>
        <w:rPr>
          <w:color w:val="auto"/>
          <w:sz w:val="24"/>
          <w:szCs w:val="24"/>
        </w:rPr>
      </w:pPr>
      <w:proofErr w:type="spellStart"/>
      <w:proofErr w:type="gramStart"/>
      <w:r w:rsidRPr="000704B5">
        <w:rPr>
          <w:color w:val="auto"/>
          <w:sz w:val="24"/>
          <w:szCs w:val="24"/>
        </w:rPr>
        <w:t>příspěvková</w:t>
      </w:r>
      <w:proofErr w:type="spellEnd"/>
      <w:proofErr w:type="gramEnd"/>
      <w:r w:rsidRPr="000704B5">
        <w:rPr>
          <w:color w:val="auto"/>
          <w:sz w:val="24"/>
          <w:szCs w:val="24"/>
        </w:rPr>
        <w:t xml:space="preserve"> </w:t>
      </w:r>
      <w:proofErr w:type="spellStart"/>
      <w:r w:rsidRPr="000704B5">
        <w:rPr>
          <w:color w:val="auto"/>
          <w:sz w:val="24"/>
          <w:szCs w:val="24"/>
        </w:rPr>
        <w:t>organizace</w:t>
      </w:r>
      <w:proofErr w:type="spellEnd"/>
      <w:r>
        <w:rPr>
          <w:color w:val="auto"/>
          <w:sz w:val="24"/>
          <w:szCs w:val="24"/>
        </w:rPr>
        <w:t xml:space="preserve"> </w:t>
      </w:r>
      <w:r w:rsidRPr="00EC213D">
        <w:rPr>
          <w:color w:val="auto"/>
          <w:sz w:val="24"/>
          <w:szCs w:val="24"/>
        </w:rPr>
        <w:t xml:space="preserve">v </w:t>
      </w:r>
      <w:proofErr w:type="spellStart"/>
      <w:r w:rsidRPr="00EC213D">
        <w:rPr>
          <w:color w:val="auto"/>
          <w:sz w:val="24"/>
          <w:szCs w:val="24"/>
        </w:rPr>
        <w:t>souladu</w:t>
      </w:r>
      <w:proofErr w:type="spellEnd"/>
      <w:r w:rsidRPr="00EC213D">
        <w:rPr>
          <w:color w:val="auto"/>
          <w:sz w:val="24"/>
          <w:szCs w:val="24"/>
        </w:rPr>
        <w:t xml:space="preserve"> se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Zřizovací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listinou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organizace</w:t>
      </w:r>
      <w:proofErr w:type="spellEnd"/>
      <w:r>
        <w:rPr>
          <w:color w:val="auto"/>
          <w:sz w:val="24"/>
          <w:szCs w:val="24"/>
        </w:rPr>
        <w:t xml:space="preserve">  </w:t>
      </w:r>
      <w:proofErr w:type="spellStart"/>
      <w:r w:rsidRPr="00EC213D">
        <w:rPr>
          <w:color w:val="auto"/>
          <w:sz w:val="24"/>
          <w:szCs w:val="24"/>
        </w:rPr>
        <w:t>zn</w:t>
      </w:r>
      <w:proofErr w:type="spellEnd"/>
      <w:r w:rsidRPr="00EC213D">
        <w:rPr>
          <w:color w:val="auto"/>
          <w:sz w:val="24"/>
          <w:szCs w:val="24"/>
        </w:rPr>
        <w:t xml:space="preserve">. ZL/63/2018, </w:t>
      </w:r>
      <w:proofErr w:type="spellStart"/>
      <w:r w:rsidRPr="00EC213D">
        <w:rPr>
          <w:color w:val="auto"/>
          <w:sz w:val="24"/>
          <w:szCs w:val="24"/>
        </w:rPr>
        <w:t>číslo</w:t>
      </w:r>
      <w:proofErr w:type="spellEnd"/>
      <w:r w:rsidRPr="00EC213D">
        <w:rPr>
          <w:color w:val="auto"/>
          <w:sz w:val="24"/>
          <w:szCs w:val="24"/>
        </w:rPr>
        <w:t xml:space="preserve"> </w:t>
      </w:r>
      <w:proofErr w:type="spellStart"/>
      <w:r w:rsidRPr="00EC213D">
        <w:rPr>
          <w:color w:val="auto"/>
          <w:sz w:val="24"/>
          <w:szCs w:val="24"/>
        </w:rPr>
        <w:t>usnesení</w:t>
      </w:r>
      <w:proofErr w:type="spellEnd"/>
      <w:r w:rsidRPr="00EC213D">
        <w:rPr>
          <w:color w:val="auto"/>
          <w:sz w:val="24"/>
          <w:szCs w:val="24"/>
        </w:rPr>
        <w:t xml:space="preserve"> 31/2ZM/2018 </w:t>
      </w:r>
      <w:proofErr w:type="spellStart"/>
      <w:r w:rsidRPr="00EC213D">
        <w:rPr>
          <w:color w:val="auto"/>
          <w:sz w:val="24"/>
          <w:szCs w:val="24"/>
        </w:rPr>
        <w:t>ze</w:t>
      </w:r>
      <w:proofErr w:type="spellEnd"/>
      <w:r w:rsidRPr="00EC213D">
        <w:rPr>
          <w:color w:val="auto"/>
          <w:sz w:val="24"/>
          <w:szCs w:val="24"/>
        </w:rPr>
        <w:t xml:space="preserve"> </w:t>
      </w:r>
      <w:proofErr w:type="spellStart"/>
      <w:r w:rsidRPr="00EC213D">
        <w:rPr>
          <w:color w:val="auto"/>
          <w:sz w:val="24"/>
          <w:szCs w:val="24"/>
        </w:rPr>
        <w:t>dne</w:t>
      </w:r>
      <w:proofErr w:type="spellEnd"/>
      <w:r w:rsidRPr="00EC213D">
        <w:rPr>
          <w:color w:val="auto"/>
          <w:sz w:val="24"/>
          <w:szCs w:val="24"/>
        </w:rPr>
        <w:t xml:space="preserve"> 3. 12. 2018, v </w:t>
      </w:r>
      <w:proofErr w:type="spellStart"/>
      <w:r w:rsidRPr="00EC213D">
        <w:rPr>
          <w:color w:val="auto"/>
          <w:sz w:val="24"/>
          <w:szCs w:val="24"/>
        </w:rPr>
        <w:t>platném</w:t>
      </w:r>
      <w:proofErr w:type="spellEnd"/>
      <w:r w:rsidRPr="00EC213D">
        <w:rPr>
          <w:color w:val="auto"/>
          <w:sz w:val="24"/>
          <w:szCs w:val="24"/>
        </w:rPr>
        <w:t xml:space="preserve"> </w:t>
      </w:r>
      <w:proofErr w:type="spellStart"/>
      <w:r w:rsidRPr="00EC213D">
        <w:rPr>
          <w:color w:val="auto"/>
          <w:sz w:val="24"/>
          <w:szCs w:val="24"/>
        </w:rPr>
        <w:t>znění</w:t>
      </w:r>
      <w:proofErr w:type="spellEnd"/>
      <w:r w:rsidRPr="00EC213D">
        <w:rPr>
          <w:color w:val="auto"/>
          <w:sz w:val="24"/>
          <w:szCs w:val="24"/>
        </w:rPr>
        <w:t xml:space="preserve"> </w:t>
      </w:r>
      <w:proofErr w:type="spellStart"/>
      <w:r w:rsidRPr="00EC213D">
        <w:rPr>
          <w:color w:val="auto"/>
          <w:sz w:val="24"/>
          <w:szCs w:val="24"/>
        </w:rPr>
        <w:t>ze</w:t>
      </w:r>
      <w:proofErr w:type="spellEnd"/>
      <w:r w:rsidRPr="00EC213D">
        <w:rPr>
          <w:color w:val="auto"/>
          <w:sz w:val="24"/>
          <w:szCs w:val="24"/>
        </w:rPr>
        <w:t xml:space="preserve"> </w:t>
      </w:r>
      <w:proofErr w:type="spellStart"/>
      <w:r w:rsidRPr="00EC213D">
        <w:rPr>
          <w:color w:val="auto"/>
          <w:sz w:val="24"/>
          <w:szCs w:val="24"/>
        </w:rPr>
        <w:t>dne</w:t>
      </w:r>
      <w:proofErr w:type="spellEnd"/>
      <w:r w:rsidRPr="00EC213D">
        <w:rPr>
          <w:color w:val="auto"/>
          <w:sz w:val="24"/>
          <w:szCs w:val="24"/>
        </w:rPr>
        <w:t xml:space="preserve"> 1. 1. 2019</w:t>
      </w:r>
    </w:p>
    <w:p w:rsidR="00891D68" w:rsidRPr="009A5F19" w:rsidRDefault="00891D68" w:rsidP="00891D68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 xml:space="preserve">zastoupeno: ředitelkou Mgr. Yvonou </w:t>
      </w:r>
      <w:proofErr w:type="spellStart"/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>Dlábkovou</w:t>
      </w:r>
      <w:proofErr w:type="spellEnd"/>
    </w:p>
    <w:p w:rsidR="00891D68" w:rsidRDefault="00891D68" w:rsidP="00891D68">
      <w:pPr>
        <w:pStyle w:val="Normlny1"/>
        <w:tabs>
          <w:tab w:val="left" w:pos="9204"/>
        </w:tabs>
        <w:ind w:left="426"/>
        <w:rPr>
          <w:sz w:val="24"/>
          <w:szCs w:val="24"/>
          <w:lang w:val="cs-CZ"/>
        </w:rPr>
      </w:pPr>
    </w:p>
    <w:p w:rsidR="00891D68" w:rsidRDefault="00891D68" w:rsidP="00891D68">
      <w:pPr>
        <w:pStyle w:val="Normlny1"/>
        <w:tabs>
          <w:tab w:val="left" w:pos="567"/>
          <w:tab w:val="left" w:pos="2552"/>
          <w:tab w:val="left" w:pos="9204"/>
        </w:tabs>
        <w:spacing w:line="240" w:lineRule="atLeast"/>
        <w:ind w:left="709" w:hanging="283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(dále jen 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>„Pořadatel“</w:t>
      </w:r>
      <w:r>
        <w:rPr>
          <w:sz w:val="24"/>
          <w:szCs w:val="24"/>
          <w:lang w:val="cs-CZ"/>
        </w:rPr>
        <w:t>)</w:t>
      </w:r>
    </w:p>
    <w:p w:rsidR="00891D68" w:rsidRDefault="00891D68" w:rsidP="00891D68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891D68" w:rsidRDefault="00891D68" w:rsidP="00891D68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Společně dále jen „strany“ či „smluvní strany“</w:t>
      </w:r>
    </w:p>
    <w:p w:rsidR="00891D68" w:rsidRDefault="00891D68" w:rsidP="00891D68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891D68" w:rsidRDefault="00891D68" w:rsidP="00891D68">
      <w:pPr>
        <w:pStyle w:val="Normlny1"/>
        <w:tabs>
          <w:tab w:val="left" w:pos="9204"/>
        </w:tabs>
        <w:jc w:val="center"/>
        <w:rPr>
          <w:rFonts w:ascii="Times New Roman Bold" w:hAnsi="Times New Roman Bold" w:cs="Times New Roman Bold"/>
          <w:sz w:val="24"/>
          <w:szCs w:val="24"/>
          <w:lang w:val="cs-CZ"/>
        </w:rPr>
      </w:pPr>
      <w:r>
        <w:rPr>
          <w:rFonts w:ascii="Times New Roman Bold" w:hAnsi="Times New Roman Bold" w:cs="Times New Roman Bold"/>
          <w:sz w:val="24"/>
          <w:szCs w:val="24"/>
          <w:lang w:val="cs-CZ"/>
        </w:rPr>
        <w:t xml:space="preserve">uzavírají tento Dodatek č. 1 ke Smlouvě o zajištění hudební </w:t>
      </w:r>
      <w:r w:rsidRPr="00837B08">
        <w:rPr>
          <w:rFonts w:ascii="Times New Roman Bold" w:hAnsi="Times New Roman Bold" w:cs="Times New Roman Bold"/>
          <w:sz w:val="24"/>
          <w:szCs w:val="24"/>
          <w:lang w:val="cs-CZ"/>
        </w:rPr>
        <w:t xml:space="preserve">produkce </w:t>
      </w:r>
      <w:proofErr w:type="gramStart"/>
      <w:r w:rsidRPr="00837B08">
        <w:rPr>
          <w:rFonts w:ascii="Times New Roman Bold" w:hAnsi="Times New Roman Bold" w:cs="Times New Roman Bold"/>
          <w:sz w:val="24"/>
          <w:szCs w:val="24"/>
          <w:lang w:val="cs-CZ"/>
        </w:rPr>
        <w:t>28.6. 2021</w:t>
      </w:r>
      <w:proofErr w:type="gramEnd"/>
      <w:r w:rsidRPr="00837B08">
        <w:rPr>
          <w:rFonts w:ascii="Times New Roman Bold" w:hAnsi="Times New Roman Bold" w:cs="Times New Roman Bold"/>
          <w:sz w:val="24"/>
          <w:szCs w:val="24"/>
          <w:lang w:val="cs-CZ"/>
        </w:rPr>
        <w:t xml:space="preserve"> (dále jen „Smlouva“)</w:t>
      </w:r>
    </w:p>
    <w:p w:rsidR="00891D68" w:rsidRDefault="00891D68" w:rsidP="00891D68">
      <w:pPr>
        <w:pStyle w:val="Normlny1"/>
        <w:tabs>
          <w:tab w:val="left" w:pos="9204"/>
        </w:tabs>
        <w:rPr>
          <w:rFonts w:ascii="Times New Roman Bold" w:hAnsi="Times New Roman Bold" w:cs="Times New Roman Bold"/>
          <w:sz w:val="24"/>
          <w:szCs w:val="24"/>
          <w:lang w:val="cs-CZ"/>
        </w:rPr>
      </w:pPr>
    </w:p>
    <w:p w:rsidR="00891D68" w:rsidRDefault="00891D68" w:rsidP="00891D68">
      <w:pPr>
        <w:pStyle w:val="Normlny1"/>
        <w:tabs>
          <w:tab w:val="left" w:pos="9204"/>
        </w:tabs>
        <w:rPr>
          <w:sz w:val="24"/>
          <w:szCs w:val="24"/>
          <w:lang w:val="cs-CZ"/>
        </w:rPr>
      </w:pPr>
    </w:p>
    <w:p w:rsidR="00891D68" w:rsidRDefault="00891D68" w:rsidP="00891D68">
      <w:pPr>
        <w:pStyle w:val="Nadpis11"/>
        <w:tabs>
          <w:tab w:val="left" w:pos="9204"/>
        </w:tabs>
        <w:rPr>
          <w:b/>
          <w:sz w:val="24"/>
          <w:szCs w:val="24"/>
          <w:lang w:val="cs-CZ"/>
        </w:rPr>
      </w:pPr>
    </w:p>
    <w:p w:rsidR="00891D68" w:rsidRDefault="00891D68" w:rsidP="00891D68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891D68">
        <w:rPr>
          <w:bCs/>
          <w:sz w:val="24"/>
          <w:szCs w:val="24"/>
        </w:rPr>
        <w:t xml:space="preserve">Pořadatel podpisem tohoto Dodatku č. 1 bere na vědomí a souhlasí s tím, že na základě ujednání Agentury a společnosti </w:t>
      </w:r>
      <w:r w:rsidRPr="00891D68">
        <w:rPr>
          <w:rStyle w:val="preformatted"/>
          <w:rFonts w:eastAsia="Open Sans"/>
          <w:b/>
          <w:sz w:val="24"/>
          <w:szCs w:val="24"/>
        </w:rPr>
        <w:t>PRAHATON, s.r.o.</w:t>
      </w:r>
      <w:r w:rsidRPr="00891D68">
        <w:rPr>
          <w:rStyle w:val="preformatted"/>
          <w:b/>
          <w:sz w:val="24"/>
          <w:szCs w:val="24"/>
        </w:rPr>
        <w:t xml:space="preserve"> </w:t>
      </w:r>
      <w:r w:rsidRPr="00891D68">
        <w:rPr>
          <w:sz w:val="24"/>
          <w:szCs w:val="24"/>
        </w:rPr>
        <w:t xml:space="preserve">se sídlem Všehrdova 447/10, Malá Strana, 118 00 Praha 1, IČ:  26202832, DIČ: CZ26202832, zapsaná u Městského soudu v Praze, spis. </w:t>
      </w:r>
      <w:proofErr w:type="gramStart"/>
      <w:r w:rsidRPr="00891D68">
        <w:rPr>
          <w:sz w:val="24"/>
          <w:szCs w:val="24"/>
        </w:rPr>
        <w:t>zn.</w:t>
      </w:r>
      <w:proofErr w:type="gramEnd"/>
      <w:r w:rsidRPr="00891D68">
        <w:rPr>
          <w:sz w:val="24"/>
          <w:szCs w:val="24"/>
        </w:rPr>
        <w:t xml:space="preserve"> C 79365, kterou zastupuje: Michal Dvořák, jednatel (dále jen „</w:t>
      </w:r>
      <w:proofErr w:type="spellStart"/>
      <w:r w:rsidRPr="00891D68">
        <w:rPr>
          <w:sz w:val="24"/>
          <w:szCs w:val="24"/>
        </w:rPr>
        <w:t>Prahaton</w:t>
      </w:r>
      <w:proofErr w:type="spellEnd"/>
      <w:r w:rsidRPr="00891D68">
        <w:rPr>
          <w:sz w:val="24"/>
          <w:szCs w:val="24"/>
        </w:rPr>
        <w:t>“) dochází k</w:t>
      </w:r>
      <w:r w:rsidR="00BA5C8C">
        <w:rPr>
          <w:sz w:val="24"/>
          <w:szCs w:val="24"/>
        </w:rPr>
        <w:t xml:space="preserve"> částečnému</w:t>
      </w:r>
      <w:r w:rsidRPr="00891D68">
        <w:rPr>
          <w:sz w:val="24"/>
          <w:szCs w:val="24"/>
        </w:rPr>
        <w:t> postoupení práv a povinností ze Smlouvy</w:t>
      </w:r>
      <w:r w:rsidR="00BA5C8C">
        <w:rPr>
          <w:sz w:val="24"/>
          <w:szCs w:val="24"/>
        </w:rPr>
        <w:t>, a to výlučně</w:t>
      </w:r>
      <w:r w:rsidRPr="00891D68">
        <w:rPr>
          <w:sz w:val="24"/>
          <w:szCs w:val="24"/>
        </w:rPr>
        <w:t xml:space="preserve"> </w:t>
      </w:r>
      <w:r w:rsidR="00870963">
        <w:rPr>
          <w:sz w:val="24"/>
          <w:szCs w:val="24"/>
        </w:rPr>
        <w:t>v rozsahu</w:t>
      </w:r>
      <w:r w:rsidRPr="00891D68">
        <w:rPr>
          <w:sz w:val="24"/>
          <w:szCs w:val="24"/>
        </w:rPr>
        <w:t> zajištění výkonných umělců tvořících hudební skupinu (dále také jako „interpreti“)</w:t>
      </w:r>
      <w:r w:rsidR="00C21722">
        <w:rPr>
          <w:sz w:val="24"/>
          <w:szCs w:val="24"/>
        </w:rPr>
        <w:t xml:space="preserve"> </w:t>
      </w:r>
      <w:r w:rsidR="00C21722" w:rsidRPr="00C21722">
        <w:rPr>
          <w:sz w:val="24"/>
          <w:szCs w:val="24"/>
        </w:rPr>
        <w:t>j</w:t>
      </w:r>
      <w:r w:rsidR="00C21722" w:rsidRPr="00C21722">
        <w:rPr>
          <w:color w:val="000000"/>
          <w:sz w:val="24"/>
          <w:szCs w:val="24"/>
        </w:rPr>
        <w:t>méno umělce je údajem, který se nezveřejňuje ve smyslu §3 odst. 2 písm. j) zákona č.340/2015 Sb., jakož i neuveřejňovanou informací ve smyslu §3 odst. 1 zákona č.340/2015 Sb.</w:t>
      </w:r>
      <w:r w:rsidRPr="00C21722">
        <w:rPr>
          <w:sz w:val="24"/>
          <w:szCs w:val="24"/>
        </w:rPr>
        <w:t xml:space="preserve"> na výše</w:t>
      </w:r>
      <w:r w:rsidRPr="00891D68">
        <w:rPr>
          <w:sz w:val="24"/>
          <w:szCs w:val="24"/>
        </w:rPr>
        <w:t xml:space="preserve"> uvedenou společnost </w:t>
      </w:r>
      <w:proofErr w:type="spellStart"/>
      <w:r w:rsidRPr="00891D68">
        <w:rPr>
          <w:sz w:val="24"/>
          <w:szCs w:val="24"/>
        </w:rPr>
        <w:t>Prahaton</w:t>
      </w:r>
      <w:proofErr w:type="spellEnd"/>
      <w:r w:rsidRPr="00891D68">
        <w:rPr>
          <w:sz w:val="24"/>
          <w:szCs w:val="24"/>
        </w:rPr>
        <w:t xml:space="preserve">. </w:t>
      </w:r>
    </w:p>
    <w:p w:rsidR="00870963" w:rsidRDefault="00870963" w:rsidP="00870963">
      <w:pPr>
        <w:pStyle w:val="Odstavecseseznamem"/>
        <w:jc w:val="both"/>
        <w:rPr>
          <w:sz w:val="24"/>
          <w:szCs w:val="24"/>
        </w:rPr>
      </w:pPr>
    </w:p>
    <w:p w:rsidR="00891D68" w:rsidRPr="00BA5C8C" w:rsidRDefault="00891D68" w:rsidP="00BA5C8C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se smluvní strany dohodly, že dochází ke změně splatnosti odměn uvedených v článku VI. Smlouvy a ke změně subjektu, který bude fakturovat Pořadateli odměnu za zajištění hudební produkce zahrnující provedení uměleckých výkonů interpretů v rámci Koncertu s tím, že tímto subjektem bude výše uvedená společnost </w:t>
      </w:r>
      <w:proofErr w:type="spellStart"/>
      <w:r>
        <w:rPr>
          <w:sz w:val="24"/>
          <w:szCs w:val="24"/>
        </w:rPr>
        <w:t>Prahaton</w:t>
      </w:r>
      <w:proofErr w:type="spellEnd"/>
      <w:r>
        <w:rPr>
          <w:sz w:val="24"/>
          <w:szCs w:val="24"/>
        </w:rPr>
        <w:t xml:space="preserve">. </w:t>
      </w:r>
      <w:r w:rsidR="00BA5C8C">
        <w:rPr>
          <w:sz w:val="24"/>
          <w:szCs w:val="24"/>
        </w:rPr>
        <w:t xml:space="preserve">Smluvní strany se v této souvislosti dohodly na novém znění článku VI. Smlouvy: </w:t>
      </w:r>
    </w:p>
    <w:p w:rsidR="00891D68" w:rsidRDefault="00891D68" w:rsidP="00891D68">
      <w:pPr>
        <w:pStyle w:val="Zkladntext1"/>
        <w:tabs>
          <w:tab w:val="left" w:pos="9204"/>
        </w:tabs>
        <w:rPr>
          <w:sz w:val="24"/>
          <w:szCs w:val="24"/>
          <w:lang w:val="cs-CZ"/>
        </w:rPr>
      </w:pPr>
    </w:p>
    <w:p w:rsidR="00891D68" w:rsidRPr="00BA5C8C" w:rsidRDefault="00891D68" w:rsidP="00891D68">
      <w:pPr>
        <w:pStyle w:val="Nadpis11"/>
        <w:tabs>
          <w:tab w:val="left" w:pos="9204"/>
        </w:tabs>
        <w:rPr>
          <w:i/>
          <w:iCs/>
          <w:color w:val="00000A"/>
          <w:sz w:val="24"/>
          <w:szCs w:val="24"/>
          <w:lang w:val="cs-CZ"/>
        </w:rPr>
      </w:pPr>
      <w:r w:rsidRPr="00BA5C8C">
        <w:rPr>
          <w:b/>
          <w:i/>
          <w:iCs/>
          <w:sz w:val="24"/>
          <w:szCs w:val="24"/>
          <w:lang w:val="cs-CZ"/>
        </w:rPr>
        <w:t xml:space="preserve">VI. ODMĚNA </w:t>
      </w:r>
    </w:p>
    <w:p w:rsidR="00891D68" w:rsidRPr="00BA5C8C" w:rsidRDefault="00891D68" w:rsidP="00891D68">
      <w:pPr>
        <w:pStyle w:val="Normlny1"/>
        <w:tabs>
          <w:tab w:val="left" w:pos="9204"/>
        </w:tabs>
        <w:jc w:val="center"/>
        <w:rPr>
          <w:i/>
          <w:iCs/>
          <w:color w:val="FF2712"/>
          <w:sz w:val="24"/>
          <w:szCs w:val="24"/>
          <w:lang w:val="cs-CZ"/>
        </w:rPr>
      </w:pPr>
    </w:p>
    <w:p w:rsidR="00891D68" w:rsidRPr="00BA5C8C" w:rsidRDefault="00891D68" w:rsidP="00891D68">
      <w:pPr>
        <w:pStyle w:val="Zkladntext1"/>
        <w:numPr>
          <w:ilvl w:val="0"/>
          <w:numId w:val="5"/>
        </w:numPr>
        <w:ind w:left="426" w:hanging="284"/>
        <w:rPr>
          <w:b/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Smluvní strany se dohodly na níže uvedené odměně v celkové výši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 Kč + DPH za plnění Agentury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 xml:space="preserve"> a společnosti </w:t>
      </w:r>
      <w:proofErr w:type="spellStart"/>
      <w:r w:rsidR="00BA5C8C" w:rsidRPr="00BA5C8C">
        <w:rPr>
          <w:i/>
          <w:iCs/>
          <w:color w:val="auto"/>
          <w:sz w:val="24"/>
          <w:szCs w:val="24"/>
          <w:lang w:val="cs-CZ"/>
        </w:rPr>
        <w:t>Prahaton</w:t>
      </w:r>
      <w:proofErr w:type="spellEnd"/>
      <w:r w:rsidRPr="00BA5C8C">
        <w:rPr>
          <w:i/>
          <w:iCs/>
          <w:color w:val="auto"/>
          <w:sz w:val="24"/>
          <w:szCs w:val="24"/>
          <w:lang w:val="cs-CZ"/>
        </w:rPr>
        <w:t xml:space="preserve"> v následujícím rozdělení: </w:t>
      </w:r>
    </w:p>
    <w:p w:rsidR="00891D68" w:rsidRPr="00C21722" w:rsidRDefault="00C21722" w:rsidP="00891D68">
      <w:pPr>
        <w:pStyle w:val="Zkladntext1"/>
        <w:ind w:left="426"/>
        <w:rPr>
          <w:i/>
          <w:iCs/>
          <w:color w:val="auto"/>
          <w:sz w:val="24"/>
          <w:szCs w:val="24"/>
          <w:lang w:val="cs-CZ"/>
        </w:rPr>
      </w:pPr>
      <w:proofErr w:type="spellStart"/>
      <w:r w:rsidRPr="00C21722">
        <w:rPr>
          <w:rFonts w:eastAsia="Tahoma"/>
          <w:bCs/>
          <w:sz w:val="24"/>
          <w:szCs w:val="24"/>
        </w:rPr>
        <w:t>Odměna</w:t>
      </w:r>
      <w:proofErr w:type="spellEnd"/>
      <w:r w:rsidRPr="00C21722">
        <w:rPr>
          <w:rFonts w:eastAsia="Tahoma"/>
          <w:bCs/>
          <w:sz w:val="24"/>
          <w:szCs w:val="24"/>
        </w:rPr>
        <w:t xml:space="preserve"> </w:t>
      </w:r>
      <w:proofErr w:type="spellStart"/>
      <w:r w:rsidRPr="00C21722">
        <w:rPr>
          <w:rFonts w:eastAsia="Tahoma"/>
          <w:bCs/>
          <w:sz w:val="24"/>
          <w:szCs w:val="24"/>
        </w:rPr>
        <w:t>umělce</w:t>
      </w:r>
      <w:proofErr w:type="spellEnd"/>
      <w:r w:rsidRPr="00C21722">
        <w:rPr>
          <w:rFonts w:eastAsia="Tahoma"/>
          <w:bCs/>
          <w:sz w:val="24"/>
          <w:szCs w:val="24"/>
        </w:rPr>
        <w:t xml:space="preserve"> </w:t>
      </w:r>
      <w:r w:rsidRPr="00C21722">
        <w:rPr>
          <w:sz w:val="24"/>
          <w:szCs w:val="24"/>
        </w:rPr>
        <w:t xml:space="preserve">je </w:t>
      </w:r>
      <w:proofErr w:type="spellStart"/>
      <w:r w:rsidRPr="00C21722">
        <w:rPr>
          <w:sz w:val="24"/>
          <w:szCs w:val="24"/>
        </w:rPr>
        <w:t>údajem</w:t>
      </w:r>
      <w:proofErr w:type="spellEnd"/>
      <w:r w:rsidRPr="00C21722">
        <w:rPr>
          <w:sz w:val="24"/>
          <w:szCs w:val="24"/>
        </w:rPr>
        <w:t xml:space="preserve">, </w:t>
      </w:r>
      <w:proofErr w:type="spellStart"/>
      <w:r w:rsidRPr="00C21722">
        <w:rPr>
          <w:sz w:val="24"/>
          <w:szCs w:val="24"/>
        </w:rPr>
        <w:t>který</w:t>
      </w:r>
      <w:proofErr w:type="spellEnd"/>
      <w:r w:rsidRPr="00C21722">
        <w:rPr>
          <w:sz w:val="24"/>
          <w:szCs w:val="24"/>
        </w:rPr>
        <w:t xml:space="preserve"> se </w:t>
      </w:r>
      <w:proofErr w:type="spellStart"/>
      <w:r w:rsidRPr="00C21722">
        <w:rPr>
          <w:sz w:val="24"/>
          <w:szCs w:val="24"/>
        </w:rPr>
        <w:t>nezveřejňuje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ve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smyslu</w:t>
      </w:r>
      <w:proofErr w:type="spellEnd"/>
      <w:r w:rsidRPr="00C21722">
        <w:rPr>
          <w:sz w:val="24"/>
          <w:szCs w:val="24"/>
        </w:rPr>
        <w:t xml:space="preserve"> §</w:t>
      </w:r>
      <w:proofErr w:type="gramStart"/>
      <w:r w:rsidRPr="00C21722">
        <w:rPr>
          <w:sz w:val="24"/>
          <w:szCs w:val="24"/>
        </w:rPr>
        <w:t>3</w:t>
      </w:r>
      <w:proofErr w:type="gram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odst</w:t>
      </w:r>
      <w:proofErr w:type="spellEnd"/>
      <w:r w:rsidRPr="00C21722">
        <w:rPr>
          <w:sz w:val="24"/>
          <w:szCs w:val="24"/>
        </w:rPr>
        <w:t xml:space="preserve">. </w:t>
      </w:r>
      <w:proofErr w:type="gramStart"/>
      <w:r w:rsidRPr="00C21722">
        <w:rPr>
          <w:sz w:val="24"/>
          <w:szCs w:val="24"/>
        </w:rPr>
        <w:t>2</w:t>
      </w:r>
      <w:proofErr w:type="gram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písm</w:t>
      </w:r>
      <w:proofErr w:type="spellEnd"/>
      <w:r w:rsidRPr="00C21722">
        <w:rPr>
          <w:sz w:val="24"/>
          <w:szCs w:val="24"/>
        </w:rPr>
        <w:t xml:space="preserve">. j) </w:t>
      </w:r>
      <w:proofErr w:type="spellStart"/>
      <w:proofErr w:type="gramStart"/>
      <w:r w:rsidRPr="00C21722">
        <w:rPr>
          <w:sz w:val="24"/>
          <w:szCs w:val="24"/>
        </w:rPr>
        <w:t>zákona</w:t>
      </w:r>
      <w:proofErr w:type="spellEnd"/>
      <w:proofErr w:type="gramEnd"/>
      <w:r w:rsidRPr="00C21722">
        <w:rPr>
          <w:sz w:val="24"/>
          <w:szCs w:val="24"/>
        </w:rPr>
        <w:t xml:space="preserve"> č. 340/2015 Sb., </w:t>
      </w:r>
      <w:proofErr w:type="spellStart"/>
      <w:r w:rsidRPr="00C21722">
        <w:rPr>
          <w:sz w:val="24"/>
          <w:szCs w:val="24"/>
        </w:rPr>
        <w:t>jakož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i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neuveřejňovanou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informací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ve</w:t>
      </w:r>
      <w:proofErr w:type="spell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smyslu</w:t>
      </w:r>
      <w:proofErr w:type="spellEnd"/>
      <w:r w:rsidRPr="00C21722">
        <w:rPr>
          <w:sz w:val="24"/>
          <w:szCs w:val="24"/>
        </w:rPr>
        <w:t xml:space="preserve"> §3 </w:t>
      </w:r>
      <w:proofErr w:type="spellStart"/>
      <w:r w:rsidRPr="00C21722">
        <w:rPr>
          <w:sz w:val="24"/>
          <w:szCs w:val="24"/>
        </w:rPr>
        <w:t>odst</w:t>
      </w:r>
      <w:proofErr w:type="spellEnd"/>
      <w:r w:rsidRPr="00C21722">
        <w:rPr>
          <w:sz w:val="24"/>
          <w:szCs w:val="24"/>
        </w:rPr>
        <w:t xml:space="preserve">. </w:t>
      </w:r>
      <w:proofErr w:type="gramStart"/>
      <w:r w:rsidRPr="00C21722">
        <w:rPr>
          <w:sz w:val="24"/>
          <w:szCs w:val="24"/>
        </w:rPr>
        <w:t>1</w:t>
      </w:r>
      <w:proofErr w:type="gramEnd"/>
      <w:r w:rsidRPr="00C21722">
        <w:rPr>
          <w:sz w:val="24"/>
          <w:szCs w:val="24"/>
        </w:rPr>
        <w:t xml:space="preserve"> </w:t>
      </w:r>
      <w:proofErr w:type="spellStart"/>
      <w:r w:rsidRPr="00C21722">
        <w:rPr>
          <w:sz w:val="24"/>
          <w:szCs w:val="24"/>
        </w:rPr>
        <w:t>zákona</w:t>
      </w:r>
      <w:proofErr w:type="spellEnd"/>
      <w:r w:rsidRPr="00C21722">
        <w:rPr>
          <w:sz w:val="24"/>
          <w:szCs w:val="24"/>
        </w:rPr>
        <w:t xml:space="preserve"> č. 340/2015 Sb</w:t>
      </w:r>
      <w:r>
        <w:rPr>
          <w:sz w:val="24"/>
          <w:szCs w:val="24"/>
        </w:rPr>
        <w:t>.</w:t>
      </w:r>
    </w:p>
    <w:p w:rsidR="00891D68" w:rsidRPr="00BA5C8C" w:rsidRDefault="00891D68" w:rsidP="00891D68">
      <w:pPr>
        <w:pStyle w:val="Zkladntext1"/>
        <w:numPr>
          <w:ilvl w:val="0"/>
          <w:numId w:val="7"/>
        </w:numPr>
        <w:rPr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odměna ve výši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 Kč (slovy: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>) + 15 % DPH za zajištění hudební produkce zahrnující provedení uměleckých výkonů interpretů v rámci Koncertu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 xml:space="preserve"> bude fakturována společností </w:t>
      </w:r>
      <w:proofErr w:type="spellStart"/>
      <w:r w:rsidR="00BA5C8C" w:rsidRPr="00BA5C8C">
        <w:rPr>
          <w:i/>
          <w:iCs/>
          <w:color w:val="auto"/>
          <w:sz w:val="24"/>
          <w:szCs w:val="24"/>
          <w:lang w:val="cs-CZ"/>
        </w:rPr>
        <w:t>Prahaton</w:t>
      </w:r>
      <w:proofErr w:type="spellEnd"/>
      <w:r w:rsidRPr="00BA5C8C">
        <w:rPr>
          <w:i/>
          <w:iCs/>
          <w:color w:val="auto"/>
          <w:sz w:val="24"/>
          <w:szCs w:val="24"/>
          <w:lang w:val="cs-CZ"/>
        </w:rPr>
        <w:t xml:space="preserve">. </w:t>
      </w:r>
    </w:p>
    <w:p w:rsidR="00891D68" w:rsidRPr="00BA5C8C" w:rsidRDefault="00891D68" w:rsidP="00891D68">
      <w:pPr>
        <w:pStyle w:val="Zkladntext1"/>
        <w:numPr>
          <w:ilvl w:val="0"/>
          <w:numId w:val="7"/>
        </w:numPr>
        <w:rPr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odměna ve výši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 Kč (slovy: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>) + 21 % DPH za licenci vztahující se k užití fotografie a názvu skupiny  dle této Smlouvy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 xml:space="preserve"> bude fakturována Agenturou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 </w:t>
      </w:r>
    </w:p>
    <w:p w:rsidR="00891D68" w:rsidRPr="00BA5C8C" w:rsidRDefault="00891D68" w:rsidP="00891D68">
      <w:pPr>
        <w:pStyle w:val="Zkladntext1"/>
        <w:numPr>
          <w:ilvl w:val="0"/>
          <w:numId w:val="7"/>
        </w:numPr>
        <w:rPr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odměna ve výši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 Kč (slovy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>) + 21 % DPH za zajištění nástrojové aparatury, techniků interpretů a dopravy a dle této Smlouvy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 xml:space="preserve"> bude fakturována Agenturou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.  </w:t>
      </w:r>
      <w:bookmarkStart w:id="0" w:name="_Hlk42178297"/>
      <w:bookmarkEnd w:id="0"/>
    </w:p>
    <w:p w:rsidR="00891D68" w:rsidRPr="00BA5C8C" w:rsidRDefault="00891D68" w:rsidP="00891D68">
      <w:pPr>
        <w:pStyle w:val="Zkladntext1"/>
        <w:ind w:left="786"/>
        <w:rPr>
          <w:i/>
          <w:iCs/>
          <w:color w:val="auto"/>
          <w:sz w:val="24"/>
          <w:szCs w:val="24"/>
          <w:lang w:val="cs-CZ"/>
        </w:rPr>
      </w:pPr>
    </w:p>
    <w:p w:rsidR="00891D68" w:rsidRPr="00BA5C8C" w:rsidRDefault="00891D68" w:rsidP="00891D68">
      <w:pPr>
        <w:pStyle w:val="Zkladntext1"/>
        <w:numPr>
          <w:ilvl w:val="0"/>
          <w:numId w:val="5"/>
        </w:numPr>
        <w:ind w:left="426" w:hanging="426"/>
        <w:rPr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Splatnost první části odměny uvedené v odst. 1 písm. a) tohoto článku ve výši </w:t>
      </w:r>
      <w:r w:rsidR="00434669">
        <w:rPr>
          <w:i/>
          <w:iCs/>
          <w:color w:val="auto"/>
          <w:sz w:val="24"/>
          <w:szCs w:val="24"/>
          <w:lang w:val="cs-CZ"/>
        </w:rPr>
        <w:t xml:space="preserve">XXX 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Kč + 15 % Kč je nejpozději do </w:t>
      </w:r>
      <w:r w:rsidR="00CE05E3">
        <w:rPr>
          <w:i/>
          <w:iCs/>
          <w:color w:val="auto"/>
          <w:sz w:val="24"/>
          <w:szCs w:val="24"/>
          <w:lang w:val="cs-CZ"/>
        </w:rPr>
        <w:t>20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. 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>8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. 2021 na základě faktury vystavené 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 xml:space="preserve">společností </w:t>
      </w:r>
      <w:proofErr w:type="spellStart"/>
      <w:r w:rsidR="00BA5C8C" w:rsidRPr="00BA5C8C">
        <w:rPr>
          <w:i/>
          <w:iCs/>
          <w:color w:val="auto"/>
          <w:sz w:val="24"/>
          <w:szCs w:val="24"/>
          <w:lang w:val="cs-CZ"/>
        </w:rPr>
        <w:t>Prahaton</w:t>
      </w:r>
      <w:proofErr w:type="spellEnd"/>
      <w:r w:rsidRPr="00BA5C8C">
        <w:rPr>
          <w:i/>
          <w:iCs/>
          <w:color w:val="auto"/>
          <w:sz w:val="24"/>
          <w:szCs w:val="24"/>
          <w:lang w:val="cs-CZ"/>
        </w:rPr>
        <w:t>.</w:t>
      </w:r>
    </w:p>
    <w:p w:rsidR="00891D68" w:rsidRPr="00BA5C8C" w:rsidRDefault="00891D68" w:rsidP="00891D68">
      <w:pPr>
        <w:pStyle w:val="Zkladntext1"/>
        <w:ind w:left="426"/>
        <w:rPr>
          <w:i/>
          <w:iCs/>
          <w:color w:val="auto"/>
          <w:sz w:val="24"/>
          <w:szCs w:val="24"/>
          <w:lang w:val="cs-CZ"/>
        </w:rPr>
      </w:pPr>
    </w:p>
    <w:p w:rsidR="00891D68" w:rsidRPr="00BA5C8C" w:rsidRDefault="00891D68" w:rsidP="00891D68">
      <w:pPr>
        <w:pStyle w:val="Zkladntext1"/>
        <w:numPr>
          <w:ilvl w:val="0"/>
          <w:numId w:val="5"/>
        </w:numPr>
        <w:ind w:left="426" w:hanging="426"/>
        <w:rPr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Splatnost druhé části odměny uvedené v odst. 1 písm. a) tohoto článku ve výši </w:t>
      </w:r>
      <w:r w:rsidR="00434669">
        <w:rPr>
          <w:i/>
          <w:iCs/>
          <w:color w:val="auto"/>
          <w:sz w:val="24"/>
          <w:szCs w:val="24"/>
          <w:lang w:val="cs-CZ"/>
        </w:rPr>
        <w:t xml:space="preserve">XXX </w:t>
      </w:r>
      <w:r w:rsidRPr="00BA5C8C">
        <w:rPr>
          <w:i/>
          <w:iCs/>
          <w:color w:val="auto"/>
          <w:sz w:val="24"/>
          <w:szCs w:val="24"/>
          <w:lang w:val="cs-CZ"/>
        </w:rPr>
        <w:t>Kč + 15 % Kč je nejpozději do 2</w:t>
      </w:r>
      <w:r w:rsidR="00CE05E3">
        <w:rPr>
          <w:i/>
          <w:iCs/>
          <w:color w:val="auto"/>
          <w:sz w:val="24"/>
          <w:szCs w:val="24"/>
          <w:lang w:val="cs-CZ"/>
        </w:rPr>
        <w:t>7</w:t>
      </w:r>
      <w:r w:rsidRPr="00BA5C8C">
        <w:rPr>
          <w:i/>
          <w:iCs/>
          <w:color w:val="auto"/>
          <w:sz w:val="24"/>
          <w:szCs w:val="24"/>
          <w:lang w:val="cs-CZ"/>
        </w:rPr>
        <w:t>.</w:t>
      </w:r>
      <w:r w:rsidR="00CE05E3">
        <w:rPr>
          <w:i/>
          <w:iCs/>
          <w:color w:val="auto"/>
          <w:sz w:val="24"/>
          <w:szCs w:val="24"/>
          <w:lang w:val="cs-CZ"/>
        </w:rPr>
        <w:t xml:space="preserve"> 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8. 2021 na základě faktury vystavené 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 xml:space="preserve">společností </w:t>
      </w:r>
      <w:proofErr w:type="spellStart"/>
      <w:r w:rsidR="00BA5C8C" w:rsidRPr="00BA5C8C">
        <w:rPr>
          <w:i/>
          <w:iCs/>
          <w:color w:val="auto"/>
          <w:sz w:val="24"/>
          <w:szCs w:val="24"/>
          <w:lang w:val="cs-CZ"/>
        </w:rPr>
        <w:t>Prahaton</w:t>
      </w:r>
      <w:proofErr w:type="spellEnd"/>
      <w:r w:rsidRPr="00BA5C8C">
        <w:rPr>
          <w:i/>
          <w:iCs/>
          <w:color w:val="auto"/>
          <w:sz w:val="24"/>
          <w:szCs w:val="24"/>
          <w:lang w:val="cs-CZ"/>
        </w:rPr>
        <w:t>.</w:t>
      </w:r>
    </w:p>
    <w:p w:rsidR="00891D68" w:rsidRPr="00BA5C8C" w:rsidRDefault="00891D68" w:rsidP="00891D68">
      <w:pPr>
        <w:pStyle w:val="Odstavecseseznamem"/>
        <w:rPr>
          <w:i/>
          <w:iCs/>
          <w:sz w:val="24"/>
          <w:szCs w:val="24"/>
        </w:rPr>
      </w:pPr>
    </w:p>
    <w:p w:rsidR="00891D68" w:rsidRPr="00BA5C8C" w:rsidRDefault="00891D68" w:rsidP="00891D68">
      <w:pPr>
        <w:pStyle w:val="Zkladntext1"/>
        <w:numPr>
          <w:ilvl w:val="0"/>
          <w:numId w:val="5"/>
        </w:numPr>
        <w:ind w:left="426" w:hanging="426"/>
        <w:rPr>
          <w:i/>
          <w:iCs/>
          <w:color w:val="auto"/>
          <w:sz w:val="24"/>
          <w:szCs w:val="24"/>
          <w:lang w:val="cs-CZ"/>
        </w:rPr>
      </w:pPr>
      <w:r w:rsidRPr="00BA5C8C">
        <w:rPr>
          <w:i/>
          <w:iCs/>
          <w:color w:val="auto"/>
          <w:sz w:val="24"/>
          <w:szCs w:val="24"/>
          <w:lang w:val="cs-CZ"/>
        </w:rPr>
        <w:t xml:space="preserve">Splatnost odměny uvedené v odst. 1 písm. b) a c) ve výši </w:t>
      </w:r>
      <w:r w:rsidR="00434669">
        <w:rPr>
          <w:i/>
          <w:iCs/>
          <w:color w:val="auto"/>
          <w:sz w:val="24"/>
          <w:szCs w:val="24"/>
          <w:lang w:val="cs-CZ"/>
        </w:rPr>
        <w:t>XXX</w:t>
      </w:r>
      <w:r w:rsidRPr="00BA5C8C">
        <w:rPr>
          <w:i/>
          <w:iCs/>
          <w:color w:val="auto"/>
          <w:sz w:val="24"/>
          <w:szCs w:val="24"/>
          <w:lang w:val="cs-CZ"/>
        </w:rPr>
        <w:t xml:space="preserve"> Kč + 21 % DPH je </w:t>
      </w:r>
    </w:p>
    <w:p w:rsidR="00891D68" w:rsidRPr="00BA5C8C" w:rsidRDefault="00CE05E3" w:rsidP="00891D68">
      <w:pPr>
        <w:pStyle w:val="Zkladntext1"/>
        <w:ind w:left="426"/>
        <w:rPr>
          <w:i/>
          <w:iCs/>
          <w:color w:val="auto"/>
          <w:sz w:val="24"/>
          <w:szCs w:val="24"/>
          <w:lang w:val="cs-CZ"/>
        </w:rPr>
      </w:pPr>
      <w:r>
        <w:rPr>
          <w:i/>
          <w:iCs/>
          <w:color w:val="auto"/>
          <w:sz w:val="24"/>
          <w:szCs w:val="24"/>
          <w:lang w:val="cs-CZ"/>
        </w:rPr>
        <w:t>do 20</w:t>
      </w:r>
      <w:r w:rsidR="00891D68" w:rsidRPr="00BA5C8C">
        <w:rPr>
          <w:i/>
          <w:iCs/>
          <w:color w:val="auto"/>
          <w:sz w:val="24"/>
          <w:szCs w:val="24"/>
          <w:lang w:val="cs-CZ"/>
        </w:rPr>
        <w:t xml:space="preserve">. </w:t>
      </w:r>
      <w:r w:rsidR="00BA5C8C" w:rsidRPr="00BA5C8C">
        <w:rPr>
          <w:i/>
          <w:iCs/>
          <w:color w:val="auto"/>
          <w:sz w:val="24"/>
          <w:szCs w:val="24"/>
          <w:lang w:val="cs-CZ"/>
        </w:rPr>
        <w:t>8</w:t>
      </w:r>
      <w:r w:rsidR="00891D68" w:rsidRPr="00BA5C8C">
        <w:rPr>
          <w:i/>
          <w:iCs/>
          <w:color w:val="auto"/>
          <w:sz w:val="24"/>
          <w:szCs w:val="24"/>
          <w:lang w:val="cs-CZ"/>
        </w:rPr>
        <w:t xml:space="preserve">. 2021 na základě faktury vystavené Agenturou. </w:t>
      </w:r>
    </w:p>
    <w:p w:rsidR="00891D68" w:rsidRPr="00BA5C8C" w:rsidRDefault="00891D68" w:rsidP="00891D68">
      <w:pPr>
        <w:pStyle w:val="Zkladntext1"/>
        <w:ind w:left="426"/>
        <w:rPr>
          <w:i/>
          <w:iCs/>
          <w:color w:val="00000A"/>
          <w:sz w:val="24"/>
          <w:szCs w:val="24"/>
          <w:lang w:val="cs-CZ"/>
        </w:rPr>
      </w:pPr>
    </w:p>
    <w:p w:rsidR="00891D68" w:rsidRPr="00BA5C8C" w:rsidRDefault="00891D68" w:rsidP="00891D68">
      <w:pPr>
        <w:pStyle w:val="Zkladntext1"/>
        <w:ind w:left="426"/>
        <w:rPr>
          <w:i/>
          <w:iCs/>
          <w:color w:val="00000A"/>
          <w:sz w:val="24"/>
          <w:szCs w:val="24"/>
          <w:lang w:val="cs-CZ"/>
        </w:rPr>
      </w:pPr>
    </w:p>
    <w:p w:rsidR="00891D68" w:rsidRPr="00BA5C8C" w:rsidRDefault="00891D68" w:rsidP="00891D68">
      <w:pPr>
        <w:pStyle w:val="Zkladntext1"/>
        <w:ind w:left="426"/>
        <w:rPr>
          <w:b/>
          <w:i/>
          <w:iCs/>
          <w:sz w:val="24"/>
          <w:szCs w:val="24"/>
          <w:lang w:val="cs-CZ"/>
        </w:rPr>
      </w:pPr>
      <w:r w:rsidRPr="00BA5C8C">
        <w:rPr>
          <w:i/>
          <w:iCs/>
          <w:sz w:val="24"/>
          <w:szCs w:val="24"/>
          <w:lang w:val="cs-CZ"/>
        </w:rPr>
        <w:t xml:space="preserve">Nebude-li odměna či její část do výše uvedených termínů splatnosti řádně uhrazena, má Agentura právo od této Smlouvy jednostranně odstoupit bez jakýchkoli sankcí. </w:t>
      </w:r>
    </w:p>
    <w:p w:rsidR="00891D68" w:rsidRDefault="00891D68" w:rsidP="00891D68">
      <w:pPr>
        <w:pStyle w:val="Zkladntext1"/>
        <w:rPr>
          <w:sz w:val="24"/>
          <w:szCs w:val="24"/>
          <w:lang w:val="cs-CZ"/>
        </w:rPr>
      </w:pPr>
    </w:p>
    <w:p w:rsidR="00891D68" w:rsidRDefault="00891D68" w:rsidP="00891D68">
      <w:pPr>
        <w:pStyle w:val="Normlny1"/>
        <w:keepNext/>
        <w:ind w:left="426"/>
        <w:rPr>
          <w:sz w:val="24"/>
          <w:szCs w:val="24"/>
          <w:lang w:val="cs-CZ"/>
        </w:rPr>
      </w:pPr>
    </w:p>
    <w:p w:rsidR="00891D68" w:rsidRDefault="00BA5C8C" w:rsidP="00BA5C8C">
      <w:pPr>
        <w:pStyle w:val="Normlny1"/>
        <w:numPr>
          <w:ilvl w:val="0"/>
          <w:numId w:val="9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ostatním zůstávají ustanovení Smlouvy nezměněna. </w:t>
      </w:r>
    </w:p>
    <w:p w:rsidR="00891D68" w:rsidRDefault="00891D68" w:rsidP="00891D68">
      <w:pPr>
        <w:pStyle w:val="Normlny1"/>
        <w:ind w:left="426"/>
        <w:rPr>
          <w:sz w:val="24"/>
          <w:szCs w:val="24"/>
          <w:lang w:val="cs-CZ"/>
        </w:rPr>
      </w:pPr>
    </w:p>
    <w:p w:rsidR="00891D68" w:rsidRDefault="00891D68" w:rsidP="00891D68">
      <w:pPr>
        <w:pStyle w:val="Normlny1"/>
        <w:keepNext/>
        <w:tabs>
          <w:tab w:val="left" w:pos="9204"/>
        </w:tabs>
        <w:jc w:val="both"/>
        <w:rPr>
          <w:lang w:val="cs-CZ"/>
        </w:rPr>
      </w:pPr>
    </w:p>
    <w:p w:rsidR="00891D68" w:rsidRDefault="00891D68" w:rsidP="00891D68">
      <w:pPr>
        <w:pStyle w:val="Normlny1"/>
        <w:keepNext/>
        <w:tabs>
          <w:tab w:val="left" w:pos="9204"/>
        </w:tabs>
        <w:jc w:val="both"/>
        <w:rPr>
          <w:sz w:val="24"/>
          <w:szCs w:val="24"/>
          <w:lang w:val="cs-CZ"/>
        </w:rPr>
      </w:pPr>
      <w:r>
        <w:rPr>
          <w:rFonts w:ascii="Times New Roman Bold" w:hAnsi="Times New Roman Bold" w:cs="Times New Roman Bold"/>
          <w:sz w:val="24"/>
          <w:szCs w:val="24"/>
          <w:lang w:val="cs-CZ"/>
        </w:rPr>
        <w:t xml:space="preserve">V Havířově dne </w:t>
      </w:r>
      <w:r w:rsidR="00434669">
        <w:rPr>
          <w:rFonts w:ascii="Times New Roman Bold" w:hAnsi="Times New Roman Bold" w:cs="Times New Roman Bold"/>
          <w:sz w:val="24"/>
          <w:szCs w:val="24"/>
          <w:lang w:val="cs-CZ"/>
        </w:rPr>
        <w:t>13.08.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>2021                                    V Praze dne</w:t>
      </w:r>
      <w:r w:rsidR="00AC7F2C">
        <w:rPr>
          <w:rFonts w:ascii="Times New Roman Bold" w:hAnsi="Times New Roman Bold" w:cs="Times New Roman Bold"/>
          <w:sz w:val="24"/>
          <w:szCs w:val="24"/>
          <w:lang w:val="cs-CZ"/>
        </w:rPr>
        <w:t xml:space="preserve"> </w:t>
      </w:r>
      <w:proofErr w:type="gramStart"/>
      <w:r w:rsidR="00AC7F2C">
        <w:rPr>
          <w:rFonts w:ascii="Times New Roman Bold" w:hAnsi="Times New Roman Bold" w:cs="Times New Roman Bold"/>
          <w:sz w:val="24"/>
          <w:szCs w:val="24"/>
          <w:lang w:val="cs-CZ"/>
        </w:rPr>
        <w:t>12.08.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>2021</w:t>
      </w:r>
      <w:proofErr w:type="gramEnd"/>
    </w:p>
    <w:p w:rsidR="00891D68" w:rsidRDefault="00891D68" w:rsidP="00891D68">
      <w:pPr>
        <w:pStyle w:val="Normlny1"/>
        <w:keepNext/>
        <w:tabs>
          <w:tab w:val="left" w:pos="9204"/>
        </w:tabs>
        <w:jc w:val="both"/>
        <w:rPr>
          <w:rFonts w:ascii="Times New Roman Bold" w:hAnsi="Times New Roman Bold" w:cs="Times New Roman Bold"/>
          <w:sz w:val="24"/>
          <w:szCs w:val="24"/>
          <w:lang w:val="cs-CZ"/>
        </w:rPr>
      </w:pPr>
    </w:p>
    <w:p w:rsidR="00891D68" w:rsidRDefault="00891D68" w:rsidP="00891D68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Pořadatel: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 xml:space="preserve">    Agentura:</w:t>
      </w:r>
    </w:p>
    <w:p w:rsidR="00891D68" w:rsidRDefault="00891D68" w:rsidP="00891D68">
      <w:pPr>
        <w:keepNext/>
        <w:ind w:left="1080"/>
        <w:jc w:val="both"/>
        <w:rPr>
          <w:sz w:val="22"/>
          <w:szCs w:val="22"/>
        </w:rPr>
      </w:pPr>
    </w:p>
    <w:tbl>
      <w:tblPr>
        <w:tblStyle w:val="Mkatabulky"/>
        <w:tblW w:w="9274" w:type="dxa"/>
        <w:tblLook w:val="04A0" w:firstRow="1" w:lastRow="0" w:firstColumn="1" w:lastColumn="0" w:noHBand="0" w:noVBand="1"/>
      </w:tblPr>
      <w:tblGrid>
        <w:gridCol w:w="4567"/>
        <w:gridCol w:w="4707"/>
      </w:tblGrid>
      <w:tr w:rsidR="00891D68" w:rsidTr="00D0610C">
        <w:trPr>
          <w:trHeight w:val="3207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center"/>
              <w:rPr>
                <w:lang w:eastAsia="cs-CZ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</w:t>
            </w:r>
            <w:r>
              <w:rPr>
                <w:rFonts w:eastAsia="Calibri"/>
                <w:sz w:val="22"/>
                <w:szCs w:val="22"/>
                <w:lang w:eastAsia="cs-CZ"/>
              </w:rPr>
              <w:t>..................</w:t>
            </w: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………………………</w:t>
            </w:r>
          </w:p>
          <w:p w:rsidR="00891D68" w:rsidRPr="00D149F2" w:rsidRDefault="00891D68" w:rsidP="00D0610C">
            <w:pPr>
              <w:keepNext/>
              <w:spacing w:line="240" w:lineRule="auto"/>
              <w:jc w:val="center"/>
              <w:rPr>
                <w:lang w:eastAsia="cs-CZ"/>
              </w:rPr>
            </w:pPr>
            <w:r w:rsidRPr="00D149F2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M</w:t>
            </w:r>
            <w:r>
              <w:rPr>
                <w:rFonts w:eastAsia="Calibri"/>
                <w:b/>
                <w:bCs/>
                <w:sz w:val="24"/>
                <w:szCs w:val="24"/>
                <w:lang w:eastAsia="cs-CZ"/>
              </w:rPr>
              <w:t xml:space="preserve">ěstské kulturní středisko </w:t>
            </w:r>
            <w:r w:rsidRPr="00D149F2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H</w:t>
            </w:r>
            <w:r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avířov</w:t>
            </w:r>
          </w:p>
          <w:p w:rsidR="00891D68" w:rsidRPr="00D149F2" w:rsidRDefault="00891D68" w:rsidP="00D0610C">
            <w:pPr>
              <w:keepNext/>
              <w:spacing w:line="240" w:lineRule="auto"/>
              <w:jc w:val="center"/>
              <w:rPr>
                <w:rFonts w:eastAsia="Calibri"/>
                <w:color w:val="FF2712"/>
                <w:sz w:val="22"/>
                <w:szCs w:val="22"/>
                <w:lang w:eastAsia="cs-CZ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Mgr. Yvona Dlábková, ředitelka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……</w:t>
            </w:r>
            <w:r>
              <w:rPr>
                <w:rFonts w:eastAsia="Calibri"/>
                <w:sz w:val="22"/>
                <w:szCs w:val="22"/>
                <w:lang w:eastAsia="cs-CZ"/>
              </w:rPr>
              <w:t>............</w:t>
            </w: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…………………</w:t>
            </w:r>
            <w:r>
              <w:rPr>
                <w:rFonts w:eastAsia="Calibri"/>
                <w:sz w:val="22"/>
                <w:szCs w:val="22"/>
                <w:lang w:eastAsia="cs-CZ"/>
              </w:rPr>
              <w:t>..</w:t>
            </w: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</w:t>
            </w:r>
          </w:p>
          <w:p w:rsidR="00891D68" w:rsidRPr="00D149F2" w:rsidRDefault="00891D68" w:rsidP="00D0610C">
            <w:pPr>
              <w:keepNext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149F2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SMART PRODUCTION, s.r.o.</w:t>
            </w:r>
          </w:p>
          <w:p w:rsidR="00891D68" w:rsidRPr="00D149F2" w:rsidRDefault="00891D68" w:rsidP="00D0610C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Josef Ženíšek, jednatel</w:t>
            </w: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891D68" w:rsidRPr="00D149F2" w:rsidRDefault="00891D68" w:rsidP="00D0610C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</w:tbl>
    <w:p w:rsidR="00BA5C8C" w:rsidRDefault="00BA5C8C" w:rsidP="00BA5C8C">
      <w:pPr>
        <w:pStyle w:val="Odstavecseseznamem1"/>
        <w:ind w:left="0"/>
        <w:jc w:val="both"/>
        <w:rPr>
          <w:rStyle w:val="preformatted"/>
          <w:rFonts w:eastAsia="Open Sans"/>
          <w:b/>
          <w:sz w:val="24"/>
          <w:szCs w:val="24"/>
        </w:rPr>
      </w:pPr>
    </w:p>
    <w:p w:rsidR="00BA5C8C" w:rsidRDefault="00BA5C8C" w:rsidP="00BA5C8C">
      <w:pPr>
        <w:pStyle w:val="Odstavecseseznamem1"/>
        <w:ind w:left="720"/>
        <w:jc w:val="both"/>
        <w:rPr>
          <w:rStyle w:val="preformatted"/>
          <w:rFonts w:eastAsia="Open Sans"/>
          <w:b/>
          <w:sz w:val="24"/>
          <w:szCs w:val="24"/>
        </w:rPr>
      </w:pPr>
    </w:p>
    <w:p w:rsidR="00BA5C8C" w:rsidRDefault="00BA5C8C" w:rsidP="00BA5C8C">
      <w:pPr>
        <w:pStyle w:val="Odstavecseseznamem1"/>
        <w:ind w:left="720"/>
        <w:jc w:val="both"/>
        <w:rPr>
          <w:rStyle w:val="preformatted"/>
          <w:rFonts w:eastAsia="Open Sans"/>
          <w:b/>
          <w:sz w:val="24"/>
          <w:szCs w:val="24"/>
        </w:rPr>
      </w:pPr>
      <w:r>
        <w:rPr>
          <w:rStyle w:val="preformatted"/>
          <w:rFonts w:eastAsia="Open Sans"/>
          <w:b/>
          <w:sz w:val="24"/>
          <w:szCs w:val="24"/>
        </w:rPr>
        <w:t xml:space="preserve">Na důkaz souhlasu s částečným </w:t>
      </w:r>
      <w:proofErr w:type="gramStart"/>
      <w:r>
        <w:rPr>
          <w:rStyle w:val="preformatted"/>
          <w:rFonts w:eastAsia="Open Sans"/>
          <w:b/>
          <w:sz w:val="24"/>
          <w:szCs w:val="24"/>
        </w:rPr>
        <w:t>postoupení</w:t>
      </w:r>
      <w:proofErr w:type="gramEnd"/>
      <w:r>
        <w:rPr>
          <w:rStyle w:val="preformatted"/>
          <w:rFonts w:eastAsia="Open Sans"/>
          <w:b/>
          <w:sz w:val="24"/>
          <w:szCs w:val="24"/>
        </w:rPr>
        <w:t xml:space="preserve"> práv a povinností ze Smlouvy dle tohoto Dodatku č. 1 připojuje níže uvedená společnost svůj podpis: </w:t>
      </w:r>
    </w:p>
    <w:p w:rsidR="00BA5C8C" w:rsidRDefault="00BA5C8C" w:rsidP="00BA5C8C">
      <w:pPr>
        <w:pStyle w:val="Odstavecseseznamem1"/>
        <w:ind w:left="720"/>
        <w:jc w:val="both"/>
        <w:rPr>
          <w:rStyle w:val="preformatted"/>
          <w:rFonts w:eastAsia="Open Sans"/>
          <w:b/>
          <w:sz w:val="24"/>
          <w:szCs w:val="24"/>
        </w:rPr>
      </w:pPr>
    </w:p>
    <w:p w:rsidR="00BA5C8C" w:rsidRPr="00BF35AB" w:rsidRDefault="00BA5C8C" w:rsidP="00BA5C8C">
      <w:pPr>
        <w:pStyle w:val="Odstavecseseznamem1"/>
        <w:ind w:left="720"/>
        <w:jc w:val="both"/>
        <w:rPr>
          <w:b/>
          <w:sz w:val="24"/>
          <w:szCs w:val="24"/>
        </w:rPr>
      </w:pPr>
      <w:r w:rsidRPr="001E065D">
        <w:rPr>
          <w:rStyle w:val="preformatted"/>
          <w:rFonts w:eastAsia="Open Sans"/>
          <w:b/>
          <w:sz w:val="24"/>
          <w:szCs w:val="24"/>
        </w:rPr>
        <w:t>PRAHATON, s.r.o.</w:t>
      </w:r>
      <w:r w:rsidRPr="00BF35AB">
        <w:rPr>
          <w:b/>
          <w:sz w:val="24"/>
          <w:szCs w:val="24"/>
        </w:rPr>
        <w:t xml:space="preserve"> </w:t>
      </w:r>
    </w:p>
    <w:p w:rsidR="00BA5C8C" w:rsidRPr="00805208" w:rsidRDefault="00BA5C8C" w:rsidP="00BA5C8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Dvořák, jednatel  </w:t>
      </w:r>
    </w:p>
    <w:p w:rsidR="00891D68" w:rsidRDefault="00891D68" w:rsidP="00891D68"/>
    <w:p w:rsidR="00891D68" w:rsidRDefault="00891D68" w:rsidP="00891D68"/>
    <w:p w:rsidR="0013577B" w:rsidRDefault="00BA5C8C" w:rsidP="00BA5C8C">
      <w:pPr>
        <w:ind w:firstLine="708"/>
      </w:pPr>
      <w:r>
        <w:rPr>
          <w:rFonts w:ascii="Times New Roman Bold" w:hAnsi="Times New Roman Bold" w:cs="Times New Roman Bold"/>
          <w:sz w:val="24"/>
          <w:szCs w:val="24"/>
        </w:rPr>
        <w:t>V Praze dne</w:t>
      </w:r>
      <w:r w:rsidR="00AC7F2C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gramStart"/>
      <w:r w:rsidR="00AC7F2C">
        <w:rPr>
          <w:rFonts w:ascii="Times New Roman Bold" w:hAnsi="Times New Roman Bold" w:cs="Times New Roman Bold"/>
          <w:sz w:val="24"/>
          <w:szCs w:val="24"/>
        </w:rPr>
        <w:t>12.08.</w:t>
      </w:r>
      <w:r>
        <w:rPr>
          <w:rFonts w:ascii="Times New Roman Bold" w:hAnsi="Times New Roman Bold" w:cs="Times New Roman Bold"/>
          <w:sz w:val="24"/>
          <w:szCs w:val="24"/>
        </w:rPr>
        <w:t>2021</w:t>
      </w:r>
      <w:proofErr w:type="gramEnd"/>
    </w:p>
    <w:sectPr w:rsidR="0013577B">
      <w:headerReference w:type="default" r:id="rId7"/>
      <w:footerReference w:type="default" r:id="rId8"/>
      <w:pgSz w:w="11906" w:h="16838"/>
      <w:pgMar w:top="628" w:right="1274" w:bottom="486" w:left="1417" w:header="571" w:footer="42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8C" w:rsidRDefault="007A3A8C">
      <w:pPr>
        <w:spacing w:line="240" w:lineRule="auto"/>
      </w:pPr>
      <w:r>
        <w:separator/>
      </w:r>
    </w:p>
  </w:endnote>
  <w:endnote w:type="continuationSeparator" w:id="0">
    <w:p w:rsidR="007A3A8C" w:rsidRDefault="007A3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 New Roman Bold Italic">
    <w:altName w:val="MV Boli"/>
    <w:charset w:val="00"/>
    <w:family w:val="auto"/>
    <w:pitch w:val="variable"/>
    <w:sig w:usb0="E0000AFF" w:usb1="00007843" w:usb2="00000001" w:usb3="00000000" w:csb0="000001B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EE" w:rsidRDefault="0087096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</w:pPr>
    <w:r>
      <w:fldChar w:fldCharType="begin"/>
    </w:r>
    <w:r>
      <w:instrText>PAGE</w:instrText>
    </w:r>
    <w:r>
      <w:fldChar w:fldCharType="separate"/>
    </w:r>
    <w:r w:rsidR="00DB1D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8C" w:rsidRDefault="007A3A8C">
      <w:pPr>
        <w:spacing w:line="240" w:lineRule="auto"/>
      </w:pPr>
      <w:r>
        <w:separator/>
      </w:r>
    </w:p>
  </w:footnote>
  <w:footnote w:type="continuationSeparator" w:id="0">
    <w:p w:rsidR="007A3A8C" w:rsidRDefault="007A3A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EE" w:rsidRDefault="007A3A8C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ED8C77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FF26B9"/>
    <w:multiLevelType w:val="multilevel"/>
    <w:tmpl w:val="91A639B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2" w15:restartNumberingAfterBreak="0">
    <w:nsid w:val="1A223F27"/>
    <w:multiLevelType w:val="multilevel"/>
    <w:tmpl w:val="DAEAFA1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lang w:val="cs-CZ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3" w15:restartNumberingAfterBreak="0">
    <w:nsid w:val="239B2FD0"/>
    <w:multiLevelType w:val="multilevel"/>
    <w:tmpl w:val="D924F68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2319"/>
    <w:multiLevelType w:val="multilevel"/>
    <w:tmpl w:val="3EB88E2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8E46EA"/>
    <w:multiLevelType w:val="multilevel"/>
    <w:tmpl w:val="6DBC485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lang w:val="cs-C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560F5578"/>
    <w:multiLevelType w:val="hybridMultilevel"/>
    <w:tmpl w:val="C2945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C7D"/>
    <w:multiLevelType w:val="hybridMultilevel"/>
    <w:tmpl w:val="EA6A6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8574F"/>
    <w:multiLevelType w:val="multilevel"/>
    <w:tmpl w:val="548843A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2341"/>
    <w:multiLevelType w:val="multilevel"/>
    <w:tmpl w:val="43907F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szCs w:val="24"/>
        <w:lang w:val="cs-C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68"/>
    <w:rsid w:val="0013577B"/>
    <w:rsid w:val="001D0F81"/>
    <w:rsid w:val="0023179B"/>
    <w:rsid w:val="00434669"/>
    <w:rsid w:val="004C7E18"/>
    <w:rsid w:val="007A3A8C"/>
    <w:rsid w:val="00837B08"/>
    <w:rsid w:val="00870963"/>
    <w:rsid w:val="00891D68"/>
    <w:rsid w:val="008E57D6"/>
    <w:rsid w:val="00A82385"/>
    <w:rsid w:val="00AC7F2C"/>
    <w:rsid w:val="00B5660E"/>
    <w:rsid w:val="00BA5C8C"/>
    <w:rsid w:val="00C21722"/>
    <w:rsid w:val="00C25435"/>
    <w:rsid w:val="00CE05E3"/>
    <w:rsid w:val="00D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4C00"/>
  <w15:chartTrackingRefBased/>
  <w15:docId w15:val="{E165BF32-1E1F-4AC3-8B95-B6E1F2B3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D6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graphwithoutnumberingCar">
    <w:name w:val="Paragraph without numberingCar"/>
    <w:link w:val="Paragraphwithoutnumbering"/>
    <w:qFormat/>
    <w:rsid w:val="00891D68"/>
    <w:rPr>
      <w:rFonts w:ascii="Open Sans" w:eastAsia="Open Sans" w:hAnsi="Open Sans" w:cs="Open Sans"/>
      <w:color w:val="000000"/>
      <w:shd w:val="clear" w:color="auto" w:fill="FFFFFF"/>
      <w:lang w:eastAsia="cs-CZ"/>
    </w:rPr>
  </w:style>
  <w:style w:type="character" w:styleId="Siln">
    <w:name w:val="Strong"/>
    <w:basedOn w:val="Standardnpsmoodstavce"/>
    <w:uiPriority w:val="22"/>
    <w:qFormat/>
    <w:rsid w:val="00891D68"/>
    <w:rPr>
      <w:b/>
      <w:bCs/>
    </w:rPr>
  </w:style>
  <w:style w:type="paragraph" w:customStyle="1" w:styleId="FreeForm">
    <w:name w:val="Free Form"/>
    <w:qFormat/>
    <w:rsid w:val="00891D68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ar-SA"/>
    </w:rPr>
  </w:style>
  <w:style w:type="paragraph" w:customStyle="1" w:styleId="Nzov1">
    <w:name w:val="Názov1"/>
    <w:qFormat/>
    <w:rsid w:val="00891D68"/>
    <w:pPr>
      <w:suppressAutoHyphens/>
      <w:spacing w:after="0" w:line="100" w:lineRule="atLeast"/>
      <w:jc w:val="center"/>
    </w:pPr>
    <w:rPr>
      <w:rFonts w:ascii="Times New Roman Bold" w:eastAsia="ヒラギノ角ゴ Pro W3" w:hAnsi="Times New Roman Bold" w:cs="Times New Roman"/>
      <w:color w:val="000000"/>
      <w:sz w:val="28"/>
      <w:szCs w:val="20"/>
      <w:lang w:val="en-US" w:eastAsia="ar-SA"/>
    </w:rPr>
  </w:style>
  <w:style w:type="paragraph" w:customStyle="1" w:styleId="Normlny1">
    <w:name w:val="Normálny1"/>
    <w:qFormat/>
    <w:rsid w:val="00891D68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ar-SA"/>
    </w:rPr>
  </w:style>
  <w:style w:type="paragraph" w:customStyle="1" w:styleId="Nadpis11">
    <w:name w:val="Nadpis 11"/>
    <w:qFormat/>
    <w:rsid w:val="00891D68"/>
    <w:pPr>
      <w:keepNext/>
      <w:suppressAutoHyphens/>
      <w:spacing w:after="0" w:line="100" w:lineRule="atLeast"/>
      <w:jc w:val="center"/>
    </w:pPr>
    <w:rPr>
      <w:rFonts w:ascii="Times New Roman Bold" w:eastAsia="ヒラギノ角ゴ Pro W3" w:hAnsi="Times New Roman Bold" w:cs="Times New Roman"/>
      <w:color w:val="000000"/>
      <w:sz w:val="20"/>
      <w:szCs w:val="20"/>
      <w:lang w:val="en-US" w:eastAsia="ar-SA"/>
    </w:rPr>
  </w:style>
  <w:style w:type="paragraph" w:customStyle="1" w:styleId="Zkladntext1">
    <w:name w:val="Základný text1"/>
    <w:qFormat/>
    <w:rsid w:val="00891D68"/>
    <w:pPr>
      <w:suppressAutoHyphens/>
      <w:spacing w:after="0" w:line="100" w:lineRule="atLeast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ar-SA"/>
    </w:rPr>
  </w:style>
  <w:style w:type="paragraph" w:customStyle="1" w:styleId="Zarkazkladnhotextu1">
    <w:name w:val="Zarážka základného textu1"/>
    <w:qFormat/>
    <w:rsid w:val="00891D68"/>
    <w:pPr>
      <w:suppressAutoHyphens/>
      <w:spacing w:after="0" w:line="100" w:lineRule="atLeast"/>
      <w:ind w:left="284" w:hanging="284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ar-SA"/>
    </w:rPr>
  </w:style>
  <w:style w:type="paragraph" w:customStyle="1" w:styleId="Nadpis21">
    <w:name w:val="Nadpis 21"/>
    <w:qFormat/>
    <w:rsid w:val="00891D68"/>
    <w:pPr>
      <w:keepNext/>
      <w:suppressAutoHyphens/>
      <w:spacing w:after="0" w:line="100" w:lineRule="atLeast"/>
      <w:jc w:val="center"/>
    </w:pPr>
    <w:rPr>
      <w:rFonts w:ascii="Times New Roman Bold Italic" w:eastAsia="ヒラギノ角ゴ Pro W3" w:hAnsi="Times New Roman Bold Italic" w:cs="Times New Roman"/>
      <w:color w:val="000000"/>
      <w:sz w:val="20"/>
      <w:szCs w:val="20"/>
      <w:lang w:val="en-US" w:eastAsia="ar-SA"/>
    </w:rPr>
  </w:style>
  <w:style w:type="paragraph" w:customStyle="1" w:styleId="Odstavecseseznamem1">
    <w:name w:val="Odstavec se seznamem1"/>
    <w:basedOn w:val="Normln"/>
    <w:qFormat/>
    <w:rsid w:val="00891D68"/>
    <w:pPr>
      <w:ind w:left="708"/>
    </w:pPr>
  </w:style>
  <w:style w:type="paragraph" w:customStyle="1" w:styleId="Prosttext1">
    <w:name w:val="Prostý text1"/>
    <w:basedOn w:val="Normln"/>
    <w:qFormat/>
    <w:rsid w:val="00891D68"/>
    <w:rPr>
      <w:rFonts w:ascii="Consolas" w:eastAsia="Calibri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91D68"/>
    <w:pPr>
      <w:ind w:left="720"/>
      <w:contextualSpacing/>
    </w:pPr>
  </w:style>
  <w:style w:type="paragraph" w:customStyle="1" w:styleId="Paragraphwithoutnumbering">
    <w:name w:val="Paragraph without numbering"/>
    <w:link w:val="ParagraphwithoutnumberingCar"/>
    <w:qFormat/>
    <w:rsid w:val="00891D68"/>
    <w:pPr>
      <w:widowControl w:val="0"/>
      <w:shd w:val="clear" w:color="auto" w:fill="FFFFFF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  <w:lang w:eastAsia="cs-CZ"/>
    </w:rPr>
  </w:style>
  <w:style w:type="table" w:styleId="Mkatabulky">
    <w:name w:val="Table Grid"/>
    <w:basedOn w:val="Normlntabulka"/>
    <w:rsid w:val="00891D68"/>
    <w:pPr>
      <w:spacing w:after="0" w:line="240" w:lineRule="auto"/>
    </w:pPr>
    <w:rPr>
      <w:sz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891D68"/>
  </w:style>
  <w:style w:type="paragraph" w:styleId="Textbubliny">
    <w:name w:val="Balloon Text"/>
    <w:basedOn w:val="Normln"/>
    <w:link w:val="TextbublinyChar"/>
    <w:uiPriority w:val="99"/>
    <w:semiHidden/>
    <w:unhideWhenUsed/>
    <w:rsid w:val="00A82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38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Kuta</dc:creator>
  <cp:keywords/>
  <dc:description/>
  <cp:lastModifiedBy>Jonštová Ivana</cp:lastModifiedBy>
  <cp:revision>4</cp:revision>
  <cp:lastPrinted>2021-08-09T12:35:00Z</cp:lastPrinted>
  <dcterms:created xsi:type="dcterms:W3CDTF">2021-08-26T07:11:00Z</dcterms:created>
  <dcterms:modified xsi:type="dcterms:W3CDTF">2021-08-26T07:39:00Z</dcterms:modified>
</cp:coreProperties>
</file>