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DFDF9A" w14:textId="31761CA3" w:rsidR="00794B0F" w:rsidRDefault="00A53250" w:rsidP="008757A5">
      <w:pPr>
        <w:pStyle w:val="Zhlav"/>
        <w:widowControl w:val="0"/>
        <w:jc w:val="center"/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>DODATEK č. 1 (HM/16</w:t>
      </w:r>
      <w:r w:rsidR="0096315A" w:rsidRPr="00A53250">
        <w:rPr>
          <w:b/>
          <w:bCs/>
          <w:sz w:val="28"/>
          <w:szCs w:val="28"/>
        </w:rPr>
        <w:t>/2021</w:t>
      </w:r>
      <w:r w:rsidR="0096315A" w:rsidRPr="0096315A">
        <w:rPr>
          <w:b/>
          <w:bCs/>
          <w:sz w:val="28"/>
          <w:szCs w:val="28"/>
        </w:rPr>
        <w:t xml:space="preserve">/IROP) </w:t>
      </w:r>
      <w:r w:rsidR="00794B0F">
        <w:rPr>
          <w:b/>
          <w:sz w:val="22"/>
          <w:szCs w:val="22"/>
        </w:rPr>
        <w:t xml:space="preserve">                </w:t>
      </w:r>
    </w:p>
    <w:p w14:paraId="6189F849" w14:textId="29CD4DF9" w:rsidR="00794B0F" w:rsidRDefault="0096315A" w:rsidP="0096315A">
      <w:pPr>
        <w:pStyle w:val="Nzev"/>
        <w:tabs>
          <w:tab w:val="left" w:pos="567"/>
        </w:tabs>
        <w:rPr>
          <w:b/>
          <w:sz w:val="28"/>
          <w:szCs w:val="28"/>
        </w:rPr>
      </w:pPr>
      <w:proofErr w:type="gramStart"/>
      <w:r w:rsidRPr="0096315A">
        <w:rPr>
          <w:b/>
          <w:bCs/>
          <w:sz w:val="28"/>
          <w:szCs w:val="28"/>
        </w:rPr>
        <w:t xml:space="preserve">ke </w:t>
      </w:r>
      <w:r w:rsidR="00794B0F" w:rsidRPr="0096315A">
        <w:rPr>
          <w:b/>
          <w:sz w:val="28"/>
          <w:szCs w:val="28"/>
        </w:rPr>
        <w:t>S M L O U V </w:t>
      </w:r>
      <w:r w:rsidRPr="0096315A">
        <w:rPr>
          <w:b/>
          <w:sz w:val="28"/>
          <w:szCs w:val="28"/>
        </w:rPr>
        <w:t>Ě</w:t>
      </w:r>
      <w:r w:rsidR="00794B0F" w:rsidRPr="0096315A">
        <w:rPr>
          <w:b/>
          <w:sz w:val="28"/>
          <w:szCs w:val="28"/>
        </w:rPr>
        <w:t xml:space="preserve">  O  D Í L O</w:t>
      </w:r>
      <w:proofErr w:type="gramEnd"/>
      <w:r w:rsidR="008757A5" w:rsidRPr="0096315A">
        <w:rPr>
          <w:b/>
          <w:sz w:val="28"/>
          <w:szCs w:val="28"/>
        </w:rPr>
        <w:t xml:space="preserve"> </w:t>
      </w:r>
    </w:p>
    <w:p w14:paraId="3CE293D5" w14:textId="77777777" w:rsidR="0096315A" w:rsidRPr="0096315A" w:rsidRDefault="0096315A" w:rsidP="0096315A">
      <w:pPr>
        <w:pStyle w:val="Podtitul1"/>
        <w:spacing w:before="0" w:after="0"/>
        <w:rPr>
          <w:i w:val="0"/>
          <w:iCs w:val="0"/>
        </w:rPr>
      </w:pPr>
    </w:p>
    <w:p w14:paraId="742F54B4" w14:textId="54B09CD9" w:rsidR="00794B0F" w:rsidRDefault="00794B0F">
      <w:pPr>
        <w:widowControl w:val="0"/>
        <w:jc w:val="center"/>
        <w:rPr>
          <w:sz w:val="24"/>
        </w:rPr>
      </w:pPr>
      <w:r>
        <w:rPr>
          <w:b/>
          <w:sz w:val="24"/>
        </w:rPr>
        <w:t>č. objednatele</w:t>
      </w:r>
      <w:r w:rsidR="003D0400">
        <w:rPr>
          <w:b/>
          <w:sz w:val="24"/>
        </w:rPr>
        <w:t>:</w:t>
      </w:r>
      <w:r>
        <w:rPr>
          <w:b/>
          <w:sz w:val="24"/>
        </w:rPr>
        <w:t xml:space="preserve"> </w:t>
      </w:r>
      <w:bookmarkStart w:id="0" w:name="_Hlk80638246"/>
      <w:r w:rsidR="003D0400" w:rsidRPr="003D0400">
        <w:rPr>
          <w:b/>
          <w:sz w:val="24"/>
        </w:rPr>
        <w:t>HM/8/2021/IROP</w:t>
      </w:r>
      <w:r>
        <w:rPr>
          <w:b/>
          <w:sz w:val="24"/>
        </w:rPr>
        <w:t xml:space="preserve">                        </w:t>
      </w:r>
      <w:bookmarkEnd w:id="0"/>
      <w:r>
        <w:rPr>
          <w:b/>
          <w:sz w:val="24"/>
        </w:rPr>
        <w:t xml:space="preserve">č. zhotovitele  </w:t>
      </w:r>
      <w:r w:rsidR="0096315A">
        <w:rPr>
          <w:b/>
          <w:sz w:val="24"/>
        </w:rPr>
        <w:t>------------</w:t>
      </w:r>
    </w:p>
    <w:p w14:paraId="56D170C7" w14:textId="77777777" w:rsidR="00794B0F" w:rsidRDefault="00794B0F">
      <w:pPr>
        <w:widowControl w:val="0"/>
        <w:jc w:val="center"/>
        <w:rPr>
          <w:sz w:val="24"/>
        </w:rPr>
      </w:pPr>
    </w:p>
    <w:p w14:paraId="3BE07802" w14:textId="77777777" w:rsidR="00794B0F" w:rsidRDefault="00794B0F">
      <w:pPr>
        <w:pStyle w:val="Zkladntext"/>
        <w:widowControl w:val="0"/>
        <w:jc w:val="center"/>
      </w:pPr>
      <w:r>
        <w:t>uzavřená podle § 2586 a násl. zákona č. 89/2012 Sb., občanský zákoník, ve znění pozdějších předpisů (dále jen "občanský zákoník"), mezi níže uvedenými smluvními stranami</w:t>
      </w:r>
    </w:p>
    <w:p w14:paraId="2D68A5EA" w14:textId="77777777" w:rsidR="00794B0F" w:rsidRDefault="00794B0F">
      <w:pPr>
        <w:widowControl w:val="0"/>
        <w:jc w:val="both"/>
        <w:rPr>
          <w:sz w:val="24"/>
        </w:rPr>
      </w:pPr>
    </w:p>
    <w:p w14:paraId="22B1DCE6" w14:textId="77777777" w:rsidR="00794B0F" w:rsidRDefault="00794B0F">
      <w:pPr>
        <w:widowControl w:val="0"/>
        <w:jc w:val="both"/>
        <w:rPr>
          <w:sz w:val="24"/>
        </w:rPr>
      </w:pPr>
    </w:p>
    <w:p w14:paraId="1C7423B2" w14:textId="77777777" w:rsidR="008757A5" w:rsidRPr="00236DD0" w:rsidRDefault="008757A5" w:rsidP="008757A5">
      <w:pPr>
        <w:tabs>
          <w:tab w:val="left" w:pos="4395"/>
        </w:tabs>
        <w:rPr>
          <w:sz w:val="24"/>
          <w:lang w:eastAsia="zh-CN"/>
        </w:rPr>
      </w:pPr>
      <w:r w:rsidRPr="00236DD0">
        <w:rPr>
          <w:b/>
          <w:sz w:val="28"/>
          <w:lang w:eastAsia="zh-CN"/>
        </w:rPr>
        <w:t>I.  SMLUVNÍ STRANY</w:t>
      </w:r>
    </w:p>
    <w:p w14:paraId="2E8A29B9" w14:textId="77777777" w:rsidR="008757A5" w:rsidRPr="00236DD0" w:rsidRDefault="008757A5" w:rsidP="008757A5">
      <w:pPr>
        <w:rPr>
          <w:b/>
          <w:sz w:val="28"/>
          <w:lang w:eastAsia="zh-CN"/>
        </w:rPr>
      </w:pPr>
    </w:p>
    <w:p w14:paraId="056F71AE" w14:textId="77777777" w:rsidR="008757A5" w:rsidRPr="00236DD0" w:rsidRDefault="008757A5" w:rsidP="008757A5">
      <w:pPr>
        <w:tabs>
          <w:tab w:val="left" w:pos="1701"/>
          <w:tab w:val="left" w:pos="1985"/>
        </w:tabs>
        <w:jc w:val="both"/>
        <w:rPr>
          <w:sz w:val="24"/>
          <w:szCs w:val="24"/>
        </w:rPr>
      </w:pPr>
      <w:r w:rsidRPr="00236DD0">
        <w:rPr>
          <w:b/>
          <w:sz w:val="24"/>
          <w:szCs w:val="24"/>
        </w:rPr>
        <w:t xml:space="preserve">1.1 Objednatel: </w:t>
      </w:r>
      <w:r w:rsidRPr="00236DD0">
        <w:rPr>
          <w:b/>
          <w:sz w:val="24"/>
          <w:szCs w:val="24"/>
        </w:rPr>
        <w:tab/>
        <w:t xml:space="preserve">            </w:t>
      </w:r>
      <w:r w:rsidR="00D6104C">
        <w:rPr>
          <w:b/>
          <w:sz w:val="24"/>
          <w:szCs w:val="24"/>
        </w:rPr>
        <w:t xml:space="preserve">                             </w:t>
      </w:r>
      <w:r w:rsidRPr="00236DD0">
        <w:rPr>
          <w:b/>
          <w:color w:val="000000"/>
          <w:sz w:val="24"/>
          <w:szCs w:val="24"/>
        </w:rPr>
        <w:t>Husitské muzeum v Táboře</w:t>
      </w:r>
    </w:p>
    <w:p w14:paraId="1F68E107" w14:textId="77777777" w:rsidR="008757A5" w:rsidRPr="00236DD0" w:rsidRDefault="008757A5" w:rsidP="008757A5">
      <w:pPr>
        <w:tabs>
          <w:tab w:val="left" w:pos="426"/>
          <w:tab w:val="left" w:pos="4395"/>
        </w:tabs>
        <w:rPr>
          <w:sz w:val="24"/>
          <w:szCs w:val="24"/>
        </w:rPr>
      </w:pPr>
      <w:r w:rsidRPr="00236DD0">
        <w:rPr>
          <w:sz w:val="24"/>
          <w:szCs w:val="24"/>
        </w:rPr>
        <w:tab/>
      </w:r>
    </w:p>
    <w:p w14:paraId="158D8198" w14:textId="77777777" w:rsidR="008757A5" w:rsidRPr="00236DD0" w:rsidRDefault="008757A5" w:rsidP="008757A5">
      <w:pPr>
        <w:tabs>
          <w:tab w:val="left" w:pos="426"/>
          <w:tab w:val="left" w:pos="4395"/>
        </w:tabs>
        <w:rPr>
          <w:sz w:val="24"/>
          <w:szCs w:val="24"/>
        </w:rPr>
      </w:pPr>
      <w:r w:rsidRPr="00236DD0">
        <w:rPr>
          <w:sz w:val="24"/>
          <w:szCs w:val="24"/>
        </w:rPr>
        <w:t xml:space="preserve">       se sídlem nám. Mikuláše z Husi 44/5, 390 01 Tábor</w:t>
      </w:r>
    </w:p>
    <w:p w14:paraId="70B15299" w14:textId="77777777" w:rsidR="008757A5" w:rsidRPr="00236DD0" w:rsidRDefault="008757A5" w:rsidP="008757A5">
      <w:pPr>
        <w:tabs>
          <w:tab w:val="left" w:pos="426"/>
          <w:tab w:val="left" w:pos="4395"/>
        </w:tabs>
        <w:rPr>
          <w:sz w:val="24"/>
          <w:szCs w:val="24"/>
        </w:rPr>
      </w:pPr>
      <w:r w:rsidRPr="00236DD0">
        <w:rPr>
          <w:sz w:val="24"/>
          <w:szCs w:val="24"/>
        </w:rPr>
        <w:t xml:space="preserve">       zastoupené </w:t>
      </w:r>
      <w:r w:rsidRPr="00236DD0">
        <w:rPr>
          <w:color w:val="000000"/>
          <w:sz w:val="24"/>
          <w:szCs w:val="24"/>
        </w:rPr>
        <w:t xml:space="preserve">ředitelem Husitského muzea v Táboře, Mgr. Jakubem Smrčkou, </w:t>
      </w:r>
      <w:proofErr w:type="spellStart"/>
      <w:r w:rsidRPr="00236DD0">
        <w:rPr>
          <w:color w:val="000000"/>
          <w:sz w:val="24"/>
          <w:szCs w:val="24"/>
        </w:rPr>
        <w:t>Th.D</w:t>
      </w:r>
      <w:proofErr w:type="spellEnd"/>
      <w:r w:rsidRPr="00236DD0">
        <w:rPr>
          <w:color w:val="000000"/>
          <w:sz w:val="24"/>
          <w:szCs w:val="24"/>
        </w:rPr>
        <w:t>.</w:t>
      </w:r>
    </w:p>
    <w:p w14:paraId="5DBAA221" w14:textId="77777777" w:rsidR="008757A5" w:rsidRPr="00236DD0" w:rsidRDefault="008757A5" w:rsidP="008757A5">
      <w:pPr>
        <w:tabs>
          <w:tab w:val="left" w:pos="4395"/>
        </w:tabs>
        <w:ind w:left="426" w:hanging="426"/>
        <w:rPr>
          <w:sz w:val="24"/>
          <w:szCs w:val="24"/>
        </w:rPr>
      </w:pPr>
      <w:r w:rsidRPr="00236DD0">
        <w:rPr>
          <w:sz w:val="24"/>
          <w:szCs w:val="24"/>
        </w:rPr>
        <w:t xml:space="preserve">         </w:t>
      </w:r>
    </w:p>
    <w:p w14:paraId="5BEAB137" w14:textId="77777777" w:rsidR="008757A5" w:rsidRPr="00236DD0" w:rsidRDefault="008757A5" w:rsidP="00D6104C">
      <w:pPr>
        <w:tabs>
          <w:tab w:val="left" w:pos="4111"/>
        </w:tabs>
        <w:spacing w:after="120"/>
        <w:ind w:left="425" w:hanging="425"/>
        <w:rPr>
          <w:sz w:val="24"/>
          <w:szCs w:val="24"/>
        </w:rPr>
      </w:pPr>
      <w:r w:rsidRPr="00236DD0">
        <w:rPr>
          <w:sz w:val="24"/>
          <w:szCs w:val="24"/>
        </w:rPr>
        <w:t xml:space="preserve">       zástupce pro věci smluvní                    </w:t>
      </w:r>
      <w:r w:rsidRPr="00236DD0">
        <w:rPr>
          <w:color w:val="000000"/>
          <w:sz w:val="24"/>
          <w:szCs w:val="24"/>
        </w:rPr>
        <w:t xml:space="preserve">Mgr. Jakub Smrčka, </w:t>
      </w:r>
      <w:proofErr w:type="spellStart"/>
      <w:r w:rsidRPr="00236DD0">
        <w:rPr>
          <w:color w:val="000000"/>
          <w:sz w:val="24"/>
          <w:szCs w:val="24"/>
        </w:rPr>
        <w:t>Th.D</w:t>
      </w:r>
      <w:proofErr w:type="spellEnd"/>
      <w:r w:rsidRPr="00236DD0">
        <w:rPr>
          <w:color w:val="000000"/>
          <w:sz w:val="24"/>
          <w:szCs w:val="24"/>
        </w:rPr>
        <w:t>.</w:t>
      </w:r>
      <w:r w:rsidRPr="00236DD0">
        <w:rPr>
          <w:sz w:val="24"/>
          <w:szCs w:val="24"/>
        </w:rPr>
        <w:tab/>
        <w:t xml:space="preserve">              </w:t>
      </w:r>
    </w:p>
    <w:p w14:paraId="559D7407" w14:textId="77777777" w:rsidR="008757A5" w:rsidRPr="00247148" w:rsidRDefault="008757A5" w:rsidP="00C51115">
      <w:pPr>
        <w:tabs>
          <w:tab w:val="left" w:pos="4395"/>
        </w:tabs>
        <w:rPr>
          <w:sz w:val="24"/>
          <w:szCs w:val="24"/>
        </w:rPr>
      </w:pPr>
      <w:r w:rsidRPr="00236DD0">
        <w:rPr>
          <w:sz w:val="24"/>
          <w:szCs w:val="24"/>
        </w:rPr>
        <w:t xml:space="preserve">       zástupce pro věci realizace                   </w:t>
      </w:r>
      <w:r w:rsidR="007D74F6" w:rsidRPr="00247148">
        <w:rPr>
          <w:sz w:val="24"/>
          <w:szCs w:val="24"/>
        </w:rPr>
        <w:t>Jiří Pražák, prazak</w:t>
      </w:r>
      <w:r w:rsidRPr="00247148">
        <w:rPr>
          <w:sz w:val="24"/>
          <w:szCs w:val="24"/>
        </w:rPr>
        <w:t>@husitskemuzeum.cz</w:t>
      </w:r>
    </w:p>
    <w:p w14:paraId="147923B6" w14:textId="49A9CE50" w:rsidR="00072B64" w:rsidRDefault="008757A5" w:rsidP="008757A5">
      <w:pPr>
        <w:tabs>
          <w:tab w:val="left" w:pos="4395"/>
        </w:tabs>
        <w:rPr>
          <w:sz w:val="24"/>
          <w:szCs w:val="24"/>
        </w:rPr>
      </w:pPr>
      <w:r w:rsidRPr="00247148">
        <w:rPr>
          <w:sz w:val="24"/>
          <w:szCs w:val="24"/>
        </w:rPr>
        <w:t xml:space="preserve">       </w:t>
      </w:r>
      <w:r w:rsidR="00FC4091">
        <w:rPr>
          <w:sz w:val="24"/>
          <w:szCs w:val="24"/>
        </w:rPr>
        <w:t xml:space="preserve">(jinde též dozor </w:t>
      </w:r>
      <w:r w:rsidR="00281917">
        <w:rPr>
          <w:sz w:val="24"/>
          <w:szCs w:val="24"/>
        </w:rPr>
        <w:t>objednatele</w:t>
      </w:r>
      <w:r w:rsidR="00FC4091">
        <w:rPr>
          <w:sz w:val="24"/>
          <w:szCs w:val="24"/>
        </w:rPr>
        <w:t>)</w:t>
      </w:r>
    </w:p>
    <w:p w14:paraId="768E3355" w14:textId="77777777" w:rsidR="00FC4091" w:rsidRPr="00247148" w:rsidRDefault="00FC4091" w:rsidP="008757A5">
      <w:pPr>
        <w:tabs>
          <w:tab w:val="left" w:pos="4395"/>
        </w:tabs>
        <w:rPr>
          <w:sz w:val="24"/>
          <w:szCs w:val="24"/>
        </w:rPr>
      </w:pPr>
    </w:p>
    <w:p w14:paraId="065BB791" w14:textId="17DCD6D4" w:rsidR="008757A5" w:rsidRPr="00236DD0" w:rsidRDefault="008757A5" w:rsidP="008757A5">
      <w:pPr>
        <w:keepNext/>
        <w:ind w:left="567" w:hanging="141"/>
        <w:outlineLvl w:val="4"/>
        <w:rPr>
          <w:sz w:val="24"/>
          <w:szCs w:val="24"/>
        </w:rPr>
      </w:pPr>
      <w:r w:rsidRPr="00236DD0">
        <w:rPr>
          <w:sz w:val="24"/>
          <w:szCs w:val="24"/>
        </w:rPr>
        <w:t>IČ</w:t>
      </w:r>
      <w:r>
        <w:rPr>
          <w:sz w:val="24"/>
          <w:szCs w:val="24"/>
        </w:rPr>
        <w:t>O</w:t>
      </w:r>
      <w:r w:rsidRPr="00236DD0">
        <w:rPr>
          <w:sz w:val="24"/>
          <w:szCs w:val="24"/>
        </w:rPr>
        <w:t xml:space="preserve">    </w:t>
      </w:r>
      <w:proofErr w:type="gramStart"/>
      <w:r w:rsidRPr="00236DD0">
        <w:rPr>
          <w:color w:val="000000"/>
          <w:sz w:val="24"/>
          <w:szCs w:val="24"/>
        </w:rPr>
        <w:t>00072486</w:t>
      </w:r>
      <w:r w:rsidRPr="00236DD0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</w:t>
      </w:r>
      <w:r w:rsidR="001D32F5">
        <w:rPr>
          <w:sz w:val="24"/>
          <w:szCs w:val="24"/>
        </w:rPr>
        <w:t xml:space="preserve">  </w:t>
      </w:r>
      <w:r w:rsidR="00076D44">
        <w:rPr>
          <w:sz w:val="24"/>
          <w:szCs w:val="24"/>
        </w:rPr>
        <w:t>(</w:t>
      </w:r>
      <w:r w:rsidRPr="00236DD0">
        <w:rPr>
          <w:sz w:val="24"/>
          <w:szCs w:val="24"/>
        </w:rPr>
        <w:t>DIČ</w:t>
      </w:r>
      <w:proofErr w:type="gramEnd"/>
      <w:r w:rsidR="001D32F5">
        <w:rPr>
          <w:sz w:val="24"/>
          <w:szCs w:val="24"/>
        </w:rPr>
        <w:t xml:space="preserve"> </w:t>
      </w:r>
      <w:r w:rsidRPr="00236DD0">
        <w:rPr>
          <w:sz w:val="24"/>
          <w:szCs w:val="24"/>
        </w:rPr>
        <w:t xml:space="preserve"> </w:t>
      </w:r>
      <w:r w:rsidR="009C64E6">
        <w:rPr>
          <w:sz w:val="24"/>
          <w:szCs w:val="24"/>
        </w:rPr>
        <w:t xml:space="preserve"> </w:t>
      </w:r>
      <w:r w:rsidRPr="00236DD0">
        <w:rPr>
          <w:sz w:val="24"/>
          <w:szCs w:val="24"/>
        </w:rPr>
        <w:t>CZ00072486</w:t>
      </w:r>
      <w:r w:rsidR="00076D4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079DDCDE" w14:textId="77777777" w:rsidR="008757A5" w:rsidRPr="00236DD0" w:rsidRDefault="008757A5" w:rsidP="008757A5">
      <w:pPr>
        <w:tabs>
          <w:tab w:val="left" w:pos="4395"/>
        </w:tabs>
        <w:ind w:left="426" w:hanging="426"/>
        <w:rPr>
          <w:sz w:val="24"/>
          <w:szCs w:val="24"/>
        </w:rPr>
      </w:pPr>
      <w:r w:rsidRPr="00236DD0">
        <w:rPr>
          <w:sz w:val="24"/>
          <w:szCs w:val="24"/>
        </w:rPr>
        <w:tab/>
        <w:t>bankovní spojení:                                 ČNB Praha</w:t>
      </w:r>
    </w:p>
    <w:p w14:paraId="4E2EE40C" w14:textId="77777777" w:rsidR="008757A5" w:rsidRPr="00236DD0" w:rsidRDefault="008757A5" w:rsidP="008757A5">
      <w:pPr>
        <w:tabs>
          <w:tab w:val="left" w:pos="4395"/>
        </w:tabs>
        <w:ind w:left="426" w:hanging="426"/>
        <w:rPr>
          <w:sz w:val="24"/>
          <w:szCs w:val="24"/>
        </w:rPr>
      </w:pPr>
      <w:r w:rsidRPr="00236DD0">
        <w:rPr>
          <w:sz w:val="24"/>
          <w:szCs w:val="24"/>
        </w:rPr>
        <w:tab/>
        <w:t>číslo účtu:                                             1339081/0710</w:t>
      </w:r>
    </w:p>
    <w:p w14:paraId="77EF916C" w14:textId="77777777" w:rsidR="008757A5" w:rsidRPr="00236DD0" w:rsidRDefault="008757A5" w:rsidP="008757A5">
      <w:pPr>
        <w:tabs>
          <w:tab w:val="left" w:pos="4395"/>
        </w:tabs>
        <w:ind w:left="426" w:hanging="426"/>
        <w:rPr>
          <w:sz w:val="24"/>
          <w:szCs w:val="24"/>
        </w:rPr>
      </w:pPr>
    </w:p>
    <w:p w14:paraId="3CAAE01C" w14:textId="77777777" w:rsidR="008757A5" w:rsidRPr="00236DD0" w:rsidRDefault="008757A5" w:rsidP="008757A5">
      <w:pPr>
        <w:tabs>
          <w:tab w:val="left" w:pos="1418"/>
          <w:tab w:val="left" w:pos="4395"/>
        </w:tabs>
        <w:ind w:left="426" w:hanging="426"/>
        <w:rPr>
          <w:sz w:val="24"/>
          <w:szCs w:val="24"/>
        </w:rPr>
      </w:pPr>
      <w:r w:rsidRPr="00236DD0">
        <w:rPr>
          <w:rFonts w:eastAsia="Arial"/>
          <w:sz w:val="24"/>
          <w:szCs w:val="24"/>
          <w:lang w:eastAsia="cs-CZ"/>
        </w:rPr>
        <w:t xml:space="preserve">       </w:t>
      </w:r>
      <w:r w:rsidRPr="00236DD0">
        <w:rPr>
          <w:sz w:val="24"/>
          <w:szCs w:val="24"/>
          <w:lang w:eastAsia="cs-CZ"/>
        </w:rPr>
        <w:t>ID datové schránky:                              6xt5674</w:t>
      </w:r>
      <w:r w:rsidRPr="00236DD0">
        <w:rPr>
          <w:sz w:val="24"/>
          <w:szCs w:val="24"/>
        </w:rPr>
        <w:tab/>
      </w:r>
    </w:p>
    <w:p w14:paraId="02646007" w14:textId="77777777" w:rsidR="008757A5" w:rsidRPr="00236DD0" w:rsidRDefault="008757A5" w:rsidP="008757A5">
      <w:pPr>
        <w:tabs>
          <w:tab w:val="left" w:pos="1418"/>
          <w:tab w:val="left" w:pos="4395"/>
        </w:tabs>
        <w:ind w:left="426" w:hanging="426"/>
        <w:rPr>
          <w:sz w:val="24"/>
          <w:szCs w:val="24"/>
        </w:rPr>
      </w:pPr>
      <w:r w:rsidRPr="00236DD0">
        <w:rPr>
          <w:sz w:val="24"/>
          <w:szCs w:val="24"/>
        </w:rPr>
        <w:t xml:space="preserve">       tel. ústředna: 381 252 242, 381 251 884, mob. 73</w:t>
      </w:r>
      <w:r w:rsidR="007D74F6">
        <w:rPr>
          <w:sz w:val="24"/>
          <w:szCs w:val="24"/>
        </w:rPr>
        <w:t>3 341 359</w:t>
      </w:r>
      <w:r w:rsidRPr="00236DD0">
        <w:rPr>
          <w:sz w:val="24"/>
          <w:szCs w:val="24"/>
        </w:rPr>
        <w:t xml:space="preserve"> (</w:t>
      </w:r>
      <w:r w:rsidR="007D74F6">
        <w:rPr>
          <w:sz w:val="24"/>
          <w:szCs w:val="24"/>
        </w:rPr>
        <w:t>Jiří Pražák</w:t>
      </w:r>
      <w:r w:rsidRPr="00236DD0">
        <w:rPr>
          <w:sz w:val="24"/>
          <w:szCs w:val="24"/>
        </w:rPr>
        <w:t>),</w:t>
      </w:r>
    </w:p>
    <w:p w14:paraId="5FC49574" w14:textId="77777777" w:rsidR="008757A5" w:rsidRPr="00236DD0" w:rsidRDefault="008757A5" w:rsidP="00456A80">
      <w:pPr>
        <w:tabs>
          <w:tab w:val="left" w:pos="1418"/>
          <w:tab w:val="left" w:pos="4395"/>
        </w:tabs>
        <w:spacing w:after="120"/>
        <w:ind w:left="425" w:hanging="425"/>
        <w:rPr>
          <w:sz w:val="24"/>
          <w:szCs w:val="24"/>
        </w:rPr>
      </w:pPr>
      <w:r w:rsidRPr="00236DD0">
        <w:rPr>
          <w:sz w:val="24"/>
          <w:szCs w:val="24"/>
        </w:rPr>
        <w:t xml:space="preserve">       mob. 605 253 352 (Jakub Smrčka)         </w:t>
      </w:r>
    </w:p>
    <w:p w14:paraId="13A663BB" w14:textId="77777777" w:rsidR="008757A5" w:rsidRPr="00236DD0" w:rsidRDefault="008757A5" w:rsidP="008757A5">
      <w:pPr>
        <w:ind w:left="567" w:hanging="567"/>
        <w:rPr>
          <w:sz w:val="24"/>
          <w:szCs w:val="24"/>
        </w:rPr>
      </w:pPr>
      <w:r w:rsidRPr="00236DD0">
        <w:rPr>
          <w:sz w:val="24"/>
          <w:szCs w:val="24"/>
        </w:rPr>
        <w:t>(dále jen "objednatel")</w:t>
      </w:r>
    </w:p>
    <w:p w14:paraId="714CA637" w14:textId="77777777" w:rsidR="008757A5" w:rsidRPr="00236DD0" w:rsidRDefault="008757A5" w:rsidP="001D32F5">
      <w:pPr>
        <w:ind w:left="567" w:hanging="567"/>
        <w:rPr>
          <w:b/>
          <w:color w:val="0000FF"/>
          <w:sz w:val="24"/>
          <w:szCs w:val="24"/>
        </w:rPr>
      </w:pPr>
    </w:p>
    <w:p w14:paraId="24918F68" w14:textId="58C3239B" w:rsidR="008757A5" w:rsidRPr="003D0400" w:rsidRDefault="008757A5" w:rsidP="008757A5">
      <w:pPr>
        <w:tabs>
          <w:tab w:val="left" w:pos="4395"/>
        </w:tabs>
        <w:ind w:left="426" w:right="-285" w:hanging="426"/>
        <w:rPr>
          <w:b/>
          <w:bCs/>
          <w:sz w:val="24"/>
          <w:szCs w:val="24"/>
        </w:rPr>
      </w:pPr>
      <w:r w:rsidRPr="00236DD0">
        <w:rPr>
          <w:b/>
          <w:sz w:val="24"/>
          <w:szCs w:val="24"/>
        </w:rPr>
        <w:t xml:space="preserve">1.2 Zhotovitel:                                     </w:t>
      </w:r>
      <w:r w:rsidRPr="00236DD0">
        <w:rPr>
          <w:b/>
          <w:sz w:val="24"/>
          <w:szCs w:val="24"/>
        </w:rPr>
        <w:tab/>
      </w:r>
      <w:r w:rsidR="001019C1" w:rsidRPr="003D0400">
        <w:rPr>
          <w:b/>
          <w:bCs/>
          <w:sz w:val="24"/>
          <w:szCs w:val="24"/>
        </w:rPr>
        <w:t xml:space="preserve">Bláha </w:t>
      </w:r>
      <w:proofErr w:type="spellStart"/>
      <w:r w:rsidR="001019C1" w:rsidRPr="003D0400">
        <w:rPr>
          <w:b/>
          <w:bCs/>
          <w:sz w:val="24"/>
          <w:szCs w:val="24"/>
        </w:rPr>
        <w:t>ús,s.r.o</w:t>
      </w:r>
      <w:proofErr w:type="spellEnd"/>
      <w:r w:rsidR="001019C1" w:rsidRPr="003D0400">
        <w:rPr>
          <w:b/>
          <w:bCs/>
          <w:sz w:val="24"/>
          <w:szCs w:val="24"/>
        </w:rPr>
        <w:t>.</w:t>
      </w:r>
    </w:p>
    <w:p w14:paraId="7F375355" w14:textId="77777777" w:rsidR="008757A5" w:rsidRPr="005B67EE" w:rsidRDefault="008757A5" w:rsidP="008757A5">
      <w:pPr>
        <w:tabs>
          <w:tab w:val="left" w:pos="4395"/>
        </w:tabs>
        <w:ind w:left="426" w:right="-285" w:hanging="426"/>
        <w:rPr>
          <w:sz w:val="24"/>
          <w:szCs w:val="24"/>
        </w:rPr>
      </w:pPr>
    </w:p>
    <w:p w14:paraId="0884D9D2" w14:textId="55778C92" w:rsidR="008757A5" w:rsidRPr="005B67EE" w:rsidRDefault="008757A5" w:rsidP="00FB3E5D">
      <w:pPr>
        <w:tabs>
          <w:tab w:val="left" w:pos="4395"/>
        </w:tabs>
        <w:spacing w:line="360" w:lineRule="auto"/>
        <w:rPr>
          <w:b/>
          <w:sz w:val="24"/>
          <w:szCs w:val="24"/>
        </w:rPr>
      </w:pPr>
      <w:r w:rsidRPr="005B67EE">
        <w:rPr>
          <w:sz w:val="24"/>
          <w:szCs w:val="24"/>
        </w:rPr>
        <w:t xml:space="preserve">       se sídlem</w:t>
      </w:r>
      <w:r w:rsidRPr="005B67EE">
        <w:rPr>
          <w:sz w:val="24"/>
          <w:szCs w:val="24"/>
        </w:rPr>
        <w:tab/>
      </w:r>
      <w:r w:rsidR="001019C1">
        <w:rPr>
          <w:sz w:val="24"/>
          <w:szCs w:val="24"/>
        </w:rPr>
        <w:t>Vraný 119, 273 73 Vraný</w:t>
      </w:r>
    </w:p>
    <w:p w14:paraId="6BA4FD2A" w14:textId="7086FD10" w:rsidR="00FB3E5D" w:rsidRPr="005B67EE" w:rsidRDefault="00FB3E5D" w:rsidP="00FB3E5D">
      <w:pPr>
        <w:widowControl w:val="0"/>
        <w:tabs>
          <w:tab w:val="left" w:pos="567"/>
          <w:tab w:val="left" w:pos="4395"/>
        </w:tabs>
        <w:spacing w:line="360" w:lineRule="auto"/>
        <w:ind w:left="426" w:hanging="426"/>
        <w:rPr>
          <w:sz w:val="24"/>
        </w:rPr>
      </w:pPr>
      <w:r w:rsidRPr="005B67EE">
        <w:rPr>
          <w:b/>
          <w:sz w:val="24"/>
        </w:rPr>
        <w:tab/>
      </w:r>
      <w:r w:rsidRPr="005B67EE">
        <w:rPr>
          <w:sz w:val="24"/>
        </w:rPr>
        <w:t xml:space="preserve">zástupce </w:t>
      </w:r>
      <w:r w:rsidR="001D32F5" w:rsidRPr="005B67EE">
        <w:rPr>
          <w:sz w:val="24"/>
        </w:rPr>
        <w:t xml:space="preserve">pro věci smluvní </w:t>
      </w:r>
      <w:r w:rsidRPr="005B67EE">
        <w:rPr>
          <w:sz w:val="24"/>
        </w:rPr>
        <w:t xml:space="preserve"> </w:t>
      </w:r>
      <w:r w:rsidRPr="005B67EE">
        <w:rPr>
          <w:sz w:val="24"/>
        </w:rPr>
        <w:tab/>
      </w:r>
      <w:r w:rsidR="001019C1">
        <w:rPr>
          <w:sz w:val="24"/>
        </w:rPr>
        <w:t>Mgr. Kateřina Kloučková</w:t>
      </w:r>
    </w:p>
    <w:p w14:paraId="33913715" w14:textId="685631B6" w:rsidR="00FB3E5D" w:rsidRPr="005B67EE" w:rsidRDefault="00FB3E5D" w:rsidP="00FB3E5D">
      <w:pPr>
        <w:widowControl w:val="0"/>
        <w:tabs>
          <w:tab w:val="left" w:pos="567"/>
          <w:tab w:val="left" w:pos="4395"/>
        </w:tabs>
        <w:spacing w:line="360" w:lineRule="auto"/>
        <w:rPr>
          <w:sz w:val="24"/>
        </w:rPr>
      </w:pPr>
      <w:r w:rsidRPr="005B67EE">
        <w:rPr>
          <w:sz w:val="24"/>
        </w:rPr>
        <w:t xml:space="preserve">       zástupce </w:t>
      </w:r>
      <w:r w:rsidR="001D32F5" w:rsidRPr="005B67EE">
        <w:rPr>
          <w:sz w:val="24"/>
        </w:rPr>
        <w:t>pro věci technické</w:t>
      </w:r>
      <w:r w:rsidRPr="005B67EE">
        <w:rPr>
          <w:sz w:val="24"/>
        </w:rPr>
        <w:tab/>
      </w:r>
      <w:r w:rsidR="001019C1">
        <w:rPr>
          <w:sz w:val="24"/>
        </w:rPr>
        <w:t>Ing. Zdeněk Bláha</w:t>
      </w:r>
    </w:p>
    <w:p w14:paraId="64FB0029" w14:textId="0ACADE15" w:rsidR="00FB3E5D" w:rsidRPr="003D0400" w:rsidRDefault="00FB3E5D" w:rsidP="00FB3E5D">
      <w:pPr>
        <w:widowControl w:val="0"/>
        <w:tabs>
          <w:tab w:val="left" w:pos="567"/>
          <w:tab w:val="left" w:pos="4395"/>
        </w:tabs>
        <w:spacing w:line="360" w:lineRule="auto"/>
        <w:ind w:left="426" w:hanging="426"/>
        <w:rPr>
          <w:sz w:val="24"/>
        </w:rPr>
      </w:pPr>
      <w:r w:rsidRPr="005B67EE">
        <w:rPr>
          <w:sz w:val="24"/>
        </w:rPr>
        <w:t xml:space="preserve">       odborné vedení provádění montáže          </w:t>
      </w:r>
      <w:r w:rsidR="001019C1" w:rsidRPr="003D0400">
        <w:rPr>
          <w:sz w:val="24"/>
        </w:rPr>
        <w:t xml:space="preserve">Aleš </w:t>
      </w:r>
      <w:proofErr w:type="spellStart"/>
      <w:r w:rsidR="001019C1" w:rsidRPr="003D0400">
        <w:rPr>
          <w:sz w:val="24"/>
        </w:rPr>
        <w:t>Vitner</w:t>
      </w:r>
      <w:proofErr w:type="spellEnd"/>
    </w:p>
    <w:p w14:paraId="0C421571" w14:textId="0019940E" w:rsidR="008757A5" w:rsidRPr="003D0400" w:rsidRDefault="00FB3E5D" w:rsidP="003D0400">
      <w:pPr>
        <w:tabs>
          <w:tab w:val="left" w:pos="567"/>
          <w:tab w:val="left" w:pos="4395"/>
        </w:tabs>
        <w:ind w:left="426" w:hanging="426"/>
        <w:rPr>
          <w:sz w:val="24"/>
          <w:szCs w:val="24"/>
        </w:rPr>
      </w:pPr>
      <w:r w:rsidRPr="003D0400">
        <w:rPr>
          <w:sz w:val="24"/>
          <w:szCs w:val="24"/>
        </w:rPr>
        <w:t xml:space="preserve">       </w:t>
      </w:r>
      <w:r w:rsidR="008757A5" w:rsidRPr="003D0400">
        <w:rPr>
          <w:sz w:val="24"/>
          <w:szCs w:val="24"/>
        </w:rPr>
        <w:t xml:space="preserve">IČO   </w:t>
      </w:r>
      <w:r w:rsidR="001019C1" w:rsidRPr="003D0400">
        <w:rPr>
          <w:sz w:val="24"/>
          <w:szCs w:val="24"/>
        </w:rPr>
        <w:t>27940195</w:t>
      </w:r>
      <w:r w:rsidR="008757A5" w:rsidRPr="003D0400">
        <w:rPr>
          <w:sz w:val="24"/>
          <w:szCs w:val="24"/>
        </w:rPr>
        <w:tab/>
        <w:t xml:space="preserve">DIČ     </w:t>
      </w:r>
      <w:r w:rsidR="001019C1" w:rsidRPr="003D0400">
        <w:rPr>
          <w:sz w:val="24"/>
          <w:szCs w:val="24"/>
        </w:rPr>
        <w:t>27940195</w:t>
      </w:r>
      <w:r w:rsidR="008757A5" w:rsidRPr="003D0400">
        <w:rPr>
          <w:sz w:val="24"/>
          <w:szCs w:val="24"/>
        </w:rPr>
        <w:t xml:space="preserve"> </w:t>
      </w:r>
    </w:p>
    <w:p w14:paraId="5E3D3CC8" w14:textId="3A5CF7AB" w:rsidR="008757A5" w:rsidRPr="005B67EE" w:rsidRDefault="003D0400" w:rsidP="003D0400">
      <w:pPr>
        <w:tabs>
          <w:tab w:val="left" w:pos="4395"/>
        </w:tabs>
        <w:spacing w:after="120"/>
        <w:ind w:left="2835" w:hanging="2835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757A5" w:rsidRPr="003D0400">
        <w:rPr>
          <w:sz w:val="24"/>
          <w:szCs w:val="24"/>
        </w:rPr>
        <w:t>obchodní rejstřík</w:t>
      </w:r>
      <w:r>
        <w:rPr>
          <w:sz w:val="24"/>
          <w:szCs w:val="24"/>
        </w:rPr>
        <w:t>:</w:t>
      </w:r>
      <w:r w:rsidR="008757A5" w:rsidRPr="003D0400">
        <w:rPr>
          <w:sz w:val="24"/>
          <w:szCs w:val="24"/>
        </w:rPr>
        <w:tab/>
      </w:r>
      <w:r w:rsidR="001019C1" w:rsidRPr="003D0400">
        <w:rPr>
          <w:sz w:val="24"/>
          <w:szCs w:val="24"/>
        </w:rPr>
        <w:t>vedený u Městského</w:t>
      </w:r>
      <w:r w:rsidR="001019C1">
        <w:rPr>
          <w:sz w:val="24"/>
          <w:szCs w:val="24"/>
        </w:rPr>
        <w:t xml:space="preserve"> soudu v</w:t>
      </w:r>
      <w:r>
        <w:rPr>
          <w:sz w:val="24"/>
          <w:szCs w:val="24"/>
        </w:rPr>
        <w:t> </w:t>
      </w:r>
      <w:r w:rsidR="001019C1">
        <w:rPr>
          <w:sz w:val="24"/>
          <w:szCs w:val="24"/>
        </w:rPr>
        <w:t>Praze</w:t>
      </w:r>
      <w:r>
        <w:rPr>
          <w:sz w:val="24"/>
          <w:szCs w:val="24"/>
        </w:rPr>
        <w:t>,</w:t>
      </w:r>
      <w:r w:rsidR="001019C1">
        <w:rPr>
          <w:sz w:val="24"/>
          <w:szCs w:val="24"/>
        </w:rPr>
        <w:t xml:space="preserve"> oddíl C</w:t>
      </w:r>
      <w:r>
        <w:rPr>
          <w:sz w:val="24"/>
          <w:szCs w:val="24"/>
        </w:rPr>
        <w:t>,</w:t>
      </w:r>
      <w:r w:rsidR="001019C1">
        <w:rPr>
          <w:sz w:val="24"/>
          <w:szCs w:val="24"/>
        </w:rPr>
        <w:t xml:space="preserve"> vložka 128074</w:t>
      </w:r>
    </w:p>
    <w:p w14:paraId="6E51AF5A" w14:textId="63373E71" w:rsidR="008757A5" w:rsidRPr="005B67EE" w:rsidRDefault="008757A5" w:rsidP="003D0400">
      <w:pPr>
        <w:tabs>
          <w:tab w:val="left" w:pos="567"/>
          <w:tab w:val="left" w:pos="4395"/>
        </w:tabs>
        <w:ind w:left="426" w:hanging="426"/>
        <w:rPr>
          <w:sz w:val="24"/>
          <w:szCs w:val="24"/>
        </w:rPr>
      </w:pPr>
      <w:r w:rsidRPr="005B67EE">
        <w:rPr>
          <w:sz w:val="24"/>
          <w:szCs w:val="24"/>
        </w:rPr>
        <w:tab/>
        <w:t>bankovní spojení</w:t>
      </w:r>
      <w:r w:rsidR="001D32F5" w:rsidRPr="005B67EE">
        <w:rPr>
          <w:sz w:val="24"/>
          <w:szCs w:val="24"/>
        </w:rPr>
        <w:t>:</w:t>
      </w:r>
      <w:r w:rsidRPr="005B67EE">
        <w:rPr>
          <w:sz w:val="24"/>
          <w:szCs w:val="24"/>
        </w:rPr>
        <w:tab/>
      </w:r>
      <w:r w:rsidR="001019C1">
        <w:rPr>
          <w:sz w:val="24"/>
          <w:szCs w:val="24"/>
        </w:rPr>
        <w:t>MONETA Money Bank, a.s.</w:t>
      </w:r>
    </w:p>
    <w:p w14:paraId="4EC102B6" w14:textId="52D626FD" w:rsidR="008757A5" w:rsidRPr="005B67EE" w:rsidRDefault="008757A5" w:rsidP="003D0400">
      <w:pPr>
        <w:tabs>
          <w:tab w:val="left" w:pos="567"/>
          <w:tab w:val="left" w:pos="4395"/>
        </w:tabs>
        <w:spacing w:after="120"/>
        <w:ind w:left="425" w:hanging="425"/>
        <w:rPr>
          <w:sz w:val="24"/>
          <w:szCs w:val="24"/>
        </w:rPr>
      </w:pPr>
      <w:r w:rsidRPr="005B67EE">
        <w:rPr>
          <w:sz w:val="24"/>
          <w:szCs w:val="24"/>
        </w:rPr>
        <w:tab/>
        <w:t>číslo účtu</w:t>
      </w:r>
      <w:r w:rsidR="001D32F5" w:rsidRPr="005B67EE">
        <w:rPr>
          <w:sz w:val="24"/>
          <w:szCs w:val="24"/>
        </w:rPr>
        <w:t>:</w:t>
      </w:r>
      <w:r w:rsidRPr="005B67EE">
        <w:rPr>
          <w:sz w:val="24"/>
          <w:szCs w:val="24"/>
        </w:rPr>
        <w:tab/>
      </w:r>
      <w:r w:rsidR="001019C1">
        <w:rPr>
          <w:sz w:val="24"/>
          <w:szCs w:val="24"/>
        </w:rPr>
        <w:t>184059823/0600</w:t>
      </w:r>
    </w:p>
    <w:p w14:paraId="5D91D310" w14:textId="0B985747" w:rsidR="00FB3E5D" w:rsidRPr="003D0400" w:rsidRDefault="008757A5" w:rsidP="00FB3E5D">
      <w:pPr>
        <w:tabs>
          <w:tab w:val="left" w:pos="4395"/>
        </w:tabs>
        <w:spacing w:line="360" w:lineRule="auto"/>
        <w:ind w:left="426" w:hanging="426"/>
        <w:rPr>
          <w:sz w:val="24"/>
          <w:szCs w:val="24"/>
        </w:rPr>
      </w:pPr>
      <w:r w:rsidRPr="005B67EE">
        <w:rPr>
          <w:sz w:val="24"/>
          <w:szCs w:val="24"/>
        </w:rPr>
        <w:t xml:space="preserve">       </w:t>
      </w:r>
      <w:r w:rsidR="00FB3E5D" w:rsidRPr="003D0400">
        <w:rPr>
          <w:sz w:val="24"/>
          <w:szCs w:val="24"/>
        </w:rPr>
        <w:t xml:space="preserve">ID datové schránky:                                 </w:t>
      </w:r>
      <w:r w:rsidR="00876213" w:rsidRPr="003D0400">
        <w:rPr>
          <w:sz w:val="24"/>
          <w:szCs w:val="24"/>
        </w:rPr>
        <w:t xml:space="preserve"> j9hryip</w:t>
      </w:r>
    </w:p>
    <w:p w14:paraId="3E5AE993" w14:textId="50544EF6" w:rsidR="008757A5" w:rsidRPr="005B67EE" w:rsidRDefault="00FB3E5D" w:rsidP="00456A80">
      <w:pPr>
        <w:tabs>
          <w:tab w:val="left" w:pos="4395"/>
        </w:tabs>
        <w:spacing w:after="120"/>
        <w:ind w:left="425" w:hanging="425"/>
        <w:rPr>
          <w:sz w:val="24"/>
          <w:szCs w:val="24"/>
        </w:rPr>
      </w:pPr>
      <w:r w:rsidRPr="003D0400">
        <w:rPr>
          <w:b/>
          <w:sz w:val="24"/>
          <w:szCs w:val="24"/>
        </w:rPr>
        <w:t xml:space="preserve">       </w:t>
      </w:r>
      <w:r w:rsidR="001019C1" w:rsidRPr="003D0400">
        <w:rPr>
          <w:sz w:val="24"/>
          <w:szCs w:val="24"/>
        </w:rPr>
        <w:t>T</w:t>
      </w:r>
      <w:r w:rsidR="008757A5" w:rsidRPr="003D0400">
        <w:rPr>
          <w:sz w:val="24"/>
          <w:szCs w:val="24"/>
        </w:rPr>
        <w:t>el</w:t>
      </w:r>
      <w:r w:rsidR="001019C1" w:rsidRPr="003D0400">
        <w:rPr>
          <w:sz w:val="24"/>
          <w:szCs w:val="24"/>
        </w:rPr>
        <w:t>: 603 506</w:t>
      </w:r>
      <w:r w:rsidR="003D0400">
        <w:rPr>
          <w:sz w:val="24"/>
          <w:szCs w:val="24"/>
        </w:rPr>
        <w:t> </w:t>
      </w:r>
      <w:r w:rsidR="001019C1" w:rsidRPr="003D0400">
        <w:rPr>
          <w:sz w:val="24"/>
          <w:szCs w:val="24"/>
        </w:rPr>
        <w:t>189</w:t>
      </w:r>
      <w:r w:rsidR="003D0400">
        <w:rPr>
          <w:sz w:val="24"/>
          <w:szCs w:val="24"/>
        </w:rPr>
        <w:t xml:space="preserve">, </w:t>
      </w:r>
      <w:r w:rsidR="001019C1" w:rsidRPr="003D0400">
        <w:rPr>
          <w:sz w:val="24"/>
          <w:szCs w:val="24"/>
        </w:rPr>
        <w:t>e-mail: dilna@regal.cz</w:t>
      </w:r>
      <w:r w:rsidR="008757A5" w:rsidRPr="005B67EE">
        <w:rPr>
          <w:sz w:val="24"/>
          <w:szCs w:val="24"/>
        </w:rPr>
        <w:t xml:space="preserve">    </w:t>
      </w:r>
    </w:p>
    <w:p w14:paraId="46D9B6C4" w14:textId="77777777" w:rsidR="0033254C" w:rsidRDefault="008757A5" w:rsidP="000E5C4A">
      <w:pPr>
        <w:tabs>
          <w:tab w:val="left" w:pos="3345"/>
        </w:tabs>
        <w:spacing w:line="360" w:lineRule="auto"/>
        <w:ind w:firstLine="48"/>
        <w:rPr>
          <w:sz w:val="22"/>
          <w:szCs w:val="22"/>
        </w:rPr>
      </w:pPr>
      <w:r w:rsidRPr="00236DD0">
        <w:rPr>
          <w:sz w:val="24"/>
          <w:szCs w:val="24"/>
        </w:rPr>
        <w:t xml:space="preserve">(dále jen "zhotovitel")  </w:t>
      </w:r>
      <w:r w:rsidRPr="00236DD0">
        <w:rPr>
          <w:sz w:val="22"/>
          <w:szCs w:val="22"/>
        </w:rPr>
        <w:t xml:space="preserve">    </w:t>
      </w:r>
    </w:p>
    <w:p w14:paraId="7FA814E8" w14:textId="77777777" w:rsidR="0096315A" w:rsidRPr="0096315A" w:rsidRDefault="0096315A" w:rsidP="0096315A">
      <w:pPr>
        <w:tabs>
          <w:tab w:val="left" w:pos="3345"/>
        </w:tabs>
        <w:spacing w:line="360" w:lineRule="auto"/>
        <w:ind w:firstLine="48"/>
        <w:rPr>
          <w:sz w:val="22"/>
          <w:szCs w:val="22"/>
        </w:rPr>
      </w:pPr>
      <w:r w:rsidRPr="0096315A">
        <w:rPr>
          <w:sz w:val="22"/>
          <w:szCs w:val="22"/>
        </w:rPr>
        <w:t>(společně také jako „smluvní strany“)</w:t>
      </w:r>
    </w:p>
    <w:p w14:paraId="436C2EF6" w14:textId="219771BB" w:rsidR="0056547C" w:rsidRPr="00B41AE0" w:rsidRDefault="0056547C" w:rsidP="0056547C">
      <w:pPr>
        <w:tabs>
          <w:tab w:val="left" w:pos="708"/>
        </w:tabs>
        <w:jc w:val="both"/>
        <w:rPr>
          <w:sz w:val="24"/>
          <w:szCs w:val="24"/>
          <w:lang w:eastAsia="zh-CN"/>
        </w:rPr>
      </w:pPr>
      <w:r w:rsidRPr="0056547C">
        <w:rPr>
          <w:sz w:val="24"/>
          <w:szCs w:val="24"/>
          <w:lang w:eastAsia="zh-CN"/>
        </w:rPr>
        <w:lastRenderedPageBreak/>
        <w:t xml:space="preserve">Smluvní strany </w:t>
      </w:r>
      <w:r w:rsidR="003B161B" w:rsidRPr="00B41AE0">
        <w:rPr>
          <w:sz w:val="24"/>
          <w:szCs w:val="24"/>
          <w:lang w:eastAsia="zh-CN"/>
        </w:rPr>
        <w:t xml:space="preserve">se dohodly na uzavření tohoto </w:t>
      </w:r>
      <w:r w:rsidRPr="0056547C">
        <w:rPr>
          <w:sz w:val="24"/>
          <w:szCs w:val="24"/>
          <w:lang w:eastAsia="zh-CN"/>
        </w:rPr>
        <w:t>dodatk</w:t>
      </w:r>
      <w:r w:rsidR="003B161B" w:rsidRPr="00B41AE0">
        <w:rPr>
          <w:sz w:val="24"/>
          <w:szCs w:val="24"/>
          <w:lang w:eastAsia="zh-CN"/>
        </w:rPr>
        <w:t>u</w:t>
      </w:r>
      <w:r w:rsidRPr="0056547C">
        <w:rPr>
          <w:sz w:val="24"/>
          <w:szCs w:val="24"/>
          <w:lang w:eastAsia="zh-CN"/>
        </w:rPr>
        <w:t xml:space="preserve"> č. 1 </w:t>
      </w:r>
      <w:r w:rsidR="003B161B" w:rsidRPr="00B41AE0">
        <w:rPr>
          <w:sz w:val="24"/>
          <w:szCs w:val="24"/>
          <w:lang w:eastAsia="zh-CN"/>
        </w:rPr>
        <w:t xml:space="preserve">ke </w:t>
      </w:r>
      <w:r w:rsidRPr="0056547C">
        <w:rPr>
          <w:sz w:val="24"/>
          <w:szCs w:val="24"/>
          <w:lang w:eastAsia="zh-CN"/>
        </w:rPr>
        <w:t>smlouv</w:t>
      </w:r>
      <w:r w:rsidR="003B161B" w:rsidRPr="00B41AE0">
        <w:rPr>
          <w:sz w:val="24"/>
          <w:szCs w:val="24"/>
          <w:lang w:eastAsia="zh-CN"/>
        </w:rPr>
        <w:t>ě</w:t>
      </w:r>
      <w:r w:rsidRPr="0056547C">
        <w:rPr>
          <w:sz w:val="24"/>
          <w:szCs w:val="24"/>
          <w:lang w:eastAsia="zh-CN"/>
        </w:rPr>
        <w:t xml:space="preserve"> o dílo č. objednatele</w:t>
      </w:r>
      <w:r w:rsidR="00B41AE0">
        <w:rPr>
          <w:sz w:val="24"/>
          <w:szCs w:val="24"/>
          <w:lang w:eastAsia="zh-CN"/>
        </w:rPr>
        <w:t>:</w:t>
      </w:r>
      <w:r w:rsidRPr="0056547C">
        <w:rPr>
          <w:sz w:val="24"/>
          <w:szCs w:val="24"/>
          <w:lang w:eastAsia="zh-CN"/>
        </w:rPr>
        <w:t xml:space="preserve"> </w:t>
      </w:r>
      <w:r w:rsidR="003B161B" w:rsidRPr="00B41AE0">
        <w:rPr>
          <w:sz w:val="24"/>
          <w:szCs w:val="24"/>
          <w:lang w:eastAsia="zh-CN"/>
        </w:rPr>
        <w:t>HM/ 8</w:t>
      </w:r>
      <w:r w:rsidRPr="0056547C">
        <w:rPr>
          <w:sz w:val="24"/>
          <w:szCs w:val="24"/>
          <w:lang w:eastAsia="zh-CN"/>
        </w:rPr>
        <w:t>/20</w:t>
      </w:r>
      <w:r w:rsidR="003B161B" w:rsidRPr="00B41AE0">
        <w:rPr>
          <w:sz w:val="24"/>
          <w:szCs w:val="24"/>
          <w:lang w:eastAsia="zh-CN"/>
        </w:rPr>
        <w:t>21</w:t>
      </w:r>
      <w:r w:rsidRPr="0056547C">
        <w:rPr>
          <w:sz w:val="24"/>
          <w:szCs w:val="24"/>
          <w:lang w:eastAsia="zh-CN"/>
        </w:rPr>
        <w:t xml:space="preserve">/IROP ze dne </w:t>
      </w:r>
      <w:r w:rsidR="003B161B" w:rsidRPr="00B41AE0">
        <w:rPr>
          <w:sz w:val="24"/>
          <w:szCs w:val="24"/>
          <w:lang w:eastAsia="zh-CN"/>
        </w:rPr>
        <w:t>16</w:t>
      </w:r>
      <w:r w:rsidRPr="0056547C">
        <w:rPr>
          <w:sz w:val="24"/>
          <w:szCs w:val="24"/>
          <w:lang w:eastAsia="zh-CN"/>
        </w:rPr>
        <w:t xml:space="preserve">. </w:t>
      </w:r>
      <w:r w:rsidR="003B161B" w:rsidRPr="00B41AE0">
        <w:rPr>
          <w:sz w:val="24"/>
          <w:szCs w:val="24"/>
          <w:lang w:eastAsia="zh-CN"/>
        </w:rPr>
        <w:t>4</w:t>
      </w:r>
      <w:r w:rsidRPr="0056547C">
        <w:rPr>
          <w:sz w:val="24"/>
          <w:szCs w:val="24"/>
          <w:lang w:eastAsia="zh-CN"/>
        </w:rPr>
        <w:t>. 20</w:t>
      </w:r>
      <w:r w:rsidR="003B161B" w:rsidRPr="00B41AE0">
        <w:rPr>
          <w:sz w:val="24"/>
          <w:szCs w:val="24"/>
          <w:lang w:eastAsia="zh-CN"/>
        </w:rPr>
        <w:t>21</w:t>
      </w:r>
      <w:r w:rsidRPr="0056547C">
        <w:rPr>
          <w:sz w:val="24"/>
          <w:szCs w:val="24"/>
          <w:lang w:eastAsia="zh-CN"/>
        </w:rPr>
        <w:t xml:space="preserve"> na </w:t>
      </w:r>
      <w:r w:rsidRPr="0056547C">
        <w:rPr>
          <w:bCs/>
          <w:sz w:val="24"/>
          <w:szCs w:val="24"/>
          <w:lang w:eastAsia="zh-CN"/>
        </w:rPr>
        <w:t xml:space="preserve">dodávku úložných systémů vč. jejich montáže pro depozitář </w:t>
      </w:r>
      <w:r w:rsidR="003B161B" w:rsidRPr="00B41AE0">
        <w:rPr>
          <w:bCs/>
          <w:sz w:val="24"/>
          <w:szCs w:val="24"/>
          <w:lang w:eastAsia="zh-CN"/>
        </w:rPr>
        <w:t>Husitského</w:t>
      </w:r>
      <w:r w:rsidRPr="0056547C">
        <w:rPr>
          <w:bCs/>
          <w:sz w:val="24"/>
          <w:szCs w:val="24"/>
          <w:lang w:eastAsia="zh-CN"/>
        </w:rPr>
        <w:t xml:space="preserve"> muzea v</w:t>
      </w:r>
      <w:r w:rsidR="003B161B" w:rsidRPr="00B41AE0">
        <w:rPr>
          <w:bCs/>
          <w:sz w:val="24"/>
          <w:szCs w:val="24"/>
          <w:lang w:eastAsia="zh-CN"/>
        </w:rPr>
        <w:t> Táboře v</w:t>
      </w:r>
      <w:r w:rsidRPr="0056547C">
        <w:rPr>
          <w:bCs/>
          <w:sz w:val="24"/>
          <w:szCs w:val="24"/>
          <w:lang w:eastAsia="zh-CN"/>
        </w:rPr>
        <w:t xml:space="preserve"> rámci projektu s názvem „Zlepšení podmínek uložení a prezentace podsbírek Husitského muzea v Táboře“ - registrační číslo projektu: CZ.06.3.33/0.0/0.0/16_026/0001699 (</w:t>
      </w:r>
      <w:r w:rsidRPr="0056547C">
        <w:rPr>
          <w:sz w:val="24"/>
          <w:szCs w:val="24"/>
          <w:lang w:eastAsia="zh-CN"/>
        </w:rPr>
        <w:t>dále jen „smlouva“), a to</w:t>
      </w:r>
      <w:r w:rsidRPr="0056547C">
        <w:rPr>
          <w:bCs/>
          <w:sz w:val="24"/>
          <w:szCs w:val="24"/>
          <w:lang w:eastAsia="zh-CN"/>
        </w:rPr>
        <w:t xml:space="preserve"> v souladu se smlouvou a zákonem č. 134/2016 Sb., o zadávání veřejných zakázek (dále jen „ZZVZ“), zejména s ustanovením § 222</w:t>
      </w:r>
      <w:r w:rsidRPr="0056547C">
        <w:rPr>
          <w:sz w:val="24"/>
          <w:szCs w:val="24"/>
          <w:lang w:eastAsia="zh-CN"/>
        </w:rPr>
        <w:t xml:space="preserve"> ZZVZ.</w:t>
      </w:r>
    </w:p>
    <w:p w14:paraId="0FC8FED1" w14:textId="0BF5047E" w:rsidR="0056547C" w:rsidRDefault="0056547C" w:rsidP="00B56C01">
      <w:pPr>
        <w:tabs>
          <w:tab w:val="left" w:pos="708"/>
        </w:tabs>
        <w:spacing w:line="480" w:lineRule="auto"/>
        <w:jc w:val="both"/>
        <w:rPr>
          <w:sz w:val="24"/>
          <w:szCs w:val="24"/>
          <w:lang w:eastAsia="zh-CN"/>
        </w:rPr>
      </w:pPr>
    </w:p>
    <w:p w14:paraId="0068D2EC" w14:textId="45EA0BD7" w:rsidR="0056547C" w:rsidRPr="00453550" w:rsidRDefault="0056547C" w:rsidP="00453550">
      <w:pPr>
        <w:numPr>
          <w:ilvl w:val="0"/>
          <w:numId w:val="11"/>
        </w:numPr>
        <w:tabs>
          <w:tab w:val="left" w:pos="708"/>
          <w:tab w:val="left" w:pos="4500"/>
        </w:tabs>
        <w:suppressAutoHyphens w:val="0"/>
        <w:spacing w:line="259" w:lineRule="auto"/>
        <w:ind w:left="1077"/>
        <w:jc w:val="center"/>
        <w:rPr>
          <w:sz w:val="24"/>
          <w:szCs w:val="24"/>
          <w:lang w:eastAsia="zh-CN"/>
        </w:rPr>
      </w:pPr>
      <w:r w:rsidRPr="0056547C">
        <w:rPr>
          <w:b/>
          <w:bCs/>
          <w:sz w:val="24"/>
          <w:szCs w:val="24"/>
          <w:lang w:eastAsia="zh-CN"/>
        </w:rPr>
        <w:t>Předmět dodatku č. 1</w:t>
      </w:r>
    </w:p>
    <w:p w14:paraId="3ED51C56" w14:textId="77777777" w:rsidR="00453550" w:rsidRPr="0056547C" w:rsidRDefault="00453550" w:rsidP="00453550">
      <w:pPr>
        <w:tabs>
          <w:tab w:val="left" w:pos="708"/>
          <w:tab w:val="left" w:pos="4500"/>
        </w:tabs>
        <w:suppressAutoHyphens w:val="0"/>
        <w:spacing w:line="360" w:lineRule="auto"/>
        <w:ind w:left="1077"/>
        <w:rPr>
          <w:sz w:val="24"/>
          <w:szCs w:val="24"/>
          <w:lang w:eastAsia="zh-CN"/>
        </w:rPr>
      </w:pPr>
    </w:p>
    <w:p w14:paraId="5203DCA1" w14:textId="0B38DB0E" w:rsidR="002033F7" w:rsidRPr="00B41AE0" w:rsidRDefault="002033F7" w:rsidP="002033F7">
      <w:pPr>
        <w:pStyle w:val="Odstavecseseznamem"/>
        <w:numPr>
          <w:ilvl w:val="1"/>
          <w:numId w:val="11"/>
        </w:numPr>
        <w:ind w:hanging="720"/>
        <w:rPr>
          <w:sz w:val="24"/>
          <w:szCs w:val="24"/>
          <w:lang w:eastAsia="zh-CN"/>
        </w:rPr>
      </w:pPr>
      <w:r w:rsidRPr="00B41AE0">
        <w:rPr>
          <w:sz w:val="24"/>
          <w:szCs w:val="24"/>
          <w:lang w:eastAsia="zh-CN"/>
        </w:rPr>
        <w:t xml:space="preserve">Doplnění </w:t>
      </w:r>
      <w:r w:rsidR="00B41AE0" w:rsidRPr="00B41AE0">
        <w:rPr>
          <w:sz w:val="24"/>
          <w:szCs w:val="24"/>
          <w:lang w:eastAsia="zh-CN"/>
        </w:rPr>
        <w:t>odst. 3.2</w:t>
      </w:r>
      <w:r w:rsidR="00B41AE0">
        <w:rPr>
          <w:sz w:val="24"/>
          <w:szCs w:val="24"/>
          <w:lang w:eastAsia="zh-CN"/>
        </w:rPr>
        <w:t xml:space="preserve"> (Rozsah díla)</w:t>
      </w:r>
      <w:r w:rsidR="00B41AE0" w:rsidRPr="00B41AE0">
        <w:rPr>
          <w:sz w:val="24"/>
          <w:szCs w:val="24"/>
          <w:lang w:eastAsia="zh-CN"/>
        </w:rPr>
        <w:t xml:space="preserve"> </w:t>
      </w:r>
      <w:r w:rsidRPr="00B41AE0">
        <w:rPr>
          <w:sz w:val="24"/>
          <w:szCs w:val="24"/>
          <w:lang w:eastAsia="zh-CN"/>
        </w:rPr>
        <w:t>čl. III. (URČENÍ DÍLA)</w:t>
      </w:r>
      <w:r w:rsidR="00B41AE0">
        <w:rPr>
          <w:sz w:val="24"/>
          <w:szCs w:val="24"/>
          <w:lang w:eastAsia="zh-CN"/>
        </w:rPr>
        <w:t xml:space="preserve"> smlouvy</w:t>
      </w:r>
      <w:r w:rsidR="0063602B">
        <w:rPr>
          <w:sz w:val="24"/>
          <w:szCs w:val="24"/>
          <w:lang w:eastAsia="zh-CN"/>
        </w:rPr>
        <w:t>:</w:t>
      </w:r>
    </w:p>
    <w:p w14:paraId="0FDC81D6" w14:textId="77777777" w:rsidR="002033F7" w:rsidRPr="00B41AE0" w:rsidRDefault="002033F7" w:rsidP="002033F7">
      <w:pPr>
        <w:pStyle w:val="Odstavecseseznamem"/>
        <w:ind w:left="720"/>
        <w:rPr>
          <w:sz w:val="24"/>
          <w:szCs w:val="24"/>
          <w:lang w:eastAsia="zh-CN"/>
        </w:rPr>
      </w:pPr>
    </w:p>
    <w:p w14:paraId="44EAD0C4" w14:textId="58C7C657" w:rsidR="002033F7" w:rsidRPr="00B41AE0" w:rsidRDefault="002033F7" w:rsidP="00B56C01">
      <w:pPr>
        <w:pStyle w:val="Odstavecseseznamem"/>
        <w:numPr>
          <w:ilvl w:val="0"/>
          <w:numId w:val="17"/>
        </w:numPr>
        <w:tabs>
          <w:tab w:val="left" w:pos="567"/>
          <w:tab w:val="left" w:pos="851"/>
          <w:tab w:val="left" w:pos="5255"/>
        </w:tabs>
        <w:spacing w:after="160"/>
        <w:ind w:left="567" w:hanging="567"/>
        <w:jc w:val="both"/>
        <w:rPr>
          <w:sz w:val="24"/>
          <w:szCs w:val="24"/>
          <w:lang w:eastAsia="zh-CN"/>
        </w:rPr>
      </w:pPr>
      <w:r w:rsidRPr="00B41AE0">
        <w:rPr>
          <w:sz w:val="24"/>
          <w:szCs w:val="24"/>
          <w:lang w:eastAsia="zh-CN"/>
        </w:rPr>
        <w:t>Tímto</w:t>
      </w:r>
      <w:r w:rsidR="00F85E26" w:rsidRPr="00B41AE0">
        <w:rPr>
          <w:sz w:val="24"/>
          <w:szCs w:val="24"/>
          <w:lang w:eastAsia="zh-CN"/>
        </w:rPr>
        <w:t xml:space="preserve"> dodatk</w:t>
      </w:r>
      <w:r w:rsidRPr="00B41AE0">
        <w:rPr>
          <w:sz w:val="24"/>
          <w:szCs w:val="24"/>
          <w:lang w:eastAsia="zh-CN"/>
        </w:rPr>
        <w:t>em</w:t>
      </w:r>
      <w:r w:rsidR="00F85E26" w:rsidRPr="00B41AE0">
        <w:rPr>
          <w:sz w:val="24"/>
          <w:szCs w:val="24"/>
          <w:lang w:eastAsia="zh-CN"/>
        </w:rPr>
        <w:t xml:space="preserve"> č. 1 jsou </w:t>
      </w:r>
      <w:r w:rsidR="00B41AE0">
        <w:rPr>
          <w:sz w:val="24"/>
          <w:szCs w:val="24"/>
          <w:lang w:eastAsia="zh-CN"/>
        </w:rPr>
        <w:t>sjednána</w:t>
      </w:r>
      <w:r w:rsidRPr="00B41AE0">
        <w:rPr>
          <w:sz w:val="24"/>
          <w:szCs w:val="24"/>
          <w:lang w:eastAsia="zh-CN"/>
        </w:rPr>
        <w:t xml:space="preserve"> </w:t>
      </w:r>
      <w:r w:rsidR="00F85E26" w:rsidRPr="00B41AE0">
        <w:rPr>
          <w:sz w:val="24"/>
          <w:szCs w:val="24"/>
          <w:lang w:eastAsia="zh-CN"/>
        </w:rPr>
        <w:t xml:space="preserve">upřesnění a drobné změny </w:t>
      </w:r>
      <w:r w:rsidR="00B41AE0" w:rsidRPr="00B41AE0">
        <w:rPr>
          <w:sz w:val="24"/>
          <w:szCs w:val="24"/>
          <w:lang w:eastAsia="zh-CN"/>
        </w:rPr>
        <w:t xml:space="preserve">rozsahu díla </w:t>
      </w:r>
      <w:r w:rsidR="00F85E26" w:rsidRPr="00B41AE0">
        <w:rPr>
          <w:sz w:val="24"/>
          <w:szCs w:val="24"/>
          <w:lang w:eastAsia="zh-CN"/>
        </w:rPr>
        <w:t xml:space="preserve">obsažené ve „Zpřesněné specifikaci mobiliáře (regálů) v depozitáři Tábor v 1. NP a v 3. NP“ zpracované v souladu s dílenským výrobním zadáním odsouhlaseným objednatelem. </w:t>
      </w:r>
    </w:p>
    <w:p w14:paraId="37419649" w14:textId="2911F785" w:rsidR="0056547C" w:rsidRDefault="0068031A" w:rsidP="00B56C01">
      <w:pPr>
        <w:pStyle w:val="Odstavecseseznamem"/>
        <w:numPr>
          <w:ilvl w:val="0"/>
          <w:numId w:val="17"/>
        </w:numPr>
        <w:tabs>
          <w:tab w:val="left" w:pos="364"/>
          <w:tab w:val="left" w:pos="567"/>
          <w:tab w:val="left" w:pos="5255"/>
        </w:tabs>
        <w:ind w:left="567" w:hanging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</w:t>
      </w:r>
      <w:r w:rsidR="00B56C01">
        <w:rPr>
          <w:sz w:val="24"/>
          <w:szCs w:val="24"/>
          <w:lang w:eastAsia="zh-CN"/>
        </w:rPr>
        <w:tab/>
      </w:r>
      <w:r w:rsidR="002033F7" w:rsidRPr="00B41AE0">
        <w:rPr>
          <w:sz w:val="24"/>
          <w:szCs w:val="24"/>
          <w:lang w:eastAsia="zh-CN"/>
        </w:rPr>
        <w:t xml:space="preserve">Uvedená </w:t>
      </w:r>
      <w:r w:rsidR="00F85E26" w:rsidRPr="00B41AE0">
        <w:rPr>
          <w:sz w:val="24"/>
          <w:szCs w:val="24"/>
          <w:lang w:eastAsia="zh-CN"/>
        </w:rPr>
        <w:t xml:space="preserve">„Zpřesněná specifikace mobiliáře (regálů) v depozitáři Tábor v 1. NP a v 3. NP“ </w:t>
      </w:r>
      <w:r w:rsidR="00CA5D96">
        <w:rPr>
          <w:sz w:val="24"/>
          <w:szCs w:val="24"/>
          <w:lang w:eastAsia="zh-CN"/>
        </w:rPr>
        <w:t>je</w:t>
      </w:r>
      <w:r w:rsidR="00B41AE0" w:rsidRPr="00B41AE0">
        <w:rPr>
          <w:sz w:val="24"/>
          <w:szCs w:val="24"/>
          <w:lang w:eastAsia="zh-CN"/>
        </w:rPr>
        <w:t xml:space="preserve"> příloh</w:t>
      </w:r>
      <w:r w:rsidR="00CA5D96">
        <w:rPr>
          <w:sz w:val="24"/>
          <w:szCs w:val="24"/>
          <w:lang w:eastAsia="zh-CN"/>
        </w:rPr>
        <w:t>o</w:t>
      </w:r>
      <w:r w:rsidR="00B41AE0" w:rsidRPr="00B41AE0">
        <w:rPr>
          <w:sz w:val="24"/>
          <w:szCs w:val="24"/>
          <w:lang w:eastAsia="zh-CN"/>
        </w:rPr>
        <w:t>u</w:t>
      </w:r>
      <w:r w:rsidR="00F85E26" w:rsidRPr="00B41AE0">
        <w:rPr>
          <w:sz w:val="24"/>
          <w:szCs w:val="24"/>
          <w:lang w:eastAsia="zh-CN"/>
        </w:rPr>
        <w:t xml:space="preserve"> č. 1 tohoto dodatku č. 1</w:t>
      </w:r>
      <w:r w:rsidR="00095F01">
        <w:rPr>
          <w:sz w:val="24"/>
          <w:szCs w:val="24"/>
          <w:lang w:eastAsia="zh-CN"/>
        </w:rPr>
        <w:t xml:space="preserve"> a zpřesň</w:t>
      </w:r>
      <w:bookmarkStart w:id="1" w:name="_GoBack"/>
      <w:bookmarkEnd w:id="1"/>
      <w:r w:rsidR="00095F01">
        <w:rPr>
          <w:sz w:val="24"/>
          <w:szCs w:val="24"/>
          <w:lang w:eastAsia="zh-CN"/>
        </w:rPr>
        <w:t>uje</w:t>
      </w:r>
      <w:r w:rsidR="00B41AE0" w:rsidRPr="00B41AE0">
        <w:rPr>
          <w:sz w:val="24"/>
          <w:szCs w:val="24"/>
          <w:lang w:eastAsia="zh-CN"/>
        </w:rPr>
        <w:t xml:space="preserve"> původní „Specifikaci mobiliáře v depozitáři Tábor v 1. NP a v 3. NP“, tj. přílohy č. 2 smlouvy.</w:t>
      </w:r>
    </w:p>
    <w:p w14:paraId="783BF060" w14:textId="77777777" w:rsidR="00453550" w:rsidRDefault="00453550" w:rsidP="00453550">
      <w:pPr>
        <w:pStyle w:val="Odstavecseseznamem"/>
        <w:tabs>
          <w:tab w:val="left" w:pos="364"/>
          <w:tab w:val="left" w:pos="709"/>
          <w:tab w:val="left" w:pos="851"/>
          <w:tab w:val="left" w:pos="5255"/>
        </w:tabs>
        <w:ind w:left="720"/>
        <w:jc w:val="both"/>
        <w:rPr>
          <w:sz w:val="24"/>
          <w:szCs w:val="24"/>
          <w:lang w:eastAsia="zh-CN"/>
        </w:rPr>
      </w:pPr>
    </w:p>
    <w:p w14:paraId="39F494EB" w14:textId="66E239EC" w:rsidR="00B41AE0" w:rsidRDefault="0063602B" w:rsidP="00B56C01">
      <w:pPr>
        <w:pStyle w:val="Odstavecseseznamem"/>
        <w:numPr>
          <w:ilvl w:val="1"/>
          <w:numId w:val="11"/>
        </w:numPr>
        <w:tabs>
          <w:tab w:val="left" w:pos="364"/>
          <w:tab w:val="left" w:pos="567"/>
          <w:tab w:val="left" w:pos="5255"/>
        </w:tabs>
        <w:spacing w:after="160"/>
        <w:ind w:left="567" w:hanging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</w:t>
      </w:r>
      <w:r w:rsidR="00B56C01"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 xml:space="preserve">Změna odst. 4.1 (Doba plnění) čl. </w:t>
      </w:r>
      <w:r w:rsidRPr="0063602B">
        <w:rPr>
          <w:sz w:val="24"/>
          <w:szCs w:val="24"/>
          <w:lang w:eastAsia="zh-CN"/>
        </w:rPr>
        <w:t xml:space="preserve">IV. </w:t>
      </w:r>
      <w:r>
        <w:rPr>
          <w:sz w:val="24"/>
          <w:szCs w:val="24"/>
          <w:lang w:eastAsia="zh-CN"/>
        </w:rPr>
        <w:t>(</w:t>
      </w:r>
      <w:r w:rsidRPr="0063602B">
        <w:rPr>
          <w:sz w:val="24"/>
          <w:szCs w:val="24"/>
          <w:lang w:eastAsia="zh-CN"/>
        </w:rPr>
        <w:t>DOBA A MÍSTO PLNĚNÍ</w:t>
      </w:r>
      <w:r>
        <w:rPr>
          <w:sz w:val="24"/>
          <w:szCs w:val="24"/>
          <w:lang w:eastAsia="zh-CN"/>
        </w:rPr>
        <w:t>) smlouvy:</w:t>
      </w:r>
      <w:r w:rsidRPr="0063602B">
        <w:rPr>
          <w:sz w:val="24"/>
          <w:szCs w:val="24"/>
          <w:lang w:eastAsia="zh-CN"/>
        </w:rPr>
        <w:t xml:space="preserve">  </w:t>
      </w:r>
    </w:p>
    <w:p w14:paraId="6294CE22" w14:textId="3B94AC84" w:rsidR="0063602B" w:rsidRPr="00B56C01" w:rsidRDefault="00CA32C0" w:rsidP="00B56C01">
      <w:pPr>
        <w:pStyle w:val="Odstavecseseznamem"/>
        <w:widowControl w:val="0"/>
        <w:numPr>
          <w:ilvl w:val="0"/>
          <w:numId w:val="17"/>
        </w:numPr>
        <w:tabs>
          <w:tab w:val="left" w:pos="3345"/>
        </w:tabs>
        <w:spacing w:after="120"/>
        <w:ind w:left="567" w:hanging="567"/>
        <w:jc w:val="both"/>
        <w:rPr>
          <w:bCs/>
          <w:sz w:val="24"/>
          <w:szCs w:val="24"/>
        </w:rPr>
      </w:pPr>
      <w:r w:rsidRPr="0068031A">
        <w:rPr>
          <w:sz w:val="24"/>
          <w:szCs w:val="24"/>
        </w:rPr>
        <w:t xml:space="preserve">Tímto dodatkem č. 1 se prodlužuje doba plnění o 10 </w:t>
      </w:r>
      <w:r w:rsidR="00A53250">
        <w:rPr>
          <w:sz w:val="24"/>
          <w:szCs w:val="24"/>
        </w:rPr>
        <w:t>pracovních</w:t>
      </w:r>
      <w:r w:rsidRPr="0068031A">
        <w:rPr>
          <w:sz w:val="24"/>
          <w:szCs w:val="24"/>
        </w:rPr>
        <w:t xml:space="preserve"> dnů. </w:t>
      </w:r>
      <w:r w:rsidR="0063602B" w:rsidRPr="0068031A">
        <w:rPr>
          <w:sz w:val="24"/>
          <w:szCs w:val="24"/>
        </w:rPr>
        <w:t>Důvod</w:t>
      </w:r>
      <w:r w:rsidRPr="0068031A">
        <w:rPr>
          <w:sz w:val="24"/>
          <w:szCs w:val="24"/>
        </w:rPr>
        <w:t xml:space="preserve">em uvedeného prodloužení je </w:t>
      </w:r>
      <w:r w:rsidR="0063602B" w:rsidRPr="0068031A">
        <w:rPr>
          <w:sz w:val="24"/>
          <w:szCs w:val="24"/>
        </w:rPr>
        <w:t xml:space="preserve">nouzový přesun sbírkových předmětů v dotčeném prostoru depozitáře </w:t>
      </w:r>
      <w:r w:rsidR="0068031A">
        <w:rPr>
          <w:sz w:val="24"/>
          <w:szCs w:val="24"/>
        </w:rPr>
        <w:t>kvůli zajištění</w:t>
      </w:r>
      <w:r w:rsidR="0063602B" w:rsidRPr="0068031A">
        <w:rPr>
          <w:sz w:val="24"/>
          <w:szCs w:val="24"/>
        </w:rPr>
        <w:t xml:space="preserve"> klimatické ochrany</w:t>
      </w:r>
      <w:r w:rsidR="00B56C01">
        <w:rPr>
          <w:sz w:val="24"/>
          <w:szCs w:val="24"/>
        </w:rPr>
        <w:t>, tj. p</w:t>
      </w:r>
      <w:r w:rsidR="0068031A">
        <w:rPr>
          <w:sz w:val="24"/>
          <w:szCs w:val="24"/>
        </w:rPr>
        <w:t xml:space="preserve">roti </w:t>
      </w:r>
      <w:r w:rsidR="0063602B" w:rsidRPr="0068031A">
        <w:rPr>
          <w:sz w:val="24"/>
          <w:szCs w:val="24"/>
        </w:rPr>
        <w:t>přehřívání dočasných depozitárních prostor</w:t>
      </w:r>
      <w:r w:rsidR="0068031A">
        <w:rPr>
          <w:sz w:val="24"/>
          <w:szCs w:val="24"/>
        </w:rPr>
        <w:t xml:space="preserve">, což má přímý </w:t>
      </w:r>
      <w:r w:rsidR="00B56C01">
        <w:rPr>
          <w:sz w:val="24"/>
          <w:szCs w:val="24"/>
        </w:rPr>
        <w:t>dopad</w:t>
      </w:r>
      <w:r w:rsidR="0068031A">
        <w:rPr>
          <w:sz w:val="24"/>
          <w:szCs w:val="24"/>
        </w:rPr>
        <w:t xml:space="preserve"> na dokončení montáže předmětného mobiliáře (regálů) v</w:t>
      </w:r>
      <w:r w:rsidR="00B56C01">
        <w:rPr>
          <w:sz w:val="24"/>
          <w:szCs w:val="24"/>
        </w:rPr>
        <w:t> </w:t>
      </w:r>
      <w:r w:rsidR="0068031A">
        <w:rPr>
          <w:sz w:val="24"/>
          <w:szCs w:val="24"/>
        </w:rPr>
        <w:t>depozitáři</w:t>
      </w:r>
      <w:r w:rsidR="00B56C01">
        <w:rPr>
          <w:sz w:val="24"/>
          <w:szCs w:val="24"/>
        </w:rPr>
        <w:t xml:space="preserve"> zhotovitelem, a tím na ukončení plnění</w:t>
      </w:r>
      <w:r w:rsidR="00B56C01" w:rsidRPr="00B56C01">
        <w:rPr>
          <w:b/>
          <w:sz w:val="24"/>
          <w:szCs w:val="24"/>
        </w:rPr>
        <w:t xml:space="preserve"> </w:t>
      </w:r>
      <w:r w:rsidR="00B56C01" w:rsidRPr="00B56C01">
        <w:rPr>
          <w:bCs/>
          <w:sz w:val="24"/>
          <w:szCs w:val="24"/>
        </w:rPr>
        <w:t>díla</w:t>
      </w:r>
      <w:r w:rsidR="00B56C01">
        <w:rPr>
          <w:b/>
          <w:sz w:val="24"/>
          <w:szCs w:val="24"/>
        </w:rPr>
        <w:t xml:space="preserve"> </w:t>
      </w:r>
      <w:r w:rsidR="00B56C01" w:rsidRPr="00B56C01">
        <w:rPr>
          <w:bCs/>
          <w:sz w:val="24"/>
          <w:szCs w:val="24"/>
        </w:rPr>
        <w:t>do 19 týdnů</w:t>
      </w:r>
      <w:r w:rsidR="00B56C01" w:rsidRPr="00B56C01">
        <w:rPr>
          <w:bCs/>
          <w:iCs/>
          <w:sz w:val="24"/>
          <w:szCs w:val="24"/>
        </w:rPr>
        <w:t xml:space="preserve"> </w:t>
      </w:r>
      <w:r w:rsidR="00B56C01" w:rsidRPr="00B56C01">
        <w:rPr>
          <w:bCs/>
          <w:sz w:val="24"/>
          <w:szCs w:val="24"/>
        </w:rPr>
        <w:t>od nabytí účinnosti smlouvy na předmět plnění (dílo)</w:t>
      </w:r>
      <w:r w:rsidR="0068031A" w:rsidRPr="00B56C01">
        <w:rPr>
          <w:bCs/>
          <w:sz w:val="24"/>
          <w:szCs w:val="24"/>
        </w:rPr>
        <w:t xml:space="preserve">.  </w:t>
      </w:r>
    </w:p>
    <w:p w14:paraId="01B4DC5A" w14:textId="69FBC2AB" w:rsidR="0063602B" w:rsidRDefault="0063602B" w:rsidP="00B56C01">
      <w:pPr>
        <w:tabs>
          <w:tab w:val="left" w:pos="3345"/>
        </w:tabs>
        <w:spacing w:line="480" w:lineRule="auto"/>
        <w:ind w:firstLine="48"/>
        <w:jc w:val="both"/>
        <w:rPr>
          <w:sz w:val="24"/>
          <w:szCs w:val="24"/>
        </w:rPr>
      </w:pPr>
    </w:p>
    <w:p w14:paraId="7E4C5727" w14:textId="24B8A43D" w:rsidR="0056547C" w:rsidRDefault="0056547C" w:rsidP="00453550">
      <w:pPr>
        <w:numPr>
          <w:ilvl w:val="0"/>
          <w:numId w:val="11"/>
        </w:numPr>
        <w:tabs>
          <w:tab w:val="left" w:pos="708"/>
        </w:tabs>
        <w:suppressAutoHyphens w:val="0"/>
        <w:spacing w:line="259" w:lineRule="auto"/>
        <w:ind w:left="1077"/>
        <w:jc w:val="center"/>
        <w:rPr>
          <w:b/>
          <w:sz w:val="24"/>
          <w:szCs w:val="24"/>
        </w:rPr>
      </w:pPr>
      <w:r w:rsidRPr="0056547C">
        <w:rPr>
          <w:b/>
          <w:sz w:val="24"/>
          <w:szCs w:val="24"/>
        </w:rPr>
        <w:t>Závěrečná ustanovení</w:t>
      </w:r>
    </w:p>
    <w:p w14:paraId="5A816BD3" w14:textId="77777777" w:rsidR="00453550" w:rsidRPr="0056547C" w:rsidRDefault="00453550" w:rsidP="00453550">
      <w:pPr>
        <w:tabs>
          <w:tab w:val="left" w:pos="708"/>
        </w:tabs>
        <w:suppressAutoHyphens w:val="0"/>
        <w:spacing w:line="360" w:lineRule="auto"/>
        <w:ind w:left="1077"/>
        <w:rPr>
          <w:b/>
          <w:sz w:val="24"/>
          <w:szCs w:val="24"/>
        </w:rPr>
      </w:pPr>
    </w:p>
    <w:p w14:paraId="22106DC7" w14:textId="773E5465" w:rsidR="008E1D9A" w:rsidRPr="008E1D9A" w:rsidRDefault="0056547C" w:rsidP="00453550">
      <w:pPr>
        <w:ind w:left="567" w:hanging="567"/>
        <w:jc w:val="both"/>
        <w:rPr>
          <w:sz w:val="24"/>
          <w:szCs w:val="24"/>
        </w:rPr>
      </w:pPr>
      <w:r w:rsidRPr="0056547C">
        <w:rPr>
          <w:sz w:val="24"/>
          <w:szCs w:val="24"/>
        </w:rPr>
        <w:t xml:space="preserve">2.1   </w:t>
      </w:r>
      <w:r w:rsidR="008E1D9A" w:rsidRPr="008E1D9A">
        <w:rPr>
          <w:sz w:val="24"/>
          <w:szCs w:val="24"/>
        </w:rPr>
        <w:t xml:space="preserve"> </w:t>
      </w:r>
      <w:r w:rsidR="008E1D9A">
        <w:rPr>
          <w:sz w:val="24"/>
          <w:szCs w:val="24"/>
        </w:rPr>
        <w:tab/>
      </w:r>
      <w:r w:rsidR="008E1D9A" w:rsidRPr="008E1D9A">
        <w:rPr>
          <w:sz w:val="24"/>
          <w:szCs w:val="24"/>
        </w:rPr>
        <w:t>Obě strany prohlašují, že souhlasí s možným zpřístupněním, či zveřejněním celého dodatku č. 1 v jeho plném znění, jakož i všech úkonů a okolností s tímto dodatkem č. 1 souvisejících, ke kterým může kdykoli v budoucnu dojít.</w:t>
      </w:r>
    </w:p>
    <w:p w14:paraId="0605A4E9" w14:textId="30580580" w:rsidR="009F6F6D" w:rsidRPr="008E1D9A" w:rsidRDefault="009F6F6D" w:rsidP="0056547C">
      <w:pPr>
        <w:suppressAutoHyphens w:val="0"/>
        <w:overflowPunct w:val="0"/>
        <w:autoSpaceDE w:val="0"/>
        <w:ind w:left="694" w:hanging="694"/>
        <w:jc w:val="both"/>
        <w:textAlignment w:val="baseline"/>
        <w:rPr>
          <w:kern w:val="1"/>
          <w:sz w:val="24"/>
          <w:szCs w:val="24"/>
          <w:lang w:eastAsia="zh-CN"/>
        </w:rPr>
      </w:pPr>
    </w:p>
    <w:p w14:paraId="228E2B86" w14:textId="7FA83254" w:rsidR="00467BD5" w:rsidRPr="008E1D9A" w:rsidRDefault="008E1D9A" w:rsidP="00467BD5">
      <w:pPr>
        <w:widowControl w:val="0"/>
        <w:ind w:left="550" w:hanging="550"/>
        <w:jc w:val="both"/>
        <w:rPr>
          <w:sz w:val="24"/>
          <w:szCs w:val="24"/>
        </w:rPr>
      </w:pPr>
      <w:r w:rsidRPr="008E1D9A">
        <w:rPr>
          <w:sz w:val="24"/>
          <w:szCs w:val="24"/>
        </w:rPr>
        <w:t>2</w:t>
      </w:r>
      <w:r w:rsidR="00467BD5" w:rsidRPr="008E1D9A">
        <w:rPr>
          <w:sz w:val="24"/>
          <w:szCs w:val="24"/>
        </w:rPr>
        <w:t>.</w:t>
      </w:r>
      <w:r w:rsidRPr="008E1D9A">
        <w:rPr>
          <w:sz w:val="24"/>
          <w:szCs w:val="24"/>
        </w:rPr>
        <w:t>2</w:t>
      </w:r>
      <w:r w:rsidR="00467BD5" w:rsidRPr="008E1D9A">
        <w:rPr>
          <w:sz w:val="24"/>
          <w:szCs w:val="24"/>
        </w:rPr>
        <w:tab/>
      </w:r>
      <w:r w:rsidR="00467BD5" w:rsidRPr="008E1D9A">
        <w:rPr>
          <w:b/>
          <w:sz w:val="24"/>
          <w:szCs w:val="24"/>
        </w:rPr>
        <w:t>T</w:t>
      </w:r>
      <w:r w:rsidRPr="008E1D9A">
        <w:rPr>
          <w:b/>
          <w:sz w:val="24"/>
          <w:szCs w:val="24"/>
        </w:rPr>
        <w:t xml:space="preserve">ento dodatek č. 1 </w:t>
      </w:r>
      <w:r w:rsidR="00467BD5" w:rsidRPr="008E1D9A">
        <w:rPr>
          <w:b/>
          <w:sz w:val="24"/>
          <w:szCs w:val="24"/>
        </w:rPr>
        <w:t xml:space="preserve">nabývá platnosti dnem podpisu oprávněnými zástupci obou smluvních stran a účinnosti dnem uveřejnění v registru smluv </w:t>
      </w:r>
      <w:r w:rsidR="00467BD5" w:rsidRPr="008E1D9A">
        <w:rPr>
          <w:sz w:val="24"/>
          <w:szCs w:val="24"/>
        </w:rPr>
        <w:t>dle zákona o registru smluv, přičemž objednatel se zavazuje toto uveřejnění zajistit.</w:t>
      </w:r>
    </w:p>
    <w:p w14:paraId="432873D2" w14:textId="77777777" w:rsidR="00467BD5" w:rsidRPr="008E1D9A" w:rsidRDefault="00467BD5" w:rsidP="00467BD5">
      <w:pPr>
        <w:widowControl w:val="0"/>
        <w:ind w:left="550" w:hanging="550"/>
        <w:jc w:val="both"/>
        <w:rPr>
          <w:sz w:val="24"/>
          <w:szCs w:val="24"/>
        </w:rPr>
      </w:pPr>
    </w:p>
    <w:p w14:paraId="01F0055A" w14:textId="20BFA4EE" w:rsidR="00467BD5" w:rsidRPr="008E1D9A" w:rsidRDefault="008E1D9A" w:rsidP="00467BD5">
      <w:pPr>
        <w:widowControl w:val="0"/>
        <w:ind w:left="550" w:hanging="550"/>
        <w:jc w:val="both"/>
        <w:rPr>
          <w:sz w:val="24"/>
          <w:szCs w:val="24"/>
        </w:rPr>
      </w:pPr>
      <w:r w:rsidRPr="008E1D9A">
        <w:rPr>
          <w:sz w:val="24"/>
          <w:szCs w:val="24"/>
        </w:rPr>
        <w:t>2</w:t>
      </w:r>
      <w:r w:rsidR="00467BD5" w:rsidRPr="008E1D9A">
        <w:rPr>
          <w:sz w:val="24"/>
          <w:szCs w:val="24"/>
        </w:rPr>
        <w:t>.</w:t>
      </w:r>
      <w:r w:rsidRPr="008E1D9A">
        <w:rPr>
          <w:sz w:val="24"/>
          <w:szCs w:val="24"/>
        </w:rPr>
        <w:t>3</w:t>
      </w:r>
      <w:r w:rsidR="00467BD5" w:rsidRPr="008E1D9A">
        <w:rPr>
          <w:sz w:val="24"/>
          <w:szCs w:val="24"/>
        </w:rPr>
        <w:tab/>
        <w:t>T</w:t>
      </w:r>
      <w:r w:rsidRPr="008E1D9A">
        <w:rPr>
          <w:sz w:val="24"/>
          <w:szCs w:val="24"/>
        </w:rPr>
        <w:t xml:space="preserve">ento dodatek č. 1 </w:t>
      </w:r>
      <w:r w:rsidR="00467BD5" w:rsidRPr="008E1D9A">
        <w:rPr>
          <w:sz w:val="24"/>
          <w:szCs w:val="24"/>
        </w:rPr>
        <w:t>se pořizuje v elektronické podobě a současně v listinné podobě, a to ve čtyřech listinných vyhotoveních s platností originálu, z nichž každá smluvní strana obdrží dvě vyhotovení.</w:t>
      </w:r>
    </w:p>
    <w:p w14:paraId="7327100E" w14:textId="77777777" w:rsidR="008E1D9A" w:rsidRPr="008E1D9A" w:rsidRDefault="008E1D9A" w:rsidP="00467BD5">
      <w:pPr>
        <w:widowControl w:val="0"/>
        <w:ind w:left="550" w:hanging="550"/>
        <w:jc w:val="both"/>
        <w:rPr>
          <w:sz w:val="24"/>
          <w:szCs w:val="24"/>
        </w:rPr>
      </w:pPr>
    </w:p>
    <w:p w14:paraId="599966CC" w14:textId="69BE5311" w:rsidR="008E1D9A" w:rsidRPr="008E1D9A" w:rsidRDefault="008E1D9A" w:rsidP="008E1D9A">
      <w:pPr>
        <w:autoSpaceDN w:val="0"/>
        <w:ind w:left="567" w:hanging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8E1D9A">
        <w:rPr>
          <w:kern w:val="3"/>
          <w:sz w:val="24"/>
          <w:szCs w:val="24"/>
          <w:lang w:eastAsia="zh-CN"/>
        </w:rPr>
        <w:t xml:space="preserve">2.4 </w:t>
      </w:r>
      <w:r w:rsidRPr="008E1D9A">
        <w:rPr>
          <w:kern w:val="3"/>
          <w:sz w:val="24"/>
          <w:szCs w:val="24"/>
          <w:lang w:eastAsia="zh-CN"/>
        </w:rPr>
        <w:tab/>
        <w:t>Ostatní části a ustanovení smlouvy tímto dodatkem č. 1 nedotčené zůstávají platné a účinné v původním znění.</w:t>
      </w:r>
    </w:p>
    <w:p w14:paraId="7009FACD" w14:textId="77777777" w:rsidR="00794B0F" w:rsidRDefault="00794B0F" w:rsidP="00467BD5">
      <w:pPr>
        <w:widowControl w:val="0"/>
        <w:ind w:left="550" w:hanging="550"/>
        <w:jc w:val="both"/>
        <w:rPr>
          <w:sz w:val="24"/>
          <w:szCs w:val="24"/>
        </w:rPr>
      </w:pPr>
    </w:p>
    <w:p w14:paraId="49A97885" w14:textId="30967795" w:rsidR="00A46F53" w:rsidRDefault="008E1D9A">
      <w:pPr>
        <w:widowControl w:val="0"/>
        <w:ind w:left="550" w:hanging="5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794B0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794B0F">
        <w:rPr>
          <w:sz w:val="24"/>
          <w:szCs w:val="24"/>
        </w:rPr>
        <w:t xml:space="preserve"> </w:t>
      </w:r>
      <w:r w:rsidR="00794B0F">
        <w:rPr>
          <w:sz w:val="24"/>
          <w:szCs w:val="24"/>
        </w:rPr>
        <w:tab/>
        <w:t xml:space="preserve">Nedílnou součástí </w:t>
      </w:r>
      <w:r>
        <w:rPr>
          <w:sz w:val="24"/>
          <w:szCs w:val="24"/>
        </w:rPr>
        <w:t xml:space="preserve">dodatku č. 1 </w:t>
      </w:r>
      <w:r w:rsidR="00794B0F">
        <w:rPr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 w:rsidR="008356AD">
        <w:rPr>
          <w:sz w:val="24"/>
          <w:szCs w:val="24"/>
        </w:rPr>
        <w:t>t</w:t>
      </w:r>
      <w:r>
        <w:rPr>
          <w:sz w:val="24"/>
          <w:szCs w:val="24"/>
        </w:rPr>
        <w:t>a</w:t>
      </w:r>
      <w:r w:rsidR="008356AD">
        <w:rPr>
          <w:sz w:val="24"/>
          <w:szCs w:val="24"/>
        </w:rPr>
        <w:t xml:space="preserve">to </w:t>
      </w:r>
      <w:r w:rsidR="00A46F53">
        <w:rPr>
          <w:sz w:val="24"/>
          <w:szCs w:val="24"/>
        </w:rPr>
        <w:t>příloh</w:t>
      </w:r>
      <w:r>
        <w:rPr>
          <w:sz w:val="24"/>
          <w:szCs w:val="24"/>
        </w:rPr>
        <w:t>a</w:t>
      </w:r>
      <w:r w:rsidR="00A46F53">
        <w:rPr>
          <w:sz w:val="24"/>
          <w:szCs w:val="24"/>
        </w:rPr>
        <w:t>:</w:t>
      </w:r>
    </w:p>
    <w:p w14:paraId="51F351F1" w14:textId="4ED2EB3C" w:rsidR="00794B0F" w:rsidRPr="001B0673" w:rsidRDefault="00A46F53" w:rsidP="008E1D9A">
      <w:pPr>
        <w:widowControl w:val="0"/>
        <w:ind w:left="1100" w:hanging="55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 </w:t>
      </w:r>
      <w:r w:rsidR="00794B0F">
        <w:rPr>
          <w:sz w:val="24"/>
          <w:szCs w:val="24"/>
        </w:rPr>
        <w:t xml:space="preserve">příloha </w:t>
      </w:r>
      <w:r w:rsidR="008356AD">
        <w:rPr>
          <w:sz w:val="24"/>
          <w:szCs w:val="24"/>
        </w:rPr>
        <w:t xml:space="preserve">  </w:t>
      </w:r>
      <w:r w:rsidR="00794B0F">
        <w:rPr>
          <w:sz w:val="24"/>
          <w:szCs w:val="24"/>
        </w:rPr>
        <w:t xml:space="preserve">č. </w:t>
      </w:r>
      <w:r w:rsidR="008356AD">
        <w:rPr>
          <w:sz w:val="24"/>
          <w:szCs w:val="24"/>
        </w:rPr>
        <w:t xml:space="preserve"> </w:t>
      </w:r>
      <w:r w:rsidR="00794B0F">
        <w:rPr>
          <w:sz w:val="24"/>
          <w:szCs w:val="24"/>
        </w:rPr>
        <w:t>1</w:t>
      </w:r>
      <w:r w:rsidR="0063602B">
        <w:rPr>
          <w:sz w:val="24"/>
          <w:szCs w:val="24"/>
        </w:rPr>
        <w:t xml:space="preserve">: </w:t>
      </w:r>
      <w:r w:rsidR="00B41AE0" w:rsidRPr="00B41AE0">
        <w:rPr>
          <w:b/>
          <w:bCs/>
          <w:sz w:val="24"/>
          <w:szCs w:val="24"/>
        </w:rPr>
        <w:t>Zpřesněná</w:t>
      </w:r>
      <w:r w:rsidR="00B41AE0">
        <w:rPr>
          <w:sz w:val="24"/>
          <w:szCs w:val="24"/>
        </w:rPr>
        <w:t xml:space="preserve"> </w:t>
      </w:r>
      <w:r w:rsidR="001B0673" w:rsidRPr="001B0673">
        <w:rPr>
          <w:b/>
          <w:bCs/>
          <w:sz w:val="24"/>
          <w:szCs w:val="24"/>
        </w:rPr>
        <w:t xml:space="preserve">specifikace </w:t>
      </w:r>
      <w:bookmarkStart w:id="2" w:name="_Hlk80638904"/>
      <w:r w:rsidR="001B0673" w:rsidRPr="001B0673">
        <w:rPr>
          <w:b/>
          <w:bCs/>
          <w:sz w:val="24"/>
          <w:szCs w:val="24"/>
        </w:rPr>
        <w:t>mobiliáře</w:t>
      </w:r>
      <w:r w:rsidR="00B41AE0">
        <w:rPr>
          <w:b/>
          <w:bCs/>
          <w:sz w:val="24"/>
          <w:szCs w:val="24"/>
        </w:rPr>
        <w:t xml:space="preserve"> (regálů)</w:t>
      </w:r>
      <w:r w:rsidR="001B0673" w:rsidRPr="001B0673">
        <w:rPr>
          <w:b/>
          <w:bCs/>
          <w:sz w:val="24"/>
          <w:szCs w:val="24"/>
        </w:rPr>
        <w:t xml:space="preserve"> v depozitáři Tábor v 1. NP a v 3. NP</w:t>
      </w:r>
      <w:bookmarkEnd w:id="2"/>
      <w:r w:rsidR="00794B0F" w:rsidRPr="001B0673">
        <w:rPr>
          <w:b/>
          <w:bCs/>
          <w:sz w:val="24"/>
          <w:szCs w:val="24"/>
        </w:rPr>
        <w:t>.</w:t>
      </w:r>
    </w:p>
    <w:p w14:paraId="7E9B5EB1" w14:textId="77777777" w:rsidR="00794B0F" w:rsidRDefault="00794B0F" w:rsidP="008356AD">
      <w:pPr>
        <w:widowControl w:val="0"/>
        <w:spacing w:line="360" w:lineRule="auto"/>
        <w:ind w:left="980" w:hanging="416"/>
        <w:jc w:val="both"/>
        <w:rPr>
          <w:b/>
          <w:sz w:val="24"/>
          <w:szCs w:val="24"/>
        </w:rPr>
      </w:pPr>
    </w:p>
    <w:p w14:paraId="298CABD5" w14:textId="797E1716" w:rsidR="00794B0F" w:rsidRDefault="00794B0F">
      <w:pPr>
        <w:widowControl w:val="0"/>
        <w:jc w:val="both"/>
      </w:pPr>
      <w:r>
        <w:rPr>
          <w:sz w:val="24"/>
          <w:szCs w:val="24"/>
        </w:rPr>
        <w:t>Na znamení souhlasu s obsahem t</w:t>
      </w:r>
      <w:r w:rsidR="008E1D9A">
        <w:rPr>
          <w:sz w:val="24"/>
          <w:szCs w:val="24"/>
        </w:rPr>
        <w:t>ohoto dodatku č. 1</w:t>
      </w:r>
      <w:r>
        <w:rPr>
          <w:sz w:val="24"/>
          <w:szCs w:val="24"/>
        </w:rPr>
        <w:t xml:space="preserve"> připojují obě strany smlouvy své podpisy:</w:t>
      </w:r>
    </w:p>
    <w:p w14:paraId="14A8C3DA" w14:textId="77777777" w:rsidR="00794B0F" w:rsidRDefault="00794B0F" w:rsidP="008356AD">
      <w:pPr>
        <w:widowControl w:val="0"/>
        <w:spacing w:line="360" w:lineRule="auto"/>
      </w:pPr>
    </w:p>
    <w:p w14:paraId="296E41E3" w14:textId="16462A71" w:rsidR="00794B0F" w:rsidRPr="003D0400" w:rsidRDefault="00794B0F">
      <w:pPr>
        <w:pStyle w:val="Nadpis4"/>
        <w:keepNext w:val="0"/>
        <w:widowControl w:val="0"/>
        <w:tabs>
          <w:tab w:val="left" w:pos="567"/>
          <w:tab w:val="left" w:pos="4815"/>
        </w:tabs>
        <w:rPr>
          <w:szCs w:val="24"/>
        </w:rPr>
      </w:pPr>
      <w:r>
        <w:rPr>
          <w:szCs w:val="24"/>
        </w:rPr>
        <w:t xml:space="preserve">V Táboře                              </w:t>
      </w:r>
      <w:r>
        <w:rPr>
          <w:szCs w:val="24"/>
        </w:rPr>
        <w:tab/>
      </w:r>
      <w:r w:rsidRPr="005B67EE">
        <w:rPr>
          <w:szCs w:val="24"/>
        </w:rPr>
        <w:t xml:space="preserve">           </w:t>
      </w:r>
      <w:r w:rsidR="001019C1" w:rsidRPr="003D0400">
        <w:rPr>
          <w:szCs w:val="24"/>
        </w:rPr>
        <w:t>Ve Vraném</w:t>
      </w:r>
      <w:r w:rsidRPr="003D0400">
        <w:rPr>
          <w:szCs w:val="24"/>
        </w:rPr>
        <w:t xml:space="preserve">  </w:t>
      </w:r>
    </w:p>
    <w:p w14:paraId="05E26414" w14:textId="77777777" w:rsidR="00794B0F" w:rsidRPr="003D0400" w:rsidRDefault="00794B0F" w:rsidP="008356AD">
      <w:pPr>
        <w:widowControl w:val="0"/>
        <w:spacing w:line="360" w:lineRule="auto"/>
        <w:jc w:val="both"/>
        <w:rPr>
          <w:sz w:val="24"/>
          <w:szCs w:val="24"/>
        </w:rPr>
      </w:pPr>
    </w:p>
    <w:p w14:paraId="59261919" w14:textId="77777777" w:rsidR="00D6104C" w:rsidRPr="003D0400" w:rsidRDefault="00D6104C" w:rsidP="00D6104C">
      <w:pPr>
        <w:tabs>
          <w:tab w:val="left" w:pos="4815"/>
        </w:tabs>
        <w:jc w:val="both"/>
      </w:pPr>
      <w:r w:rsidRPr="003D0400">
        <w:rPr>
          <w:sz w:val="24"/>
          <w:szCs w:val="24"/>
        </w:rPr>
        <w:t>Za objednatele:</w:t>
      </w:r>
      <w:r w:rsidRPr="003D0400">
        <w:rPr>
          <w:sz w:val="24"/>
          <w:szCs w:val="24"/>
        </w:rPr>
        <w:tab/>
        <w:t xml:space="preserve">           Za zhotovitele:</w:t>
      </w:r>
      <w:r w:rsidRPr="003D0400">
        <w:rPr>
          <w:sz w:val="24"/>
          <w:szCs w:val="24"/>
        </w:rPr>
        <w:tab/>
      </w:r>
    </w:p>
    <w:p w14:paraId="259DB903" w14:textId="77777777" w:rsidR="00D6104C" w:rsidRPr="003D0400" w:rsidRDefault="00D6104C" w:rsidP="00D6104C">
      <w:pPr>
        <w:tabs>
          <w:tab w:val="left" w:pos="4815"/>
        </w:tabs>
        <w:jc w:val="both"/>
        <w:rPr>
          <w:sz w:val="24"/>
          <w:szCs w:val="24"/>
        </w:rPr>
      </w:pPr>
    </w:p>
    <w:p w14:paraId="2ECF7544" w14:textId="77777777" w:rsidR="00D6104C" w:rsidRPr="003D0400" w:rsidRDefault="00D6104C" w:rsidP="00D6104C">
      <w:pPr>
        <w:tabs>
          <w:tab w:val="left" w:pos="4815"/>
        </w:tabs>
        <w:jc w:val="both"/>
        <w:rPr>
          <w:sz w:val="24"/>
          <w:szCs w:val="24"/>
        </w:rPr>
      </w:pPr>
    </w:p>
    <w:p w14:paraId="67D28EFD" w14:textId="2E6115A3" w:rsidR="00D6104C" w:rsidRDefault="00D6104C" w:rsidP="00D6104C">
      <w:pPr>
        <w:tabs>
          <w:tab w:val="left" w:pos="4815"/>
        </w:tabs>
        <w:jc w:val="both"/>
        <w:rPr>
          <w:sz w:val="24"/>
          <w:szCs w:val="24"/>
        </w:rPr>
      </w:pPr>
    </w:p>
    <w:p w14:paraId="5D87D159" w14:textId="77777777" w:rsidR="00B56C01" w:rsidRDefault="00B56C01" w:rsidP="00D6104C">
      <w:pPr>
        <w:tabs>
          <w:tab w:val="left" w:pos="4815"/>
        </w:tabs>
        <w:jc w:val="both"/>
        <w:rPr>
          <w:sz w:val="24"/>
          <w:szCs w:val="24"/>
        </w:rPr>
      </w:pPr>
    </w:p>
    <w:p w14:paraId="7A8E4646" w14:textId="77777777" w:rsidR="003D0400" w:rsidRPr="003D0400" w:rsidRDefault="003D0400" w:rsidP="00D6104C">
      <w:pPr>
        <w:tabs>
          <w:tab w:val="left" w:pos="4815"/>
        </w:tabs>
        <w:jc w:val="both"/>
        <w:rPr>
          <w:sz w:val="24"/>
          <w:szCs w:val="24"/>
        </w:rPr>
      </w:pPr>
    </w:p>
    <w:p w14:paraId="13C45F39" w14:textId="77777777" w:rsidR="00D6104C" w:rsidRPr="003D0400" w:rsidRDefault="00D6104C" w:rsidP="00D6104C">
      <w:pPr>
        <w:tabs>
          <w:tab w:val="left" w:pos="4815"/>
        </w:tabs>
        <w:jc w:val="both"/>
        <w:rPr>
          <w:sz w:val="24"/>
          <w:szCs w:val="24"/>
        </w:rPr>
      </w:pPr>
    </w:p>
    <w:p w14:paraId="6F85C2FA" w14:textId="77777777" w:rsidR="00D6104C" w:rsidRPr="003D0400" w:rsidRDefault="00D6104C" w:rsidP="00D6104C">
      <w:pPr>
        <w:jc w:val="both"/>
      </w:pPr>
      <w:r w:rsidRPr="003D0400">
        <w:rPr>
          <w:sz w:val="24"/>
          <w:szCs w:val="24"/>
        </w:rPr>
        <w:t xml:space="preserve">. . . . . . . . . . . . . . . . . . . . .                                                </w:t>
      </w:r>
      <w:r w:rsidR="00DD0113" w:rsidRPr="003D0400">
        <w:rPr>
          <w:sz w:val="24"/>
          <w:szCs w:val="24"/>
        </w:rPr>
        <w:t xml:space="preserve">  </w:t>
      </w:r>
      <w:r w:rsidRPr="003D0400">
        <w:rPr>
          <w:sz w:val="24"/>
          <w:szCs w:val="24"/>
        </w:rPr>
        <w:t>. . . . . . . . . . . . . . . . . . . . . .</w:t>
      </w:r>
    </w:p>
    <w:p w14:paraId="7995F6A4" w14:textId="2B532ED8" w:rsidR="00D6104C" w:rsidRPr="003D0400" w:rsidRDefault="00D6104C" w:rsidP="00D6104C">
      <w:r w:rsidRPr="003D0400">
        <w:rPr>
          <w:sz w:val="24"/>
          <w:szCs w:val="24"/>
        </w:rPr>
        <w:t xml:space="preserve">Mgr. Jakub Smrčka, </w:t>
      </w:r>
      <w:proofErr w:type="spellStart"/>
      <w:r w:rsidRPr="003D0400">
        <w:rPr>
          <w:sz w:val="24"/>
          <w:szCs w:val="24"/>
        </w:rPr>
        <w:t>Th.D</w:t>
      </w:r>
      <w:proofErr w:type="spellEnd"/>
      <w:r w:rsidRPr="003D0400">
        <w:rPr>
          <w:sz w:val="24"/>
          <w:szCs w:val="24"/>
        </w:rPr>
        <w:t xml:space="preserve">.                                                </w:t>
      </w:r>
      <w:r w:rsidR="001019C1" w:rsidRPr="003D0400">
        <w:rPr>
          <w:sz w:val="24"/>
          <w:szCs w:val="24"/>
        </w:rPr>
        <w:t>Mgr. Kateřina Kloučková</w:t>
      </w:r>
    </w:p>
    <w:p w14:paraId="0923DB4E" w14:textId="6BA311D7" w:rsidR="00D6104C" w:rsidRPr="003D0400" w:rsidRDefault="00D6104C" w:rsidP="00D6104C">
      <w:pPr>
        <w:jc w:val="both"/>
      </w:pPr>
      <w:r w:rsidRPr="003D0400">
        <w:rPr>
          <w:sz w:val="24"/>
          <w:szCs w:val="24"/>
        </w:rPr>
        <w:t>ředitel Husitského muzea v Táboře</w:t>
      </w:r>
      <w:r w:rsidRPr="003D0400">
        <w:rPr>
          <w:sz w:val="24"/>
          <w:szCs w:val="24"/>
        </w:rPr>
        <w:tab/>
      </w:r>
      <w:r w:rsidRPr="003D0400">
        <w:rPr>
          <w:sz w:val="24"/>
          <w:szCs w:val="24"/>
        </w:rPr>
        <w:tab/>
      </w:r>
      <w:r w:rsidRPr="003D0400">
        <w:rPr>
          <w:sz w:val="24"/>
          <w:szCs w:val="24"/>
        </w:rPr>
        <w:tab/>
        <w:t xml:space="preserve">         </w:t>
      </w:r>
      <w:r w:rsidR="001019C1" w:rsidRPr="003D0400">
        <w:rPr>
          <w:sz w:val="24"/>
          <w:szCs w:val="24"/>
        </w:rPr>
        <w:t xml:space="preserve">jednatelka firmy Bláha </w:t>
      </w:r>
      <w:proofErr w:type="spellStart"/>
      <w:r w:rsidR="001019C1" w:rsidRPr="003D0400">
        <w:rPr>
          <w:sz w:val="24"/>
          <w:szCs w:val="24"/>
        </w:rPr>
        <w:t>ús,s.r.o</w:t>
      </w:r>
      <w:proofErr w:type="spellEnd"/>
      <w:r w:rsidR="001019C1" w:rsidRPr="003D0400">
        <w:rPr>
          <w:sz w:val="24"/>
          <w:szCs w:val="24"/>
        </w:rPr>
        <w:t>.</w:t>
      </w:r>
    </w:p>
    <w:p w14:paraId="3FA0FE33" w14:textId="77777777" w:rsidR="00794B0F" w:rsidRPr="005B67EE" w:rsidRDefault="00794B0F" w:rsidP="00D6104C">
      <w:pPr>
        <w:widowControl w:val="0"/>
        <w:tabs>
          <w:tab w:val="left" w:pos="4815"/>
        </w:tabs>
        <w:jc w:val="both"/>
      </w:pPr>
    </w:p>
    <w:sectPr w:rsidR="00794B0F" w:rsidRPr="005B67EE" w:rsidSect="0068031A">
      <w:headerReference w:type="default" r:id="rId7"/>
      <w:footerReference w:type="default" r:id="rId8"/>
      <w:pgSz w:w="11906" w:h="16838"/>
      <w:pgMar w:top="1560" w:right="1361" w:bottom="1276" w:left="1361" w:header="510" w:footer="51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744AF" w14:textId="77777777" w:rsidR="00E467EE" w:rsidRDefault="00E467EE">
      <w:r>
        <w:separator/>
      </w:r>
    </w:p>
  </w:endnote>
  <w:endnote w:type="continuationSeparator" w:id="0">
    <w:p w14:paraId="114762CA" w14:textId="77777777" w:rsidR="00E467EE" w:rsidRDefault="00E4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JohnSans Text Pro">
    <w:altName w:val="Times New Roman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9639E" w14:textId="77777777" w:rsidR="00794B0F" w:rsidRDefault="008573E0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79412C9A" wp14:editId="5458FCD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06400" cy="139700"/>
              <wp:effectExtent l="0" t="0" r="0" b="0"/>
              <wp:wrapSquare wrapText="largest"/>
              <wp:docPr id="7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6400" cy="139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F04B8" w14:textId="77777777" w:rsidR="00794B0F" w:rsidRDefault="00794B0F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095F01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12C9A"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0;margin-top:.05pt;width:32pt;height:11pt;z-index:2516567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" stroked="f">
              <v:fill opacity="0"/>
              <v:path arrowok="t"/>
              <v:textbox inset="0,0,0,0">
                <w:txbxContent>
                  <w:p w14:paraId="42CF04B8" w14:textId="77777777" w:rsidR="00794B0F" w:rsidRDefault="00794B0F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095F01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4E7B4EA" wp14:editId="781470C9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19380" cy="138430"/>
              <wp:effectExtent l="0" t="0" r="0" b="0"/>
              <wp:wrapSquare wrapText="largest"/>
              <wp:docPr id="6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380" cy="1384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92DD47" w14:textId="77777777" w:rsidR="00794B0F" w:rsidRDefault="00794B0F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4E7B4EA" id=" 2" o:spid="_x0000_s1027" type="#_x0000_t202" style="position:absolute;margin-left:514.35pt;margin-top:.05pt;width:9.4pt;height:10.9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" stroked="f">
              <v:fill opacity="0"/>
              <v:path arrowok="t"/>
              <v:textbox inset="0,0,0,0">
                <w:txbxContent>
                  <w:p w14:paraId="4092DD47" w14:textId="77777777" w:rsidR="00794B0F" w:rsidRDefault="00794B0F">
                    <w:pPr>
                      <w:pStyle w:val="Zpa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4337D1EB" wp14:editId="4F7D0A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8110" cy="137160"/>
              <wp:effectExtent l="0" t="0" r="0" b="0"/>
              <wp:wrapSquare wrapText="largest"/>
              <wp:docPr id="5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8110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D2CEA" w14:textId="77777777" w:rsidR="00794B0F" w:rsidRDefault="00794B0F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4337D1EB" id=" 3" o:spid="_x0000_s1028" type="#_x0000_t202" style="position:absolute;margin-left:0;margin-top:.05pt;width:9.3pt;height:10.8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" stroked="f">
              <v:fill opacity="0"/>
              <v:path arrowok="t"/>
              <v:textbox inset="0,0,0,0">
                <w:txbxContent>
                  <w:p w14:paraId="74ED2CEA" w14:textId="77777777" w:rsidR="00794B0F" w:rsidRDefault="00794B0F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25BF4897" w14:textId="77777777" w:rsidR="00794B0F" w:rsidRDefault="00794B0F">
    <w:pPr>
      <w:pStyle w:val="Zkladntext"/>
      <w:tabs>
        <w:tab w:val="left" w:pos="0"/>
        <w:tab w:val="left" w:pos="18"/>
      </w:tabs>
      <w:spacing w:after="60"/>
      <w:jc w:val="both"/>
      <w:rPr>
        <w:spacing w:val="-4"/>
        <w:sz w:val="20"/>
      </w:rPr>
    </w:pPr>
  </w:p>
  <w:p w14:paraId="3650986E" w14:textId="77777777" w:rsidR="00794B0F" w:rsidRDefault="00794B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DD7EC" w14:textId="77777777" w:rsidR="00E467EE" w:rsidRDefault="00E467EE">
      <w:r>
        <w:separator/>
      </w:r>
    </w:p>
  </w:footnote>
  <w:footnote w:type="continuationSeparator" w:id="0">
    <w:p w14:paraId="6AFF883F" w14:textId="77777777" w:rsidR="00E467EE" w:rsidRDefault="00E46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6DA80" w14:textId="316ECA67" w:rsidR="00794B0F" w:rsidRDefault="008573E0">
    <w:pPr>
      <w:pStyle w:val="Zhlav"/>
      <w:jc w:val="center"/>
    </w:pPr>
    <w:r>
      <w:rPr>
        <w:noProof/>
        <w:lang w:eastAsia="cs-CZ"/>
      </w:rPr>
      <w:drawing>
        <wp:inline distT="0" distB="0" distL="0" distR="0" wp14:anchorId="089FE855" wp14:editId="79A0C3E4">
          <wp:extent cx="3886200" cy="644525"/>
          <wp:effectExtent l="0" t="0" r="0" b="0"/>
          <wp:docPr id="10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644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257A14C" w14:textId="77777777" w:rsidR="00453550" w:rsidRDefault="0045355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02"/>
        </w:tabs>
        <w:ind w:left="120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346"/>
        </w:tabs>
        <w:ind w:left="1346" w:hanging="576"/>
      </w:pPr>
    </w:lvl>
    <w:lvl w:ilvl="2">
      <w:start w:val="6"/>
      <w:numFmt w:val="upperRoman"/>
      <w:pStyle w:val="Nadpis3"/>
      <w:lvlText w:val=".%3"/>
      <w:lvlJc w:val="left"/>
      <w:pPr>
        <w:tabs>
          <w:tab w:val="num" w:pos="1505"/>
        </w:tabs>
        <w:ind w:left="1505" w:hanging="735"/>
      </w:pPr>
    </w:lvl>
    <w:lvl w:ilvl="3">
      <w:start w:val="1"/>
      <w:numFmt w:val="none"/>
      <w:suff w:val="nothing"/>
      <w:lvlText w:val=""/>
      <w:lvlJc w:val="left"/>
      <w:pPr>
        <w:tabs>
          <w:tab w:val="num" w:pos="1634"/>
        </w:tabs>
        <w:ind w:left="163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78"/>
        </w:tabs>
        <w:ind w:left="177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922"/>
        </w:tabs>
        <w:ind w:left="192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66"/>
        </w:tabs>
        <w:ind w:left="206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210"/>
        </w:tabs>
        <w:ind w:left="221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354"/>
        </w:tabs>
        <w:ind w:left="235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673AA220"/>
    <w:name w:val="WW8Num3"/>
    <w:lvl w:ilvl="0">
      <w:start w:val="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ascii="Arial" w:hAnsi="Arial" w:cs="Arial"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  <w:b w:val="0"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8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New York" w:hAnsi="New York" w:cs="Open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35" w:hanging="360"/>
      </w:pPr>
      <w:rPr>
        <w:rFonts w:ascii="Wingdings" w:hAnsi="Wingdings" w:cs="Symbol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  <w:bCs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71" w:hanging="360"/>
      </w:pPr>
      <w:rPr>
        <w:rFonts w:ascii="Symbol" w:hAnsi="Symbol" w:cs="Symbol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42" w:hanging="720"/>
      </w:pPr>
      <w:rPr>
        <w:rFonts w:ascii="Symbol" w:hAnsi="Symbol" w:cs="Symbol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53" w:hanging="720"/>
      </w:pPr>
      <w:rPr>
        <w:rFonts w:ascii="Symbol" w:hAnsi="Symbol" w:cs="Symbol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24" w:hanging="1080"/>
      </w:pPr>
      <w:rPr>
        <w:rFonts w:ascii="Symbol" w:hAnsi="Symbol" w:cs="Symbol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5" w:hanging="1080"/>
      </w:pPr>
      <w:rPr>
        <w:rFonts w:ascii="Symbol" w:hAnsi="Symbol" w:cs="Symbol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06" w:hanging="1440"/>
      </w:pPr>
      <w:rPr>
        <w:rFonts w:ascii="Symbol" w:hAnsi="Symbol" w:cs="Symbol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17" w:hanging="1440"/>
      </w:pPr>
      <w:rPr>
        <w:rFonts w:ascii="Symbol" w:hAnsi="Symbol" w:cs="Symbol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88" w:hanging="1800"/>
      </w:pPr>
      <w:rPr>
        <w:rFonts w:ascii="Symbol" w:hAnsi="Symbol" w:cs="Symbol"/>
        <w:bCs/>
        <w:sz w:val="24"/>
        <w:szCs w:val="24"/>
      </w:rPr>
    </w:lvl>
  </w:abstractNum>
  <w:abstractNum w:abstractNumId="6" w15:restartNumberingAfterBreak="0">
    <w:nsid w:val="18814477"/>
    <w:multiLevelType w:val="multilevel"/>
    <w:tmpl w:val="8528F4DC"/>
    <w:lvl w:ilvl="0">
      <w:start w:val="8"/>
      <w:numFmt w:val="bullet"/>
      <w:lvlText w:val="-"/>
      <w:lvlJc w:val="left"/>
      <w:pPr>
        <w:ind w:left="720" w:hanging="720"/>
      </w:pPr>
      <w:rPr>
        <w:rFonts w:ascii="New York" w:hAnsi="New York" w:cs="OpenSymbo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8"/>
      <w:numFmt w:val="bullet"/>
      <w:lvlText w:val="-"/>
      <w:lvlJc w:val="left"/>
      <w:pPr>
        <w:ind w:left="720" w:hanging="720"/>
      </w:pPr>
      <w:rPr>
        <w:rFonts w:ascii="New York" w:hAnsi="New York" w:cs="Open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926C19"/>
    <w:multiLevelType w:val="hybridMultilevel"/>
    <w:tmpl w:val="46D25EF6"/>
    <w:lvl w:ilvl="0" w:tplc="9EC6B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F278C"/>
    <w:multiLevelType w:val="multilevel"/>
    <w:tmpl w:val="94B0B9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6EE26A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2FE01ED"/>
    <w:multiLevelType w:val="hybridMultilevel"/>
    <w:tmpl w:val="139A3780"/>
    <w:lvl w:ilvl="0" w:tplc="040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479729ED"/>
    <w:multiLevelType w:val="multilevel"/>
    <w:tmpl w:val="59C2B8F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8"/>
      <w:numFmt w:val="bullet"/>
      <w:lvlText w:val="-"/>
      <w:lvlJc w:val="left"/>
      <w:pPr>
        <w:ind w:left="720" w:hanging="720"/>
      </w:pPr>
      <w:rPr>
        <w:rFonts w:ascii="New York" w:hAnsi="New York" w:cs="Open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561F1E"/>
    <w:multiLevelType w:val="hybridMultilevel"/>
    <w:tmpl w:val="FF2C03FC"/>
    <w:lvl w:ilvl="0" w:tplc="00000004">
      <w:start w:val="8"/>
      <w:numFmt w:val="bullet"/>
      <w:lvlText w:val="-"/>
      <w:lvlJc w:val="left"/>
      <w:pPr>
        <w:ind w:left="660" w:hanging="360"/>
      </w:pPr>
      <w:rPr>
        <w:rFonts w:ascii="New York" w:hAnsi="New York" w:cs="OpenSymbol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4F7A49C3"/>
    <w:multiLevelType w:val="hybridMultilevel"/>
    <w:tmpl w:val="6F5A2CC8"/>
    <w:lvl w:ilvl="0" w:tplc="A356A3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B7B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9B14549"/>
    <w:multiLevelType w:val="multilevel"/>
    <w:tmpl w:val="384E588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976" w:hanging="1800"/>
      </w:pPr>
      <w:rPr>
        <w:rFonts w:cs="Times New Roman" w:hint="default"/>
        <w:b/>
      </w:rPr>
    </w:lvl>
  </w:abstractNum>
  <w:abstractNum w:abstractNumId="16" w15:restartNumberingAfterBreak="0">
    <w:nsid w:val="7A722880"/>
    <w:multiLevelType w:val="hybridMultilevel"/>
    <w:tmpl w:val="D8DABC72"/>
    <w:lvl w:ilvl="0" w:tplc="F01E3922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10"/>
  </w:num>
  <w:num w:numId="9">
    <w:abstractNumId w:val="12"/>
  </w:num>
  <w:num w:numId="10">
    <w:abstractNumId w:val="15"/>
  </w:num>
  <w:num w:numId="11">
    <w:abstractNumId w:val="8"/>
  </w:num>
  <w:num w:numId="12">
    <w:abstractNumId w:val="7"/>
  </w:num>
  <w:num w:numId="13">
    <w:abstractNumId w:val="13"/>
  </w:num>
  <w:num w:numId="14">
    <w:abstractNumId w:val="9"/>
  </w:num>
  <w:num w:numId="15">
    <w:abstractNumId w:val="14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33"/>
    <w:rsid w:val="00011633"/>
    <w:rsid w:val="00022178"/>
    <w:rsid w:val="000506CD"/>
    <w:rsid w:val="0005472B"/>
    <w:rsid w:val="0006456A"/>
    <w:rsid w:val="00072B64"/>
    <w:rsid w:val="00076D44"/>
    <w:rsid w:val="00095F01"/>
    <w:rsid w:val="000A372C"/>
    <w:rsid w:val="000A4A91"/>
    <w:rsid w:val="000A588A"/>
    <w:rsid w:val="000D6704"/>
    <w:rsid w:val="000E5C4A"/>
    <w:rsid w:val="000F6B4F"/>
    <w:rsid w:val="001019C1"/>
    <w:rsid w:val="00101B86"/>
    <w:rsid w:val="00115E39"/>
    <w:rsid w:val="0012228A"/>
    <w:rsid w:val="001233E4"/>
    <w:rsid w:val="00130E49"/>
    <w:rsid w:val="00151559"/>
    <w:rsid w:val="00167389"/>
    <w:rsid w:val="001914C5"/>
    <w:rsid w:val="001A5395"/>
    <w:rsid w:val="001B0673"/>
    <w:rsid w:val="001D32F5"/>
    <w:rsid w:val="001D57ED"/>
    <w:rsid w:val="001F29A0"/>
    <w:rsid w:val="001F2DD6"/>
    <w:rsid w:val="002033F7"/>
    <w:rsid w:val="00204872"/>
    <w:rsid w:val="0021037E"/>
    <w:rsid w:val="00230118"/>
    <w:rsid w:val="002423FB"/>
    <w:rsid w:val="00247148"/>
    <w:rsid w:val="00272875"/>
    <w:rsid w:val="00276E60"/>
    <w:rsid w:val="00281917"/>
    <w:rsid w:val="00286B11"/>
    <w:rsid w:val="002A6157"/>
    <w:rsid w:val="002B4040"/>
    <w:rsid w:val="002C5902"/>
    <w:rsid w:val="002E0CB7"/>
    <w:rsid w:val="002F31A1"/>
    <w:rsid w:val="003108E2"/>
    <w:rsid w:val="00327930"/>
    <w:rsid w:val="0033254C"/>
    <w:rsid w:val="00333C49"/>
    <w:rsid w:val="00342AE0"/>
    <w:rsid w:val="00347E4C"/>
    <w:rsid w:val="00356704"/>
    <w:rsid w:val="003677DA"/>
    <w:rsid w:val="00376181"/>
    <w:rsid w:val="0039068F"/>
    <w:rsid w:val="003B161B"/>
    <w:rsid w:val="003B4F60"/>
    <w:rsid w:val="003C3F6C"/>
    <w:rsid w:val="003D0400"/>
    <w:rsid w:val="003D4974"/>
    <w:rsid w:val="003E3EFB"/>
    <w:rsid w:val="003E54EA"/>
    <w:rsid w:val="003E639B"/>
    <w:rsid w:val="00400DC3"/>
    <w:rsid w:val="004254F4"/>
    <w:rsid w:val="004318D5"/>
    <w:rsid w:val="004410EE"/>
    <w:rsid w:val="00447238"/>
    <w:rsid w:val="00453550"/>
    <w:rsid w:val="00456A80"/>
    <w:rsid w:val="00464946"/>
    <w:rsid w:val="00465240"/>
    <w:rsid w:val="004665D7"/>
    <w:rsid w:val="00467BD5"/>
    <w:rsid w:val="00471003"/>
    <w:rsid w:val="004A76D8"/>
    <w:rsid w:val="004B5092"/>
    <w:rsid w:val="004C3A29"/>
    <w:rsid w:val="004D238E"/>
    <w:rsid w:val="00505559"/>
    <w:rsid w:val="00536A9B"/>
    <w:rsid w:val="005567E9"/>
    <w:rsid w:val="00562066"/>
    <w:rsid w:val="0056547C"/>
    <w:rsid w:val="00586A1A"/>
    <w:rsid w:val="00586A33"/>
    <w:rsid w:val="005B67EE"/>
    <w:rsid w:val="005C24C2"/>
    <w:rsid w:val="005C5087"/>
    <w:rsid w:val="005C7783"/>
    <w:rsid w:val="00605AD0"/>
    <w:rsid w:val="006071B5"/>
    <w:rsid w:val="00615583"/>
    <w:rsid w:val="00633B19"/>
    <w:rsid w:val="0063602B"/>
    <w:rsid w:val="00652A82"/>
    <w:rsid w:val="00664034"/>
    <w:rsid w:val="00664EBE"/>
    <w:rsid w:val="0068031A"/>
    <w:rsid w:val="006910C5"/>
    <w:rsid w:val="00693B02"/>
    <w:rsid w:val="006A5AFC"/>
    <w:rsid w:val="006D6836"/>
    <w:rsid w:val="00715D3E"/>
    <w:rsid w:val="007411C9"/>
    <w:rsid w:val="00754F5B"/>
    <w:rsid w:val="00770354"/>
    <w:rsid w:val="007741E2"/>
    <w:rsid w:val="00775B67"/>
    <w:rsid w:val="0077751A"/>
    <w:rsid w:val="00794B0F"/>
    <w:rsid w:val="00796590"/>
    <w:rsid w:val="007A07C4"/>
    <w:rsid w:val="007B394D"/>
    <w:rsid w:val="007D74F6"/>
    <w:rsid w:val="007F1D0C"/>
    <w:rsid w:val="00810C9A"/>
    <w:rsid w:val="00826964"/>
    <w:rsid w:val="008356AD"/>
    <w:rsid w:val="008573E0"/>
    <w:rsid w:val="0086097E"/>
    <w:rsid w:val="008757A5"/>
    <w:rsid w:val="00876213"/>
    <w:rsid w:val="00877FFD"/>
    <w:rsid w:val="0089436A"/>
    <w:rsid w:val="008A5570"/>
    <w:rsid w:val="008C089E"/>
    <w:rsid w:val="008E1D9A"/>
    <w:rsid w:val="008F27F7"/>
    <w:rsid w:val="00921A96"/>
    <w:rsid w:val="0093126F"/>
    <w:rsid w:val="009445A2"/>
    <w:rsid w:val="0095588C"/>
    <w:rsid w:val="0096315A"/>
    <w:rsid w:val="009C64E6"/>
    <w:rsid w:val="009D65F4"/>
    <w:rsid w:val="009E0215"/>
    <w:rsid w:val="009E4F0D"/>
    <w:rsid w:val="009F6F6D"/>
    <w:rsid w:val="00A0620E"/>
    <w:rsid w:val="00A22151"/>
    <w:rsid w:val="00A27F9B"/>
    <w:rsid w:val="00A354AB"/>
    <w:rsid w:val="00A46F53"/>
    <w:rsid w:val="00A525D8"/>
    <w:rsid w:val="00A53170"/>
    <w:rsid w:val="00A53250"/>
    <w:rsid w:val="00A55CF3"/>
    <w:rsid w:val="00A56439"/>
    <w:rsid w:val="00A75031"/>
    <w:rsid w:val="00AC2BC1"/>
    <w:rsid w:val="00AE1990"/>
    <w:rsid w:val="00AF3467"/>
    <w:rsid w:val="00AF52B7"/>
    <w:rsid w:val="00B04BED"/>
    <w:rsid w:val="00B2549E"/>
    <w:rsid w:val="00B4117D"/>
    <w:rsid w:val="00B41AE0"/>
    <w:rsid w:val="00B4448D"/>
    <w:rsid w:val="00B44E13"/>
    <w:rsid w:val="00B56C01"/>
    <w:rsid w:val="00B60C46"/>
    <w:rsid w:val="00B63C13"/>
    <w:rsid w:val="00B8786A"/>
    <w:rsid w:val="00BB0EAF"/>
    <w:rsid w:val="00BB105A"/>
    <w:rsid w:val="00BF3D69"/>
    <w:rsid w:val="00C43B52"/>
    <w:rsid w:val="00C466CC"/>
    <w:rsid w:val="00C51115"/>
    <w:rsid w:val="00C57D0F"/>
    <w:rsid w:val="00C66A0C"/>
    <w:rsid w:val="00C728DD"/>
    <w:rsid w:val="00CA32C0"/>
    <w:rsid w:val="00CA5D96"/>
    <w:rsid w:val="00CB087D"/>
    <w:rsid w:val="00CC6507"/>
    <w:rsid w:val="00CD0C5F"/>
    <w:rsid w:val="00CE49DA"/>
    <w:rsid w:val="00D1067B"/>
    <w:rsid w:val="00D20761"/>
    <w:rsid w:val="00D33C45"/>
    <w:rsid w:val="00D514D1"/>
    <w:rsid w:val="00D5579B"/>
    <w:rsid w:val="00D6104C"/>
    <w:rsid w:val="00DA2205"/>
    <w:rsid w:val="00DA6C18"/>
    <w:rsid w:val="00DC3D2B"/>
    <w:rsid w:val="00DD0113"/>
    <w:rsid w:val="00E00865"/>
    <w:rsid w:val="00E22CFF"/>
    <w:rsid w:val="00E31A78"/>
    <w:rsid w:val="00E467EE"/>
    <w:rsid w:val="00E64A1F"/>
    <w:rsid w:val="00E746AC"/>
    <w:rsid w:val="00E76468"/>
    <w:rsid w:val="00E77D33"/>
    <w:rsid w:val="00E8255A"/>
    <w:rsid w:val="00E878A8"/>
    <w:rsid w:val="00E94376"/>
    <w:rsid w:val="00E95B64"/>
    <w:rsid w:val="00EC7280"/>
    <w:rsid w:val="00EF05D6"/>
    <w:rsid w:val="00EF0CF8"/>
    <w:rsid w:val="00EF159B"/>
    <w:rsid w:val="00F11C7C"/>
    <w:rsid w:val="00F44502"/>
    <w:rsid w:val="00F52D7F"/>
    <w:rsid w:val="00F65981"/>
    <w:rsid w:val="00F6607F"/>
    <w:rsid w:val="00F664A3"/>
    <w:rsid w:val="00F7135D"/>
    <w:rsid w:val="00F85B89"/>
    <w:rsid w:val="00F85E26"/>
    <w:rsid w:val="00F86A43"/>
    <w:rsid w:val="00F9135C"/>
    <w:rsid w:val="00F93D2A"/>
    <w:rsid w:val="00F958E5"/>
    <w:rsid w:val="00FA235F"/>
    <w:rsid w:val="00FA3839"/>
    <w:rsid w:val="00FA595B"/>
    <w:rsid w:val="00FB3E5D"/>
    <w:rsid w:val="00FC4091"/>
    <w:rsid w:val="00FD1999"/>
    <w:rsid w:val="00FD6D2F"/>
    <w:rsid w:val="00FE282D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8BFFA5A"/>
  <w15:chartTrackingRefBased/>
  <w15:docId w15:val="{0A156679-4C87-8B44-9167-00A17A22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left" w:pos="3544"/>
        <w:tab w:val="left" w:pos="5529"/>
      </w:tabs>
      <w:ind w:left="709" w:firstLine="71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left="567" w:hanging="141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ind w:left="720" w:hanging="720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ind w:left="709" w:hanging="709"/>
      <w:jc w:val="both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tabs>
        <w:tab w:val="left" w:pos="1560"/>
        <w:tab w:val="left" w:pos="3544"/>
        <w:tab w:val="left" w:pos="5529"/>
      </w:tabs>
      <w:ind w:left="709" w:firstLine="71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pPr>
      <w:keepNext/>
      <w:ind w:left="709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sz w:val="28"/>
      <w:szCs w:val="28"/>
    </w:rPr>
  </w:style>
  <w:style w:type="character" w:customStyle="1" w:styleId="WW8Num2z1">
    <w:name w:val="WW8Num2z1"/>
    <w:rPr>
      <w:i w:val="0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Arial" w:hAnsi="Arial" w:cs="Aria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  <w:rPr>
      <w:b w:val="0"/>
      <w:bCs/>
      <w:color w:val="auto"/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Symbol"/>
      <w:sz w:val="24"/>
      <w:szCs w:val="24"/>
    </w:rPr>
  </w:style>
  <w:style w:type="character" w:customStyle="1" w:styleId="WW8Num6z0">
    <w:name w:val="WW8Num6z0"/>
    <w:rPr>
      <w:rFonts w:ascii="Symbol" w:hAnsi="Symbol" w:cs="Symbol"/>
      <w:bCs/>
      <w:sz w:val="24"/>
      <w:szCs w:val="24"/>
    </w:rPr>
  </w:style>
  <w:style w:type="character" w:customStyle="1" w:styleId="Standardnpsmoodstavce13">
    <w:name w:val="Standardní písmo odstavce13"/>
  </w:style>
  <w:style w:type="character" w:customStyle="1" w:styleId="WW8Num7z0">
    <w:name w:val="WW8Num7z0"/>
    <w:rPr>
      <w:rFonts w:ascii="Arial" w:hAnsi="Arial" w:cs="Arial"/>
      <w:bCs/>
    </w:rPr>
  </w:style>
  <w:style w:type="character" w:customStyle="1" w:styleId="WW8Num7z1">
    <w:name w:val="WW8Num7z1"/>
    <w:rPr>
      <w:szCs w:val="24"/>
    </w:rPr>
  </w:style>
  <w:style w:type="character" w:customStyle="1" w:styleId="WW8Num7z2">
    <w:name w:val="WW8Num7z2"/>
  </w:style>
  <w:style w:type="character" w:customStyle="1" w:styleId="WW8Num8z0">
    <w:name w:val="WW8Num8z0"/>
    <w:rPr>
      <w:rFonts w:ascii="Symbol" w:hAnsi="Symbol" w:cs="Symbol"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Standardnpsmoodstavce12">
    <w:name w:val="Standardní písmo odstavce12"/>
  </w:style>
  <w:style w:type="character" w:customStyle="1" w:styleId="WW8Num4z1">
    <w:name w:val="WW8Num4z1"/>
    <w:rPr>
      <w:rFonts w:cs="Arial"/>
      <w:b w:val="0"/>
      <w:color w:val="auto"/>
      <w:sz w:val="24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rdnpsmoodstavce11">
    <w:name w:val="Standardní písmo odstavce11"/>
  </w:style>
  <w:style w:type="character" w:customStyle="1" w:styleId="WW8Num5z1">
    <w:name w:val="WW8Num5z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0">
    <w:name w:val="WW8Num9z0"/>
    <w:rPr>
      <w:rFonts w:ascii="Courier New" w:hAnsi="Courier New" w:cs="Courier New"/>
      <w:szCs w:val="24"/>
    </w:rPr>
  </w:style>
  <w:style w:type="character" w:customStyle="1" w:styleId="WW8Num9z1">
    <w:name w:val="WW8Num9z1"/>
    <w:rPr>
      <w:rFonts w:ascii="Courier New" w:hAnsi="Courier New" w:cs="Courier New"/>
      <w:bCs/>
      <w:color w:val="00B050"/>
      <w:szCs w:val="24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  <w:color w:val="00B050"/>
      <w:szCs w:val="24"/>
    </w:rPr>
  </w:style>
  <w:style w:type="character" w:customStyle="1" w:styleId="WW8Num10z1">
    <w:name w:val="WW8Num10z1"/>
    <w:rPr>
      <w:bCs/>
      <w:color w:val="00B050"/>
      <w:szCs w:val="24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Courier New" w:hAnsi="Courier New" w:cs="Courier New"/>
      <w:color w:val="00B0F0"/>
      <w:sz w:val="24"/>
      <w:szCs w:val="24"/>
    </w:rPr>
  </w:style>
  <w:style w:type="character" w:customStyle="1" w:styleId="WW8Num12z0">
    <w:name w:val="WW8Num12z0"/>
    <w:rPr>
      <w:rFonts w:ascii="Symbol" w:hAnsi="Symbol" w:cs="Symbol"/>
      <w:sz w:val="24"/>
      <w:szCs w:val="24"/>
    </w:rPr>
  </w:style>
  <w:style w:type="character" w:customStyle="1" w:styleId="WW8Num13z0">
    <w:name w:val="WW8Num13z0"/>
    <w:rPr>
      <w:b w:val="0"/>
      <w:color w:val="000000"/>
      <w:sz w:val="24"/>
      <w:szCs w:val="24"/>
    </w:rPr>
  </w:style>
  <w:style w:type="character" w:customStyle="1" w:styleId="WW8Num13z1">
    <w:name w:val="WW8Num13z1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sz w:val="24"/>
      <w:szCs w:val="24"/>
    </w:rPr>
  </w:style>
  <w:style w:type="character" w:customStyle="1" w:styleId="WW8Num14z1">
    <w:name w:val="WW8Num14z1"/>
    <w:rPr>
      <w:rFonts w:ascii="Courier New" w:hAnsi="Courier New" w:cs="Courier New"/>
      <w:sz w:val="24"/>
      <w:szCs w:val="24"/>
    </w:rPr>
  </w:style>
  <w:style w:type="character" w:customStyle="1" w:styleId="WW8Num15z0">
    <w:name w:val="WW8Num15z0"/>
    <w:rPr>
      <w:rFonts w:ascii="Courier New" w:hAnsi="Courier New" w:cs="Courier New"/>
      <w:szCs w:val="24"/>
    </w:rPr>
  </w:style>
  <w:style w:type="character" w:customStyle="1" w:styleId="WW8Num15z1">
    <w:name w:val="WW8Num15z1"/>
    <w:rPr>
      <w:rFonts w:ascii="Courier New" w:hAnsi="Courier New" w:cs="Courier New"/>
      <w:szCs w:val="24"/>
    </w:rPr>
  </w:style>
  <w:style w:type="character" w:customStyle="1" w:styleId="WW8Num15z2">
    <w:name w:val="WW8Num15z2"/>
    <w:rPr>
      <w:rFonts w:cs="Times New Roman"/>
    </w:rPr>
  </w:style>
  <w:style w:type="character" w:customStyle="1" w:styleId="WW8Num16z0">
    <w:name w:val="WW8Num16z0"/>
    <w:rPr>
      <w:rFonts w:ascii="Courier New" w:hAnsi="Courier New" w:cs="Courier New"/>
      <w:color w:val="00B050"/>
      <w:sz w:val="24"/>
      <w:szCs w:val="24"/>
    </w:rPr>
  </w:style>
  <w:style w:type="character" w:customStyle="1" w:styleId="WW8Num16z1">
    <w:name w:val="WW8Num16z1"/>
    <w:rPr>
      <w:rFonts w:ascii="Wingdings" w:hAnsi="Wingdings" w:cs="Wingdings"/>
      <w:szCs w:val="24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Courier New" w:hAnsi="Courier New" w:cs="Courier New"/>
      <w:sz w:val="24"/>
      <w:szCs w:val="24"/>
    </w:rPr>
  </w:style>
  <w:style w:type="character" w:customStyle="1" w:styleId="WW8Num17z1">
    <w:name w:val="WW8Num17z1"/>
    <w:rPr>
      <w:rFonts w:ascii="Symbol" w:hAnsi="Symbol" w:cs="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Courier New" w:hAnsi="Courier New" w:cs="Courier New"/>
      <w:sz w:val="24"/>
      <w:szCs w:val="24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Wingdings" w:hAnsi="Wingdings" w:cs="Wingdings"/>
      <w:bCs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Standardnpsmoodstavce10">
    <w:name w:val="Standardní písmo odstavce10"/>
  </w:style>
  <w:style w:type="character" w:customStyle="1" w:styleId="WW8Num6z1">
    <w:name w:val="WW8Num6z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1z1">
    <w:name w:val="WW8Num11z1"/>
    <w:rPr>
      <w:bCs/>
      <w:szCs w:val="24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Standardnpsmoodstavce9">
    <w:name w:val="Standardní písmo odstavce9"/>
  </w:style>
  <w:style w:type="character" w:customStyle="1" w:styleId="WW8Num5z2">
    <w:name w:val="WW8Num5z2"/>
    <w:rPr>
      <w:rFonts w:ascii="Symbol" w:hAnsi="Symbol" w:cs="Symbol"/>
    </w:rPr>
  </w:style>
  <w:style w:type="character" w:customStyle="1" w:styleId="Standardnpsmoodstavce8">
    <w:name w:val="Standardní písmo odstavce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2">
    <w:name w:val="WW8Num16z2"/>
    <w:rPr>
      <w:rFonts w:cs="Times New Roman"/>
    </w:rPr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Standardnpsmoodstavce5">
    <w:name w:val="Standardní písmo odstavce5"/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22z0">
    <w:name w:val="WW8Num22z0"/>
    <w:rPr>
      <w:rFonts w:ascii="Courier New" w:hAnsi="Courier New" w:cs="Courier New"/>
    </w:rPr>
  </w:style>
  <w:style w:type="character" w:customStyle="1" w:styleId="WW8Num22z1">
    <w:name w:val="WW8Num22z1"/>
    <w:rPr>
      <w:rFonts w:ascii="Wingdings" w:hAnsi="Wingdings" w:cs="Wingdings"/>
    </w:rPr>
  </w:style>
  <w:style w:type="character" w:customStyle="1" w:styleId="WW8Num22z2">
    <w:name w:val="WW8Num22z2"/>
    <w:rPr>
      <w:rFonts w:cs="Times New Roman"/>
    </w:rPr>
  </w:style>
  <w:style w:type="character" w:customStyle="1" w:styleId="WW8Num23z0">
    <w:name w:val="WW8Num23z0"/>
    <w:rPr>
      <w:rFonts w:ascii="Courier New" w:hAnsi="Courier New" w:cs="Courier New"/>
    </w:rPr>
  </w:style>
  <w:style w:type="character" w:customStyle="1" w:styleId="WW8Num23z1">
    <w:name w:val="WW8Num23z1"/>
    <w:rPr>
      <w:rFonts w:ascii="Wingdings" w:hAnsi="Wingdings" w:cs="Wingdings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b w:val="0"/>
    </w:rPr>
  </w:style>
  <w:style w:type="character" w:customStyle="1" w:styleId="WW8Num24z1">
    <w:name w:val="WW8Num24z1"/>
    <w:rPr>
      <w:rFonts w:ascii="Symbol" w:hAnsi="Symbol" w:cs="Symbol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Courier New" w:hAnsi="Courier New" w:cs="Courier New"/>
    </w:rPr>
  </w:style>
  <w:style w:type="character" w:customStyle="1" w:styleId="WW8Num25z1">
    <w:name w:val="WW8Num25z1"/>
    <w:rPr>
      <w:rFonts w:ascii="Wingdings" w:hAnsi="Wingdings" w:cs="Wingdings"/>
    </w:rPr>
  </w:style>
  <w:style w:type="character" w:customStyle="1" w:styleId="WW8Num25z2">
    <w:name w:val="WW8Num25z2"/>
    <w:rPr>
      <w:rFonts w:cs="Times New Roman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Courier New" w:hAnsi="Courier New" w:cs="Courier New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Arial" w:eastAsia="Times New Roman" w:hAnsi="Arial" w:cs="Arial"/>
    </w:rPr>
  </w:style>
  <w:style w:type="character" w:customStyle="1" w:styleId="Standardnpsmoodstavce4">
    <w:name w:val="Standardní písmo odstavce4"/>
  </w:style>
  <w:style w:type="character" w:customStyle="1" w:styleId="Absatz-Standardschriftart">
    <w:name w:val="Absatz-Standardschriftart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8z5">
    <w:name w:val="WW8Num18z5"/>
    <w:rPr>
      <w:rFonts w:ascii="Wingdings" w:hAnsi="Wingdings" w:cs="Wingdings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1z0">
    <w:name w:val="WW8Num31z0"/>
    <w:rPr>
      <w:rFonts w:ascii="Arial" w:eastAsia="Times New Roman" w:hAnsi="Arial" w:cs="Arial"/>
    </w:rPr>
  </w:style>
  <w:style w:type="character" w:customStyle="1" w:styleId="WW8Num31z1">
    <w:name w:val="WW8Num31z1"/>
    <w:rPr>
      <w:rFonts w:ascii="Symbol" w:hAnsi="Symbol" w:cs="Symbo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Standardnpsmoodstavce3">
    <w:name w:val="Standardní písmo odstavce3"/>
  </w:style>
  <w:style w:type="character" w:customStyle="1" w:styleId="WW8Num13z2">
    <w:name w:val="WW8Num13z2"/>
    <w:rPr>
      <w:rFonts w:cs="Times New Roman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3z0">
    <w:name w:val="WW8Num33z0"/>
    <w:rPr>
      <w:rFonts w:ascii="Arial" w:eastAsia="Times New Roman" w:hAnsi="Arial" w:cs="Aria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5z0">
    <w:name w:val="WW8Num35z0"/>
    <w:rPr>
      <w:color w:val="auto"/>
    </w:rPr>
  </w:style>
  <w:style w:type="character" w:customStyle="1" w:styleId="WW8Num36z0">
    <w:name w:val="WW8Num36z0"/>
    <w:rPr>
      <w:rFonts w:ascii="Courier New" w:hAnsi="Courier New" w:cs="Courier New"/>
    </w:rPr>
  </w:style>
  <w:style w:type="character" w:customStyle="1" w:styleId="WW8Num36z1">
    <w:name w:val="WW8Num36z1"/>
    <w:rPr>
      <w:rFonts w:ascii="Symbol" w:hAnsi="Symbol" w:cs="Symbol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Standardnpsmoodstavce2">
    <w:name w:val="Standardní písmo odstavce2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ZkladntextChar">
    <w:name w:val="Základní text Char"/>
    <w:rPr>
      <w:sz w:val="24"/>
      <w:lang w:val="cs-CZ" w:eastAsia="ar-SA" w:bidi="ar-SA"/>
    </w:rPr>
  </w:style>
  <w:style w:type="character" w:customStyle="1" w:styleId="Symbolyproslovn">
    <w:name w:val="Symboly pro číslování"/>
  </w:style>
  <w:style w:type="character" w:styleId="Siln">
    <w:name w:val="Strong"/>
    <w:qFormat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1"/>
    <w:qFormat/>
    <w:pPr>
      <w:jc w:val="center"/>
    </w:pPr>
    <w:rPr>
      <w:sz w:val="24"/>
    </w:rPr>
  </w:style>
  <w:style w:type="paragraph" w:customStyle="1" w:styleId="Podtitul1">
    <w:name w:val="Podtitul1"/>
    <w:basedOn w:val="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pPr>
      <w:ind w:left="720"/>
    </w:pPr>
    <w:rPr>
      <w:sz w:val="24"/>
    </w:rPr>
  </w:style>
  <w:style w:type="paragraph" w:customStyle="1" w:styleId="Zkladntextodsazen22">
    <w:name w:val="Základní text odsazený 22"/>
    <w:basedOn w:val="Normln"/>
    <w:pPr>
      <w:ind w:left="709" w:hanging="709"/>
    </w:pPr>
    <w:rPr>
      <w:sz w:val="24"/>
    </w:rPr>
  </w:style>
  <w:style w:type="paragraph" w:customStyle="1" w:styleId="Zkladntextodsazen31">
    <w:name w:val="Základní text odsazený 31"/>
    <w:basedOn w:val="Normln"/>
    <w:pPr>
      <w:ind w:left="720" w:hanging="720"/>
    </w:pPr>
    <w:rPr>
      <w:sz w:val="24"/>
    </w:rPr>
  </w:style>
  <w:style w:type="paragraph" w:customStyle="1" w:styleId="Zkladntext21">
    <w:name w:val="Základní text 21"/>
    <w:basedOn w:val="Normln"/>
    <w:pPr>
      <w:tabs>
        <w:tab w:val="left" w:pos="709"/>
      </w:tabs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ind w:left="426" w:hanging="426"/>
      <w:jc w:val="both"/>
    </w:pPr>
    <w:rPr>
      <w:rFonts w:ascii="Arial" w:hAnsi="Arial" w:cs="Arial"/>
      <w:sz w:val="22"/>
      <w:szCs w:val="24"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</w:pPr>
    <w:rPr>
      <w:rFonts w:ascii="JohnSans Text Pro" w:eastAsia="SimSun" w:hAnsi="JohnSans Text Pro" w:cs="JohnSans Text Pro"/>
      <w:color w:val="000000"/>
      <w:kern w:val="1"/>
      <w:sz w:val="24"/>
      <w:szCs w:val="24"/>
      <w:lang w:eastAsia="hi-IN" w:bidi="hi-IN"/>
    </w:rPr>
  </w:style>
  <w:style w:type="paragraph" w:customStyle="1" w:styleId="FormtovanvHTML1">
    <w:name w:val="Formátovaný v HTML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Normln"/>
    <w:pPr>
      <w:jc w:val="both"/>
    </w:pPr>
  </w:style>
  <w:style w:type="paragraph" w:styleId="Odstavecseseznamem">
    <w:name w:val="List Paragraph"/>
    <w:basedOn w:val="Normln"/>
    <w:qFormat/>
    <w:pPr>
      <w:ind w:left="708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3761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6181"/>
  </w:style>
  <w:style w:type="character" w:customStyle="1" w:styleId="TextkomenteChar">
    <w:name w:val="Text komentáře Char"/>
    <w:link w:val="Textkomente"/>
    <w:uiPriority w:val="99"/>
    <w:rsid w:val="00376181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61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76181"/>
    <w:rPr>
      <w:b/>
      <w:bCs/>
      <w:lang w:eastAsia="ar-SA"/>
    </w:rPr>
  </w:style>
  <w:style w:type="paragraph" w:styleId="Revize">
    <w:name w:val="Revision"/>
    <w:hidden/>
    <w:uiPriority w:val="99"/>
    <w:semiHidden/>
    <w:rsid w:val="00C51115"/>
    <w:rPr>
      <w:lang w:eastAsia="ar-SA"/>
    </w:rPr>
  </w:style>
  <w:style w:type="paragraph" w:customStyle="1" w:styleId="FormtovanvHTML10">
    <w:name w:val="Formátovaný v HTML1"/>
    <w:basedOn w:val="Normln"/>
    <w:rsid w:val="00467B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724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Město Tábor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subject/>
  <dc:creator>Dáša Suchánková</dc:creator>
  <cp:keywords/>
  <cp:lastModifiedBy>Lenka</cp:lastModifiedBy>
  <cp:revision>6</cp:revision>
  <cp:lastPrinted>2021-04-11T16:49:00Z</cp:lastPrinted>
  <dcterms:created xsi:type="dcterms:W3CDTF">2021-08-23T17:56:00Z</dcterms:created>
  <dcterms:modified xsi:type="dcterms:W3CDTF">2021-08-24T08:28:00Z</dcterms:modified>
</cp:coreProperties>
</file>