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76401" w:rsidRDefault="00776401">
      <w:pPr>
        <w:spacing w:after="0"/>
        <w:ind w:firstLine="0"/>
      </w:pPr>
      <w:r>
        <w:rPr>
          <w:b/>
        </w:rPr>
        <w:t>AVACOM s.r.o.</w:t>
      </w:r>
    </w:p>
    <w:p w:rsidR="00776401" w:rsidRDefault="00776401">
      <w:pPr>
        <w:spacing w:after="0"/>
        <w:ind w:firstLine="0"/>
      </w:pPr>
      <w:r>
        <w:t xml:space="preserve">se sídlem </w:t>
      </w:r>
      <w:proofErr w:type="spellStart"/>
      <w:r>
        <w:t>Hrdlívská</w:t>
      </w:r>
      <w:proofErr w:type="spellEnd"/>
      <w:r>
        <w:t xml:space="preserve"> 238, 273 05 </w:t>
      </w:r>
      <w:r>
        <w:rPr>
          <w:color w:val="000000"/>
        </w:rPr>
        <w:t>Smečno, okres Kladno</w:t>
      </w:r>
    </w:p>
    <w:p w:rsidR="00776401" w:rsidRDefault="00776401">
      <w:pPr>
        <w:spacing w:after="0"/>
        <w:ind w:firstLine="0"/>
      </w:pPr>
      <w:r>
        <w:t>korespondenční adresa: Ocelářská 5, 190 00 Praha 9</w:t>
      </w:r>
    </w:p>
    <w:p w:rsidR="00776401" w:rsidRDefault="00776401">
      <w:pPr>
        <w:spacing w:after="0"/>
        <w:ind w:firstLine="0"/>
      </w:pPr>
      <w:r>
        <w:t>IČ: 25632400</w:t>
      </w:r>
    </w:p>
    <w:p w:rsidR="00776401" w:rsidRDefault="00776401">
      <w:pPr>
        <w:spacing w:after="0"/>
        <w:ind w:firstLine="0"/>
      </w:pPr>
      <w:r>
        <w:t>DIČ: CZ25632400</w:t>
      </w:r>
    </w:p>
    <w:p w:rsidR="009A0DBB" w:rsidRDefault="00776401">
      <w:pPr>
        <w:spacing w:after="0"/>
        <w:ind w:firstLine="0"/>
      </w:pPr>
      <w:r>
        <w:t xml:space="preserve">Bankovní spojení: </w:t>
      </w:r>
      <w:proofErr w:type="spellStart"/>
      <w:r w:rsidR="001840C1">
        <w:t>xxx</w:t>
      </w:r>
    </w:p>
    <w:p w:rsidR="00776401" w:rsidRDefault="009A0DBB">
      <w:pPr>
        <w:spacing w:after="0"/>
        <w:ind w:firstLine="0"/>
      </w:pPr>
      <w:proofErr w:type="spellEnd"/>
      <w:r>
        <w:t>Z</w:t>
      </w:r>
      <w:r w:rsidR="00776401">
        <w:t xml:space="preserve">astoupen </w:t>
      </w:r>
      <w:proofErr w:type="spellStart"/>
      <w:r w:rsidR="001840C1">
        <w:t>xxx</w:t>
      </w:r>
      <w:proofErr w:type="spellEnd"/>
    </w:p>
    <w:p w:rsidR="00776401" w:rsidRDefault="00776401">
      <w:pPr>
        <w:spacing w:after="0"/>
        <w:ind w:firstLine="0"/>
      </w:pPr>
      <w:r>
        <w:t>zapsán v obchodním rejstříku vedeném Městským soudem v Praze v oddíle C, vložka 56471</w:t>
      </w:r>
    </w:p>
    <w:p w:rsidR="00776401" w:rsidRDefault="00776401">
      <w:pPr>
        <w:spacing w:after="0"/>
        <w:ind w:firstLine="0"/>
      </w:pPr>
      <w:r>
        <w:t xml:space="preserve">(dále jen </w:t>
      </w:r>
      <w:r>
        <w:rPr>
          <w:b/>
          <w:i/>
        </w:rPr>
        <w:t>„Prodávající“</w:t>
      </w:r>
      <w:r>
        <w:t>)</w:t>
      </w:r>
    </w:p>
    <w:p w:rsidR="00776401" w:rsidRDefault="00776401">
      <w:pPr>
        <w:spacing w:after="0"/>
        <w:ind w:firstLine="0"/>
      </w:pPr>
    </w:p>
    <w:p w:rsidR="00776401" w:rsidRDefault="00776401">
      <w:pPr>
        <w:ind w:firstLine="0"/>
      </w:pPr>
      <w:r>
        <w:t>a</w:t>
      </w:r>
    </w:p>
    <w:p w:rsidR="00776401" w:rsidRDefault="00776401">
      <w:pPr>
        <w:spacing w:after="0"/>
        <w:ind w:firstLine="0"/>
        <w:rPr>
          <w:b/>
          <w:bCs/>
          <w:color w:val="000000"/>
          <w:lang/>
        </w:rPr>
      </w:pPr>
    </w:p>
    <w:p w:rsidR="00776401" w:rsidRDefault="00776401">
      <w:pPr>
        <w:spacing w:after="0"/>
        <w:ind w:firstLine="0"/>
      </w:pPr>
      <w:r>
        <w:rPr>
          <w:b/>
          <w:bCs/>
          <w:color w:val="000000"/>
          <w:lang/>
        </w:rPr>
        <w:t xml:space="preserve">Národní zemědělské muzeum, </w:t>
      </w:r>
      <w:proofErr w:type="spellStart"/>
      <w:proofErr w:type="gramStart"/>
      <w:r>
        <w:rPr>
          <w:b/>
          <w:bCs/>
          <w:color w:val="000000"/>
          <w:lang/>
        </w:rPr>
        <w:t>s.p.</w:t>
      </w:r>
      <w:proofErr w:type="gramEnd"/>
      <w:r>
        <w:rPr>
          <w:b/>
          <w:bCs/>
          <w:color w:val="000000"/>
          <w:lang/>
        </w:rPr>
        <w:t>o</w:t>
      </w:r>
      <w:proofErr w:type="spellEnd"/>
      <w:r>
        <w:rPr>
          <w:b/>
          <w:bCs/>
          <w:color w:val="000000"/>
          <w:lang/>
        </w:rPr>
        <w:t>.</w:t>
      </w:r>
      <w:r>
        <w:rPr>
          <w:b/>
          <w:bCs/>
          <w:color w:val="000000"/>
          <w:lang/>
        </w:rPr>
        <w:br/>
      </w:r>
      <w:r>
        <w:t>se sídlem: Kostelní 1300/44, 17000 Praha 7 – Holešovice</w:t>
      </w:r>
    </w:p>
    <w:p w:rsidR="00776401" w:rsidRDefault="00776401">
      <w:pPr>
        <w:spacing w:after="0"/>
        <w:ind w:firstLine="0"/>
        <w:jc w:val="left"/>
      </w:pPr>
      <w:r>
        <w:t>korespondenční adresa: Kostelní 1300/44, 17000 Praha 7 – Holešovice</w:t>
      </w:r>
      <w:r>
        <w:br/>
        <w:t>IČ: 75075741</w:t>
      </w:r>
      <w:r>
        <w:br/>
        <w:t>DIČ: CZ75075741</w:t>
      </w:r>
    </w:p>
    <w:p w:rsidR="00776401" w:rsidRDefault="00776401">
      <w:pPr>
        <w:spacing w:after="0"/>
        <w:ind w:firstLine="0"/>
      </w:pPr>
      <w:r>
        <w:t xml:space="preserve">Bankovní spojení:  </w:t>
      </w:r>
      <w:proofErr w:type="spellStart"/>
      <w:r w:rsidR="001840C1">
        <w:t>xxx</w:t>
      </w:r>
      <w:proofErr w:type="spellEnd"/>
    </w:p>
    <w:p w:rsidR="00776401" w:rsidRDefault="00776401">
      <w:pPr>
        <w:spacing w:after="0"/>
        <w:ind w:firstLine="0"/>
      </w:pPr>
      <w:r>
        <w:t xml:space="preserve">Zastoupen </w:t>
      </w:r>
      <w:proofErr w:type="spellStart"/>
      <w:r w:rsidR="001840C1">
        <w:t>xxx</w:t>
      </w:r>
      <w:proofErr w:type="spellEnd"/>
    </w:p>
    <w:p w:rsidR="00776401" w:rsidRDefault="00776401">
      <w:pPr>
        <w:spacing w:after="0"/>
        <w:ind w:firstLine="0"/>
        <w:jc w:val="left"/>
      </w:pPr>
      <w:r>
        <w:t xml:space="preserve">(dále jen </w:t>
      </w:r>
      <w:r>
        <w:rPr>
          <w:b/>
          <w:i/>
        </w:rPr>
        <w:t>„Kupující“</w:t>
      </w:r>
      <w:r>
        <w:t>)</w:t>
      </w:r>
    </w:p>
    <w:p w:rsidR="00776401" w:rsidRDefault="00776401">
      <w:pPr>
        <w:ind w:firstLine="0"/>
      </w:pPr>
    </w:p>
    <w:p w:rsidR="00776401" w:rsidRDefault="00776401">
      <w:pPr>
        <w:ind w:firstLine="0"/>
      </w:pPr>
      <w:r>
        <w:t>společně dále označováni též jako „smluvní strany“ či „strany této smlouvy“</w:t>
      </w:r>
    </w:p>
    <w:p w:rsidR="00776401" w:rsidRDefault="00776401">
      <w:pPr>
        <w:ind w:firstLine="0"/>
      </w:pPr>
      <w:r>
        <w:t>uzavřeli níže uvedeného dne, měsíce a roku tuto</w:t>
      </w:r>
    </w:p>
    <w:p w:rsidR="00776401" w:rsidRDefault="00776401">
      <w:pPr>
        <w:ind w:firstLine="0"/>
      </w:pPr>
    </w:p>
    <w:p w:rsidR="00776401" w:rsidRDefault="00776401">
      <w:pPr>
        <w:ind w:firstLine="0"/>
      </w:pPr>
    </w:p>
    <w:p w:rsidR="00776401" w:rsidRDefault="00776401">
      <w:pPr>
        <w:pStyle w:val="Nadpis1"/>
        <w:tabs>
          <w:tab w:val="left" w:pos="9072"/>
        </w:tabs>
        <w:spacing w:after="0"/>
      </w:pPr>
      <w:r>
        <w:rPr>
          <w:szCs w:val="36"/>
        </w:rPr>
        <w:t>Rámcovou kupní smlouvu č. 806</w:t>
      </w:r>
    </w:p>
    <w:p w:rsidR="00776401" w:rsidRDefault="00776401">
      <w:pPr>
        <w:spacing w:after="0"/>
        <w:ind w:firstLine="0"/>
        <w:jc w:val="center"/>
        <w:rPr>
          <w:b/>
          <w:smallCaps/>
        </w:rPr>
      </w:pPr>
    </w:p>
    <w:p w:rsidR="00776401" w:rsidRDefault="00776401">
      <w:pPr>
        <w:spacing w:after="0"/>
        <w:ind w:firstLine="0"/>
        <w:jc w:val="center"/>
        <w:rPr>
          <w:b/>
          <w:smallCaps/>
        </w:rPr>
      </w:pPr>
    </w:p>
    <w:p w:rsidR="00776401" w:rsidRDefault="00776401">
      <w:pPr>
        <w:spacing w:after="0"/>
        <w:ind w:firstLine="0"/>
        <w:jc w:val="center"/>
        <w:rPr>
          <w:b/>
          <w:smallCaps/>
        </w:rPr>
      </w:pPr>
    </w:p>
    <w:p w:rsidR="00776401" w:rsidRDefault="00776401">
      <w:pPr>
        <w:spacing w:after="0"/>
        <w:ind w:firstLine="0"/>
        <w:jc w:val="center"/>
      </w:pPr>
      <w:r>
        <w:rPr>
          <w:b/>
        </w:rPr>
        <w:t>Preambule</w:t>
      </w:r>
    </w:p>
    <w:p w:rsidR="00776401" w:rsidRDefault="00776401">
      <w:pPr>
        <w:spacing w:after="0"/>
        <w:ind w:firstLine="0"/>
        <w:jc w:val="center"/>
      </w:pPr>
    </w:p>
    <w:p w:rsidR="00776401" w:rsidRDefault="00776401">
      <w:r>
        <w:t>Prodávající se zabývá mimo jiné i prodejem příslušenství k mobilním telefonům, baterií k elektropřístrojům, jakož i dalšího zboží dle jeho aktuální nabídky (dále jen „Zboží“) Kupující má zájem odebírat od Prodávajícího Zboží, které Prodávající prodává. Smluvní strany chtějí upravit rámcově práva a povinnosti mezi nimi vznikající při dodávkách a odběru Zboží.</w:t>
      </w:r>
    </w:p>
    <w:p w:rsidR="00776401" w:rsidRDefault="00776401">
      <w:r>
        <w:t>Prodávající zároveň prohlašuje, že veškeré Zboží splňuje homologace a podmínky pro prodej v České republice a na Zboží bylo vydáno prohlášení o shodě. Prodávající je také zapojen do systému zpětného odběru použitých baterií a akumulátorů dle zákona č. 185/ 2001 Sb., o odpadech a do systému zpětného odběru obalů dle zákona č. 477/2001 Sb., o obalech.</w:t>
      </w:r>
    </w:p>
    <w:p w:rsidR="00776401" w:rsidRDefault="00776401">
      <w:pPr>
        <w:spacing w:after="0"/>
        <w:ind w:firstLine="0"/>
        <w:jc w:val="center"/>
      </w:pPr>
    </w:p>
    <w:p w:rsidR="00776401" w:rsidRDefault="00776401">
      <w:pPr>
        <w:spacing w:after="0"/>
        <w:ind w:firstLine="0"/>
        <w:jc w:val="center"/>
      </w:pPr>
      <w:r>
        <w:rPr>
          <w:b/>
        </w:rPr>
        <w:t>I.</w:t>
      </w:r>
    </w:p>
    <w:p w:rsidR="00776401" w:rsidRDefault="00776401">
      <w:pPr>
        <w:ind w:left="540" w:hanging="540"/>
      </w:pPr>
      <w:r>
        <w:t xml:space="preserve">1.1 </w:t>
      </w:r>
      <w:r>
        <w:tab/>
        <w:t>Prodávající a Kupující se dohodli na tom, že touto Rámcovou kupní smlouvou upraví obecně právní vztahy mezi nimi vznikající při jejich podnikatelské činnosti. Smluvní strany shodně prohlašují, že právní vztahy mezi nimi vzniklé na základě této Rámcové kupní smlouvy a jednotlivých dílčích obchodů provedených dle této Rámcové kupní smlouvy se budou řídit úpravou v této smlouvě upravenou a v případě, že nebude tato úprava ve smlouvě obsažena, budou se právní vztahy mezi nimi vzniklé řídit ustanoveními zákona č. 89/2012 Sb., občanský zákoník, a to zvláště ustanoveními o kupní smlouvě.</w:t>
      </w:r>
    </w:p>
    <w:p w:rsidR="00776401" w:rsidRDefault="00776401">
      <w:pPr>
        <w:tabs>
          <w:tab w:val="left" w:pos="14040"/>
        </w:tabs>
        <w:ind w:left="540" w:hanging="540"/>
      </w:pPr>
      <w:r>
        <w:lastRenderedPageBreak/>
        <w:t>1.2</w:t>
      </w:r>
      <w:r>
        <w:tab/>
        <w:t>Smluvní strany uzavírají tuto Rámcovou kupní smlouvu za účelem zjednodušení obchodních vztahů při jejich vzájemné obchodní činnosti, kdy tato Rámcová kupní smlouva má upravit základní vztahy mezi nimi vzniklé při jejich vzájemném obchodním vztahu či vztazích.</w:t>
      </w:r>
    </w:p>
    <w:p w:rsidR="00776401" w:rsidRDefault="00776401">
      <w:pPr>
        <w:spacing w:after="0"/>
      </w:pPr>
    </w:p>
    <w:p w:rsidR="00776401" w:rsidRDefault="00776401">
      <w:pPr>
        <w:spacing w:after="0"/>
        <w:ind w:firstLine="0"/>
        <w:jc w:val="center"/>
      </w:pPr>
      <w:r>
        <w:rPr>
          <w:b/>
          <w:bCs/>
        </w:rPr>
        <w:t>II.</w:t>
      </w:r>
    </w:p>
    <w:p w:rsidR="00776401" w:rsidRDefault="00776401">
      <w:pPr>
        <w:tabs>
          <w:tab w:val="left" w:pos="14040"/>
        </w:tabs>
        <w:spacing w:after="0"/>
        <w:ind w:left="540" w:hanging="540"/>
      </w:pPr>
      <w:r>
        <w:t>2. 1.</w:t>
      </w:r>
      <w:r>
        <w:tab/>
        <w:t>Prodávající se zavazuje prodat Kupujícímu Zboží ze své aktuální nabídky a převést na něj vlastnictví k tomuto Zboží za podmínek v této smlouvě dále uvedených a Kupující se zavazuje toto Zboží převzít a zaplatit za něj dohodnutou kupní cenu. Prodávající se dále zavazuje předat Kupujícímu doklady, které se ke Zboží vztahují.</w:t>
      </w:r>
    </w:p>
    <w:p w:rsidR="00776401" w:rsidRDefault="00776401"/>
    <w:p w:rsidR="00776401" w:rsidRDefault="00776401">
      <w:pPr>
        <w:spacing w:after="0"/>
        <w:ind w:firstLine="0"/>
        <w:jc w:val="center"/>
      </w:pPr>
      <w:r>
        <w:rPr>
          <w:b/>
          <w:bCs/>
        </w:rPr>
        <w:t>III.</w:t>
      </w:r>
    </w:p>
    <w:p w:rsidR="00776401" w:rsidRDefault="00776401">
      <w:pPr>
        <w:tabs>
          <w:tab w:val="left" w:pos="14040"/>
        </w:tabs>
        <w:spacing w:after="0"/>
        <w:ind w:left="540" w:hanging="540"/>
      </w:pPr>
      <w:proofErr w:type="gramStart"/>
      <w:r>
        <w:t>3.1</w:t>
      </w:r>
      <w:proofErr w:type="gramEnd"/>
      <w:r>
        <w:t>.</w:t>
      </w:r>
      <w:r>
        <w:tab/>
        <w:t>Místem dodání Zboží je dle dohody obou smluvních stran Rámcové kupní smlouvy Zboží místo provozovny Kupujícího: Kostelní 1300/44, 17000 Praha 7 – Holešovice, pokud nebude v jednotlivé objednávce uvedeno jiné místo dodání zboží. Při předání Zboží budou Kupujícím předány i doklady vztahující se k předávanému zboží.</w:t>
      </w:r>
    </w:p>
    <w:p w:rsidR="00776401" w:rsidRDefault="00776401">
      <w:pPr>
        <w:spacing w:after="0"/>
        <w:ind w:firstLine="0"/>
        <w:jc w:val="center"/>
        <w:rPr>
          <w:b/>
          <w:bCs/>
        </w:rPr>
      </w:pPr>
    </w:p>
    <w:p w:rsidR="00776401" w:rsidRDefault="00776401">
      <w:pPr>
        <w:spacing w:after="0"/>
        <w:ind w:firstLine="0"/>
        <w:jc w:val="center"/>
      </w:pPr>
      <w:r>
        <w:rPr>
          <w:b/>
          <w:bCs/>
        </w:rPr>
        <w:t>IV.</w:t>
      </w:r>
    </w:p>
    <w:p w:rsidR="00776401" w:rsidRDefault="00776401">
      <w:pPr>
        <w:tabs>
          <w:tab w:val="left" w:pos="14040"/>
        </w:tabs>
        <w:ind w:left="540" w:hanging="540"/>
      </w:pPr>
      <w:r>
        <w:t>4. 1.</w:t>
      </w:r>
      <w:r>
        <w:tab/>
        <w:t xml:space="preserve">Na základě této Rámcové kupní smlouvy je Kupující oprávněn objednat u Prodávajícího Zboží z jeho aktuální nabídky. </w:t>
      </w:r>
    </w:p>
    <w:p w:rsidR="00776401" w:rsidRDefault="00776401">
      <w:pPr>
        <w:numPr>
          <w:ilvl w:val="1"/>
          <w:numId w:val="3"/>
        </w:numPr>
        <w:tabs>
          <w:tab w:val="left" w:pos="567"/>
          <w:tab w:val="left" w:pos="14040"/>
        </w:tabs>
        <w:ind w:left="540" w:hanging="540"/>
      </w:pPr>
      <w:r>
        <w:t xml:space="preserve">Objednávku činí Kupující tak, že zašle objednávku elektronickou poštou na adresu </w:t>
      </w:r>
      <w:proofErr w:type="spellStart"/>
      <w:r w:rsidR="003441D2">
        <w:t>xxx</w:t>
      </w:r>
      <w:proofErr w:type="spellEnd"/>
      <w:r>
        <w:rPr>
          <w:u w:val="single"/>
        </w:rPr>
        <w:t>,</w:t>
      </w:r>
      <w:r>
        <w:t xml:space="preserve"> do kopie na </w:t>
      </w:r>
      <w:hyperlink r:id="rId8" w:history="1">
        <w:r w:rsidR="003441D2">
          <w:rPr>
            <w:rStyle w:val="Hypertextovodkaz"/>
          </w:rPr>
          <w:t>xxx</w:t>
        </w:r>
      </w:hyperlink>
      <w:r>
        <w:t xml:space="preserve"> případně tuto vyplní prostřednictvím webového formuláře umístěného na adrese </w:t>
      </w:r>
      <w:hyperlink r:id="rId9" w:history="1">
        <w:proofErr w:type="spellStart"/>
        <w:r w:rsidR="003441D2">
          <w:rPr>
            <w:rStyle w:val="Hypertextovodkaz"/>
          </w:rPr>
          <w:t>xxx</w:t>
        </w:r>
        <w:proofErr w:type="spellEnd"/>
      </w:hyperlink>
      <w:r>
        <w:rPr>
          <w:rStyle w:val="Hypertextovodkaz"/>
        </w:rPr>
        <w:t>,</w:t>
      </w:r>
      <w:r>
        <w:rPr>
          <w:rStyle w:val="Hypertextovodkaz"/>
          <w:u w:val="none"/>
        </w:rPr>
        <w:t xml:space="preserve"> </w:t>
      </w:r>
      <w:r>
        <w:rPr>
          <w:rStyle w:val="Hypertextovodkaz"/>
          <w:color w:val="000000"/>
          <w:u w:val="none"/>
        </w:rPr>
        <w:t>popř. jinou formou dle vzájemné dohody.</w:t>
      </w:r>
    </w:p>
    <w:p w:rsidR="00776401" w:rsidRDefault="00776401">
      <w:pPr>
        <w:tabs>
          <w:tab w:val="left" w:pos="14040"/>
        </w:tabs>
        <w:spacing w:after="0"/>
        <w:ind w:left="540" w:hanging="540"/>
      </w:pPr>
      <w:r>
        <w:t>4. 3.</w:t>
      </w:r>
      <w:r>
        <w:tab/>
        <w:t>Objednávka Kupujícího musí obsahovat minimálně tyto údaje:</w:t>
      </w:r>
    </w:p>
    <w:p w:rsidR="00776401" w:rsidRDefault="00776401">
      <w:pPr>
        <w:pStyle w:val="Zkladntextodsazen"/>
        <w:numPr>
          <w:ilvl w:val="0"/>
          <w:numId w:val="2"/>
        </w:numPr>
        <w:tabs>
          <w:tab w:val="left" w:pos="-13372"/>
          <w:tab w:val="left" w:pos="-952"/>
          <w:tab w:val="left" w:pos="567"/>
        </w:tabs>
        <w:spacing w:after="0"/>
        <w:ind w:left="567" w:firstLine="0"/>
      </w:pPr>
      <w:r>
        <w:t>obchodní firmu, sídlo, identifikační číslo a daňové identifikační číslo Kupujícího (objednatele)</w:t>
      </w:r>
    </w:p>
    <w:p w:rsidR="00776401" w:rsidRDefault="00776401">
      <w:pPr>
        <w:pStyle w:val="Zkladntextodsazen"/>
        <w:numPr>
          <w:ilvl w:val="0"/>
          <w:numId w:val="2"/>
        </w:numPr>
        <w:tabs>
          <w:tab w:val="left" w:pos="-13372"/>
          <w:tab w:val="left" w:pos="-952"/>
          <w:tab w:val="left" w:pos="567"/>
        </w:tabs>
        <w:spacing w:after="0"/>
        <w:ind w:left="567" w:firstLine="0"/>
      </w:pPr>
      <w:r>
        <w:t>název a počet objednávaného Zboží</w:t>
      </w:r>
    </w:p>
    <w:p w:rsidR="00776401" w:rsidRDefault="00776401">
      <w:pPr>
        <w:pStyle w:val="Zkladntextodsazen"/>
        <w:numPr>
          <w:ilvl w:val="0"/>
          <w:numId w:val="2"/>
        </w:numPr>
        <w:tabs>
          <w:tab w:val="left" w:pos="-13372"/>
          <w:tab w:val="left" w:pos="-952"/>
          <w:tab w:val="left" w:pos="567"/>
        </w:tabs>
        <w:spacing w:after="0"/>
        <w:ind w:left="567" w:firstLine="0"/>
      </w:pPr>
      <w:r>
        <w:t xml:space="preserve">místo dodání Zboží, má-li být dodáno do jiného místa než uvedeného v čl. 3. 1. této smlouvy. </w:t>
      </w:r>
    </w:p>
    <w:p w:rsidR="00776401" w:rsidRDefault="00776401">
      <w:pPr>
        <w:pStyle w:val="Zkladntextodsazen"/>
        <w:numPr>
          <w:ilvl w:val="0"/>
          <w:numId w:val="2"/>
        </w:numPr>
        <w:tabs>
          <w:tab w:val="left" w:pos="-13372"/>
          <w:tab w:val="left" w:pos="-952"/>
          <w:tab w:val="left" w:pos="567"/>
        </w:tabs>
        <w:spacing w:after="0"/>
        <w:ind w:left="567" w:firstLine="0"/>
      </w:pPr>
      <w:r>
        <w:t>termín dodání Zboží s tím, že tento musí být minimálně 1 pracovní den ode dne zadání objednávky, pokud není individuálně dohodnuto jinak</w:t>
      </w:r>
    </w:p>
    <w:p w:rsidR="00776401" w:rsidRDefault="00776401">
      <w:pPr>
        <w:pStyle w:val="Zkladntextodsazen"/>
        <w:numPr>
          <w:ilvl w:val="0"/>
          <w:numId w:val="2"/>
        </w:numPr>
        <w:tabs>
          <w:tab w:val="left" w:pos="-13372"/>
          <w:tab w:val="left" w:pos="-952"/>
          <w:tab w:val="left" w:pos="567"/>
        </w:tabs>
        <w:ind w:left="567" w:firstLine="0"/>
      </w:pPr>
      <w:r>
        <w:t xml:space="preserve">datum odeslání objednávky </w:t>
      </w:r>
    </w:p>
    <w:p w:rsidR="00776401" w:rsidRDefault="00776401">
      <w:pPr>
        <w:tabs>
          <w:tab w:val="left" w:pos="14015"/>
        </w:tabs>
        <w:ind w:left="539" w:hanging="539"/>
      </w:pPr>
      <w:r>
        <w:t>4. 4.</w:t>
      </w:r>
      <w:r>
        <w:tab/>
        <w:t>Nebude-li objednávka obsahovat tyto údaje, není Prodávající povinen objednávané Zboží dodat Kupujícímu.</w:t>
      </w:r>
    </w:p>
    <w:p w:rsidR="00776401" w:rsidRDefault="00776401">
      <w:pPr>
        <w:tabs>
          <w:tab w:val="left" w:pos="14015"/>
        </w:tabs>
        <w:ind w:left="539" w:hanging="539"/>
      </w:pPr>
      <w:r>
        <w:t>4. 5.</w:t>
      </w:r>
      <w:r>
        <w:tab/>
        <w:t>Prodávající je oprávněn odmítnout dodání objednaného Zboží v případě, že Kupující je v prodlení s úhradou kupní ceny za odebrané Zboží a dlužná částka převyšuje</w:t>
      </w:r>
      <w:r>
        <w:rPr>
          <w:b/>
          <w:bCs/>
        </w:rPr>
        <w:t xml:space="preserve"> 25.000,-</w:t>
      </w:r>
      <w:r>
        <w:t xml:space="preserve"> Kč (slovy: dvacet pět tisíc korun českých). V tomto případě není Prodávající v prodlení s plněním povinností dle této smlouvy a Kupujícímu nevzniká ani jakékoli právo na náhradu škody.</w:t>
      </w:r>
    </w:p>
    <w:p w:rsidR="00776401" w:rsidRDefault="00776401">
      <w:pPr>
        <w:tabs>
          <w:tab w:val="left" w:pos="14040"/>
        </w:tabs>
        <w:spacing w:after="0"/>
        <w:ind w:left="540" w:hanging="540"/>
      </w:pPr>
    </w:p>
    <w:p w:rsidR="00776401" w:rsidRDefault="00776401">
      <w:pPr>
        <w:spacing w:after="0"/>
        <w:ind w:firstLine="0"/>
        <w:jc w:val="center"/>
      </w:pPr>
      <w:r>
        <w:rPr>
          <w:b/>
          <w:bCs/>
        </w:rPr>
        <w:t>V.</w:t>
      </w:r>
    </w:p>
    <w:p w:rsidR="00776401" w:rsidRDefault="00776401">
      <w:pPr>
        <w:tabs>
          <w:tab w:val="left" w:pos="14040"/>
        </w:tabs>
        <w:ind w:left="540" w:hanging="540"/>
      </w:pPr>
      <w:r>
        <w:t>5. 1.</w:t>
      </w:r>
      <w:r>
        <w:tab/>
        <w:t xml:space="preserve">Cena objednaného Zboží je stanovena ceníkem Prodávajícího platným ke dni objednávky. Cena může být ve výjimečných případech stanovena dohodou obou smluvních stran. </w:t>
      </w:r>
    </w:p>
    <w:p w:rsidR="00776401" w:rsidRDefault="00776401">
      <w:pPr>
        <w:tabs>
          <w:tab w:val="left" w:pos="14040"/>
        </w:tabs>
        <w:ind w:left="540" w:hanging="540"/>
      </w:pPr>
      <w:r>
        <w:t>5. 2.</w:t>
      </w:r>
      <w:r>
        <w:tab/>
        <w:t xml:space="preserve">K ceně Zboží jsou dále připočítávány náklady spojené s doručením Zboží Kupujícímu (poštovné, </w:t>
      </w:r>
      <w:proofErr w:type="spellStart"/>
      <w:r>
        <w:t>zásilkovné</w:t>
      </w:r>
      <w:proofErr w:type="spellEnd"/>
      <w:r>
        <w:t xml:space="preserve">, úhrada přepravci apod.) ve výši, v jaké bude tato nárokována osobou zajišťující doručení Zboží ke Kupujícímu. V případě, že Kupující odebere na základě jedné objednávky Zboží v ceně vyšší než 3.000,- Kč (slovy: Tři tisíce korun českých) bez DPH, nebudou k ceně za Zboží účtovány náklady spojené s doručením Zboží Kupujícímu. Pokud by však Kupující vrátil část odebraného Zboží, za které nebyly účtovány náklady spojené s doručením Zboží Kupujícímu a hodnota odebraného Zboží (tedy hodnota Zboží, které Kupujícímu zůstalo) by byla nižší než 3.000,- Kč (slovy: Tři tisíce korun českých) bez DPH, je </w:t>
      </w:r>
      <w:r>
        <w:lastRenderedPageBreak/>
        <w:t>Prodávající oprávněn požadovat po Kupujícím náhradu nákladů spojených s doručením Zboží Kupujícímu.</w:t>
      </w:r>
    </w:p>
    <w:p w:rsidR="00776401" w:rsidRDefault="00776401">
      <w:pPr>
        <w:tabs>
          <w:tab w:val="left" w:pos="14040"/>
        </w:tabs>
        <w:ind w:left="540" w:hanging="540"/>
      </w:pPr>
      <w:r>
        <w:t>5. 3.</w:t>
      </w:r>
      <w:r>
        <w:tab/>
        <w:t>Na dodávané Zboží, dle jednotlivé objednávky, bude Prodávajícím vystaven Kupujícímu daňový doklad (faktura) včetně ceny za dopravu Zboží ke Kupujícímu (za podmínek uvedených v čl. 5. 2. této smlouvy), se splatností 14 dní od data jejího vystavení. Faktura bude Kupujícímu předána, buď přímo při předání Zboží, nebo mu bude zaslána poštou.</w:t>
      </w:r>
    </w:p>
    <w:p w:rsidR="00776401" w:rsidRDefault="00776401">
      <w:pPr>
        <w:tabs>
          <w:tab w:val="left" w:pos="14015"/>
        </w:tabs>
        <w:ind w:left="539" w:hanging="539"/>
      </w:pPr>
      <w:r>
        <w:t>5. 4.</w:t>
      </w:r>
      <w:r>
        <w:tab/>
        <w:t>Prodávající může stanovit další cenová zvýhodnění, jako např. rabaty, bonusy za odběry Zboží Prodávajícího, a to jednostranným prohlášením Kupujícímu. Tato cenová zvýhodnění může či nemusí Prodávající omezit časově. Pokud dojde k těmto cenovým zvýhodněním jednostranným prohlášením Prodávajícího Kupujícímu, může Prodávající tato zvýhodnění kdykoli odvolat či změnit, a to i kdyby byly časově omezeny. Cenové zvýhodnění, zrušení či změna tohoto cenového zvýhodnění je účinná ode dne, kdy jsou doručeny Kupujícímu.</w:t>
      </w:r>
    </w:p>
    <w:p w:rsidR="00776401" w:rsidRDefault="00776401">
      <w:pPr>
        <w:tabs>
          <w:tab w:val="left" w:pos="14040"/>
        </w:tabs>
        <w:spacing w:after="0"/>
        <w:ind w:left="540" w:hanging="540"/>
      </w:pPr>
      <w:r>
        <w:t>5. 5.</w:t>
      </w:r>
      <w:r>
        <w:tab/>
        <w:t xml:space="preserve">Neuhradí-li Kupující kupní cenu či její část ve stanovené lhůtě splatnosti, zavazuje se uhradit Prodávajícímu smluvní pokutu ve výši 0,05% z kupní ceny za každý den prodlení Kupujícího s úhradou kupní ceny či její části. </w:t>
      </w:r>
    </w:p>
    <w:p w:rsidR="00776401" w:rsidRDefault="00776401">
      <w:pPr>
        <w:spacing w:after="0"/>
        <w:ind w:firstLine="0"/>
        <w:jc w:val="center"/>
      </w:pPr>
    </w:p>
    <w:p w:rsidR="00776401" w:rsidRDefault="00776401">
      <w:pPr>
        <w:spacing w:after="0"/>
        <w:ind w:firstLine="0"/>
        <w:jc w:val="center"/>
      </w:pPr>
      <w:r>
        <w:rPr>
          <w:b/>
          <w:bCs/>
        </w:rPr>
        <w:t>VI.</w:t>
      </w:r>
    </w:p>
    <w:p w:rsidR="00776401" w:rsidRDefault="00776401">
      <w:pPr>
        <w:tabs>
          <w:tab w:val="left" w:pos="14040"/>
        </w:tabs>
        <w:ind w:left="540" w:hanging="540"/>
      </w:pPr>
      <w:r>
        <w:t>6. 1.</w:t>
      </w:r>
      <w:r>
        <w:tab/>
        <w:t xml:space="preserve">Objednané Zboží dodává Prodávající Kupujícímu do místa určeného v objednávce a není-li toto místo uvedeno, dodává se objednané Zboží do místa uvedeného v čl. III. této smlouvy, a to včetně dokladů ke Zboží se vztahujícím. Kupující je povinen převzít Zboží jemu dodávané na základě jeho objednávky. Při dodání Zboží je Kupující povinen potvrdit převzetí Zboží a bez zbytečného odkladu provést kontrolu, zda bylo dodáno Zboží dle jeho objednávky. Kupující je oprávněn sdělit nejpozději následující pracovní den po dni, kdy bylo Zboží převzato, že nebylo dodáno jím objednané Zboží, případně bylo dodáno jiné množství Zboží. </w:t>
      </w:r>
    </w:p>
    <w:p w:rsidR="00776401" w:rsidRDefault="00776401">
      <w:pPr>
        <w:tabs>
          <w:tab w:val="left" w:pos="14040"/>
        </w:tabs>
        <w:ind w:left="540" w:hanging="540"/>
      </w:pPr>
      <w:r>
        <w:t>6. 2.</w:t>
      </w:r>
      <w:r>
        <w:tab/>
        <w:t xml:space="preserve">Kupující prohlašuje, že k převzetí Zboží neurčuje zvláštní osobu či zaměstnance a výslovně prohlašuje, že k převzetí Zboží je oprávněna jakákoli osoba v místě určeném Kupujícím k dodání Zboží. Kupující je povinen poskytnout Prodávajícímu potřebnou součinnost k předání Zboží. </w:t>
      </w:r>
    </w:p>
    <w:p w:rsidR="00776401" w:rsidRDefault="00776401">
      <w:pPr>
        <w:tabs>
          <w:tab w:val="left" w:pos="14040"/>
        </w:tabs>
        <w:ind w:left="540" w:hanging="540"/>
      </w:pPr>
      <w:r>
        <w:t>6. 3.</w:t>
      </w:r>
      <w:r>
        <w:tab/>
        <w:t>Okamžikem předání Zboží přechází na Kupujícího nebezpečí škody na Zboží a vlastnické právo k dodanému Zboží.</w:t>
      </w:r>
    </w:p>
    <w:p w:rsidR="00776401" w:rsidRDefault="00776401">
      <w:pPr>
        <w:tabs>
          <w:tab w:val="left" w:pos="14040"/>
        </w:tabs>
        <w:ind w:left="540" w:hanging="540"/>
      </w:pPr>
      <w:r>
        <w:t>6. 4.</w:t>
      </w:r>
      <w:r>
        <w:tab/>
        <w:t xml:space="preserve">Prodávající se zavazuje, že Zboží bude dodáno v dohodnuté kvalitě a jakosti. Závady zjištěné při přejímce Zboží a reklamace spotřebitelů budou řešeny formou výměny Zboží nebo dobropisem, a to ve lhůtě maximálně 10 pracovních dní, nebude-li mezi smluvními stranami sjednána lhůta jiná. </w:t>
      </w:r>
    </w:p>
    <w:p w:rsidR="00776401" w:rsidRDefault="00776401">
      <w:pPr>
        <w:tabs>
          <w:tab w:val="left" w:pos="14040"/>
        </w:tabs>
        <w:ind w:left="540" w:hanging="540"/>
      </w:pPr>
      <w:r>
        <w:t>6. 5.</w:t>
      </w:r>
      <w:r>
        <w:tab/>
        <w:t>Prodávající upozorňuje Kupujícího na to, že nenese odpovědnost za opotřebování baterie dané použitím – spotřebování baterie, nevhodné napájení olověných baterií. V případě reklamace Zboží je nutné ke Zboží dodat reklamační protokol</w:t>
      </w:r>
      <w:r>
        <w:rPr>
          <w:b/>
          <w:bCs/>
        </w:rPr>
        <w:t xml:space="preserve"> </w:t>
      </w:r>
      <w:r>
        <w:t>s uvedením data prodeje a popisem závady.</w:t>
      </w:r>
    </w:p>
    <w:p w:rsidR="00776401" w:rsidRDefault="00776401">
      <w:pPr>
        <w:spacing w:after="0"/>
        <w:ind w:firstLine="0"/>
        <w:rPr>
          <w:b/>
          <w:bCs/>
        </w:rPr>
      </w:pPr>
    </w:p>
    <w:p w:rsidR="00776401" w:rsidRDefault="00776401">
      <w:pPr>
        <w:spacing w:after="0"/>
        <w:ind w:firstLine="0"/>
        <w:jc w:val="center"/>
      </w:pPr>
      <w:r>
        <w:rPr>
          <w:b/>
          <w:bCs/>
        </w:rPr>
        <w:t>VII.</w:t>
      </w:r>
    </w:p>
    <w:p w:rsidR="00776401" w:rsidRDefault="00776401">
      <w:pPr>
        <w:tabs>
          <w:tab w:val="left" w:pos="14040"/>
        </w:tabs>
        <w:ind w:left="540" w:hanging="540"/>
      </w:pPr>
      <w:r>
        <w:t>7. 1.</w:t>
      </w:r>
      <w:r>
        <w:tab/>
        <w:t>Podle dohody obou smluvních stran jsou veškeré informace, které obě strany získají v souvislosti s touto smlouvou považovány za přísně důvěrné. Obě strany se zavazují, že informace, které získají o druhé straně v souvislosti s touto smlouvou, nevyužijí jiným způsobem, než pro účely této smlouvy a ani tyto informace neposkytnou třetí osobě bez předchozího písemného souhlasu druhé smluvní strany, mimo zákonem stanovené povinnosti informace sdělit. Povinnost zachovávat mlčenlivost o informacích získaných v souvislosti s touto smlouvou přetrvává i následující kalendářní rok po roce ukončení této smlouvy.</w:t>
      </w:r>
    </w:p>
    <w:p w:rsidR="00776401" w:rsidRDefault="00776401">
      <w:pPr>
        <w:tabs>
          <w:tab w:val="left" w:pos="14040"/>
        </w:tabs>
        <w:ind w:left="540" w:hanging="540"/>
      </w:pPr>
    </w:p>
    <w:p w:rsidR="003441D2" w:rsidRDefault="003441D2">
      <w:pPr>
        <w:spacing w:after="0"/>
        <w:ind w:firstLine="0"/>
        <w:jc w:val="center"/>
        <w:rPr>
          <w:b/>
          <w:bCs/>
        </w:rPr>
      </w:pPr>
    </w:p>
    <w:p w:rsidR="00776401" w:rsidRDefault="00776401">
      <w:pPr>
        <w:spacing w:after="0"/>
        <w:ind w:firstLine="0"/>
        <w:jc w:val="center"/>
      </w:pPr>
      <w:r>
        <w:rPr>
          <w:b/>
          <w:bCs/>
        </w:rPr>
        <w:lastRenderedPageBreak/>
        <w:t>VIII.</w:t>
      </w:r>
    </w:p>
    <w:p w:rsidR="00776401" w:rsidRDefault="00776401">
      <w:pPr>
        <w:tabs>
          <w:tab w:val="left" w:pos="3780"/>
        </w:tabs>
        <w:ind w:firstLine="0"/>
      </w:pPr>
      <w:r>
        <w:t>8.1.   Tato smlouva se uzavírá na dobu neurčitou.</w:t>
      </w:r>
    </w:p>
    <w:p w:rsidR="00776401" w:rsidRDefault="00776401">
      <w:pPr>
        <w:ind w:left="540" w:hanging="540"/>
      </w:pPr>
      <w:r>
        <w:t>8.2. Tato smlouva nahrazuje všechny předchozí smlouvy uzavřené mezi oběma smluvními stranami.</w:t>
      </w:r>
    </w:p>
    <w:p w:rsidR="00776401" w:rsidRDefault="00776401">
      <w:pPr>
        <w:tabs>
          <w:tab w:val="left" w:pos="14040"/>
        </w:tabs>
        <w:ind w:left="540" w:hanging="540"/>
      </w:pPr>
      <w:r>
        <w:t>8. 3.</w:t>
      </w:r>
      <w:r>
        <w:tab/>
        <w:t xml:space="preserve">Tuto smlouvu může kterákoli ze smluvních stran ukončit výpovědí bez uvedení výpovědního důvodu. V případě výpovědi je výpovědní lhůta dva měsíce a počíná běžet den následující po dni, kdy byla výpověď doručena druhé smluvní straně této smlouvy. </w:t>
      </w:r>
    </w:p>
    <w:p w:rsidR="00776401" w:rsidRDefault="00776401">
      <w:pPr>
        <w:tabs>
          <w:tab w:val="left" w:pos="14040"/>
        </w:tabs>
        <w:ind w:left="540" w:hanging="540"/>
      </w:pPr>
      <w:r>
        <w:t>8. 4.</w:t>
      </w:r>
      <w:r>
        <w:tab/>
        <w:t>Prodávající je oprávněn odstoupit od této smlouvy v případě, že by Kupující byl v prodlení s úhradou kupní ceny nebo její části za poskytnuté Zboží, a to o více než 7 kalendářních dní. Odstoupení od smlouvy je účinné dnem doručení odstoupení druhé smluvní straně této smlouvy, předchází mu písemné upozornění Prodávajícího o prodlení s úhradou Kupujícího.</w:t>
      </w:r>
    </w:p>
    <w:p w:rsidR="00776401" w:rsidRDefault="00776401">
      <w:pPr>
        <w:tabs>
          <w:tab w:val="left" w:pos="14040"/>
        </w:tabs>
        <w:ind w:left="540" w:hanging="540"/>
      </w:pPr>
      <w:r>
        <w:t>8. 5.</w:t>
      </w:r>
      <w:r>
        <w:tab/>
        <w:t>Odstoupení od smlouvy a výpověď této smlouvy musí být zaslána druhé smluvní straně této Rámcové kupní smlouvy doporučeným dopisem. V případě, že se doručovaná zásilka vrátí jako nedoručitelná z důvodu, že se adresát nenachází na adrese pro doručování (není zde znám), bere se za den doručení zásilky den, kdy byl učiněn pokus o doručení zásilky. Pokud by odmítl adresát zásilku převzít, považuje se za doručenou dnem, kdy došlo k odmítnutí převzetí této zásilky. Pokud by nebyla doručovaná zásilka vyzvednuta v úložní lhůtě, považuje se za den doručení zásilky poslední den úložní lhůty.</w:t>
      </w:r>
    </w:p>
    <w:p w:rsidR="00776401" w:rsidRDefault="00776401">
      <w:pPr>
        <w:tabs>
          <w:tab w:val="left" w:pos="14040"/>
        </w:tabs>
        <w:ind w:left="540" w:hanging="540"/>
      </w:pPr>
      <w:r>
        <w:t>8. 6.</w:t>
      </w:r>
      <w:r>
        <w:tab/>
        <w:t>Adresami pro doručování se rozumí adresy uvedené v záhlaví této smlouvy. Kterákoli ze smluvních stran této smlouvy může sdělit druhé smluvní straně změnu adresy pro doručování, a to doporučeným dopisem. </w:t>
      </w:r>
    </w:p>
    <w:p w:rsidR="00776401" w:rsidRDefault="00776401">
      <w:pPr>
        <w:tabs>
          <w:tab w:val="left" w:pos="14040"/>
        </w:tabs>
        <w:spacing w:after="0"/>
        <w:ind w:left="540" w:hanging="540"/>
      </w:pPr>
      <w:r>
        <w:t>8. 7.</w:t>
      </w:r>
      <w:r>
        <w:tab/>
        <w:t>Změny této smlouvy mohou být činěny pouze písemnými číslovanými dodatky k této smlouvě podepsanými oběma smluvními stranami této smlouvy.</w:t>
      </w:r>
    </w:p>
    <w:p w:rsidR="00776401" w:rsidRDefault="00776401">
      <w:pPr>
        <w:spacing w:after="0"/>
      </w:pPr>
    </w:p>
    <w:p w:rsidR="00776401" w:rsidRDefault="00776401">
      <w:pPr>
        <w:spacing w:after="0"/>
        <w:ind w:firstLine="0"/>
        <w:jc w:val="center"/>
      </w:pPr>
      <w:r>
        <w:rPr>
          <w:b/>
          <w:bCs/>
        </w:rPr>
        <w:t>IX.</w:t>
      </w:r>
    </w:p>
    <w:p w:rsidR="00776401" w:rsidRDefault="00776401">
      <w:pPr>
        <w:tabs>
          <w:tab w:val="left" w:pos="14040"/>
        </w:tabs>
        <w:ind w:left="540" w:hanging="540"/>
      </w:pPr>
      <w:r>
        <w:t>9. 1.</w:t>
      </w:r>
      <w:r>
        <w:tab/>
        <w:t>Tato smlouva je vyhotovena ve dvou vyhotoveních, z nichž každá ze smluvních stran obdrží po jednom vyhotovení.</w:t>
      </w:r>
    </w:p>
    <w:p w:rsidR="00776401" w:rsidRDefault="00776401">
      <w:pPr>
        <w:tabs>
          <w:tab w:val="left" w:pos="14040"/>
        </w:tabs>
        <w:ind w:left="540" w:hanging="540"/>
      </w:pPr>
      <w:r>
        <w:t>9. 2.</w:t>
      </w:r>
      <w:r>
        <w:tab/>
        <w:t>Smluvní strany této smlouvy prohlašují, že tato smlouva je projevem jejich svobodné a volné vůle, nebyla podepsána v omylu, tísni ani za nápadně nevýhodných podmínek, což stvrzují obě smluvní strany této smlouvy svými podpisy.</w:t>
      </w:r>
    </w:p>
    <w:p w:rsidR="00776401" w:rsidRDefault="00776401">
      <w:pPr>
        <w:tabs>
          <w:tab w:val="left" w:pos="14040"/>
        </w:tabs>
        <w:ind w:left="540" w:hanging="540"/>
      </w:pPr>
    </w:p>
    <w:p w:rsidR="00776401" w:rsidRDefault="00776401">
      <w:r>
        <w:t xml:space="preserve">V </w:t>
      </w:r>
      <w:r w:rsidR="003441D2">
        <w:t>……………</w:t>
      </w:r>
      <w:r>
        <w:t xml:space="preserve"> dne:  </w:t>
      </w:r>
      <w:r>
        <w:tab/>
      </w:r>
      <w:r>
        <w:tab/>
      </w:r>
      <w:r>
        <w:tab/>
      </w:r>
      <w:r>
        <w:tab/>
      </w:r>
      <w:r>
        <w:tab/>
      </w:r>
      <w:bookmarkStart w:id="0" w:name="_GoBack"/>
      <w:bookmarkEnd w:id="0"/>
      <w:r>
        <w:t xml:space="preserve">V ……………. </w:t>
      </w:r>
      <w:proofErr w:type="gramStart"/>
      <w:r>
        <w:t>dne</w:t>
      </w:r>
      <w:proofErr w:type="gramEnd"/>
      <w:r>
        <w:t xml:space="preserve">: </w:t>
      </w:r>
    </w:p>
    <w:p w:rsidR="00776401" w:rsidRDefault="00776401"/>
    <w:p w:rsidR="00776401" w:rsidRDefault="00776401">
      <w:r>
        <w:tab/>
      </w:r>
      <w:r>
        <w:tab/>
      </w:r>
      <w:r>
        <w:tab/>
      </w:r>
      <w:r>
        <w:tab/>
      </w:r>
      <w:r>
        <w:tab/>
      </w:r>
      <w:r>
        <w:tab/>
        <w:t xml:space="preserve">      </w:t>
      </w:r>
      <w:r>
        <w:tab/>
        <w:t xml:space="preserve">     </w:t>
      </w:r>
    </w:p>
    <w:p w:rsidR="00776401" w:rsidRDefault="00776401">
      <w:r>
        <w:tab/>
        <w:t>_____________________________</w:t>
      </w:r>
      <w:r>
        <w:tab/>
      </w:r>
      <w:r>
        <w:tab/>
      </w:r>
      <w:r>
        <w:tab/>
        <w:t>_____________________________</w:t>
      </w:r>
    </w:p>
    <w:p w:rsidR="00776401" w:rsidRDefault="00776401">
      <w:pPr>
        <w:spacing w:after="0"/>
        <w:ind w:firstLine="0"/>
      </w:pPr>
      <w:r>
        <w:tab/>
      </w:r>
      <w:r>
        <w:tab/>
      </w:r>
      <w:r>
        <w:tab/>
      </w:r>
      <w:r>
        <w:tab/>
      </w:r>
      <w:r>
        <w:tab/>
      </w:r>
      <w:r>
        <w:tab/>
        <w:t xml:space="preserve">            </w:t>
      </w:r>
      <w:r>
        <w:tab/>
        <w:t xml:space="preserve">    </w:t>
      </w:r>
      <w:r>
        <w:tab/>
      </w:r>
      <w:r>
        <w:tab/>
      </w:r>
      <w:r>
        <w:tab/>
      </w:r>
      <w:r>
        <w:tab/>
      </w:r>
      <w:r>
        <w:tab/>
      </w:r>
      <w:r>
        <w:tab/>
      </w:r>
      <w:r>
        <w:tab/>
      </w:r>
      <w:r>
        <w:tab/>
      </w:r>
    </w:p>
    <w:p w:rsidR="00776401" w:rsidRDefault="00776401">
      <w:pPr>
        <w:spacing w:after="0"/>
        <w:ind w:firstLine="0"/>
      </w:pPr>
      <w:r>
        <w:tab/>
      </w:r>
      <w:r>
        <w:tab/>
        <w:t>(Prodávající)</w:t>
      </w:r>
      <w:r>
        <w:tab/>
      </w:r>
      <w:r>
        <w:tab/>
      </w:r>
      <w:r>
        <w:tab/>
      </w:r>
      <w:r>
        <w:tab/>
      </w:r>
      <w:r>
        <w:tab/>
      </w:r>
      <w:r>
        <w:tab/>
        <w:t xml:space="preserve">      (Kupující)</w:t>
      </w:r>
    </w:p>
    <w:sectPr w:rsidR="00776401">
      <w:pgSz w:w="11906" w:h="16838"/>
      <w:pgMar w:top="1134" w:right="1134"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2484"/>
        </w:tabs>
        <w:ind w:left="2484" w:hanging="1350"/>
      </w:pPr>
      <w:rPr>
        <w:rFonts w:ascii="Times New Roman" w:hAnsi="Times New Roman" w:cs="Times New Roman"/>
      </w:r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b w:val="0"/>
        <w:bCs w:val="0"/>
        <w:color w:val="00000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100"/>
    <w:rsid w:val="00004100"/>
    <w:rsid w:val="001840C1"/>
    <w:rsid w:val="003441D2"/>
    <w:rsid w:val="00776401"/>
    <w:rsid w:val="009A0DBB"/>
    <w:rsid w:val="00F764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05A518"/>
  <w15:chartTrackingRefBased/>
  <w15:docId w15:val="{6378ACED-5309-475A-9DE2-48FD544C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120"/>
      <w:ind w:firstLine="567"/>
      <w:jc w:val="both"/>
    </w:pPr>
    <w:rPr>
      <w:sz w:val="24"/>
      <w:szCs w:val="24"/>
      <w:lang w:eastAsia="zh-CN"/>
    </w:rPr>
  </w:style>
  <w:style w:type="paragraph" w:styleId="Nadpis1">
    <w:name w:val="heading 1"/>
    <w:basedOn w:val="Normln"/>
    <w:next w:val="Normln"/>
    <w:qFormat/>
    <w:pPr>
      <w:keepNext/>
      <w:numPr>
        <w:numId w:val="1"/>
      </w:numPr>
      <w:jc w:val="center"/>
      <w:outlineLvl w:val="0"/>
    </w:pPr>
    <w:rPr>
      <w:b/>
      <w:bCs/>
      <w:smallCaps/>
      <w:sz w:val="36"/>
    </w:rPr>
  </w:style>
  <w:style w:type="paragraph" w:styleId="Nadpis2">
    <w:name w:val="heading 2"/>
    <w:basedOn w:val="Nadpis"/>
    <w:next w:val="Zkladntext"/>
    <w:qFormat/>
    <w:pPr>
      <w:numPr>
        <w:ilvl w:val="1"/>
        <w:numId w:val="1"/>
      </w:numPr>
      <w:outlineLvl w:val="1"/>
    </w:pPr>
    <w:rPr>
      <w:rFonts w:ascii="Times New Roman" w:eastAsia="SimSun" w:hAnsi="Times New Roman" w:cs="Mangal"/>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3z0">
    <w:name w:val="WW8Num3z0"/>
  </w:style>
  <w:style w:type="character" w:customStyle="1" w:styleId="WW8Num3z1">
    <w:name w:val="WW8Num3z1"/>
    <w:rPr>
      <w:b w:val="0"/>
      <w:bCs w:val="0"/>
      <w:color w:val="00000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5">
    <w:name w:val="Standardní písmo odstavce5"/>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Standardnpsmoodstavce4">
    <w:name w:val="Standardní písmo odstavce4"/>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
    <w:name w:val="Default Paragraph Font"/>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Standardnpsmoodstavce3">
    <w:name w:val="Standardní písmo odstavce3"/>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Standardnpsmoodstavce2">
    <w:name w:val="Standardní písmo odstavce2"/>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Symbolyproslovn">
    <w:name w:val="Symboly pro číslování"/>
  </w:style>
  <w:style w:type="character" w:styleId="Hypertextovodkaz">
    <w:name w:val="Hyperlink"/>
    <w:rPr>
      <w:color w:val="000080"/>
      <w:u w:val="single"/>
    </w:rPr>
  </w:style>
  <w:style w:type="character" w:styleId="Siln">
    <w:name w:val="Strong"/>
    <w:qFormat/>
    <w:rPr>
      <w:b/>
      <w:bCs/>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BalloonTextChar">
    <w:name w:val="Balloon Text Char"/>
    <w:rPr>
      <w:rFonts w:ascii="Segoe UI" w:hAnsi="Segoe UI" w:cs="Segoe UI"/>
      <w:sz w:val="18"/>
      <w:szCs w:val="18"/>
    </w:rPr>
  </w:style>
  <w:style w:type="character" w:customStyle="1" w:styleId="TextbublinyChar">
    <w:name w:val="Text bubliny Char"/>
    <w:rPr>
      <w:rFonts w:ascii="Tahoma" w:hAnsi="Tahoma" w:cs="Tahoma"/>
      <w:sz w:val="16"/>
      <w:szCs w:val="16"/>
      <w:lang w:eastAsia="zh-CN"/>
    </w:rPr>
  </w:style>
  <w:style w:type="paragraph" w:customStyle="1" w:styleId="Nadpis">
    <w:name w:val="Nadpis"/>
    <w:basedOn w:val="Normln"/>
    <w:next w:val="Zkladntext"/>
    <w:pPr>
      <w:keepNext/>
      <w:spacing w:before="240"/>
    </w:pPr>
    <w:rPr>
      <w:rFonts w:ascii="Arial" w:eastAsia="Lucida Sans Unicode" w:hAnsi="Arial" w:cs="Tahoma"/>
      <w:sz w:val="28"/>
      <w:szCs w:val="28"/>
    </w:rPr>
  </w:style>
  <w:style w:type="paragraph" w:styleId="Zkladntext">
    <w:name w:val="Body Text"/>
    <w:basedOn w:val="Normln"/>
  </w:style>
  <w:style w:type="paragraph" w:styleId="Seznam">
    <w:name w:val="List"/>
    <w:basedOn w:val="Zkladntext"/>
    <w:rPr>
      <w:rFonts w:cs="Tahoma"/>
    </w:rPr>
  </w:style>
  <w:style w:type="paragraph" w:styleId="Titulek">
    <w:name w:val="caption"/>
    <w:basedOn w:val="Normln"/>
    <w:qFormat/>
    <w:pPr>
      <w:suppressLineNumbers/>
      <w:spacing w:before="120"/>
    </w:pPr>
    <w:rPr>
      <w:rFonts w:cs="Mangal"/>
      <w:i/>
      <w:iCs/>
    </w:rPr>
  </w:style>
  <w:style w:type="paragraph" w:customStyle="1" w:styleId="Rejstk">
    <w:name w:val="Rejstřík"/>
    <w:basedOn w:val="Normln"/>
    <w:pPr>
      <w:suppressLineNumbers/>
    </w:pPr>
    <w:rPr>
      <w:rFonts w:cs="Tahoma"/>
    </w:rPr>
  </w:style>
  <w:style w:type="paragraph" w:customStyle="1" w:styleId="Titulek1">
    <w:name w:val="Titulek1"/>
    <w:basedOn w:val="Normln"/>
    <w:pPr>
      <w:suppressLineNumbers/>
      <w:spacing w:before="120"/>
    </w:pPr>
    <w:rPr>
      <w:rFonts w:cs="Tahoma"/>
      <w:i/>
      <w:iCs/>
    </w:rPr>
  </w:style>
  <w:style w:type="paragraph" w:customStyle="1" w:styleId="Heading">
    <w:name w:val="Heading"/>
    <w:basedOn w:val="Normln"/>
    <w:next w:val="Zkladntext"/>
    <w:pPr>
      <w:keepNext/>
      <w:spacing w:before="240"/>
    </w:pPr>
    <w:rPr>
      <w:rFonts w:ascii="Liberation Sans" w:eastAsia="Microsoft YaHei" w:hAnsi="Liberation Sans" w:cs="Mangal"/>
      <w:sz w:val="28"/>
      <w:szCs w:val="28"/>
    </w:rPr>
  </w:style>
  <w:style w:type="paragraph" w:customStyle="1" w:styleId="Caption">
    <w:name w:val="Caption"/>
    <w:basedOn w:val="Normln"/>
    <w:pPr>
      <w:suppressLineNumbers/>
      <w:spacing w:before="120"/>
    </w:pPr>
    <w:rPr>
      <w:rFonts w:cs="Mangal"/>
      <w:i/>
      <w:iCs/>
    </w:rPr>
  </w:style>
  <w:style w:type="paragraph" w:customStyle="1" w:styleId="Index">
    <w:name w:val="Index"/>
    <w:basedOn w:val="Normln"/>
    <w:pPr>
      <w:suppressLineNumbers/>
    </w:pPr>
    <w:rPr>
      <w:rFonts w:cs="Mangal"/>
    </w:rPr>
  </w:style>
  <w:style w:type="paragraph" w:styleId="Zkladntextodsazen">
    <w:name w:val="Body Text Indent"/>
    <w:basedOn w:val="Normln"/>
    <w:pPr>
      <w:ind w:firstLine="1134"/>
    </w:p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Normln"/>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customStyle="1" w:styleId="Pedformtovantext">
    <w:name w:val="Předformátovaný text"/>
    <w:basedOn w:val="Normln"/>
    <w:pPr>
      <w:spacing w:after="0"/>
    </w:pPr>
    <w:rPr>
      <w:rFonts w:ascii="Courier New" w:eastAsia="Courier New" w:hAnsi="Courier New" w:cs="Courier New"/>
      <w:sz w:val="20"/>
      <w:szCs w:val="20"/>
    </w:rPr>
  </w:style>
  <w:style w:type="paragraph" w:customStyle="1" w:styleId="BalloonText">
    <w:name w:val="Balloon Text"/>
    <w:basedOn w:val="Normln"/>
    <w:pPr>
      <w:spacing w:after="0"/>
    </w:pPr>
    <w:rPr>
      <w:rFonts w:ascii="Segoe UI" w:hAnsi="Segoe UI" w:cs="Segoe UI"/>
      <w:sz w:val="18"/>
      <w:szCs w:val="18"/>
    </w:rPr>
  </w:style>
  <w:style w:type="paragraph" w:styleId="Textbubliny">
    <w:name w:val="Balloon Text"/>
    <w:basedOn w:val="Normln"/>
    <w:pPr>
      <w:spacing w:after="0"/>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jednavky@avacom.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vaco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9912ACEE7EEF438CD617BA0BA16900" ma:contentTypeVersion="11" ma:contentTypeDescription="Vytvoří nový dokument" ma:contentTypeScope="" ma:versionID="8d8d2877ee62797bc40a36fbc0432c02">
  <xsd:schema xmlns:xsd="http://www.w3.org/2001/XMLSchema" xmlns:xs="http://www.w3.org/2001/XMLSchema" xmlns:p="http://schemas.microsoft.com/office/2006/metadata/properties" xmlns:ns3="4452a4e6-7060-4ae0-9c7d-ab46f31e9a37" xmlns:ns4="2d079d1f-05d6-42aa-9a97-04f8e2dba956" targetNamespace="http://schemas.microsoft.com/office/2006/metadata/properties" ma:root="true" ma:fieldsID="2c7e08643dab531bc64d65d6c2c2d8a2" ns3:_="" ns4:_="">
    <xsd:import namespace="4452a4e6-7060-4ae0-9c7d-ab46f31e9a37"/>
    <xsd:import namespace="2d079d1f-05d6-42aa-9a97-04f8e2dba9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2a4e6-7060-4ae0-9c7d-ab46f31e9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079d1f-05d6-42aa-9a97-04f8e2dba95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346023-2951-4325-A2CC-DD3EA3C42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2a4e6-7060-4ae0-9c7d-ab46f31e9a37"/>
    <ds:schemaRef ds:uri="2d079d1f-05d6-42aa-9a97-04f8e2dba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5B2E6-FE34-47C8-B7E1-B10C28DCC240}">
  <ds:schemaRefs>
    <ds:schemaRef ds:uri="http://schemas.microsoft.com/sharepoint/v3/contenttype/forms"/>
  </ds:schemaRefs>
</ds:datastoreItem>
</file>

<file path=customXml/itemProps3.xml><?xml version="1.0" encoding="utf-8"?>
<ds:datastoreItem xmlns:ds="http://schemas.openxmlformats.org/officeDocument/2006/customXml" ds:itemID="{0153D814-36F5-4E2D-A204-D2ACABEA60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1574</Words>
  <Characters>9292</Characters>
  <DocSecurity>0</DocSecurity>
  <Lines>77</Lines>
  <Paragraphs>21</Paragraphs>
  <ScaleCrop>false</ScaleCrop>
  <HeadingPairs>
    <vt:vector size="2" baseType="variant">
      <vt:variant>
        <vt:lpstr>Název</vt:lpstr>
      </vt:variant>
      <vt:variant>
        <vt:i4>1</vt:i4>
      </vt:variant>
    </vt:vector>
  </HeadingPairs>
  <TitlesOfParts>
    <vt:vector size="1" baseType="lpstr">
      <vt:lpstr>Ferrero Česká, s</vt:lpstr>
    </vt:vector>
  </TitlesOfParts>
  <Company/>
  <LinksUpToDate>false</LinksUpToDate>
  <CharactersWithSpaces>10845</CharactersWithSpaces>
  <SharedDoc>false</SharedDoc>
  <HLinks>
    <vt:vector size="18" baseType="variant">
      <vt:variant>
        <vt:i4>1048651</vt:i4>
      </vt:variant>
      <vt:variant>
        <vt:i4>6</vt:i4>
      </vt:variant>
      <vt:variant>
        <vt:i4>0</vt:i4>
      </vt:variant>
      <vt:variant>
        <vt:i4>5</vt:i4>
      </vt:variant>
      <vt:variant>
        <vt:lpwstr>http://www.avacom.cz/</vt:lpwstr>
      </vt:variant>
      <vt:variant>
        <vt:lpwstr/>
      </vt:variant>
      <vt:variant>
        <vt:i4>5374061</vt:i4>
      </vt:variant>
      <vt:variant>
        <vt:i4>3</vt:i4>
      </vt:variant>
      <vt:variant>
        <vt:i4>0</vt:i4>
      </vt:variant>
      <vt:variant>
        <vt:i4>5</vt:i4>
      </vt:variant>
      <vt:variant>
        <vt:lpwstr>mailto:objednavky@avacom.cz</vt:lpwstr>
      </vt:variant>
      <vt:variant>
        <vt:lpwstr/>
      </vt:variant>
      <vt:variant>
        <vt:i4>262268</vt:i4>
      </vt:variant>
      <vt:variant>
        <vt:i4>0</vt:i4>
      </vt:variant>
      <vt:variant>
        <vt:i4>0</vt:i4>
      </vt:variant>
      <vt:variant>
        <vt:i4>5</vt:i4>
      </vt:variant>
      <vt:variant>
        <vt:lpwstr>mailto:martin.zadrazil@avacom.cz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1995-11-21T16:41:00Z</cp:lastPrinted>
  <dcterms:created xsi:type="dcterms:W3CDTF">2021-08-25T07:28:00Z</dcterms:created>
  <dcterms:modified xsi:type="dcterms:W3CDTF">2021-08-25T07:30:00Z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0x010100819912ACEE7EEF438CD617BA0BA16900</vt:lpwstr>
  </property>
</Properties>
</file>