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799" w:rsidRPr="00F96799" w:rsidRDefault="00F96799" w:rsidP="00F96799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F96799">
        <w:rPr>
          <w:b/>
          <w:sz w:val="28"/>
          <w:szCs w:val="28"/>
        </w:rPr>
        <w:t xml:space="preserve">Seznam míst </w:t>
      </w:r>
      <w:r w:rsidR="00C46566">
        <w:rPr>
          <w:b/>
          <w:sz w:val="28"/>
          <w:szCs w:val="28"/>
        </w:rPr>
        <w:t>s montáží nových</w:t>
      </w:r>
      <w:r w:rsidRPr="00F96799">
        <w:rPr>
          <w:b/>
          <w:sz w:val="28"/>
          <w:szCs w:val="28"/>
        </w:rPr>
        <w:t xml:space="preserve"> </w:t>
      </w:r>
      <w:r w:rsidR="00C22A80">
        <w:rPr>
          <w:b/>
          <w:sz w:val="28"/>
          <w:szCs w:val="28"/>
        </w:rPr>
        <w:t xml:space="preserve">herních </w:t>
      </w:r>
      <w:r w:rsidR="00027425">
        <w:rPr>
          <w:b/>
          <w:sz w:val="28"/>
          <w:szCs w:val="28"/>
        </w:rPr>
        <w:t xml:space="preserve">a fitness </w:t>
      </w:r>
      <w:r w:rsidR="00952A1F" w:rsidRPr="00F96799">
        <w:rPr>
          <w:b/>
          <w:sz w:val="28"/>
          <w:szCs w:val="28"/>
        </w:rPr>
        <w:t>prvků</w:t>
      </w:r>
      <w:r w:rsidR="00952A1F">
        <w:rPr>
          <w:b/>
          <w:sz w:val="28"/>
          <w:szCs w:val="28"/>
        </w:rPr>
        <w:t xml:space="preserve"> </w:t>
      </w:r>
      <w:r w:rsidR="00CD0D90">
        <w:rPr>
          <w:b/>
          <w:sz w:val="28"/>
          <w:szCs w:val="28"/>
        </w:rPr>
        <w:t xml:space="preserve">a rekonstrukce </w:t>
      </w:r>
      <w:r w:rsidR="00674D5C">
        <w:rPr>
          <w:b/>
          <w:sz w:val="28"/>
          <w:szCs w:val="28"/>
        </w:rPr>
        <w:t xml:space="preserve">gumových litých </w:t>
      </w:r>
      <w:r w:rsidR="00CD0D90">
        <w:rPr>
          <w:b/>
          <w:sz w:val="28"/>
          <w:szCs w:val="28"/>
        </w:rPr>
        <w:t xml:space="preserve">povrchů </w:t>
      </w:r>
      <w:r w:rsidR="00F552A7">
        <w:rPr>
          <w:b/>
          <w:sz w:val="28"/>
          <w:szCs w:val="28"/>
        </w:rPr>
        <w:t>v roce 2021</w:t>
      </w:r>
    </w:p>
    <w:p w:rsidR="00F967A2" w:rsidRDefault="00F967A2" w:rsidP="00F967A2">
      <w:pPr>
        <w:spacing w:after="0" w:line="240" w:lineRule="auto"/>
        <w:rPr>
          <w:rFonts w:cs="Arial"/>
          <w:lang w:eastAsia="cs-CZ"/>
        </w:rPr>
      </w:pPr>
    </w:p>
    <w:p w:rsidR="00C97F44" w:rsidRDefault="00C97F44">
      <w:pPr>
        <w:rPr>
          <w:b/>
        </w:rPr>
      </w:pPr>
    </w:p>
    <w:p w:rsidR="00F43B8E" w:rsidRPr="005362E0" w:rsidRDefault="00F552A7" w:rsidP="00F43B8E">
      <w:pPr>
        <w:rPr>
          <w:b/>
        </w:rPr>
      </w:pPr>
      <w:r>
        <w:rPr>
          <w:b/>
        </w:rPr>
        <w:t>Trávník - místní část</w:t>
      </w:r>
      <w:r w:rsidR="00F43B8E">
        <w:rPr>
          <w:b/>
        </w:rPr>
        <w:t xml:space="preserve"> - </w:t>
      </w:r>
      <w:r w:rsidR="00F43B8E">
        <w:t>(stávající povrh na hřišti je rostlá zemina).</w:t>
      </w:r>
    </w:p>
    <w:p w:rsidR="00F43B8E" w:rsidRDefault="00F43B8E" w:rsidP="00F07288">
      <w:pPr>
        <w:numPr>
          <w:ilvl w:val="0"/>
          <w:numId w:val="2"/>
        </w:numPr>
        <w:spacing w:after="0" w:line="240" w:lineRule="auto"/>
        <w:rPr>
          <w:rFonts w:cs="Arial"/>
          <w:lang w:eastAsia="cs-CZ"/>
        </w:rPr>
      </w:pPr>
      <w:r w:rsidRPr="001B4549">
        <w:rPr>
          <w:rFonts w:cs="Arial"/>
          <w:lang w:eastAsia="cs-CZ"/>
        </w:rPr>
        <w:t>Kolotoč o průměru 1,75m nebo více, povrchová úprava kovových částí - žárový zinek, sedací část z plastu</w:t>
      </w:r>
      <w:r>
        <w:rPr>
          <w:rFonts w:cs="Arial"/>
          <w:lang w:eastAsia="cs-CZ"/>
        </w:rPr>
        <w:t>.</w:t>
      </w:r>
    </w:p>
    <w:p w:rsidR="00F43B8E" w:rsidRDefault="00ED6E8A" w:rsidP="00F07288">
      <w:pPr>
        <w:numPr>
          <w:ilvl w:val="0"/>
          <w:numId w:val="2"/>
        </w:numPr>
        <w:spacing w:after="0" w:line="240" w:lineRule="auto"/>
        <w:rPr>
          <w:rFonts w:cs="Arial"/>
          <w:lang w:eastAsia="cs-CZ"/>
        </w:rPr>
      </w:pPr>
      <w:r>
        <w:rPr>
          <w:rFonts w:cs="Arial"/>
          <w:lang w:eastAsia="cs-CZ"/>
        </w:rPr>
        <w:t>Stonož</w:t>
      </w:r>
      <w:r w:rsidR="00F43B8E">
        <w:rPr>
          <w:rFonts w:cs="Arial"/>
          <w:lang w:eastAsia="cs-CZ"/>
        </w:rPr>
        <w:t>ka, stojny povrchová úprava - žárový zinek (dva tubusy spojené sítí)</w:t>
      </w:r>
    </w:p>
    <w:p w:rsidR="00757A18" w:rsidRDefault="00757A18" w:rsidP="00757A18">
      <w:pPr>
        <w:rPr>
          <w:b/>
        </w:rPr>
      </w:pPr>
    </w:p>
    <w:p w:rsidR="007051C7" w:rsidRPr="005362E0" w:rsidRDefault="007051C7" w:rsidP="007051C7">
      <w:pPr>
        <w:rPr>
          <w:b/>
        </w:rPr>
      </w:pPr>
      <w:r>
        <w:rPr>
          <w:b/>
        </w:rPr>
        <w:t xml:space="preserve">Úprkova č.p. 3694 - </w:t>
      </w:r>
      <w:r>
        <w:t>(stávající povrh na hřišti je litá guma).</w:t>
      </w:r>
    </w:p>
    <w:p w:rsidR="007051C7" w:rsidRPr="00E94DCD" w:rsidRDefault="009E515E" w:rsidP="007051C7">
      <w:pPr>
        <w:pStyle w:val="Odstavecseseznamem"/>
        <w:numPr>
          <w:ilvl w:val="0"/>
          <w:numId w:val="1"/>
        </w:numPr>
        <w:rPr>
          <w:rFonts w:cs="Arial"/>
          <w:lang w:eastAsia="cs-CZ"/>
        </w:rPr>
      </w:pPr>
      <w:r>
        <w:rPr>
          <w:rFonts w:cs="Arial"/>
          <w:lang w:eastAsia="cs-CZ"/>
        </w:rPr>
        <w:t xml:space="preserve">Houpadlo na pružině – výměna pouze vrchní staré části (libovolný tvar). </w:t>
      </w:r>
      <w:r w:rsidR="00A32A36">
        <w:rPr>
          <w:rFonts w:cs="Arial"/>
          <w:lang w:eastAsia="cs-CZ"/>
        </w:rPr>
        <w:t>Pružinová část zůstává.</w:t>
      </w:r>
    </w:p>
    <w:p w:rsidR="00F552A7" w:rsidRDefault="00F552A7" w:rsidP="00757A18">
      <w:pPr>
        <w:rPr>
          <w:b/>
        </w:rPr>
      </w:pPr>
    </w:p>
    <w:p w:rsidR="00C65C7B" w:rsidRPr="005362E0" w:rsidRDefault="00C65C7B" w:rsidP="00C65C7B">
      <w:pPr>
        <w:rPr>
          <w:b/>
        </w:rPr>
      </w:pPr>
      <w:r>
        <w:rPr>
          <w:b/>
        </w:rPr>
        <w:t xml:space="preserve">Bílany - místní část - </w:t>
      </w:r>
      <w:r>
        <w:t>(stávající povrh na hřišti je rostlá zemina).</w:t>
      </w:r>
    </w:p>
    <w:p w:rsidR="00C65C7B" w:rsidRDefault="00C65C7B" w:rsidP="00F07288">
      <w:pPr>
        <w:numPr>
          <w:ilvl w:val="0"/>
          <w:numId w:val="3"/>
        </w:numPr>
        <w:spacing w:after="0" w:line="240" w:lineRule="auto"/>
        <w:rPr>
          <w:rFonts w:cs="Arial"/>
          <w:lang w:eastAsia="cs-CZ"/>
        </w:rPr>
      </w:pPr>
      <w:r w:rsidRPr="001B4549">
        <w:rPr>
          <w:rFonts w:cs="Arial"/>
          <w:lang w:eastAsia="cs-CZ"/>
        </w:rPr>
        <w:t xml:space="preserve">Kolotoč </w:t>
      </w:r>
      <w:r w:rsidR="002D3CBE">
        <w:rPr>
          <w:rFonts w:cs="Arial"/>
          <w:lang w:eastAsia="cs-CZ"/>
        </w:rPr>
        <w:t xml:space="preserve">s volantem </w:t>
      </w:r>
      <w:r w:rsidRPr="001B4549">
        <w:rPr>
          <w:rFonts w:cs="Arial"/>
          <w:lang w:eastAsia="cs-CZ"/>
        </w:rPr>
        <w:t xml:space="preserve">o průměru 1,75m </w:t>
      </w:r>
      <w:r w:rsidR="002D3CBE">
        <w:rPr>
          <w:rFonts w:cs="Arial"/>
          <w:lang w:eastAsia="cs-CZ"/>
        </w:rPr>
        <w:t>až 2m</w:t>
      </w:r>
      <w:r w:rsidRPr="001B4549">
        <w:rPr>
          <w:rFonts w:cs="Arial"/>
          <w:lang w:eastAsia="cs-CZ"/>
        </w:rPr>
        <w:t xml:space="preserve">, povrchová úprava kovových částí - </w:t>
      </w:r>
      <w:r w:rsidR="00032B34">
        <w:rPr>
          <w:rFonts w:cs="Arial"/>
          <w:lang w:eastAsia="cs-CZ"/>
        </w:rPr>
        <w:t>komaxit</w:t>
      </w:r>
      <w:r w:rsidRPr="001B4549">
        <w:rPr>
          <w:rFonts w:cs="Arial"/>
          <w:lang w:eastAsia="cs-CZ"/>
        </w:rPr>
        <w:t>, sedací část z plastu</w:t>
      </w:r>
      <w:r>
        <w:rPr>
          <w:rFonts w:cs="Arial"/>
          <w:lang w:eastAsia="cs-CZ"/>
        </w:rPr>
        <w:t>.</w:t>
      </w:r>
    </w:p>
    <w:p w:rsidR="00C65C7B" w:rsidRDefault="00ED6E8A" w:rsidP="00F07288">
      <w:pPr>
        <w:numPr>
          <w:ilvl w:val="0"/>
          <w:numId w:val="3"/>
        </w:numPr>
        <w:spacing w:after="0" w:line="240" w:lineRule="auto"/>
        <w:rPr>
          <w:rFonts w:cs="Arial"/>
          <w:lang w:eastAsia="cs-CZ"/>
        </w:rPr>
      </w:pPr>
      <w:r>
        <w:rPr>
          <w:rFonts w:cs="Arial"/>
          <w:lang w:eastAsia="cs-CZ"/>
        </w:rPr>
        <w:t>Stonožka</w:t>
      </w:r>
      <w:r w:rsidR="00C65C7B">
        <w:rPr>
          <w:rFonts w:cs="Arial"/>
          <w:lang w:eastAsia="cs-CZ"/>
        </w:rPr>
        <w:t>, stojny povrchová úprava - žárový zinek (dva tubusy spojené sítí)</w:t>
      </w:r>
    </w:p>
    <w:p w:rsidR="005E187F" w:rsidRPr="001F557C" w:rsidRDefault="00C53FA8" w:rsidP="00F07288">
      <w:pPr>
        <w:pStyle w:val="Odstavecseseznamem"/>
        <w:numPr>
          <w:ilvl w:val="0"/>
          <w:numId w:val="3"/>
        </w:numPr>
        <w:spacing w:after="0" w:line="240" w:lineRule="auto"/>
        <w:rPr>
          <w:rFonts w:cs="Arial"/>
          <w:lang w:eastAsia="cs-CZ"/>
        </w:rPr>
      </w:pPr>
      <w:r>
        <w:rPr>
          <w:rFonts w:cs="Arial"/>
          <w:lang w:eastAsia="cs-CZ"/>
        </w:rPr>
        <w:t>Řetězová hou</w:t>
      </w:r>
      <w:r w:rsidR="005E187F" w:rsidRPr="001F557C">
        <w:rPr>
          <w:rFonts w:cs="Arial"/>
          <w:lang w:eastAsia="cs-CZ"/>
        </w:rPr>
        <w:t xml:space="preserve">pačka </w:t>
      </w:r>
      <w:r>
        <w:rPr>
          <w:rFonts w:cs="Arial"/>
          <w:lang w:eastAsia="cs-CZ"/>
        </w:rPr>
        <w:t>1</w:t>
      </w:r>
      <w:r w:rsidR="005E187F" w:rsidRPr="001F557C">
        <w:rPr>
          <w:rFonts w:cs="Arial"/>
          <w:lang w:eastAsia="cs-CZ"/>
        </w:rPr>
        <w:t xml:space="preserve">ks sedátka NORMAL do </w:t>
      </w:r>
      <w:r w:rsidR="005E187F" w:rsidRPr="000760F1">
        <w:rPr>
          <w:rFonts w:cs="Arial"/>
          <w:b/>
          <w:lang w:eastAsia="cs-CZ"/>
        </w:rPr>
        <w:t>1m</w:t>
      </w:r>
      <w:r w:rsidR="005E187F" w:rsidRPr="001F557C">
        <w:rPr>
          <w:rFonts w:cs="Arial"/>
          <w:lang w:eastAsia="cs-CZ"/>
        </w:rPr>
        <w:t xml:space="preserve"> výšky pádu, kovová konstrukce, povrchová úprava - žárový zinek.</w:t>
      </w:r>
    </w:p>
    <w:p w:rsidR="004978E2" w:rsidRPr="008E01DC" w:rsidRDefault="004978E2" w:rsidP="00F07288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8E01DC">
        <w:rPr>
          <w:rFonts w:cstheme="minorHAnsi"/>
          <w:bCs/>
          <w:kern w:val="36"/>
          <w:sz w:val="22"/>
          <w:szCs w:val="22"/>
        </w:rPr>
        <w:t xml:space="preserve">Fitness prvek - </w:t>
      </w:r>
      <w:r w:rsidRPr="008E01DC">
        <w:rPr>
          <w:sz w:val="22"/>
          <w:szCs w:val="22"/>
        </w:rPr>
        <w:t>Elliptical venkovní</w:t>
      </w:r>
      <w:r w:rsidR="00C53FA8" w:rsidRPr="008E01DC">
        <w:rPr>
          <w:rFonts w:cs="Arial"/>
          <w:sz w:val="22"/>
          <w:szCs w:val="22"/>
          <w:lang w:eastAsia="cs-CZ"/>
        </w:rPr>
        <w:t>, kovová konstrukce, povrchová úprava kombinace - žárový zinek/ komaxit.</w:t>
      </w:r>
    </w:p>
    <w:p w:rsidR="00E17351" w:rsidRPr="008E01DC" w:rsidRDefault="00E17351" w:rsidP="00F07288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8E01DC">
        <w:rPr>
          <w:rFonts w:cstheme="minorHAnsi"/>
          <w:bCs/>
          <w:kern w:val="36"/>
          <w:sz w:val="22"/>
          <w:szCs w:val="22"/>
        </w:rPr>
        <w:t xml:space="preserve">Fitness prvek -  </w:t>
      </w:r>
      <w:r w:rsidRPr="008E01DC">
        <w:rPr>
          <w:rFonts w:cstheme="minorHAnsi"/>
          <w:sz w:val="22"/>
          <w:szCs w:val="22"/>
        </w:rPr>
        <w:t>Posilovací stanice</w:t>
      </w:r>
      <w:r w:rsidRPr="008E01DC">
        <w:rPr>
          <w:rFonts w:cs="Arial"/>
          <w:sz w:val="22"/>
          <w:szCs w:val="22"/>
          <w:lang w:eastAsia="cs-CZ"/>
        </w:rPr>
        <w:t>, kovová konstrukce, povrchová úprava kombinace - žárový zinek/ komaxit.</w:t>
      </w:r>
    </w:p>
    <w:p w:rsidR="00E17351" w:rsidRPr="00E17351" w:rsidRDefault="00E17351" w:rsidP="00E17351">
      <w:pPr>
        <w:pStyle w:val="Odstavecseseznamem"/>
        <w:spacing w:after="0" w:line="240" w:lineRule="auto"/>
        <w:rPr>
          <w:rFonts w:cstheme="minorHAnsi"/>
        </w:rPr>
      </w:pPr>
    </w:p>
    <w:p w:rsidR="00685492" w:rsidRPr="005362E0" w:rsidRDefault="00685492" w:rsidP="00685492">
      <w:pPr>
        <w:rPr>
          <w:b/>
        </w:rPr>
      </w:pPr>
      <w:r>
        <w:rPr>
          <w:b/>
        </w:rPr>
        <w:t xml:space="preserve">Vrobelova za č.p. 2400 </w:t>
      </w:r>
    </w:p>
    <w:p w:rsidR="00685492" w:rsidRDefault="001C4CD0" w:rsidP="00685492">
      <w:pPr>
        <w:pStyle w:val="Odstavecseseznamem"/>
        <w:numPr>
          <w:ilvl w:val="0"/>
          <w:numId w:val="4"/>
        </w:numPr>
        <w:rPr>
          <w:rFonts w:cs="Arial"/>
          <w:lang w:eastAsia="cs-CZ"/>
        </w:rPr>
      </w:pPr>
      <w:r>
        <w:rPr>
          <w:rFonts w:cs="Arial"/>
          <w:lang w:eastAsia="cs-CZ"/>
        </w:rPr>
        <w:t xml:space="preserve">rekonstrukce poškozeného gumového litého povrchu </w:t>
      </w:r>
      <w:r w:rsidR="00685492">
        <w:rPr>
          <w:rFonts w:cs="Arial"/>
          <w:lang w:eastAsia="cs-CZ"/>
        </w:rPr>
        <w:t>o rozměru 0,5 x 0,5 m</w:t>
      </w:r>
      <w:r w:rsidR="00BA39EA">
        <w:rPr>
          <w:rFonts w:cs="Arial"/>
          <w:lang w:eastAsia="cs-CZ"/>
        </w:rPr>
        <w:t xml:space="preserve"> </w:t>
      </w:r>
      <w:r>
        <w:rPr>
          <w:rFonts w:cs="Arial"/>
          <w:lang w:eastAsia="cs-CZ"/>
        </w:rPr>
        <w:t>(odstranění gumového litého povrch o rozměru 0,5 x 0,5m plochy a nanesení nového gumového litého povrchu v tl. 60 mm)</w:t>
      </w:r>
    </w:p>
    <w:p w:rsidR="00685492" w:rsidRDefault="00685492" w:rsidP="00685492">
      <w:pPr>
        <w:rPr>
          <w:rFonts w:cs="Arial"/>
          <w:lang w:eastAsia="cs-CZ"/>
        </w:rPr>
      </w:pPr>
    </w:p>
    <w:p w:rsidR="00685492" w:rsidRPr="005362E0" w:rsidRDefault="00685492" w:rsidP="00685492">
      <w:pPr>
        <w:rPr>
          <w:b/>
        </w:rPr>
      </w:pPr>
      <w:r>
        <w:rPr>
          <w:b/>
        </w:rPr>
        <w:t xml:space="preserve">Máchova za č.p. 2424 </w:t>
      </w:r>
    </w:p>
    <w:p w:rsidR="00685492" w:rsidRDefault="00BA39EA" w:rsidP="00685492">
      <w:pPr>
        <w:pStyle w:val="Odstavecseseznamem"/>
        <w:numPr>
          <w:ilvl w:val="0"/>
          <w:numId w:val="5"/>
        </w:numPr>
        <w:rPr>
          <w:rFonts w:cs="Arial"/>
          <w:lang w:eastAsia="cs-CZ"/>
        </w:rPr>
      </w:pPr>
      <w:r>
        <w:rPr>
          <w:rFonts w:cs="Arial"/>
          <w:lang w:eastAsia="cs-CZ"/>
        </w:rPr>
        <w:t>rekonstrukce</w:t>
      </w:r>
      <w:r w:rsidR="00685492">
        <w:rPr>
          <w:rFonts w:cs="Arial"/>
          <w:lang w:eastAsia="cs-CZ"/>
        </w:rPr>
        <w:t xml:space="preserve"> gumového litého povrchu o rozměru 9,2 x 8,6 m (odstranění </w:t>
      </w:r>
      <w:r>
        <w:rPr>
          <w:rFonts w:cs="Arial"/>
          <w:lang w:eastAsia="cs-CZ"/>
        </w:rPr>
        <w:t>gumového litého povrch z celé plochy a nanesení nového gumového litého povrchu v tl. 60 mm)</w:t>
      </w:r>
    </w:p>
    <w:p w:rsidR="00685492" w:rsidRPr="00685492" w:rsidRDefault="00685492" w:rsidP="00685492">
      <w:pPr>
        <w:rPr>
          <w:rFonts w:cs="Arial"/>
          <w:lang w:eastAsia="cs-CZ"/>
        </w:rPr>
      </w:pPr>
    </w:p>
    <w:p w:rsidR="002A6080" w:rsidRPr="005362E0" w:rsidRDefault="002A6080" w:rsidP="002A6080">
      <w:pPr>
        <w:rPr>
          <w:b/>
        </w:rPr>
      </w:pPr>
      <w:r>
        <w:rPr>
          <w:b/>
        </w:rPr>
        <w:t xml:space="preserve">17. Listopadu před č.p. 3980 </w:t>
      </w:r>
    </w:p>
    <w:p w:rsidR="002A6080" w:rsidRDefault="002A6080" w:rsidP="002A6080">
      <w:pPr>
        <w:pStyle w:val="Odstavecseseznamem"/>
        <w:numPr>
          <w:ilvl w:val="0"/>
          <w:numId w:val="7"/>
        </w:numPr>
        <w:rPr>
          <w:rFonts w:cs="Arial"/>
          <w:lang w:eastAsia="cs-CZ"/>
        </w:rPr>
      </w:pPr>
      <w:r>
        <w:rPr>
          <w:rFonts w:cs="Arial"/>
          <w:lang w:eastAsia="cs-CZ"/>
        </w:rPr>
        <w:t>rekonstrukce poškozeného gumového litého povrchu o rozměru 0,5 x 0,5 m (odstranění gumového litého povrch o rozměru 0,5 x 0,5m plochy a nanesení nového gumového litého povrchu v tl. 60 mm)</w:t>
      </w:r>
    </w:p>
    <w:p w:rsidR="002A6080" w:rsidRDefault="002A6080" w:rsidP="002A6080">
      <w:pPr>
        <w:rPr>
          <w:rFonts w:cs="Arial"/>
          <w:lang w:eastAsia="cs-CZ"/>
        </w:rPr>
      </w:pPr>
    </w:p>
    <w:p w:rsidR="008149D3" w:rsidRPr="005362E0" w:rsidRDefault="008149D3" w:rsidP="008149D3">
      <w:pPr>
        <w:rPr>
          <w:b/>
        </w:rPr>
      </w:pPr>
      <w:r>
        <w:rPr>
          <w:b/>
        </w:rPr>
        <w:t xml:space="preserve">Československé armády před č.p. 4016 </w:t>
      </w:r>
    </w:p>
    <w:p w:rsidR="008149D3" w:rsidRDefault="008149D3" w:rsidP="008149D3">
      <w:pPr>
        <w:pStyle w:val="Odstavecseseznamem"/>
        <w:numPr>
          <w:ilvl w:val="0"/>
          <w:numId w:val="8"/>
        </w:numPr>
        <w:rPr>
          <w:rFonts w:cs="Arial"/>
          <w:lang w:eastAsia="cs-CZ"/>
        </w:rPr>
      </w:pPr>
      <w:r>
        <w:rPr>
          <w:rFonts w:cs="Arial"/>
          <w:lang w:eastAsia="cs-CZ"/>
        </w:rPr>
        <w:lastRenderedPageBreak/>
        <w:t>rekonstrukce poškozeného gumového litého povrchu u kolotoče o rozměru 0,5 x 0,5 m (odstranění gumového litého povrch o rozměru 0,5 x 0,5m plochy a nanesení nového gumového litého povrchu v tl. 60 mm)</w:t>
      </w:r>
    </w:p>
    <w:p w:rsidR="008149D3" w:rsidRDefault="008149D3" w:rsidP="008149D3">
      <w:pPr>
        <w:pStyle w:val="Odstavecseseznamem"/>
        <w:numPr>
          <w:ilvl w:val="0"/>
          <w:numId w:val="8"/>
        </w:numPr>
        <w:rPr>
          <w:rFonts w:cs="Arial"/>
          <w:lang w:eastAsia="cs-CZ"/>
        </w:rPr>
      </w:pPr>
      <w:r>
        <w:rPr>
          <w:rFonts w:cs="Arial"/>
          <w:lang w:eastAsia="cs-CZ"/>
        </w:rPr>
        <w:t>výměna poškozené gumové dlaždice pod vahadlovou houpačkou o rozměru 0,5 x 1m</w:t>
      </w:r>
    </w:p>
    <w:p w:rsidR="005E187F" w:rsidRDefault="005E187F" w:rsidP="00E17351">
      <w:pPr>
        <w:spacing w:after="0" w:line="240" w:lineRule="auto"/>
        <w:rPr>
          <w:rFonts w:cs="Arial"/>
          <w:lang w:eastAsia="cs-CZ"/>
        </w:rPr>
      </w:pPr>
    </w:p>
    <w:p w:rsidR="00F43B8E" w:rsidRDefault="00F43B8E">
      <w:pPr>
        <w:rPr>
          <w:rFonts w:cs="Arial"/>
          <w:b/>
          <w:lang w:eastAsia="cs-CZ"/>
        </w:rPr>
      </w:pPr>
    </w:p>
    <w:p w:rsidR="00CF12B3" w:rsidRPr="005362E0" w:rsidRDefault="00CF12B3" w:rsidP="00CF12B3">
      <w:pPr>
        <w:rPr>
          <w:b/>
        </w:rPr>
      </w:pPr>
      <w:r>
        <w:rPr>
          <w:b/>
        </w:rPr>
        <w:t xml:space="preserve">Albertova před č.p. 3983 </w:t>
      </w:r>
    </w:p>
    <w:p w:rsidR="00CF12B3" w:rsidRDefault="00CF12B3" w:rsidP="00CF12B3">
      <w:pPr>
        <w:pStyle w:val="Odstavecseseznamem"/>
        <w:numPr>
          <w:ilvl w:val="0"/>
          <w:numId w:val="9"/>
        </w:numPr>
        <w:rPr>
          <w:rFonts w:cs="Arial"/>
          <w:lang w:eastAsia="cs-CZ"/>
        </w:rPr>
      </w:pPr>
      <w:r>
        <w:rPr>
          <w:rFonts w:cs="Arial"/>
          <w:lang w:eastAsia="cs-CZ"/>
        </w:rPr>
        <w:t>rekonstrukce poškozeného gumového litého povrchu o rozměru 0,5 x 0,5 m (odstranění gumového litého povrch o rozměru 0,5 x 0,5m plochy a nanesení nového gumového litého povrchu v tl. 60 mm)</w:t>
      </w:r>
    </w:p>
    <w:p w:rsidR="0081027A" w:rsidRPr="005362E0" w:rsidRDefault="0081027A" w:rsidP="0081027A">
      <w:pPr>
        <w:rPr>
          <w:b/>
        </w:rPr>
      </w:pPr>
      <w:r>
        <w:rPr>
          <w:b/>
        </w:rPr>
        <w:t xml:space="preserve">Šlajza - </w:t>
      </w:r>
      <w:r>
        <w:t>(stávající povrh na hřišti je rostlá zemina).</w:t>
      </w:r>
    </w:p>
    <w:p w:rsidR="0081027A" w:rsidRPr="0081027A" w:rsidRDefault="0081027A" w:rsidP="0081027A">
      <w:pPr>
        <w:pStyle w:val="Odstavecseseznamem"/>
        <w:numPr>
          <w:ilvl w:val="0"/>
          <w:numId w:val="11"/>
        </w:numPr>
        <w:spacing w:after="0" w:line="240" w:lineRule="auto"/>
        <w:rPr>
          <w:rFonts w:cs="Arial"/>
          <w:lang w:eastAsia="cs-CZ"/>
        </w:rPr>
      </w:pPr>
      <w:r w:rsidRPr="0081027A">
        <w:rPr>
          <w:rFonts w:cs="Arial"/>
          <w:lang w:eastAsia="cs-CZ"/>
        </w:rPr>
        <w:t>Prolézačka KAPR, materiál dřevo: akát/dub, spojovací materiál: žárově zinkovaná ocel</w:t>
      </w:r>
      <w:r w:rsidR="00011521">
        <w:rPr>
          <w:rFonts w:cs="Arial"/>
          <w:lang w:eastAsia="cs-CZ"/>
        </w:rPr>
        <w:t xml:space="preserve"> (rozměr konstrukce d = 6,60 m; š = 1,3 m; hl.: 1,50 m; výška pádu 1m)</w:t>
      </w:r>
    </w:p>
    <w:p w:rsidR="00C97F44" w:rsidRDefault="00C97F44" w:rsidP="005243FE">
      <w:pPr>
        <w:rPr>
          <w:b/>
        </w:rPr>
      </w:pPr>
    </w:p>
    <w:p w:rsidR="00244AD1" w:rsidRPr="00865BD7" w:rsidRDefault="00244AD1" w:rsidP="00885FC5">
      <w:pPr>
        <w:spacing w:after="0" w:line="240" w:lineRule="auto"/>
        <w:ind w:left="360"/>
        <w:rPr>
          <w:rFonts w:cstheme="minorHAnsi"/>
          <w:lang w:eastAsia="cs-CZ"/>
        </w:rPr>
      </w:pPr>
    </w:p>
    <w:p w:rsidR="008B499D" w:rsidRDefault="008B499D" w:rsidP="0058767F">
      <w:pPr>
        <w:spacing w:after="0" w:line="240" w:lineRule="auto"/>
        <w:ind w:left="142"/>
        <w:rPr>
          <w:rFonts w:cs="Arial"/>
          <w:b/>
          <w:lang w:eastAsia="cs-CZ"/>
        </w:rPr>
      </w:pPr>
    </w:p>
    <w:p w:rsidR="0058767F" w:rsidRDefault="0058767F" w:rsidP="00EB1285">
      <w:pPr>
        <w:spacing w:after="0" w:line="240" w:lineRule="auto"/>
        <w:ind w:left="142"/>
        <w:rPr>
          <w:rFonts w:cs="Arial"/>
          <w:lang w:eastAsia="cs-CZ"/>
        </w:rPr>
      </w:pPr>
    </w:p>
    <w:p w:rsidR="00B01241" w:rsidRDefault="00B01241" w:rsidP="00EB1285">
      <w:pPr>
        <w:spacing w:after="0" w:line="240" w:lineRule="auto"/>
        <w:ind w:left="142"/>
        <w:rPr>
          <w:rFonts w:cs="Arial"/>
          <w:lang w:eastAsia="cs-CZ"/>
        </w:rPr>
      </w:pPr>
    </w:p>
    <w:p w:rsidR="000742CC" w:rsidRDefault="000742CC" w:rsidP="00EB1285">
      <w:pPr>
        <w:spacing w:after="0" w:line="240" w:lineRule="auto"/>
        <w:ind w:left="142"/>
        <w:rPr>
          <w:rFonts w:cs="Arial"/>
          <w:lang w:eastAsia="cs-CZ"/>
        </w:rPr>
      </w:pPr>
    </w:p>
    <w:p w:rsidR="00971BCC" w:rsidRDefault="00971BCC" w:rsidP="00345FC8">
      <w:pPr>
        <w:rPr>
          <w:b/>
        </w:rPr>
      </w:pPr>
    </w:p>
    <w:p w:rsidR="00EF2EF3" w:rsidRDefault="00EF2EF3" w:rsidP="00EF2EF3">
      <w:pPr>
        <w:ind w:left="360"/>
        <w:rPr>
          <w:rFonts w:cs="Arial"/>
          <w:lang w:eastAsia="cs-CZ"/>
        </w:rPr>
      </w:pPr>
    </w:p>
    <w:p w:rsidR="00D762E4" w:rsidRDefault="00D762E4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835D23" w:rsidRDefault="00835D23" w:rsidP="00D762E4">
      <w:pPr>
        <w:spacing w:after="0" w:line="240" w:lineRule="auto"/>
        <w:ind w:left="720"/>
        <w:rPr>
          <w:rFonts w:cs="Arial"/>
          <w:lang w:eastAsia="cs-CZ"/>
        </w:rPr>
      </w:pPr>
    </w:p>
    <w:p w:rsidR="00131995" w:rsidRPr="001F557C" w:rsidRDefault="00131995" w:rsidP="00131995">
      <w:pPr>
        <w:spacing w:line="240" w:lineRule="auto"/>
        <w:rPr>
          <w:rFonts w:cs="Arial"/>
          <w:b/>
          <w:u w:val="single"/>
          <w:lang w:eastAsia="cs-CZ"/>
        </w:rPr>
      </w:pPr>
      <w:r w:rsidRPr="001F557C">
        <w:rPr>
          <w:rFonts w:cs="Arial"/>
          <w:b/>
          <w:u w:val="single"/>
          <w:lang w:eastAsia="cs-CZ"/>
        </w:rPr>
        <w:t>Technický popis</w:t>
      </w:r>
      <w:r w:rsidR="00634837" w:rsidRPr="001F557C">
        <w:rPr>
          <w:rFonts w:cs="Arial"/>
          <w:b/>
          <w:u w:val="single"/>
          <w:lang w:eastAsia="cs-CZ"/>
        </w:rPr>
        <w:t xml:space="preserve"> prvků a přibližná </w:t>
      </w:r>
      <w:r w:rsidR="000760F1">
        <w:rPr>
          <w:rFonts w:cs="Arial"/>
          <w:b/>
          <w:u w:val="single"/>
          <w:lang w:eastAsia="cs-CZ"/>
        </w:rPr>
        <w:t>vizualiza</w:t>
      </w:r>
      <w:r w:rsidR="00634837" w:rsidRPr="001F557C">
        <w:rPr>
          <w:rFonts w:cs="Arial"/>
          <w:b/>
          <w:u w:val="single"/>
          <w:lang w:eastAsia="cs-CZ"/>
        </w:rPr>
        <w:t>ce</w:t>
      </w:r>
    </w:p>
    <w:p w:rsidR="001F557C" w:rsidRDefault="001F557C" w:rsidP="001F557C">
      <w:pPr>
        <w:pStyle w:val="Odstavecseseznamem"/>
        <w:spacing w:after="0" w:line="240" w:lineRule="auto"/>
        <w:rPr>
          <w:rFonts w:cs="Arial"/>
          <w:lang w:eastAsia="cs-CZ"/>
        </w:rPr>
      </w:pPr>
    </w:p>
    <w:p w:rsidR="001F557C" w:rsidRDefault="001F557C" w:rsidP="001F557C">
      <w:pPr>
        <w:pStyle w:val="Odstavecseseznamem"/>
        <w:spacing w:after="0" w:line="240" w:lineRule="auto"/>
        <w:rPr>
          <w:rFonts w:cs="Arial"/>
          <w:lang w:eastAsia="cs-CZ"/>
        </w:rPr>
      </w:pPr>
    </w:p>
    <w:p w:rsidR="00634837" w:rsidRPr="00E866D6" w:rsidRDefault="00634837" w:rsidP="001F557C">
      <w:pPr>
        <w:pStyle w:val="Odstavecseseznamem"/>
        <w:spacing w:after="0" w:line="240" w:lineRule="auto"/>
        <w:rPr>
          <w:rFonts w:cs="Arial"/>
          <w:b/>
          <w:i/>
          <w:lang w:eastAsia="cs-CZ"/>
        </w:rPr>
      </w:pPr>
      <w:r w:rsidRPr="00E866D6">
        <w:rPr>
          <w:rFonts w:cs="Arial"/>
          <w:b/>
          <w:i/>
          <w:lang w:eastAsia="cs-CZ"/>
        </w:rPr>
        <w:t xml:space="preserve">Řetězová houpačka </w:t>
      </w:r>
      <w:r w:rsidR="0075271C">
        <w:rPr>
          <w:rFonts w:cs="Arial"/>
          <w:b/>
          <w:i/>
          <w:lang w:eastAsia="cs-CZ"/>
        </w:rPr>
        <w:t>1</w:t>
      </w:r>
      <w:r w:rsidR="00435FBC" w:rsidRPr="00E866D6">
        <w:rPr>
          <w:rFonts w:cs="Arial"/>
          <w:b/>
          <w:i/>
          <w:lang w:eastAsia="cs-CZ"/>
        </w:rPr>
        <w:t xml:space="preserve">ks sedátka NORMAL </w:t>
      </w:r>
      <w:r w:rsidRPr="00E866D6">
        <w:rPr>
          <w:rFonts w:cs="Arial"/>
          <w:b/>
          <w:i/>
          <w:lang w:eastAsia="cs-CZ"/>
        </w:rPr>
        <w:t xml:space="preserve">do 1m </w:t>
      </w:r>
      <w:r w:rsidR="00435FBC" w:rsidRPr="00E866D6">
        <w:rPr>
          <w:rFonts w:cs="Arial"/>
          <w:b/>
          <w:i/>
          <w:lang w:eastAsia="cs-CZ"/>
        </w:rPr>
        <w:t xml:space="preserve">výšky </w:t>
      </w:r>
      <w:r w:rsidRPr="00E866D6">
        <w:rPr>
          <w:rFonts w:cs="Arial"/>
          <w:b/>
          <w:i/>
          <w:lang w:eastAsia="cs-CZ"/>
        </w:rPr>
        <w:t>pádu</w:t>
      </w:r>
      <w:r w:rsidR="00435FBC" w:rsidRPr="00E866D6">
        <w:rPr>
          <w:rFonts w:cs="Arial"/>
          <w:b/>
          <w:i/>
          <w:lang w:eastAsia="cs-CZ"/>
        </w:rPr>
        <w:t>,</w:t>
      </w:r>
      <w:r w:rsidRPr="00E866D6">
        <w:rPr>
          <w:rFonts w:cs="Arial"/>
          <w:b/>
          <w:i/>
          <w:lang w:eastAsia="cs-CZ"/>
        </w:rPr>
        <w:t xml:space="preserve"> celokovová</w:t>
      </w:r>
      <w:r w:rsidR="00557B52" w:rsidRPr="00E866D6">
        <w:rPr>
          <w:rFonts w:cs="Arial"/>
          <w:b/>
          <w:i/>
          <w:lang w:eastAsia="cs-CZ"/>
        </w:rPr>
        <w:t xml:space="preserve"> konstrukce</w:t>
      </w:r>
      <w:r w:rsidR="00435FBC" w:rsidRPr="00E866D6">
        <w:rPr>
          <w:rFonts w:cs="Arial"/>
          <w:b/>
          <w:i/>
          <w:lang w:eastAsia="cs-CZ"/>
        </w:rPr>
        <w:t>,</w:t>
      </w:r>
      <w:r w:rsidRPr="00E866D6">
        <w:rPr>
          <w:rFonts w:cs="Arial"/>
          <w:b/>
          <w:i/>
          <w:lang w:eastAsia="cs-CZ"/>
        </w:rPr>
        <w:t xml:space="preserve"> povrch</w:t>
      </w:r>
      <w:r w:rsidR="00435FBC" w:rsidRPr="00E866D6">
        <w:rPr>
          <w:rFonts w:cs="Arial"/>
          <w:b/>
          <w:i/>
          <w:lang w:eastAsia="cs-CZ"/>
        </w:rPr>
        <w:t>ová úprava -</w:t>
      </w:r>
      <w:r w:rsidRPr="00E866D6">
        <w:rPr>
          <w:rFonts w:cs="Arial"/>
          <w:b/>
          <w:i/>
          <w:lang w:eastAsia="cs-CZ"/>
        </w:rPr>
        <w:t xml:space="preserve"> </w:t>
      </w:r>
      <w:r w:rsidR="00D101D5" w:rsidRPr="00E866D6">
        <w:rPr>
          <w:rFonts w:cs="Arial"/>
          <w:b/>
          <w:i/>
          <w:lang w:eastAsia="cs-CZ"/>
        </w:rPr>
        <w:t xml:space="preserve">žárový </w:t>
      </w:r>
      <w:r w:rsidRPr="00E866D6">
        <w:rPr>
          <w:rFonts w:cs="Arial"/>
          <w:b/>
          <w:i/>
          <w:lang w:eastAsia="cs-CZ"/>
        </w:rPr>
        <w:t>zinek.</w:t>
      </w:r>
    </w:p>
    <w:p w:rsidR="00634837" w:rsidRDefault="0075271C" w:rsidP="00634837">
      <w:pPr>
        <w:spacing w:after="0" w:line="240" w:lineRule="auto"/>
        <w:ind w:left="720"/>
        <w:rPr>
          <w:rFonts w:cs="Arial"/>
          <w:lang w:eastAsia="cs-CZ"/>
        </w:rPr>
      </w:pPr>
      <w:r w:rsidRPr="0075271C">
        <w:rPr>
          <w:rFonts w:cs="Arial"/>
          <w:noProof/>
          <w:lang w:eastAsia="cs-CZ"/>
        </w:rPr>
        <w:drawing>
          <wp:inline distT="0" distB="0" distL="0" distR="0">
            <wp:extent cx="3333750" cy="2500313"/>
            <wp:effectExtent l="0" t="0" r="0" b="0"/>
            <wp:docPr id="1" name="Obrázek 1" descr="C:\Users\lubomir.fila\Documents\HŘIŠTĚ\Dodávka skluzavky a houpačky v 2021\retezova-houpacka do výšky 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mir.fila\Documents\HŘIŠTĚ\Dodávka skluzavky a houpačky v 2021\retezova-houpacka do výšky 1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87" cy="25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37" w:rsidRDefault="00634837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7D7EC1" w:rsidRDefault="007D7EC1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7D7EC1" w:rsidRDefault="007D7EC1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1F557C" w:rsidRDefault="001F557C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1F557C" w:rsidRDefault="001F557C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7D7EC1" w:rsidRDefault="007D7EC1" w:rsidP="00634837">
      <w:pPr>
        <w:spacing w:after="0" w:line="240" w:lineRule="auto"/>
        <w:ind w:left="720"/>
        <w:rPr>
          <w:rFonts w:cs="Arial"/>
          <w:lang w:eastAsia="cs-CZ"/>
        </w:rPr>
      </w:pPr>
    </w:p>
    <w:p w:rsidR="0094714D" w:rsidRDefault="0094714D" w:rsidP="001B4549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1B4549" w:rsidRPr="001B4549" w:rsidRDefault="001B4549" w:rsidP="001B4549">
      <w:pPr>
        <w:spacing w:after="0" w:line="240" w:lineRule="auto"/>
        <w:ind w:left="720"/>
        <w:rPr>
          <w:rFonts w:cs="Arial"/>
          <w:b/>
          <w:i/>
          <w:lang w:eastAsia="cs-CZ"/>
        </w:rPr>
      </w:pPr>
      <w:r w:rsidRPr="001B4549">
        <w:rPr>
          <w:rFonts w:cs="Arial"/>
          <w:b/>
          <w:i/>
          <w:lang w:eastAsia="cs-CZ"/>
        </w:rPr>
        <w:t xml:space="preserve">Kolotoč o průměru 1,75m </w:t>
      </w:r>
      <w:r w:rsidR="00B5692E">
        <w:rPr>
          <w:rFonts w:cs="Arial"/>
          <w:b/>
          <w:i/>
          <w:lang w:eastAsia="cs-CZ"/>
        </w:rPr>
        <w:t>až 2m</w:t>
      </w:r>
      <w:r w:rsidRPr="001B4549">
        <w:rPr>
          <w:rFonts w:cs="Arial"/>
          <w:b/>
          <w:i/>
          <w:lang w:eastAsia="cs-CZ"/>
        </w:rPr>
        <w:t>, povrchová úprava kovových částí - žárový zinek, sedací část z plastu.</w:t>
      </w: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  <w:r w:rsidRPr="008C28A2">
        <w:rPr>
          <w:rFonts w:cs="Arial"/>
          <w:noProof/>
          <w:lang w:eastAsia="cs-CZ"/>
        </w:rPr>
        <w:drawing>
          <wp:inline distT="0" distB="0" distL="0" distR="0" wp14:anchorId="27DFDA07" wp14:editId="51BC0E44">
            <wp:extent cx="3544779" cy="26574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60" cy="26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1B4549">
      <w:pPr>
        <w:spacing w:after="0" w:line="240" w:lineRule="auto"/>
        <w:ind w:left="720"/>
        <w:rPr>
          <w:rFonts w:cs="Arial"/>
          <w:lang w:eastAsia="cs-CZ"/>
        </w:rPr>
      </w:pPr>
    </w:p>
    <w:p w:rsidR="001F557C" w:rsidRDefault="001F557C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D87A7E" w:rsidRDefault="00D87A7E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D87A7E" w:rsidRDefault="00D87A7E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D87A7E" w:rsidRDefault="00D87A7E" w:rsidP="00D87A7E">
      <w:pPr>
        <w:spacing w:after="0" w:line="240" w:lineRule="auto"/>
        <w:ind w:left="720"/>
        <w:rPr>
          <w:rFonts w:cs="Arial"/>
          <w:b/>
          <w:i/>
          <w:lang w:eastAsia="cs-CZ"/>
        </w:rPr>
      </w:pPr>
      <w:r w:rsidRPr="001B4549">
        <w:rPr>
          <w:rFonts w:cs="Arial"/>
          <w:b/>
          <w:i/>
          <w:lang w:eastAsia="cs-CZ"/>
        </w:rPr>
        <w:t xml:space="preserve">Kolotoč </w:t>
      </w:r>
      <w:r>
        <w:rPr>
          <w:rFonts w:cs="Arial"/>
          <w:b/>
          <w:i/>
          <w:lang w:eastAsia="cs-CZ"/>
        </w:rPr>
        <w:t xml:space="preserve">s volantem </w:t>
      </w:r>
      <w:r w:rsidRPr="001B4549">
        <w:rPr>
          <w:rFonts w:cs="Arial"/>
          <w:b/>
          <w:i/>
          <w:lang w:eastAsia="cs-CZ"/>
        </w:rPr>
        <w:t xml:space="preserve">o průměru 1,75m </w:t>
      </w:r>
      <w:r>
        <w:rPr>
          <w:rFonts w:cs="Arial"/>
          <w:b/>
          <w:i/>
          <w:lang w:eastAsia="cs-CZ"/>
        </w:rPr>
        <w:t>až 2m</w:t>
      </w:r>
      <w:r w:rsidRPr="001B4549">
        <w:rPr>
          <w:rFonts w:cs="Arial"/>
          <w:b/>
          <w:i/>
          <w:lang w:eastAsia="cs-CZ"/>
        </w:rPr>
        <w:t xml:space="preserve">, povrchová úprava kovových částí - </w:t>
      </w:r>
      <w:r>
        <w:rPr>
          <w:rFonts w:cs="Arial"/>
          <w:b/>
          <w:i/>
          <w:lang w:eastAsia="cs-CZ"/>
        </w:rPr>
        <w:t>komaxit</w:t>
      </w:r>
      <w:r w:rsidRPr="001B4549">
        <w:rPr>
          <w:rFonts w:cs="Arial"/>
          <w:b/>
          <w:i/>
          <w:lang w:eastAsia="cs-CZ"/>
        </w:rPr>
        <w:t>, sedací část z plastu.</w:t>
      </w:r>
    </w:p>
    <w:p w:rsidR="000A6966" w:rsidRPr="001B4549" w:rsidRDefault="0016099D" w:rsidP="00D87A7E">
      <w:pPr>
        <w:spacing w:after="0" w:line="240" w:lineRule="auto"/>
        <w:ind w:left="720"/>
        <w:rPr>
          <w:rFonts w:cs="Arial"/>
          <w:b/>
          <w:i/>
          <w:lang w:eastAsia="cs-CZ"/>
        </w:rPr>
      </w:pPr>
      <w:r w:rsidRPr="0016099D">
        <w:rPr>
          <w:rFonts w:cs="Arial"/>
          <w:b/>
          <w:i/>
          <w:noProof/>
          <w:lang w:eastAsia="cs-CZ"/>
        </w:rPr>
        <w:drawing>
          <wp:inline distT="0" distB="0" distL="0" distR="0">
            <wp:extent cx="5760720" cy="4314158"/>
            <wp:effectExtent l="0" t="0" r="0" b="0"/>
            <wp:docPr id="2" name="Obrázek 2" descr="C:\Users\lubomir.fila\Documents\HŘIŠTĚ\Dodávka skluzavky a houpačky v 2021\kolotoč s volan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mir.fila\Documents\HŘIŠTĚ\Dodávka skluzavky a houpačky v 2021\kolotoč s volant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7E" w:rsidRDefault="00D87A7E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1B4549" w:rsidRDefault="001B4549" w:rsidP="00C65BCC">
      <w:pPr>
        <w:spacing w:after="0" w:line="240" w:lineRule="auto"/>
        <w:ind w:left="720"/>
        <w:rPr>
          <w:rFonts w:cs="Arial"/>
          <w:lang w:eastAsia="cs-CZ"/>
        </w:rPr>
      </w:pPr>
    </w:p>
    <w:p w:rsidR="00DB251B" w:rsidRPr="00E866D6" w:rsidRDefault="00DB251B" w:rsidP="00C65BCC">
      <w:pPr>
        <w:spacing w:after="0" w:line="240" w:lineRule="auto"/>
        <w:ind w:left="720"/>
        <w:rPr>
          <w:rFonts w:cs="Arial"/>
          <w:b/>
          <w:i/>
          <w:lang w:eastAsia="cs-CZ"/>
        </w:rPr>
      </w:pPr>
      <w:r w:rsidRPr="00E866D6">
        <w:rPr>
          <w:rFonts w:cs="Arial"/>
          <w:b/>
          <w:i/>
          <w:lang w:eastAsia="cs-CZ"/>
        </w:rPr>
        <w:t>Vahadlová houpačka, celokovová konstrukce, povrchová úprava - žárový zinek, plastové sedáky.</w:t>
      </w:r>
    </w:p>
    <w:p w:rsidR="00DB251B" w:rsidRDefault="00DB251B" w:rsidP="00C65BCC">
      <w:pPr>
        <w:spacing w:after="0" w:line="240" w:lineRule="auto"/>
        <w:ind w:left="720"/>
        <w:rPr>
          <w:rFonts w:cs="Arial"/>
          <w:lang w:eastAsia="cs-CZ"/>
        </w:rPr>
      </w:pPr>
    </w:p>
    <w:p w:rsidR="00DB251B" w:rsidRDefault="00DB251B" w:rsidP="00C65BCC">
      <w:pPr>
        <w:spacing w:after="0" w:line="240" w:lineRule="auto"/>
        <w:ind w:left="720"/>
        <w:rPr>
          <w:rFonts w:cs="Arial"/>
          <w:lang w:eastAsia="cs-CZ"/>
        </w:rPr>
      </w:pPr>
    </w:p>
    <w:p w:rsidR="00DB251B" w:rsidRDefault="00DB251B" w:rsidP="00C65BCC">
      <w:pPr>
        <w:spacing w:after="0" w:line="240" w:lineRule="auto"/>
        <w:ind w:left="720"/>
        <w:rPr>
          <w:rFonts w:cs="Arial"/>
          <w:lang w:eastAsia="cs-CZ"/>
        </w:rPr>
      </w:pPr>
      <w:r w:rsidRPr="00DB251B">
        <w:rPr>
          <w:rFonts w:cs="Arial"/>
          <w:noProof/>
          <w:lang w:eastAsia="cs-CZ"/>
        </w:rPr>
        <w:drawing>
          <wp:inline distT="0" distB="0" distL="0" distR="0">
            <wp:extent cx="3263900" cy="2447925"/>
            <wp:effectExtent l="0" t="0" r="0" b="9525"/>
            <wp:docPr id="7" name="Obrázek 7" descr="C:\Users\LFila\Documents\HŘIŠTĚ\Dodavka skluzavky a houpačky v 2019\Vahadlová houp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ila\Documents\HŘIŠTĚ\Dodavka skluzavky a houpačky v 2019\Vahadlová houpač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65" cy="24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49" w:rsidRDefault="001B4549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94714D" w:rsidRDefault="0094714D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94714D" w:rsidRDefault="0094714D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DB251B" w:rsidRPr="00E866D6" w:rsidRDefault="00DB251B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  <w:r w:rsidRPr="00E866D6">
        <w:rPr>
          <w:rFonts w:cs="Arial"/>
          <w:b/>
          <w:i/>
          <w:lang w:eastAsia="cs-CZ"/>
        </w:rPr>
        <w:t>Pružinové houpadlo plastové, kovové části - libovolná povrchová úprava.</w:t>
      </w:r>
    </w:p>
    <w:p w:rsidR="00DB251B" w:rsidRDefault="007A7986" w:rsidP="001F557C">
      <w:pPr>
        <w:spacing w:after="0" w:line="240" w:lineRule="auto"/>
        <w:ind w:left="720"/>
        <w:rPr>
          <w:rFonts w:cs="Arial"/>
          <w:lang w:eastAsia="cs-CZ"/>
        </w:rPr>
      </w:pPr>
      <w:r w:rsidRPr="007A7986">
        <w:rPr>
          <w:rFonts w:cs="Arial"/>
          <w:noProof/>
          <w:lang w:eastAsia="cs-CZ"/>
        </w:rPr>
        <w:drawing>
          <wp:inline distT="0" distB="0" distL="0" distR="0">
            <wp:extent cx="3530600" cy="2647950"/>
            <wp:effectExtent l="0" t="0" r="0" b="0"/>
            <wp:docPr id="8" name="Obrázek 8" descr="C:\Users\LFila\Documents\HŘIŠTĚ\Dodavka skluzavky a houpačky v 2019\Houpadlo na pruži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ila\Documents\HŘIŠTĚ\Dodavka skluzavky a houpačky v 2019\Houpadlo na pružině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16" cy="26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3F507E" w:rsidRDefault="003F507E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DE17D3" w:rsidRDefault="00DE17D3" w:rsidP="001F557C">
      <w:pPr>
        <w:spacing w:after="0" w:line="240" w:lineRule="auto"/>
        <w:ind w:left="720"/>
        <w:rPr>
          <w:b/>
          <w:i/>
        </w:rPr>
      </w:pPr>
    </w:p>
    <w:p w:rsidR="0094714D" w:rsidRDefault="0094714D" w:rsidP="001F557C">
      <w:pPr>
        <w:spacing w:after="0" w:line="240" w:lineRule="auto"/>
        <w:ind w:left="720"/>
        <w:rPr>
          <w:b/>
          <w:i/>
        </w:rPr>
      </w:pPr>
    </w:p>
    <w:p w:rsidR="0094714D" w:rsidRDefault="0094714D" w:rsidP="001F557C">
      <w:pPr>
        <w:spacing w:after="0" w:line="240" w:lineRule="auto"/>
        <w:ind w:left="720"/>
        <w:rPr>
          <w:b/>
          <w:i/>
        </w:rPr>
      </w:pPr>
    </w:p>
    <w:p w:rsidR="007A7986" w:rsidRDefault="007A7986" w:rsidP="001F557C">
      <w:pPr>
        <w:spacing w:after="0" w:line="240" w:lineRule="auto"/>
        <w:ind w:left="720"/>
        <w:rPr>
          <w:rFonts w:cs="Arial"/>
          <w:lang w:eastAsia="cs-CZ"/>
        </w:rPr>
      </w:pPr>
    </w:p>
    <w:p w:rsidR="00D87A7E" w:rsidRDefault="00D87A7E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C65BCC" w:rsidRPr="00E866D6" w:rsidRDefault="00411E2D" w:rsidP="001F557C">
      <w:pPr>
        <w:spacing w:after="0" w:line="240" w:lineRule="auto"/>
        <w:ind w:left="720"/>
        <w:rPr>
          <w:rFonts w:cs="Arial"/>
          <w:b/>
          <w:i/>
          <w:lang w:eastAsia="cs-CZ"/>
        </w:rPr>
      </w:pPr>
      <w:r>
        <w:rPr>
          <w:rFonts w:cs="Arial"/>
          <w:b/>
          <w:i/>
          <w:lang w:eastAsia="cs-CZ"/>
        </w:rPr>
        <w:t>Stonožka</w:t>
      </w:r>
      <w:r w:rsidR="00C65BCC" w:rsidRPr="00E866D6">
        <w:rPr>
          <w:rFonts w:cs="Arial"/>
          <w:b/>
          <w:i/>
          <w:lang w:eastAsia="cs-CZ"/>
        </w:rPr>
        <w:t xml:space="preserve">, stojny </w:t>
      </w:r>
      <w:r w:rsidR="00CA2461" w:rsidRPr="00E866D6">
        <w:rPr>
          <w:rFonts w:cs="Arial"/>
          <w:b/>
          <w:i/>
          <w:lang w:eastAsia="cs-CZ"/>
        </w:rPr>
        <w:t xml:space="preserve">povrchová úprava - žárový zinek </w:t>
      </w:r>
      <w:r w:rsidR="00C65BCC" w:rsidRPr="00E866D6">
        <w:rPr>
          <w:rFonts w:cs="Arial"/>
          <w:b/>
          <w:i/>
          <w:lang w:eastAsia="cs-CZ"/>
        </w:rPr>
        <w:t>(dva tubusy spojené sítí)</w:t>
      </w:r>
    </w:p>
    <w:p w:rsidR="00C65BCC" w:rsidRPr="001559BE" w:rsidRDefault="00C65BCC" w:rsidP="00C65BCC">
      <w:pPr>
        <w:spacing w:after="0" w:line="240" w:lineRule="auto"/>
        <w:ind w:left="720"/>
        <w:rPr>
          <w:rFonts w:cs="Arial"/>
          <w:lang w:eastAsia="cs-CZ"/>
        </w:rPr>
      </w:pPr>
    </w:p>
    <w:p w:rsidR="00DB251B" w:rsidRDefault="00DB251B" w:rsidP="00634837">
      <w:pPr>
        <w:spacing w:after="0" w:line="240" w:lineRule="auto"/>
        <w:ind w:left="720"/>
        <w:rPr>
          <w:noProof/>
          <w:lang w:eastAsia="cs-CZ"/>
        </w:rPr>
      </w:pPr>
    </w:p>
    <w:p w:rsidR="00131995" w:rsidRDefault="00411E2D" w:rsidP="00634837">
      <w:pPr>
        <w:spacing w:after="0" w:line="240" w:lineRule="auto"/>
        <w:ind w:left="720"/>
      </w:pPr>
      <w:r w:rsidRPr="00411E2D">
        <w:rPr>
          <w:noProof/>
          <w:lang w:eastAsia="cs-CZ"/>
        </w:rPr>
        <w:drawing>
          <wp:inline distT="0" distB="0" distL="0" distR="0">
            <wp:extent cx="5666342" cy="23145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15" cy="23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3" w:rsidRDefault="00DF6293" w:rsidP="00634837">
      <w:pPr>
        <w:spacing w:after="0" w:line="240" w:lineRule="auto"/>
        <w:ind w:left="720"/>
      </w:pPr>
    </w:p>
    <w:p w:rsidR="00DF6293" w:rsidRDefault="00DF6293" w:rsidP="00634837">
      <w:pPr>
        <w:spacing w:after="0" w:line="240" w:lineRule="auto"/>
        <w:ind w:left="720"/>
      </w:pPr>
    </w:p>
    <w:p w:rsidR="00DF6293" w:rsidRDefault="00DF6293" w:rsidP="00634837">
      <w:pPr>
        <w:spacing w:after="0" w:line="240" w:lineRule="auto"/>
        <w:ind w:left="720"/>
      </w:pPr>
    </w:p>
    <w:p w:rsidR="00DF6293" w:rsidRDefault="00DF6293" w:rsidP="00634837">
      <w:pPr>
        <w:spacing w:after="0" w:line="240" w:lineRule="auto"/>
        <w:ind w:left="720"/>
      </w:pPr>
    </w:p>
    <w:p w:rsidR="00DF6293" w:rsidRDefault="00DF6293" w:rsidP="00634837">
      <w:pPr>
        <w:spacing w:after="0" w:line="240" w:lineRule="auto"/>
        <w:ind w:left="720"/>
      </w:pPr>
    </w:p>
    <w:p w:rsidR="0094714D" w:rsidRDefault="0094714D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781BFA" w:rsidRPr="00781BFA" w:rsidRDefault="00DF6293" w:rsidP="00781BFA">
      <w:pPr>
        <w:pStyle w:val="Default"/>
      </w:pPr>
      <w:r w:rsidRPr="00DF6293">
        <w:rPr>
          <w:rFonts w:cstheme="minorHAnsi"/>
          <w:b/>
          <w:bCs/>
          <w:i/>
          <w:kern w:val="36"/>
        </w:rPr>
        <w:t xml:space="preserve">Fitness prvek </w:t>
      </w:r>
      <w:r w:rsidR="00781BFA">
        <w:rPr>
          <w:rFonts w:cstheme="minorHAnsi"/>
          <w:b/>
          <w:bCs/>
          <w:i/>
          <w:kern w:val="36"/>
        </w:rPr>
        <w:t>-</w:t>
      </w:r>
      <w:r w:rsidRPr="00DF6293">
        <w:rPr>
          <w:rFonts w:cstheme="minorHAnsi"/>
          <w:b/>
          <w:bCs/>
          <w:i/>
          <w:kern w:val="36"/>
        </w:rPr>
        <w:t xml:space="preserve"> </w:t>
      </w:r>
      <w:r w:rsidR="00781BFA" w:rsidRPr="00781BFA">
        <w:rPr>
          <w:b/>
          <w:i/>
        </w:rPr>
        <w:t>Elliptical venkovní</w:t>
      </w:r>
    </w:p>
    <w:p w:rsidR="00781BFA" w:rsidRPr="00781BFA" w:rsidRDefault="00781BFA" w:rsidP="00411E2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81BF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DF6293" w:rsidRDefault="00DF6293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DF6293" w:rsidRDefault="00411E2D" w:rsidP="00634837">
      <w:pPr>
        <w:spacing w:after="0" w:line="240" w:lineRule="auto"/>
        <w:ind w:left="720"/>
        <w:rPr>
          <w:rFonts w:cstheme="minorHAnsi"/>
          <w:i/>
        </w:rPr>
      </w:pPr>
      <w:r w:rsidRPr="00411E2D">
        <w:rPr>
          <w:rFonts w:cstheme="minorHAnsi"/>
          <w:i/>
          <w:noProof/>
          <w:lang w:eastAsia="cs-CZ"/>
        </w:rPr>
        <w:drawing>
          <wp:inline distT="0" distB="0" distL="0" distR="0">
            <wp:extent cx="3419475" cy="38576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53" w:rsidRDefault="00580853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580853" w:rsidRDefault="00580853" w:rsidP="00634837">
      <w:pPr>
        <w:spacing w:after="0" w:line="240" w:lineRule="auto"/>
        <w:ind w:left="720"/>
        <w:rPr>
          <w:rFonts w:cstheme="minorHAnsi"/>
          <w:b/>
          <w:bCs/>
          <w:i/>
          <w:kern w:val="36"/>
        </w:rPr>
      </w:pPr>
    </w:p>
    <w:p w:rsidR="00662CA6" w:rsidRDefault="00662CA6" w:rsidP="00634837">
      <w:pPr>
        <w:spacing w:after="0" w:line="240" w:lineRule="auto"/>
        <w:ind w:left="720"/>
        <w:rPr>
          <w:rFonts w:cstheme="minorHAnsi"/>
          <w:b/>
          <w:i/>
        </w:rPr>
      </w:pPr>
      <w:r w:rsidRPr="00662CA6">
        <w:rPr>
          <w:rFonts w:cstheme="minorHAnsi"/>
          <w:b/>
          <w:bCs/>
          <w:i/>
          <w:kern w:val="36"/>
        </w:rPr>
        <w:t xml:space="preserve">Fitness prvek </w:t>
      </w:r>
      <w:r w:rsidR="00417543">
        <w:rPr>
          <w:rFonts w:cstheme="minorHAnsi"/>
          <w:b/>
          <w:bCs/>
          <w:i/>
          <w:kern w:val="36"/>
        </w:rPr>
        <w:t xml:space="preserve">- </w:t>
      </w:r>
      <w:r w:rsidRPr="00662CA6">
        <w:rPr>
          <w:rFonts w:cstheme="minorHAnsi"/>
          <w:b/>
          <w:bCs/>
          <w:i/>
          <w:kern w:val="36"/>
        </w:rPr>
        <w:t xml:space="preserve"> </w:t>
      </w:r>
      <w:r w:rsidR="00EE1EA7">
        <w:rPr>
          <w:rFonts w:cstheme="minorHAnsi"/>
          <w:b/>
          <w:i/>
        </w:rPr>
        <w:t>Posilovací stanice</w:t>
      </w:r>
    </w:p>
    <w:p w:rsidR="0090324E" w:rsidRDefault="00EE1EA7" w:rsidP="00580853">
      <w:pPr>
        <w:spacing w:after="0" w:line="240" w:lineRule="auto"/>
        <w:rPr>
          <w:rFonts w:cstheme="minorHAnsi"/>
          <w:b/>
          <w:i/>
        </w:rPr>
      </w:pPr>
      <w:r w:rsidRPr="00EE1EA7">
        <w:rPr>
          <w:rFonts w:cstheme="minorHAnsi"/>
          <w:b/>
          <w:i/>
          <w:noProof/>
          <w:lang w:eastAsia="cs-CZ"/>
        </w:rPr>
        <w:drawing>
          <wp:inline distT="0" distB="0" distL="0" distR="0">
            <wp:extent cx="5760720" cy="347000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FD" w:rsidRDefault="00743CFD" w:rsidP="00363570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743CFD" w:rsidRDefault="00743CFD" w:rsidP="00363570">
      <w:pPr>
        <w:spacing w:after="0" w:line="240" w:lineRule="auto"/>
        <w:ind w:left="720"/>
        <w:rPr>
          <w:rFonts w:cs="Arial"/>
          <w:b/>
          <w:i/>
          <w:lang w:eastAsia="cs-CZ"/>
        </w:rPr>
      </w:pPr>
    </w:p>
    <w:p w:rsidR="00363570" w:rsidRPr="00E866D6" w:rsidRDefault="00363570" w:rsidP="00363570">
      <w:pPr>
        <w:spacing w:after="0" w:line="240" w:lineRule="auto"/>
        <w:ind w:left="720"/>
        <w:rPr>
          <w:rFonts w:cs="Arial"/>
          <w:b/>
          <w:i/>
          <w:lang w:eastAsia="cs-CZ"/>
        </w:rPr>
      </w:pPr>
      <w:r>
        <w:rPr>
          <w:rFonts w:cs="Arial"/>
          <w:b/>
          <w:i/>
          <w:lang w:eastAsia="cs-CZ"/>
        </w:rPr>
        <w:t>Prolézačka KAPR</w:t>
      </w:r>
      <w:r w:rsidRPr="00E866D6">
        <w:rPr>
          <w:rFonts w:cs="Arial"/>
          <w:b/>
          <w:i/>
          <w:lang w:eastAsia="cs-CZ"/>
        </w:rPr>
        <w:t xml:space="preserve">, </w:t>
      </w:r>
      <w:r>
        <w:rPr>
          <w:rFonts w:cs="Arial"/>
          <w:b/>
          <w:i/>
          <w:lang w:eastAsia="cs-CZ"/>
        </w:rPr>
        <w:t>materiál dřevo: akát/dub, spojovací materiál: žárově zinkovaná ocel</w:t>
      </w:r>
    </w:p>
    <w:p w:rsidR="00363570" w:rsidRDefault="00363570" w:rsidP="00580853">
      <w:pPr>
        <w:spacing w:after="0" w:line="240" w:lineRule="auto"/>
        <w:rPr>
          <w:rFonts w:cstheme="minorHAnsi"/>
          <w:b/>
          <w:i/>
        </w:rPr>
      </w:pPr>
    </w:p>
    <w:p w:rsidR="00363570" w:rsidRDefault="00363570" w:rsidP="00580853">
      <w:pPr>
        <w:spacing w:after="0" w:line="240" w:lineRule="auto"/>
        <w:rPr>
          <w:rFonts w:cstheme="minorHAnsi"/>
          <w:b/>
          <w:i/>
        </w:rPr>
      </w:pPr>
      <w:r w:rsidRPr="00363570">
        <w:rPr>
          <w:rFonts w:cstheme="minorHAnsi"/>
          <w:b/>
          <w:i/>
          <w:noProof/>
          <w:lang w:eastAsia="cs-CZ"/>
        </w:rPr>
        <w:drawing>
          <wp:inline distT="0" distB="0" distL="0" distR="0">
            <wp:extent cx="5760720" cy="3763670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C5C" w:rsidRPr="00662CA6" w:rsidRDefault="00C74C5C" w:rsidP="00580853">
      <w:pPr>
        <w:spacing w:after="0" w:line="240" w:lineRule="auto"/>
        <w:rPr>
          <w:rFonts w:cstheme="minorHAnsi"/>
          <w:b/>
          <w:i/>
        </w:rPr>
      </w:pPr>
    </w:p>
    <w:sectPr w:rsidR="00C74C5C" w:rsidRPr="00662CA6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1CA" w:rsidRDefault="00DD41CA" w:rsidP="00624A3D">
      <w:pPr>
        <w:spacing w:after="0" w:line="240" w:lineRule="auto"/>
      </w:pPr>
      <w:r>
        <w:separator/>
      </w:r>
    </w:p>
  </w:endnote>
  <w:endnote w:type="continuationSeparator" w:id="0">
    <w:p w:rsidR="00DD41CA" w:rsidRDefault="00DD41CA" w:rsidP="0062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9546602"/>
      <w:docPartObj>
        <w:docPartGallery w:val="Page Numbers (Bottom of Page)"/>
        <w:docPartUnique/>
      </w:docPartObj>
    </w:sdtPr>
    <w:sdtEndPr/>
    <w:sdtContent>
      <w:p w:rsidR="00624A3D" w:rsidRDefault="00624A3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1CA">
          <w:rPr>
            <w:noProof/>
          </w:rPr>
          <w:t>1</w:t>
        </w:r>
        <w:r>
          <w:fldChar w:fldCharType="end"/>
        </w:r>
      </w:p>
    </w:sdtContent>
  </w:sdt>
  <w:p w:rsidR="00624A3D" w:rsidRDefault="00624A3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1CA" w:rsidRDefault="00DD41CA" w:rsidP="00624A3D">
      <w:pPr>
        <w:spacing w:after="0" w:line="240" w:lineRule="auto"/>
      </w:pPr>
      <w:r>
        <w:separator/>
      </w:r>
    </w:p>
  </w:footnote>
  <w:footnote w:type="continuationSeparator" w:id="0">
    <w:p w:rsidR="00DD41CA" w:rsidRDefault="00DD41CA" w:rsidP="00624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A5F3B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47DD1"/>
    <w:multiLevelType w:val="hybridMultilevel"/>
    <w:tmpl w:val="0DDAAD32"/>
    <w:lvl w:ilvl="0" w:tplc="4DDC6F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EA01D62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33612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627C9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871F9"/>
    <w:multiLevelType w:val="hybridMultilevel"/>
    <w:tmpl w:val="8B3C1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F406A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47C0C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23D2D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EA3F14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8861F9"/>
    <w:multiLevelType w:val="hybridMultilevel"/>
    <w:tmpl w:val="CF4AD9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0"/>
  </w:num>
  <w:num w:numId="6">
    <w:abstractNumId w:val="0"/>
  </w:num>
  <w:num w:numId="7">
    <w:abstractNumId w:val="9"/>
  </w:num>
  <w:num w:numId="8">
    <w:abstractNumId w:val="8"/>
  </w:num>
  <w:num w:numId="9">
    <w:abstractNumId w:val="3"/>
  </w:num>
  <w:num w:numId="10">
    <w:abstractNumId w:val="4"/>
  </w:num>
  <w:num w:numId="1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E7B"/>
    <w:rsid w:val="00011521"/>
    <w:rsid w:val="00014583"/>
    <w:rsid w:val="0002086E"/>
    <w:rsid w:val="00027425"/>
    <w:rsid w:val="00027C02"/>
    <w:rsid w:val="00032B34"/>
    <w:rsid w:val="00056C1F"/>
    <w:rsid w:val="00062623"/>
    <w:rsid w:val="00066485"/>
    <w:rsid w:val="000742CC"/>
    <w:rsid w:val="000760F1"/>
    <w:rsid w:val="00094B92"/>
    <w:rsid w:val="000A6966"/>
    <w:rsid w:val="000B4901"/>
    <w:rsid w:val="000C17E2"/>
    <w:rsid w:val="000D3D40"/>
    <w:rsid w:val="000F5663"/>
    <w:rsid w:val="0011079C"/>
    <w:rsid w:val="00117706"/>
    <w:rsid w:val="00125EAC"/>
    <w:rsid w:val="00131995"/>
    <w:rsid w:val="0013665C"/>
    <w:rsid w:val="00152613"/>
    <w:rsid w:val="00154C47"/>
    <w:rsid w:val="0016099D"/>
    <w:rsid w:val="0017659B"/>
    <w:rsid w:val="001B4549"/>
    <w:rsid w:val="001C2F66"/>
    <w:rsid w:val="001C4CD0"/>
    <w:rsid w:val="001D0D91"/>
    <w:rsid w:val="001D408C"/>
    <w:rsid w:val="001F557C"/>
    <w:rsid w:val="001F6724"/>
    <w:rsid w:val="001F6F35"/>
    <w:rsid w:val="002005F1"/>
    <w:rsid w:val="00211C3A"/>
    <w:rsid w:val="002175C6"/>
    <w:rsid w:val="0024495D"/>
    <w:rsid w:val="00244AD1"/>
    <w:rsid w:val="00252EAE"/>
    <w:rsid w:val="0026488E"/>
    <w:rsid w:val="00264E7B"/>
    <w:rsid w:val="00290B21"/>
    <w:rsid w:val="0029480F"/>
    <w:rsid w:val="002A6080"/>
    <w:rsid w:val="002B0258"/>
    <w:rsid w:val="002B5ED0"/>
    <w:rsid w:val="002C0FF1"/>
    <w:rsid w:val="002C7CFF"/>
    <w:rsid w:val="002D1F5A"/>
    <w:rsid w:val="002D3473"/>
    <w:rsid w:val="002D3CBE"/>
    <w:rsid w:val="002D6753"/>
    <w:rsid w:val="002F4E93"/>
    <w:rsid w:val="00300CA8"/>
    <w:rsid w:val="0031231F"/>
    <w:rsid w:val="003224AF"/>
    <w:rsid w:val="00324025"/>
    <w:rsid w:val="00345FC8"/>
    <w:rsid w:val="00363570"/>
    <w:rsid w:val="00371842"/>
    <w:rsid w:val="00385233"/>
    <w:rsid w:val="003870F1"/>
    <w:rsid w:val="0039019A"/>
    <w:rsid w:val="00393C99"/>
    <w:rsid w:val="00397E85"/>
    <w:rsid w:val="003A1A33"/>
    <w:rsid w:val="003E0A7A"/>
    <w:rsid w:val="003E0AD5"/>
    <w:rsid w:val="003E76D2"/>
    <w:rsid w:val="003F507E"/>
    <w:rsid w:val="00411E2D"/>
    <w:rsid w:val="00417543"/>
    <w:rsid w:val="00435FBC"/>
    <w:rsid w:val="00450CB9"/>
    <w:rsid w:val="00453C94"/>
    <w:rsid w:val="00454917"/>
    <w:rsid w:val="004978E2"/>
    <w:rsid w:val="0051164C"/>
    <w:rsid w:val="00516416"/>
    <w:rsid w:val="005243FE"/>
    <w:rsid w:val="00533295"/>
    <w:rsid w:val="005359AC"/>
    <w:rsid w:val="005362E0"/>
    <w:rsid w:val="00557B52"/>
    <w:rsid w:val="00570275"/>
    <w:rsid w:val="00580853"/>
    <w:rsid w:val="00584E74"/>
    <w:rsid w:val="0058767F"/>
    <w:rsid w:val="005941BD"/>
    <w:rsid w:val="0059676C"/>
    <w:rsid w:val="005A5544"/>
    <w:rsid w:val="005C56AA"/>
    <w:rsid w:val="005D5B12"/>
    <w:rsid w:val="005D78A5"/>
    <w:rsid w:val="005E187F"/>
    <w:rsid w:val="005E4259"/>
    <w:rsid w:val="005E6CAE"/>
    <w:rsid w:val="005F59F6"/>
    <w:rsid w:val="006028C8"/>
    <w:rsid w:val="00606160"/>
    <w:rsid w:val="006170A2"/>
    <w:rsid w:val="00624A3D"/>
    <w:rsid w:val="0063461E"/>
    <w:rsid w:val="00634837"/>
    <w:rsid w:val="006513B8"/>
    <w:rsid w:val="0065149C"/>
    <w:rsid w:val="00662CA6"/>
    <w:rsid w:val="00663BC5"/>
    <w:rsid w:val="00665B4A"/>
    <w:rsid w:val="006676C1"/>
    <w:rsid w:val="00674D5C"/>
    <w:rsid w:val="00676D4D"/>
    <w:rsid w:val="00685492"/>
    <w:rsid w:val="00696657"/>
    <w:rsid w:val="006B32AF"/>
    <w:rsid w:val="006E1E4E"/>
    <w:rsid w:val="007001F7"/>
    <w:rsid w:val="007051C7"/>
    <w:rsid w:val="00711916"/>
    <w:rsid w:val="0071634F"/>
    <w:rsid w:val="007210BC"/>
    <w:rsid w:val="007254F1"/>
    <w:rsid w:val="007314BD"/>
    <w:rsid w:val="00743CFD"/>
    <w:rsid w:val="0074678B"/>
    <w:rsid w:val="0075271C"/>
    <w:rsid w:val="00757A18"/>
    <w:rsid w:val="00763198"/>
    <w:rsid w:val="00780DA6"/>
    <w:rsid w:val="00781BFA"/>
    <w:rsid w:val="00797676"/>
    <w:rsid w:val="007A7986"/>
    <w:rsid w:val="007B2F22"/>
    <w:rsid w:val="007C0F60"/>
    <w:rsid w:val="007D7EC1"/>
    <w:rsid w:val="007E0711"/>
    <w:rsid w:val="007F00F6"/>
    <w:rsid w:val="007F2253"/>
    <w:rsid w:val="007F3474"/>
    <w:rsid w:val="00803182"/>
    <w:rsid w:val="0080587F"/>
    <w:rsid w:val="0081027A"/>
    <w:rsid w:val="008149D3"/>
    <w:rsid w:val="00835D23"/>
    <w:rsid w:val="00846868"/>
    <w:rsid w:val="00865BD7"/>
    <w:rsid w:val="00880B91"/>
    <w:rsid w:val="00883FDB"/>
    <w:rsid w:val="00885FC5"/>
    <w:rsid w:val="008B0990"/>
    <w:rsid w:val="008B499D"/>
    <w:rsid w:val="008D179F"/>
    <w:rsid w:val="008D31FD"/>
    <w:rsid w:val="008E01DC"/>
    <w:rsid w:val="008E6CE8"/>
    <w:rsid w:val="0090324E"/>
    <w:rsid w:val="0093382B"/>
    <w:rsid w:val="0094714D"/>
    <w:rsid w:val="00952A1F"/>
    <w:rsid w:val="00956798"/>
    <w:rsid w:val="00960AD9"/>
    <w:rsid w:val="00967CB0"/>
    <w:rsid w:val="00971BCC"/>
    <w:rsid w:val="009745D9"/>
    <w:rsid w:val="00984961"/>
    <w:rsid w:val="00997A32"/>
    <w:rsid w:val="009A6755"/>
    <w:rsid w:val="009B7250"/>
    <w:rsid w:val="009D0B80"/>
    <w:rsid w:val="009E515E"/>
    <w:rsid w:val="009E6052"/>
    <w:rsid w:val="009E61A6"/>
    <w:rsid w:val="009F05FE"/>
    <w:rsid w:val="009F4F61"/>
    <w:rsid w:val="00A139B1"/>
    <w:rsid w:val="00A32A36"/>
    <w:rsid w:val="00A37B8D"/>
    <w:rsid w:val="00A4605F"/>
    <w:rsid w:val="00A546E5"/>
    <w:rsid w:val="00A70E6B"/>
    <w:rsid w:val="00A73D64"/>
    <w:rsid w:val="00A80F50"/>
    <w:rsid w:val="00AA21C3"/>
    <w:rsid w:val="00AA364B"/>
    <w:rsid w:val="00AB1222"/>
    <w:rsid w:val="00B01241"/>
    <w:rsid w:val="00B12FB1"/>
    <w:rsid w:val="00B20EE7"/>
    <w:rsid w:val="00B45F5A"/>
    <w:rsid w:val="00B5692E"/>
    <w:rsid w:val="00B940C5"/>
    <w:rsid w:val="00BA39EA"/>
    <w:rsid w:val="00BE57CD"/>
    <w:rsid w:val="00BE71FF"/>
    <w:rsid w:val="00BF50C3"/>
    <w:rsid w:val="00C22A80"/>
    <w:rsid w:val="00C31143"/>
    <w:rsid w:val="00C32350"/>
    <w:rsid w:val="00C4065B"/>
    <w:rsid w:val="00C46566"/>
    <w:rsid w:val="00C52221"/>
    <w:rsid w:val="00C53FA8"/>
    <w:rsid w:val="00C63501"/>
    <w:rsid w:val="00C65BCC"/>
    <w:rsid w:val="00C65C7B"/>
    <w:rsid w:val="00C74C5C"/>
    <w:rsid w:val="00C762A9"/>
    <w:rsid w:val="00C827BB"/>
    <w:rsid w:val="00C97F44"/>
    <w:rsid w:val="00CA2461"/>
    <w:rsid w:val="00CA4074"/>
    <w:rsid w:val="00CD0D90"/>
    <w:rsid w:val="00CE16F8"/>
    <w:rsid w:val="00CE3E7B"/>
    <w:rsid w:val="00CF12B3"/>
    <w:rsid w:val="00D04CF7"/>
    <w:rsid w:val="00D101D5"/>
    <w:rsid w:val="00D22F32"/>
    <w:rsid w:val="00D32A27"/>
    <w:rsid w:val="00D762E4"/>
    <w:rsid w:val="00D82E75"/>
    <w:rsid w:val="00D87A7E"/>
    <w:rsid w:val="00D90D8A"/>
    <w:rsid w:val="00D97AC5"/>
    <w:rsid w:val="00DB251B"/>
    <w:rsid w:val="00DC286C"/>
    <w:rsid w:val="00DD41CA"/>
    <w:rsid w:val="00DE065B"/>
    <w:rsid w:val="00DE17D3"/>
    <w:rsid w:val="00DE403D"/>
    <w:rsid w:val="00DF6293"/>
    <w:rsid w:val="00E06120"/>
    <w:rsid w:val="00E06205"/>
    <w:rsid w:val="00E17351"/>
    <w:rsid w:val="00E22C92"/>
    <w:rsid w:val="00E866D6"/>
    <w:rsid w:val="00E94DCD"/>
    <w:rsid w:val="00EB1285"/>
    <w:rsid w:val="00EB1CDE"/>
    <w:rsid w:val="00ED3777"/>
    <w:rsid w:val="00ED6A51"/>
    <w:rsid w:val="00ED6D22"/>
    <w:rsid w:val="00ED6E8A"/>
    <w:rsid w:val="00ED7CD0"/>
    <w:rsid w:val="00EE1EA7"/>
    <w:rsid w:val="00EF2281"/>
    <w:rsid w:val="00EF2EF3"/>
    <w:rsid w:val="00EF3F66"/>
    <w:rsid w:val="00F05B0F"/>
    <w:rsid w:val="00F06798"/>
    <w:rsid w:val="00F07288"/>
    <w:rsid w:val="00F15929"/>
    <w:rsid w:val="00F25F16"/>
    <w:rsid w:val="00F30939"/>
    <w:rsid w:val="00F357E3"/>
    <w:rsid w:val="00F36940"/>
    <w:rsid w:val="00F43B8E"/>
    <w:rsid w:val="00F51D82"/>
    <w:rsid w:val="00F552A7"/>
    <w:rsid w:val="00F96799"/>
    <w:rsid w:val="00F967A2"/>
    <w:rsid w:val="00F97CA6"/>
    <w:rsid w:val="00FB2F6A"/>
    <w:rsid w:val="00FD1F4F"/>
    <w:rsid w:val="00FD58C2"/>
    <w:rsid w:val="00FD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8B624-6EE0-4EBF-80AB-49401A2C3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483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0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B80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2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4A3D"/>
  </w:style>
  <w:style w:type="paragraph" w:styleId="Zpat">
    <w:name w:val="footer"/>
    <w:basedOn w:val="Normln"/>
    <w:link w:val="ZpatChar"/>
    <w:uiPriority w:val="99"/>
    <w:unhideWhenUsed/>
    <w:rsid w:val="0062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4A3D"/>
  </w:style>
  <w:style w:type="paragraph" w:customStyle="1" w:styleId="Default">
    <w:name w:val="Default"/>
    <w:rsid w:val="00DE17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481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Lubomír Fila</dc:creator>
  <cp:keywords/>
  <dc:description/>
  <cp:lastModifiedBy>Krejčiříková Jaroslava</cp:lastModifiedBy>
  <cp:revision>2</cp:revision>
  <cp:lastPrinted>2020-07-02T06:53:00Z</cp:lastPrinted>
  <dcterms:created xsi:type="dcterms:W3CDTF">2021-08-25T06:33:00Z</dcterms:created>
  <dcterms:modified xsi:type="dcterms:W3CDTF">2021-08-25T06:33:00Z</dcterms:modified>
</cp:coreProperties>
</file>