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57DF7" w14:textId="77777777" w:rsidR="00B15ED5" w:rsidRDefault="00B15ED5" w:rsidP="00B62447">
      <w:pPr>
        <w:spacing w:after="0" w:line="276" w:lineRule="auto"/>
        <w:rPr>
          <w:rFonts w:cs="Arial"/>
          <w:b/>
          <w:sz w:val="28"/>
          <w:szCs w:val="28"/>
        </w:rPr>
      </w:pPr>
    </w:p>
    <w:p w14:paraId="2CAE66DD" w14:textId="77777777" w:rsidR="00E63721" w:rsidRDefault="00E63721" w:rsidP="00E148B5">
      <w:pPr>
        <w:pStyle w:val="RLnzevsmlouvy"/>
        <w:spacing w:after="0"/>
        <w:rPr>
          <w:rFonts w:ascii="Arial" w:hAnsi="Arial"/>
          <w:sz w:val="22"/>
          <w:szCs w:val="22"/>
        </w:rPr>
      </w:pPr>
    </w:p>
    <w:p w14:paraId="39AD091F" w14:textId="77777777" w:rsidR="00DD071A" w:rsidRPr="00DD071A" w:rsidRDefault="00E63721" w:rsidP="00B502DF">
      <w:pPr>
        <w:pStyle w:val="RLnzevsmlouvy"/>
        <w:spacing w:after="0"/>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2017 -  </w:t>
      </w:r>
      <w:r w:rsidR="00B502DF" w:rsidRPr="00B502DF">
        <w:rPr>
          <w:rFonts w:ascii="Arial" w:hAnsi="Arial"/>
          <w:sz w:val="22"/>
          <w:szCs w:val="22"/>
        </w:rPr>
        <w:t>51. kolo – Notebooky, PC a monitory pro RO</w:t>
      </w:r>
    </w:p>
    <w:p w14:paraId="3E43C620" w14:textId="77777777" w:rsidR="00DD071A" w:rsidRPr="00F86725" w:rsidRDefault="00DD071A" w:rsidP="009A2B39">
      <w:pPr>
        <w:keepNext/>
        <w:keepLines/>
        <w:spacing w:after="0" w:line="240" w:lineRule="auto"/>
        <w:jc w:val="center"/>
        <w:rPr>
          <w:rFonts w:ascii="Arial" w:hAnsi="Arial" w:cs="Arial"/>
          <w:color w:val="000000"/>
          <w:szCs w:val="22"/>
        </w:rPr>
      </w:pPr>
    </w:p>
    <w:p w14:paraId="491487A0" w14:textId="67782E73" w:rsidR="00E63721" w:rsidRPr="00F86725" w:rsidRDefault="00B15ED5" w:rsidP="00EA1082">
      <w:pPr>
        <w:keepNext/>
        <w:keepLines/>
        <w:spacing w:after="0" w:line="240" w:lineRule="auto"/>
        <w:jc w:val="center"/>
        <w:rPr>
          <w:rFonts w:ascii="Arial" w:hAnsi="Arial" w:cs="Arial"/>
          <w:color w:val="000000"/>
          <w:szCs w:val="22"/>
        </w:rPr>
      </w:pPr>
      <w:r>
        <w:rPr>
          <w:rFonts w:ascii="Arial" w:hAnsi="Arial" w:cs="Arial"/>
          <w:color w:val="000000"/>
          <w:szCs w:val="22"/>
        </w:rPr>
        <w:t xml:space="preserve">Číslo smlouvy </w:t>
      </w:r>
      <w:r w:rsidR="00477AB0">
        <w:rPr>
          <w:rFonts w:ascii="Helvetica" w:hAnsi="Helvetica" w:cs="Helvetica"/>
          <w:b/>
          <w:bCs/>
          <w:sz w:val="23"/>
          <w:szCs w:val="23"/>
          <w:shd w:val="clear" w:color="auto" w:fill="FFFFFF"/>
        </w:rPr>
        <w:t>SML0059/2021</w:t>
      </w:r>
    </w:p>
    <w:p w14:paraId="33A3E256" w14:textId="77777777" w:rsidR="00E63721" w:rsidRPr="00F86725" w:rsidRDefault="00E63721" w:rsidP="00E148B5">
      <w:pPr>
        <w:jc w:val="center"/>
        <w:rPr>
          <w:rFonts w:ascii="Arial" w:hAnsi="Arial" w:cs="Arial"/>
          <w:szCs w:val="22"/>
        </w:rPr>
      </w:pPr>
    </w:p>
    <w:p w14:paraId="312ED595" w14:textId="77777777" w:rsidR="00E63721" w:rsidRPr="00F86725" w:rsidRDefault="00E63721" w:rsidP="00E148B5">
      <w:pPr>
        <w:jc w:val="center"/>
        <w:rPr>
          <w:rFonts w:ascii="Arial" w:hAnsi="Arial" w:cs="Arial"/>
          <w:szCs w:val="22"/>
        </w:rPr>
      </w:pPr>
    </w:p>
    <w:p w14:paraId="6CC494E3"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4C90A78C" w14:textId="77777777" w:rsidR="00B15ED5" w:rsidRPr="00B15ED5" w:rsidRDefault="00B15ED5" w:rsidP="00E148B5">
      <w:pPr>
        <w:pStyle w:val="RLdajeosmluvnstran"/>
        <w:rPr>
          <w:rFonts w:ascii="Arial" w:hAnsi="Arial" w:cs="Arial"/>
          <w:b/>
          <w:szCs w:val="22"/>
        </w:rPr>
      </w:pPr>
    </w:p>
    <w:p w14:paraId="69689E0C" w14:textId="77777777" w:rsidR="00477AB0" w:rsidRPr="00625160" w:rsidRDefault="00477AB0" w:rsidP="00477AB0">
      <w:pPr>
        <w:pStyle w:val="RLdajeosmluvnstran"/>
        <w:rPr>
          <w:rFonts w:ascii="Arial" w:hAnsi="Arial" w:cs="Arial"/>
          <w:b/>
          <w:color w:val="000000"/>
          <w:szCs w:val="22"/>
        </w:rPr>
      </w:pPr>
      <w:r w:rsidRPr="00625160">
        <w:rPr>
          <w:rFonts w:ascii="Arial" w:hAnsi="Arial" w:cs="Arial"/>
          <w:b/>
          <w:color w:val="000000"/>
          <w:szCs w:val="22"/>
        </w:rPr>
        <w:t>Ústav zemědělské ekonomiky a informací</w:t>
      </w:r>
    </w:p>
    <w:p w14:paraId="6D841E67" w14:textId="77777777" w:rsidR="00477AB0" w:rsidRPr="00467E05" w:rsidRDefault="00477AB0" w:rsidP="00477AB0">
      <w:pPr>
        <w:pStyle w:val="RLdajeosmluvnstran"/>
        <w:rPr>
          <w:rFonts w:ascii="Arial" w:hAnsi="Arial" w:cs="Arial"/>
          <w:color w:val="000000"/>
          <w:szCs w:val="22"/>
        </w:rPr>
      </w:pPr>
      <w:r w:rsidRPr="00467E05">
        <w:rPr>
          <w:rFonts w:ascii="Arial" w:hAnsi="Arial" w:cs="Arial"/>
          <w:color w:val="000000"/>
          <w:szCs w:val="22"/>
        </w:rPr>
        <w:t>státní příspěvková organizace</w:t>
      </w:r>
    </w:p>
    <w:p w14:paraId="008F52C7" w14:textId="77777777" w:rsidR="00477AB0" w:rsidRPr="00467E05" w:rsidRDefault="00477AB0" w:rsidP="00477AB0">
      <w:pPr>
        <w:pStyle w:val="RLdajeosmluvnstran"/>
        <w:rPr>
          <w:rFonts w:ascii="Arial" w:hAnsi="Arial" w:cs="Arial"/>
          <w:color w:val="000000"/>
          <w:szCs w:val="22"/>
        </w:rPr>
      </w:pPr>
      <w:r w:rsidRPr="00467E05">
        <w:rPr>
          <w:rFonts w:ascii="Arial" w:hAnsi="Arial" w:cs="Arial"/>
          <w:color w:val="000000"/>
          <w:szCs w:val="22"/>
        </w:rPr>
        <w:t>se sídlem: Mánesova 1453/75</w:t>
      </w:r>
    </w:p>
    <w:p w14:paraId="15674B6D" w14:textId="77777777" w:rsidR="00477AB0" w:rsidRPr="00467E05" w:rsidRDefault="00477AB0" w:rsidP="00477AB0">
      <w:pPr>
        <w:pStyle w:val="RLdajeosmluvnstran"/>
        <w:rPr>
          <w:rFonts w:ascii="Arial" w:hAnsi="Arial" w:cs="Arial"/>
          <w:color w:val="000000"/>
          <w:szCs w:val="22"/>
        </w:rPr>
      </w:pPr>
      <w:r w:rsidRPr="00467E05">
        <w:rPr>
          <w:rFonts w:ascii="Arial" w:hAnsi="Arial" w:cs="Arial"/>
          <w:color w:val="000000"/>
          <w:szCs w:val="22"/>
        </w:rPr>
        <w:t>IČO: 00027251, DIČ: CZ00027251</w:t>
      </w:r>
    </w:p>
    <w:p w14:paraId="36C551BE" w14:textId="7A1F91FE" w:rsidR="00477AB0" w:rsidRPr="00467E05" w:rsidRDefault="00477AB0" w:rsidP="00477AB0">
      <w:pPr>
        <w:pStyle w:val="RLdajeosmluvnstran"/>
        <w:rPr>
          <w:rFonts w:ascii="Arial" w:hAnsi="Arial" w:cs="Arial"/>
          <w:color w:val="000000"/>
          <w:szCs w:val="22"/>
        </w:rPr>
      </w:pPr>
      <w:r w:rsidRPr="00467E05">
        <w:rPr>
          <w:rFonts w:ascii="Arial" w:hAnsi="Arial" w:cs="Arial"/>
          <w:color w:val="000000"/>
          <w:szCs w:val="22"/>
        </w:rPr>
        <w:t xml:space="preserve">bank. spojení: </w:t>
      </w:r>
      <w:proofErr w:type="spellStart"/>
      <w:r w:rsidR="00A3696D">
        <w:rPr>
          <w:rFonts w:ascii="Arial" w:hAnsi="Arial" w:cs="Arial"/>
          <w:color w:val="000000"/>
          <w:szCs w:val="22"/>
        </w:rPr>
        <w:t>xxxxxxxxxxxxxxxxxxxxx</w:t>
      </w:r>
      <w:proofErr w:type="spellEnd"/>
    </w:p>
    <w:p w14:paraId="4ADDAD64" w14:textId="77777777" w:rsidR="00477AB0" w:rsidRDefault="00477AB0" w:rsidP="00477AB0">
      <w:pPr>
        <w:pStyle w:val="RLdajeosmluvnstran"/>
        <w:rPr>
          <w:rFonts w:ascii="Arial" w:hAnsi="Arial" w:cs="Arial"/>
          <w:color w:val="000000"/>
          <w:szCs w:val="22"/>
        </w:rPr>
      </w:pPr>
      <w:r w:rsidRPr="00467E05">
        <w:rPr>
          <w:rFonts w:ascii="Arial" w:hAnsi="Arial" w:cs="Arial"/>
          <w:color w:val="000000"/>
          <w:szCs w:val="22"/>
        </w:rPr>
        <w:t>zastoupená: Ing. Štěpánem Kalou, MBA, Ph.D., ředitelem</w:t>
      </w:r>
    </w:p>
    <w:p w14:paraId="3551C2E0" w14:textId="77777777" w:rsidR="00477AB0" w:rsidRPr="00F86725" w:rsidRDefault="00477AB0" w:rsidP="00477AB0">
      <w:pPr>
        <w:pStyle w:val="RLdajeosmluvnstran"/>
        <w:rPr>
          <w:rFonts w:ascii="Arial" w:hAnsi="Arial" w:cs="Arial"/>
          <w:szCs w:val="22"/>
        </w:rPr>
      </w:pPr>
      <w:r w:rsidRPr="00F86725">
        <w:rPr>
          <w:rFonts w:ascii="Arial" w:hAnsi="Arial" w:cs="Arial"/>
          <w:szCs w:val="22"/>
        </w:rPr>
        <w:t xml:space="preserve"> (dále jen „</w:t>
      </w:r>
      <w:r w:rsidRPr="00F86725">
        <w:rPr>
          <w:rStyle w:val="RLProhlensmluvnchstranChar"/>
          <w:rFonts w:ascii="Arial" w:hAnsi="Arial" w:cs="Arial"/>
          <w:sz w:val="22"/>
          <w:szCs w:val="22"/>
        </w:rPr>
        <w:t>Kupující</w:t>
      </w:r>
      <w:r w:rsidRPr="00F86725">
        <w:rPr>
          <w:rFonts w:ascii="Arial" w:hAnsi="Arial" w:cs="Arial"/>
          <w:szCs w:val="22"/>
        </w:rPr>
        <w:t>“)</w:t>
      </w:r>
    </w:p>
    <w:p w14:paraId="2D72A101" w14:textId="77777777" w:rsidR="00E63721" w:rsidRPr="00F86725" w:rsidRDefault="00E63721" w:rsidP="00EC245F">
      <w:pPr>
        <w:pStyle w:val="RLdajeosmluvnstran"/>
        <w:rPr>
          <w:rFonts w:ascii="Arial" w:hAnsi="Arial" w:cs="Arial"/>
          <w:szCs w:val="22"/>
        </w:rPr>
      </w:pPr>
    </w:p>
    <w:p w14:paraId="219764ED"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4807AF77" w14:textId="77777777" w:rsidR="00E63721" w:rsidRPr="00F86725" w:rsidRDefault="00E63721" w:rsidP="00EC245F">
      <w:pPr>
        <w:pStyle w:val="RLdajeosmluvnstran"/>
        <w:rPr>
          <w:rFonts w:ascii="Arial" w:hAnsi="Arial" w:cs="Arial"/>
          <w:szCs w:val="22"/>
        </w:rPr>
      </w:pPr>
    </w:p>
    <w:p w14:paraId="4B2700FD" w14:textId="77777777" w:rsidR="00C247A0" w:rsidRPr="0082432F" w:rsidRDefault="00C247A0" w:rsidP="00C247A0">
      <w:pPr>
        <w:pStyle w:val="RLProhlensmluvnchstran"/>
        <w:rPr>
          <w:rFonts w:ascii="Arial" w:hAnsi="Arial" w:cs="Arial"/>
          <w:szCs w:val="22"/>
          <w:highlight w:val="yellow"/>
        </w:rPr>
      </w:pPr>
      <w:proofErr w:type="spellStart"/>
      <w:r w:rsidRPr="00DF3CB2">
        <w:rPr>
          <w:rFonts w:ascii="Arial" w:hAnsi="Arial" w:cs="Arial"/>
          <w:szCs w:val="22"/>
        </w:rPr>
        <w:t>Azenet</w:t>
      </w:r>
      <w:proofErr w:type="spellEnd"/>
      <w:r w:rsidRPr="00DF3CB2">
        <w:rPr>
          <w:rFonts w:ascii="Arial" w:hAnsi="Arial" w:cs="Arial"/>
          <w:szCs w:val="22"/>
        </w:rPr>
        <w:t xml:space="preserve"> s.r.o.</w:t>
      </w:r>
    </w:p>
    <w:p w14:paraId="325DC89F" w14:textId="77777777" w:rsidR="00C247A0" w:rsidRPr="00F86725" w:rsidRDefault="00C247A0" w:rsidP="00C247A0">
      <w:pPr>
        <w:pStyle w:val="RLdajeosmluvnstran"/>
        <w:rPr>
          <w:rFonts w:ascii="Arial" w:hAnsi="Arial" w:cs="Arial"/>
          <w:szCs w:val="22"/>
        </w:rPr>
      </w:pPr>
      <w:r w:rsidRPr="00F86725">
        <w:rPr>
          <w:rFonts w:ascii="Arial" w:hAnsi="Arial" w:cs="Arial"/>
          <w:szCs w:val="22"/>
        </w:rPr>
        <w:t xml:space="preserve">se sídlem: </w:t>
      </w:r>
      <w:r w:rsidRPr="00DF3CB2">
        <w:rPr>
          <w:rFonts w:ascii="Arial" w:hAnsi="Arial" w:cs="Arial"/>
          <w:szCs w:val="22"/>
        </w:rPr>
        <w:t>Plánská 403/5, 301 00 Plzeň</w:t>
      </w:r>
    </w:p>
    <w:p w14:paraId="52E64604" w14:textId="77777777" w:rsidR="00C247A0" w:rsidRPr="00F86725" w:rsidRDefault="00C247A0" w:rsidP="00C247A0">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Pr="00DF3CB2">
        <w:t xml:space="preserve"> </w:t>
      </w:r>
      <w:r w:rsidRPr="00DF3CB2">
        <w:rPr>
          <w:rFonts w:ascii="Arial" w:hAnsi="Arial" w:cs="Arial"/>
          <w:szCs w:val="22"/>
        </w:rPr>
        <w:t>02562014</w:t>
      </w:r>
      <w:r w:rsidRPr="00F86725">
        <w:rPr>
          <w:rFonts w:ascii="Arial" w:hAnsi="Arial" w:cs="Arial"/>
          <w:szCs w:val="22"/>
        </w:rPr>
        <w:t>, DIČ:</w:t>
      </w:r>
      <w:r>
        <w:rPr>
          <w:rFonts w:ascii="Arial" w:hAnsi="Arial" w:cs="Arial"/>
          <w:szCs w:val="22"/>
        </w:rPr>
        <w:t xml:space="preserve"> CZ</w:t>
      </w:r>
      <w:r w:rsidRPr="00DF3CB2">
        <w:rPr>
          <w:rFonts w:ascii="Arial" w:hAnsi="Arial" w:cs="Arial"/>
          <w:szCs w:val="22"/>
        </w:rPr>
        <w:t>02562014</w:t>
      </w:r>
    </w:p>
    <w:p w14:paraId="6718E184" w14:textId="77777777" w:rsidR="00C247A0" w:rsidRPr="00F86725" w:rsidRDefault="00C247A0" w:rsidP="00C247A0">
      <w:pPr>
        <w:pStyle w:val="RLdajeosmluvnstran"/>
        <w:rPr>
          <w:rFonts w:ascii="Arial" w:hAnsi="Arial" w:cs="Arial"/>
          <w:szCs w:val="22"/>
        </w:rPr>
      </w:pPr>
      <w:r w:rsidRPr="00F86725">
        <w:rPr>
          <w:rFonts w:ascii="Arial" w:hAnsi="Arial" w:cs="Arial"/>
          <w:szCs w:val="22"/>
        </w:rPr>
        <w:t xml:space="preserve">společnost zapsaná v obchodním rejstříku vedeném </w:t>
      </w:r>
      <w:r>
        <w:rPr>
          <w:rStyle w:val="doplnuchazeChar"/>
          <w:rFonts w:ascii="Arial" w:hAnsi="Arial" w:cs="Arial"/>
          <w:b w:val="0"/>
          <w:szCs w:val="22"/>
        </w:rPr>
        <w:t>Krajským</w:t>
      </w:r>
      <w:r w:rsidRPr="00F86725">
        <w:rPr>
          <w:rFonts w:ascii="Arial" w:hAnsi="Arial" w:cs="Arial"/>
          <w:szCs w:val="22"/>
        </w:rPr>
        <w:t xml:space="preserve"> soudem v</w:t>
      </w:r>
      <w:r>
        <w:rPr>
          <w:rFonts w:ascii="Arial" w:hAnsi="Arial" w:cs="Arial"/>
          <w:szCs w:val="22"/>
        </w:rPr>
        <w:t xml:space="preserve"> Plzni</w:t>
      </w:r>
      <w:r w:rsidRPr="00F86725">
        <w:rPr>
          <w:rFonts w:ascii="Arial" w:hAnsi="Arial" w:cs="Arial"/>
          <w:b/>
          <w:szCs w:val="22"/>
        </w:rPr>
        <w:t>,</w:t>
      </w:r>
    </w:p>
    <w:p w14:paraId="40906B88" w14:textId="77777777" w:rsidR="00C247A0" w:rsidRPr="00F86725" w:rsidRDefault="00C247A0" w:rsidP="00C247A0">
      <w:pPr>
        <w:pStyle w:val="RLdajeosmluvnstran"/>
        <w:rPr>
          <w:rFonts w:ascii="Arial" w:hAnsi="Arial" w:cs="Arial"/>
          <w:szCs w:val="22"/>
        </w:rPr>
      </w:pPr>
      <w:r w:rsidRPr="00F86725">
        <w:rPr>
          <w:rFonts w:ascii="Arial" w:hAnsi="Arial" w:cs="Arial"/>
          <w:szCs w:val="22"/>
        </w:rPr>
        <w:t>spisová značka</w:t>
      </w:r>
      <w:r>
        <w:rPr>
          <w:rFonts w:ascii="Arial" w:hAnsi="Arial" w:cs="Arial"/>
          <w:szCs w:val="22"/>
        </w:rPr>
        <w:t xml:space="preserve"> </w:t>
      </w:r>
      <w:r w:rsidRPr="00DF3CB2">
        <w:rPr>
          <w:rFonts w:ascii="Arial" w:hAnsi="Arial" w:cs="Arial"/>
          <w:szCs w:val="22"/>
        </w:rPr>
        <w:t>oddíl C, vložka 31315</w:t>
      </w:r>
    </w:p>
    <w:p w14:paraId="7F7A0D6E" w14:textId="640C7EBA" w:rsidR="00C247A0" w:rsidRPr="00F86725" w:rsidRDefault="00C247A0" w:rsidP="00C247A0">
      <w:pPr>
        <w:pStyle w:val="RLdajeosmluvnstran"/>
        <w:rPr>
          <w:rFonts w:ascii="Arial" w:hAnsi="Arial" w:cs="Arial"/>
          <w:szCs w:val="22"/>
        </w:rPr>
      </w:pPr>
      <w:r w:rsidRPr="00F86725">
        <w:rPr>
          <w:rFonts w:ascii="Arial" w:hAnsi="Arial" w:cs="Arial"/>
          <w:szCs w:val="22"/>
        </w:rPr>
        <w:t>bank. spojení:</w:t>
      </w:r>
      <w:r>
        <w:rPr>
          <w:rFonts w:ascii="Arial" w:hAnsi="Arial" w:cs="Arial"/>
          <w:szCs w:val="22"/>
        </w:rPr>
        <w:t xml:space="preserve"> </w:t>
      </w:r>
      <w:proofErr w:type="spellStart"/>
      <w:r w:rsidR="00A3696D">
        <w:rPr>
          <w:rFonts w:ascii="Arial" w:hAnsi="Arial" w:cs="Arial"/>
          <w:szCs w:val="22"/>
        </w:rPr>
        <w:t>xxxxxxxxxxxxxxxxxxxxxxxxxxxxxxx</w:t>
      </w:r>
      <w:proofErr w:type="spellEnd"/>
    </w:p>
    <w:p w14:paraId="08622AAD" w14:textId="77777777" w:rsidR="00C247A0" w:rsidRPr="00F86725" w:rsidRDefault="00C247A0" w:rsidP="00C247A0">
      <w:pPr>
        <w:pStyle w:val="RLdajeosmluvnstran"/>
        <w:rPr>
          <w:rStyle w:val="doplnuchazeChar"/>
          <w:rFonts w:ascii="Arial" w:hAnsi="Arial" w:cs="Arial"/>
          <w:b w:val="0"/>
          <w:szCs w:val="22"/>
        </w:rPr>
      </w:pPr>
      <w:r w:rsidRPr="00F86725">
        <w:rPr>
          <w:rFonts w:ascii="Arial" w:hAnsi="Arial" w:cs="Arial"/>
          <w:szCs w:val="22"/>
        </w:rPr>
        <w:t>zastoupená:</w:t>
      </w:r>
      <w:r>
        <w:rPr>
          <w:rFonts w:ascii="Arial" w:hAnsi="Arial" w:cs="Arial"/>
          <w:szCs w:val="22"/>
        </w:rPr>
        <w:t xml:space="preserve"> </w:t>
      </w:r>
      <w:r w:rsidRPr="00DF3CB2">
        <w:rPr>
          <w:rFonts w:ascii="Arial" w:hAnsi="Arial" w:cs="Arial"/>
          <w:szCs w:val="22"/>
        </w:rPr>
        <w:t>Mgr. Pavlem Skořepou, jednatelem společnosti</w:t>
      </w:r>
    </w:p>
    <w:p w14:paraId="017A8D0A" w14:textId="77777777" w:rsidR="00E63721" w:rsidRPr="00F86725" w:rsidRDefault="00E63721" w:rsidP="00EA1082">
      <w:pPr>
        <w:pStyle w:val="RLdajeosmluvnstran"/>
        <w:rPr>
          <w:rFonts w:ascii="Arial" w:hAnsi="Arial" w:cs="Arial"/>
          <w:szCs w:val="22"/>
        </w:rPr>
      </w:pPr>
    </w:p>
    <w:p w14:paraId="55815B2C"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5E939D12" w14:textId="77777777" w:rsidR="00E63721" w:rsidRPr="00F86725" w:rsidRDefault="00E63721" w:rsidP="00EC245F">
      <w:pPr>
        <w:pStyle w:val="RLdajeosmluvnstran"/>
        <w:rPr>
          <w:rFonts w:ascii="Arial" w:hAnsi="Arial" w:cs="Arial"/>
          <w:szCs w:val="22"/>
        </w:rPr>
      </w:pPr>
    </w:p>
    <w:p w14:paraId="5FFDAB08" w14:textId="77777777" w:rsidR="00511929" w:rsidRDefault="00511929" w:rsidP="00261FB4">
      <w:pPr>
        <w:pStyle w:val="RLdajeosmluvnstran"/>
        <w:jc w:val="left"/>
        <w:rPr>
          <w:rFonts w:ascii="Arial" w:hAnsi="Arial" w:cs="Arial"/>
          <w:szCs w:val="22"/>
        </w:rPr>
      </w:pPr>
    </w:p>
    <w:p w14:paraId="2197368A" w14:textId="77777777" w:rsidR="00511929" w:rsidRDefault="00511929" w:rsidP="00E148B5">
      <w:pPr>
        <w:pStyle w:val="RLdajeosmluvnstran"/>
        <w:rPr>
          <w:rFonts w:ascii="Arial" w:hAnsi="Arial" w:cs="Arial"/>
          <w:szCs w:val="22"/>
        </w:rPr>
      </w:pPr>
    </w:p>
    <w:p w14:paraId="4113FD70" w14:textId="777777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B502DF" w:rsidRPr="00B502DF">
        <w:rPr>
          <w:rFonts w:ascii="Arial" w:hAnsi="Arial" w:cs="Arial"/>
          <w:szCs w:val="22"/>
        </w:rPr>
        <w:t xml:space="preserve">51. kolo – Notebooky, PC a </w:t>
      </w:r>
      <w:r w:rsidR="00B502DF" w:rsidRPr="00B502DF">
        <w:rPr>
          <w:rFonts w:ascii="Arial" w:hAnsi="Arial" w:cs="Arial"/>
          <w:szCs w:val="22"/>
        </w:rPr>
        <w:lastRenderedPageBreak/>
        <w:t>monitory pro RO</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36EE7918" w14:textId="77777777" w:rsidR="00EA563D" w:rsidRPr="00EA563D" w:rsidRDefault="00EA563D" w:rsidP="00EA563D"/>
    <w:p w14:paraId="75A86B87"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593203C4"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6EC75B6E"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710B7402"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5F6E640A" w14:textId="3287F11B"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je právnickou osobou řádně založenou a existující podle</w:t>
      </w:r>
      <w:r w:rsidR="00C247A0">
        <w:rPr>
          <w:rFonts w:ascii="Arial" w:hAnsi="Arial" w:cs="Arial"/>
          <w:szCs w:val="22"/>
        </w:rPr>
        <w:t xml:space="preserve"> 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2900C274"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1D30A86C"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6EB9E743"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6CE9DFBC"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63392CCD"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237897E8"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w:t>
      </w:r>
      <w:r>
        <w:rPr>
          <w:rFonts w:ascii="Arial" w:hAnsi="Arial" w:cs="Arial"/>
          <w:szCs w:val="22"/>
        </w:rPr>
        <w:lastRenderedPageBreak/>
        <w:t xml:space="preserve">kdy nabídka Prodávajícího nebo kterákoli její část je pro Kupujícího výhodnější než ustanovení zadávací dokumentace a/nebo této Smlouvy; v takovém případě se použije úprava pro Kupujícího výhodnější. </w:t>
      </w:r>
    </w:p>
    <w:p w14:paraId="6468542E"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11724BB2"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68CE9D1D"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596E5D3E"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79FBE917"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502A01D4" w14:textId="2F26047F" w:rsidR="00CC0C85" w:rsidRPr="001A0397"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4A0B1D" w:rsidRPr="004A0B1D">
        <w:rPr>
          <w:rFonts w:ascii="Arial" w:hAnsi="Arial" w:cs="Arial"/>
        </w:rPr>
        <w:t>483</w:t>
      </w:r>
      <w:r w:rsidR="004A0B1D">
        <w:rPr>
          <w:rFonts w:ascii="Arial" w:hAnsi="Arial" w:cs="Arial"/>
        </w:rPr>
        <w:t> </w:t>
      </w:r>
      <w:r w:rsidR="004A0B1D" w:rsidRPr="004A0B1D">
        <w:rPr>
          <w:rFonts w:ascii="Arial" w:hAnsi="Arial" w:cs="Arial"/>
        </w:rPr>
        <w:t>500</w:t>
      </w:r>
      <w:r w:rsidR="004A0B1D">
        <w:rPr>
          <w:rFonts w:ascii="Arial" w:hAnsi="Arial" w:cs="Arial"/>
        </w:rPr>
        <w:t>,00 Kč (čtyři</w:t>
      </w:r>
      <w:r w:rsidR="00090478">
        <w:rPr>
          <w:rFonts w:ascii="Arial" w:hAnsi="Arial" w:cs="Arial"/>
        </w:rPr>
        <w:t xml:space="preserve"> </w:t>
      </w:r>
      <w:r w:rsidR="004A0B1D">
        <w:rPr>
          <w:rFonts w:ascii="Arial" w:hAnsi="Arial" w:cs="Arial"/>
        </w:rPr>
        <w:t>sta</w:t>
      </w:r>
      <w:r w:rsidR="00090478">
        <w:rPr>
          <w:rFonts w:ascii="Arial" w:hAnsi="Arial" w:cs="Arial"/>
        </w:rPr>
        <w:t xml:space="preserve"> </w:t>
      </w:r>
      <w:r w:rsidR="004A0B1D">
        <w:rPr>
          <w:rFonts w:ascii="Arial" w:hAnsi="Arial" w:cs="Arial"/>
        </w:rPr>
        <w:t>osmdesát</w:t>
      </w:r>
      <w:r w:rsidR="00090478">
        <w:rPr>
          <w:rFonts w:ascii="Arial" w:hAnsi="Arial" w:cs="Arial"/>
        </w:rPr>
        <w:t xml:space="preserve"> </w:t>
      </w:r>
      <w:r w:rsidR="004A0B1D">
        <w:rPr>
          <w:rFonts w:ascii="Arial" w:hAnsi="Arial" w:cs="Arial"/>
        </w:rPr>
        <w:t>tři</w:t>
      </w:r>
      <w:r w:rsidR="00090478">
        <w:rPr>
          <w:rFonts w:ascii="Arial" w:hAnsi="Arial" w:cs="Arial"/>
        </w:rPr>
        <w:t xml:space="preserve"> </w:t>
      </w:r>
      <w:r w:rsidR="004A0B1D">
        <w:rPr>
          <w:rFonts w:ascii="Arial" w:hAnsi="Arial" w:cs="Arial"/>
        </w:rPr>
        <w:t>tisíc</w:t>
      </w:r>
      <w:r w:rsidR="009854C1">
        <w:rPr>
          <w:rFonts w:ascii="Arial" w:hAnsi="Arial" w:cs="Arial"/>
        </w:rPr>
        <w:t>e</w:t>
      </w:r>
      <w:r w:rsidR="00090478">
        <w:rPr>
          <w:rFonts w:ascii="Arial" w:hAnsi="Arial" w:cs="Arial"/>
        </w:rPr>
        <w:t xml:space="preserve"> </w:t>
      </w:r>
      <w:r w:rsidR="004A0B1D">
        <w:rPr>
          <w:rFonts w:ascii="Arial" w:hAnsi="Arial" w:cs="Arial"/>
        </w:rPr>
        <w:t>pět</w:t>
      </w:r>
      <w:r w:rsidR="00090478">
        <w:rPr>
          <w:rFonts w:ascii="Arial" w:hAnsi="Arial" w:cs="Arial"/>
        </w:rPr>
        <w:t xml:space="preserve"> </w:t>
      </w:r>
      <w:r w:rsidR="004A0B1D">
        <w:rPr>
          <w:rFonts w:ascii="Arial" w:hAnsi="Arial" w:cs="Arial"/>
        </w:rPr>
        <w:t>set</w:t>
      </w:r>
      <w:r w:rsidR="00272908">
        <w:rPr>
          <w:rFonts w:ascii="Arial" w:hAnsi="Arial" w:cs="Arial"/>
        </w:rPr>
        <w:t xml:space="preserve"> </w:t>
      </w:r>
      <w:r w:rsidR="004A0B1D">
        <w:rPr>
          <w:rFonts w:ascii="Arial" w:hAnsi="Arial" w:cs="Arial"/>
        </w:rPr>
        <w:t>korun</w:t>
      </w:r>
      <w:r w:rsidR="00272908">
        <w:rPr>
          <w:rFonts w:ascii="Arial" w:hAnsi="Arial" w:cs="Arial"/>
        </w:rPr>
        <w:t xml:space="preserve"> </w:t>
      </w:r>
      <w:r w:rsidR="004A0B1D">
        <w:rPr>
          <w:rFonts w:ascii="Arial" w:hAnsi="Arial" w:cs="Arial"/>
        </w:rPr>
        <w:t xml:space="preserve">českých) bez DPH, tedy </w:t>
      </w:r>
      <w:r w:rsidR="004A0B1D" w:rsidRPr="004A0B1D">
        <w:rPr>
          <w:rFonts w:ascii="Arial" w:hAnsi="Arial" w:cs="Arial"/>
        </w:rPr>
        <w:t>585</w:t>
      </w:r>
      <w:r w:rsidR="004A0B1D">
        <w:rPr>
          <w:rFonts w:ascii="Arial" w:hAnsi="Arial" w:cs="Arial"/>
        </w:rPr>
        <w:t xml:space="preserve"> </w:t>
      </w:r>
      <w:r w:rsidR="004A0B1D" w:rsidRPr="004A0B1D">
        <w:rPr>
          <w:rFonts w:ascii="Arial" w:hAnsi="Arial" w:cs="Arial"/>
        </w:rPr>
        <w:t>035</w:t>
      </w:r>
      <w:r w:rsidR="004A0B1D">
        <w:rPr>
          <w:rFonts w:ascii="Arial" w:hAnsi="Arial" w:cs="Arial"/>
        </w:rPr>
        <w:t>,00 Kč (pět</w:t>
      </w:r>
      <w:r w:rsidR="00090478">
        <w:rPr>
          <w:rFonts w:ascii="Arial" w:hAnsi="Arial" w:cs="Arial"/>
        </w:rPr>
        <w:t xml:space="preserve"> </w:t>
      </w:r>
      <w:r w:rsidR="004A0B1D">
        <w:rPr>
          <w:rFonts w:ascii="Arial" w:hAnsi="Arial" w:cs="Arial"/>
        </w:rPr>
        <w:t>set</w:t>
      </w:r>
      <w:r w:rsidR="00090478">
        <w:rPr>
          <w:rFonts w:ascii="Arial" w:hAnsi="Arial" w:cs="Arial"/>
        </w:rPr>
        <w:t xml:space="preserve"> </w:t>
      </w:r>
      <w:r w:rsidR="004A0B1D">
        <w:rPr>
          <w:rFonts w:ascii="Arial" w:hAnsi="Arial" w:cs="Arial"/>
        </w:rPr>
        <w:t>osmdesát</w:t>
      </w:r>
      <w:r w:rsidR="00090478">
        <w:rPr>
          <w:rFonts w:ascii="Arial" w:hAnsi="Arial" w:cs="Arial"/>
        </w:rPr>
        <w:t xml:space="preserve"> </w:t>
      </w:r>
      <w:r w:rsidR="004A0B1D">
        <w:rPr>
          <w:rFonts w:ascii="Arial" w:hAnsi="Arial" w:cs="Arial"/>
        </w:rPr>
        <w:t>pět</w:t>
      </w:r>
      <w:r w:rsidR="00090478">
        <w:rPr>
          <w:rFonts w:ascii="Arial" w:hAnsi="Arial" w:cs="Arial"/>
        </w:rPr>
        <w:t xml:space="preserve"> </w:t>
      </w:r>
      <w:r w:rsidR="004A0B1D">
        <w:rPr>
          <w:rFonts w:ascii="Arial" w:hAnsi="Arial" w:cs="Arial"/>
        </w:rPr>
        <w:t>tisíc</w:t>
      </w:r>
      <w:r w:rsidR="00090478">
        <w:rPr>
          <w:rFonts w:ascii="Arial" w:hAnsi="Arial" w:cs="Arial"/>
        </w:rPr>
        <w:t xml:space="preserve"> </w:t>
      </w:r>
      <w:r w:rsidR="004A0B1D">
        <w:rPr>
          <w:rFonts w:ascii="Arial" w:hAnsi="Arial" w:cs="Arial"/>
        </w:rPr>
        <w:t>třicet</w:t>
      </w:r>
      <w:r w:rsidR="00090478">
        <w:rPr>
          <w:rFonts w:ascii="Arial" w:hAnsi="Arial" w:cs="Arial"/>
        </w:rPr>
        <w:t xml:space="preserve"> </w:t>
      </w:r>
      <w:r w:rsidR="004A0B1D">
        <w:rPr>
          <w:rFonts w:ascii="Arial" w:hAnsi="Arial" w:cs="Arial"/>
        </w:rPr>
        <w:t>pět</w:t>
      </w:r>
      <w:r w:rsidR="00272908">
        <w:rPr>
          <w:rFonts w:ascii="Arial" w:hAnsi="Arial" w:cs="Arial"/>
        </w:rPr>
        <w:t xml:space="preserve"> </w:t>
      </w:r>
      <w:r w:rsidR="004A0B1D">
        <w:rPr>
          <w:rFonts w:ascii="Arial" w:hAnsi="Arial" w:cs="Arial"/>
        </w:rPr>
        <w:t>korun</w:t>
      </w:r>
      <w:r w:rsidR="00272908">
        <w:rPr>
          <w:rFonts w:ascii="Arial" w:hAnsi="Arial" w:cs="Arial"/>
        </w:rPr>
        <w:t xml:space="preserve"> </w:t>
      </w:r>
      <w:r w:rsidR="004A0B1D">
        <w:rPr>
          <w:rFonts w:ascii="Arial" w:hAnsi="Arial" w:cs="Arial"/>
        </w:rPr>
        <w:t>českých) s DPH ve výši 21 % (dvacet</w:t>
      </w:r>
      <w:r w:rsidR="00090478">
        <w:rPr>
          <w:rFonts w:ascii="Arial" w:hAnsi="Arial" w:cs="Arial"/>
        </w:rPr>
        <w:t xml:space="preserve"> </w:t>
      </w:r>
      <w:r w:rsidR="004A0B1D">
        <w:rPr>
          <w:rFonts w:ascii="Arial" w:hAnsi="Arial" w:cs="Arial"/>
        </w:rPr>
        <w:t>jedna procent),</w:t>
      </w:r>
      <w:r w:rsidRPr="00CB2968">
        <w:rPr>
          <w:rFonts w:ascii="Arial" w:hAnsi="Arial" w:cs="Arial"/>
          <w:szCs w:val="22"/>
        </w:rPr>
        <w:t xml:space="preserve"> (dále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76950033"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4D358ABB" w14:textId="23B8DE26"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w:t>
      </w:r>
      <w:r w:rsidR="00AE1054">
        <w:rPr>
          <w:rFonts w:ascii="Arial" w:hAnsi="Arial" w:cs="Arial"/>
          <w:szCs w:val="22"/>
        </w:rPr>
        <w:t> </w:t>
      </w:r>
      <w:r w:rsidRPr="005020D6">
        <w:rPr>
          <w:rFonts w:ascii="Arial" w:hAnsi="Arial" w:cs="Arial"/>
          <w:szCs w:val="22"/>
        </w:rPr>
        <w:t>převzetí Zboží, podepsaný oběma stranami smlouvy.</w:t>
      </w:r>
    </w:p>
    <w:p w14:paraId="1A17F87C"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24A46AA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 xml:space="preserve">Elektronická faktura musí obsahovat jméno kontaktní </w:t>
      </w:r>
      <w:r w:rsidR="009343FF">
        <w:rPr>
          <w:rFonts w:ascii="Arial" w:hAnsi="Arial" w:cs="Arial"/>
          <w:szCs w:val="22"/>
        </w:rPr>
        <w:lastRenderedPageBreak/>
        <w:t>(oprávněné) osoby Kupujícího uvedené v čl. 13. této Smlouvy, nesdělí-li Kupující Prodávajícímu jinou kontaktní osobu.</w:t>
      </w:r>
    </w:p>
    <w:p w14:paraId="529BD4E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3F431B5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0C7C199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FEE98EA"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4F6D016E"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23DCAA2F"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6379A304"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4C6FB767" w14:textId="77777777"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204428">
        <w:rPr>
          <w:rFonts w:ascii="Arial" w:hAnsi="Arial" w:cs="Arial"/>
          <w:szCs w:val="22"/>
        </w:rPr>
        <w:t>50 (padesáti</w:t>
      </w:r>
      <w:r w:rsidR="00B042E4">
        <w:rPr>
          <w:rFonts w:ascii="Arial" w:hAnsi="Arial" w:cs="Arial"/>
          <w:szCs w:val="22"/>
        </w:rPr>
        <w:t xml:space="preserve">)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74DBDA48"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315203A1"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 xml:space="preserve">upujícímu až okamžik </w:t>
      </w:r>
      <w:r w:rsidRPr="00F86725">
        <w:rPr>
          <w:rFonts w:ascii="Arial" w:hAnsi="Arial" w:cs="Arial"/>
          <w:szCs w:val="22"/>
        </w:rPr>
        <w:lastRenderedPageBreak/>
        <w:t>doručení Zboží takovým dopravcem. Ustanovení § 2090 a § 2091 Občanského zákoníku se nepoužijí.</w:t>
      </w:r>
    </w:p>
    <w:p w14:paraId="3261FA8D"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73D5BC80"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69AD6D10"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3D3DF4AD"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14:paraId="0CE05FFA"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16CEA61B"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10C71AB3"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4158040B" w14:textId="77777777"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9.4..</w:t>
      </w:r>
      <w:r w:rsidRPr="00C2512F" w:rsidDel="0046139C">
        <w:rPr>
          <w:rFonts w:ascii="Arial" w:hAnsi="Arial" w:cs="Arial"/>
          <w:szCs w:val="22"/>
        </w:rPr>
        <w:t xml:space="preserve"> </w:t>
      </w:r>
      <w:r>
        <w:rPr>
          <w:rFonts w:ascii="Arial" w:hAnsi="Arial" w:cs="Arial"/>
          <w:szCs w:val="22"/>
        </w:rPr>
        <w:t>této Smlouvy.</w:t>
      </w:r>
    </w:p>
    <w:p w14:paraId="689FEA9E" w14:textId="77777777" w:rsidR="00E63721" w:rsidRPr="00F86725" w:rsidRDefault="00E63721" w:rsidP="005D2D05">
      <w:pPr>
        <w:pStyle w:val="RLTextlnkuslovan"/>
        <w:rPr>
          <w:rFonts w:ascii="Arial" w:hAnsi="Arial" w:cs="Arial"/>
          <w:szCs w:val="22"/>
        </w:rPr>
      </w:pPr>
      <w:bookmarkStart w:id="8" w:name="_Hlk79745323"/>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59F89A52"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1451D59"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4383A5D7"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2C7E0006"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78D3B4A0"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6CC56525"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bookmarkEnd w:id="8"/>
    <w:p w14:paraId="6BC62291" w14:textId="77777777" w:rsidR="00E63721" w:rsidRPr="00F86725" w:rsidRDefault="00E63721" w:rsidP="00C134B1">
      <w:pPr>
        <w:pStyle w:val="RLTextlnkuslovan"/>
        <w:rPr>
          <w:rFonts w:ascii="Arial" w:hAnsi="Arial" w:cs="Arial"/>
          <w:szCs w:val="22"/>
        </w:rPr>
      </w:pPr>
      <w:r w:rsidRPr="00F86725">
        <w:rPr>
          <w:rFonts w:ascii="Arial" w:hAnsi="Arial" w:cs="Arial"/>
          <w:szCs w:val="22"/>
        </w:rPr>
        <w:lastRenderedPageBreak/>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2B2904B2" w14:textId="77777777"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5FA5E96B"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7AF89605"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2DA02A17"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47B79F6"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4002C8C1"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45DC6DA7"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4677BD5"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01065DE5"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6C4CC08D" w14:textId="77777777" w:rsidR="00E63721" w:rsidRPr="00F86725" w:rsidRDefault="00E63721" w:rsidP="00AC4FE1">
      <w:pPr>
        <w:pStyle w:val="RLlneksmlouvy"/>
        <w:rPr>
          <w:rFonts w:ascii="Arial" w:hAnsi="Arial" w:cs="Arial"/>
          <w:szCs w:val="22"/>
        </w:rPr>
      </w:pPr>
      <w:r w:rsidRPr="00F86725">
        <w:rPr>
          <w:rFonts w:ascii="Arial" w:hAnsi="Arial" w:cs="Arial"/>
          <w:szCs w:val="22"/>
        </w:rPr>
        <w:lastRenderedPageBreak/>
        <w:t xml:space="preserve">PRÁVA A POVINNOSTI KUPUJÍCÍHO </w:t>
      </w:r>
    </w:p>
    <w:p w14:paraId="5783E16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14:paraId="796BEFE1"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3CDE9069"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4156E7C8"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3E06C31E"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2478191C"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2E681E64"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6B62A649" w14:textId="77777777"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4292350E"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7E0A41B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6A87C4F9" w14:textId="77777777" w:rsidR="005439E5" w:rsidRDefault="00E63721" w:rsidP="00AD37D0">
      <w:pPr>
        <w:pStyle w:val="RLTextlnkuslovan"/>
        <w:rPr>
          <w:rFonts w:ascii="Arial" w:hAnsi="Arial" w:cs="Arial"/>
          <w:szCs w:val="22"/>
          <w:lang w:eastAsia="en-US"/>
        </w:rPr>
      </w:pPr>
      <w:r w:rsidRPr="005439E5">
        <w:rPr>
          <w:rFonts w:ascii="Arial" w:hAnsi="Arial" w:cs="Arial"/>
          <w:szCs w:val="22"/>
        </w:rPr>
        <w:t xml:space="preserve">Prodávající poskytuje na Zboží včetně veškerého příslušenství záruku za </w:t>
      </w:r>
      <w:r w:rsidR="00213BD8" w:rsidRPr="005439E5">
        <w:rPr>
          <w:rFonts w:ascii="Arial" w:hAnsi="Arial" w:cs="Arial"/>
          <w:szCs w:val="22"/>
        </w:rPr>
        <w:t> </w:t>
      </w:r>
      <w:r w:rsidRPr="005439E5">
        <w:rPr>
          <w:rFonts w:ascii="Arial" w:hAnsi="Arial" w:cs="Arial"/>
          <w:szCs w:val="22"/>
        </w:rPr>
        <w:t>jakost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10"/>
      <w:r w:rsidRPr="005439E5">
        <w:rPr>
          <w:rFonts w:ascii="Arial" w:hAnsi="Arial" w:cs="Arial"/>
          <w:szCs w:val="22"/>
        </w:rPr>
        <w:t>.</w:t>
      </w:r>
      <w:bookmarkEnd w:id="11"/>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na </w:t>
      </w:r>
      <w:r w:rsidR="00213BD8" w:rsidRPr="005439E5">
        <w:rPr>
          <w:rFonts w:ascii="Arial" w:hAnsi="Arial" w:cs="Arial"/>
          <w:szCs w:val="22"/>
        </w:rPr>
        <w:t> </w:t>
      </w:r>
      <w:r w:rsidRPr="005439E5">
        <w:rPr>
          <w:rFonts w:ascii="Arial" w:hAnsi="Arial" w:cs="Arial"/>
          <w:szCs w:val="22"/>
        </w:rPr>
        <w:t>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2"/>
      <w:r w:rsidR="00F422F7" w:rsidRPr="005439E5">
        <w:rPr>
          <w:rFonts w:ascii="Arial" w:hAnsi="Arial" w:cs="Arial"/>
          <w:szCs w:val="22"/>
        </w:rPr>
        <w:t xml:space="preserve"> </w:t>
      </w:r>
    </w:p>
    <w:p w14:paraId="759C66FC" w14:textId="77777777" w:rsidR="00E63721" w:rsidRPr="005439E5" w:rsidRDefault="00E63721" w:rsidP="00AD37D0">
      <w:pPr>
        <w:pStyle w:val="RLTextlnkuslovan"/>
        <w:rPr>
          <w:rFonts w:ascii="Arial" w:hAnsi="Arial" w:cs="Arial"/>
          <w:szCs w:val="22"/>
          <w:lang w:eastAsia="en-US"/>
        </w:rPr>
      </w:pPr>
      <w:r w:rsidRPr="005439E5">
        <w:rPr>
          <w:rFonts w:ascii="Arial" w:hAnsi="Arial" w:cs="Arial"/>
          <w:szCs w:val="22"/>
        </w:rPr>
        <w:lastRenderedPageBreak/>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0C27CC48"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6DD4AE03"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13248A5A"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7BDC497A"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4CFBC2A8"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71679240"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2D629EAE"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B6E55BF" w14:textId="77777777" w:rsidR="00941582" w:rsidRPr="00F86725" w:rsidRDefault="00941582" w:rsidP="001A0397">
      <w:pPr>
        <w:pStyle w:val="RLTextlnkuslovan"/>
        <w:numPr>
          <w:ilvl w:val="0"/>
          <w:numId w:val="0"/>
        </w:numPr>
        <w:ind w:left="1474"/>
        <w:rPr>
          <w:rFonts w:ascii="Arial" w:hAnsi="Arial" w:cs="Arial"/>
          <w:szCs w:val="22"/>
        </w:rPr>
      </w:pPr>
    </w:p>
    <w:p w14:paraId="12DC66BE"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2C5E3F25"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36A94A28"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178EA099"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55B3CCAC"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6DBFBA13"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6F5251B4"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44154852"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14:paraId="7F845B36"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13AC1643"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4BDED4B1"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3E9267A9"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119FA4AD"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347D3200"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14:paraId="41F409D5"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4A2A166E"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BAB62EF"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08FF5706" w14:textId="77777777" w:rsidR="00941582" w:rsidRDefault="002B121C" w:rsidP="00EA5152">
      <w:pPr>
        <w:pStyle w:val="RLTextlnkuslovan"/>
        <w:rPr>
          <w:rFonts w:ascii="Arial" w:hAnsi="Arial" w:cs="Arial"/>
          <w:szCs w:val="22"/>
        </w:rPr>
      </w:pPr>
      <w:r>
        <w:rPr>
          <w:rFonts w:ascii="Arial" w:hAnsi="Arial" w:cs="Arial"/>
          <w:szCs w:val="22"/>
        </w:rPr>
        <w:t xml:space="preserve">V případě, že by Prodávající zjistil, že by se z titulu plnění této Smlouvy mohl stát zpracovatelem dle č. 4 odst. 8 GDPR, je povinen Kupujícího o této skutečnosti neprodleně informovat a následně jsou v důsledku toho smluvní </w:t>
      </w:r>
      <w:r>
        <w:rPr>
          <w:rFonts w:ascii="Arial" w:hAnsi="Arial" w:cs="Arial"/>
          <w:szCs w:val="22"/>
        </w:rPr>
        <w:lastRenderedPageBreak/>
        <w:t>strany povinny uzavřít zpracovatelskou smlouvu dle č. 28 odst. 3 GDPR (např. ve formě dodatku k této Smlouvě).</w:t>
      </w:r>
    </w:p>
    <w:p w14:paraId="46BA3FBF"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722C4F8F"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28F5249A"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5F89E0F7"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47884656"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51FF2C94" w14:textId="7DD5CD34"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AE1054">
        <w:rPr>
          <w:rFonts w:ascii="Arial" w:hAnsi="Arial" w:cs="Arial"/>
          <w:szCs w:val="22"/>
        </w:rPr>
        <w:t> </w:t>
      </w:r>
      <w:r>
        <w:rPr>
          <w:rFonts w:ascii="Arial" w:hAnsi="Arial" w:cs="Arial"/>
          <w:szCs w:val="22"/>
        </w:rPr>
        <w:t xml:space="preserve">výši </w:t>
      </w:r>
      <w:r w:rsidR="00AE1054" w:rsidRPr="00AE1054">
        <w:rPr>
          <w:rFonts w:ascii="Arial" w:hAnsi="Arial" w:cs="Arial"/>
          <w:szCs w:val="22"/>
        </w:rPr>
        <w:t>87</w:t>
      </w:r>
      <w:r w:rsidR="00AE1054">
        <w:rPr>
          <w:rFonts w:ascii="Arial" w:hAnsi="Arial" w:cs="Arial"/>
          <w:szCs w:val="22"/>
        </w:rPr>
        <w:t> </w:t>
      </w:r>
      <w:r w:rsidR="00AE1054" w:rsidRPr="00AE1054">
        <w:rPr>
          <w:rFonts w:ascii="Arial" w:hAnsi="Arial" w:cs="Arial"/>
          <w:szCs w:val="22"/>
        </w:rPr>
        <w:t xml:space="preserve">755,25 Kč </w:t>
      </w:r>
      <w:r w:rsidRPr="00AE1054">
        <w:rPr>
          <w:rFonts w:ascii="Arial" w:hAnsi="Arial" w:cs="Arial"/>
          <w:szCs w:val="22"/>
        </w:rPr>
        <w:t xml:space="preserve">(slovy: </w:t>
      </w:r>
      <w:proofErr w:type="spellStart"/>
      <w:r w:rsidR="00AE1054" w:rsidRPr="00AE1054">
        <w:rPr>
          <w:rFonts w:ascii="Arial" w:hAnsi="Arial" w:cs="Arial"/>
          <w:lang w:val="en-US"/>
        </w:rPr>
        <w:t>osmdesát</w:t>
      </w:r>
      <w:proofErr w:type="spellEnd"/>
      <w:r w:rsidR="00272908">
        <w:rPr>
          <w:rFonts w:ascii="Arial" w:hAnsi="Arial" w:cs="Arial"/>
          <w:lang w:val="en-US"/>
        </w:rPr>
        <w:t xml:space="preserve"> </w:t>
      </w:r>
      <w:proofErr w:type="spellStart"/>
      <w:r w:rsidR="00AE1054" w:rsidRPr="00AE1054">
        <w:rPr>
          <w:rFonts w:ascii="Arial" w:hAnsi="Arial" w:cs="Arial"/>
          <w:lang w:val="en-US"/>
        </w:rPr>
        <w:t>sedm</w:t>
      </w:r>
      <w:proofErr w:type="spellEnd"/>
      <w:r w:rsidR="00272908">
        <w:rPr>
          <w:rFonts w:ascii="Arial" w:hAnsi="Arial" w:cs="Arial"/>
          <w:lang w:val="en-US"/>
        </w:rPr>
        <w:t xml:space="preserve"> </w:t>
      </w:r>
      <w:proofErr w:type="spellStart"/>
      <w:r w:rsidR="00AE1054" w:rsidRPr="00AE1054">
        <w:rPr>
          <w:rFonts w:ascii="Arial" w:hAnsi="Arial" w:cs="Arial"/>
          <w:lang w:val="en-US"/>
        </w:rPr>
        <w:t>tisíc</w:t>
      </w:r>
      <w:proofErr w:type="spellEnd"/>
      <w:r w:rsidR="00272908">
        <w:rPr>
          <w:rFonts w:ascii="Arial" w:hAnsi="Arial" w:cs="Arial"/>
          <w:lang w:val="en-US"/>
        </w:rPr>
        <w:t xml:space="preserve"> </w:t>
      </w:r>
      <w:proofErr w:type="spellStart"/>
      <w:r w:rsidR="00AE1054" w:rsidRPr="00AE1054">
        <w:rPr>
          <w:rFonts w:ascii="Arial" w:hAnsi="Arial" w:cs="Arial"/>
          <w:lang w:val="en-US"/>
        </w:rPr>
        <w:t>sedm</w:t>
      </w:r>
      <w:proofErr w:type="spellEnd"/>
      <w:r w:rsidR="00272908">
        <w:rPr>
          <w:rFonts w:ascii="Arial" w:hAnsi="Arial" w:cs="Arial"/>
          <w:lang w:val="en-US"/>
        </w:rPr>
        <w:t xml:space="preserve"> </w:t>
      </w:r>
      <w:r w:rsidR="00AE1054" w:rsidRPr="00AE1054">
        <w:rPr>
          <w:rFonts w:ascii="Arial" w:hAnsi="Arial" w:cs="Arial"/>
          <w:lang w:val="en-US"/>
        </w:rPr>
        <w:t>set</w:t>
      </w:r>
      <w:r w:rsidR="00272908">
        <w:rPr>
          <w:rFonts w:ascii="Arial" w:hAnsi="Arial" w:cs="Arial"/>
          <w:lang w:val="en-US"/>
        </w:rPr>
        <w:t xml:space="preserve"> </w:t>
      </w:r>
      <w:proofErr w:type="spellStart"/>
      <w:r w:rsidR="00AE1054" w:rsidRPr="00AE1054">
        <w:rPr>
          <w:rFonts w:ascii="Arial" w:hAnsi="Arial" w:cs="Arial"/>
          <w:lang w:val="en-US"/>
        </w:rPr>
        <w:t>padesát</w:t>
      </w:r>
      <w:proofErr w:type="spellEnd"/>
      <w:r w:rsidR="00272908">
        <w:rPr>
          <w:rFonts w:ascii="Arial" w:hAnsi="Arial" w:cs="Arial"/>
          <w:lang w:val="en-US"/>
        </w:rPr>
        <w:t xml:space="preserve"> </w:t>
      </w:r>
      <w:proofErr w:type="spellStart"/>
      <w:r w:rsidR="00AE1054" w:rsidRPr="00AE1054">
        <w:rPr>
          <w:rFonts w:ascii="Arial" w:hAnsi="Arial" w:cs="Arial"/>
          <w:lang w:val="en-US"/>
        </w:rPr>
        <w:t>pět</w:t>
      </w:r>
      <w:proofErr w:type="spellEnd"/>
      <w:r w:rsidR="00272908">
        <w:rPr>
          <w:rFonts w:ascii="Arial" w:hAnsi="Arial" w:cs="Arial"/>
          <w:lang w:val="en-US"/>
        </w:rPr>
        <w:t xml:space="preserve"> </w:t>
      </w:r>
      <w:r w:rsidRPr="00AE1054">
        <w:rPr>
          <w:rFonts w:ascii="Arial" w:hAnsi="Arial" w:cs="Arial"/>
          <w:szCs w:val="22"/>
        </w:rPr>
        <w:t>korun</w:t>
      </w:r>
      <w:r w:rsidR="00272908">
        <w:rPr>
          <w:rFonts w:ascii="Arial" w:hAnsi="Arial" w:cs="Arial"/>
          <w:szCs w:val="22"/>
        </w:rPr>
        <w:t xml:space="preserve"> </w:t>
      </w:r>
      <w:r w:rsidRPr="00AE1054">
        <w:rPr>
          <w:rFonts w:ascii="Arial" w:hAnsi="Arial" w:cs="Arial"/>
          <w:szCs w:val="22"/>
        </w:rPr>
        <w:t>českých</w:t>
      </w:r>
      <w:r w:rsidR="00272908">
        <w:rPr>
          <w:rFonts w:ascii="Arial" w:hAnsi="Arial" w:cs="Arial"/>
          <w:szCs w:val="22"/>
        </w:rPr>
        <w:t xml:space="preserve"> </w:t>
      </w:r>
      <w:r w:rsidR="0077467C">
        <w:rPr>
          <w:rFonts w:ascii="Arial" w:hAnsi="Arial" w:cs="Arial"/>
          <w:szCs w:val="22"/>
        </w:rPr>
        <w:t>dvacet</w:t>
      </w:r>
      <w:r w:rsidR="00272908">
        <w:rPr>
          <w:rFonts w:ascii="Arial" w:hAnsi="Arial" w:cs="Arial"/>
          <w:szCs w:val="22"/>
        </w:rPr>
        <w:t xml:space="preserve"> </w:t>
      </w:r>
      <w:r w:rsidR="0077467C">
        <w:rPr>
          <w:rFonts w:ascii="Arial" w:hAnsi="Arial" w:cs="Arial"/>
          <w:szCs w:val="22"/>
        </w:rPr>
        <w:t>pět</w:t>
      </w:r>
      <w:r w:rsidR="00272908">
        <w:rPr>
          <w:rFonts w:ascii="Arial" w:hAnsi="Arial" w:cs="Arial"/>
          <w:szCs w:val="22"/>
        </w:rPr>
        <w:t xml:space="preserve"> </w:t>
      </w:r>
      <w:r w:rsidR="0077467C">
        <w:rPr>
          <w:rFonts w:ascii="Arial" w:hAnsi="Arial" w:cs="Arial"/>
          <w:szCs w:val="22"/>
        </w:rPr>
        <w:t>haléřů</w:t>
      </w:r>
      <w:r w:rsidRPr="00AE1054">
        <w:rPr>
          <w:rFonts w:ascii="Arial" w:hAnsi="Arial" w:cs="Arial"/>
          <w:szCs w:val="22"/>
        </w:rPr>
        <w:t>),</w:t>
      </w:r>
      <w:r w:rsidRPr="00AE1054">
        <w:rPr>
          <w:rFonts w:ascii="Arial" w:hAnsi="Arial" w:cs="Arial"/>
        </w:rPr>
        <w:t xml:space="preserve"> a to za každé jednotlivé porušení smluvní povinnosti.</w:t>
      </w:r>
    </w:p>
    <w:p w14:paraId="455E13B7"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4527272D" w14:textId="23F05A5E"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77467C" w:rsidRPr="00AE1054">
        <w:rPr>
          <w:rFonts w:ascii="Arial" w:hAnsi="Arial" w:cs="Arial"/>
          <w:szCs w:val="22"/>
        </w:rPr>
        <w:t>87</w:t>
      </w:r>
      <w:r w:rsidR="0077467C">
        <w:rPr>
          <w:rFonts w:ascii="Arial" w:hAnsi="Arial" w:cs="Arial"/>
          <w:szCs w:val="22"/>
        </w:rPr>
        <w:t> </w:t>
      </w:r>
      <w:r w:rsidR="0077467C" w:rsidRPr="00AE1054">
        <w:rPr>
          <w:rFonts w:ascii="Arial" w:hAnsi="Arial" w:cs="Arial"/>
          <w:szCs w:val="22"/>
        </w:rPr>
        <w:t xml:space="preserve">755,25 Kč (slovy: </w:t>
      </w:r>
      <w:proofErr w:type="spellStart"/>
      <w:r w:rsidR="0077467C" w:rsidRPr="00AE1054">
        <w:rPr>
          <w:rFonts w:ascii="Arial" w:hAnsi="Arial" w:cs="Arial"/>
          <w:lang w:val="en-US"/>
        </w:rPr>
        <w:t>osmdesát</w:t>
      </w:r>
      <w:proofErr w:type="spellEnd"/>
      <w:r w:rsidR="00272908">
        <w:rPr>
          <w:rFonts w:ascii="Arial" w:hAnsi="Arial" w:cs="Arial"/>
          <w:lang w:val="en-US"/>
        </w:rPr>
        <w:t xml:space="preserve"> </w:t>
      </w:r>
      <w:proofErr w:type="spellStart"/>
      <w:r w:rsidR="0077467C" w:rsidRPr="00AE1054">
        <w:rPr>
          <w:rFonts w:ascii="Arial" w:hAnsi="Arial" w:cs="Arial"/>
          <w:lang w:val="en-US"/>
        </w:rPr>
        <w:t>sedm</w:t>
      </w:r>
      <w:proofErr w:type="spellEnd"/>
      <w:r w:rsidR="00272908">
        <w:rPr>
          <w:rFonts w:ascii="Arial" w:hAnsi="Arial" w:cs="Arial"/>
          <w:lang w:val="en-US"/>
        </w:rPr>
        <w:t xml:space="preserve"> </w:t>
      </w:r>
      <w:proofErr w:type="spellStart"/>
      <w:r w:rsidR="0077467C" w:rsidRPr="00AE1054">
        <w:rPr>
          <w:rFonts w:ascii="Arial" w:hAnsi="Arial" w:cs="Arial"/>
          <w:lang w:val="en-US"/>
        </w:rPr>
        <w:t>tisíc</w:t>
      </w:r>
      <w:proofErr w:type="spellEnd"/>
      <w:r w:rsidR="00272908">
        <w:rPr>
          <w:rFonts w:ascii="Arial" w:hAnsi="Arial" w:cs="Arial"/>
          <w:lang w:val="en-US"/>
        </w:rPr>
        <w:t xml:space="preserve"> </w:t>
      </w:r>
      <w:proofErr w:type="spellStart"/>
      <w:r w:rsidR="0077467C" w:rsidRPr="00AE1054">
        <w:rPr>
          <w:rFonts w:ascii="Arial" w:hAnsi="Arial" w:cs="Arial"/>
          <w:lang w:val="en-US"/>
        </w:rPr>
        <w:t>sedm</w:t>
      </w:r>
      <w:proofErr w:type="spellEnd"/>
      <w:r w:rsidR="00272908">
        <w:rPr>
          <w:rFonts w:ascii="Arial" w:hAnsi="Arial" w:cs="Arial"/>
          <w:lang w:val="en-US"/>
        </w:rPr>
        <w:t xml:space="preserve"> </w:t>
      </w:r>
      <w:r w:rsidR="0077467C" w:rsidRPr="00AE1054">
        <w:rPr>
          <w:rFonts w:ascii="Arial" w:hAnsi="Arial" w:cs="Arial"/>
          <w:lang w:val="en-US"/>
        </w:rPr>
        <w:t>set</w:t>
      </w:r>
      <w:r w:rsidR="00272908">
        <w:rPr>
          <w:rFonts w:ascii="Arial" w:hAnsi="Arial" w:cs="Arial"/>
          <w:lang w:val="en-US"/>
        </w:rPr>
        <w:t xml:space="preserve"> </w:t>
      </w:r>
      <w:proofErr w:type="spellStart"/>
      <w:r w:rsidR="0077467C" w:rsidRPr="00AE1054">
        <w:rPr>
          <w:rFonts w:ascii="Arial" w:hAnsi="Arial" w:cs="Arial"/>
          <w:lang w:val="en-US"/>
        </w:rPr>
        <w:t>padesát</w:t>
      </w:r>
      <w:proofErr w:type="spellEnd"/>
      <w:r w:rsidR="00272908">
        <w:rPr>
          <w:rFonts w:ascii="Arial" w:hAnsi="Arial" w:cs="Arial"/>
          <w:lang w:val="en-US"/>
        </w:rPr>
        <w:t xml:space="preserve"> </w:t>
      </w:r>
      <w:proofErr w:type="spellStart"/>
      <w:r w:rsidR="0077467C" w:rsidRPr="00AE1054">
        <w:rPr>
          <w:rFonts w:ascii="Arial" w:hAnsi="Arial" w:cs="Arial"/>
          <w:lang w:val="en-US"/>
        </w:rPr>
        <w:t>pět</w:t>
      </w:r>
      <w:proofErr w:type="spellEnd"/>
      <w:r w:rsidR="00272908">
        <w:rPr>
          <w:rFonts w:ascii="Arial" w:hAnsi="Arial" w:cs="Arial"/>
          <w:lang w:val="en-US"/>
        </w:rPr>
        <w:t xml:space="preserve"> </w:t>
      </w:r>
      <w:r w:rsidR="0077467C" w:rsidRPr="00AE1054">
        <w:rPr>
          <w:rFonts w:ascii="Arial" w:hAnsi="Arial" w:cs="Arial"/>
          <w:szCs w:val="22"/>
        </w:rPr>
        <w:t>korun</w:t>
      </w:r>
      <w:r w:rsidR="00272908">
        <w:rPr>
          <w:rFonts w:ascii="Arial" w:hAnsi="Arial" w:cs="Arial"/>
          <w:szCs w:val="22"/>
        </w:rPr>
        <w:t xml:space="preserve"> </w:t>
      </w:r>
      <w:r w:rsidR="0077467C" w:rsidRPr="00AE1054">
        <w:rPr>
          <w:rFonts w:ascii="Arial" w:hAnsi="Arial" w:cs="Arial"/>
          <w:szCs w:val="22"/>
        </w:rPr>
        <w:t>českých</w:t>
      </w:r>
      <w:r w:rsidR="00272908">
        <w:rPr>
          <w:rFonts w:ascii="Arial" w:hAnsi="Arial" w:cs="Arial"/>
          <w:szCs w:val="22"/>
        </w:rPr>
        <w:t xml:space="preserve"> </w:t>
      </w:r>
      <w:r w:rsidR="0077467C">
        <w:rPr>
          <w:rFonts w:ascii="Arial" w:hAnsi="Arial" w:cs="Arial"/>
          <w:szCs w:val="22"/>
        </w:rPr>
        <w:t>dvacet</w:t>
      </w:r>
      <w:r w:rsidR="00272908">
        <w:rPr>
          <w:rFonts w:ascii="Arial" w:hAnsi="Arial" w:cs="Arial"/>
          <w:szCs w:val="22"/>
        </w:rPr>
        <w:t xml:space="preserve"> </w:t>
      </w:r>
      <w:r w:rsidR="0077467C">
        <w:rPr>
          <w:rFonts w:ascii="Arial" w:hAnsi="Arial" w:cs="Arial"/>
          <w:szCs w:val="22"/>
        </w:rPr>
        <w:t>pět</w:t>
      </w:r>
      <w:r w:rsidR="00272908">
        <w:rPr>
          <w:rFonts w:ascii="Arial" w:hAnsi="Arial" w:cs="Arial"/>
          <w:szCs w:val="22"/>
        </w:rPr>
        <w:t xml:space="preserve"> </w:t>
      </w:r>
      <w:r w:rsidR="0077467C">
        <w:rPr>
          <w:rFonts w:ascii="Arial" w:hAnsi="Arial" w:cs="Arial"/>
          <w:szCs w:val="22"/>
        </w:rPr>
        <w:t>haléřů</w:t>
      </w:r>
      <w:r w:rsidR="0077467C" w:rsidRPr="00AE1054">
        <w:rPr>
          <w:rFonts w:ascii="Arial" w:hAnsi="Arial" w:cs="Arial"/>
          <w:szCs w:val="22"/>
        </w:rPr>
        <w:t>)</w:t>
      </w:r>
      <w:r w:rsidRPr="009D7920">
        <w:rPr>
          <w:rFonts w:ascii="Arial" w:hAnsi="Arial" w:cs="Arial"/>
          <w:szCs w:val="22"/>
        </w:rPr>
        <w:t>,</w:t>
      </w:r>
      <w:r>
        <w:rPr>
          <w:rFonts w:ascii="Arial" w:hAnsi="Arial" w:cs="Arial"/>
          <w:szCs w:val="22"/>
        </w:rPr>
        <w:t xml:space="preserve"> a to za každé jednotlivé porušení </w:t>
      </w:r>
      <w:r>
        <w:rPr>
          <w:rFonts w:ascii="Arial" w:hAnsi="Arial" w:cs="Arial"/>
          <w:szCs w:val="22"/>
        </w:rPr>
        <w:lastRenderedPageBreak/>
        <w:t xml:space="preserve">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0A16BF12"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25ACC139"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6F7D7D93"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3C475063"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16E3B3A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38706876"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4B643954"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5EF829C6"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71677E19"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2A5D77E0"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5ECC8A57"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67E40DC2"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32F0C9BB"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A77E73E"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44EF2D55"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26AB00BB"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0947BA2A"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1FBD8187"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441EC839"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BF404AD"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09941089" w14:textId="10E413E9" w:rsidR="0077467C" w:rsidRPr="006138EC" w:rsidRDefault="0077467C" w:rsidP="0077467C">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ve věcech smluvních a obchodních a pro převzetí Zboží </w:t>
      </w:r>
      <w:proofErr w:type="spellStart"/>
      <w:r w:rsidR="00A3696D">
        <w:rPr>
          <w:rFonts w:ascii="Arial" w:hAnsi="Arial" w:cs="Arial"/>
          <w:szCs w:val="22"/>
        </w:rPr>
        <w:t>xxxxxxxxxx</w:t>
      </w:r>
      <w:proofErr w:type="spellEnd"/>
      <w:r w:rsidRPr="00230C5E">
        <w:rPr>
          <w:rFonts w:ascii="Arial" w:hAnsi="Arial" w:cs="Arial"/>
          <w:szCs w:val="22"/>
        </w:rPr>
        <w:t xml:space="preserve"> </w:t>
      </w:r>
      <w:proofErr w:type="spellStart"/>
      <w:r w:rsidR="00A3696D">
        <w:rPr>
          <w:rFonts w:ascii="Arial" w:hAnsi="Arial" w:cs="Arial"/>
          <w:szCs w:val="22"/>
        </w:rPr>
        <w:t>xxxxxx</w:t>
      </w:r>
      <w:proofErr w:type="spellEnd"/>
      <w:r w:rsidRPr="00230C5E">
        <w:rPr>
          <w:rFonts w:ascii="Arial" w:hAnsi="Arial" w:cs="Arial"/>
          <w:szCs w:val="22"/>
        </w:rPr>
        <w:t xml:space="preserve">, tel.: </w:t>
      </w:r>
      <w:proofErr w:type="spellStart"/>
      <w:r w:rsidR="00A3696D">
        <w:rPr>
          <w:rFonts w:ascii="Arial" w:hAnsi="Arial" w:cs="Arial"/>
          <w:szCs w:val="22"/>
        </w:rPr>
        <w:t>xxx</w:t>
      </w:r>
      <w:proofErr w:type="spellEnd"/>
      <w:r w:rsidR="00A3696D">
        <w:rPr>
          <w:rFonts w:ascii="Arial" w:hAnsi="Arial" w:cs="Arial"/>
          <w:szCs w:val="22"/>
        </w:rPr>
        <w:t xml:space="preserve"> </w:t>
      </w:r>
      <w:proofErr w:type="spellStart"/>
      <w:r w:rsidR="00A3696D">
        <w:rPr>
          <w:rFonts w:ascii="Arial" w:hAnsi="Arial" w:cs="Arial"/>
          <w:szCs w:val="22"/>
        </w:rPr>
        <w:t>xxx</w:t>
      </w:r>
      <w:proofErr w:type="spellEnd"/>
      <w:r w:rsidR="00A3696D">
        <w:rPr>
          <w:rFonts w:ascii="Arial" w:hAnsi="Arial" w:cs="Arial"/>
          <w:szCs w:val="22"/>
        </w:rPr>
        <w:t xml:space="preserve"> </w:t>
      </w:r>
      <w:proofErr w:type="spellStart"/>
      <w:r w:rsidR="00A3696D">
        <w:rPr>
          <w:rFonts w:ascii="Arial" w:hAnsi="Arial" w:cs="Arial"/>
          <w:szCs w:val="22"/>
        </w:rPr>
        <w:t>xxx</w:t>
      </w:r>
      <w:proofErr w:type="spellEnd"/>
      <w:r w:rsidRPr="00230C5E">
        <w:rPr>
          <w:rFonts w:ascii="Arial" w:hAnsi="Arial" w:cs="Arial"/>
          <w:szCs w:val="22"/>
        </w:rPr>
        <w:t xml:space="preserve">, e-mail: </w:t>
      </w:r>
      <w:proofErr w:type="spellStart"/>
      <w:r w:rsidR="00A3696D">
        <w:rPr>
          <w:rFonts w:ascii="Arial" w:hAnsi="Arial" w:cs="Arial"/>
          <w:szCs w:val="22"/>
        </w:rPr>
        <w:t>xxxxxxxxx</w:t>
      </w:r>
      <w:r w:rsidRPr="00230C5E">
        <w:rPr>
          <w:rFonts w:ascii="Arial" w:hAnsi="Arial" w:cs="Arial"/>
          <w:szCs w:val="22"/>
        </w:rPr>
        <w:t>@</w:t>
      </w:r>
      <w:r w:rsidR="00A3696D">
        <w:rPr>
          <w:rFonts w:ascii="Arial" w:hAnsi="Arial" w:cs="Arial"/>
          <w:szCs w:val="22"/>
        </w:rPr>
        <w:t>xxxxxxxxxxxxx</w:t>
      </w:r>
      <w:proofErr w:type="spellEnd"/>
      <w:r w:rsidRPr="00230C5E">
        <w:rPr>
          <w:rFonts w:ascii="Arial" w:hAnsi="Arial" w:cs="Arial"/>
          <w:szCs w:val="22"/>
        </w:rPr>
        <w:t>;</w:t>
      </w:r>
    </w:p>
    <w:p w14:paraId="2348545A" w14:textId="4F0F0A28" w:rsidR="00E63721" w:rsidRPr="0077467C" w:rsidRDefault="0077467C" w:rsidP="0077467C">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a převzetí Zboží </w:t>
      </w:r>
      <w:proofErr w:type="spellStart"/>
      <w:r w:rsidR="00A3696D">
        <w:rPr>
          <w:rFonts w:ascii="Arial" w:hAnsi="Arial" w:cs="Arial"/>
          <w:szCs w:val="22"/>
        </w:rPr>
        <w:t>xxxxxxxxx</w:t>
      </w:r>
      <w:proofErr w:type="spellEnd"/>
      <w:r w:rsidRPr="00230C5E">
        <w:rPr>
          <w:rFonts w:ascii="Arial" w:hAnsi="Arial" w:cs="Arial"/>
          <w:szCs w:val="22"/>
        </w:rPr>
        <w:t xml:space="preserve">, tel.: </w:t>
      </w:r>
      <w:proofErr w:type="spellStart"/>
      <w:r w:rsidR="00A3696D">
        <w:rPr>
          <w:rFonts w:ascii="Arial" w:hAnsi="Arial" w:cs="Arial"/>
          <w:szCs w:val="22"/>
        </w:rPr>
        <w:t>xxx</w:t>
      </w:r>
      <w:proofErr w:type="spellEnd"/>
      <w:r w:rsidR="00A3696D">
        <w:rPr>
          <w:rFonts w:ascii="Arial" w:hAnsi="Arial" w:cs="Arial"/>
          <w:szCs w:val="22"/>
        </w:rPr>
        <w:t xml:space="preserve"> </w:t>
      </w:r>
      <w:proofErr w:type="spellStart"/>
      <w:r w:rsidR="00A3696D">
        <w:rPr>
          <w:rFonts w:ascii="Arial" w:hAnsi="Arial" w:cs="Arial"/>
          <w:szCs w:val="22"/>
        </w:rPr>
        <w:t>xxx</w:t>
      </w:r>
      <w:proofErr w:type="spellEnd"/>
      <w:r w:rsidR="00A3696D">
        <w:rPr>
          <w:rFonts w:ascii="Arial" w:hAnsi="Arial" w:cs="Arial"/>
          <w:szCs w:val="22"/>
        </w:rPr>
        <w:t xml:space="preserve"> </w:t>
      </w:r>
      <w:proofErr w:type="spellStart"/>
      <w:r w:rsidR="00A3696D">
        <w:rPr>
          <w:rFonts w:ascii="Arial" w:hAnsi="Arial" w:cs="Arial"/>
          <w:szCs w:val="22"/>
        </w:rPr>
        <w:t>xxx</w:t>
      </w:r>
      <w:proofErr w:type="spellEnd"/>
      <w:r w:rsidRPr="00230C5E">
        <w:rPr>
          <w:rFonts w:ascii="Arial" w:hAnsi="Arial" w:cs="Arial"/>
          <w:szCs w:val="22"/>
        </w:rPr>
        <w:t xml:space="preserve">, e-mail: </w:t>
      </w:r>
      <w:proofErr w:type="spellStart"/>
      <w:r w:rsidR="00A3696D">
        <w:rPr>
          <w:rFonts w:ascii="Arial" w:hAnsi="Arial" w:cs="Arial"/>
          <w:szCs w:val="22"/>
        </w:rPr>
        <w:t>xxxxxx</w:t>
      </w:r>
      <w:r w:rsidRPr="00230C5E">
        <w:rPr>
          <w:rFonts w:ascii="Arial" w:hAnsi="Arial" w:cs="Arial"/>
          <w:szCs w:val="22"/>
        </w:rPr>
        <w:t>@</w:t>
      </w:r>
      <w:r w:rsidR="00A3696D">
        <w:rPr>
          <w:rFonts w:ascii="Arial" w:hAnsi="Arial" w:cs="Arial"/>
          <w:szCs w:val="22"/>
        </w:rPr>
        <w:t>xxxxxx</w:t>
      </w:r>
      <w:proofErr w:type="spellEnd"/>
      <w:r w:rsidRPr="00230C5E">
        <w:rPr>
          <w:rFonts w:ascii="Arial" w:hAnsi="Arial" w:cs="Arial"/>
          <w:szCs w:val="22"/>
        </w:rPr>
        <w:t>;</w:t>
      </w:r>
    </w:p>
    <w:p w14:paraId="28D8D4EB" w14:textId="77777777" w:rsidR="00E63721" w:rsidRDefault="00E63721" w:rsidP="009D7920">
      <w:pPr>
        <w:pStyle w:val="RLTextlnkuslovan"/>
        <w:numPr>
          <w:ilvl w:val="0"/>
          <w:numId w:val="0"/>
        </w:numPr>
        <w:ind w:left="2211"/>
        <w:rPr>
          <w:rFonts w:ascii="Arial" w:hAnsi="Arial" w:cs="Arial"/>
          <w:szCs w:val="22"/>
          <w:lang w:eastAsia="en-US"/>
        </w:rPr>
      </w:pPr>
    </w:p>
    <w:p w14:paraId="216CF525"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6C0541A3"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20B40912" w14:textId="1F58F072"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A3696D">
        <w:rPr>
          <w:rFonts w:ascii="Arial" w:hAnsi="Arial" w:cs="Arial"/>
          <w:szCs w:val="22"/>
          <w:lang w:eastAsia="en-US"/>
        </w:rPr>
        <w:t>xxxxxxxxxxxx</w:t>
      </w:r>
      <w:proofErr w:type="spellEnd"/>
      <w:r w:rsidR="00C247A0" w:rsidRPr="00C247A0">
        <w:rPr>
          <w:rFonts w:ascii="Arial" w:hAnsi="Arial" w:cs="Arial"/>
          <w:szCs w:val="22"/>
          <w:lang w:eastAsia="en-US"/>
        </w:rPr>
        <w:t xml:space="preserve">, Email: </w:t>
      </w:r>
      <w:proofErr w:type="spellStart"/>
      <w:r w:rsidR="00A3696D">
        <w:rPr>
          <w:rFonts w:ascii="Arial" w:hAnsi="Arial" w:cs="Arial"/>
          <w:szCs w:val="22"/>
          <w:lang w:eastAsia="en-US"/>
        </w:rPr>
        <w:t>xxxxxxx</w:t>
      </w:r>
      <w:r w:rsidR="00C247A0" w:rsidRPr="00C247A0">
        <w:rPr>
          <w:rFonts w:ascii="Arial" w:hAnsi="Arial" w:cs="Arial"/>
          <w:szCs w:val="22"/>
          <w:lang w:eastAsia="en-US"/>
        </w:rPr>
        <w:t>@</w:t>
      </w:r>
      <w:r w:rsidR="00A3696D">
        <w:rPr>
          <w:rFonts w:ascii="Arial" w:hAnsi="Arial" w:cs="Arial"/>
          <w:szCs w:val="22"/>
          <w:lang w:eastAsia="en-US"/>
        </w:rPr>
        <w:t>xxxxxxx</w:t>
      </w:r>
      <w:proofErr w:type="spellEnd"/>
      <w:r w:rsidR="00C247A0" w:rsidRPr="00C247A0">
        <w:rPr>
          <w:rFonts w:ascii="Arial" w:hAnsi="Arial" w:cs="Arial"/>
          <w:szCs w:val="22"/>
          <w:lang w:eastAsia="en-US"/>
        </w:rPr>
        <w:t xml:space="preserve">, Tel: </w:t>
      </w:r>
      <w:proofErr w:type="spellStart"/>
      <w:r w:rsidR="00A3696D">
        <w:rPr>
          <w:rFonts w:ascii="Arial" w:hAnsi="Arial" w:cs="Arial"/>
          <w:szCs w:val="22"/>
          <w:lang w:eastAsia="en-US"/>
        </w:rPr>
        <w:t>xxx</w:t>
      </w:r>
      <w:proofErr w:type="spellEnd"/>
      <w:r w:rsidR="00A3696D">
        <w:rPr>
          <w:rFonts w:ascii="Arial" w:hAnsi="Arial" w:cs="Arial"/>
          <w:szCs w:val="22"/>
          <w:lang w:eastAsia="en-US"/>
        </w:rPr>
        <w:t xml:space="preserve"> </w:t>
      </w:r>
      <w:proofErr w:type="spellStart"/>
      <w:r w:rsidR="00A3696D">
        <w:rPr>
          <w:rFonts w:ascii="Arial" w:hAnsi="Arial" w:cs="Arial"/>
          <w:szCs w:val="22"/>
          <w:lang w:eastAsia="en-US"/>
        </w:rPr>
        <w:t>xxx</w:t>
      </w:r>
      <w:proofErr w:type="spellEnd"/>
      <w:r w:rsidR="00A3696D">
        <w:rPr>
          <w:rFonts w:ascii="Arial" w:hAnsi="Arial" w:cs="Arial"/>
          <w:szCs w:val="22"/>
          <w:lang w:eastAsia="en-US"/>
        </w:rPr>
        <w:t xml:space="preserve"> </w:t>
      </w:r>
      <w:proofErr w:type="spellStart"/>
      <w:r w:rsidR="00A3696D">
        <w:rPr>
          <w:rFonts w:ascii="Arial" w:hAnsi="Arial" w:cs="Arial"/>
          <w:szCs w:val="22"/>
          <w:lang w:eastAsia="en-US"/>
        </w:rPr>
        <w:t>xxx</w:t>
      </w:r>
      <w:proofErr w:type="spellEnd"/>
    </w:p>
    <w:p w14:paraId="35CCBEF2" w14:textId="4E4BB7CB" w:rsidR="00E63721" w:rsidRPr="00C247A0" w:rsidRDefault="00E63721" w:rsidP="000277BD">
      <w:pPr>
        <w:pStyle w:val="RLTextlnkuslovan"/>
        <w:numPr>
          <w:ilvl w:val="2"/>
          <w:numId w:val="1"/>
        </w:numPr>
        <w:rPr>
          <w:rStyle w:val="doplnuchazeChar"/>
          <w:rFonts w:ascii="Arial" w:hAnsi="Arial" w:cs="Arial"/>
          <w:b w:val="0"/>
          <w:bCs/>
          <w:szCs w:val="22"/>
          <w:lang w:eastAsia="en-US"/>
        </w:rPr>
      </w:pPr>
      <w:r w:rsidRPr="00F86725">
        <w:rPr>
          <w:rStyle w:val="doplnuchazeChar"/>
          <w:rFonts w:ascii="Arial" w:hAnsi="Arial" w:cs="Arial"/>
          <w:b w:val="0"/>
          <w:szCs w:val="22"/>
        </w:rPr>
        <w:t>v otázkách technických</w:t>
      </w:r>
      <w:r w:rsidR="00C247A0">
        <w:rPr>
          <w:rStyle w:val="doplnuchazeChar"/>
          <w:rFonts w:ascii="Arial" w:hAnsi="Arial" w:cs="Arial"/>
          <w:szCs w:val="22"/>
        </w:rPr>
        <w:t xml:space="preserve"> </w:t>
      </w:r>
      <w:proofErr w:type="spellStart"/>
      <w:r w:rsidR="00A3696D">
        <w:rPr>
          <w:rStyle w:val="doplnuchazeChar"/>
          <w:rFonts w:ascii="Arial" w:hAnsi="Arial" w:cs="Arial"/>
          <w:b w:val="0"/>
          <w:bCs/>
          <w:szCs w:val="22"/>
        </w:rPr>
        <w:t>xxxxxxxxxxxxxxx</w:t>
      </w:r>
      <w:proofErr w:type="spellEnd"/>
      <w:r w:rsidR="00C247A0" w:rsidRPr="00C247A0">
        <w:rPr>
          <w:rStyle w:val="doplnuchazeChar"/>
          <w:rFonts w:ascii="Arial" w:hAnsi="Arial" w:cs="Arial"/>
          <w:b w:val="0"/>
          <w:bCs/>
          <w:szCs w:val="22"/>
        </w:rPr>
        <w:t xml:space="preserve">, Email: </w:t>
      </w:r>
      <w:proofErr w:type="spellStart"/>
      <w:r w:rsidR="00A3696D">
        <w:rPr>
          <w:rStyle w:val="doplnuchazeChar"/>
          <w:rFonts w:ascii="Arial" w:hAnsi="Arial" w:cs="Arial"/>
          <w:b w:val="0"/>
          <w:bCs/>
          <w:szCs w:val="22"/>
        </w:rPr>
        <w:t>xxxxx</w:t>
      </w:r>
      <w:r w:rsidR="00C247A0" w:rsidRPr="00C247A0">
        <w:rPr>
          <w:rStyle w:val="doplnuchazeChar"/>
          <w:rFonts w:ascii="Arial" w:hAnsi="Arial" w:cs="Arial"/>
          <w:b w:val="0"/>
          <w:bCs/>
          <w:szCs w:val="22"/>
        </w:rPr>
        <w:t>@</w:t>
      </w:r>
      <w:r w:rsidR="00A3696D">
        <w:rPr>
          <w:rStyle w:val="doplnuchazeChar"/>
          <w:rFonts w:ascii="Arial" w:hAnsi="Arial" w:cs="Arial"/>
          <w:b w:val="0"/>
          <w:bCs/>
          <w:szCs w:val="22"/>
        </w:rPr>
        <w:t>xxxxxxxxx</w:t>
      </w:r>
      <w:proofErr w:type="spellEnd"/>
      <w:r w:rsidR="00C247A0" w:rsidRPr="00C247A0">
        <w:rPr>
          <w:rStyle w:val="doplnuchazeChar"/>
          <w:rFonts w:ascii="Arial" w:hAnsi="Arial" w:cs="Arial"/>
          <w:b w:val="0"/>
          <w:bCs/>
          <w:szCs w:val="22"/>
        </w:rPr>
        <w:t xml:space="preserve">, Tel: </w:t>
      </w:r>
      <w:proofErr w:type="spellStart"/>
      <w:r w:rsidR="00A3696D">
        <w:rPr>
          <w:rStyle w:val="doplnuchazeChar"/>
          <w:rFonts w:ascii="Arial" w:hAnsi="Arial" w:cs="Arial"/>
          <w:b w:val="0"/>
          <w:bCs/>
          <w:szCs w:val="22"/>
        </w:rPr>
        <w:t>xxx</w:t>
      </w:r>
      <w:proofErr w:type="spellEnd"/>
      <w:r w:rsidR="00A3696D">
        <w:rPr>
          <w:rStyle w:val="doplnuchazeChar"/>
          <w:rFonts w:ascii="Arial" w:hAnsi="Arial" w:cs="Arial"/>
          <w:b w:val="0"/>
          <w:bCs/>
          <w:szCs w:val="22"/>
        </w:rPr>
        <w:t xml:space="preserve"> </w:t>
      </w:r>
      <w:proofErr w:type="spellStart"/>
      <w:r w:rsidR="00A3696D">
        <w:rPr>
          <w:rStyle w:val="doplnuchazeChar"/>
          <w:rFonts w:ascii="Arial" w:hAnsi="Arial" w:cs="Arial"/>
          <w:b w:val="0"/>
          <w:bCs/>
          <w:szCs w:val="22"/>
        </w:rPr>
        <w:t>xxx</w:t>
      </w:r>
      <w:proofErr w:type="spellEnd"/>
      <w:r w:rsidR="00A3696D">
        <w:rPr>
          <w:rStyle w:val="doplnuchazeChar"/>
          <w:rFonts w:ascii="Arial" w:hAnsi="Arial" w:cs="Arial"/>
          <w:b w:val="0"/>
          <w:bCs/>
          <w:szCs w:val="22"/>
        </w:rPr>
        <w:t xml:space="preserve"> </w:t>
      </w:r>
      <w:proofErr w:type="spellStart"/>
      <w:r w:rsidR="00A3696D">
        <w:rPr>
          <w:rStyle w:val="doplnuchazeChar"/>
          <w:rFonts w:ascii="Arial" w:hAnsi="Arial" w:cs="Arial"/>
          <w:b w:val="0"/>
          <w:bCs/>
          <w:szCs w:val="22"/>
        </w:rPr>
        <w:t>xxx</w:t>
      </w:r>
      <w:proofErr w:type="spellEnd"/>
      <w:r w:rsidRPr="00C247A0">
        <w:rPr>
          <w:rStyle w:val="doplnuchazeChar"/>
          <w:rFonts w:ascii="Arial" w:hAnsi="Arial" w:cs="Arial"/>
          <w:b w:val="0"/>
          <w:bCs/>
          <w:szCs w:val="22"/>
        </w:rPr>
        <w:t>.</w:t>
      </w:r>
    </w:p>
    <w:p w14:paraId="0AC627BA"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14:paraId="6EEECDEE" w14:textId="3C7CC70A"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proofErr w:type="spellStart"/>
      <w:r w:rsidR="007E363E">
        <w:rPr>
          <w:rFonts w:ascii="Arial" w:hAnsi="Arial" w:cs="Arial"/>
          <w:szCs w:val="22"/>
          <w:lang w:eastAsia="en-US"/>
        </w:rPr>
        <w:t>xxx</w:t>
      </w:r>
      <w:proofErr w:type="spellEnd"/>
      <w:r w:rsidR="007E363E">
        <w:rPr>
          <w:rFonts w:ascii="Arial" w:hAnsi="Arial" w:cs="Arial"/>
          <w:szCs w:val="22"/>
          <w:lang w:eastAsia="en-US"/>
        </w:rPr>
        <w:t xml:space="preserve"> </w:t>
      </w:r>
      <w:proofErr w:type="spellStart"/>
      <w:r w:rsidR="007E363E">
        <w:rPr>
          <w:rFonts w:ascii="Arial" w:hAnsi="Arial" w:cs="Arial"/>
          <w:szCs w:val="22"/>
          <w:lang w:eastAsia="en-US"/>
        </w:rPr>
        <w:t>xxx</w:t>
      </w:r>
      <w:proofErr w:type="spellEnd"/>
      <w:r w:rsidR="007E363E">
        <w:rPr>
          <w:rFonts w:ascii="Arial" w:hAnsi="Arial" w:cs="Arial"/>
          <w:szCs w:val="22"/>
          <w:lang w:eastAsia="en-US"/>
        </w:rPr>
        <w:t xml:space="preserve"> </w:t>
      </w:r>
      <w:proofErr w:type="spellStart"/>
      <w:r w:rsidR="007E363E">
        <w:rPr>
          <w:rFonts w:ascii="Arial" w:hAnsi="Arial" w:cs="Arial"/>
          <w:szCs w:val="22"/>
          <w:lang w:eastAsia="en-US"/>
        </w:rPr>
        <w:t>xxx</w:t>
      </w:r>
      <w:r w:rsidRPr="00F86725">
        <w:rPr>
          <w:rStyle w:val="doplnuchazeChar"/>
          <w:rFonts w:ascii="Arial" w:hAnsi="Arial" w:cs="Arial"/>
          <w:b w:val="0"/>
          <w:szCs w:val="22"/>
        </w:rPr>
        <w:t>a</w:t>
      </w:r>
      <w:proofErr w:type="spellEnd"/>
      <w:r w:rsidRPr="00F86725">
        <w:rPr>
          <w:rStyle w:val="doplnuchazeChar"/>
          <w:rFonts w:ascii="Arial" w:hAnsi="Arial" w:cs="Arial"/>
          <w:b w:val="0"/>
          <w:szCs w:val="22"/>
        </w:rPr>
        <w:t xml:space="preserve"> na e-mailové adrese</w:t>
      </w:r>
      <w:r w:rsidR="00C247A0">
        <w:rPr>
          <w:rStyle w:val="doplnuchazeChar"/>
          <w:rFonts w:ascii="Arial" w:hAnsi="Arial" w:cs="Arial"/>
          <w:b w:val="0"/>
          <w:szCs w:val="22"/>
        </w:rPr>
        <w:t xml:space="preserve"> </w:t>
      </w:r>
      <w:proofErr w:type="spellStart"/>
      <w:r w:rsidR="007E363E">
        <w:rPr>
          <w:rStyle w:val="doplnuchazeChar"/>
          <w:rFonts w:ascii="Arial" w:hAnsi="Arial" w:cs="Arial"/>
          <w:b w:val="0"/>
          <w:szCs w:val="22"/>
        </w:rPr>
        <w:t>xxxxxx</w:t>
      </w:r>
      <w:r w:rsidR="00C247A0" w:rsidRPr="00C247A0">
        <w:rPr>
          <w:rStyle w:val="doplnuchazeChar"/>
          <w:rFonts w:ascii="Arial" w:hAnsi="Arial" w:cs="Arial"/>
          <w:b w:val="0"/>
          <w:szCs w:val="22"/>
        </w:rPr>
        <w:t>@</w:t>
      </w:r>
      <w:r w:rsidR="007E363E">
        <w:rPr>
          <w:rStyle w:val="doplnuchazeChar"/>
          <w:rFonts w:ascii="Arial" w:hAnsi="Arial" w:cs="Arial"/>
          <w:b w:val="0"/>
          <w:szCs w:val="22"/>
        </w:rPr>
        <w:t>xxxxx</w:t>
      </w:r>
      <w:proofErr w:type="spellEnd"/>
      <w:r w:rsidRPr="00F86725">
        <w:rPr>
          <w:rStyle w:val="doplnuchazeChar"/>
          <w:rFonts w:ascii="Arial" w:hAnsi="Arial" w:cs="Arial"/>
          <w:b w:val="0"/>
          <w:szCs w:val="22"/>
        </w:rPr>
        <w:t>, a to v pracovní dny v době od 8 hod do 16 hod.</w:t>
      </w:r>
    </w:p>
    <w:p w14:paraId="5A5F089D"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0ADA5145"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746C7C8F"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00F37882"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1762BEC3"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423D06C6"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w:t>
      </w:r>
      <w:r w:rsidR="00E63721" w:rsidRPr="00F86725">
        <w:rPr>
          <w:rFonts w:ascii="Arial" w:hAnsi="Arial" w:cs="Arial"/>
          <w:szCs w:val="22"/>
        </w:rPr>
        <w:lastRenderedPageBreak/>
        <w:t xml:space="preserve">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3A39A74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50D3C3CF"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670BB4B0"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467FF625" w14:textId="77777777" w:rsidTr="0028773D">
        <w:trPr>
          <w:jc w:val="center"/>
        </w:trPr>
        <w:tc>
          <w:tcPr>
            <w:tcW w:w="2031" w:type="pct"/>
          </w:tcPr>
          <w:p w14:paraId="471FB1A2"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14:paraId="25EE6AB2"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239C6C72" w14:textId="77777777" w:rsidTr="0028773D">
        <w:trPr>
          <w:jc w:val="center"/>
        </w:trPr>
        <w:tc>
          <w:tcPr>
            <w:tcW w:w="2031" w:type="pct"/>
          </w:tcPr>
          <w:p w14:paraId="3612CE39"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0A7E1FF3"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0165C701" w14:textId="77777777" w:rsidTr="0028773D">
        <w:trPr>
          <w:jc w:val="center"/>
        </w:trPr>
        <w:tc>
          <w:tcPr>
            <w:tcW w:w="2031" w:type="pct"/>
          </w:tcPr>
          <w:p w14:paraId="42F9099C"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66F2885A"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459F6EA7" w14:textId="77777777" w:rsidTr="0028773D">
        <w:trPr>
          <w:jc w:val="center"/>
        </w:trPr>
        <w:tc>
          <w:tcPr>
            <w:tcW w:w="2031" w:type="pct"/>
          </w:tcPr>
          <w:p w14:paraId="389030D4"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0EAE0917" w14:textId="77777777" w:rsidR="00E63721" w:rsidRPr="00F86725" w:rsidDel="00891ADD" w:rsidRDefault="00E63721" w:rsidP="0028773D">
            <w:pPr>
              <w:rPr>
                <w:rFonts w:ascii="Arial" w:hAnsi="Arial" w:cs="Arial"/>
              </w:rPr>
            </w:pPr>
          </w:p>
        </w:tc>
      </w:tr>
    </w:tbl>
    <w:p w14:paraId="1064D875" w14:textId="0CC97F54" w:rsidR="00E63721" w:rsidRPr="00F86725" w:rsidRDefault="008D05BC" w:rsidP="008820AF">
      <w:pPr>
        <w:pStyle w:val="RLTextlnkuslovan"/>
        <w:rPr>
          <w:rFonts w:ascii="Arial" w:hAnsi="Arial" w:cs="Arial"/>
          <w:szCs w:val="22"/>
          <w:lang w:eastAsia="en-US"/>
        </w:rPr>
      </w:pPr>
      <w:r>
        <w:rPr>
          <w:rFonts w:ascii="Arial" w:hAnsi="Arial" w:cs="Arial"/>
          <w:szCs w:val="22"/>
        </w:rPr>
        <w:t xml:space="preserve">Tato smlouva je podepsána vlastnoručně nebo elektronicky. Je-li smlouva podepsána vlastnoručně, je vyhotovená </w:t>
      </w:r>
      <w:r w:rsidR="00E63721" w:rsidRPr="00F86725">
        <w:rPr>
          <w:rFonts w:ascii="Arial" w:hAnsi="Arial" w:cs="Arial"/>
          <w:szCs w:val="22"/>
        </w:rPr>
        <w:t xml:space="preserve">ve 4 (čtyřech) stejnopisech, z nichž každá ze </w:t>
      </w:r>
      <w:r w:rsidR="00EE1705">
        <w:rPr>
          <w:rFonts w:ascii="Arial" w:hAnsi="Arial" w:cs="Arial"/>
          <w:szCs w:val="22"/>
        </w:rPr>
        <w:t> </w:t>
      </w:r>
      <w:r w:rsidR="00E63721" w:rsidRPr="00F86725">
        <w:rPr>
          <w:rFonts w:ascii="Arial" w:hAnsi="Arial" w:cs="Arial"/>
          <w:szCs w:val="22"/>
        </w:rPr>
        <w:t>Smluvních stran obdrží 2 (dva).</w:t>
      </w:r>
      <w:r>
        <w:rPr>
          <w:rFonts w:ascii="Arial" w:hAnsi="Arial" w:cs="Arial"/>
          <w:szCs w:val="22"/>
        </w:rPr>
        <w:t xml:space="preserve"> Je-li smlouva podepsána elektronicky, je podepsána pomocí uznávaných elektronických podpisů.</w:t>
      </w:r>
    </w:p>
    <w:p w14:paraId="07D0C78A"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028B9C94" w14:textId="77777777" w:rsidR="007463F3" w:rsidRPr="00F86725" w:rsidRDefault="007463F3" w:rsidP="00C247A0">
      <w:pPr>
        <w:pStyle w:val="RLTextlnkuslovan"/>
        <w:numPr>
          <w:ilvl w:val="0"/>
          <w:numId w:val="0"/>
        </w:numPr>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59C9F223" w14:textId="77777777" w:rsidTr="004354BA">
        <w:trPr>
          <w:trHeight w:val="1392"/>
        </w:trPr>
        <w:tc>
          <w:tcPr>
            <w:tcW w:w="4678" w:type="dxa"/>
          </w:tcPr>
          <w:p w14:paraId="41028EAA" w14:textId="65BDA2DC"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4354BA">
              <w:rPr>
                <w:rFonts w:ascii="Arial" w:hAnsi="Arial" w:cs="Arial"/>
                <w:szCs w:val="22"/>
                <w:lang w:eastAsia="en-US"/>
              </w:rPr>
              <w:t>Praze „viz podpis“</w:t>
            </w:r>
          </w:p>
          <w:p w14:paraId="1A27F2BE" w14:textId="77777777" w:rsidR="00E63721" w:rsidRPr="00F86725" w:rsidRDefault="00E63721" w:rsidP="00F86725">
            <w:pPr>
              <w:spacing w:after="0" w:line="240" w:lineRule="auto"/>
              <w:rPr>
                <w:rFonts w:ascii="Arial" w:hAnsi="Arial" w:cs="Arial"/>
              </w:rPr>
            </w:pPr>
          </w:p>
          <w:p w14:paraId="68843662" w14:textId="77777777" w:rsidR="0077467C" w:rsidRPr="004354BA" w:rsidRDefault="0077467C" w:rsidP="0077467C">
            <w:pPr>
              <w:spacing w:after="0" w:line="240" w:lineRule="auto"/>
              <w:rPr>
                <w:rFonts w:ascii="Arial" w:hAnsi="Arial" w:cs="Arial"/>
                <w:b/>
                <w:bCs/>
              </w:rPr>
            </w:pPr>
            <w:r w:rsidRPr="004354BA">
              <w:rPr>
                <w:rFonts w:ascii="Arial" w:hAnsi="Arial" w:cs="Arial"/>
                <w:b/>
                <w:bCs/>
                <w:color w:val="000000"/>
                <w:szCs w:val="22"/>
              </w:rPr>
              <w:t>Ústav zemědělské ekonomiky a informací</w:t>
            </w:r>
          </w:p>
          <w:p w14:paraId="09982B7C" w14:textId="6955F4E4" w:rsidR="00E63721" w:rsidRPr="00F86725" w:rsidRDefault="00BA3CCE" w:rsidP="001F4608">
            <w:pPr>
              <w:spacing w:after="0" w:line="240" w:lineRule="auto"/>
              <w:jc w:val="center"/>
              <w:rPr>
                <w:rFonts w:ascii="Arial" w:hAnsi="Arial" w:cs="Arial"/>
              </w:rPr>
            </w:pPr>
            <w:r>
              <w:rPr>
                <w:rFonts w:ascii="Arial" w:hAnsi="Arial" w:cs="Arial"/>
              </w:rPr>
              <w:t>24.8.2021</w:t>
            </w:r>
          </w:p>
          <w:p w14:paraId="2DC8D9F6" w14:textId="77777777" w:rsidR="00E63721" w:rsidRPr="00F86725" w:rsidRDefault="00E63721" w:rsidP="00F86725">
            <w:pPr>
              <w:spacing w:after="0" w:line="240" w:lineRule="auto"/>
              <w:rPr>
                <w:rFonts w:ascii="Arial" w:hAnsi="Arial" w:cs="Arial"/>
              </w:rPr>
            </w:pPr>
          </w:p>
          <w:p w14:paraId="0D5E88C3" w14:textId="21A0BF99" w:rsidR="00E63721" w:rsidRPr="00F86725" w:rsidRDefault="00E63721" w:rsidP="00F86725">
            <w:pPr>
              <w:spacing w:after="0" w:line="240" w:lineRule="auto"/>
              <w:rPr>
                <w:rFonts w:ascii="Arial" w:hAnsi="Arial" w:cs="Arial"/>
              </w:rPr>
            </w:pPr>
          </w:p>
        </w:tc>
        <w:tc>
          <w:tcPr>
            <w:tcW w:w="5211" w:type="dxa"/>
          </w:tcPr>
          <w:p w14:paraId="1393630D" w14:textId="57CDCC77" w:rsidR="0077467C" w:rsidRPr="00F86725" w:rsidRDefault="0077467C" w:rsidP="0077467C">
            <w:pPr>
              <w:jc w:val="center"/>
              <w:rPr>
                <w:rFonts w:ascii="Arial" w:hAnsi="Arial" w:cs="Arial"/>
                <w:lang w:eastAsia="en-US"/>
              </w:rPr>
            </w:pPr>
            <w:r w:rsidRPr="00F86725">
              <w:rPr>
                <w:rFonts w:ascii="Arial" w:hAnsi="Arial" w:cs="Arial"/>
                <w:szCs w:val="22"/>
                <w:lang w:eastAsia="en-US"/>
              </w:rPr>
              <w:t xml:space="preserve">V </w:t>
            </w:r>
            <w:r w:rsidR="004354BA">
              <w:rPr>
                <w:rFonts w:ascii="Arial" w:hAnsi="Arial" w:cs="Arial"/>
                <w:szCs w:val="22"/>
                <w:lang w:eastAsia="en-US"/>
              </w:rPr>
              <w:t>Plzni „viz podpis“</w:t>
            </w:r>
          </w:p>
          <w:p w14:paraId="52C9FE09" w14:textId="77777777" w:rsidR="004354BA" w:rsidRDefault="004354BA" w:rsidP="004354BA">
            <w:pPr>
              <w:spacing w:after="0" w:line="240" w:lineRule="auto"/>
              <w:jc w:val="center"/>
              <w:rPr>
                <w:rFonts w:ascii="Arial" w:hAnsi="Arial" w:cs="Arial"/>
                <w:lang w:eastAsia="en-US"/>
              </w:rPr>
            </w:pPr>
          </w:p>
          <w:p w14:paraId="7677BC83" w14:textId="65644578" w:rsidR="00E63721" w:rsidRPr="004354BA" w:rsidRDefault="004354BA" w:rsidP="00F86725">
            <w:pPr>
              <w:jc w:val="center"/>
              <w:rPr>
                <w:rFonts w:ascii="Arial" w:hAnsi="Arial" w:cs="Arial"/>
                <w:b/>
                <w:bCs/>
                <w:sz w:val="24"/>
                <w:szCs w:val="28"/>
                <w:lang w:eastAsia="en-US"/>
              </w:rPr>
            </w:pPr>
            <w:proofErr w:type="spellStart"/>
            <w:r w:rsidRPr="004354BA">
              <w:rPr>
                <w:rFonts w:ascii="Arial" w:hAnsi="Arial" w:cs="Arial"/>
                <w:b/>
                <w:bCs/>
                <w:sz w:val="24"/>
                <w:szCs w:val="28"/>
                <w:lang w:eastAsia="en-US"/>
              </w:rPr>
              <w:t>Azenet</w:t>
            </w:r>
            <w:proofErr w:type="spellEnd"/>
            <w:r w:rsidRPr="004354BA">
              <w:rPr>
                <w:rFonts w:ascii="Arial" w:hAnsi="Arial" w:cs="Arial"/>
                <w:b/>
                <w:bCs/>
                <w:sz w:val="24"/>
                <w:szCs w:val="28"/>
                <w:lang w:eastAsia="en-US"/>
              </w:rPr>
              <w:t xml:space="preserve"> s.r.o.</w:t>
            </w:r>
          </w:p>
          <w:p w14:paraId="7B3736D7" w14:textId="068AAD42" w:rsidR="004354BA" w:rsidRPr="009B7164" w:rsidRDefault="00BA3CCE" w:rsidP="00F86725">
            <w:pPr>
              <w:jc w:val="center"/>
              <w:rPr>
                <w:rFonts w:ascii="Arial" w:hAnsi="Arial" w:cs="Arial"/>
                <w:lang w:eastAsia="en-US"/>
              </w:rPr>
            </w:pPr>
            <w:r>
              <w:rPr>
                <w:rFonts w:ascii="Arial" w:hAnsi="Arial" w:cs="Arial"/>
                <w:lang w:eastAsia="en-US"/>
              </w:rPr>
              <w:t>24.08.2021</w:t>
            </w:r>
          </w:p>
          <w:p w14:paraId="7AFFE4B0" w14:textId="77777777" w:rsidR="00E63721" w:rsidRDefault="00E63721" w:rsidP="004354BA">
            <w:pPr>
              <w:jc w:val="center"/>
              <w:rPr>
                <w:rFonts w:ascii="Arial" w:hAnsi="Arial" w:cs="Arial"/>
                <w:lang w:eastAsia="en-US"/>
              </w:rPr>
            </w:pPr>
          </w:p>
          <w:p w14:paraId="6B6254E0" w14:textId="77777777" w:rsidR="004354BA" w:rsidRDefault="004354BA" w:rsidP="004354BA">
            <w:pPr>
              <w:jc w:val="center"/>
              <w:rPr>
                <w:rFonts w:ascii="Arial" w:hAnsi="Arial" w:cs="Arial"/>
                <w:lang w:eastAsia="en-US"/>
              </w:rPr>
            </w:pPr>
          </w:p>
          <w:p w14:paraId="7D2A45F0" w14:textId="45F53796" w:rsidR="004354BA" w:rsidRPr="009B7164" w:rsidRDefault="004354BA" w:rsidP="004354BA">
            <w:pPr>
              <w:jc w:val="center"/>
              <w:rPr>
                <w:rFonts w:ascii="Arial" w:hAnsi="Arial" w:cs="Arial"/>
                <w:lang w:eastAsia="en-US"/>
              </w:rPr>
            </w:pPr>
          </w:p>
        </w:tc>
      </w:tr>
      <w:tr w:rsidR="00E63721" w:rsidRPr="00F86725" w14:paraId="2C242827" w14:textId="77777777" w:rsidTr="004354BA">
        <w:trPr>
          <w:trHeight w:val="808"/>
        </w:trPr>
        <w:tc>
          <w:tcPr>
            <w:tcW w:w="4678" w:type="dxa"/>
          </w:tcPr>
          <w:p w14:paraId="335AFC90" w14:textId="4995202B" w:rsidR="00E63721" w:rsidRPr="00F86725" w:rsidRDefault="00E63721" w:rsidP="00F86725">
            <w:pPr>
              <w:spacing w:after="0"/>
              <w:jc w:val="center"/>
              <w:rPr>
                <w:rFonts w:ascii="Arial" w:hAnsi="Arial" w:cs="Arial"/>
                <w:lang w:eastAsia="en-US"/>
              </w:rPr>
            </w:pPr>
            <w:r w:rsidRPr="00F86725">
              <w:rPr>
                <w:rFonts w:ascii="Arial" w:hAnsi="Arial" w:cs="Arial"/>
                <w:szCs w:val="22"/>
              </w:rPr>
              <w:t xml:space="preserve">........................................................................ </w:t>
            </w:r>
            <w:r w:rsidR="0077467C">
              <w:rPr>
                <w:rFonts w:ascii="Arial" w:hAnsi="Arial" w:cs="Arial"/>
                <w:color w:val="000000"/>
                <w:szCs w:val="22"/>
              </w:rPr>
              <w:t xml:space="preserve"> Ing. Štěpán Kala, MBA, Ph.D., ředitel</w:t>
            </w:r>
          </w:p>
          <w:p w14:paraId="4497DD9B" w14:textId="77777777" w:rsidR="00E63721" w:rsidRPr="00F86725" w:rsidRDefault="00E63721" w:rsidP="00F86725">
            <w:pPr>
              <w:spacing w:before="120"/>
              <w:rPr>
                <w:rFonts w:ascii="Arial" w:hAnsi="Arial" w:cs="Arial"/>
                <w:lang w:eastAsia="en-US"/>
              </w:rPr>
            </w:pPr>
          </w:p>
        </w:tc>
        <w:tc>
          <w:tcPr>
            <w:tcW w:w="5211" w:type="dxa"/>
          </w:tcPr>
          <w:p w14:paraId="169C7444" w14:textId="3FFF1E46" w:rsidR="00C247A0" w:rsidRPr="00C247A0" w:rsidRDefault="00E63721" w:rsidP="00C247A0">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C247A0">
              <w:t xml:space="preserve">  </w:t>
            </w:r>
            <w:r w:rsidR="00C247A0" w:rsidRPr="00C247A0">
              <w:rPr>
                <w:rFonts w:ascii="Arial" w:hAnsi="Arial" w:cs="Arial"/>
                <w:bCs/>
                <w:szCs w:val="22"/>
                <w:lang w:eastAsia="en-US"/>
              </w:rPr>
              <w:t>Mgr. Pavel Skořepa</w:t>
            </w:r>
            <w:r w:rsidR="004354BA">
              <w:rPr>
                <w:rFonts w:ascii="Arial" w:hAnsi="Arial" w:cs="Arial"/>
                <w:bCs/>
                <w:szCs w:val="22"/>
                <w:lang w:eastAsia="en-US"/>
              </w:rPr>
              <w:t>, jednatel společnosti</w:t>
            </w:r>
          </w:p>
          <w:p w14:paraId="111D4D1E" w14:textId="50079F6B" w:rsidR="00E63721" w:rsidRPr="00F86725" w:rsidRDefault="00C247A0" w:rsidP="00C247A0">
            <w:pPr>
              <w:spacing w:after="0" w:line="240" w:lineRule="exact"/>
              <w:jc w:val="center"/>
              <w:rPr>
                <w:rFonts w:ascii="Arial" w:hAnsi="Arial" w:cs="Arial"/>
                <w:lang w:eastAsia="en-US"/>
              </w:rPr>
            </w:pPr>
            <w:r w:rsidRPr="00C247A0">
              <w:rPr>
                <w:rFonts w:ascii="Arial" w:hAnsi="Arial" w:cs="Arial"/>
                <w:bCs/>
                <w:szCs w:val="22"/>
                <w:lang w:eastAsia="en-US"/>
              </w:rPr>
              <w:t xml:space="preserve">                                                                                        </w:t>
            </w:r>
          </w:p>
        </w:tc>
      </w:tr>
    </w:tbl>
    <w:p w14:paraId="0225391D" w14:textId="77777777" w:rsidR="00E63721" w:rsidRPr="00F86725" w:rsidRDefault="00E63721" w:rsidP="008820AF">
      <w:pPr>
        <w:pStyle w:val="RLProhlensmluvnchstran"/>
        <w:rPr>
          <w:rFonts w:ascii="Arial" w:hAnsi="Arial" w:cs="Arial"/>
          <w:szCs w:val="22"/>
        </w:rPr>
      </w:pPr>
    </w:p>
    <w:p w14:paraId="690CB1F3" w14:textId="77777777" w:rsidR="00E63721" w:rsidRPr="00F86725" w:rsidRDefault="00E63721" w:rsidP="008820AF">
      <w:pPr>
        <w:pStyle w:val="RLProhlensmluvnchstran"/>
        <w:rPr>
          <w:rFonts w:ascii="Arial" w:hAnsi="Arial" w:cs="Arial"/>
          <w:szCs w:val="22"/>
          <w:lang w:eastAsia="en-US"/>
        </w:rPr>
      </w:pPr>
    </w:p>
    <w:p w14:paraId="27139BC3"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even" r:id="rId12"/>
          <w:headerReference w:type="default" r:id="rId13"/>
          <w:footerReference w:type="even" r:id="rId14"/>
          <w:footerReference w:type="default" r:id="rId15"/>
          <w:headerReference w:type="first" r:id="rId16"/>
          <w:footerReference w:type="first" r:id="rId17"/>
          <w:pgSz w:w="11906" w:h="16838" w:code="9"/>
          <w:pgMar w:top="709" w:right="1418" w:bottom="1418" w:left="1418" w:header="1134" w:footer="709" w:gutter="0"/>
          <w:cols w:space="708"/>
          <w:titlePg/>
          <w:docGrid w:linePitch="360"/>
        </w:sectPr>
      </w:pPr>
    </w:p>
    <w:p w14:paraId="364B4236" w14:textId="5A28D991"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r w:rsidR="004354BA">
        <w:rPr>
          <w:rFonts w:ascii="Arial" w:hAnsi="Arial" w:cs="Arial"/>
          <w:szCs w:val="22"/>
        </w:rPr>
        <w:t>SML0059/2021</w:t>
      </w:r>
      <w:r w:rsidR="008D2575">
        <w:rPr>
          <w:rFonts w:ascii="Arial" w:hAnsi="Arial" w:cs="Arial"/>
          <w:szCs w:val="22"/>
        </w:rPr>
        <w:t xml:space="preserve"> – Technická specifikace Zboží</w:t>
      </w:r>
    </w:p>
    <w:p w14:paraId="677AAC80" w14:textId="77777777" w:rsidR="00306DBE" w:rsidRDefault="00306DBE" w:rsidP="006138EC">
      <w:pPr>
        <w:pStyle w:val="RLProhlensmluvnchstran"/>
        <w:jc w:val="left"/>
        <w:rPr>
          <w:rFonts w:ascii="Arial" w:hAnsi="Arial" w:cs="Arial"/>
          <w:szCs w:val="22"/>
        </w:rPr>
      </w:pPr>
    </w:p>
    <w:bookmarkEnd w:id="19"/>
    <w:p w14:paraId="796DFA69" w14:textId="598E0A79" w:rsidR="00190F49" w:rsidRDefault="0077467C" w:rsidP="00CA3054">
      <w:pPr>
        <w:pStyle w:val="RLProhlensmluvnchstran"/>
        <w:tabs>
          <w:tab w:val="center" w:pos="4535"/>
          <w:tab w:val="left" w:pos="6660"/>
        </w:tabs>
        <w:jc w:val="left"/>
        <w:rPr>
          <w:rFonts w:ascii="Arial" w:hAnsi="Arial" w:cs="Arial"/>
          <w:szCs w:val="22"/>
        </w:rPr>
      </w:pPr>
      <w:r>
        <w:rPr>
          <w:rFonts w:ascii="Arial" w:hAnsi="Arial" w:cs="Arial"/>
          <w:szCs w:val="22"/>
        </w:rPr>
        <w:t>Monitor M 01.1</w:t>
      </w:r>
    </w:p>
    <w:tbl>
      <w:tblPr>
        <w:tblW w:w="9460" w:type="dxa"/>
        <w:tblInd w:w="80" w:type="dxa"/>
        <w:tblCellMar>
          <w:left w:w="70" w:type="dxa"/>
          <w:right w:w="70" w:type="dxa"/>
        </w:tblCellMar>
        <w:tblLook w:val="04A0" w:firstRow="1" w:lastRow="0" w:firstColumn="1" w:lastColumn="0" w:noHBand="0" w:noVBand="1"/>
      </w:tblPr>
      <w:tblGrid>
        <w:gridCol w:w="1220"/>
        <w:gridCol w:w="5560"/>
        <w:gridCol w:w="2680"/>
      </w:tblGrid>
      <w:tr w:rsidR="00D1016C" w:rsidRPr="0077467C" w14:paraId="2B385D1F" w14:textId="77777777" w:rsidTr="000173CC">
        <w:trPr>
          <w:trHeight w:val="315"/>
        </w:trPr>
        <w:tc>
          <w:tcPr>
            <w:tcW w:w="6780" w:type="dxa"/>
            <w:gridSpan w:val="2"/>
            <w:tcBorders>
              <w:top w:val="single" w:sz="4" w:space="0" w:color="auto"/>
              <w:left w:val="single" w:sz="4" w:space="0" w:color="auto"/>
              <w:bottom w:val="nil"/>
              <w:right w:val="single" w:sz="4" w:space="0" w:color="auto"/>
            </w:tcBorders>
            <w:shd w:val="clear" w:color="000000" w:fill="FFFFFF"/>
          </w:tcPr>
          <w:p w14:paraId="3BC6AB49" w14:textId="0030B4A6" w:rsidR="00D1016C" w:rsidRPr="0077467C" w:rsidRDefault="00D1016C" w:rsidP="00D1016C">
            <w:pPr>
              <w:spacing w:after="0" w:line="240" w:lineRule="auto"/>
              <w:rPr>
                <w:rFonts w:cs="Calibri"/>
                <w:szCs w:val="22"/>
              </w:rPr>
            </w:pPr>
            <w:r>
              <w:rPr>
                <w:rFonts w:cs="Calibri"/>
                <w:b/>
                <w:bCs/>
                <w:i/>
                <w:iCs/>
              </w:rPr>
              <w:t>HP E24</w:t>
            </w:r>
          </w:p>
        </w:tc>
        <w:tc>
          <w:tcPr>
            <w:tcW w:w="2680" w:type="dxa"/>
            <w:tcBorders>
              <w:top w:val="single" w:sz="4" w:space="0" w:color="auto"/>
              <w:left w:val="single" w:sz="4" w:space="0" w:color="auto"/>
              <w:bottom w:val="nil"/>
              <w:right w:val="single" w:sz="4" w:space="0" w:color="auto"/>
            </w:tcBorders>
            <w:shd w:val="clear" w:color="auto" w:fill="auto"/>
            <w:vAlign w:val="center"/>
          </w:tcPr>
          <w:p w14:paraId="4FA5EB15" w14:textId="7E12014E" w:rsidR="00D1016C" w:rsidRPr="0077467C" w:rsidRDefault="00D1016C" w:rsidP="00D1016C">
            <w:pPr>
              <w:spacing w:after="0" w:line="240" w:lineRule="auto"/>
              <w:rPr>
                <w:rFonts w:cs="Calibri"/>
                <w:szCs w:val="22"/>
              </w:rPr>
            </w:pPr>
            <w:r w:rsidRPr="00AD37D0">
              <w:rPr>
                <w:rFonts w:cs="Calibri"/>
                <w:b/>
                <w:bCs/>
                <w:i/>
                <w:iCs/>
                <w:sz w:val="24"/>
              </w:rPr>
              <w:t>Požadované parametry</w:t>
            </w:r>
          </w:p>
        </w:tc>
      </w:tr>
      <w:tr w:rsidR="00D1016C" w:rsidRPr="0077467C" w14:paraId="741E9254" w14:textId="77777777" w:rsidTr="000173CC">
        <w:trPr>
          <w:trHeight w:val="315"/>
        </w:trPr>
        <w:tc>
          <w:tcPr>
            <w:tcW w:w="6780" w:type="dxa"/>
            <w:gridSpan w:val="2"/>
            <w:tcBorders>
              <w:top w:val="single" w:sz="8" w:space="0" w:color="auto"/>
              <w:left w:val="single" w:sz="4" w:space="0" w:color="auto"/>
              <w:bottom w:val="single" w:sz="4" w:space="0" w:color="auto"/>
              <w:right w:val="single" w:sz="4" w:space="0" w:color="auto"/>
            </w:tcBorders>
            <w:shd w:val="clear" w:color="000000" w:fill="FFFFFF"/>
            <w:hideMark/>
          </w:tcPr>
          <w:p w14:paraId="7DE5F51E" w14:textId="77777777" w:rsidR="00D1016C" w:rsidRPr="0077467C" w:rsidRDefault="00D1016C" w:rsidP="00D1016C">
            <w:pPr>
              <w:spacing w:after="0" w:line="240" w:lineRule="auto"/>
              <w:rPr>
                <w:rFonts w:cs="Calibri"/>
                <w:szCs w:val="22"/>
              </w:rPr>
            </w:pPr>
            <w:r w:rsidRPr="0077467C">
              <w:rPr>
                <w:rFonts w:cs="Calibri"/>
                <w:szCs w:val="22"/>
              </w:rPr>
              <w:t>Velikost úhlopříčky</w:t>
            </w:r>
          </w:p>
        </w:tc>
        <w:tc>
          <w:tcPr>
            <w:tcW w:w="2680" w:type="dxa"/>
            <w:tcBorders>
              <w:top w:val="single" w:sz="4" w:space="0" w:color="auto"/>
              <w:left w:val="single" w:sz="4" w:space="0" w:color="auto"/>
              <w:bottom w:val="single" w:sz="4" w:space="0" w:color="auto"/>
              <w:right w:val="single" w:sz="4" w:space="0" w:color="auto"/>
            </w:tcBorders>
            <w:shd w:val="clear" w:color="auto" w:fill="auto"/>
            <w:hideMark/>
          </w:tcPr>
          <w:p w14:paraId="79F982DF" w14:textId="77777777" w:rsidR="00D1016C" w:rsidRPr="0077467C" w:rsidRDefault="00D1016C" w:rsidP="00D1016C">
            <w:pPr>
              <w:spacing w:after="0" w:line="240" w:lineRule="auto"/>
              <w:rPr>
                <w:rFonts w:cs="Calibri"/>
                <w:szCs w:val="22"/>
              </w:rPr>
            </w:pPr>
            <w:r w:rsidRPr="0077467C">
              <w:rPr>
                <w:rFonts w:cs="Calibri"/>
                <w:szCs w:val="22"/>
              </w:rPr>
              <w:t>23,8"</w:t>
            </w:r>
          </w:p>
        </w:tc>
      </w:tr>
      <w:tr w:rsidR="00D1016C" w:rsidRPr="0077467C" w14:paraId="7B58C456" w14:textId="77777777" w:rsidTr="000173CC">
        <w:trPr>
          <w:trHeight w:val="315"/>
        </w:trPr>
        <w:tc>
          <w:tcPr>
            <w:tcW w:w="6780" w:type="dxa"/>
            <w:gridSpan w:val="2"/>
            <w:tcBorders>
              <w:top w:val="single" w:sz="4" w:space="0" w:color="auto"/>
              <w:left w:val="single" w:sz="4" w:space="0" w:color="auto"/>
              <w:bottom w:val="single" w:sz="8" w:space="0" w:color="auto"/>
              <w:right w:val="single" w:sz="4" w:space="0" w:color="auto"/>
            </w:tcBorders>
            <w:shd w:val="clear" w:color="000000" w:fill="FFFFFF"/>
            <w:hideMark/>
          </w:tcPr>
          <w:p w14:paraId="53E0A151" w14:textId="77777777" w:rsidR="00D1016C" w:rsidRPr="0077467C" w:rsidRDefault="00D1016C" w:rsidP="00D1016C">
            <w:pPr>
              <w:spacing w:after="0" w:line="240" w:lineRule="auto"/>
              <w:rPr>
                <w:rFonts w:cs="Calibri"/>
                <w:szCs w:val="22"/>
              </w:rPr>
            </w:pPr>
            <w:r w:rsidRPr="0077467C">
              <w:rPr>
                <w:rFonts w:cs="Calibri"/>
                <w:szCs w:val="22"/>
              </w:rPr>
              <w:t>Technologie</w:t>
            </w:r>
          </w:p>
        </w:tc>
        <w:tc>
          <w:tcPr>
            <w:tcW w:w="2680" w:type="dxa"/>
            <w:tcBorders>
              <w:top w:val="single" w:sz="4" w:space="0" w:color="auto"/>
              <w:left w:val="single" w:sz="4" w:space="0" w:color="auto"/>
              <w:bottom w:val="single" w:sz="8" w:space="0" w:color="auto"/>
              <w:right w:val="single" w:sz="4" w:space="0" w:color="auto"/>
            </w:tcBorders>
            <w:shd w:val="clear" w:color="auto" w:fill="auto"/>
            <w:hideMark/>
          </w:tcPr>
          <w:p w14:paraId="6B99838E" w14:textId="77777777" w:rsidR="00D1016C" w:rsidRPr="0077467C" w:rsidRDefault="00D1016C" w:rsidP="00D1016C">
            <w:pPr>
              <w:spacing w:after="0" w:line="240" w:lineRule="auto"/>
              <w:rPr>
                <w:rFonts w:cs="Calibri"/>
                <w:szCs w:val="22"/>
              </w:rPr>
            </w:pPr>
            <w:r w:rsidRPr="0077467C">
              <w:rPr>
                <w:rFonts w:cs="Calibri"/>
                <w:szCs w:val="22"/>
              </w:rPr>
              <w:t>LCD barevný</w:t>
            </w:r>
          </w:p>
        </w:tc>
      </w:tr>
      <w:tr w:rsidR="00D1016C" w:rsidRPr="0077467C" w14:paraId="15CA81A0"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17710ADC" w14:textId="77777777" w:rsidR="00D1016C" w:rsidRPr="0077467C" w:rsidRDefault="00D1016C" w:rsidP="00D1016C">
            <w:pPr>
              <w:spacing w:after="0" w:line="240" w:lineRule="auto"/>
              <w:rPr>
                <w:rFonts w:cs="Calibri"/>
                <w:szCs w:val="22"/>
              </w:rPr>
            </w:pPr>
            <w:r w:rsidRPr="0077467C">
              <w:rPr>
                <w:rFonts w:cs="Calibri"/>
                <w:szCs w:val="22"/>
              </w:rPr>
              <w:t>Pracovní rozlišení bodů (š x v)</w:t>
            </w:r>
          </w:p>
        </w:tc>
        <w:tc>
          <w:tcPr>
            <w:tcW w:w="2680" w:type="dxa"/>
            <w:tcBorders>
              <w:top w:val="nil"/>
              <w:left w:val="single" w:sz="4" w:space="0" w:color="auto"/>
              <w:bottom w:val="single" w:sz="8" w:space="0" w:color="auto"/>
              <w:right w:val="single" w:sz="4" w:space="0" w:color="auto"/>
            </w:tcBorders>
            <w:shd w:val="clear" w:color="auto" w:fill="auto"/>
            <w:hideMark/>
          </w:tcPr>
          <w:p w14:paraId="66BA57E3" w14:textId="77777777" w:rsidR="00D1016C" w:rsidRPr="0077467C" w:rsidRDefault="00D1016C" w:rsidP="00D1016C">
            <w:pPr>
              <w:spacing w:after="0" w:line="240" w:lineRule="auto"/>
              <w:rPr>
                <w:rFonts w:cs="Calibri"/>
                <w:szCs w:val="22"/>
              </w:rPr>
            </w:pPr>
            <w:r w:rsidRPr="0077467C">
              <w:rPr>
                <w:rFonts w:cs="Calibri"/>
                <w:szCs w:val="22"/>
              </w:rPr>
              <w:t>1920 x 1080</w:t>
            </w:r>
          </w:p>
        </w:tc>
      </w:tr>
      <w:tr w:rsidR="00D1016C" w:rsidRPr="0077467C" w14:paraId="034750A2"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14DB88A8" w14:textId="77777777" w:rsidR="00D1016C" w:rsidRPr="0077467C" w:rsidRDefault="00D1016C" w:rsidP="00D1016C">
            <w:pPr>
              <w:spacing w:after="0" w:line="240" w:lineRule="auto"/>
              <w:rPr>
                <w:rFonts w:cs="Calibri"/>
                <w:szCs w:val="22"/>
              </w:rPr>
            </w:pPr>
            <w:r w:rsidRPr="0077467C">
              <w:rPr>
                <w:rFonts w:cs="Calibri"/>
                <w:szCs w:val="22"/>
              </w:rPr>
              <w:t>Povrh displeje</w:t>
            </w:r>
          </w:p>
        </w:tc>
        <w:tc>
          <w:tcPr>
            <w:tcW w:w="2680" w:type="dxa"/>
            <w:tcBorders>
              <w:top w:val="nil"/>
              <w:left w:val="single" w:sz="4" w:space="0" w:color="auto"/>
              <w:bottom w:val="single" w:sz="8" w:space="0" w:color="auto"/>
              <w:right w:val="single" w:sz="4" w:space="0" w:color="auto"/>
            </w:tcBorders>
            <w:shd w:val="clear" w:color="auto" w:fill="auto"/>
            <w:hideMark/>
          </w:tcPr>
          <w:p w14:paraId="45164AFB" w14:textId="77777777" w:rsidR="00D1016C" w:rsidRPr="0077467C" w:rsidRDefault="00D1016C" w:rsidP="00D1016C">
            <w:pPr>
              <w:spacing w:after="0" w:line="240" w:lineRule="auto"/>
              <w:rPr>
                <w:rFonts w:cs="Calibri"/>
                <w:szCs w:val="22"/>
              </w:rPr>
            </w:pPr>
            <w:r w:rsidRPr="0077467C">
              <w:rPr>
                <w:rFonts w:cs="Calibri"/>
                <w:szCs w:val="22"/>
              </w:rPr>
              <w:t>matný</w:t>
            </w:r>
          </w:p>
        </w:tc>
      </w:tr>
      <w:tr w:rsidR="00D1016C" w:rsidRPr="0077467C" w14:paraId="5339A591" w14:textId="77777777" w:rsidTr="000173CC">
        <w:trPr>
          <w:trHeight w:val="315"/>
        </w:trPr>
        <w:tc>
          <w:tcPr>
            <w:tcW w:w="1220" w:type="dxa"/>
            <w:tcBorders>
              <w:top w:val="nil"/>
              <w:left w:val="single" w:sz="4" w:space="0" w:color="auto"/>
              <w:bottom w:val="single" w:sz="8" w:space="0" w:color="auto"/>
              <w:right w:val="nil"/>
            </w:tcBorders>
            <w:shd w:val="clear" w:color="000000" w:fill="FFFFFF"/>
            <w:hideMark/>
          </w:tcPr>
          <w:p w14:paraId="61ED1B56" w14:textId="77777777" w:rsidR="00D1016C" w:rsidRPr="0077467C" w:rsidRDefault="00D1016C" w:rsidP="00D1016C">
            <w:pPr>
              <w:spacing w:after="0" w:line="240" w:lineRule="auto"/>
              <w:rPr>
                <w:rFonts w:cs="Calibri"/>
                <w:szCs w:val="22"/>
              </w:rPr>
            </w:pPr>
            <w:r w:rsidRPr="0077467C">
              <w:rPr>
                <w:rFonts w:cs="Calibri"/>
                <w:szCs w:val="22"/>
              </w:rPr>
              <w:t>Podsvícení LED</w:t>
            </w:r>
          </w:p>
        </w:tc>
        <w:tc>
          <w:tcPr>
            <w:tcW w:w="5560" w:type="dxa"/>
            <w:tcBorders>
              <w:top w:val="nil"/>
              <w:left w:val="nil"/>
              <w:bottom w:val="single" w:sz="8" w:space="0" w:color="auto"/>
              <w:right w:val="single" w:sz="4" w:space="0" w:color="auto"/>
            </w:tcBorders>
            <w:shd w:val="clear" w:color="000000" w:fill="FFFFFF"/>
            <w:hideMark/>
          </w:tcPr>
          <w:p w14:paraId="603E8CD5" w14:textId="77777777" w:rsidR="00D1016C" w:rsidRPr="0077467C" w:rsidRDefault="00D1016C" w:rsidP="00D1016C">
            <w:pPr>
              <w:spacing w:after="0" w:line="240" w:lineRule="auto"/>
              <w:rPr>
                <w:rFonts w:cs="Calibri"/>
                <w:szCs w:val="22"/>
              </w:rPr>
            </w:pPr>
            <w:r w:rsidRPr="0077467C">
              <w:rPr>
                <w:rFonts w:cs="Calibri"/>
                <w:szCs w:val="22"/>
              </w:rPr>
              <w:t> </w:t>
            </w:r>
          </w:p>
        </w:tc>
        <w:tc>
          <w:tcPr>
            <w:tcW w:w="2680" w:type="dxa"/>
            <w:tcBorders>
              <w:top w:val="nil"/>
              <w:left w:val="single" w:sz="4" w:space="0" w:color="auto"/>
              <w:bottom w:val="single" w:sz="8" w:space="0" w:color="auto"/>
              <w:right w:val="single" w:sz="4" w:space="0" w:color="auto"/>
            </w:tcBorders>
            <w:shd w:val="clear" w:color="auto" w:fill="auto"/>
            <w:hideMark/>
          </w:tcPr>
          <w:p w14:paraId="5AADA902"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3849F3CB"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65917E78" w14:textId="77777777" w:rsidR="00D1016C" w:rsidRPr="0077467C" w:rsidRDefault="00D1016C" w:rsidP="00D1016C">
            <w:pPr>
              <w:spacing w:after="0" w:line="240" w:lineRule="auto"/>
              <w:rPr>
                <w:rFonts w:cs="Calibri"/>
                <w:szCs w:val="22"/>
              </w:rPr>
            </w:pPr>
            <w:r w:rsidRPr="0077467C">
              <w:rPr>
                <w:rFonts w:cs="Calibri"/>
                <w:szCs w:val="22"/>
              </w:rPr>
              <w:t>Jas [cd/m2]</w:t>
            </w:r>
          </w:p>
        </w:tc>
        <w:tc>
          <w:tcPr>
            <w:tcW w:w="2680" w:type="dxa"/>
            <w:tcBorders>
              <w:top w:val="nil"/>
              <w:left w:val="single" w:sz="4" w:space="0" w:color="auto"/>
              <w:bottom w:val="nil"/>
              <w:right w:val="single" w:sz="4" w:space="0" w:color="auto"/>
            </w:tcBorders>
            <w:shd w:val="clear" w:color="auto" w:fill="auto"/>
            <w:hideMark/>
          </w:tcPr>
          <w:p w14:paraId="19ADB6C9" w14:textId="77777777" w:rsidR="00D1016C" w:rsidRPr="0077467C" w:rsidRDefault="00D1016C" w:rsidP="00D1016C">
            <w:pPr>
              <w:spacing w:after="0" w:line="240" w:lineRule="auto"/>
              <w:rPr>
                <w:rFonts w:cs="Calibri"/>
                <w:szCs w:val="22"/>
              </w:rPr>
            </w:pPr>
            <w:r w:rsidRPr="0077467C">
              <w:rPr>
                <w:rFonts w:cs="Calibri"/>
                <w:szCs w:val="22"/>
              </w:rPr>
              <w:t>250</w:t>
            </w:r>
          </w:p>
        </w:tc>
      </w:tr>
      <w:tr w:rsidR="00D1016C" w:rsidRPr="0077467C" w14:paraId="714CEF00"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081A841F" w14:textId="77777777" w:rsidR="00D1016C" w:rsidRPr="0077467C" w:rsidRDefault="00D1016C" w:rsidP="00D1016C">
            <w:pPr>
              <w:spacing w:after="0" w:line="240" w:lineRule="auto"/>
              <w:rPr>
                <w:rFonts w:cs="Calibri"/>
                <w:szCs w:val="22"/>
              </w:rPr>
            </w:pPr>
            <w:r w:rsidRPr="0077467C">
              <w:rPr>
                <w:rFonts w:cs="Calibri"/>
                <w:szCs w:val="22"/>
              </w:rPr>
              <w:t>Kontrastní poměr (typický)</w:t>
            </w:r>
          </w:p>
        </w:tc>
        <w:tc>
          <w:tcPr>
            <w:tcW w:w="2680" w:type="dxa"/>
            <w:tcBorders>
              <w:top w:val="single" w:sz="8" w:space="0" w:color="auto"/>
              <w:left w:val="single" w:sz="4" w:space="0" w:color="auto"/>
              <w:bottom w:val="single" w:sz="8" w:space="0" w:color="auto"/>
              <w:right w:val="single" w:sz="4" w:space="0" w:color="auto"/>
            </w:tcBorders>
            <w:shd w:val="clear" w:color="auto" w:fill="auto"/>
            <w:hideMark/>
          </w:tcPr>
          <w:p w14:paraId="7C4B56C6" w14:textId="77777777" w:rsidR="00D1016C" w:rsidRPr="0077467C" w:rsidRDefault="00D1016C" w:rsidP="00D1016C">
            <w:pPr>
              <w:spacing w:after="0" w:line="240" w:lineRule="auto"/>
              <w:rPr>
                <w:rFonts w:cs="Calibri"/>
                <w:szCs w:val="22"/>
              </w:rPr>
            </w:pPr>
            <w:r w:rsidRPr="0077467C">
              <w:rPr>
                <w:rFonts w:cs="Calibri"/>
                <w:szCs w:val="22"/>
              </w:rPr>
              <w:t>1000:1</w:t>
            </w:r>
          </w:p>
        </w:tc>
      </w:tr>
      <w:tr w:rsidR="00D1016C" w:rsidRPr="0077467C" w14:paraId="0C019B51"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2F79C39E" w14:textId="77777777" w:rsidR="00D1016C" w:rsidRPr="0077467C" w:rsidRDefault="00D1016C" w:rsidP="00D1016C">
            <w:pPr>
              <w:spacing w:after="0" w:line="240" w:lineRule="auto"/>
              <w:rPr>
                <w:rFonts w:cs="Calibri"/>
                <w:szCs w:val="22"/>
              </w:rPr>
            </w:pPr>
            <w:r w:rsidRPr="0077467C">
              <w:rPr>
                <w:rFonts w:cs="Calibri"/>
                <w:szCs w:val="22"/>
              </w:rPr>
              <w:t>Redukce (filtr) modrého světla</w:t>
            </w:r>
          </w:p>
        </w:tc>
        <w:tc>
          <w:tcPr>
            <w:tcW w:w="2680" w:type="dxa"/>
            <w:tcBorders>
              <w:top w:val="nil"/>
              <w:left w:val="single" w:sz="4" w:space="0" w:color="auto"/>
              <w:bottom w:val="nil"/>
              <w:right w:val="single" w:sz="4" w:space="0" w:color="auto"/>
            </w:tcBorders>
            <w:shd w:val="clear" w:color="auto" w:fill="auto"/>
            <w:hideMark/>
          </w:tcPr>
          <w:p w14:paraId="6D525E89"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19ADFAC2"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auto" w:fill="auto"/>
            <w:hideMark/>
          </w:tcPr>
          <w:p w14:paraId="34B03B7B" w14:textId="77777777" w:rsidR="00D1016C" w:rsidRPr="0077467C" w:rsidRDefault="00D1016C" w:rsidP="00D1016C">
            <w:pPr>
              <w:spacing w:after="0" w:line="240" w:lineRule="auto"/>
              <w:rPr>
                <w:rFonts w:cs="Calibri"/>
                <w:szCs w:val="22"/>
              </w:rPr>
            </w:pPr>
            <w:r w:rsidRPr="0077467C">
              <w:rPr>
                <w:rFonts w:cs="Calibri"/>
                <w:szCs w:val="22"/>
              </w:rPr>
              <w:t>Pozorovací úhel (h x v)</w:t>
            </w:r>
          </w:p>
        </w:tc>
        <w:tc>
          <w:tcPr>
            <w:tcW w:w="2680" w:type="dxa"/>
            <w:tcBorders>
              <w:top w:val="single" w:sz="8" w:space="0" w:color="auto"/>
              <w:left w:val="single" w:sz="4" w:space="0" w:color="auto"/>
              <w:bottom w:val="single" w:sz="8" w:space="0" w:color="auto"/>
              <w:right w:val="single" w:sz="4" w:space="0" w:color="auto"/>
            </w:tcBorders>
            <w:shd w:val="clear" w:color="auto" w:fill="auto"/>
            <w:hideMark/>
          </w:tcPr>
          <w:p w14:paraId="67E6BB58" w14:textId="77777777" w:rsidR="00D1016C" w:rsidRPr="0077467C" w:rsidRDefault="00D1016C" w:rsidP="00D1016C">
            <w:pPr>
              <w:spacing w:after="0" w:line="240" w:lineRule="auto"/>
              <w:rPr>
                <w:rFonts w:cs="Calibri"/>
                <w:szCs w:val="22"/>
              </w:rPr>
            </w:pPr>
            <w:r w:rsidRPr="0077467C">
              <w:rPr>
                <w:rFonts w:cs="Calibri"/>
                <w:szCs w:val="22"/>
              </w:rPr>
              <w:t>178°x178°</w:t>
            </w:r>
          </w:p>
        </w:tc>
      </w:tr>
      <w:tr w:rsidR="00D1016C" w:rsidRPr="0077467C" w14:paraId="5D51F4EA"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auto" w:fill="auto"/>
            <w:hideMark/>
          </w:tcPr>
          <w:p w14:paraId="4279AB82" w14:textId="77777777" w:rsidR="00D1016C" w:rsidRPr="0077467C" w:rsidRDefault="00D1016C" w:rsidP="00D1016C">
            <w:pPr>
              <w:spacing w:after="0" w:line="240" w:lineRule="auto"/>
              <w:rPr>
                <w:rFonts w:cs="Calibri"/>
                <w:szCs w:val="22"/>
              </w:rPr>
            </w:pPr>
            <w:r w:rsidRPr="0077467C">
              <w:rPr>
                <w:rFonts w:cs="Calibri"/>
                <w:szCs w:val="22"/>
              </w:rPr>
              <w:t>Doba odezvy</w:t>
            </w:r>
          </w:p>
        </w:tc>
        <w:tc>
          <w:tcPr>
            <w:tcW w:w="2680" w:type="dxa"/>
            <w:tcBorders>
              <w:top w:val="nil"/>
              <w:left w:val="single" w:sz="4" w:space="0" w:color="auto"/>
              <w:bottom w:val="single" w:sz="8" w:space="0" w:color="auto"/>
              <w:right w:val="single" w:sz="4" w:space="0" w:color="auto"/>
            </w:tcBorders>
            <w:shd w:val="clear" w:color="auto" w:fill="auto"/>
            <w:hideMark/>
          </w:tcPr>
          <w:p w14:paraId="50B57B8F" w14:textId="77777777" w:rsidR="00D1016C" w:rsidRPr="0077467C" w:rsidRDefault="00D1016C" w:rsidP="00D1016C">
            <w:pPr>
              <w:spacing w:after="0" w:line="240" w:lineRule="auto"/>
              <w:rPr>
                <w:rFonts w:cs="Calibri"/>
                <w:szCs w:val="22"/>
              </w:rPr>
            </w:pPr>
            <w:r w:rsidRPr="0077467C">
              <w:rPr>
                <w:rFonts w:cs="Calibri"/>
                <w:szCs w:val="22"/>
              </w:rPr>
              <w:t xml:space="preserve">5 </w:t>
            </w:r>
            <w:proofErr w:type="spellStart"/>
            <w:r w:rsidRPr="0077467C">
              <w:rPr>
                <w:rFonts w:cs="Calibri"/>
                <w:szCs w:val="22"/>
              </w:rPr>
              <w:t>ms</w:t>
            </w:r>
            <w:proofErr w:type="spellEnd"/>
          </w:p>
        </w:tc>
      </w:tr>
      <w:tr w:rsidR="00D1016C" w:rsidRPr="0077467C" w14:paraId="53150776" w14:textId="77777777" w:rsidTr="000173CC">
        <w:trPr>
          <w:trHeight w:val="315"/>
        </w:trPr>
        <w:tc>
          <w:tcPr>
            <w:tcW w:w="1220" w:type="dxa"/>
            <w:vMerge w:val="restart"/>
            <w:tcBorders>
              <w:top w:val="nil"/>
              <w:left w:val="single" w:sz="4" w:space="0" w:color="auto"/>
              <w:bottom w:val="single" w:sz="8" w:space="0" w:color="000000"/>
              <w:right w:val="nil"/>
            </w:tcBorders>
            <w:shd w:val="clear" w:color="auto" w:fill="auto"/>
            <w:vAlign w:val="center"/>
            <w:hideMark/>
          </w:tcPr>
          <w:p w14:paraId="2C2D984A" w14:textId="77777777" w:rsidR="00D1016C" w:rsidRPr="0077467C" w:rsidRDefault="00D1016C" w:rsidP="00D1016C">
            <w:pPr>
              <w:spacing w:after="0" w:line="240" w:lineRule="auto"/>
              <w:rPr>
                <w:rFonts w:cs="Calibri"/>
                <w:szCs w:val="22"/>
              </w:rPr>
            </w:pPr>
            <w:r w:rsidRPr="0077467C">
              <w:rPr>
                <w:rFonts w:cs="Calibri"/>
                <w:szCs w:val="22"/>
              </w:rPr>
              <w:t>Rozhraní (konektory)</w:t>
            </w:r>
          </w:p>
        </w:tc>
        <w:tc>
          <w:tcPr>
            <w:tcW w:w="5560" w:type="dxa"/>
            <w:tcBorders>
              <w:top w:val="nil"/>
              <w:left w:val="nil"/>
              <w:bottom w:val="dotted" w:sz="4" w:space="0" w:color="auto"/>
              <w:right w:val="single" w:sz="4" w:space="0" w:color="auto"/>
            </w:tcBorders>
            <w:shd w:val="clear" w:color="auto" w:fill="auto"/>
            <w:hideMark/>
          </w:tcPr>
          <w:p w14:paraId="6C381C35" w14:textId="77777777" w:rsidR="00D1016C" w:rsidRPr="0077467C" w:rsidRDefault="00D1016C" w:rsidP="00D1016C">
            <w:pPr>
              <w:spacing w:after="0" w:line="240" w:lineRule="auto"/>
              <w:rPr>
                <w:rFonts w:cs="Calibri"/>
                <w:szCs w:val="22"/>
              </w:rPr>
            </w:pPr>
            <w:r w:rsidRPr="0077467C">
              <w:rPr>
                <w:rFonts w:cs="Calibri"/>
                <w:szCs w:val="22"/>
              </w:rPr>
              <w:t xml:space="preserve">digitální port (HDMI a </w:t>
            </w:r>
            <w:proofErr w:type="spellStart"/>
            <w:r w:rsidRPr="0077467C">
              <w:rPr>
                <w:rFonts w:cs="Calibri"/>
                <w:szCs w:val="22"/>
              </w:rPr>
              <w:t>DisplayPort</w:t>
            </w:r>
            <w:proofErr w:type="spellEnd"/>
            <w:r w:rsidRPr="0077467C">
              <w:rPr>
                <w:rFonts w:cs="Calibri"/>
                <w:szCs w:val="22"/>
              </w:rPr>
              <w:t>)</w:t>
            </w:r>
          </w:p>
        </w:tc>
        <w:tc>
          <w:tcPr>
            <w:tcW w:w="2680" w:type="dxa"/>
            <w:tcBorders>
              <w:top w:val="nil"/>
              <w:left w:val="single" w:sz="4" w:space="0" w:color="auto"/>
              <w:bottom w:val="single" w:sz="8" w:space="0" w:color="auto"/>
              <w:right w:val="single" w:sz="4" w:space="0" w:color="auto"/>
            </w:tcBorders>
            <w:shd w:val="clear" w:color="auto" w:fill="auto"/>
            <w:hideMark/>
          </w:tcPr>
          <w:p w14:paraId="3F9F087A" w14:textId="77777777" w:rsidR="00D1016C" w:rsidRPr="0077467C" w:rsidRDefault="00D1016C" w:rsidP="00D1016C">
            <w:pPr>
              <w:spacing w:after="0" w:line="240" w:lineRule="auto"/>
              <w:rPr>
                <w:rFonts w:cs="Calibri"/>
                <w:szCs w:val="22"/>
              </w:rPr>
            </w:pPr>
            <w:r w:rsidRPr="0077467C">
              <w:rPr>
                <w:rFonts w:cs="Calibri"/>
                <w:szCs w:val="22"/>
              </w:rPr>
              <w:t>2 (1x HDMI a 1x DP)</w:t>
            </w:r>
          </w:p>
        </w:tc>
      </w:tr>
      <w:tr w:rsidR="00D1016C" w:rsidRPr="0077467C" w14:paraId="2E99CFE3" w14:textId="77777777" w:rsidTr="000173CC">
        <w:trPr>
          <w:trHeight w:val="315"/>
        </w:trPr>
        <w:tc>
          <w:tcPr>
            <w:tcW w:w="1220" w:type="dxa"/>
            <w:vMerge/>
            <w:tcBorders>
              <w:top w:val="nil"/>
              <w:left w:val="single" w:sz="4" w:space="0" w:color="auto"/>
              <w:bottom w:val="single" w:sz="8" w:space="0" w:color="000000"/>
              <w:right w:val="nil"/>
            </w:tcBorders>
            <w:vAlign w:val="center"/>
            <w:hideMark/>
          </w:tcPr>
          <w:p w14:paraId="68CC1D38" w14:textId="77777777" w:rsidR="00D1016C" w:rsidRPr="0077467C" w:rsidRDefault="00D1016C" w:rsidP="00D1016C">
            <w:pPr>
              <w:spacing w:after="0" w:line="240" w:lineRule="auto"/>
              <w:rPr>
                <w:rFonts w:cs="Calibri"/>
                <w:szCs w:val="22"/>
              </w:rPr>
            </w:pPr>
          </w:p>
        </w:tc>
        <w:tc>
          <w:tcPr>
            <w:tcW w:w="5560" w:type="dxa"/>
            <w:tcBorders>
              <w:top w:val="nil"/>
              <w:left w:val="nil"/>
              <w:bottom w:val="single" w:sz="8" w:space="0" w:color="auto"/>
              <w:right w:val="single" w:sz="4" w:space="0" w:color="auto"/>
            </w:tcBorders>
            <w:shd w:val="clear" w:color="000000" w:fill="FFFFFF"/>
            <w:hideMark/>
          </w:tcPr>
          <w:p w14:paraId="7989E800" w14:textId="77777777" w:rsidR="00D1016C" w:rsidRPr="0077467C" w:rsidRDefault="00D1016C" w:rsidP="00D1016C">
            <w:pPr>
              <w:spacing w:after="0" w:line="240" w:lineRule="auto"/>
              <w:rPr>
                <w:rFonts w:cs="Calibri"/>
                <w:szCs w:val="22"/>
              </w:rPr>
            </w:pPr>
            <w:r w:rsidRPr="0077467C">
              <w:rPr>
                <w:rFonts w:cs="Calibri"/>
                <w:szCs w:val="22"/>
              </w:rPr>
              <w:t>rozhraní USB 2.0 / 3.X, konektory typu A</w:t>
            </w:r>
          </w:p>
        </w:tc>
        <w:tc>
          <w:tcPr>
            <w:tcW w:w="2680" w:type="dxa"/>
            <w:tcBorders>
              <w:top w:val="nil"/>
              <w:left w:val="single" w:sz="4" w:space="0" w:color="auto"/>
              <w:bottom w:val="single" w:sz="8" w:space="0" w:color="auto"/>
              <w:right w:val="single" w:sz="4" w:space="0" w:color="auto"/>
            </w:tcBorders>
            <w:shd w:val="clear" w:color="auto" w:fill="auto"/>
            <w:hideMark/>
          </w:tcPr>
          <w:p w14:paraId="3A962F1A" w14:textId="77777777" w:rsidR="00D1016C" w:rsidRPr="0077467C" w:rsidRDefault="00D1016C" w:rsidP="00D1016C">
            <w:pPr>
              <w:spacing w:after="0" w:line="240" w:lineRule="auto"/>
              <w:rPr>
                <w:rFonts w:cs="Calibri"/>
                <w:szCs w:val="22"/>
              </w:rPr>
            </w:pPr>
            <w:r w:rsidRPr="0077467C">
              <w:rPr>
                <w:rFonts w:cs="Calibri"/>
                <w:szCs w:val="22"/>
              </w:rPr>
              <w:t>2</w:t>
            </w:r>
          </w:p>
        </w:tc>
      </w:tr>
      <w:tr w:rsidR="00D1016C" w:rsidRPr="0077467C" w14:paraId="4018588A"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5DC91054" w14:textId="77777777" w:rsidR="00D1016C" w:rsidRPr="0077467C" w:rsidRDefault="00D1016C" w:rsidP="00D1016C">
            <w:pPr>
              <w:spacing w:after="0" w:line="240" w:lineRule="auto"/>
              <w:rPr>
                <w:rFonts w:cs="Calibri"/>
                <w:szCs w:val="22"/>
              </w:rPr>
            </w:pPr>
            <w:r w:rsidRPr="0077467C">
              <w:rPr>
                <w:rFonts w:cs="Calibri"/>
                <w:szCs w:val="22"/>
              </w:rPr>
              <w:t>Výškově nastavitelný stojan - min.30,5 cm střed obrazovky nad deskou stolu</w:t>
            </w:r>
          </w:p>
        </w:tc>
        <w:tc>
          <w:tcPr>
            <w:tcW w:w="2680" w:type="dxa"/>
            <w:tcBorders>
              <w:top w:val="nil"/>
              <w:left w:val="single" w:sz="4" w:space="0" w:color="auto"/>
              <w:bottom w:val="single" w:sz="8" w:space="0" w:color="auto"/>
              <w:right w:val="single" w:sz="4" w:space="0" w:color="auto"/>
            </w:tcBorders>
            <w:shd w:val="clear" w:color="auto" w:fill="auto"/>
            <w:hideMark/>
          </w:tcPr>
          <w:p w14:paraId="058450B1"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3D08DC6F" w14:textId="77777777" w:rsidTr="000173CC">
        <w:trPr>
          <w:trHeight w:val="315"/>
        </w:trPr>
        <w:tc>
          <w:tcPr>
            <w:tcW w:w="6780" w:type="dxa"/>
            <w:gridSpan w:val="2"/>
            <w:tcBorders>
              <w:top w:val="single" w:sz="8" w:space="0" w:color="auto"/>
              <w:left w:val="single" w:sz="4" w:space="0" w:color="auto"/>
              <w:bottom w:val="single" w:sz="8" w:space="0" w:color="auto"/>
              <w:right w:val="single" w:sz="4" w:space="0" w:color="auto"/>
            </w:tcBorders>
            <w:shd w:val="clear" w:color="000000" w:fill="FFFFFF"/>
            <w:hideMark/>
          </w:tcPr>
          <w:p w14:paraId="01096F7E" w14:textId="77777777" w:rsidR="00D1016C" w:rsidRPr="0077467C" w:rsidRDefault="00D1016C" w:rsidP="00D1016C">
            <w:pPr>
              <w:spacing w:after="0" w:line="240" w:lineRule="auto"/>
              <w:rPr>
                <w:rFonts w:cs="Calibri"/>
                <w:szCs w:val="22"/>
              </w:rPr>
            </w:pPr>
            <w:r w:rsidRPr="0077467C">
              <w:rPr>
                <w:rFonts w:cs="Calibri"/>
                <w:szCs w:val="22"/>
              </w:rPr>
              <w:t>Nastavení náklonu (</w:t>
            </w:r>
            <w:proofErr w:type="spellStart"/>
            <w:r w:rsidRPr="0077467C">
              <w:rPr>
                <w:rFonts w:cs="Calibri"/>
                <w:szCs w:val="22"/>
              </w:rPr>
              <w:t>předo</w:t>
            </w:r>
            <w:proofErr w:type="spellEnd"/>
            <w:r w:rsidRPr="0077467C">
              <w:rPr>
                <w:rFonts w:cs="Calibri"/>
                <w:szCs w:val="22"/>
              </w:rPr>
              <w:t>-zadní), min. -5/+20 °</w:t>
            </w:r>
          </w:p>
        </w:tc>
        <w:tc>
          <w:tcPr>
            <w:tcW w:w="2680" w:type="dxa"/>
            <w:tcBorders>
              <w:top w:val="single" w:sz="8" w:space="0" w:color="auto"/>
              <w:left w:val="single" w:sz="4" w:space="0" w:color="auto"/>
              <w:bottom w:val="single" w:sz="8" w:space="0" w:color="auto"/>
              <w:right w:val="single" w:sz="4" w:space="0" w:color="auto"/>
            </w:tcBorders>
            <w:shd w:val="clear" w:color="auto" w:fill="auto"/>
            <w:hideMark/>
          </w:tcPr>
          <w:p w14:paraId="6206E194"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31941461" w14:textId="77777777" w:rsidTr="000173CC">
        <w:trPr>
          <w:trHeight w:val="315"/>
        </w:trPr>
        <w:tc>
          <w:tcPr>
            <w:tcW w:w="6780" w:type="dxa"/>
            <w:gridSpan w:val="2"/>
            <w:tcBorders>
              <w:top w:val="single" w:sz="8" w:space="0" w:color="auto"/>
              <w:left w:val="single" w:sz="4" w:space="0" w:color="auto"/>
              <w:right w:val="single" w:sz="4" w:space="0" w:color="auto"/>
            </w:tcBorders>
            <w:shd w:val="clear" w:color="auto" w:fill="auto"/>
            <w:hideMark/>
          </w:tcPr>
          <w:p w14:paraId="17FD6252" w14:textId="77777777" w:rsidR="00D1016C" w:rsidRPr="0077467C" w:rsidRDefault="00D1016C" w:rsidP="00D1016C">
            <w:pPr>
              <w:spacing w:after="0" w:line="240" w:lineRule="auto"/>
              <w:rPr>
                <w:rFonts w:cs="Calibri"/>
                <w:szCs w:val="22"/>
              </w:rPr>
            </w:pPr>
            <w:r w:rsidRPr="0077467C">
              <w:rPr>
                <w:rFonts w:cs="Calibri"/>
                <w:szCs w:val="22"/>
              </w:rPr>
              <w:t>Otočení monitoru o +/- 90 ° (pivot)</w:t>
            </w:r>
          </w:p>
        </w:tc>
        <w:tc>
          <w:tcPr>
            <w:tcW w:w="2680" w:type="dxa"/>
            <w:tcBorders>
              <w:top w:val="single" w:sz="8" w:space="0" w:color="auto"/>
              <w:left w:val="single" w:sz="4" w:space="0" w:color="auto"/>
              <w:right w:val="single" w:sz="4" w:space="0" w:color="auto"/>
            </w:tcBorders>
            <w:shd w:val="clear" w:color="auto" w:fill="auto"/>
            <w:hideMark/>
          </w:tcPr>
          <w:p w14:paraId="6EB1AF04"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011E4314" w14:textId="77777777" w:rsidTr="000173CC">
        <w:trPr>
          <w:trHeight w:val="315"/>
        </w:trPr>
        <w:tc>
          <w:tcPr>
            <w:tcW w:w="6780" w:type="dxa"/>
            <w:gridSpan w:val="2"/>
            <w:tcBorders>
              <w:left w:val="single" w:sz="4" w:space="0" w:color="auto"/>
              <w:right w:val="single" w:sz="4" w:space="0" w:color="auto"/>
            </w:tcBorders>
            <w:shd w:val="clear" w:color="000000" w:fill="FFFFFF"/>
            <w:hideMark/>
          </w:tcPr>
          <w:p w14:paraId="18DEA4AF" w14:textId="77777777" w:rsidR="00D1016C" w:rsidRPr="0077467C" w:rsidRDefault="00D1016C" w:rsidP="00D1016C">
            <w:pPr>
              <w:spacing w:after="0" w:line="240" w:lineRule="auto"/>
              <w:rPr>
                <w:rFonts w:cs="Calibri"/>
                <w:szCs w:val="22"/>
              </w:rPr>
            </w:pPr>
            <w:r w:rsidRPr="0077467C">
              <w:rPr>
                <w:rFonts w:cs="Calibri"/>
                <w:szCs w:val="22"/>
              </w:rPr>
              <w:t>Napájecí síťový kabel délky min. 1,5 m</w:t>
            </w:r>
          </w:p>
        </w:tc>
        <w:tc>
          <w:tcPr>
            <w:tcW w:w="2680" w:type="dxa"/>
            <w:tcBorders>
              <w:left w:val="single" w:sz="4" w:space="0" w:color="auto"/>
              <w:right w:val="single" w:sz="4" w:space="0" w:color="auto"/>
            </w:tcBorders>
            <w:shd w:val="clear" w:color="auto" w:fill="auto"/>
            <w:hideMark/>
          </w:tcPr>
          <w:p w14:paraId="30608014"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7CFF0103" w14:textId="77777777" w:rsidTr="000173CC">
        <w:trPr>
          <w:trHeight w:val="315"/>
        </w:trPr>
        <w:tc>
          <w:tcPr>
            <w:tcW w:w="6780" w:type="dxa"/>
            <w:gridSpan w:val="2"/>
            <w:tcBorders>
              <w:left w:val="single" w:sz="4" w:space="0" w:color="auto"/>
              <w:bottom w:val="single" w:sz="4" w:space="0" w:color="auto"/>
              <w:right w:val="single" w:sz="4" w:space="0" w:color="auto"/>
            </w:tcBorders>
            <w:shd w:val="clear" w:color="auto" w:fill="auto"/>
            <w:hideMark/>
          </w:tcPr>
          <w:p w14:paraId="01001882" w14:textId="77777777" w:rsidR="00D1016C" w:rsidRPr="0077467C" w:rsidRDefault="00D1016C" w:rsidP="00D1016C">
            <w:pPr>
              <w:spacing w:after="0" w:line="240" w:lineRule="auto"/>
              <w:rPr>
                <w:rFonts w:cs="Calibri"/>
                <w:szCs w:val="22"/>
              </w:rPr>
            </w:pPr>
            <w:r w:rsidRPr="0077467C">
              <w:rPr>
                <w:rFonts w:cs="Calibri"/>
                <w:szCs w:val="22"/>
              </w:rPr>
              <w:t xml:space="preserve">Integrované reproduktory, nebo </w:t>
            </w:r>
            <w:proofErr w:type="spellStart"/>
            <w:r w:rsidRPr="0077467C">
              <w:rPr>
                <w:rFonts w:cs="Calibri"/>
                <w:szCs w:val="22"/>
              </w:rPr>
              <w:t>soundbar</w:t>
            </w:r>
            <w:proofErr w:type="spellEnd"/>
            <w:r w:rsidRPr="0077467C">
              <w:rPr>
                <w:rFonts w:cs="Calibri"/>
                <w:szCs w:val="22"/>
              </w:rPr>
              <w:t xml:space="preserve"> s podporou připojení k monitoru </w:t>
            </w:r>
          </w:p>
        </w:tc>
        <w:tc>
          <w:tcPr>
            <w:tcW w:w="2680" w:type="dxa"/>
            <w:tcBorders>
              <w:left w:val="single" w:sz="4" w:space="0" w:color="auto"/>
              <w:bottom w:val="single" w:sz="4" w:space="0" w:color="auto"/>
              <w:right w:val="single" w:sz="4" w:space="0" w:color="auto"/>
            </w:tcBorders>
            <w:shd w:val="clear" w:color="auto" w:fill="auto"/>
            <w:hideMark/>
          </w:tcPr>
          <w:p w14:paraId="7BB8D637"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069F97E0" w14:textId="77777777" w:rsidTr="000173CC">
        <w:trPr>
          <w:trHeight w:val="330"/>
        </w:trPr>
        <w:tc>
          <w:tcPr>
            <w:tcW w:w="67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D6B983" w14:textId="77777777" w:rsidR="00D1016C" w:rsidRPr="0077467C" w:rsidRDefault="00D1016C" w:rsidP="00D1016C">
            <w:pPr>
              <w:spacing w:after="0" w:line="240" w:lineRule="auto"/>
              <w:rPr>
                <w:rFonts w:cs="Calibri"/>
                <w:szCs w:val="22"/>
              </w:rPr>
            </w:pPr>
            <w:r w:rsidRPr="0077467C">
              <w:rPr>
                <w:rFonts w:cs="Calibri"/>
                <w:szCs w:val="22"/>
              </w:rPr>
              <w:t>Nepřetržitý provoz 24/7</w:t>
            </w:r>
          </w:p>
        </w:tc>
        <w:tc>
          <w:tcPr>
            <w:tcW w:w="2680" w:type="dxa"/>
            <w:tcBorders>
              <w:top w:val="single" w:sz="4" w:space="0" w:color="auto"/>
              <w:left w:val="single" w:sz="4" w:space="0" w:color="auto"/>
              <w:bottom w:val="single" w:sz="4" w:space="0" w:color="auto"/>
              <w:right w:val="single" w:sz="4" w:space="0" w:color="auto"/>
            </w:tcBorders>
            <w:shd w:val="clear" w:color="auto" w:fill="auto"/>
            <w:hideMark/>
          </w:tcPr>
          <w:p w14:paraId="1197C650"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10266F1A" w14:textId="77777777" w:rsidTr="000173CC">
        <w:trPr>
          <w:trHeight w:val="630"/>
        </w:trPr>
        <w:tc>
          <w:tcPr>
            <w:tcW w:w="1220" w:type="dxa"/>
            <w:tcBorders>
              <w:top w:val="single" w:sz="4" w:space="0" w:color="auto"/>
              <w:left w:val="single" w:sz="4" w:space="0" w:color="auto"/>
              <w:bottom w:val="single" w:sz="8" w:space="0" w:color="auto"/>
              <w:right w:val="single" w:sz="8" w:space="0" w:color="auto"/>
            </w:tcBorders>
            <w:shd w:val="clear" w:color="auto" w:fill="auto"/>
            <w:hideMark/>
          </w:tcPr>
          <w:p w14:paraId="57CDD017" w14:textId="77777777" w:rsidR="00D1016C" w:rsidRPr="0077467C" w:rsidRDefault="00D1016C" w:rsidP="00D1016C">
            <w:pPr>
              <w:spacing w:after="0" w:line="240" w:lineRule="auto"/>
              <w:rPr>
                <w:rFonts w:cs="Calibri"/>
                <w:szCs w:val="22"/>
              </w:rPr>
            </w:pPr>
            <w:r w:rsidRPr="0077467C">
              <w:rPr>
                <w:rFonts w:cs="Calibri"/>
                <w:szCs w:val="22"/>
              </w:rPr>
              <w:t> </w:t>
            </w:r>
          </w:p>
        </w:tc>
        <w:tc>
          <w:tcPr>
            <w:tcW w:w="5560" w:type="dxa"/>
            <w:tcBorders>
              <w:top w:val="single" w:sz="4" w:space="0" w:color="auto"/>
              <w:left w:val="nil"/>
              <w:bottom w:val="single" w:sz="8" w:space="0" w:color="auto"/>
              <w:right w:val="single" w:sz="4" w:space="0" w:color="auto"/>
            </w:tcBorders>
            <w:shd w:val="clear" w:color="auto" w:fill="auto"/>
            <w:hideMark/>
          </w:tcPr>
          <w:p w14:paraId="0DB4D60E" w14:textId="77777777" w:rsidR="00D1016C" w:rsidRPr="0077467C" w:rsidRDefault="00D1016C" w:rsidP="00D1016C">
            <w:pPr>
              <w:spacing w:after="0" w:line="240" w:lineRule="auto"/>
              <w:rPr>
                <w:rFonts w:cs="Calibri"/>
                <w:szCs w:val="22"/>
              </w:rPr>
            </w:pPr>
            <w:r w:rsidRPr="0077467C">
              <w:rPr>
                <w:rFonts w:cs="Calibri"/>
                <w:szCs w:val="22"/>
              </w:rPr>
              <w:t xml:space="preserve">Případný ostatní SW v ceně - instalační CD nebo DVD s ovladači a managementem na vyžádání při nákupu nebo na USB </w:t>
            </w:r>
            <w:proofErr w:type="spellStart"/>
            <w:r w:rsidRPr="0077467C">
              <w:rPr>
                <w:rFonts w:cs="Calibri"/>
                <w:szCs w:val="22"/>
              </w:rPr>
              <w:t>flash</w:t>
            </w:r>
            <w:proofErr w:type="spellEnd"/>
            <w:r w:rsidRPr="0077467C">
              <w:rPr>
                <w:rFonts w:cs="Calibri"/>
                <w:szCs w:val="22"/>
              </w:rPr>
              <w:t xml:space="preserve"> disku.</w:t>
            </w:r>
          </w:p>
        </w:tc>
        <w:tc>
          <w:tcPr>
            <w:tcW w:w="2680" w:type="dxa"/>
            <w:tcBorders>
              <w:top w:val="single" w:sz="4" w:space="0" w:color="auto"/>
              <w:left w:val="single" w:sz="4" w:space="0" w:color="auto"/>
              <w:bottom w:val="single" w:sz="8" w:space="0" w:color="auto"/>
              <w:right w:val="single" w:sz="4" w:space="0" w:color="auto"/>
            </w:tcBorders>
            <w:shd w:val="clear" w:color="auto" w:fill="auto"/>
            <w:hideMark/>
          </w:tcPr>
          <w:p w14:paraId="6D848670"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4A05ECAA" w14:textId="77777777" w:rsidTr="000173CC">
        <w:trPr>
          <w:trHeight w:val="630"/>
        </w:trPr>
        <w:tc>
          <w:tcPr>
            <w:tcW w:w="1220" w:type="dxa"/>
            <w:tcBorders>
              <w:top w:val="nil"/>
              <w:left w:val="single" w:sz="4" w:space="0" w:color="auto"/>
              <w:bottom w:val="nil"/>
              <w:right w:val="single" w:sz="8" w:space="0" w:color="auto"/>
            </w:tcBorders>
            <w:shd w:val="clear" w:color="auto" w:fill="auto"/>
            <w:hideMark/>
          </w:tcPr>
          <w:p w14:paraId="2D80E807" w14:textId="77777777" w:rsidR="00D1016C" w:rsidRPr="0077467C" w:rsidRDefault="00D1016C" w:rsidP="00D1016C">
            <w:pPr>
              <w:spacing w:after="0" w:line="240" w:lineRule="auto"/>
              <w:rPr>
                <w:rFonts w:cs="Calibri"/>
                <w:szCs w:val="22"/>
              </w:rPr>
            </w:pPr>
            <w:r w:rsidRPr="0077467C">
              <w:rPr>
                <w:rFonts w:cs="Calibri"/>
                <w:szCs w:val="22"/>
              </w:rPr>
              <w:t>Záruka</w:t>
            </w:r>
          </w:p>
        </w:tc>
        <w:tc>
          <w:tcPr>
            <w:tcW w:w="5560" w:type="dxa"/>
            <w:tcBorders>
              <w:top w:val="nil"/>
              <w:left w:val="nil"/>
              <w:bottom w:val="single" w:sz="4" w:space="0" w:color="auto"/>
              <w:right w:val="single" w:sz="4" w:space="0" w:color="auto"/>
            </w:tcBorders>
            <w:shd w:val="clear" w:color="auto" w:fill="auto"/>
            <w:hideMark/>
          </w:tcPr>
          <w:p w14:paraId="45521522" w14:textId="77777777" w:rsidR="00D1016C" w:rsidRPr="0077467C" w:rsidRDefault="00D1016C" w:rsidP="00D1016C">
            <w:pPr>
              <w:spacing w:after="0" w:line="240" w:lineRule="auto"/>
              <w:rPr>
                <w:rFonts w:cs="Calibri"/>
                <w:szCs w:val="22"/>
              </w:rPr>
            </w:pPr>
            <w:r w:rsidRPr="0077467C">
              <w:rPr>
                <w:rFonts w:cs="Calibri"/>
                <w:szCs w:val="22"/>
              </w:rPr>
              <w:t>Záruka v ČR garantovaná výrobcem dokončení opravy NBD on-</w:t>
            </w:r>
            <w:proofErr w:type="spellStart"/>
            <w:r w:rsidRPr="0077467C">
              <w:rPr>
                <w:rFonts w:cs="Calibri"/>
                <w:szCs w:val="22"/>
              </w:rPr>
              <w:t>site</w:t>
            </w:r>
            <w:proofErr w:type="spellEnd"/>
            <w:r w:rsidRPr="0077467C">
              <w:rPr>
                <w:rFonts w:cs="Calibri"/>
                <w:szCs w:val="22"/>
              </w:rPr>
              <w:t xml:space="preserve"> od nahlášení.</w:t>
            </w:r>
          </w:p>
        </w:tc>
        <w:tc>
          <w:tcPr>
            <w:tcW w:w="2680" w:type="dxa"/>
            <w:tcBorders>
              <w:top w:val="nil"/>
              <w:left w:val="single" w:sz="4" w:space="0" w:color="auto"/>
              <w:bottom w:val="single" w:sz="4" w:space="0" w:color="auto"/>
              <w:right w:val="single" w:sz="4" w:space="0" w:color="auto"/>
            </w:tcBorders>
            <w:shd w:val="clear" w:color="auto" w:fill="auto"/>
            <w:hideMark/>
          </w:tcPr>
          <w:p w14:paraId="790182DA" w14:textId="77777777" w:rsidR="00D1016C" w:rsidRPr="0077467C" w:rsidRDefault="00D1016C" w:rsidP="00D1016C">
            <w:pPr>
              <w:spacing w:after="0" w:line="240" w:lineRule="auto"/>
              <w:rPr>
                <w:rFonts w:cs="Calibri"/>
                <w:szCs w:val="22"/>
              </w:rPr>
            </w:pPr>
            <w:r w:rsidRPr="0077467C">
              <w:rPr>
                <w:rFonts w:cs="Calibri"/>
                <w:szCs w:val="22"/>
              </w:rPr>
              <w:t>5 let</w:t>
            </w:r>
          </w:p>
        </w:tc>
      </w:tr>
      <w:tr w:rsidR="00D1016C" w:rsidRPr="0077467C" w14:paraId="61223BC3" w14:textId="77777777" w:rsidTr="000173CC">
        <w:trPr>
          <w:trHeight w:val="3015"/>
        </w:trPr>
        <w:tc>
          <w:tcPr>
            <w:tcW w:w="1220" w:type="dxa"/>
            <w:tcBorders>
              <w:top w:val="nil"/>
              <w:left w:val="single" w:sz="4" w:space="0" w:color="auto"/>
              <w:bottom w:val="single" w:sz="8" w:space="0" w:color="auto"/>
              <w:right w:val="single" w:sz="8" w:space="0" w:color="auto"/>
            </w:tcBorders>
            <w:shd w:val="clear" w:color="auto" w:fill="auto"/>
            <w:hideMark/>
          </w:tcPr>
          <w:p w14:paraId="60551F2E" w14:textId="77777777" w:rsidR="00D1016C" w:rsidRPr="0077467C" w:rsidRDefault="00D1016C" w:rsidP="00D1016C">
            <w:pPr>
              <w:spacing w:after="0" w:line="240" w:lineRule="auto"/>
              <w:jc w:val="center"/>
              <w:rPr>
                <w:rFonts w:cs="Calibri"/>
                <w:szCs w:val="22"/>
              </w:rPr>
            </w:pPr>
            <w:r w:rsidRPr="0077467C">
              <w:rPr>
                <w:rFonts w:cs="Calibri"/>
                <w:szCs w:val="22"/>
              </w:rPr>
              <w:t> </w:t>
            </w:r>
          </w:p>
        </w:tc>
        <w:tc>
          <w:tcPr>
            <w:tcW w:w="5560" w:type="dxa"/>
            <w:tcBorders>
              <w:top w:val="nil"/>
              <w:left w:val="nil"/>
              <w:bottom w:val="single" w:sz="8" w:space="0" w:color="auto"/>
              <w:right w:val="single" w:sz="4" w:space="0" w:color="auto"/>
            </w:tcBorders>
            <w:shd w:val="clear" w:color="auto" w:fill="auto"/>
            <w:hideMark/>
          </w:tcPr>
          <w:p w14:paraId="3C9A175B" w14:textId="1D6EA4C2" w:rsidR="00D1016C" w:rsidRPr="0077467C" w:rsidRDefault="00D1016C" w:rsidP="00D1016C">
            <w:pPr>
              <w:spacing w:after="0" w:line="240" w:lineRule="auto"/>
              <w:rPr>
                <w:rFonts w:cs="Calibri"/>
                <w:szCs w:val="22"/>
              </w:rPr>
            </w:pPr>
            <w:r w:rsidRPr="0077467C">
              <w:rPr>
                <w:rFonts w:cs="Calibri"/>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w:t>
            </w:r>
            <w:r w:rsidR="001A7624">
              <w:rPr>
                <w:rFonts w:cs="Calibri"/>
                <w:szCs w:val="22"/>
              </w:rPr>
              <w:t>i</w:t>
            </w:r>
            <w:r w:rsidRPr="0077467C">
              <w:rPr>
                <w:rFonts w:cs="Calibri"/>
                <w:szCs w:val="22"/>
              </w:rPr>
              <w:t>cký tarif) v českém /slovenském jazyce musí být dostupná v pracovní dny minimálně v době od 8:00 do 17:00 hod. Podpora prostřednictvím internetu musí umožňovat stahování ovladačů a manuálů z internetu adresně pro konkrétní zadané sériové číslo zařízení nebo jiný un</w:t>
            </w:r>
            <w:r w:rsidR="001A7624">
              <w:rPr>
                <w:rFonts w:cs="Calibri"/>
                <w:szCs w:val="22"/>
              </w:rPr>
              <w:t>i</w:t>
            </w:r>
            <w:r w:rsidRPr="0077467C">
              <w:rPr>
                <w:rFonts w:cs="Calibri"/>
                <w:szCs w:val="22"/>
              </w:rPr>
              <w:t>kátní identifikátor na zařízení.</w:t>
            </w:r>
          </w:p>
        </w:tc>
        <w:tc>
          <w:tcPr>
            <w:tcW w:w="2680" w:type="dxa"/>
            <w:tcBorders>
              <w:top w:val="nil"/>
              <w:left w:val="single" w:sz="4" w:space="0" w:color="auto"/>
              <w:bottom w:val="single" w:sz="8" w:space="0" w:color="auto"/>
              <w:right w:val="single" w:sz="4" w:space="0" w:color="auto"/>
            </w:tcBorders>
            <w:shd w:val="clear" w:color="auto" w:fill="auto"/>
            <w:hideMark/>
          </w:tcPr>
          <w:p w14:paraId="7E7ECA42"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4AFCEBB4" w14:textId="77777777" w:rsidTr="000173CC">
        <w:trPr>
          <w:trHeight w:val="1500"/>
        </w:trPr>
        <w:tc>
          <w:tcPr>
            <w:tcW w:w="1220" w:type="dxa"/>
            <w:tcBorders>
              <w:top w:val="nil"/>
              <w:left w:val="single" w:sz="4" w:space="0" w:color="auto"/>
              <w:bottom w:val="nil"/>
              <w:right w:val="single" w:sz="8" w:space="0" w:color="auto"/>
            </w:tcBorders>
            <w:shd w:val="clear" w:color="auto" w:fill="auto"/>
            <w:hideMark/>
          </w:tcPr>
          <w:p w14:paraId="795B965B" w14:textId="77777777" w:rsidR="00D1016C" w:rsidRPr="0077467C" w:rsidRDefault="00D1016C" w:rsidP="00D1016C">
            <w:pPr>
              <w:spacing w:after="0" w:line="240" w:lineRule="auto"/>
              <w:rPr>
                <w:rFonts w:cs="Calibri"/>
                <w:szCs w:val="22"/>
              </w:rPr>
            </w:pPr>
            <w:r w:rsidRPr="0077467C">
              <w:rPr>
                <w:rFonts w:cs="Calibri"/>
                <w:szCs w:val="22"/>
              </w:rPr>
              <w:lastRenderedPageBreak/>
              <w:t xml:space="preserve">Ostatní </w:t>
            </w:r>
          </w:p>
        </w:tc>
        <w:tc>
          <w:tcPr>
            <w:tcW w:w="5560" w:type="dxa"/>
            <w:tcBorders>
              <w:top w:val="nil"/>
              <w:left w:val="nil"/>
              <w:bottom w:val="single" w:sz="4" w:space="0" w:color="auto"/>
              <w:right w:val="single" w:sz="4" w:space="0" w:color="auto"/>
            </w:tcBorders>
            <w:shd w:val="clear" w:color="auto" w:fill="auto"/>
            <w:hideMark/>
          </w:tcPr>
          <w:p w14:paraId="49A41E30" w14:textId="77777777" w:rsidR="00D1016C" w:rsidRPr="0077467C" w:rsidRDefault="00D1016C" w:rsidP="00D1016C">
            <w:pPr>
              <w:spacing w:after="0" w:line="240" w:lineRule="auto"/>
              <w:rPr>
                <w:rFonts w:cs="Calibri"/>
                <w:szCs w:val="22"/>
              </w:rPr>
            </w:pPr>
            <w:r w:rsidRPr="0077467C">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77467C">
              <w:rPr>
                <w:rFonts w:cs="Calibri"/>
                <w:szCs w:val="22"/>
              </w:rPr>
              <w:t>RoHS</w:t>
            </w:r>
            <w:proofErr w:type="spellEnd"/>
            <w:r w:rsidRPr="0077467C">
              <w:rPr>
                <w:rFonts w:cs="Calibri"/>
                <w:szCs w:val="22"/>
              </w:rPr>
              <w:t xml:space="preserve"> (</w:t>
            </w:r>
            <w:proofErr w:type="spellStart"/>
            <w:r w:rsidRPr="0077467C">
              <w:rPr>
                <w:rFonts w:cs="Calibri"/>
                <w:szCs w:val="22"/>
              </w:rPr>
              <w:t>Restriction</w:t>
            </w:r>
            <w:proofErr w:type="spellEnd"/>
            <w:r w:rsidRPr="0077467C">
              <w:rPr>
                <w:rFonts w:cs="Calibri"/>
                <w:szCs w:val="22"/>
              </w:rPr>
              <w:t xml:space="preserve"> </w:t>
            </w:r>
            <w:proofErr w:type="spellStart"/>
            <w:r w:rsidRPr="0077467C">
              <w:rPr>
                <w:rFonts w:cs="Calibri"/>
                <w:szCs w:val="22"/>
              </w:rPr>
              <w:t>of</w:t>
            </w:r>
            <w:proofErr w:type="spellEnd"/>
            <w:r w:rsidRPr="0077467C">
              <w:rPr>
                <w:rFonts w:cs="Calibri"/>
                <w:szCs w:val="22"/>
              </w:rPr>
              <w:t xml:space="preserve"> Use </w:t>
            </w:r>
            <w:proofErr w:type="spellStart"/>
            <w:r w:rsidRPr="0077467C">
              <w:rPr>
                <w:rFonts w:cs="Calibri"/>
                <w:szCs w:val="22"/>
              </w:rPr>
              <w:t>of</w:t>
            </w:r>
            <w:proofErr w:type="spellEnd"/>
            <w:r w:rsidRPr="0077467C">
              <w:rPr>
                <w:rFonts w:cs="Calibri"/>
                <w:szCs w:val="22"/>
              </w:rPr>
              <w:t xml:space="preserve"> </w:t>
            </w:r>
            <w:proofErr w:type="spellStart"/>
            <w:r w:rsidRPr="0077467C">
              <w:rPr>
                <w:rFonts w:cs="Calibri"/>
                <w:szCs w:val="22"/>
              </w:rPr>
              <w:t>Certain</w:t>
            </w:r>
            <w:proofErr w:type="spellEnd"/>
            <w:r w:rsidRPr="0077467C">
              <w:rPr>
                <w:rFonts w:cs="Calibri"/>
                <w:szCs w:val="22"/>
              </w:rPr>
              <w:t xml:space="preserve"> </w:t>
            </w:r>
            <w:proofErr w:type="spellStart"/>
            <w:r w:rsidRPr="0077467C">
              <w:rPr>
                <w:rFonts w:cs="Calibri"/>
                <w:szCs w:val="22"/>
              </w:rPr>
              <w:t>Hazardous</w:t>
            </w:r>
            <w:proofErr w:type="spellEnd"/>
            <w:r w:rsidRPr="0077467C">
              <w:rPr>
                <w:rFonts w:cs="Calibri"/>
                <w:szCs w:val="22"/>
              </w:rPr>
              <w:t xml:space="preserve"> </w:t>
            </w:r>
            <w:proofErr w:type="spellStart"/>
            <w:r w:rsidRPr="0077467C">
              <w:rPr>
                <w:rFonts w:cs="Calibri"/>
                <w:szCs w:val="22"/>
              </w:rPr>
              <w:t>Substances</w:t>
            </w:r>
            <w:proofErr w:type="spellEnd"/>
            <w:r w:rsidRPr="0077467C">
              <w:rPr>
                <w:rFonts w:cs="Calibri"/>
                <w:szCs w:val="22"/>
              </w:rPr>
              <w:t>), certifikát EPEAT (</w:t>
            </w:r>
            <w:proofErr w:type="spellStart"/>
            <w:r w:rsidRPr="0077467C">
              <w:rPr>
                <w:rFonts w:cs="Calibri"/>
                <w:szCs w:val="22"/>
              </w:rPr>
              <w:t>Electronic</w:t>
            </w:r>
            <w:proofErr w:type="spellEnd"/>
            <w:r w:rsidRPr="0077467C">
              <w:rPr>
                <w:rFonts w:cs="Calibri"/>
                <w:szCs w:val="22"/>
              </w:rPr>
              <w:t xml:space="preserve"> </w:t>
            </w:r>
            <w:proofErr w:type="spellStart"/>
            <w:r w:rsidRPr="0077467C">
              <w:rPr>
                <w:rFonts w:cs="Calibri"/>
                <w:szCs w:val="22"/>
              </w:rPr>
              <w:t>Product</w:t>
            </w:r>
            <w:proofErr w:type="spellEnd"/>
            <w:r w:rsidRPr="0077467C">
              <w:rPr>
                <w:rFonts w:cs="Calibri"/>
                <w:szCs w:val="22"/>
              </w:rPr>
              <w:t xml:space="preserve"> </w:t>
            </w:r>
            <w:proofErr w:type="spellStart"/>
            <w:r w:rsidRPr="0077467C">
              <w:rPr>
                <w:rFonts w:cs="Calibri"/>
                <w:szCs w:val="22"/>
              </w:rPr>
              <w:t>Environmental</w:t>
            </w:r>
            <w:proofErr w:type="spellEnd"/>
            <w:r w:rsidRPr="0077467C">
              <w:rPr>
                <w:rFonts w:cs="Calibri"/>
                <w:szCs w:val="22"/>
              </w:rPr>
              <w:t xml:space="preserve"> </w:t>
            </w:r>
            <w:proofErr w:type="spellStart"/>
            <w:r w:rsidRPr="0077467C">
              <w:rPr>
                <w:rFonts w:cs="Calibri"/>
                <w:szCs w:val="22"/>
              </w:rPr>
              <w:t>Assessment</w:t>
            </w:r>
            <w:proofErr w:type="spellEnd"/>
            <w:r w:rsidRPr="0077467C">
              <w:rPr>
                <w:rFonts w:cs="Calibri"/>
                <w:szCs w:val="22"/>
              </w:rPr>
              <w:t xml:space="preserve"> </w:t>
            </w:r>
            <w:proofErr w:type="spellStart"/>
            <w:r w:rsidRPr="0077467C">
              <w:rPr>
                <w:rFonts w:cs="Calibri"/>
                <w:szCs w:val="22"/>
              </w:rPr>
              <w:t>Tool</w:t>
            </w:r>
            <w:proofErr w:type="spellEnd"/>
            <w:r w:rsidRPr="0077467C">
              <w:rPr>
                <w:rFonts w:cs="Calibri"/>
                <w:szCs w:val="22"/>
              </w:rPr>
              <w:t xml:space="preserve">), </w:t>
            </w:r>
            <w:proofErr w:type="spellStart"/>
            <w:r w:rsidRPr="0077467C">
              <w:rPr>
                <w:rFonts w:cs="Calibri"/>
                <w:szCs w:val="22"/>
              </w:rPr>
              <w:t>Energy</w:t>
            </w:r>
            <w:proofErr w:type="spellEnd"/>
            <w:r w:rsidRPr="0077467C">
              <w:rPr>
                <w:rFonts w:cs="Calibri"/>
                <w:szCs w:val="22"/>
              </w:rPr>
              <w:t xml:space="preserve"> Star min. 6.1.</w:t>
            </w:r>
          </w:p>
        </w:tc>
        <w:tc>
          <w:tcPr>
            <w:tcW w:w="2680" w:type="dxa"/>
            <w:tcBorders>
              <w:top w:val="nil"/>
              <w:left w:val="single" w:sz="4" w:space="0" w:color="auto"/>
              <w:bottom w:val="single" w:sz="4" w:space="0" w:color="auto"/>
              <w:right w:val="single" w:sz="4" w:space="0" w:color="auto"/>
            </w:tcBorders>
            <w:shd w:val="clear" w:color="auto" w:fill="auto"/>
            <w:hideMark/>
          </w:tcPr>
          <w:p w14:paraId="3826FE77" w14:textId="77777777" w:rsidR="00D1016C" w:rsidRPr="0077467C" w:rsidRDefault="00D1016C" w:rsidP="00D1016C">
            <w:pPr>
              <w:spacing w:after="0" w:line="240" w:lineRule="auto"/>
              <w:rPr>
                <w:rFonts w:cs="Calibri"/>
                <w:szCs w:val="22"/>
              </w:rPr>
            </w:pPr>
            <w:r w:rsidRPr="0077467C">
              <w:rPr>
                <w:rFonts w:cs="Calibri"/>
                <w:szCs w:val="22"/>
              </w:rPr>
              <w:t>ano</w:t>
            </w:r>
          </w:p>
        </w:tc>
      </w:tr>
      <w:tr w:rsidR="00D1016C" w:rsidRPr="0077467C" w14:paraId="3E297745" w14:textId="77777777" w:rsidTr="000173CC">
        <w:trPr>
          <w:trHeight w:val="315"/>
        </w:trPr>
        <w:tc>
          <w:tcPr>
            <w:tcW w:w="1220" w:type="dxa"/>
            <w:tcBorders>
              <w:top w:val="nil"/>
              <w:left w:val="single" w:sz="4" w:space="0" w:color="auto"/>
              <w:bottom w:val="single" w:sz="4" w:space="0" w:color="auto"/>
              <w:right w:val="single" w:sz="8" w:space="0" w:color="auto"/>
            </w:tcBorders>
            <w:shd w:val="clear" w:color="auto" w:fill="auto"/>
            <w:hideMark/>
          </w:tcPr>
          <w:p w14:paraId="63EB3560" w14:textId="77777777" w:rsidR="00D1016C" w:rsidRPr="0077467C" w:rsidRDefault="00D1016C" w:rsidP="00D1016C">
            <w:pPr>
              <w:spacing w:after="0" w:line="240" w:lineRule="auto"/>
              <w:jc w:val="center"/>
              <w:rPr>
                <w:rFonts w:cs="Calibri"/>
                <w:szCs w:val="22"/>
              </w:rPr>
            </w:pPr>
            <w:r w:rsidRPr="0077467C">
              <w:rPr>
                <w:rFonts w:cs="Calibri"/>
                <w:szCs w:val="22"/>
              </w:rPr>
              <w:t> </w:t>
            </w:r>
          </w:p>
        </w:tc>
        <w:tc>
          <w:tcPr>
            <w:tcW w:w="5560" w:type="dxa"/>
            <w:tcBorders>
              <w:top w:val="nil"/>
              <w:left w:val="nil"/>
              <w:bottom w:val="single" w:sz="4" w:space="0" w:color="auto"/>
              <w:right w:val="single" w:sz="4" w:space="0" w:color="auto"/>
            </w:tcBorders>
            <w:shd w:val="clear" w:color="auto" w:fill="auto"/>
            <w:hideMark/>
          </w:tcPr>
          <w:p w14:paraId="516B8DAC" w14:textId="77777777" w:rsidR="00D1016C" w:rsidRPr="0077467C" w:rsidRDefault="00D1016C" w:rsidP="00D1016C">
            <w:pPr>
              <w:spacing w:after="0" w:line="240" w:lineRule="auto"/>
              <w:rPr>
                <w:rFonts w:cs="Calibri"/>
                <w:szCs w:val="22"/>
              </w:rPr>
            </w:pPr>
            <w:r w:rsidRPr="0077467C">
              <w:rPr>
                <w:rFonts w:cs="Calibri"/>
                <w:szCs w:val="22"/>
              </w:rPr>
              <w:t>Barva v odstínech a kombinacích barev černá, šedá, bílá, stříbrná.</w:t>
            </w:r>
          </w:p>
        </w:tc>
        <w:tc>
          <w:tcPr>
            <w:tcW w:w="2680" w:type="dxa"/>
            <w:tcBorders>
              <w:top w:val="nil"/>
              <w:left w:val="single" w:sz="4" w:space="0" w:color="auto"/>
              <w:bottom w:val="single" w:sz="4" w:space="0" w:color="auto"/>
              <w:right w:val="single" w:sz="4" w:space="0" w:color="auto"/>
            </w:tcBorders>
            <w:shd w:val="clear" w:color="auto" w:fill="auto"/>
            <w:hideMark/>
          </w:tcPr>
          <w:p w14:paraId="2626EB9C" w14:textId="77777777" w:rsidR="00D1016C" w:rsidRPr="0077467C" w:rsidRDefault="00D1016C" w:rsidP="00D1016C">
            <w:pPr>
              <w:spacing w:after="0" w:line="240" w:lineRule="auto"/>
              <w:rPr>
                <w:rFonts w:cs="Calibri"/>
                <w:szCs w:val="22"/>
              </w:rPr>
            </w:pPr>
            <w:r w:rsidRPr="0077467C">
              <w:rPr>
                <w:rFonts w:cs="Calibri"/>
                <w:szCs w:val="22"/>
              </w:rPr>
              <w:t>ano</w:t>
            </w:r>
          </w:p>
        </w:tc>
      </w:tr>
    </w:tbl>
    <w:p w14:paraId="1DFD0D01" w14:textId="77777777" w:rsidR="00E63721" w:rsidRDefault="00E63721" w:rsidP="0077467C">
      <w:pPr>
        <w:pStyle w:val="RLProhlensmluvnchstran"/>
        <w:jc w:val="left"/>
        <w:rPr>
          <w:rFonts w:ascii="Arial" w:hAnsi="Arial" w:cs="Arial"/>
          <w:szCs w:val="22"/>
        </w:rPr>
      </w:pPr>
    </w:p>
    <w:p w14:paraId="0FE89C49" w14:textId="0034E4EC" w:rsidR="00E63721" w:rsidRDefault="00E63721" w:rsidP="00CB4254">
      <w:pPr>
        <w:pStyle w:val="RLProhlensmluvnchstran"/>
        <w:rPr>
          <w:rFonts w:ascii="Arial" w:hAnsi="Arial" w:cs="Arial"/>
          <w:szCs w:val="22"/>
        </w:rPr>
      </w:pPr>
    </w:p>
    <w:p w14:paraId="083EE8E3" w14:textId="7078F3F3" w:rsidR="00306DBE" w:rsidRDefault="00306DBE" w:rsidP="00CB4254">
      <w:pPr>
        <w:pStyle w:val="RLProhlensmluvnchstran"/>
        <w:rPr>
          <w:rFonts w:ascii="Arial" w:hAnsi="Arial" w:cs="Arial"/>
          <w:szCs w:val="22"/>
        </w:rPr>
      </w:pPr>
    </w:p>
    <w:p w14:paraId="6B33B54A" w14:textId="77777777" w:rsidR="00306DBE" w:rsidRPr="00F86725" w:rsidRDefault="00306DBE" w:rsidP="00CB4254">
      <w:pPr>
        <w:pStyle w:val="RLProhlensmluvnchstran"/>
        <w:rPr>
          <w:rFonts w:ascii="Arial" w:hAnsi="Arial" w:cs="Arial"/>
          <w:szCs w:val="22"/>
        </w:rPr>
      </w:pPr>
    </w:p>
    <w:p w14:paraId="69C0437B" w14:textId="5217D70A" w:rsidR="00E63721" w:rsidRDefault="0077467C" w:rsidP="0077467C">
      <w:pPr>
        <w:pStyle w:val="RLProhlensmluvnchstran"/>
        <w:jc w:val="left"/>
        <w:rPr>
          <w:rFonts w:ascii="Arial" w:hAnsi="Arial" w:cs="Arial"/>
          <w:szCs w:val="22"/>
        </w:rPr>
      </w:pPr>
      <w:r w:rsidRPr="0077467C">
        <w:rPr>
          <w:rFonts w:ascii="Arial" w:hAnsi="Arial" w:cs="Arial"/>
          <w:szCs w:val="22"/>
        </w:rPr>
        <w:t>Sestava PC 01.1</w:t>
      </w:r>
    </w:p>
    <w:tbl>
      <w:tblPr>
        <w:tblW w:w="9483" w:type="dxa"/>
        <w:tblInd w:w="85" w:type="dxa"/>
        <w:tblCellMar>
          <w:left w:w="70" w:type="dxa"/>
          <w:right w:w="70" w:type="dxa"/>
        </w:tblCellMar>
        <w:tblLook w:val="04A0" w:firstRow="1" w:lastRow="0" w:firstColumn="1" w:lastColumn="0" w:noHBand="0" w:noVBand="1"/>
      </w:tblPr>
      <w:tblGrid>
        <w:gridCol w:w="2180"/>
        <w:gridCol w:w="1660"/>
        <w:gridCol w:w="2949"/>
        <w:gridCol w:w="2694"/>
      </w:tblGrid>
      <w:tr w:rsidR="00AD37D0" w:rsidRPr="0077467C" w14:paraId="6C5C4B0E" w14:textId="77777777" w:rsidTr="00E22961">
        <w:trPr>
          <w:trHeight w:val="630"/>
        </w:trPr>
        <w:tc>
          <w:tcPr>
            <w:tcW w:w="2180" w:type="dxa"/>
            <w:tcBorders>
              <w:top w:val="single" w:sz="4" w:space="0" w:color="auto"/>
              <w:left w:val="single" w:sz="4" w:space="0" w:color="auto"/>
              <w:bottom w:val="nil"/>
              <w:right w:val="nil"/>
            </w:tcBorders>
            <w:shd w:val="clear" w:color="auto" w:fill="auto"/>
            <w:vAlign w:val="center"/>
            <w:hideMark/>
          </w:tcPr>
          <w:p w14:paraId="0BF1BDB3" w14:textId="12E96131" w:rsidR="00AD37D0" w:rsidRPr="0077467C" w:rsidRDefault="00AD37D0" w:rsidP="00AD37D0">
            <w:pPr>
              <w:spacing w:after="0" w:line="240" w:lineRule="auto"/>
              <w:jc w:val="center"/>
              <w:rPr>
                <w:rFonts w:cs="Calibri"/>
                <w:b/>
                <w:bCs/>
                <w:i/>
                <w:iCs/>
                <w:sz w:val="28"/>
                <w:szCs w:val="28"/>
              </w:rPr>
            </w:pPr>
            <w:r w:rsidRPr="0077467C">
              <w:rPr>
                <w:rFonts w:cs="Calibri"/>
                <w:b/>
                <w:bCs/>
                <w:i/>
                <w:iCs/>
                <w:sz w:val="24"/>
              </w:rPr>
              <w:t xml:space="preserve">HP </w:t>
            </w:r>
            <w:proofErr w:type="spellStart"/>
            <w:r w:rsidRPr="0077467C">
              <w:rPr>
                <w:rFonts w:cs="Calibri"/>
                <w:b/>
                <w:bCs/>
                <w:i/>
                <w:iCs/>
                <w:sz w:val="24"/>
              </w:rPr>
              <w:t>ProDesk</w:t>
            </w:r>
            <w:proofErr w:type="spellEnd"/>
            <w:r w:rsidRPr="0077467C">
              <w:rPr>
                <w:rFonts w:cs="Calibri"/>
                <w:b/>
                <w:bCs/>
                <w:i/>
                <w:iCs/>
                <w:sz w:val="24"/>
              </w:rPr>
              <w:t xml:space="preserve"> 600</w:t>
            </w:r>
            <w:r w:rsidRPr="0077467C">
              <w:rPr>
                <w:rFonts w:cs="Calibri"/>
                <w:b/>
                <w:bCs/>
                <w:i/>
                <w:iCs/>
                <w:sz w:val="28"/>
                <w:szCs w:val="28"/>
              </w:rPr>
              <w:t> </w:t>
            </w:r>
          </w:p>
        </w:tc>
        <w:tc>
          <w:tcPr>
            <w:tcW w:w="1660" w:type="dxa"/>
            <w:tcBorders>
              <w:top w:val="single" w:sz="4" w:space="0" w:color="auto"/>
              <w:left w:val="nil"/>
              <w:bottom w:val="nil"/>
              <w:right w:val="nil"/>
            </w:tcBorders>
            <w:shd w:val="clear" w:color="auto" w:fill="auto"/>
            <w:vAlign w:val="center"/>
            <w:hideMark/>
          </w:tcPr>
          <w:p w14:paraId="5407332C" w14:textId="77777777" w:rsidR="00AD37D0" w:rsidRPr="0077467C" w:rsidRDefault="00AD37D0" w:rsidP="00AD37D0">
            <w:pPr>
              <w:spacing w:after="0" w:line="240" w:lineRule="auto"/>
              <w:jc w:val="center"/>
              <w:rPr>
                <w:rFonts w:cs="Calibri"/>
                <w:b/>
                <w:bCs/>
                <w:i/>
                <w:iCs/>
                <w:sz w:val="28"/>
                <w:szCs w:val="28"/>
              </w:rPr>
            </w:pPr>
            <w:r w:rsidRPr="0077467C">
              <w:rPr>
                <w:rFonts w:cs="Calibri"/>
                <w:b/>
                <w:bCs/>
                <w:i/>
                <w:iCs/>
                <w:sz w:val="28"/>
                <w:szCs w:val="28"/>
              </w:rPr>
              <w:t> </w:t>
            </w:r>
          </w:p>
        </w:tc>
        <w:tc>
          <w:tcPr>
            <w:tcW w:w="2949" w:type="dxa"/>
            <w:tcBorders>
              <w:top w:val="single" w:sz="4" w:space="0" w:color="auto"/>
              <w:left w:val="nil"/>
              <w:bottom w:val="nil"/>
              <w:right w:val="single" w:sz="4" w:space="0" w:color="auto"/>
            </w:tcBorders>
            <w:shd w:val="clear" w:color="auto" w:fill="auto"/>
            <w:vAlign w:val="center"/>
            <w:hideMark/>
          </w:tcPr>
          <w:p w14:paraId="33431333" w14:textId="77777777" w:rsidR="00AD37D0" w:rsidRPr="0077467C" w:rsidRDefault="00AD37D0" w:rsidP="00AD37D0">
            <w:pPr>
              <w:spacing w:after="0" w:line="240" w:lineRule="auto"/>
              <w:jc w:val="center"/>
              <w:rPr>
                <w:rFonts w:cs="Calibri"/>
                <w:b/>
                <w:bCs/>
                <w:i/>
                <w:iCs/>
                <w:sz w:val="28"/>
                <w:szCs w:val="28"/>
              </w:rPr>
            </w:pPr>
            <w:r w:rsidRPr="0077467C">
              <w:rPr>
                <w:rFonts w:cs="Calibri"/>
                <w:b/>
                <w:bCs/>
                <w:i/>
                <w:iCs/>
                <w:sz w:val="28"/>
                <w:szCs w:val="28"/>
              </w:rPr>
              <w:t> </w:t>
            </w:r>
          </w:p>
        </w:tc>
        <w:tc>
          <w:tcPr>
            <w:tcW w:w="2694"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F445ACE" w14:textId="4BF814FB" w:rsidR="00AD37D0" w:rsidRPr="0077467C" w:rsidRDefault="00AD37D0" w:rsidP="00AD37D0">
            <w:pPr>
              <w:spacing w:after="0" w:line="240" w:lineRule="auto"/>
              <w:jc w:val="center"/>
              <w:rPr>
                <w:rFonts w:cs="Calibri"/>
                <w:b/>
                <w:bCs/>
                <w:i/>
                <w:iCs/>
                <w:sz w:val="24"/>
              </w:rPr>
            </w:pPr>
            <w:r w:rsidRPr="00AD37D0">
              <w:rPr>
                <w:rFonts w:cs="Calibri"/>
                <w:b/>
                <w:bCs/>
                <w:i/>
                <w:iCs/>
                <w:sz w:val="24"/>
              </w:rPr>
              <w:t>Požadované parametry</w:t>
            </w:r>
          </w:p>
        </w:tc>
      </w:tr>
      <w:tr w:rsidR="00AD37D0" w:rsidRPr="0077467C" w14:paraId="3DAFFB38" w14:textId="77777777" w:rsidTr="00E22961">
        <w:trPr>
          <w:trHeight w:val="300"/>
        </w:trPr>
        <w:tc>
          <w:tcPr>
            <w:tcW w:w="2180"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2BB83719" w14:textId="77777777" w:rsidR="00AD37D0" w:rsidRPr="0077467C" w:rsidRDefault="00AD37D0" w:rsidP="00AD37D0">
            <w:pPr>
              <w:spacing w:after="0" w:line="240" w:lineRule="auto"/>
              <w:rPr>
                <w:rFonts w:cs="Calibri"/>
                <w:szCs w:val="22"/>
              </w:rPr>
            </w:pPr>
            <w:r w:rsidRPr="0077467C">
              <w:rPr>
                <w:rFonts w:cs="Calibri"/>
                <w:szCs w:val="22"/>
              </w:rPr>
              <w:t>CPU (procesor)</w:t>
            </w:r>
          </w:p>
        </w:tc>
        <w:tc>
          <w:tcPr>
            <w:tcW w:w="4609" w:type="dxa"/>
            <w:gridSpan w:val="2"/>
            <w:tcBorders>
              <w:top w:val="single" w:sz="8" w:space="0" w:color="auto"/>
              <w:left w:val="nil"/>
              <w:bottom w:val="dotted" w:sz="4" w:space="0" w:color="auto"/>
              <w:right w:val="single" w:sz="4" w:space="0" w:color="auto"/>
            </w:tcBorders>
            <w:shd w:val="clear" w:color="auto" w:fill="auto"/>
            <w:hideMark/>
          </w:tcPr>
          <w:p w14:paraId="552679D8" w14:textId="77777777" w:rsidR="00AD37D0" w:rsidRPr="0077467C" w:rsidRDefault="00AD37D0" w:rsidP="00AD37D0">
            <w:pPr>
              <w:spacing w:after="0" w:line="240" w:lineRule="auto"/>
              <w:rPr>
                <w:rFonts w:cs="Calibri"/>
                <w:szCs w:val="22"/>
              </w:rPr>
            </w:pPr>
            <w:proofErr w:type="spellStart"/>
            <w:r w:rsidRPr="0077467C">
              <w:rPr>
                <w:rFonts w:cs="Calibri"/>
                <w:szCs w:val="22"/>
              </w:rPr>
              <w:t>Passmark</w:t>
            </w:r>
            <w:proofErr w:type="spellEnd"/>
            <w:r w:rsidRPr="0077467C">
              <w:rPr>
                <w:rFonts w:cs="Calibri"/>
                <w:szCs w:val="22"/>
              </w:rPr>
              <w:t xml:space="preserve"> CPU (www.passmark.com)</w:t>
            </w:r>
          </w:p>
        </w:tc>
        <w:tc>
          <w:tcPr>
            <w:tcW w:w="2694" w:type="dxa"/>
            <w:tcBorders>
              <w:top w:val="nil"/>
              <w:left w:val="single" w:sz="4" w:space="0" w:color="auto"/>
              <w:bottom w:val="nil"/>
              <w:right w:val="single" w:sz="4" w:space="0" w:color="auto"/>
            </w:tcBorders>
            <w:shd w:val="clear" w:color="auto" w:fill="auto"/>
            <w:hideMark/>
          </w:tcPr>
          <w:p w14:paraId="401D4369" w14:textId="77777777" w:rsidR="00AD37D0" w:rsidRPr="0077467C" w:rsidRDefault="00AD37D0" w:rsidP="00AD37D0">
            <w:pPr>
              <w:spacing w:after="0" w:line="240" w:lineRule="auto"/>
              <w:rPr>
                <w:rFonts w:cs="Calibri"/>
                <w:szCs w:val="22"/>
              </w:rPr>
            </w:pPr>
            <w:r w:rsidRPr="0077467C">
              <w:rPr>
                <w:rFonts w:cs="Calibri"/>
                <w:szCs w:val="22"/>
              </w:rPr>
              <w:t xml:space="preserve">Intel </w:t>
            </w:r>
            <w:proofErr w:type="spellStart"/>
            <w:r w:rsidRPr="0077467C">
              <w:rPr>
                <w:rFonts w:cs="Calibri"/>
                <w:szCs w:val="22"/>
              </w:rPr>
              <w:t>Core</w:t>
            </w:r>
            <w:proofErr w:type="spellEnd"/>
            <w:r w:rsidRPr="0077467C">
              <w:rPr>
                <w:rFonts w:cs="Calibri"/>
                <w:szCs w:val="22"/>
              </w:rPr>
              <w:t xml:space="preserve"> i5-10500 (10716 bodů)</w:t>
            </w:r>
          </w:p>
        </w:tc>
      </w:tr>
      <w:tr w:rsidR="00AD37D0" w:rsidRPr="0077467C" w14:paraId="6E2E048A" w14:textId="77777777" w:rsidTr="00E22961">
        <w:trPr>
          <w:trHeight w:val="300"/>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234578A6"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3B3241F6" w14:textId="77777777" w:rsidR="00AD37D0" w:rsidRPr="0077467C" w:rsidRDefault="00AD37D0" w:rsidP="00AD37D0">
            <w:pPr>
              <w:spacing w:after="0" w:line="240" w:lineRule="auto"/>
              <w:rPr>
                <w:rFonts w:cs="Calibri"/>
                <w:szCs w:val="22"/>
              </w:rPr>
            </w:pPr>
            <w:r w:rsidRPr="0077467C">
              <w:rPr>
                <w:rFonts w:cs="Calibri"/>
                <w:szCs w:val="22"/>
              </w:rPr>
              <w:t>Virtualizace procesoru a síťové karty</w:t>
            </w:r>
          </w:p>
        </w:tc>
        <w:tc>
          <w:tcPr>
            <w:tcW w:w="2694" w:type="dxa"/>
            <w:tcBorders>
              <w:top w:val="dotted" w:sz="4" w:space="0" w:color="auto"/>
              <w:left w:val="single" w:sz="4" w:space="0" w:color="auto"/>
              <w:bottom w:val="nil"/>
              <w:right w:val="single" w:sz="4" w:space="0" w:color="auto"/>
            </w:tcBorders>
            <w:shd w:val="clear" w:color="auto" w:fill="auto"/>
            <w:hideMark/>
          </w:tcPr>
          <w:p w14:paraId="1219430D"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2634DC72" w14:textId="77777777" w:rsidTr="00E22961">
        <w:trPr>
          <w:trHeight w:val="315"/>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76711286"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single" w:sz="8" w:space="0" w:color="auto"/>
              <w:right w:val="single" w:sz="4" w:space="0" w:color="auto"/>
            </w:tcBorders>
            <w:shd w:val="clear" w:color="auto" w:fill="auto"/>
            <w:hideMark/>
          </w:tcPr>
          <w:p w14:paraId="6AE08A33" w14:textId="77777777" w:rsidR="00AD37D0" w:rsidRPr="0077467C" w:rsidRDefault="00AD37D0" w:rsidP="00AD37D0">
            <w:pPr>
              <w:spacing w:after="0" w:line="240" w:lineRule="auto"/>
              <w:rPr>
                <w:rFonts w:cs="Calibri"/>
                <w:szCs w:val="22"/>
              </w:rPr>
            </w:pPr>
            <w:r w:rsidRPr="0077467C">
              <w:rPr>
                <w:rFonts w:cs="Calibri"/>
                <w:szCs w:val="22"/>
              </w:rPr>
              <w:t>Technologie 64 bit</w:t>
            </w:r>
          </w:p>
        </w:tc>
        <w:tc>
          <w:tcPr>
            <w:tcW w:w="2694" w:type="dxa"/>
            <w:tcBorders>
              <w:top w:val="dotted" w:sz="4" w:space="0" w:color="auto"/>
              <w:left w:val="single" w:sz="4" w:space="0" w:color="auto"/>
              <w:bottom w:val="single" w:sz="8" w:space="0" w:color="auto"/>
              <w:right w:val="single" w:sz="4" w:space="0" w:color="auto"/>
            </w:tcBorders>
            <w:shd w:val="clear" w:color="auto" w:fill="auto"/>
            <w:hideMark/>
          </w:tcPr>
          <w:p w14:paraId="4322B98B"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68F9883A" w14:textId="77777777" w:rsidTr="00E22961">
        <w:trPr>
          <w:trHeight w:val="300"/>
        </w:trPr>
        <w:tc>
          <w:tcPr>
            <w:tcW w:w="2180" w:type="dxa"/>
            <w:vMerge w:val="restart"/>
            <w:tcBorders>
              <w:top w:val="nil"/>
              <w:left w:val="single" w:sz="4" w:space="0" w:color="auto"/>
              <w:bottom w:val="nil"/>
              <w:right w:val="single" w:sz="8" w:space="0" w:color="auto"/>
            </w:tcBorders>
            <w:shd w:val="clear" w:color="000000" w:fill="FFFFFF"/>
            <w:hideMark/>
          </w:tcPr>
          <w:p w14:paraId="54F9B7D0" w14:textId="77777777" w:rsidR="00AD37D0" w:rsidRPr="0077467C" w:rsidRDefault="00AD37D0" w:rsidP="00AD37D0">
            <w:pPr>
              <w:spacing w:after="0" w:line="240" w:lineRule="auto"/>
              <w:rPr>
                <w:rFonts w:cs="Calibri"/>
                <w:szCs w:val="22"/>
              </w:rPr>
            </w:pPr>
            <w:r w:rsidRPr="0077467C">
              <w:rPr>
                <w:rFonts w:cs="Calibri"/>
                <w:szCs w:val="22"/>
              </w:rPr>
              <w:t>Operační paměť</w:t>
            </w:r>
          </w:p>
        </w:tc>
        <w:tc>
          <w:tcPr>
            <w:tcW w:w="1660" w:type="dxa"/>
            <w:tcBorders>
              <w:top w:val="nil"/>
              <w:left w:val="nil"/>
              <w:bottom w:val="dotted" w:sz="4" w:space="0" w:color="auto"/>
              <w:right w:val="nil"/>
            </w:tcBorders>
            <w:shd w:val="clear" w:color="000000" w:fill="FFFFFF"/>
            <w:hideMark/>
          </w:tcPr>
          <w:p w14:paraId="0B0D7B76" w14:textId="77777777" w:rsidR="00AD37D0" w:rsidRPr="0077467C" w:rsidRDefault="00AD37D0" w:rsidP="00AD37D0">
            <w:pPr>
              <w:spacing w:after="0" w:line="240" w:lineRule="auto"/>
              <w:rPr>
                <w:rFonts w:cs="Calibri"/>
                <w:szCs w:val="22"/>
              </w:rPr>
            </w:pPr>
            <w:r w:rsidRPr="0077467C">
              <w:rPr>
                <w:rFonts w:cs="Calibri"/>
                <w:szCs w:val="22"/>
              </w:rPr>
              <w:t>Typ</w:t>
            </w:r>
          </w:p>
        </w:tc>
        <w:tc>
          <w:tcPr>
            <w:tcW w:w="2949" w:type="dxa"/>
            <w:tcBorders>
              <w:top w:val="nil"/>
              <w:left w:val="nil"/>
              <w:bottom w:val="dotted" w:sz="4" w:space="0" w:color="auto"/>
              <w:right w:val="single" w:sz="4" w:space="0" w:color="auto"/>
            </w:tcBorders>
            <w:shd w:val="clear" w:color="auto" w:fill="auto"/>
            <w:hideMark/>
          </w:tcPr>
          <w:p w14:paraId="1F4609A1" w14:textId="77777777" w:rsidR="00AD37D0" w:rsidRPr="0077467C" w:rsidRDefault="00AD37D0" w:rsidP="00AD37D0">
            <w:pPr>
              <w:spacing w:after="0" w:line="240" w:lineRule="auto"/>
              <w:rPr>
                <w:rFonts w:cs="Calibri"/>
                <w:szCs w:val="22"/>
              </w:rPr>
            </w:pPr>
            <w:r w:rsidRPr="0077467C">
              <w:rPr>
                <w:rFonts w:cs="Calibri"/>
                <w:szCs w:val="22"/>
              </w:rPr>
              <w:t> </w:t>
            </w:r>
          </w:p>
        </w:tc>
        <w:tc>
          <w:tcPr>
            <w:tcW w:w="2694" w:type="dxa"/>
            <w:tcBorders>
              <w:top w:val="dotted" w:sz="4" w:space="0" w:color="auto"/>
              <w:left w:val="single" w:sz="4" w:space="0" w:color="auto"/>
              <w:bottom w:val="nil"/>
              <w:right w:val="single" w:sz="4" w:space="0" w:color="auto"/>
            </w:tcBorders>
            <w:shd w:val="clear" w:color="auto" w:fill="auto"/>
            <w:hideMark/>
          </w:tcPr>
          <w:p w14:paraId="5CEC1BF6" w14:textId="77777777" w:rsidR="00AD37D0" w:rsidRPr="0077467C" w:rsidRDefault="00AD37D0" w:rsidP="00AD37D0">
            <w:pPr>
              <w:spacing w:after="0" w:line="240" w:lineRule="auto"/>
              <w:rPr>
                <w:rFonts w:cs="Calibri"/>
                <w:szCs w:val="22"/>
              </w:rPr>
            </w:pPr>
            <w:r w:rsidRPr="0077467C">
              <w:rPr>
                <w:rFonts w:cs="Calibri"/>
                <w:szCs w:val="22"/>
              </w:rPr>
              <w:t>DDR4</w:t>
            </w:r>
          </w:p>
        </w:tc>
      </w:tr>
      <w:tr w:rsidR="00AD37D0" w:rsidRPr="0077467C" w14:paraId="4520E9EE" w14:textId="77777777" w:rsidTr="00E22961">
        <w:trPr>
          <w:trHeight w:val="300"/>
        </w:trPr>
        <w:tc>
          <w:tcPr>
            <w:tcW w:w="2180" w:type="dxa"/>
            <w:vMerge/>
            <w:tcBorders>
              <w:top w:val="nil"/>
              <w:left w:val="single" w:sz="4" w:space="0" w:color="auto"/>
              <w:bottom w:val="nil"/>
              <w:right w:val="single" w:sz="8" w:space="0" w:color="auto"/>
            </w:tcBorders>
            <w:vAlign w:val="center"/>
            <w:hideMark/>
          </w:tcPr>
          <w:p w14:paraId="47EC0D6F"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45CC3889" w14:textId="77777777" w:rsidR="00AD37D0" w:rsidRPr="0077467C" w:rsidRDefault="00AD37D0" w:rsidP="00AD37D0">
            <w:pPr>
              <w:spacing w:after="0" w:line="240" w:lineRule="auto"/>
              <w:rPr>
                <w:rFonts w:cs="Calibri"/>
                <w:szCs w:val="22"/>
              </w:rPr>
            </w:pPr>
            <w:r w:rsidRPr="0077467C">
              <w:rPr>
                <w:rFonts w:cs="Calibri"/>
                <w:szCs w:val="22"/>
              </w:rPr>
              <w:t>Celková instalovaná velikost</w:t>
            </w:r>
          </w:p>
        </w:tc>
        <w:tc>
          <w:tcPr>
            <w:tcW w:w="2694" w:type="dxa"/>
            <w:tcBorders>
              <w:top w:val="dotted" w:sz="4" w:space="0" w:color="auto"/>
              <w:left w:val="single" w:sz="4" w:space="0" w:color="auto"/>
              <w:bottom w:val="nil"/>
              <w:right w:val="single" w:sz="4" w:space="0" w:color="auto"/>
            </w:tcBorders>
            <w:shd w:val="clear" w:color="auto" w:fill="auto"/>
            <w:hideMark/>
          </w:tcPr>
          <w:p w14:paraId="46A1B81C" w14:textId="77777777" w:rsidR="00AD37D0" w:rsidRPr="0077467C" w:rsidRDefault="00AD37D0" w:rsidP="00AD37D0">
            <w:pPr>
              <w:spacing w:after="0" w:line="240" w:lineRule="auto"/>
              <w:rPr>
                <w:rFonts w:cs="Calibri"/>
                <w:szCs w:val="22"/>
              </w:rPr>
            </w:pPr>
            <w:r w:rsidRPr="0077467C">
              <w:rPr>
                <w:rFonts w:cs="Calibri"/>
                <w:szCs w:val="22"/>
              </w:rPr>
              <w:t>16 GB</w:t>
            </w:r>
          </w:p>
        </w:tc>
      </w:tr>
      <w:tr w:rsidR="00AD37D0" w:rsidRPr="0077467C" w14:paraId="216E204D" w14:textId="77777777" w:rsidTr="00E22961">
        <w:trPr>
          <w:trHeight w:val="315"/>
        </w:trPr>
        <w:tc>
          <w:tcPr>
            <w:tcW w:w="2180" w:type="dxa"/>
            <w:tcBorders>
              <w:top w:val="nil"/>
              <w:left w:val="single" w:sz="4" w:space="0" w:color="auto"/>
              <w:bottom w:val="single" w:sz="8" w:space="0" w:color="auto"/>
              <w:right w:val="single" w:sz="8" w:space="0" w:color="auto"/>
            </w:tcBorders>
            <w:shd w:val="clear" w:color="auto" w:fill="auto"/>
            <w:hideMark/>
          </w:tcPr>
          <w:p w14:paraId="1ABB2E8C" w14:textId="77777777" w:rsidR="00AD37D0" w:rsidRPr="0077467C" w:rsidRDefault="00AD37D0" w:rsidP="00AD37D0">
            <w:pPr>
              <w:spacing w:after="0" w:line="240" w:lineRule="auto"/>
              <w:rPr>
                <w:rFonts w:cs="Calibri"/>
                <w:szCs w:val="22"/>
              </w:rPr>
            </w:pPr>
            <w:r w:rsidRPr="0077467C">
              <w:rPr>
                <w:rFonts w:cs="Calibri"/>
                <w:szCs w:val="22"/>
              </w:rPr>
              <w:t> </w:t>
            </w:r>
          </w:p>
        </w:tc>
        <w:tc>
          <w:tcPr>
            <w:tcW w:w="4609" w:type="dxa"/>
            <w:gridSpan w:val="2"/>
            <w:tcBorders>
              <w:top w:val="dotted" w:sz="4" w:space="0" w:color="auto"/>
              <w:left w:val="nil"/>
              <w:bottom w:val="single" w:sz="8" w:space="0" w:color="auto"/>
              <w:right w:val="single" w:sz="4" w:space="0" w:color="auto"/>
            </w:tcBorders>
            <w:shd w:val="clear" w:color="auto" w:fill="auto"/>
            <w:hideMark/>
          </w:tcPr>
          <w:p w14:paraId="19F57798" w14:textId="77777777" w:rsidR="00AD37D0" w:rsidRPr="0077467C" w:rsidRDefault="00AD37D0" w:rsidP="00AD37D0">
            <w:pPr>
              <w:spacing w:after="0" w:line="240" w:lineRule="auto"/>
              <w:rPr>
                <w:rFonts w:cs="Calibri"/>
                <w:szCs w:val="22"/>
              </w:rPr>
            </w:pPr>
            <w:r w:rsidRPr="0077467C">
              <w:rPr>
                <w:rFonts w:cs="Calibri"/>
                <w:szCs w:val="22"/>
              </w:rPr>
              <w:t>Možnost doplnění na celkovou velikost</w:t>
            </w:r>
          </w:p>
        </w:tc>
        <w:tc>
          <w:tcPr>
            <w:tcW w:w="2694" w:type="dxa"/>
            <w:tcBorders>
              <w:top w:val="dotted" w:sz="4" w:space="0" w:color="auto"/>
              <w:left w:val="single" w:sz="4" w:space="0" w:color="auto"/>
              <w:bottom w:val="single" w:sz="8" w:space="0" w:color="auto"/>
              <w:right w:val="single" w:sz="4" w:space="0" w:color="auto"/>
            </w:tcBorders>
            <w:shd w:val="clear" w:color="auto" w:fill="auto"/>
            <w:hideMark/>
          </w:tcPr>
          <w:p w14:paraId="78F9C7AD"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556B3CD2" w14:textId="77777777" w:rsidTr="00E22961">
        <w:trPr>
          <w:trHeight w:val="585"/>
        </w:trPr>
        <w:tc>
          <w:tcPr>
            <w:tcW w:w="2180" w:type="dxa"/>
            <w:tcBorders>
              <w:top w:val="nil"/>
              <w:left w:val="single" w:sz="4" w:space="0" w:color="auto"/>
              <w:bottom w:val="nil"/>
              <w:right w:val="single" w:sz="8" w:space="0" w:color="auto"/>
            </w:tcBorders>
            <w:shd w:val="clear" w:color="auto" w:fill="auto"/>
            <w:hideMark/>
          </w:tcPr>
          <w:p w14:paraId="18D9E58B" w14:textId="77777777" w:rsidR="00AD37D0" w:rsidRPr="0077467C" w:rsidRDefault="00AD37D0" w:rsidP="00AD37D0">
            <w:pPr>
              <w:spacing w:after="0" w:line="240" w:lineRule="auto"/>
              <w:rPr>
                <w:rFonts w:cs="Calibri"/>
                <w:szCs w:val="22"/>
              </w:rPr>
            </w:pPr>
            <w:r w:rsidRPr="0077467C">
              <w:rPr>
                <w:rFonts w:cs="Calibri"/>
                <w:szCs w:val="22"/>
              </w:rPr>
              <w:t>Hlučnost zařízení</w:t>
            </w:r>
          </w:p>
        </w:tc>
        <w:tc>
          <w:tcPr>
            <w:tcW w:w="4609" w:type="dxa"/>
            <w:gridSpan w:val="2"/>
            <w:tcBorders>
              <w:top w:val="single" w:sz="8" w:space="0" w:color="auto"/>
              <w:left w:val="nil"/>
              <w:bottom w:val="dotted" w:sz="4" w:space="0" w:color="auto"/>
              <w:right w:val="single" w:sz="4" w:space="0" w:color="auto"/>
            </w:tcBorders>
            <w:shd w:val="clear" w:color="auto" w:fill="auto"/>
            <w:hideMark/>
          </w:tcPr>
          <w:p w14:paraId="7A47C87B" w14:textId="77777777" w:rsidR="00AD37D0" w:rsidRPr="0077467C" w:rsidRDefault="00AD37D0" w:rsidP="00AD37D0">
            <w:pPr>
              <w:spacing w:after="0" w:line="240" w:lineRule="auto"/>
              <w:rPr>
                <w:rFonts w:cs="Calibri"/>
                <w:szCs w:val="22"/>
              </w:rPr>
            </w:pPr>
            <w:r w:rsidRPr="0077467C">
              <w:rPr>
                <w:rFonts w:cs="Calibri"/>
                <w:szCs w:val="22"/>
              </w:rPr>
              <w:t>při požadovaných výkonech procesorů a při teplotě 23°C ± 2°C a měřena dle normy ISO 7779</w:t>
            </w:r>
          </w:p>
        </w:tc>
        <w:tc>
          <w:tcPr>
            <w:tcW w:w="2694" w:type="dxa"/>
            <w:tcBorders>
              <w:top w:val="nil"/>
              <w:left w:val="single" w:sz="4" w:space="0" w:color="auto"/>
              <w:bottom w:val="nil"/>
              <w:right w:val="single" w:sz="4" w:space="0" w:color="auto"/>
            </w:tcBorders>
            <w:shd w:val="clear" w:color="auto" w:fill="auto"/>
            <w:hideMark/>
          </w:tcPr>
          <w:p w14:paraId="2EE2FF5C" w14:textId="77777777" w:rsidR="00AD37D0" w:rsidRPr="0077467C" w:rsidRDefault="00AD37D0" w:rsidP="00AD37D0">
            <w:pPr>
              <w:spacing w:after="0" w:line="240" w:lineRule="auto"/>
              <w:rPr>
                <w:rFonts w:cs="Calibri"/>
                <w:szCs w:val="22"/>
              </w:rPr>
            </w:pPr>
            <w:r w:rsidRPr="0077467C">
              <w:rPr>
                <w:rFonts w:cs="Calibri"/>
                <w:szCs w:val="22"/>
              </w:rPr>
              <w:t>35 dB</w:t>
            </w:r>
          </w:p>
        </w:tc>
      </w:tr>
      <w:tr w:rsidR="00AD37D0" w:rsidRPr="0077467C" w14:paraId="74E39FE7" w14:textId="77777777" w:rsidTr="00E22961">
        <w:trPr>
          <w:trHeight w:val="600"/>
        </w:trPr>
        <w:tc>
          <w:tcPr>
            <w:tcW w:w="2180"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0E091A4F" w14:textId="77777777" w:rsidR="00AD37D0" w:rsidRPr="0077467C" w:rsidRDefault="00AD37D0" w:rsidP="00AD37D0">
            <w:pPr>
              <w:spacing w:after="0" w:line="240" w:lineRule="auto"/>
              <w:rPr>
                <w:rFonts w:cs="Calibri"/>
                <w:szCs w:val="22"/>
              </w:rPr>
            </w:pPr>
            <w:r w:rsidRPr="0077467C">
              <w:rPr>
                <w:rFonts w:cs="Calibri"/>
                <w:szCs w:val="22"/>
              </w:rPr>
              <w:t>UEFI/BIOS</w:t>
            </w:r>
          </w:p>
        </w:tc>
        <w:tc>
          <w:tcPr>
            <w:tcW w:w="4609" w:type="dxa"/>
            <w:gridSpan w:val="2"/>
            <w:tcBorders>
              <w:top w:val="single" w:sz="8" w:space="0" w:color="auto"/>
              <w:left w:val="nil"/>
              <w:bottom w:val="dotted" w:sz="4" w:space="0" w:color="auto"/>
              <w:right w:val="single" w:sz="4" w:space="0" w:color="auto"/>
            </w:tcBorders>
            <w:shd w:val="clear" w:color="auto" w:fill="auto"/>
            <w:hideMark/>
          </w:tcPr>
          <w:p w14:paraId="0E431042" w14:textId="77777777" w:rsidR="00AD37D0" w:rsidRPr="0077467C" w:rsidRDefault="00AD37D0" w:rsidP="00AD37D0">
            <w:pPr>
              <w:spacing w:after="0" w:line="240" w:lineRule="auto"/>
              <w:rPr>
                <w:rFonts w:cs="Calibri"/>
                <w:szCs w:val="22"/>
              </w:rPr>
            </w:pPr>
            <w:r w:rsidRPr="0077467C">
              <w:rPr>
                <w:rFonts w:cs="Calibri"/>
                <w:szCs w:val="22"/>
              </w:rPr>
              <w:t>Identifikace UEFI (</w:t>
            </w:r>
            <w:proofErr w:type="spellStart"/>
            <w:r w:rsidRPr="0077467C">
              <w:rPr>
                <w:rFonts w:cs="Calibri"/>
                <w:szCs w:val="22"/>
              </w:rPr>
              <w:t>Unified</w:t>
            </w:r>
            <w:proofErr w:type="spellEnd"/>
            <w:r w:rsidRPr="0077467C">
              <w:rPr>
                <w:rFonts w:cs="Calibri"/>
                <w:szCs w:val="22"/>
              </w:rPr>
              <w:t xml:space="preserve"> </w:t>
            </w:r>
            <w:proofErr w:type="spellStart"/>
            <w:r w:rsidRPr="0077467C">
              <w:rPr>
                <w:rFonts w:cs="Calibri"/>
                <w:szCs w:val="22"/>
              </w:rPr>
              <w:t>Extensible</w:t>
            </w:r>
            <w:proofErr w:type="spellEnd"/>
            <w:r w:rsidRPr="0077467C">
              <w:rPr>
                <w:rFonts w:cs="Calibri"/>
                <w:szCs w:val="22"/>
              </w:rPr>
              <w:t xml:space="preserve"> Firmware Interface) / BIOS musí obsahovat sériové číslo a informace o výrobci a modelu</w:t>
            </w:r>
          </w:p>
        </w:tc>
        <w:tc>
          <w:tcPr>
            <w:tcW w:w="2694" w:type="dxa"/>
            <w:tcBorders>
              <w:top w:val="single" w:sz="8" w:space="0" w:color="auto"/>
              <w:left w:val="single" w:sz="4" w:space="0" w:color="auto"/>
              <w:bottom w:val="dotted" w:sz="4" w:space="0" w:color="auto"/>
              <w:right w:val="single" w:sz="4" w:space="0" w:color="auto"/>
            </w:tcBorders>
            <w:shd w:val="clear" w:color="auto" w:fill="auto"/>
            <w:hideMark/>
          </w:tcPr>
          <w:p w14:paraId="3DD3795C"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365C622F" w14:textId="77777777" w:rsidTr="00E22961">
        <w:trPr>
          <w:trHeight w:val="300"/>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5B7A46D2"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7CFBC153" w14:textId="77777777" w:rsidR="00AD37D0" w:rsidRPr="0077467C" w:rsidRDefault="00AD37D0" w:rsidP="00AD37D0">
            <w:pPr>
              <w:spacing w:after="0" w:line="240" w:lineRule="auto"/>
              <w:rPr>
                <w:rFonts w:cs="Calibri"/>
                <w:szCs w:val="22"/>
              </w:rPr>
            </w:pPr>
            <w:r w:rsidRPr="0077467C">
              <w:rPr>
                <w:rFonts w:cs="Calibri"/>
                <w:szCs w:val="22"/>
              </w:rPr>
              <w:t xml:space="preserve">Možnost zabezpečení heslem proti neoprávněnému přístupu do BIOS </w:t>
            </w:r>
          </w:p>
        </w:tc>
        <w:tc>
          <w:tcPr>
            <w:tcW w:w="2694" w:type="dxa"/>
            <w:tcBorders>
              <w:top w:val="nil"/>
              <w:left w:val="single" w:sz="4" w:space="0" w:color="auto"/>
              <w:bottom w:val="nil"/>
              <w:right w:val="single" w:sz="4" w:space="0" w:color="auto"/>
            </w:tcBorders>
            <w:shd w:val="clear" w:color="auto" w:fill="auto"/>
            <w:hideMark/>
          </w:tcPr>
          <w:p w14:paraId="61348197"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48364CAD" w14:textId="77777777" w:rsidTr="00E22961">
        <w:trPr>
          <w:trHeight w:val="300"/>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112F873C"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6763BA53" w14:textId="77777777" w:rsidR="00AD37D0" w:rsidRPr="0077467C" w:rsidRDefault="00AD37D0" w:rsidP="00AD37D0">
            <w:pPr>
              <w:spacing w:after="0" w:line="240" w:lineRule="auto"/>
              <w:rPr>
                <w:rFonts w:cs="Calibri"/>
                <w:szCs w:val="22"/>
              </w:rPr>
            </w:pPr>
            <w:r w:rsidRPr="0077467C">
              <w:rPr>
                <w:rFonts w:cs="Calibri"/>
                <w:szCs w:val="22"/>
              </w:rPr>
              <w:t>Možnost zablokování zavedení operačního systému z periférií.</w:t>
            </w:r>
          </w:p>
        </w:tc>
        <w:tc>
          <w:tcPr>
            <w:tcW w:w="2694" w:type="dxa"/>
            <w:tcBorders>
              <w:top w:val="dotted" w:sz="4" w:space="0" w:color="auto"/>
              <w:left w:val="single" w:sz="4" w:space="0" w:color="auto"/>
              <w:bottom w:val="nil"/>
              <w:right w:val="single" w:sz="4" w:space="0" w:color="auto"/>
            </w:tcBorders>
            <w:shd w:val="clear" w:color="auto" w:fill="auto"/>
            <w:hideMark/>
          </w:tcPr>
          <w:p w14:paraId="77EFDE76"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69181744" w14:textId="77777777" w:rsidTr="00E22961">
        <w:trPr>
          <w:trHeight w:val="300"/>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662873C5"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38EE2E20" w14:textId="77777777" w:rsidR="00AD37D0" w:rsidRPr="0077467C" w:rsidRDefault="00AD37D0" w:rsidP="00AD37D0">
            <w:pPr>
              <w:spacing w:after="0" w:line="240" w:lineRule="auto"/>
              <w:rPr>
                <w:rFonts w:cs="Calibri"/>
                <w:szCs w:val="22"/>
              </w:rPr>
            </w:pPr>
            <w:r w:rsidRPr="0077467C">
              <w:rPr>
                <w:rFonts w:cs="Calibri"/>
                <w:szCs w:val="22"/>
              </w:rPr>
              <w:t>Možnost zaměnit BIOS za UEFI (</w:t>
            </w:r>
            <w:proofErr w:type="spellStart"/>
            <w:r w:rsidRPr="0077467C">
              <w:rPr>
                <w:rFonts w:cs="Calibri"/>
                <w:szCs w:val="22"/>
              </w:rPr>
              <w:t>Unified</w:t>
            </w:r>
            <w:proofErr w:type="spellEnd"/>
            <w:r w:rsidRPr="0077467C">
              <w:rPr>
                <w:rFonts w:cs="Calibri"/>
                <w:szCs w:val="22"/>
              </w:rPr>
              <w:t xml:space="preserve"> </w:t>
            </w:r>
            <w:proofErr w:type="spellStart"/>
            <w:r w:rsidRPr="0077467C">
              <w:rPr>
                <w:rFonts w:cs="Calibri"/>
                <w:szCs w:val="22"/>
              </w:rPr>
              <w:t>Extensible</w:t>
            </w:r>
            <w:proofErr w:type="spellEnd"/>
            <w:r w:rsidRPr="0077467C">
              <w:rPr>
                <w:rFonts w:cs="Calibri"/>
                <w:szCs w:val="22"/>
              </w:rPr>
              <w:t xml:space="preserve"> Firmware Interface)</w:t>
            </w:r>
          </w:p>
        </w:tc>
        <w:tc>
          <w:tcPr>
            <w:tcW w:w="2694" w:type="dxa"/>
            <w:tcBorders>
              <w:top w:val="dotted" w:sz="4" w:space="0" w:color="auto"/>
              <w:left w:val="single" w:sz="4" w:space="0" w:color="auto"/>
              <w:bottom w:val="nil"/>
              <w:right w:val="single" w:sz="4" w:space="0" w:color="auto"/>
            </w:tcBorders>
            <w:shd w:val="clear" w:color="auto" w:fill="auto"/>
            <w:hideMark/>
          </w:tcPr>
          <w:p w14:paraId="246C4822"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13AA9850" w14:textId="77777777" w:rsidTr="00E22961">
        <w:trPr>
          <w:trHeight w:val="315"/>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5C418084"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single" w:sz="8" w:space="0" w:color="auto"/>
              <w:right w:val="single" w:sz="4" w:space="0" w:color="auto"/>
            </w:tcBorders>
            <w:shd w:val="clear" w:color="auto" w:fill="auto"/>
            <w:hideMark/>
          </w:tcPr>
          <w:p w14:paraId="57EC289C" w14:textId="77777777" w:rsidR="00AD37D0" w:rsidRPr="0077467C" w:rsidRDefault="00AD37D0" w:rsidP="00AD37D0">
            <w:pPr>
              <w:spacing w:after="0" w:line="240" w:lineRule="auto"/>
              <w:rPr>
                <w:rFonts w:cs="Calibri"/>
                <w:szCs w:val="22"/>
              </w:rPr>
            </w:pPr>
            <w:r w:rsidRPr="0077467C">
              <w:rPr>
                <w:rFonts w:cs="Calibri"/>
                <w:szCs w:val="22"/>
              </w:rPr>
              <w:t>Možnost zablokování vybraných zařízení (periférií) tak, aby s nimi nemohl pracovat OS.</w:t>
            </w:r>
          </w:p>
        </w:tc>
        <w:tc>
          <w:tcPr>
            <w:tcW w:w="2694" w:type="dxa"/>
            <w:tcBorders>
              <w:top w:val="dotted" w:sz="4" w:space="0" w:color="auto"/>
              <w:left w:val="single" w:sz="4" w:space="0" w:color="auto"/>
              <w:bottom w:val="single" w:sz="8" w:space="0" w:color="auto"/>
              <w:right w:val="single" w:sz="4" w:space="0" w:color="auto"/>
            </w:tcBorders>
            <w:shd w:val="clear" w:color="auto" w:fill="auto"/>
            <w:hideMark/>
          </w:tcPr>
          <w:p w14:paraId="19DECEA7"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05D1F003" w14:textId="77777777" w:rsidTr="00E22961">
        <w:trPr>
          <w:trHeight w:val="300"/>
        </w:trPr>
        <w:tc>
          <w:tcPr>
            <w:tcW w:w="2180" w:type="dxa"/>
            <w:vMerge w:val="restart"/>
            <w:tcBorders>
              <w:top w:val="nil"/>
              <w:left w:val="single" w:sz="4" w:space="0" w:color="auto"/>
              <w:bottom w:val="single" w:sz="8" w:space="0" w:color="000000"/>
              <w:right w:val="single" w:sz="8" w:space="0" w:color="auto"/>
            </w:tcBorders>
            <w:shd w:val="clear" w:color="auto" w:fill="auto"/>
            <w:hideMark/>
          </w:tcPr>
          <w:p w14:paraId="12A1FF05" w14:textId="77777777" w:rsidR="00AD37D0" w:rsidRPr="0077467C" w:rsidRDefault="00AD37D0" w:rsidP="00AD37D0">
            <w:pPr>
              <w:spacing w:after="0" w:line="240" w:lineRule="auto"/>
              <w:rPr>
                <w:rFonts w:cs="Calibri"/>
                <w:szCs w:val="22"/>
              </w:rPr>
            </w:pPr>
            <w:r w:rsidRPr="0077467C">
              <w:rPr>
                <w:rFonts w:cs="Calibri"/>
                <w:szCs w:val="22"/>
              </w:rPr>
              <w:t>Pevný disk</w:t>
            </w:r>
          </w:p>
        </w:tc>
        <w:tc>
          <w:tcPr>
            <w:tcW w:w="1660" w:type="dxa"/>
            <w:vMerge w:val="restart"/>
            <w:tcBorders>
              <w:top w:val="nil"/>
              <w:left w:val="single" w:sz="8" w:space="0" w:color="auto"/>
              <w:bottom w:val="dotted" w:sz="4" w:space="0" w:color="000000"/>
              <w:right w:val="nil"/>
            </w:tcBorders>
            <w:shd w:val="clear" w:color="000000" w:fill="FFFFFF"/>
            <w:vAlign w:val="center"/>
            <w:hideMark/>
          </w:tcPr>
          <w:p w14:paraId="6BC12101" w14:textId="77777777" w:rsidR="00AD37D0" w:rsidRPr="0077467C" w:rsidRDefault="00AD37D0" w:rsidP="00AD37D0">
            <w:pPr>
              <w:spacing w:after="0" w:line="240" w:lineRule="auto"/>
              <w:rPr>
                <w:rFonts w:cs="Calibri"/>
                <w:szCs w:val="22"/>
              </w:rPr>
            </w:pPr>
            <w:r w:rsidRPr="0077467C">
              <w:rPr>
                <w:rFonts w:cs="Calibri"/>
                <w:szCs w:val="22"/>
              </w:rPr>
              <w:t>SSD M2 slot</w:t>
            </w:r>
          </w:p>
        </w:tc>
        <w:tc>
          <w:tcPr>
            <w:tcW w:w="2949" w:type="dxa"/>
            <w:tcBorders>
              <w:top w:val="nil"/>
              <w:left w:val="nil"/>
              <w:bottom w:val="dotted" w:sz="4" w:space="0" w:color="auto"/>
              <w:right w:val="single" w:sz="4" w:space="0" w:color="auto"/>
            </w:tcBorders>
            <w:shd w:val="clear" w:color="auto" w:fill="auto"/>
            <w:hideMark/>
          </w:tcPr>
          <w:p w14:paraId="6B1C1A6C" w14:textId="77777777" w:rsidR="00AD37D0" w:rsidRPr="0077467C" w:rsidRDefault="00AD37D0" w:rsidP="00AD37D0">
            <w:pPr>
              <w:spacing w:after="0" w:line="240" w:lineRule="auto"/>
              <w:rPr>
                <w:rFonts w:cs="Calibri"/>
                <w:szCs w:val="22"/>
              </w:rPr>
            </w:pPr>
            <w:r w:rsidRPr="0077467C">
              <w:rPr>
                <w:rFonts w:cs="Calibri"/>
                <w:szCs w:val="22"/>
              </w:rPr>
              <w:t>kapacita</w:t>
            </w:r>
          </w:p>
        </w:tc>
        <w:tc>
          <w:tcPr>
            <w:tcW w:w="2694" w:type="dxa"/>
            <w:tcBorders>
              <w:top w:val="dotted" w:sz="4" w:space="0" w:color="auto"/>
              <w:left w:val="single" w:sz="4" w:space="0" w:color="auto"/>
              <w:bottom w:val="nil"/>
              <w:right w:val="single" w:sz="4" w:space="0" w:color="auto"/>
            </w:tcBorders>
            <w:shd w:val="clear" w:color="auto" w:fill="auto"/>
            <w:hideMark/>
          </w:tcPr>
          <w:p w14:paraId="302E9334" w14:textId="77777777" w:rsidR="00AD37D0" w:rsidRPr="0077467C" w:rsidRDefault="00AD37D0" w:rsidP="00AD37D0">
            <w:pPr>
              <w:spacing w:after="0" w:line="240" w:lineRule="auto"/>
              <w:rPr>
                <w:rFonts w:cs="Calibri"/>
                <w:szCs w:val="22"/>
              </w:rPr>
            </w:pPr>
            <w:r w:rsidRPr="0077467C">
              <w:rPr>
                <w:rFonts w:cs="Calibri"/>
                <w:szCs w:val="22"/>
              </w:rPr>
              <w:t>512 GB</w:t>
            </w:r>
          </w:p>
        </w:tc>
      </w:tr>
      <w:tr w:rsidR="00AD37D0" w:rsidRPr="0077467C" w14:paraId="51BB8021" w14:textId="77777777" w:rsidTr="00E22961">
        <w:trPr>
          <w:trHeight w:val="300"/>
        </w:trPr>
        <w:tc>
          <w:tcPr>
            <w:tcW w:w="2180" w:type="dxa"/>
            <w:vMerge/>
            <w:tcBorders>
              <w:top w:val="nil"/>
              <w:left w:val="single" w:sz="4" w:space="0" w:color="auto"/>
              <w:bottom w:val="single" w:sz="8" w:space="0" w:color="000000"/>
              <w:right w:val="single" w:sz="8" w:space="0" w:color="auto"/>
            </w:tcBorders>
            <w:vAlign w:val="center"/>
            <w:hideMark/>
          </w:tcPr>
          <w:p w14:paraId="61F14674"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dotted" w:sz="4" w:space="0" w:color="000000"/>
              <w:right w:val="nil"/>
            </w:tcBorders>
            <w:vAlign w:val="center"/>
            <w:hideMark/>
          </w:tcPr>
          <w:p w14:paraId="0028C628" w14:textId="77777777" w:rsidR="00AD37D0" w:rsidRPr="0077467C" w:rsidRDefault="00AD37D0" w:rsidP="00AD37D0">
            <w:pPr>
              <w:spacing w:after="0" w:line="240" w:lineRule="auto"/>
              <w:rPr>
                <w:rFonts w:cs="Calibri"/>
                <w:szCs w:val="22"/>
              </w:rPr>
            </w:pPr>
          </w:p>
        </w:tc>
        <w:tc>
          <w:tcPr>
            <w:tcW w:w="2949" w:type="dxa"/>
            <w:tcBorders>
              <w:top w:val="nil"/>
              <w:left w:val="nil"/>
              <w:bottom w:val="dotted" w:sz="4" w:space="0" w:color="auto"/>
              <w:right w:val="single" w:sz="4" w:space="0" w:color="auto"/>
            </w:tcBorders>
            <w:shd w:val="clear" w:color="auto" w:fill="auto"/>
            <w:hideMark/>
          </w:tcPr>
          <w:p w14:paraId="3746A33B" w14:textId="77777777" w:rsidR="00AD37D0" w:rsidRPr="0077467C" w:rsidRDefault="00AD37D0" w:rsidP="00AD37D0">
            <w:pPr>
              <w:spacing w:after="0" w:line="240" w:lineRule="auto"/>
              <w:rPr>
                <w:rFonts w:cs="Calibri"/>
                <w:szCs w:val="22"/>
              </w:rPr>
            </w:pPr>
            <w:r w:rsidRPr="0077467C">
              <w:rPr>
                <w:rFonts w:cs="Calibri"/>
                <w:szCs w:val="22"/>
              </w:rPr>
              <w:t>rychlost čtení / zápis MB / sec</w:t>
            </w:r>
          </w:p>
        </w:tc>
        <w:tc>
          <w:tcPr>
            <w:tcW w:w="2694" w:type="dxa"/>
            <w:tcBorders>
              <w:top w:val="dotted" w:sz="4" w:space="0" w:color="auto"/>
              <w:left w:val="single" w:sz="4" w:space="0" w:color="auto"/>
              <w:bottom w:val="nil"/>
              <w:right w:val="single" w:sz="4" w:space="0" w:color="auto"/>
            </w:tcBorders>
            <w:shd w:val="clear" w:color="auto" w:fill="auto"/>
            <w:hideMark/>
          </w:tcPr>
          <w:p w14:paraId="2BF0D8D7" w14:textId="77777777" w:rsidR="00AD37D0" w:rsidRPr="0077467C" w:rsidRDefault="00AD37D0" w:rsidP="00AD37D0">
            <w:pPr>
              <w:spacing w:after="0" w:line="240" w:lineRule="auto"/>
              <w:rPr>
                <w:rFonts w:cs="Calibri"/>
                <w:szCs w:val="22"/>
              </w:rPr>
            </w:pPr>
            <w:r w:rsidRPr="0077467C">
              <w:rPr>
                <w:rFonts w:cs="Calibri"/>
                <w:szCs w:val="22"/>
              </w:rPr>
              <w:t>2000/2000</w:t>
            </w:r>
          </w:p>
        </w:tc>
      </w:tr>
      <w:tr w:rsidR="00AD37D0" w:rsidRPr="0077467C" w14:paraId="6970254C" w14:textId="77777777" w:rsidTr="00E22961">
        <w:trPr>
          <w:trHeight w:val="300"/>
        </w:trPr>
        <w:tc>
          <w:tcPr>
            <w:tcW w:w="2180" w:type="dxa"/>
            <w:vMerge/>
            <w:tcBorders>
              <w:top w:val="nil"/>
              <w:left w:val="single" w:sz="4" w:space="0" w:color="auto"/>
              <w:bottom w:val="single" w:sz="8" w:space="0" w:color="000000"/>
              <w:right w:val="single" w:sz="8" w:space="0" w:color="auto"/>
            </w:tcBorders>
            <w:vAlign w:val="center"/>
            <w:hideMark/>
          </w:tcPr>
          <w:p w14:paraId="212F4B88" w14:textId="77777777" w:rsidR="00AD37D0" w:rsidRPr="0077467C" w:rsidRDefault="00AD37D0" w:rsidP="00AD37D0">
            <w:pPr>
              <w:spacing w:after="0" w:line="240" w:lineRule="auto"/>
              <w:rPr>
                <w:rFonts w:cs="Calibri"/>
                <w:szCs w:val="22"/>
              </w:rPr>
            </w:pPr>
          </w:p>
        </w:tc>
        <w:tc>
          <w:tcPr>
            <w:tcW w:w="1660" w:type="dxa"/>
            <w:vMerge w:val="restart"/>
            <w:tcBorders>
              <w:top w:val="nil"/>
              <w:left w:val="single" w:sz="8" w:space="0" w:color="auto"/>
              <w:bottom w:val="single" w:sz="8" w:space="0" w:color="000000"/>
              <w:right w:val="nil"/>
            </w:tcBorders>
            <w:shd w:val="clear" w:color="auto" w:fill="auto"/>
            <w:vAlign w:val="center"/>
            <w:hideMark/>
          </w:tcPr>
          <w:p w14:paraId="2E715635" w14:textId="77777777" w:rsidR="00AD37D0" w:rsidRPr="0077467C" w:rsidRDefault="00AD37D0" w:rsidP="00AD37D0">
            <w:pPr>
              <w:spacing w:after="0" w:line="240" w:lineRule="auto"/>
              <w:rPr>
                <w:rFonts w:cs="Calibri"/>
                <w:szCs w:val="22"/>
              </w:rPr>
            </w:pPr>
            <w:r w:rsidRPr="0077467C">
              <w:rPr>
                <w:rFonts w:cs="Calibri"/>
                <w:szCs w:val="22"/>
              </w:rPr>
              <w:t>HDD</w:t>
            </w:r>
          </w:p>
        </w:tc>
        <w:tc>
          <w:tcPr>
            <w:tcW w:w="2949" w:type="dxa"/>
            <w:tcBorders>
              <w:top w:val="nil"/>
              <w:left w:val="nil"/>
              <w:bottom w:val="dotted" w:sz="4" w:space="0" w:color="auto"/>
              <w:right w:val="single" w:sz="4" w:space="0" w:color="auto"/>
            </w:tcBorders>
            <w:shd w:val="clear" w:color="auto" w:fill="auto"/>
            <w:hideMark/>
          </w:tcPr>
          <w:p w14:paraId="4D04F2C4" w14:textId="77777777" w:rsidR="00AD37D0" w:rsidRPr="0077467C" w:rsidRDefault="00AD37D0" w:rsidP="00AD37D0">
            <w:pPr>
              <w:spacing w:after="0" w:line="240" w:lineRule="auto"/>
              <w:rPr>
                <w:rFonts w:cs="Calibri"/>
                <w:szCs w:val="22"/>
              </w:rPr>
            </w:pPr>
            <w:r w:rsidRPr="0077467C">
              <w:rPr>
                <w:rFonts w:cs="Calibri"/>
                <w:szCs w:val="22"/>
              </w:rPr>
              <w:t>otáčky [</w:t>
            </w:r>
            <w:proofErr w:type="spellStart"/>
            <w:r w:rsidRPr="0077467C">
              <w:rPr>
                <w:rFonts w:cs="Calibri"/>
                <w:szCs w:val="22"/>
              </w:rPr>
              <w:t>rpm</w:t>
            </w:r>
            <w:proofErr w:type="spellEnd"/>
            <w:r w:rsidRPr="0077467C">
              <w:rPr>
                <w:rFonts w:cs="Calibri"/>
                <w:szCs w:val="22"/>
              </w:rPr>
              <w:t>]</w:t>
            </w:r>
          </w:p>
        </w:tc>
        <w:tc>
          <w:tcPr>
            <w:tcW w:w="2694" w:type="dxa"/>
            <w:tcBorders>
              <w:top w:val="dotted" w:sz="4" w:space="0" w:color="auto"/>
              <w:left w:val="single" w:sz="4" w:space="0" w:color="auto"/>
              <w:bottom w:val="nil"/>
              <w:right w:val="single" w:sz="4" w:space="0" w:color="auto"/>
            </w:tcBorders>
            <w:shd w:val="clear" w:color="auto" w:fill="auto"/>
            <w:hideMark/>
          </w:tcPr>
          <w:p w14:paraId="51E215EE" w14:textId="77777777" w:rsidR="00AD37D0" w:rsidRPr="0077467C" w:rsidRDefault="00AD37D0" w:rsidP="00AD37D0">
            <w:pPr>
              <w:spacing w:after="0" w:line="240" w:lineRule="auto"/>
              <w:rPr>
                <w:rFonts w:cs="Calibri"/>
                <w:szCs w:val="22"/>
              </w:rPr>
            </w:pPr>
            <w:r w:rsidRPr="0077467C">
              <w:rPr>
                <w:rFonts w:cs="Calibri"/>
                <w:szCs w:val="22"/>
              </w:rPr>
              <w:t>7200</w:t>
            </w:r>
          </w:p>
        </w:tc>
      </w:tr>
      <w:tr w:rsidR="00AD37D0" w:rsidRPr="0077467C" w14:paraId="3CE9094A" w14:textId="77777777" w:rsidTr="00E22961">
        <w:trPr>
          <w:trHeight w:val="300"/>
        </w:trPr>
        <w:tc>
          <w:tcPr>
            <w:tcW w:w="2180" w:type="dxa"/>
            <w:vMerge/>
            <w:tcBorders>
              <w:top w:val="nil"/>
              <w:left w:val="single" w:sz="4" w:space="0" w:color="auto"/>
              <w:bottom w:val="single" w:sz="8" w:space="0" w:color="000000"/>
              <w:right w:val="single" w:sz="8" w:space="0" w:color="auto"/>
            </w:tcBorders>
            <w:vAlign w:val="center"/>
            <w:hideMark/>
          </w:tcPr>
          <w:p w14:paraId="0E53CCA6"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single" w:sz="8" w:space="0" w:color="000000"/>
              <w:right w:val="nil"/>
            </w:tcBorders>
            <w:vAlign w:val="center"/>
            <w:hideMark/>
          </w:tcPr>
          <w:p w14:paraId="3FDEAF55" w14:textId="77777777" w:rsidR="00AD37D0" w:rsidRPr="0077467C" w:rsidRDefault="00AD37D0" w:rsidP="00AD37D0">
            <w:pPr>
              <w:spacing w:after="0" w:line="240" w:lineRule="auto"/>
              <w:rPr>
                <w:rFonts w:cs="Calibri"/>
                <w:szCs w:val="22"/>
              </w:rPr>
            </w:pPr>
          </w:p>
        </w:tc>
        <w:tc>
          <w:tcPr>
            <w:tcW w:w="2949" w:type="dxa"/>
            <w:tcBorders>
              <w:top w:val="nil"/>
              <w:left w:val="nil"/>
              <w:bottom w:val="dotted" w:sz="4" w:space="0" w:color="auto"/>
              <w:right w:val="single" w:sz="4" w:space="0" w:color="auto"/>
            </w:tcBorders>
            <w:shd w:val="clear" w:color="auto" w:fill="auto"/>
            <w:hideMark/>
          </w:tcPr>
          <w:p w14:paraId="5CF91E1A" w14:textId="77777777" w:rsidR="00AD37D0" w:rsidRPr="0077467C" w:rsidRDefault="00AD37D0" w:rsidP="00AD37D0">
            <w:pPr>
              <w:spacing w:after="0" w:line="240" w:lineRule="auto"/>
              <w:rPr>
                <w:rFonts w:cs="Calibri"/>
                <w:szCs w:val="22"/>
              </w:rPr>
            </w:pPr>
            <w:r w:rsidRPr="0077467C">
              <w:rPr>
                <w:rFonts w:cs="Calibri"/>
                <w:szCs w:val="22"/>
              </w:rPr>
              <w:t>kapacita</w:t>
            </w:r>
          </w:p>
        </w:tc>
        <w:tc>
          <w:tcPr>
            <w:tcW w:w="2694" w:type="dxa"/>
            <w:tcBorders>
              <w:top w:val="dotted" w:sz="4" w:space="0" w:color="auto"/>
              <w:left w:val="single" w:sz="4" w:space="0" w:color="auto"/>
              <w:bottom w:val="nil"/>
              <w:right w:val="single" w:sz="4" w:space="0" w:color="auto"/>
            </w:tcBorders>
            <w:shd w:val="clear" w:color="auto" w:fill="auto"/>
            <w:hideMark/>
          </w:tcPr>
          <w:p w14:paraId="5C04BD8F" w14:textId="77777777" w:rsidR="00AD37D0" w:rsidRPr="0077467C" w:rsidRDefault="00AD37D0" w:rsidP="00AD37D0">
            <w:pPr>
              <w:spacing w:after="0" w:line="240" w:lineRule="auto"/>
              <w:rPr>
                <w:rFonts w:cs="Calibri"/>
                <w:szCs w:val="22"/>
              </w:rPr>
            </w:pPr>
            <w:r w:rsidRPr="0077467C">
              <w:rPr>
                <w:rFonts w:cs="Calibri"/>
                <w:szCs w:val="22"/>
              </w:rPr>
              <w:t>1 TB</w:t>
            </w:r>
          </w:p>
        </w:tc>
      </w:tr>
      <w:tr w:rsidR="00AD37D0" w:rsidRPr="0077467C" w14:paraId="3FC2AE6B" w14:textId="77777777" w:rsidTr="00E22961">
        <w:trPr>
          <w:trHeight w:val="285"/>
        </w:trPr>
        <w:tc>
          <w:tcPr>
            <w:tcW w:w="2180" w:type="dxa"/>
            <w:vMerge/>
            <w:tcBorders>
              <w:top w:val="nil"/>
              <w:left w:val="single" w:sz="4" w:space="0" w:color="auto"/>
              <w:bottom w:val="single" w:sz="8" w:space="0" w:color="000000"/>
              <w:right w:val="single" w:sz="8" w:space="0" w:color="auto"/>
            </w:tcBorders>
            <w:vAlign w:val="center"/>
            <w:hideMark/>
          </w:tcPr>
          <w:p w14:paraId="53163CC4"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single" w:sz="8" w:space="0" w:color="000000"/>
              <w:right w:val="nil"/>
            </w:tcBorders>
            <w:vAlign w:val="center"/>
            <w:hideMark/>
          </w:tcPr>
          <w:p w14:paraId="1725FFBA" w14:textId="77777777" w:rsidR="00AD37D0" w:rsidRPr="0077467C" w:rsidRDefault="00AD37D0" w:rsidP="00AD37D0">
            <w:pPr>
              <w:spacing w:after="0" w:line="240" w:lineRule="auto"/>
              <w:rPr>
                <w:rFonts w:cs="Calibri"/>
                <w:szCs w:val="22"/>
              </w:rPr>
            </w:pPr>
          </w:p>
        </w:tc>
        <w:tc>
          <w:tcPr>
            <w:tcW w:w="2949" w:type="dxa"/>
            <w:tcBorders>
              <w:top w:val="nil"/>
              <w:left w:val="nil"/>
              <w:bottom w:val="single" w:sz="8" w:space="0" w:color="auto"/>
              <w:right w:val="single" w:sz="4" w:space="0" w:color="auto"/>
            </w:tcBorders>
            <w:shd w:val="clear" w:color="auto" w:fill="auto"/>
            <w:hideMark/>
          </w:tcPr>
          <w:p w14:paraId="27D031DA" w14:textId="77777777" w:rsidR="00AD37D0" w:rsidRPr="0077467C" w:rsidRDefault="00AD37D0" w:rsidP="00AD37D0">
            <w:pPr>
              <w:spacing w:after="0" w:line="240" w:lineRule="auto"/>
              <w:rPr>
                <w:rFonts w:cs="Calibri"/>
                <w:szCs w:val="22"/>
              </w:rPr>
            </w:pPr>
            <w:r w:rsidRPr="0077467C">
              <w:rPr>
                <w:rFonts w:cs="Calibri"/>
                <w:szCs w:val="22"/>
              </w:rPr>
              <w:t xml:space="preserve">velikost </w:t>
            </w:r>
            <w:proofErr w:type="spellStart"/>
            <w:r w:rsidRPr="0077467C">
              <w:rPr>
                <w:rFonts w:cs="Calibri"/>
                <w:szCs w:val="22"/>
              </w:rPr>
              <w:t>cache</w:t>
            </w:r>
            <w:proofErr w:type="spellEnd"/>
          </w:p>
        </w:tc>
        <w:tc>
          <w:tcPr>
            <w:tcW w:w="2694" w:type="dxa"/>
            <w:tcBorders>
              <w:top w:val="dotted" w:sz="4" w:space="0" w:color="auto"/>
              <w:left w:val="single" w:sz="4" w:space="0" w:color="auto"/>
              <w:bottom w:val="single" w:sz="8" w:space="0" w:color="auto"/>
              <w:right w:val="single" w:sz="4" w:space="0" w:color="auto"/>
            </w:tcBorders>
            <w:shd w:val="clear" w:color="auto" w:fill="auto"/>
            <w:hideMark/>
          </w:tcPr>
          <w:p w14:paraId="79154345" w14:textId="77777777" w:rsidR="00AD37D0" w:rsidRPr="0077467C" w:rsidRDefault="00AD37D0" w:rsidP="00AD37D0">
            <w:pPr>
              <w:spacing w:after="0" w:line="240" w:lineRule="auto"/>
              <w:rPr>
                <w:rFonts w:cs="Calibri"/>
                <w:szCs w:val="22"/>
              </w:rPr>
            </w:pPr>
            <w:r w:rsidRPr="0077467C">
              <w:rPr>
                <w:rFonts w:cs="Calibri"/>
                <w:szCs w:val="22"/>
              </w:rPr>
              <w:t>64 MB</w:t>
            </w:r>
          </w:p>
        </w:tc>
      </w:tr>
      <w:tr w:rsidR="00AD37D0" w:rsidRPr="0077467C" w14:paraId="761056F8" w14:textId="77777777" w:rsidTr="00E22961">
        <w:trPr>
          <w:trHeight w:val="630"/>
        </w:trPr>
        <w:tc>
          <w:tcPr>
            <w:tcW w:w="2180" w:type="dxa"/>
            <w:vMerge w:val="restart"/>
            <w:tcBorders>
              <w:top w:val="nil"/>
              <w:left w:val="single" w:sz="4" w:space="0" w:color="auto"/>
              <w:bottom w:val="nil"/>
              <w:right w:val="single" w:sz="8" w:space="0" w:color="auto"/>
            </w:tcBorders>
            <w:shd w:val="clear" w:color="auto" w:fill="auto"/>
            <w:hideMark/>
          </w:tcPr>
          <w:p w14:paraId="2AAA1E8E" w14:textId="77777777" w:rsidR="00AD37D0" w:rsidRPr="0077467C" w:rsidRDefault="00AD37D0" w:rsidP="00AD37D0">
            <w:pPr>
              <w:spacing w:after="0" w:line="240" w:lineRule="auto"/>
              <w:rPr>
                <w:rFonts w:cs="Calibri"/>
                <w:szCs w:val="22"/>
              </w:rPr>
            </w:pPr>
            <w:r w:rsidRPr="0077467C">
              <w:rPr>
                <w:rFonts w:cs="Calibri"/>
                <w:szCs w:val="22"/>
              </w:rPr>
              <w:t>Základní deska</w:t>
            </w:r>
          </w:p>
        </w:tc>
        <w:tc>
          <w:tcPr>
            <w:tcW w:w="4609" w:type="dxa"/>
            <w:gridSpan w:val="2"/>
            <w:tcBorders>
              <w:top w:val="nil"/>
              <w:left w:val="nil"/>
              <w:bottom w:val="dotted" w:sz="4" w:space="0" w:color="auto"/>
              <w:right w:val="single" w:sz="4" w:space="0" w:color="auto"/>
            </w:tcBorders>
            <w:shd w:val="clear" w:color="auto" w:fill="auto"/>
            <w:hideMark/>
          </w:tcPr>
          <w:p w14:paraId="5B6305B3" w14:textId="77777777" w:rsidR="00AD37D0" w:rsidRPr="0077467C" w:rsidRDefault="00AD37D0" w:rsidP="00AD37D0">
            <w:pPr>
              <w:spacing w:after="0" w:line="240" w:lineRule="auto"/>
              <w:rPr>
                <w:rFonts w:cs="Calibri"/>
                <w:szCs w:val="22"/>
              </w:rPr>
            </w:pPr>
            <w:r w:rsidRPr="0077467C">
              <w:rPr>
                <w:rFonts w:cs="Calibri"/>
                <w:szCs w:val="22"/>
              </w:rPr>
              <w:t xml:space="preserve">Integrovaná síťová karta - 100/1000 Mbit/sec, RJ45, </w:t>
            </w:r>
            <w:proofErr w:type="spellStart"/>
            <w:r w:rsidRPr="0077467C">
              <w:rPr>
                <w:rFonts w:cs="Calibri"/>
                <w:szCs w:val="22"/>
              </w:rPr>
              <w:t>Wake</w:t>
            </w:r>
            <w:proofErr w:type="spellEnd"/>
            <w:r w:rsidRPr="0077467C">
              <w:rPr>
                <w:rFonts w:cs="Calibri"/>
                <w:szCs w:val="22"/>
              </w:rPr>
              <w:t xml:space="preserve"> on LAN, podpora "802.1X", PXE (</w:t>
            </w:r>
            <w:proofErr w:type="spellStart"/>
            <w:r w:rsidRPr="0077467C">
              <w:rPr>
                <w:rFonts w:cs="Calibri"/>
                <w:szCs w:val="22"/>
              </w:rPr>
              <w:t>Preboot</w:t>
            </w:r>
            <w:proofErr w:type="spellEnd"/>
            <w:r w:rsidRPr="0077467C">
              <w:rPr>
                <w:rFonts w:cs="Calibri"/>
                <w:szCs w:val="22"/>
              </w:rPr>
              <w:t xml:space="preserve"> </w:t>
            </w:r>
            <w:proofErr w:type="spellStart"/>
            <w:r w:rsidRPr="0077467C">
              <w:rPr>
                <w:rFonts w:cs="Calibri"/>
                <w:szCs w:val="22"/>
              </w:rPr>
              <w:t>eXecution</w:t>
            </w:r>
            <w:proofErr w:type="spellEnd"/>
            <w:r w:rsidRPr="0077467C">
              <w:rPr>
                <w:rFonts w:cs="Calibri"/>
                <w:szCs w:val="22"/>
              </w:rPr>
              <w:t xml:space="preserve"> Environment)</w:t>
            </w:r>
          </w:p>
        </w:tc>
        <w:tc>
          <w:tcPr>
            <w:tcW w:w="2694" w:type="dxa"/>
            <w:tcBorders>
              <w:top w:val="dotted" w:sz="4" w:space="0" w:color="auto"/>
              <w:left w:val="single" w:sz="4" w:space="0" w:color="auto"/>
              <w:bottom w:val="nil"/>
              <w:right w:val="single" w:sz="4" w:space="0" w:color="auto"/>
            </w:tcBorders>
            <w:shd w:val="clear" w:color="auto" w:fill="auto"/>
            <w:hideMark/>
          </w:tcPr>
          <w:p w14:paraId="00DE9540"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42ECDC96" w14:textId="77777777" w:rsidTr="00E22961">
        <w:trPr>
          <w:trHeight w:val="300"/>
        </w:trPr>
        <w:tc>
          <w:tcPr>
            <w:tcW w:w="2180" w:type="dxa"/>
            <w:vMerge/>
            <w:tcBorders>
              <w:top w:val="nil"/>
              <w:left w:val="single" w:sz="4" w:space="0" w:color="auto"/>
              <w:bottom w:val="nil"/>
              <w:right w:val="single" w:sz="8" w:space="0" w:color="auto"/>
            </w:tcBorders>
            <w:vAlign w:val="center"/>
            <w:hideMark/>
          </w:tcPr>
          <w:p w14:paraId="6BE55410" w14:textId="77777777" w:rsidR="00AD37D0" w:rsidRPr="0077467C" w:rsidRDefault="00AD37D0" w:rsidP="00AD37D0">
            <w:pPr>
              <w:spacing w:after="0" w:line="240" w:lineRule="auto"/>
              <w:rPr>
                <w:rFonts w:cs="Calibri"/>
                <w:szCs w:val="22"/>
              </w:rPr>
            </w:pPr>
          </w:p>
        </w:tc>
        <w:tc>
          <w:tcPr>
            <w:tcW w:w="1660" w:type="dxa"/>
            <w:vMerge w:val="restart"/>
            <w:tcBorders>
              <w:top w:val="nil"/>
              <w:left w:val="single" w:sz="8" w:space="0" w:color="auto"/>
              <w:bottom w:val="dotted" w:sz="4" w:space="0" w:color="000000"/>
              <w:right w:val="nil"/>
            </w:tcBorders>
            <w:shd w:val="clear" w:color="000000" w:fill="FFFFFF"/>
            <w:hideMark/>
          </w:tcPr>
          <w:p w14:paraId="57D6EBD0" w14:textId="77777777" w:rsidR="00AD37D0" w:rsidRPr="0077467C" w:rsidRDefault="00AD37D0" w:rsidP="00AD37D0">
            <w:pPr>
              <w:spacing w:after="0" w:line="240" w:lineRule="auto"/>
              <w:rPr>
                <w:rFonts w:cs="Calibri"/>
                <w:szCs w:val="22"/>
              </w:rPr>
            </w:pPr>
            <w:r w:rsidRPr="0077467C">
              <w:rPr>
                <w:rFonts w:cs="Calibri"/>
                <w:szCs w:val="22"/>
              </w:rPr>
              <w:t>Integrovaná grafická karta</w:t>
            </w:r>
          </w:p>
        </w:tc>
        <w:tc>
          <w:tcPr>
            <w:tcW w:w="2949" w:type="dxa"/>
            <w:tcBorders>
              <w:top w:val="nil"/>
              <w:left w:val="nil"/>
              <w:bottom w:val="dotted" w:sz="4" w:space="0" w:color="auto"/>
              <w:right w:val="single" w:sz="4" w:space="0" w:color="auto"/>
            </w:tcBorders>
            <w:shd w:val="clear" w:color="auto" w:fill="auto"/>
            <w:hideMark/>
          </w:tcPr>
          <w:p w14:paraId="6B216A18" w14:textId="77777777" w:rsidR="00AD37D0" w:rsidRPr="0077467C" w:rsidRDefault="00AD37D0" w:rsidP="00AD37D0">
            <w:pPr>
              <w:spacing w:after="0" w:line="240" w:lineRule="auto"/>
              <w:rPr>
                <w:rFonts w:cs="Calibri"/>
                <w:szCs w:val="22"/>
              </w:rPr>
            </w:pPr>
            <w:r w:rsidRPr="0077467C">
              <w:rPr>
                <w:rFonts w:cs="Calibri"/>
                <w:szCs w:val="22"/>
              </w:rPr>
              <w:t>rozlišení</w:t>
            </w:r>
          </w:p>
        </w:tc>
        <w:tc>
          <w:tcPr>
            <w:tcW w:w="2694" w:type="dxa"/>
            <w:tcBorders>
              <w:top w:val="dotted" w:sz="4" w:space="0" w:color="auto"/>
              <w:left w:val="single" w:sz="4" w:space="0" w:color="auto"/>
              <w:bottom w:val="nil"/>
              <w:right w:val="single" w:sz="4" w:space="0" w:color="auto"/>
            </w:tcBorders>
            <w:shd w:val="clear" w:color="auto" w:fill="auto"/>
            <w:hideMark/>
          </w:tcPr>
          <w:p w14:paraId="7BF00B42" w14:textId="77777777" w:rsidR="00AD37D0" w:rsidRPr="0077467C" w:rsidRDefault="00AD37D0" w:rsidP="00AD37D0">
            <w:pPr>
              <w:spacing w:after="0" w:line="240" w:lineRule="auto"/>
              <w:rPr>
                <w:rFonts w:cs="Calibri"/>
                <w:szCs w:val="22"/>
              </w:rPr>
            </w:pPr>
            <w:r w:rsidRPr="0077467C">
              <w:rPr>
                <w:rFonts w:cs="Calibri"/>
                <w:szCs w:val="22"/>
              </w:rPr>
              <w:t>2560 x 1440</w:t>
            </w:r>
          </w:p>
        </w:tc>
      </w:tr>
      <w:tr w:rsidR="00AD37D0" w:rsidRPr="0077467C" w14:paraId="043DE632" w14:textId="77777777" w:rsidTr="00E22961">
        <w:trPr>
          <w:trHeight w:val="300"/>
        </w:trPr>
        <w:tc>
          <w:tcPr>
            <w:tcW w:w="2180" w:type="dxa"/>
            <w:vMerge/>
            <w:tcBorders>
              <w:top w:val="nil"/>
              <w:left w:val="single" w:sz="4" w:space="0" w:color="auto"/>
              <w:bottom w:val="nil"/>
              <w:right w:val="single" w:sz="8" w:space="0" w:color="auto"/>
            </w:tcBorders>
            <w:vAlign w:val="center"/>
            <w:hideMark/>
          </w:tcPr>
          <w:p w14:paraId="13D738D7"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dotted" w:sz="4" w:space="0" w:color="000000"/>
              <w:right w:val="nil"/>
            </w:tcBorders>
            <w:vAlign w:val="center"/>
            <w:hideMark/>
          </w:tcPr>
          <w:p w14:paraId="42AC5B7C" w14:textId="77777777" w:rsidR="00AD37D0" w:rsidRPr="0077467C" w:rsidRDefault="00AD37D0" w:rsidP="00AD37D0">
            <w:pPr>
              <w:spacing w:after="0" w:line="240" w:lineRule="auto"/>
              <w:rPr>
                <w:rFonts w:cs="Calibri"/>
                <w:szCs w:val="22"/>
              </w:rPr>
            </w:pPr>
          </w:p>
        </w:tc>
        <w:tc>
          <w:tcPr>
            <w:tcW w:w="2949" w:type="dxa"/>
            <w:tcBorders>
              <w:top w:val="nil"/>
              <w:left w:val="nil"/>
              <w:bottom w:val="dotted" w:sz="4" w:space="0" w:color="auto"/>
              <w:right w:val="single" w:sz="4" w:space="0" w:color="auto"/>
            </w:tcBorders>
            <w:shd w:val="clear" w:color="auto" w:fill="auto"/>
            <w:hideMark/>
          </w:tcPr>
          <w:p w14:paraId="693E738B" w14:textId="77777777" w:rsidR="00AD37D0" w:rsidRPr="0077467C" w:rsidRDefault="00AD37D0" w:rsidP="00AD37D0">
            <w:pPr>
              <w:spacing w:after="0" w:line="240" w:lineRule="auto"/>
              <w:rPr>
                <w:rFonts w:cs="Calibri"/>
                <w:szCs w:val="22"/>
              </w:rPr>
            </w:pPr>
            <w:r w:rsidRPr="0077467C">
              <w:rPr>
                <w:rFonts w:cs="Calibri"/>
                <w:szCs w:val="22"/>
              </w:rPr>
              <w:t>podpora práce více monitorů</w:t>
            </w:r>
          </w:p>
        </w:tc>
        <w:tc>
          <w:tcPr>
            <w:tcW w:w="2694" w:type="dxa"/>
            <w:tcBorders>
              <w:top w:val="dotted" w:sz="4" w:space="0" w:color="auto"/>
              <w:left w:val="single" w:sz="4" w:space="0" w:color="auto"/>
              <w:bottom w:val="nil"/>
              <w:right w:val="single" w:sz="4" w:space="0" w:color="auto"/>
            </w:tcBorders>
            <w:shd w:val="clear" w:color="auto" w:fill="auto"/>
            <w:hideMark/>
          </w:tcPr>
          <w:p w14:paraId="1BE390FC" w14:textId="77777777" w:rsidR="00AD37D0" w:rsidRPr="0077467C" w:rsidRDefault="00AD37D0" w:rsidP="00AD37D0">
            <w:pPr>
              <w:spacing w:after="0" w:line="240" w:lineRule="auto"/>
              <w:rPr>
                <w:rFonts w:cs="Calibri"/>
                <w:szCs w:val="22"/>
              </w:rPr>
            </w:pPr>
            <w:r w:rsidRPr="0077467C">
              <w:rPr>
                <w:rFonts w:cs="Calibri"/>
                <w:szCs w:val="22"/>
              </w:rPr>
              <w:t>2</w:t>
            </w:r>
          </w:p>
        </w:tc>
      </w:tr>
      <w:tr w:rsidR="00AD37D0" w:rsidRPr="0077467C" w14:paraId="1AF656A4" w14:textId="77777777" w:rsidTr="00E22961">
        <w:trPr>
          <w:trHeight w:val="975"/>
        </w:trPr>
        <w:tc>
          <w:tcPr>
            <w:tcW w:w="2180" w:type="dxa"/>
            <w:vMerge/>
            <w:tcBorders>
              <w:top w:val="nil"/>
              <w:left w:val="single" w:sz="4" w:space="0" w:color="auto"/>
              <w:bottom w:val="nil"/>
              <w:right w:val="single" w:sz="8" w:space="0" w:color="auto"/>
            </w:tcBorders>
            <w:vAlign w:val="center"/>
            <w:hideMark/>
          </w:tcPr>
          <w:p w14:paraId="55B4CD0D"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dotted" w:sz="4" w:space="0" w:color="000000"/>
              <w:right w:val="nil"/>
            </w:tcBorders>
            <w:vAlign w:val="center"/>
            <w:hideMark/>
          </w:tcPr>
          <w:p w14:paraId="142B511B" w14:textId="77777777" w:rsidR="00AD37D0" w:rsidRPr="0077467C" w:rsidRDefault="00AD37D0" w:rsidP="00AD37D0">
            <w:pPr>
              <w:spacing w:after="0" w:line="240" w:lineRule="auto"/>
              <w:rPr>
                <w:rFonts w:cs="Calibri"/>
                <w:szCs w:val="22"/>
              </w:rPr>
            </w:pPr>
          </w:p>
        </w:tc>
        <w:tc>
          <w:tcPr>
            <w:tcW w:w="2949" w:type="dxa"/>
            <w:tcBorders>
              <w:top w:val="nil"/>
              <w:left w:val="nil"/>
              <w:bottom w:val="dotted" w:sz="4" w:space="0" w:color="auto"/>
              <w:right w:val="single" w:sz="4" w:space="0" w:color="auto"/>
            </w:tcBorders>
            <w:shd w:val="clear" w:color="auto" w:fill="auto"/>
            <w:hideMark/>
          </w:tcPr>
          <w:p w14:paraId="5CD32311" w14:textId="77777777" w:rsidR="00AD37D0" w:rsidRPr="0077467C" w:rsidRDefault="00AD37D0" w:rsidP="00AD37D0">
            <w:pPr>
              <w:spacing w:after="0" w:line="240" w:lineRule="auto"/>
              <w:rPr>
                <w:rFonts w:cs="Calibri"/>
                <w:szCs w:val="22"/>
              </w:rPr>
            </w:pPr>
            <w:r w:rsidRPr="0077467C">
              <w:rPr>
                <w:rFonts w:cs="Calibri"/>
                <w:szCs w:val="22"/>
              </w:rPr>
              <w:t>rozhraní</w:t>
            </w:r>
          </w:p>
        </w:tc>
        <w:tc>
          <w:tcPr>
            <w:tcW w:w="2694" w:type="dxa"/>
            <w:tcBorders>
              <w:top w:val="dotted" w:sz="4" w:space="0" w:color="auto"/>
              <w:left w:val="single" w:sz="4" w:space="0" w:color="auto"/>
              <w:bottom w:val="nil"/>
              <w:right w:val="single" w:sz="4" w:space="0" w:color="auto"/>
            </w:tcBorders>
            <w:shd w:val="clear" w:color="auto" w:fill="auto"/>
            <w:hideMark/>
          </w:tcPr>
          <w:p w14:paraId="2AF52E1A" w14:textId="77777777" w:rsidR="00AD37D0" w:rsidRPr="0077467C" w:rsidRDefault="00AD37D0" w:rsidP="00AD37D0">
            <w:pPr>
              <w:spacing w:after="0" w:line="240" w:lineRule="auto"/>
              <w:rPr>
                <w:rFonts w:cs="Calibri"/>
                <w:szCs w:val="22"/>
              </w:rPr>
            </w:pPr>
            <w:r w:rsidRPr="0077467C">
              <w:rPr>
                <w:rFonts w:cs="Calibri"/>
                <w:szCs w:val="22"/>
              </w:rPr>
              <w:t>2x</w:t>
            </w:r>
          </w:p>
        </w:tc>
      </w:tr>
      <w:tr w:rsidR="00AD37D0" w:rsidRPr="0077467C" w14:paraId="5B625860" w14:textId="77777777" w:rsidTr="00E22961">
        <w:trPr>
          <w:trHeight w:val="300"/>
        </w:trPr>
        <w:tc>
          <w:tcPr>
            <w:tcW w:w="2180" w:type="dxa"/>
            <w:vMerge/>
            <w:tcBorders>
              <w:top w:val="nil"/>
              <w:left w:val="single" w:sz="4" w:space="0" w:color="auto"/>
              <w:bottom w:val="nil"/>
              <w:right w:val="single" w:sz="8" w:space="0" w:color="auto"/>
            </w:tcBorders>
            <w:vAlign w:val="center"/>
            <w:hideMark/>
          </w:tcPr>
          <w:p w14:paraId="77669815"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35E55AE9" w14:textId="77777777" w:rsidR="00AD37D0" w:rsidRPr="0077467C" w:rsidRDefault="00AD37D0" w:rsidP="00AD37D0">
            <w:pPr>
              <w:spacing w:after="0" w:line="240" w:lineRule="auto"/>
              <w:rPr>
                <w:rFonts w:cs="Calibri"/>
                <w:szCs w:val="22"/>
              </w:rPr>
            </w:pPr>
            <w:r w:rsidRPr="0077467C">
              <w:rPr>
                <w:rFonts w:cs="Calibri"/>
                <w:szCs w:val="22"/>
              </w:rPr>
              <w:t>Integrovaná zvuková karta</w:t>
            </w:r>
          </w:p>
        </w:tc>
        <w:tc>
          <w:tcPr>
            <w:tcW w:w="2694" w:type="dxa"/>
            <w:tcBorders>
              <w:top w:val="dotted" w:sz="4" w:space="0" w:color="auto"/>
              <w:left w:val="single" w:sz="4" w:space="0" w:color="auto"/>
              <w:bottom w:val="nil"/>
              <w:right w:val="single" w:sz="4" w:space="0" w:color="auto"/>
            </w:tcBorders>
            <w:shd w:val="clear" w:color="auto" w:fill="auto"/>
            <w:hideMark/>
          </w:tcPr>
          <w:p w14:paraId="3ADD6B18"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25D242E1" w14:textId="77777777" w:rsidTr="00E22961">
        <w:trPr>
          <w:trHeight w:val="300"/>
        </w:trPr>
        <w:tc>
          <w:tcPr>
            <w:tcW w:w="2180" w:type="dxa"/>
            <w:vMerge/>
            <w:tcBorders>
              <w:top w:val="nil"/>
              <w:left w:val="single" w:sz="4" w:space="0" w:color="auto"/>
              <w:bottom w:val="nil"/>
              <w:right w:val="single" w:sz="8" w:space="0" w:color="auto"/>
            </w:tcBorders>
            <w:vAlign w:val="center"/>
            <w:hideMark/>
          </w:tcPr>
          <w:p w14:paraId="66E540DA" w14:textId="77777777" w:rsidR="00AD37D0" w:rsidRPr="0077467C" w:rsidRDefault="00AD37D0" w:rsidP="00AD37D0">
            <w:pPr>
              <w:spacing w:after="0" w:line="240" w:lineRule="auto"/>
              <w:rPr>
                <w:rFonts w:cs="Calibri"/>
                <w:szCs w:val="22"/>
              </w:rPr>
            </w:pPr>
          </w:p>
        </w:tc>
        <w:tc>
          <w:tcPr>
            <w:tcW w:w="1660" w:type="dxa"/>
            <w:vMerge w:val="restart"/>
            <w:tcBorders>
              <w:top w:val="nil"/>
              <w:left w:val="single" w:sz="8" w:space="0" w:color="auto"/>
              <w:bottom w:val="single" w:sz="8" w:space="0" w:color="000000"/>
              <w:right w:val="nil"/>
            </w:tcBorders>
            <w:shd w:val="clear" w:color="auto" w:fill="auto"/>
            <w:vAlign w:val="center"/>
            <w:hideMark/>
          </w:tcPr>
          <w:p w14:paraId="03F5CD35" w14:textId="77777777" w:rsidR="00AD37D0" w:rsidRPr="0077467C" w:rsidRDefault="00AD37D0" w:rsidP="00AD37D0">
            <w:pPr>
              <w:spacing w:after="0" w:line="240" w:lineRule="auto"/>
              <w:rPr>
                <w:rFonts w:cs="Calibri"/>
                <w:szCs w:val="22"/>
              </w:rPr>
            </w:pPr>
            <w:r w:rsidRPr="0077467C">
              <w:rPr>
                <w:rFonts w:cs="Calibri"/>
                <w:szCs w:val="22"/>
              </w:rPr>
              <w:t>Integrovaná konektivita</w:t>
            </w:r>
          </w:p>
        </w:tc>
        <w:tc>
          <w:tcPr>
            <w:tcW w:w="2949" w:type="dxa"/>
            <w:tcBorders>
              <w:top w:val="nil"/>
              <w:left w:val="nil"/>
              <w:bottom w:val="dotted" w:sz="4" w:space="0" w:color="auto"/>
              <w:right w:val="single" w:sz="4" w:space="0" w:color="auto"/>
            </w:tcBorders>
            <w:shd w:val="clear" w:color="auto" w:fill="auto"/>
            <w:hideMark/>
          </w:tcPr>
          <w:p w14:paraId="07CE0DD9" w14:textId="77777777" w:rsidR="00AD37D0" w:rsidRPr="0077467C" w:rsidRDefault="00AD37D0" w:rsidP="00AD37D0">
            <w:pPr>
              <w:spacing w:after="0" w:line="240" w:lineRule="auto"/>
              <w:rPr>
                <w:rFonts w:cs="Calibri"/>
                <w:szCs w:val="22"/>
              </w:rPr>
            </w:pPr>
            <w:r w:rsidRPr="0077467C">
              <w:rPr>
                <w:rFonts w:cs="Calibri"/>
                <w:szCs w:val="22"/>
              </w:rPr>
              <w:t>USB 2.0, USB 3.0 (nebo vyšší)</w:t>
            </w:r>
          </w:p>
        </w:tc>
        <w:tc>
          <w:tcPr>
            <w:tcW w:w="2694" w:type="dxa"/>
            <w:tcBorders>
              <w:top w:val="dotted" w:sz="4" w:space="0" w:color="auto"/>
              <w:left w:val="single" w:sz="4" w:space="0" w:color="auto"/>
              <w:bottom w:val="nil"/>
              <w:right w:val="single" w:sz="4" w:space="0" w:color="auto"/>
            </w:tcBorders>
            <w:shd w:val="clear" w:color="auto" w:fill="auto"/>
            <w:hideMark/>
          </w:tcPr>
          <w:p w14:paraId="06F5FC07" w14:textId="77777777" w:rsidR="00AD37D0" w:rsidRPr="0077467C" w:rsidRDefault="00AD37D0" w:rsidP="00AD37D0">
            <w:pPr>
              <w:spacing w:after="0" w:line="240" w:lineRule="auto"/>
              <w:rPr>
                <w:rFonts w:cs="Calibri"/>
                <w:szCs w:val="22"/>
              </w:rPr>
            </w:pPr>
            <w:r w:rsidRPr="0077467C">
              <w:rPr>
                <w:rFonts w:cs="Calibri"/>
                <w:szCs w:val="22"/>
              </w:rPr>
              <w:t>10x USB 3.0 (5x vpředu)</w:t>
            </w:r>
          </w:p>
        </w:tc>
      </w:tr>
      <w:tr w:rsidR="00AD37D0" w:rsidRPr="0077467C" w14:paraId="408A1F0C" w14:textId="77777777" w:rsidTr="00E22961">
        <w:trPr>
          <w:trHeight w:val="300"/>
        </w:trPr>
        <w:tc>
          <w:tcPr>
            <w:tcW w:w="2180" w:type="dxa"/>
            <w:vMerge/>
            <w:tcBorders>
              <w:top w:val="nil"/>
              <w:left w:val="single" w:sz="4" w:space="0" w:color="auto"/>
              <w:bottom w:val="nil"/>
              <w:right w:val="single" w:sz="8" w:space="0" w:color="auto"/>
            </w:tcBorders>
            <w:vAlign w:val="center"/>
            <w:hideMark/>
          </w:tcPr>
          <w:p w14:paraId="0E5C7D45"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single" w:sz="8" w:space="0" w:color="000000"/>
              <w:right w:val="nil"/>
            </w:tcBorders>
            <w:vAlign w:val="center"/>
            <w:hideMark/>
          </w:tcPr>
          <w:p w14:paraId="0D3E7724" w14:textId="77777777" w:rsidR="00AD37D0" w:rsidRPr="0077467C" w:rsidRDefault="00AD37D0" w:rsidP="00AD37D0">
            <w:pPr>
              <w:spacing w:after="0" w:line="240" w:lineRule="auto"/>
              <w:rPr>
                <w:rFonts w:cs="Calibri"/>
                <w:szCs w:val="22"/>
              </w:rPr>
            </w:pPr>
          </w:p>
        </w:tc>
        <w:tc>
          <w:tcPr>
            <w:tcW w:w="2949" w:type="dxa"/>
            <w:tcBorders>
              <w:top w:val="nil"/>
              <w:left w:val="nil"/>
              <w:bottom w:val="dotted" w:sz="4" w:space="0" w:color="auto"/>
              <w:right w:val="single" w:sz="4" w:space="0" w:color="auto"/>
            </w:tcBorders>
            <w:shd w:val="clear" w:color="auto" w:fill="auto"/>
            <w:hideMark/>
          </w:tcPr>
          <w:p w14:paraId="306D66F6" w14:textId="77777777" w:rsidR="00AD37D0" w:rsidRPr="0077467C" w:rsidRDefault="00AD37D0" w:rsidP="00AD37D0">
            <w:pPr>
              <w:spacing w:after="0" w:line="240" w:lineRule="auto"/>
              <w:rPr>
                <w:rFonts w:cs="Calibri"/>
                <w:szCs w:val="22"/>
              </w:rPr>
            </w:pPr>
            <w:r w:rsidRPr="0077467C">
              <w:rPr>
                <w:rFonts w:cs="Calibri"/>
                <w:szCs w:val="22"/>
              </w:rPr>
              <w:t>PCI / PCI Express (x16/x8)</w:t>
            </w:r>
          </w:p>
        </w:tc>
        <w:tc>
          <w:tcPr>
            <w:tcW w:w="2694" w:type="dxa"/>
            <w:tcBorders>
              <w:top w:val="dotted" w:sz="4" w:space="0" w:color="auto"/>
              <w:left w:val="single" w:sz="4" w:space="0" w:color="auto"/>
              <w:bottom w:val="nil"/>
              <w:right w:val="single" w:sz="4" w:space="0" w:color="auto"/>
            </w:tcBorders>
            <w:shd w:val="clear" w:color="auto" w:fill="auto"/>
            <w:hideMark/>
          </w:tcPr>
          <w:p w14:paraId="7013BEC3"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058CCD24" w14:textId="77777777" w:rsidTr="00E22961">
        <w:trPr>
          <w:trHeight w:val="615"/>
        </w:trPr>
        <w:tc>
          <w:tcPr>
            <w:tcW w:w="2180" w:type="dxa"/>
            <w:vMerge/>
            <w:tcBorders>
              <w:top w:val="nil"/>
              <w:left w:val="single" w:sz="4" w:space="0" w:color="auto"/>
              <w:bottom w:val="nil"/>
              <w:right w:val="single" w:sz="8" w:space="0" w:color="auto"/>
            </w:tcBorders>
            <w:vAlign w:val="center"/>
            <w:hideMark/>
          </w:tcPr>
          <w:p w14:paraId="0DD5F1E5" w14:textId="77777777" w:rsidR="00AD37D0" w:rsidRPr="0077467C" w:rsidRDefault="00AD37D0" w:rsidP="00AD37D0">
            <w:pPr>
              <w:spacing w:after="0" w:line="240" w:lineRule="auto"/>
              <w:rPr>
                <w:rFonts w:cs="Calibri"/>
                <w:szCs w:val="22"/>
              </w:rPr>
            </w:pPr>
          </w:p>
        </w:tc>
        <w:tc>
          <w:tcPr>
            <w:tcW w:w="1660" w:type="dxa"/>
            <w:vMerge/>
            <w:tcBorders>
              <w:top w:val="nil"/>
              <w:left w:val="single" w:sz="8" w:space="0" w:color="auto"/>
              <w:bottom w:val="single" w:sz="8" w:space="0" w:color="000000"/>
              <w:right w:val="nil"/>
            </w:tcBorders>
            <w:vAlign w:val="center"/>
            <w:hideMark/>
          </w:tcPr>
          <w:p w14:paraId="63AD8C32" w14:textId="77777777" w:rsidR="00AD37D0" w:rsidRPr="0077467C" w:rsidRDefault="00AD37D0" w:rsidP="00AD37D0">
            <w:pPr>
              <w:spacing w:after="0" w:line="240" w:lineRule="auto"/>
              <w:rPr>
                <w:rFonts w:cs="Calibri"/>
                <w:szCs w:val="22"/>
              </w:rPr>
            </w:pPr>
          </w:p>
        </w:tc>
        <w:tc>
          <w:tcPr>
            <w:tcW w:w="2949" w:type="dxa"/>
            <w:tcBorders>
              <w:top w:val="single" w:sz="4" w:space="0" w:color="auto"/>
              <w:left w:val="nil"/>
              <w:bottom w:val="nil"/>
              <w:right w:val="single" w:sz="4" w:space="0" w:color="auto"/>
            </w:tcBorders>
            <w:shd w:val="clear" w:color="auto" w:fill="auto"/>
            <w:hideMark/>
          </w:tcPr>
          <w:p w14:paraId="13E8483D" w14:textId="77777777" w:rsidR="00AD37D0" w:rsidRPr="0077467C" w:rsidRDefault="00AD37D0" w:rsidP="00AD37D0">
            <w:pPr>
              <w:spacing w:after="0" w:line="240" w:lineRule="auto"/>
              <w:rPr>
                <w:rFonts w:cs="Calibri"/>
                <w:szCs w:val="22"/>
              </w:rPr>
            </w:pPr>
            <w:r w:rsidRPr="0077467C">
              <w:rPr>
                <w:rFonts w:cs="Calibri"/>
                <w:szCs w:val="22"/>
              </w:rPr>
              <w:t xml:space="preserve">1x Jack konektor 3,5mm audio </w:t>
            </w:r>
            <w:proofErr w:type="spellStart"/>
            <w:r w:rsidRPr="0077467C">
              <w:rPr>
                <w:rFonts w:cs="Calibri"/>
                <w:szCs w:val="22"/>
              </w:rPr>
              <w:t>out</w:t>
            </w:r>
            <w:proofErr w:type="spellEnd"/>
            <w:r w:rsidRPr="0077467C">
              <w:rPr>
                <w:rFonts w:cs="Calibri"/>
                <w:szCs w:val="22"/>
              </w:rPr>
              <w:t xml:space="preserve"> a 1x Jack konektor 3,5mm audio in (může být  společný)</w:t>
            </w:r>
          </w:p>
        </w:tc>
        <w:tc>
          <w:tcPr>
            <w:tcW w:w="2694" w:type="dxa"/>
            <w:tcBorders>
              <w:top w:val="dotted" w:sz="4" w:space="0" w:color="auto"/>
              <w:left w:val="single" w:sz="4" w:space="0" w:color="auto"/>
              <w:bottom w:val="single" w:sz="8" w:space="0" w:color="auto"/>
              <w:right w:val="single" w:sz="4" w:space="0" w:color="auto"/>
            </w:tcBorders>
            <w:shd w:val="clear" w:color="auto" w:fill="auto"/>
            <w:hideMark/>
          </w:tcPr>
          <w:p w14:paraId="5127F91E" w14:textId="77777777" w:rsidR="00AD37D0" w:rsidRPr="0077467C" w:rsidRDefault="00AD37D0" w:rsidP="00AD37D0">
            <w:pPr>
              <w:spacing w:after="0" w:line="240" w:lineRule="auto"/>
              <w:rPr>
                <w:rFonts w:cs="Calibri"/>
                <w:szCs w:val="22"/>
              </w:rPr>
            </w:pPr>
            <w:r w:rsidRPr="0077467C">
              <w:rPr>
                <w:rFonts w:cs="Calibri"/>
                <w:szCs w:val="22"/>
              </w:rPr>
              <w:t>1x</w:t>
            </w:r>
          </w:p>
        </w:tc>
      </w:tr>
      <w:tr w:rsidR="00AD37D0" w:rsidRPr="0077467C" w14:paraId="6828960B" w14:textId="77777777" w:rsidTr="00E22961">
        <w:trPr>
          <w:trHeight w:val="300"/>
        </w:trPr>
        <w:tc>
          <w:tcPr>
            <w:tcW w:w="2180" w:type="dxa"/>
            <w:vMerge w:val="restart"/>
            <w:tcBorders>
              <w:top w:val="single" w:sz="8" w:space="0" w:color="auto"/>
              <w:left w:val="single" w:sz="4" w:space="0" w:color="auto"/>
              <w:bottom w:val="nil"/>
              <w:right w:val="single" w:sz="8" w:space="0" w:color="auto"/>
            </w:tcBorders>
            <w:shd w:val="clear" w:color="auto" w:fill="auto"/>
            <w:hideMark/>
          </w:tcPr>
          <w:p w14:paraId="05A69E5F" w14:textId="77777777" w:rsidR="00AD37D0" w:rsidRPr="0077467C" w:rsidRDefault="00AD37D0" w:rsidP="00AD37D0">
            <w:pPr>
              <w:spacing w:after="0" w:line="240" w:lineRule="auto"/>
              <w:rPr>
                <w:rFonts w:cs="Calibri"/>
                <w:szCs w:val="22"/>
              </w:rPr>
            </w:pPr>
            <w:r w:rsidRPr="0077467C">
              <w:rPr>
                <w:rFonts w:cs="Calibri"/>
                <w:szCs w:val="22"/>
              </w:rPr>
              <w:t>Napájecí zdroj</w:t>
            </w:r>
          </w:p>
        </w:tc>
        <w:tc>
          <w:tcPr>
            <w:tcW w:w="4609" w:type="dxa"/>
            <w:gridSpan w:val="2"/>
            <w:tcBorders>
              <w:top w:val="single" w:sz="8" w:space="0" w:color="auto"/>
              <w:left w:val="nil"/>
              <w:bottom w:val="dotted" w:sz="4" w:space="0" w:color="auto"/>
              <w:right w:val="single" w:sz="4" w:space="0" w:color="auto"/>
            </w:tcBorders>
            <w:shd w:val="clear" w:color="auto" w:fill="auto"/>
            <w:hideMark/>
          </w:tcPr>
          <w:p w14:paraId="64165024" w14:textId="77777777" w:rsidR="00AD37D0" w:rsidRPr="0077467C" w:rsidRDefault="00AD37D0" w:rsidP="00AD37D0">
            <w:pPr>
              <w:spacing w:after="0" w:line="240" w:lineRule="auto"/>
              <w:rPr>
                <w:rFonts w:cs="Calibri"/>
                <w:szCs w:val="22"/>
              </w:rPr>
            </w:pPr>
            <w:r w:rsidRPr="0077467C">
              <w:rPr>
                <w:rFonts w:cs="Calibri"/>
                <w:szCs w:val="22"/>
              </w:rPr>
              <w:t>Výkon odpovídající stabilnímu chodu sestavy</w:t>
            </w:r>
          </w:p>
        </w:tc>
        <w:tc>
          <w:tcPr>
            <w:tcW w:w="2694" w:type="dxa"/>
            <w:tcBorders>
              <w:top w:val="nil"/>
              <w:left w:val="single" w:sz="4" w:space="0" w:color="auto"/>
              <w:bottom w:val="nil"/>
              <w:right w:val="single" w:sz="4" w:space="0" w:color="auto"/>
            </w:tcBorders>
            <w:shd w:val="clear" w:color="auto" w:fill="auto"/>
            <w:hideMark/>
          </w:tcPr>
          <w:p w14:paraId="470D66AB"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600051C6" w14:textId="77777777" w:rsidTr="00E22961">
        <w:trPr>
          <w:trHeight w:val="315"/>
        </w:trPr>
        <w:tc>
          <w:tcPr>
            <w:tcW w:w="2180" w:type="dxa"/>
            <w:vMerge/>
            <w:tcBorders>
              <w:top w:val="single" w:sz="8" w:space="0" w:color="auto"/>
              <w:left w:val="single" w:sz="4" w:space="0" w:color="auto"/>
              <w:bottom w:val="nil"/>
              <w:right w:val="single" w:sz="8" w:space="0" w:color="auto"/>
            </w:tcBorders>
            <w:vAlign w:val="center"/>
            <w:hideMark/>
          </w:tcPr>
          <w:p w14:paraId="781121B9" w14:textId="77777777" w:rsidR="00AD37D0" w:rsidRPr="0077467C" w:rsidRDefault="00AD37D0" w:rsidP="00AD37D0">
            <w:pPr>
              <w:spacing w:after="0" w:line="240" w:lineRule="auto"/>
              <w:rPr>
                <w:rFonts w:cs="Calibri"/>
                <w:szCs w:val="22"/>
              </w:rPr>
            </w:pP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4447AE78" w14:textId="77777777" w:rsidR="00AD37D0" w:rsidRPr="0077467C" w:rsidRDefault="00AD37D0" w:rsidP="00AD37D0">
            <w:pPr>
              <w:spacing w:after="0" w:line="240" w:lineRule="auto"/>
              <w:rPr>
                <w:rFonts w:cs="Calibri"/>
                <w:szCs w:val="22"/>
              </w:rPr>
            </w:pPr>
            <w:r w:rsidRPr="0077467C">
              <w:rPr>
                <w:rFonts w:cs="Calibri"/>
                <w:szCs w:val="22"/>
              </w:rPr>
              <w:t>Napájecí síťový kabel délky min. 1,5 m</w:t>
            </w:r>
          </w:p>
        </w:tc>
        <w:tc>
          <w:tcPr>
            <w:tcW w:w="2694" w:type="dxa"/>
            <w:tcBorders>
              <w:top w:val="dotted" w:sz="4" w:space="0" w:color="auto"/>
              <w:left w:val="single" w:sz="4" w:space="0" w:color="auto"/>
              <w:bottom w:val="nil"/>
              <w:right w:val="single" w:sz="4" w:space="0" w:color="auto"/>
            </w:tcBorders>
            <w:shd w:val="clear" w:color="auto" w:fill="auto"/>
            <w:hideMark/>
          </w:tcPr>
          <w:p w14:paraId="0CFCF99A"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5D64DB08" w14:textId="77777777" w:rsidTr="00E22961">
        <w:trPr>
          <w:trHeight w:val="615"/>
        </w:trPr>
        <w:tc>
          <w:tcPr>
            <w:tcW w:w="2180" w:type="dxa"/>
            <w:tcBorders>
              <w:top w:val="single" w:sz="8" w:space="0" w:color="auto"/>
              <w:left w:val="single" w:sz="4" w:space="0" w:color="auto"/>
              <w:bottom w:val="single" w:sz="8" w:space="0" w:color="auto"/>
              <w:right w:val="single" w:sz="8" w:space="0" w:color="auto"/>
            </w:tcBorders>
            <w:shd w:val="clear" w:color="auto" w:fill="auto"/>
            <w:hideMark/>
          </w:tcPr>
          <w:p w14:paraId="074E080D" w14:textId="77777777" w:rsidR="00AD37D0" w:rsidRPr="0077467C" w:rsidRDefault="00AD37D0" w:rsidP="00AD37D0">
            <w:pPr>
              <w:spacing w:after="0" w:line="240" w:lineRule="auto"/>
              <w:rPr>
                <w:rFonts w:cs="Calibri"/>
                <w:szCs w:val="22"/>
              </w:rPr>
            </w:pPr>
            <w:r w:rsidRPr="0077467C">
              <w:rPr>
                <w:rFonts w:cs="Calibri"/>
                <w:szCs w:val="22"/>
              </w:rPr>
              <w:t>Mechanika paměťových médií</w:t>
            </w:r>
          </w:p>
        </w:tc>
        <w:tc>
          <w:tcPr>
            <w:tcW w:w="4609" w:type="dxa"/>
            <w:gridSpan w:val="2"/>
            <w:tcBorders>
              <w:top w:val="single" w:sz="8" w:space="0" w:color="auto"/>
              <w:left w:val="nil"/>
              <w:bottom w:val="single" w:sz="8" w:space="0" w:color="auto"/>
              <w:right w:val="single" w:sz="4" w:space="0" w:color="auto"/>
            </w:tcBorders>
            <w:shd w:val="clear" w:color="auto" w:fill="auto"/>
            <w:hideMark/>
          </w:tcPr>
          <w:p w14:paraId="57979C82" w14:textId="77777777" w:rsidR="00AD37D0" w:rsidRPr="0077467C" w:rsidRDefault="00AD37D0" w:rsidP="00AD37D0">
            <w:pPr>
              <w:spacing w:after="0" w:line="240" w:lineRule="auto"/>
              <w:rPr>
                <w:rFonts w:cs="Calibri"/>
                <w:szCs w:val="22"/>
              </w:rPr>
            </w:pPr>
            <w:r w:rsidRPr="0077467C">
              <w:rPr>
                <w:rFonts w:cs="Calibri"/>
                <w:szCs w:val="22"/>
              </w:rPr>
              <w:t>Mechanika optických disků BD DL ± RW interní nebo externí s možnosti připojení přes USB (včetně kabelů 1.5 m)</w:t>
            </w:r>
          </w:p>
        </w:tc>
        <w:tc>
          <w:tcPr>
            <w:tcW w:w="2694" w:type="dxa"/>
            <w:tcBorders>
              <w:top w:val="single" w:sz="8" w:space="0" w:color="auto"/>
              <w:left w:val="single" w:sz="4" w:space="0" w:color="auto"/>
              <w:bottom w:val="single" w:sz="8" w:space="0" w:color="auto"/>
              <w:right w:val="single" w:sz="4" w:space="0" w:color="auto"/>
            </w:tcBorders>
            <w:shd w:val="clear" w:color="auto" w:fill="auto"/>
            <w:hideMark/>
          </w:tcPr>
          <w:p w14:paraId="6E5C137F"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3623C431" w14:textId="77777777" w:rsidTr="00E22961">
        <w:trPr>
          <w:trHeight w:val="300"/>
        </w:trPr>
        <w:tc>
          <w:tcPr>
            <w:tcW w:w="2180" w:type="dxa"/>
            <w:tcBorders>
              <w:top w:val="nil"/>
              <w:left w:val="single" w:sz="4" w:space="0" w:color="auto"/>
              <w:bottom w:val="nil"/>
              <w:right w:val="single" w:sz="8" w:space="0" w:color="auto"/>
            </w:tcBorders>
            <w:shd w:val="clear" w:color="auto" w:fill="auto"/>
            <w:hideMark/>
          </w:tcPr>
          <w:p w14:paraId="0133B154" w14:textId="77777777" w:rsidR="00AD37D0" w:rsidRPr="0077467C" w:rsidRDefault="00AD37D0" w:rsidP="00AD37D0">
            <w:pPr>
              <w:spacing w:after="0" w:line="240" w:lineRule="auto"/>
              <w:jc w:val="center"/>
              <w:rPr>
                <w:rFonts w:cs="Calibri"/>
                <w:szCs w:val="22"/>
              </w:rPr>
            </w:pPr>
            <w:r w:rsidRPr="0077467C">
              <w:rPr>
                <w:rFonts w:cs="Calibri"/>
                <w:szCs w:val="22"/>
              </w:rPr>
              <w:t> </w:t>
            </w:r>
          </w:p>
        </w:tc>
        <w:tc>
          <w:tcPr>
            <w:tcW w:w="4609" w:type="dxa"/>
            <w:gridSpan w:val="2"/>
            <w:tcBorders>
              <w:top w:val="dotted" w:sz="4" w:space="0" w:color="auto"/>
              <w:left w:val="nil"/>
              <w:bottom w:val="dotted" w:sz="4" w:space="0" w:color="auto"/>
              <w:right w:val="single" w:sz="4" w:space="0" w:color="auto"/>
            </w:tcBorders>
            <w:shd w:val="clear" w:color="auto" w:fill="auto"/>
            <w:hideMark/>
          </w:tcPr>
          <w:p w14:paraId="37269AD0" w14:textId="77777777" w:rsidR="00AD37D0" w:rsidRPr="0077467C" w:rsidRDefault="00AD37D0" w:rsidP="00AD37D0">
            <w:pPr>
              <w:spacing w:after="0" w:line="240" w:lineRule="auto"/>
              <w:rPr>
                <w:rFonts w:cs="Calibri"/>
                <w:szCs w:val="22"/>
              </w:rPr>
            </w:pPr>
            <w:r w:rsidRPr="0077467C">
              <w:rPr>
                <w:rFonts w:cs="Calibri"/>
                <w:szCs w:val="22"/>
              </w:rPr>
              <w:t>Zabezpečení: detekce vniknutí do skříně s hlášením</w:t>
            </w:r>
          </w:p>
        </w:tc>
        <w:tc>
          <w:tcPr>
            <w:tcW w:w="2694" w:type="dxa"/>
            <w:tcBorders>
              <w:top w:val="dotted" w:sz="4" w:space="0" w:color="auto"/>
              <w:left w:val="single" w:sz="4" w:space="0" w:color="auto"/>
              <w:bottom w:val="nil"/>
              <w:right w:val="single" w:sz="4" w:space="0" w:color="auto"/>
            </w:tcBorders>
            <w:shd w:val="clear" w:color="auto" w:fill="auto"/>
            <w:hideMark/>
          </w:tcPr>
          <w:p w14:paraId="5F0DF959"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3E7F2662" w14:textId="77777777" w:rsidTr="00E22961">
        <w:trPr>
          <w:trHeight w:val="315"/>
        </w:trPr>
        <w:tc>
          <w:tcPr>
            <w:tcW w:w="2180" w:type="dxa"/>
            <w:tcBorders>
              <w:top w:val="nil"/>
              <w:left w:val="single" w:sz="4" w:space="0" w:color="auto"/>
              <w:bottom w:val="nil"/>
              <w:right w:val="single" w:sz="8" w:space="0" w:color="auto"/>
            </w:tcBorders>
            <w:shd w:val="clear" w:color="auto" w:fill="auto"/>
            <w:hideMark/>
          </w:tcPr>
          <w:p w14:paraId="152A651E" w14:textId="77777777" w:rsidR="00AD37D0" w:rsidRPr="0077467C" w:rsidRDefault="00AD37D0" w:rsidP="00AD37D0">
            <w:pPr>
              <w:spacing w:after="0" w:line="240" w:lineRule="auto"/>
              <w:jc w:val="center"/>
              <w:rPr>
                <w:rFonts w:cs="Calibri"/>
                <w:szCs w:val="22"/>
              </w:rPr>
            </w:pPr>
            <w:r w:rsidRPr="0077467C">
              <w:rPr>
                <w:rFonts w:cs="Calibri"/>
                <w:szCs w:val="22"/>
              </w:rPr>
              <w:t> </w:t>
            </w:r>
          </w:p>
        </w:tc>
        <w:tc>
          <w:tcPr>
            <w:tcW w:w="4609" w:type="dxa"/>
            <w:gridSpan w:val="2"/>
            <w:tcBorders>
              <w:top w:val="dotted" w:sz="4" w:space="0" w:color="auto"/>
              <w:left w:val="nil"/>
              <w:bottom w:val="nil"/>
              <w:right w:val="single" w:sz="4" w:space="0" w:color="auto"/>
            </w:tcBorders>
            <w:shd w:val="clear" w:color="auto" w:fill="auto"/>
            <w:hideMark/>
          </w:tcPr>
          <w:p w14:paraId="1675F728" w14:textId="77777777" w:rsidR="00AD37D0" w:rsidRPr="0077467C" w:rsidRDefault="00AD37D0" w:rsidP="00AD37D0">
            <w:pPr>
              <w:spacing w:after="0" w:line="240" w:lineRule="auto"/>
              <w:rPr>
                <w:rFonts w:cs="Calibri"/>
                <w:szCs w:val="22"/>
              </w:rPr>
            </w:pPr>
            <w:r w:rsidRPr="0077467C">
              <w:rPr>
                <w:rFonts w:cs="Calibri"/>
                <w:szCs w:val="22"/>
              </w:rPr>
              <w:t>Uzamykatelná</w:t>
            </w:r>
          </w:p>
        </w:tc>
        <w:tc>
          <w:tcPr>
            <w:tcW w:w="2694" w:type="dxa"/>
            <w:tcBorders>
              <w:top w:val="dotted" w:sz="4" w:space="0" w:color="auto"/>
              <w:left w:val="single" w:sz="4" w:space="0" w:color="auto"/>
              <w:bottom w:val="nil"/>
              <w:right w:val="single" w:sz="4" w:space="0" w:color="auto"/>
            </w:tcBorders>
            <w:shd w:val="clear" w:color="auto" w:fill="auto"/>
            <w:hideMark/>
          </w:tcPr>
          <w:p w14:paraId="46978968"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345A6566" w14:textId="77777777" w:rsidTr="00E22961">
        <w:trPr>
          <w:trHeight w:val="930"/>
        </w:trPr>
        <w:tc>
          <w:tcPr>
            <w:tcW w:w="2180" w:type="dxa"/>
            <w:tcBorders>
              <w:top w:val="single" w:sz="8" w:space="0" w:color="auto"/>
              <w:left w:val="single" w:sz="4" w:space="0" w:color="auto"/>
              <w:bottom w:val="single" w:sz="8" w:space="0" w:color="auto"/>
              <w:right w:val="single" w:sz="8" w:space="0" w:color="auto"/>
            </w:tcBorders>
            <w:shd w:val="clear" w:color="auto" w:fill="auto"/>
            <w:hideMark/>
          </w:tcPr>
          <w:p w14:paraId="2EF06202" w14:textId="77777777" w:rsidR="00AD37D0" w:rsidRPr="0077467C" w:rsidRDefault="00AD37D0" w:rsidP="00AD37D0">
            <w:pPr>
              <w:spacing w:after="0" w:line="240" w:lineRule="auto"/>
              <w:rPr>
                <w:rFonts w:cs="Calibri"/>
                <w:szCs w:val="22"/>
              </w:rPr>
            </w:pPr>
            <w:r w:rsidRPr="0077467C">
              <w:rPr>
                <w:rFonts w:cs="Calibri"/>
                <w:szCs w:val="22"/>
              </w:rPr>
              <w:t xml:space="preserve">Externí </w:t>
            </w:r>
            <w:proofErr w:type="spellStart"/>
            <w:r w:rsidRPr="0077467C">
              <w:rPr>
                <w:rFonts w:cs="Calibri"/>
                <w:szCs w:val="22"/>
              </w:rPr>
              <w:t>kursorový</w:t>
            </w:r>
            <w:proofErr w:type="spellEnd"/>
            <w:r w:rsidRPr="0077467C">
              <w:rPr>
                <w:rFonts w:cs="Calibri"/>
                <w:szCs w:val="22"/>
              </w:rPr>
              <w:t xml:space="preserve"> ovladač (myš)</w:t>
            </w:r>
          </w:p>
        </w:tc>
        <w:tc>
          <w:tcPr>
            <w:tcW w:w="4609" w:type="dxa"/>
            <w:gridSpan w:val="2"/>
            <w:tcBorders>
              <w:top w:val="single" w:sz="8" w:space="0" w:color="auto"/>
              <w:left w:val="nil"/>
              <w:bottom w:val="single" w:sz="8" w:space="0" w:color="auto"/>
              <w:right w:val="single" w:sz="4" w:space="0" w:color="auto"/>
            </w:tcBorders>
            <w:shd w:val="clear" w:color="auto" w:fill="auto"/>
            <w:hideMark/>
          </w:tcPr>
          <w:p w14:paraId="56ECA97D" w14:textId="77777777" w:rsidR="00AD37D0" w:rsidRPr="0077467C" w:rsidRDefault="00AD37D0" w:rsidP="00AD37D0">
            <w:pPr>
              <w:spacing w:after="0" w:line="240" w:lineRule="auto"/>
              <w:rPr>
                <w:rFonts w:cs="Calibri"/>
                <w:szCs w:val="22"/>
              </w:rPr>
            </w:pPr>
            <w:r w:rsidRPr="0077467C">
              <w:rPr>
                <w:rFonts w:cs="Calibri"/>
                <w:szCs w:val="22"/>
              </w:rPr>
              <w:t xml:space="preserve">USB: min. 3 tlačítka, délka kabelu min. 1,5m, symetrické provedení (pro praváky i leváky), rolovací kolečko, senzor laser nebo </w:t>
            </w:r>
            <w:proofErr w:type="spellStart"/>
            <w:r w:rsidRPr="0077467C">
              <w:rPr>
                <w:rFonts w:cs="Calibri"/>
                <w:szCs w:val="22"/>
              </w:rPr>
              <w:t>BlueTrack</w:t>
            </w:r>
            <w:proofErr w:type="spellEnd"/>
            <w:r w:rsidRPr="0077467C">
              <w:rPr>
                <w:rFonts w:cs="Calibri"/>
                <w:szCs w:val="22"/>
              </w:rPr>
              <w:t xml:space="preserve"> min. 1000 DPI, klasická velikost od 10 do 12 cm (ne malé notebookové)</w:t>
            </w:r>
          </w:p>
        </w:tc>
        <w:tc>
          <w:tcPr>
            <w:tcW w:w="2694" w:type="dxa"/>
            <w:tcBorders>
              <w:top w:val="single" w:sz="8" w:space="0" w:color="auto"/>
              <w:left w:val="single" w:sz="4" w:space="0" w:color="auto"/>
              <w:bottom w:val="single" w:sz="8" w:space="0" w:color="auto"/>
              <w:right w:val="single" w:sz="4" w:space="0" w:color="auto"/>
            </w:tcBorders>
            <w:shd w:val="clear" w:color="auto" w:fill="auto"/>
            <w:hideMark/>
          </w:tcPr>
          <w:p w14:paraId="502EF42E"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07C576D6" w14:textId="77777777" w:rsidTr="00E22961">
        <w:trPr>
          <w:trHeight w:val="1950"/>
        </w:trPr>
        <w:tc>
          <w:tcPr>
            <w:tcW w:w="2180" w:type="dxa"/>
            <w:tcBorders>
              <w:top w:val="nil"/>
              <w:left w:val="single" w:sz="4" w:space="0" w:color="auto"/>
              <w:bottom w:val="double" w:sz="6" w:space="0" w:color="auto"/>
              <w:right w:val="single" w:sz="8" w:space="0" w:color="auto"/>
            </w:tcBorders>
            <w:shd w:val="clear" w:color="auto" w:fill="auto"/>
            <w:hideMark/>
          </w:tcPr>
          <w:p w14:paraId="0AF0C7FC" w14:textId="77777777" w:rsidR="00AD37D0" w:rsidRPr="0077467C" w:rsidRDefault="00AD37D0" w:rsidP="00AD37D0">
            <w:pPr>
              <w:spacing w:after="0" w:line="240" w:lineRule="auto"/>
              <w:rPr>
                <w:rFonts w:cs="Calibri"/>
                <w:szCs w:val="22"/>
              </w:rPr>
            </w:pPr>
            <w:r w:rsidRPr="0077467C">
              <w:rPr>
                <w:rFonts w:cs="Calibri"/>
                <w:szCs w:val="22"/>
              </w:rPr>
              <w:t>Externí klávesnice</w:t>
            </w:r>
          </w:p>
        </w:tc>
        <w:tc>
          <w:tcPr>
            <w:tcW w:w="4609" w:type="dxa"/>
            <w:gridSpan w:val="2"/>
            <w:tcBorders>
              <w:top w:val="single" w:sz="8" w:space="0" w:color="auto"/>
              <w:left w:val="nil"/>
              <w:bottom w:val="double" w:sz="6" w:space="0" w:color="auto"/>
              <w:right w:val="single" w:sz="4" w:space="0" w:color="auto"/>
            </w:tcBorders>
            <w:shd w:val="clear" w:color="auto" w:fill="auto"/>
            <w:hideMark/>
          </w:tcPr>
          <w:p w14:paraId="5234BE6D" w14:textId="77777777" w:rsidR="00AD37D0" w:rsidRPr="0077467C" w:rsidRDefault="00AD37D0" w:rsidP="00AD37D0">
            <w:pPr>
              <w:spacing w:after="0" w:line="240" w:lineRule="auto"/>
              <w:rPr>
                <w:rFonts w:cs="Calibri"/>
                <w:szCs w:val="22"/>
              </w:rPr>
            </w:pPr>
            <w:r w:rsidRPr="0077467C">
              <w:rPr>
                <w:rFonts w:cs="Calibri"/>
                <w:szCs w:val="22"/>
              </w:rPr>
              <w:t>USB:  klasické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2694" w:type="dxa"/>
            <w:tcBorders>
              <w:top w:val="dotted" w:sz="4" w:space="0" w:color="auto"/>
              <w:left w:val="single" w:sz="4" w:space="0" w:color="auto"/>
              <w:bottom w:val="nil"/>
              <w:right w:val="single" w:sz="4" w:space="0" w:color="auto"/>
            </w:tcBorders>
            <w:shd w:val="clear" w:color="auto" w:fill="auto"/>
            <w:hideMark/>
          </w:tcPr>
          <w:p w14:paraId="4C7A380F"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11D8D36C" w14:textId="77777777" w:rsidTr="00E22961">
        <w:trPr>
          <w:trHeight w:val="630"/>
        </w:trPr>
        <w:tc>
          <w:tcPr>
            <w:tcW w:w="2180" w:type="dxa"/>
            <w:tcBorders>
              <w:top w:val="nil"/>
              <w:left w:val="single" w:sz="4" w:space="0" w:color="auto"/>
              <w:bottom w:val="nil"/>
              <w:right w:val="single" w:sz="8" w:space="0" w:color="auto"/>
            </w:tcBorders>
            <w:shd w:val="clear" w:color="auto" w:fill="auto"/>
            <w:hideMark/>
          </w:tcPr>
          <w:p w14:paraId="3D6CABFC" w14:textId="77777777" w:rsidR="00AD37D0" w:rsidRPr="0077467C" w:rsidRDefault="00AD37D0" w:rsidP="00AD37D0">
            <w:pPr>
              <w:spacing w:after="0" w:line="240" w:lineRule="auto"/>
              <w:rPr>
                <w:rFonts w:cs="Calibri"/>
                <w:szCs w:val="22"/>
              </w:rPr>
            </w:pPr>
            <w:r w:rsidRPr="0077467C">
              <w:rPr>
                <w:rFonts w:cs="Calibri"/>
                <w:szCs w:val="22"/>
              </w:rPr>
              <w:t>Systémová platforma</w:t>
            </w:r>
          </w:p>
        </w:tc>
        <w:tc>
          <w:tcPr>
            <w:tcW w:w="4609" w:type="dxa"/>
            <w:gridSpan w:val="2"/>
            <w:tcBorders>
              <w:top w:val="nil"/>
              <w:left w:val="nil"/>
              <w:bottom w:val="dotted" w:sz="4" w:space="0" w:color="auto"/>
              <w:right w:val="single" w:sz="4" w:space="0" w:color="auto"/>
            </w:tcBorders>
            <w:shd w:val="clear" w:color="auto" w:fill="auto"/>
            <w:hideMark/>
          </w:tcPr>
          <w:p w14:paraId="0D0EBDE3" w14:textId="77777777" w:rsidR="00AD37D0" w:rsidRPr="0077467C" w:rsidRDefault="00AD37D0" w:rsidP="00AD37D0">
            <w:pPr>
              <w:spacing w:after="0" w:line="240" w:lineRule="auto"/>
              <w:rPr>
                <w:rFonts w:cs="Calibri"/>
                <w:szCs w:val="22"/>
              </w:rPr>
            </w:pPr>
            <w:r w:rsidRPr="0077467C">
              <w:rPr>
                <w:rFonts w:cs="Calibri"/>
                <w:szCs w:val="22"/>
              </w:rPr>
              <w:t>Základní předinstalované programové vybavení (image na disku) - OS OEM MS Windows 10 Professional CZ  64 bit.</w:t>
            </w:r>
          </w:p>
        </w:tc>
        <w:tc>
          <w:tcPr>
            <w:tcW w:w="2694" w:type="dxa"/>
            <w:tcBorders>
              <w:top w:val="double" w:sz="6" w:space="0" w:color="auto"/>
              <w:left w:val="single" w:sz="4" w:space="0" w:color="auto"/>
              <w:bottom w:val="dotted" w:sz="4" w:space="0" w:color="auto"/>
              <w:right w:val="single" w:sz="4" w:space="0" w:color="auto"/>
            </w:tcBorders>
            <w:shd w:val="clear" w:color="auto" w:fill="auto"/>
            <w:hideMark/>
          </w:tcPr>
          <w:p w14:paraId="0997710E"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4C61E101" w14:textId="77777777" w:rsidTr="00E22961">
        <w:trPr>
          <w:trHeight w:val="615"/>
        </w:trPr>
        <w:tc>
          <w:tcPr>
            <w:tcW w:w="2180"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46338597" w14:textId="77777777" w:rsidR="00AD37D0" w:rsidRPr="0077467C" w:rsidRDefault="00AD37D0" w:rsidP="00AD37D0">
            <w:pPr>
              <w:spacing w:after="0" w:line="240" w:lineRule="auto"/>
              <w:rPr>
                <w:rFonts w:cs="Calibri"/>
                <w:szCs w:val="22"/>
              </w:rPr>
            </w:pPr>
            <w:r w:rsidRPr="0077467C">
              <w:rPr>
                <w:rFonts w:cs="Calibri"/>
                <w:szCs w:val="22"/>
              </w:rPr>
              <w:t>Vzdálená správa</w:t>
            </w:r>
          </w:p>
        </w:tc>
        <w:tc>
          <w:tcPr>
            <w:tcW w:w="4609" w:type="dxa"/>
            <w:gridSpan w:val="2"/>
            <w:tcBorders>
              <w:top w:val="single" w:sz="8" w:space="0" w:color="auto"/>
              <w:left w:val="nil"/>
              <w:bottom w:val="single" w:sz="8" w:space="0" w:color="auto"/>
              <w:right w:val="single" w:sz="4" w:space="0" w:color="auto"/>
            </w:tcBorders>
            <w:shd w:val="clear" w:color="auto" w:fill="auto"/>
            <w:hideMark/>
          </w:tcPr>
          <w:p w14:paraId="4198C3E7" w14:textId="77777777" w:rsidR="00AD37D0" w:rsidRPr="0077467C" w:rsidRDefault="00AD37D0" w:rsidP="00AD37D0">
            <w:pPr>
              <w:spacing w:after="0" w:line="240" w:lineRule="auto"/>
              <w:rPr>
                <w:rFonts w:cs="Calibri"/>
                <w:szCs w:val="22"/>
              </w:rPr>
            </w:pPr>
            <w:r w:rsidRPr="0077467C">
              <w:rPr>
                <w:rFonts w:cs="Calibri"/>
                <w:szCs w:val="22"/>
              </w:rPr>
              <w:t>Vzdálená správa prostřednictvím MSSC</w:t>
            </w:r>
          </w:p>
        </w:tc>
        <w:tc>
          <w:tcPr>
            <w:tcW w:w="2694" w:type="dxa"/>
            <w:tcBorders>
              <w:top w:val="nil"/>
              <w:left w:val="single" w:sz="4" w:space="0" w:color="auto"/>
              <w:bottom w:val="single" w:sz="8" w:space="0" w:color="auto"/>
              <w:right w:val="single" w:sz="4" w:space="0" w:color="auto"/>
            </w:tcBorders>
            <w:shd w:val="clear" w:color="auto" w:fill="auto"/>
            <w:hideMark/>
          </w:tcPr>
          <w:p w14:paraId="1CA04ACA"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644B7CB6" w14:textId="77777777" w:rsidTr="00E22961">
        <w:trPr>
          <w:trHeight w:val="615"/>
        </w:trPr>
        <w:tc>
          <w:tcPr>
            <w:tcW w:w="2180" w:type="dxa"/>
            <w:vMerge/>
            <w:tcBorders>
              <w:top w:val="single" w:sz="8" w:space="0" w:color="auto"/>
              <w:left w:val="single" w:sz="4" w:space="0" w:color="auto"/>
              <w:bottom w:val="single" w:sz="8" w:space="0" w:color="000000"/>
              <w:right w:val="single" w:sz="8" w:space="0" w:color="auto"/>
            </w:tcBorders>
            <w:vAlign w:val="center"/>
            <w:hideMark/>
          </w:tcPr>
          <w:p w14:paraId="6201B0FD" w14:textId="77777777" w:rsidR="00AD37D0" w:rsidRPr="0077467C" w:rsidRDefault="00AD37D0" w:rsidP="00AD37D0">
            <w:pPr>
              <w:spacing w:after="0" w:line="240" w:lineRule="auto"/>
              <w:rPr>
                <w:rFonts w:cs="Calibri"/>
                <w:szCs w:val="22"/>
              </w:rPr>
            </w:pPr>
          </w:p>
        </w:tc>
        <w:tc>
          <w:tcPr>
            <w:tcW w:w="4609" w:type="dxa"/>
            <w:gridSpan w:val="2"/>
            <w:tcBorders>
              <w:top w:val="single" w:sz="8" w:space="0" w:color="auto"/>
              <w:left w:val="nil"/>
              <w:bottom w:val="single" w:sz="8" w:space="0" w:color="auto"/>
              <w:right w:val="single" w:sz="4" w:space="0" w:color="auto"/>
            </w:tcBorders>
            <w:shd w:val="clear" w:color="auto" w:fill="auto"/>
            <w:hideMark/>
          </w:tcPr>
          <w:p w14:paraId="75EFBAA4" w14:textId="77777777" w:rsidR="00AD37D0" w:rsidRPr="0077467C" w:rsidRDefault="00AD37D0" w:rsidP="00AD37D0">
            <w:pPr>
              <w:spacing w:after="0" w:line="240" w:lineRule="auto"/>
              <w:rPr>
                <w:rFonts w:cs="Calibri"/>
                <w:szCs w:val="22"/>
              </w:rPr>
            </w:pPr>
            <w:r w:rsidRPr="0077467C">
              <w:rPr>
                <w:rFonts w:cs="Calibri"/>
                <w:szCs w:val="22"/>
              </w:rPr>
              <w:t>Servisní zásah administrátora: integrované KVM přes IP, možnost vzdáleného převzetí myši, klávesnice a monitoru bez ohledu na stav operačního systému a vypnutí/zapnutí počítače.</w:t>
            </w:r>
          </w:p>
        </w:tc>
        <w:tc>
          <w:tcPr>
            <w:tcW w:w="2694" w:type="dxa"/>
            <w:tcBorders>
              <w:top w:val="nil"/>
              <w:left w:val="single" w:sz="4" w:space="0" w:color="auto"/>
              <w:bottom w:val="single" w:sz="8" w:space="0" w:color="auto"/>
              <w:right w:val="single" w:sz="4" w:space="0" w:color="auto"/>
            </w:tcBorders>
            <w:shd w:val="clear" w:color="auto" w:fill="auto"/>
            <w:hideMark/>
          </w:tcPr>
          <w:p w14:paraId="08D81287"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1DBE52F2" w14:textId="77777777" w:rsidTr="00E22961">
        <w:trPr>
          <w:trHeight w:val="630"/>
        </w:trPr>
        <w:tc>
          <w:tcPr>
            <w:tcW w:w="2180" w:type="dxa"/>
            <w:tcBorders>
              <w:top w:val="nil"/>
              <w:left w:val="single" w:sz="4" w:space="0" w:color="auto"/>
              <w:bottom w:val="nil"/>
              <w:right w:val="single" w:sz="8" w:space="0" w:color="auto"/>
            </w:tcBorders>
            <w:shd w:val="clear" w:color="auto" w:fill="auto"/>
            <w:hideMark/>
          </w:tcPr>
          <w:p w14:paraId="3EFC50BF" w14:textId="77777777" w:rsidR="00AD37D0" w:rsidRPr="0077467C" w:rsidRDefault="00AD37D0" w:rsidP="00AD37D0">
            <w:pPr>
              <w:spacing w:after="0" w:line="240" w:lineRule="auto"/>
              <w:rPr>
                <w:rFonts w:cs="Calibri"/>
                <w:szCs w:val="22"/>
              </w:rPr>
            </w:pPr>
            <w:r w:rsidRPr="0077467C">
              <w:rPr>
                <w:rFonts w:cs="Calibri"/>
                <w:szCs w:val="22"/>
              </w:rPr>
              <w:t>Záruka</w:t>
            </w:r>
          </w:p>
        </w:tc>
        <w:tc>
          <w:tcPr>
            <w:tcW w:w="4609" w:type="dxa"/>
            <w:gridSpan w:val="2"/>
            <w:tcBorders>
              <w:top w:val="single" w:sz="8" w:space="0" w:color="auto"/>
              <w:left w:val="nil"/>
              <w:bottom w:val="dotted" w:sz="4" w:space="0" w:color="auto"/>
              <w:right w:val="single" w:sz="4" w:space="0" w:color="auto"/>
            </w:tcBorders>
            <w:shd w:val="clear" w:color="auto" w:fill="auto"/>
            <w:hideMark/>
          </w:tcPr>
          <w:p w14:paraId="70B2882D" w14:textId="77777777" w:rsidR="00AD37D0" w:rsidRPr="0077467C" w:rsidRDefault="00AD37D0" w:rsidP="00AD37D0">
            <w:pPr>
              <w:spacing w:after="0" w:line="240" w:lineRule="auto"/>
              <w:rPr>
                <w:rFonts w:cs="Calibri"/>
                <w:szCs w:val="22"/>
              </w:rPr>
            </w:pPr>
            <w:r w:rsidRPr="0077467C">
              <w:rPr>
                <w:rFonts w:cs="Calibri"/>
                <w:szCs w:val="22"/>
              </w:rPr>
              <w:t>Záruka v ČR garantovaná výrobcem dokončení opravy NBD on-</w:t>
            </w:r>
            <w:proofErr w:type="spellStart"/>
            <w:r w:rsidRPr="0077467C">
              <w:rPr>
                <w:rFonts w:cs="Calibri"/>
                <w:szCs w:val="22"/>
              </w:rPr>
              <w:t>site</w:t>
            </w:r>
            <w:proofErr w:type="spellEnd"/>
            <w:r w:rsidRPr="0077467C">
              <w:rPr>
                <w:rFonts w:cs="Calibri"/>
                <w:szCs w:val="22"/>
              </w:rPr>
              <w:t xml:space="preserve"> od nahlášení,  ponechání vadného disku zákazníkovi.</w:t>
            </w:r>
          </w:p>
        </w:tc>
        <w:tc>
          <w:tcPr>
            <w:tcW w:w="2694" w:type="dxa"/>
            <w:tcBorders>
              <w:top w:val="nil"/>
              <w:left w:val="single" w:sz="4" w:space="0" w:color="auto"/>
              <w:bottom w:val="dotted" w:sz="4" w:space="0" w:color="auto"/>
              <w:right w:val="single" w:sz="4" w:space="0" w:color="auto"/>
            </w:tcBorders>
            <w:shd w:val="clear" w:color="auto" w:fill="auto"/>
            <w:hideMark/>
          </w:tcPr>
          <w:p w14:paraId="0C1F098E" w14:textId="77777777" w:rsidR="00AD37D0" w:rsidRPr="0077467C" w:rsidRDefault="00AD37D0" w:rsidP="00AD37D0">
            <w:pPr>
              <w:spacing w:after="0" w:line="240" w:lineRule="auto"/>
              <w:rPr>
                <w:rFonts w:cs="Calibri"/>
                <w:szCs w:val="22"/>
              </w:rPr>
            </w:pPr>
            <w:r w:rsidRPr="0077467C">
              <w:rPr>
                <w:rFonts w:cs="Calibri"/>
                <w:szCs w:val="22"/>
              </w:rPr>
              <w:t>5 let</w:t>
            </w:r>
          </w:p>
        </w:tc>
      </w:tr>
      <w:tr w:rsidR="00AD37D0" w:rsidRPr="0077467C" w14:paraId="04C10CC0" w14:textId="77777777" w:rsidTr="00E22961">
        <w:trPr>
          <w:trHeight w:val="3015"/>
        </w:trPr>
        <w:tc>
          <w:tcPr>
            <w:tcW w:w="2180" w:type="dxa"/>
            <w:tcBorders>
              <w:top w:val="nil"/>
              <w:left w:val="single" w:sz="4" w:space="0" w:color="auto"/>
              <w:bottom w:val="single" w:sz="8" w:space="0" w:color="auto"/>
              <w:right w:val="single" w:sz="8" w:space="0" w:color="auto"/>
            </w:tcBorders>
            <w:shd w:val="clear" w:color="auto" w:fill="auto"/>
            <w:hideMark/>
          </w:tcPr>
          <w:p w14:paraId="2980D6E5" w14:textId="77777777" w:rsidR="00AD37D0" w:rsidRPr="0077467C" w:rsidRDefault="00AD37D0" w:rsidP="00AD37D0">
            <w:pPr>
              <w:spacing w:after="0" w:line="240" w:lineRule="auto"/>
              <w:jc w:val="center"/>
              <w:rPr>
                <w:rFonts w:cs="Calibri"/>
                <w:szCs w:val="22"/>
              </w:rPr>
            </w:pPr>
            <w:r w:rsidRPr="0077467C">
              <w:rPr>
                <w:rFonts w:cs="Calibri"/>
                <w:szCs w:val="22"/>
              </w:rPr>
              <w:lastRenderedPageBreak/>
              <w:t> </w:t>
            </w:r>
          </w:p>
        </w:tc>
        <w:tc>
          <w:tcPr>
            <w:tcW w:w="4609" w:type="dxa"/>
            <w:gridSpan w:val="2"/>
            <w:tcBorders>
              <w:top w:val="dotted" w:sz="4" w:space="0" w:color="auto"/>
              <w:left w:val="nil"/>
              <w:bottom w:val="single" w:sz="8" w:space="0" w:color="auto"/>
              <w:right w:val="single" w:sz="4" w:space="0" w:color="auto"/>
            </w:tcBorders>
            <w:shd w:val="clear" w:color="auto" w:fill="auto"/>
            <w:hideMark/>
          </w:tcPr>
          <w:p w14:paraId="4EC0E5E2" w14:textId="2EC97349" w:rsidR="00AD37D0" w:rsidRPr="0077467C" w:rsidRDefault="00AD37D0" w:rsidP="00AD37D0">
            <w:pPr>
              <w:spacing w:after="0" w:line="240" w:lineRule="auto"/>
              <w:rPr>
                <w:rFonts w:cs="Calibri"/>
                <w:szCs w:val="22"/>
              </w:rPr>
            </w:pPr>
            <w:r w:rsidRPr="0077467C">
              <w:rPr>
                <w:rFonts w:cs="Calibri"/>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w:t>
            </w:r>
            <w:r w:rsidR="001A7624">
              <w:rPr>
                <w:rFonts w:cs="Calibri"/>
                <w:szCs w:val="22"/>
              </w:rPr>
              <w:t>i</w:t>
            </w:r>
            <w:r w:rsidRPr="0077467C">
              <w:rPr>
                <w:rFonts w:cs="Calibri"/>
                <w:szCs w:val="22"/>
              </w:rPr>
              <w:t xml:space="preserve">cký tarif) v českém /slovenském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77467C">
              <w:rPr>
                <w:rFonts w:cs="Calibri"/>
                <w:szCs w:val="22"/>
              </w:rPr>
              <w:t>unkátní</w:t>
            </w:r>
            <w:proofErr w:type="spellEnd"/>
            <w:r w:rsidRPr="0077467C">
              <w:rPr>
                <w:rFonts w:cs="Calibri"/>
                <w:szCs w:val="22"/>
              </w:rPr>
              <w:t xml:space="preserve"> identifikátor na zařízení.</w:t>
            </w:r>
          </w:p>
        </w:tc>
        <w:tc>
          <w:tcPr>
            <w:tcW w:w="2694" w:type="dxa"/>
            <w:tcBorders>
              <w:top w:val="nil"/>
              <w:left w:val="single" w:sz="4" w:space="0" w:color="auto"/>
              <w:bottom w:val="single" w:sz="8" w:space="0" w:color="auto"/>
              <w:right w:val="single" w:sz="4" w:space="0" w:color="auto"/>
            </w:tcBorders>
            <w:shd w:val="clear" w:color="auto" w:fill="auto"/>
            <w:hideMark/>
          </w:tcPr>
          <w:p w14:paraId="593FEF02"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59C3A369" w14:textId="77777777" w:rsidTr="00E22961">
        <w:trPr>
          <w:trHeight w:val="1545"/>
        </w:trPr>
        <w:tc>
          <w:tcPr>
            <w:tcW w:w="2180" w:type="dxa"/>
            <w:tcBorders>
              <w:top w:val="nil"/>
              <w:left w:val="single" w:sz="4" w:space="0" w:color="auto"/>
              <w:bottom w:val="nil"/>
              <w:right w:val="single" w:sz="8" w:space="0" w:color="auto"/>
            </w:tcBorders>
            <w:shd w:val="clear" w:color="auto" w:fill="auto"/>
            <w:hideMark/>
          </w:tcPr>
          <w:p w14:paraId="7D12E03D" w14:textId="77777777" w:rsidR="00AD37D0" w:rsidRPr="0077467C" w:rsidRDefault="00AD37D0" w:rsidP="00AD37D0">
            <w:pPr>
              <w:spacing w:after="0" w:line="240" w:lineRule="auto"/>
              <w:jc w:val="center"/>
              <w:rPr>
                <w:rFonts w:cs="Calibri"/>
                <w:szCs w:val="22"/>
              </w:rPr>
            </w:pPr>
            <w:r w:rsidRPr="0077467C">
              <w:rPr>
                <w:rFonts w:cs="Calibri"/>
                <w:szCs w:val="22"/>
              </w:rPr>
              <w:t xml:space="preserve">Ostatní </w:t>
            </w:r>
          </w:p>
        </w:tc>
        <w:tc>
          <w:tcPr>
            <w:tcW w:w="4609" w:type="dxa"/>
            <w:gridSpan w:val="2"/>
            <w:tcBorders>
              <w:top w:val="single" w:sz="8" w:space="0" w:color="auto"/>
              <w:left w:val="nil"/>
              <w:bottom w:val="dotted" w:sz="4" w:space="0" w:color="auto"/>
              <w:right w:val="single" w:sz="4" w:space="0" w:color="auto"/>
            </w:tcBorders>
            <w:shd w:val="clear" w:color="auto" w:fill="auto"/>
            <w:hideMark/>
          </w:tcPr>
          <w:p w14:paraId="583170BB" w14:textId="77777777" w:rsidR="00AD37D0" w:rsidRPr="0077467C" w:rsidRDefault="00AD37D0" w:rsidP="00AD37D0">
            <w:pPr>
              <w:spacing w:after="0" w:line="240" w:lineRule="auto"/>
              <w:rPr>
                <w:rFonts w:cs="Calibri"/>
                <w:szCs w:val="22"/>
              </w:rPr>
            </w:pPr>
            <w:r w:rsidRPr="0077467C">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77467C">
              <w:rPr>
                <w:rFonts w:cs="Calibri"/>
                <w:szCs w:val="22"/>
              </w:rPr>
              <w:t>RoHS</w:t>
            </w:r>
            <w:proofErr w:type="spellEnd"/>
            <w:r w:rsidRPr="0077467C">
              <w:rPr>
                <w:rFonts w:cs="Calibri"/>
                <w:szCs w:val="22"/>
              </w:rPr>
              <w:t xml:space="preserve"> (</w:t>
            </w:r>
            <w:proofErr w:type="spellStart"/>
            <w:r w:rsidRPr="0077467C">
              <w:rPr>
                <w:rFonts w:cs="Calibri"/>
                <w:szCs w:val="22"/>
              </w:rPr>
              <w:t>Restriction</w:t>
            </w:r>
            <w:proofErr w:type="spellEnd"/>
            <w:r w:rsidRPr="0077467C">
              <w:rPr>
                <w:rFonts w:cs="Calibri"/>
                <w:szCs w:val="22"/>
              </w:rPr>
              <w:t xml:space="preserve"> </w:t>
            </w:r>
            <w:proofErr w:type="spellStart"/>
            <w:r w:rsidRPr="0077467C">
              <w:rPr>
                <w:rFonts w:cs="Calibri"/>
                <w:szCs w:val="22"/>
              </w:rPr>
              <w:t>of</w:t>
            </w:r>
            <w:proofErr w:type="spellEnd"/>
            <w:r w:rsidRPr="0077467C">
              <w:rPr>
                <w:rFonts w:cs="Calibri"/>
                <w:szCs w:val="22"/>
              </w:rPr>
              <w:t xml:space="preserve"> Use </w:t>
            </w:r>
            <w:proofErr w:type="spellStart"/>
            <w:r w:rsidRPr="0077467C">
              <w:rPr>
                <w:rFonts w:cs="Calibri"/>
                <w:szCs w:val="22"/>
              </w:rPr>
              <w:t>of</w:t>
            </w:r>
            <w:proofErr w:type="spellEnd"/>
            <w:r w:rsidRPr="0077467C">
              <w:rPr>
                <w:rFonts w:cs="Calibri"/>
                <w:szCs w:val="22"/>
              </w:rPr>
              <w:t xml:space="preserve"> </w:t>
            </w:r>
            <w:proofErr w:type="spellStart"/>
            <w:r w:rsidRPr="0077467C">
              <w:rPr>
                <w:rFonts w:cs="Calibri"/>
                <w:szCs w:val="22"/>
              </w:rPr>
              <w:t>Certain</w:t>
            </w:r>
            <w:proofErr w:type="spellEnd"/>
            <w:r w:rsidRPr="0077467C">
              <w:rPr>
                <w:rFonts w:cs="Calibri"/>
                <w:szCs w:val="22"/>
              </w:rPr>
              <w:t xml:space="preserve"> </w:t>
            </w:r>
            <w:proofErr w:type="spellStart"/>
            <w:r w:rsidRPr="0077467C">
              <w:rPr>
                <w:rFonts w:cs="Calibri"/>
                <w:szCs w:val="22"/>
              </w:rPr>
              <w:t>Hazardous</w:t>
            </w:r>
            <w:proofErr w:type="spellEnd"/>
            <w:r w:rsidRPr="0077467C">
              <w:rPr>
                <w:rFonts w:cs="Calibri"/>
                <w:szCs w:val="22"/>
              </w:rPr>
              <w:t xml:space="preserve"> </w:t>
            </w:r>
            <w:proofErr w:type="spellStart"/>
            <w:r w:rsidRPr="0077467C">
              <w:rPr>
                <w:rFonts w:cs="Calibri"/>
                <w:szCs w:val="22"/>
              </w:rPr>
              <w:t>Substances</w:t>
            </w:r>
            <w:proofErr w:type="spellEnd"/>
            <w:r w:rsidRPr="0077467C">
              <w:rPr>
                <w:rFonts w:cs="Calibri"/>
                <w:szCs w:val="22"/>
              </w:rPr>
              <w:t>), certifikát EPEAT (</w:t>
            </w:r>
            <w:proofErr w:type="spellStart"/>
            <w:r w:rsidRPr="0077467C">
              <w:rPr>
                <w:rFonts w:cs="Calibri"/>
                <w:szCs w:val="22"/>
              </w:rPr>
              <w:t>Electronic</w:t>
            </w:r>
            <w:proofErr w:type="spellEnd"/>
            <w:r w:rsidRPr="0077467C">
              <w:rPr>
                <w:rFonts w:cs="Calibri"/>
                <w:szCs w:val="22"/>
              </w:rPr>
              <w:t xml:space="preserve"> </w:t>
            </w:r>
            <w:proofErr w:type="spellStart"/>
            <w:r w:rsidRPr="0077467C">
              <w:rPr>
                <w:rFonts w:cs="Calibri"/>
                <w:szCs w:val="22"/>
              </w:rPr>
              <w:t>Product</w:t>
            </w:r>
            <w:proofErr w:type="spellEnd"/>
            <w:r w:rsidRPr="0077467C">
              <w:rPr>
                <w:rFonts w:cs="Calibri"/>
                <w:szCs w:val="22"/>
              </w:rPr>
              <w:t xml:space="preserve"> </w:t>
            </w:r>
            <w:proofErr w:type="spellStart"/>
            <w:r w:rsidRPr="0077467C">
              <w:rPr>
                <w:rFonts w:cs="Calibri"/>
                <w:szCs w:val="22"/>
              </w:rPr>
              <w:t>Environmental</w:t>
            </w:r>
            <w:proofErr w:type="spellEnd"/>
            <w:r w:rsidRPr="0077467C">
              <w:rPr>
                <w:rFonts w:cs="Calibri"/>
                <w:szCs w:val="22"/>
              </w:rPr>
              <w:t xml:space="preserve"> </w:t>
            </w:r>
            <w:proofErr w:type="spellStart"/>
            <w:r w:rsidRPr="0077467C">
              <w:rPr>
                <w:rFonts w:cs="Calibri"/>
                <w:szCs w:val="22"/>
              </w:rPr>
              <w:t>Assessment</w:t>
            </w:r>
            <w:proofErr w:type="spellEnd"/>
            <w:r w:rsidRPr="0077467C">
              <w:rPr>
                <w:rFonts w:cs="Calibri"/>
                <w:szCs w:val="22"/>
              </w:rPr>
              <w:t xml:space="preserve"> </w:t>
            </w:r>
            <w:proofErr w:type="spellStart"/>
            <w:r w:rsidRPr="0077467C">
              <w:rPr>
                <w:rFonts w:cs="Calibri"/>
                <w:szCs w:val="22"/>
              </w:rPr>
              <w:t>Tool</w:t>
            </w:r>
            <w:proofErr w:type="spellEnd"/>
            <w:r w:rsidRPr="0077467C">
              <w:rPr>
                <w:rFonts w:cs="Calibri"/>
                <w:szCs w:val="22"/>
              </w:rPr>
              <w:t xml:space="preserve">), </w:t>
            </w:r>
            <w:proofErr w:type="spellStart"/>
            <w:r w:rsidRPr="0077467C">
              <w:rPr>
                <w:rFonts w:cs="Calibri"/>
                <w:szCs w:val="22"/>
              </w:rPr>
              <w:t>Energy</w:t>
            </w:r>
            <w:proofErr w:type="spellEnd"/>
            <w:r w:rsidRPr="0077467C">
              <w:rPr>
                <w:rFonts w:cs="Calibri"/>
                <w:szCs w:val="22"/>
              </w:rPr>
              <w:t xml:space="preserve"> Star min. 6.1.</w:t>
            </w:r>
          </w:p>
        </w:tc>
        <w:tc>
          <w:tcPr>
            <w:tcW w:w="2694" w:type="dxa"/>
            <w:tcBorders>
              <w:top w:val="dotted" w:sz="4" w:space="0" w:color="auto"/>
              <w:left w:val="single" w:sz="4" w:space="0" w:color="auto"/>
              <w:bottom w:val="nil"/>
              <w:right w:val="single" w:sz="4" w:space="0" w:color="auto"/>
            </w:tcBorders>
            <w:shd w:val="clear" w:color="auto" w:fill="auto"/>
            <w:hideMark/>
          </w:tcPr>
          <w:p w14:paraId="7BBE9769" w14:textId="77777777" w:rsidR="00AD37D0" w:rsidRPr="0077467C" w:rsidRDefault="00AD37D0" w:rsidP="00AD37D0">
            <w:pPr>
              <w:spacing w:after="0" w:line="240" w:lineRule="auto"/>
              <w:rPr>
                <w:rFonts w:cs="Calibri"/>
                <w:szCs w:val="22"/>
              </w:rPr>
            </w:pPr>
            <w:r w:rsidRPr="0077467C">
              <w:rPr>
                <w:rFonts w:cs="Calibri"/>
                <w:szCs w:val="22"/>
              </w:rPr>
              <w:t>ano</w:t>
            </w:r>
          </w:p>
        </w:tc>
      </w:tr>
      <w:tr w:rsidR="00AD37D0" w:rsidRPr="0077467C" w14:paraId="35AF1FC4" w14:textId="77777777" w:rsidTr="00E22961">
        <w:trPr>
          <w:trHeight w:val="330"/>
        </w:trPr>
        <w:tc>
          <w:tcPr>
            <w:tcW w:w="2180" w:type="dxa"/>
            <w:tcBorders>
              <w:top w:val="nil"/>
              <w:left w:val="single" w:sz="4" w:space="0" w:color="auto"/>
              <w:bottom w:val="single" w:sz="4" w:space="0" w:color="auto"/>
              <w:right w:val="single" w:sz="8" w:space="0" w:color="auto"/>
            </w:tcBorders>
            <w:shd w:val="clear" w:color="auto" w:fill="auto"/>
            <w:hideMark/>
          </w:tcPr>
          <w:p w14:paraId="4160CE2F" w14:textId="77777777" w:rsidR="00AD37D0" w:rsidRPr="0077467C" w:rsidRDefault="00AD37D0" w:rsidP="00AD37D0">
            <w:pPr>
              <w:spacing w:after="0" w:line="240" w:lineRule="auto"/>
              <w:jc w:val="center"/>
              <w:rPr>
                <w:rFonts w:cs="Calibri"/>
                <w:szCs w:val="22"/>
              </w:rPr>
            </w:pPr>
            <w:r w:rsidRPr="0077467C">
              <w:rPr>
                <w:rFonts w:cs="Calibri"/>
                <w:szCs w:val="22"/>
              </w:rPr>
              <w:t> </w:t>
            </w:r>
          </w:p>
        </w:tc>
        <w:tc>
          <w:tcPr>
            <w:tcW w:w="4609" w:type="dxa"/>
            <w:gridSpan w:val="2"/>
            <w:tcBorders>
              <w:top w:val="dotted" w:sz="4" w:space="0" w:color="auto"/>
              <w:left w:val="nil"/>
              <w:bottom w:val="single" w:sz="4" w:space="0" w:color="auto"/>
              <w:right w:val="single" w:sz="4" w:space="0" w:color="auto"/>
            </w:tcBorders>
            <w:shd w:val="clear" w:color="auto" w:fill="auto"/>
            <w:hideMark/>
          </w:tcPr>
          <w:p w14:paraId="39D2AF26" w14:textId="77777777" w:rsidR="00AD37D0" w:rsidRPr="0077467C" w:rsidRDefault="00AD37D0" w:rsidP="00AD37D0">
            <w:pPr>
              <w:spacing w:after="0" w:line="240" w:lineRule="auto"/>
              <w:rPr>
                <w:rFonts w:cs="Calibri"/>
                <w:szCs w:val="22"/>
              </w:rPr>
            </w:pPr>
            <w:r w:rsidRPr="0077467C">
              <w:rPr>
                <w:rFonts w:cs="Calibri"/>
                <w:szCs w:val="22"/>
              </w:rPr>
              <w:t>Sestava v odstínu jedné barvy (výběr z barev černá, šedá, bílá, stříbrná)</w:t>
            </w:r>
          </w:p>
        </w:tc>
        <w:tc>
          <w:tcPr>
            <w:tcW w:w="2694" w:type="dxa"/>
            <w:tcBorders>
              <w:top w:val="dotted" w:sz="4" w:space="0" w:color="auto"/>
              <w:left w:val="single" w:sz="4" w:space="0" w:color="auto"/>
              <w:bottom w:val="single" w:sz="4" w:space="0" w:color="auto"/>
              <w:right w:val="single" w:sz="4" w:space="0" w:color="auto"/>
            </w:tcBorders>
            <w:shd w:val="clear" w:color="auto" w:fill="auto"/>
            <w:hideMark/>
          </w:tcPr>
          <w:p w14:paraId="629628FB" w14:textId="77777777" w:rsidR="00AD37D0" w:rsidRPr="0077467C" w:rsidRDefault="00AD37D0" w:rsidP="00AD37D0">
            <w:pPr>
              <w:spacing w:after="0" w:line="240" w:lineRule="auto"/>
              <w:rPr>
                <w:rFonts w:cs="Calibri"/>
                <w:szCs w:val="22"/>
              </w:rPr>
            </w:pPr>
            <w:r w:rsidRPr="0077467C">
              <w:rPr>
                <w:rFonts w:cs="Calibri"/>
                <w:szCs w:val="22"/>
              </w:rPr>
              <w:t>ano</w:t>
            </w:r>
          </w:p>
        </w:tc>
      </w:tr>
    </w:tbl>
    <w:p w14:paraId="77A16F73" w14:textId="77777777" w:rsidR="0077467C" w:rsidRPr="00F86725" w:rsidRDefault="0077467C" w:rsidP="0077467C">
      <w:pPr>
        <w:pStyle w:val="RLProhlensmluvnchstran"/>
        <w:jc w:val="left"/>
        <w:rPr>
          <w:rFonts w:ascii="Arial" w:hAnsi="Arial" w:cs="Arial"/>
          <w:szCs w:val="22"/>
        </w:rPr>
      </w:pPr>
    </w:p>
    <w:p w14:paraId="49FECBE2" w14:textId="6E790BE4" w:rsidR="00AD37D0" w:rsidRDefault="00AD37D0" w:rsidP="00AD37D0">
      <w:pPr>
        <w:pStyle w:val="RLProhlensmluvnchstran"/>
        <w:jc w:val="left"/>
        <w:rPr>
          <w:rFonts w:ascii="Arial" w:hAnsi="Arial" w:cs="Arial"/>
          <w:szCs w:val="22"/>
        </w:rPr>
      </w:pPr>
    </w:p>
    <w:p w14:paraId="34CA0B76" w14:textId="46267B6B" w:rsidR="00306DBE" w:rsidRDefault="00306DBE" w:rsidP="00AD37D0">
      <w:pPr>
        <w:pStyle w:val="RLProhlensmluvnchstran"/>
        <w:jc w:val="left"/>
        <w:rPr>
          <w:rFonts w:ascii="Arial" w:hAnsi="Arial" w:cs="Arial"/>
          <w:szCs w:val="22"/>
        </w:rPr>
      </w:pPr>
    </w:p>
    <w:p w14:paraId="4D5991A2" w14:textId="77777777" w:rsidR="00306DBE" w:rsidRDefault="00306DBE" w:rsidP="00AD37D0">
      <w:pPr>
        <w:pStyle w:val="RLProhlensmluvnchstran"/>
        <w:jc w:val="left"/>
        <w:rPr>
          <w:rFonts w:ascii="Arial" w:hAnsi="Arial" w:cs="Arial"/>
          <w:szCs w:val="22"/>
        </w:rPr>
      </w:pPr>
    </w:p>
    <w:p w14:paraId="607AEA9A" w14:textId="77777777" w:rsidR="00AD37D0" w:rsidRDefault="00AD37D0" w:rsidP="00AD37D0">
      <w:pPr>
        <w:pStyle w:val="RLProhlensmluvnchstran"/>
        <w:jc w:val="left"/>
        <w:rPr>
          <w:rFonts w:ascii="Arial" w:hAnsi="Arial" w:cs="Arial"/>
          <w:szCs w:val="22"/>
        </w:rPr>
      </w:pPr>
      <w:r w:rsidRPr="00AD37D0">
        <w:rPr>
          <w:rFonts w:ascii="Arial" w:hAnsi="Arial" w:cs="Arial"/>
          <w:szCs w:val="22"/>
        </w:rPr>
        <w:t>Sestava NB 02.1</w:t>
      </w:r>
    </w:p>
    <w:p w14:paraId="62D1D65E" w14:textId="77777777" w:rsidR="00AD37D0" w:rsidRDefault="00AD37D0" w:rsidP="00AD37D0">
      <w:pPr>
        <w:pStyle w:val="RLProhlensmluvnchstran"/>
        <w:jc w:val="left"/>
        <w:rPr>
          <w:rFonts w:ascii="Arial" w:hAnsi="Arial" w:cs="Arial"/>
          <w:szCs w:val="22"/>
        </w:rPr>
      </w:pPr>
    </w:p>
    <w:tbl>
      <w:tblPr>
        <w:tblW w:w="9483" w:type="dxa"/>
        <w:tblInd w:w="85" w:type="dxa"/>
        <w:tblCellMar>
          <w:left w:w="70" w:type="dxa"/>
          <w:right w:w="70" w:type="dxa"/>
        </w:tblCellMar>
        <w:tblLook w:val="04A0" w:firstRow="1" w:lastRow="0" w:firstColumn="1" w:lastColumn="0" w:noHBand="0" w:noVBand="1"/>
      </w:tblPr>
      <w:tblGrid>
        <w:gridCol w:w="1660"/>
        <w:gridCol w:w="1660"/>
        <w:gridCol w:w="3469"/>
        <w:gridCol w:w="2694"/>
      </w:tblGrid>
      <w:tr w:rsidR="00AD37D0" w:rsidRPr="00AD37D0" w14:paraId="73FDEC34" w14:textId="77777777" w:rsidTr="00E22961">
        <w:trPr>
          <w:trHeight w:val="630"/>
        </w:trPr>
        <w:tc>
          <w:tcPr>
            <w:tcW w:w="6789"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2D25EEEE" w14:textId="4CDFFB66" w:rsidR="00AD37D0" w:rsidRPr="00AD37D0" w:rsidRDefault="00AD37D0" w:rsidP="00AD37D0">
            <w:pPr>
              <w:spacing w:after="0" w:line="240" w:lineRule="auto"/>
              <w:rPr>
                <w:rFonts w:cs="Calibri"/>
                <w:b/>
                <w:bCs/>
                <w:i/>
                <w:iCs/>
                <w:sz w:val="28"/>
                <w:szCs w:val="28"/>
              </w:rPr>
            </w:pPr>
            <w:r>
              <w:rPr>
                <w:rFonts w:cs="Calibri"/>
                <w:b/>
                <w:bCs/>
                <w:i/>
                <w:iCs/>
                <w:sz w:val="28"/>
                <w:szCs w:val="28"/>
              </w:rPr>
              <w:t xml:space="preserve">HP </w:t>
            </w:r>
            <w:proofErr w:type="spellStart"/>
            <w:r>
              <w:rPr>
                <w:rFonts w:cs="Calibri"/>
                <w:b/>
                <w:bCs/>
                <w:i/>
                <w:iCs/>
                <w:sz w:val="28"/>
                <w:szCs w:val="28"/>
              </w:rPr>
              <w:t>ProBook</w:t>
            </w:r>
            <w:proofErr w:type="spellEnd"/>
            <w:r>
              <w:rPr>
                <w:rFonts w:cs="Calibri"/>
                <w:b/>
                <w:bCs/>
                <w:i/>
                <w:iCs/>
                <w:sz w:val="28"/>
                <w:szCs w:val="28"/>
              </w:rPr>
              <w:t xml:space="preserve"> 640</w:t>
            </w:r>
            <w:r w:rsidRPr="00AD37D0">
              <w:rPr>
                <w:rFonts w:cs="Calibri"/>
                <w:b/>
                <w:bCs/>
                <w:i/>
                <w:iCs/>
                <w:sz w:val="28"/>
                <w:szCs w:val="28"/>
              </w:rPr>
              <w:t> </w:t>
            </w:r>
          </w:p>
          <w:p w14:paraId="3F75F8A3" w14:textId="05CD3990" w:rsidR="00AD37D0" w:rsidRPr="00AD37D0" w:rsidRDefault="00AD37D0" w:rsidP="00AD37D0">
            <w:pPr>
              <w:spacing w:after="0" w:line="240" w:lineRule="auto"/>
              <w:jc w:val="center"/>
              <w:rPr>
                <w:rFonts w:cs="Calibri"/>
                <w:b/>
                <w:bCs/>
                <w:i/>
                <w:iCs/>
                <w:sz w:val="28"/>
                <w:szCs w:val="28"/>
              </w:rPr>
            </w:pPr>
            <w:r w:rsidRPr="00AD37D0">
              <w:rPr>
                <w:rFonts w:cs="Calibri"/>
                <w:b/>
                <w:bCs/>
                <w:i/>
                <w:iCs/>
                <w:sz w:val="28"/>
                <w:szCs w:val="28"/>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D05FF4" w14:textId="77777777" w:rsidR="00AD37D0" w:rsidRPr="00AD37D0" w:rsidRDefault="00AD37D0" w:rsidP="00AD37D0">
            <w:pPr>
              <w:spacing w:after="0" w:line="240" w:lineRule="auto"/>
              <w:jc w:val="center"/>
              <w:rPr>
                <w:rFonts w:cs="Calibri"/>
                <w:b/>
                <w:bCs/>
                <w:i/>
                <w:iCs/>
                <w:sz w:val="24"/>
              </w:rPr>
            </w:pPr>
            <w:r w:rsidRPr="00AD37D0">
              <w:rPr>
                <w:rFonts w:cs="Calibri"/>
                <w:b/>
                <w:bCs/>
                <w:i/>
                <w:iCs/>
                <w:sz w:val="24"/>
              </w:rPr>
              <w:t>Požadované parametry</w:t>
            </w:r>
          </w:p>
        </w:tc>
      </w:tr>
      <w:tr w:rsidR="00AD37D0" w:rsidRPr="00AD37D0" w14:paraId="6FAAA99A" w14:textId="77777777" w:rsidTr="00E22961">
        <w:trPr>
          <w:trHeight w:val="300"/>
        </w:trPr>
        <w:tc>
          <w:tcPr>
            <w:tcW w:w="1660" w:type="dxa"/>
            <w:tcBorders>
              <w:top w:val="single" w:sz="4" w:space="0" w:color="auto"/>
              <w:left w:val="single" w:sz="4" w:space="0" w:color="auto"/>
              <w:bottom w:val="nil"/>
              <w:right w:val="single" w:sz="8" w:space="0" w:color="auto"/>
            </w:tcBorders>
            <w:shd w:val="clear" w:color="auto" w:fill="auto"/>
            <w:hideMark/>
          </w:tcPr>
          <w:p w14:paraId="6F5B7B8D" w14:textId="77777777" w:rsidR="00AD37D0" w:rsidRPr="00AD37D0" w:rsidRDefault="00AD37D0" w:rsidP="00AD37D0">
            <w:pPr>
              <w:spacing w:after="0" w:line="240" w:lineRule="auto"/>
              <w:rPr>
                <w:rFonts w:cs="Calibri"/>
                <w:szCs w:val="22"/>
              </w:rPr>
            </w:pPr>
            <w:r w:rsidRPr="00AD37D0">
              <w:rPr>
                <w:rFonts w:cs="Calibri"/>
                <w:szCs w:val="22"/>
              </w:rPr>
              <w:t>CPU (procesor)</w:t>
            </w:r>
          </w:p>
        </w:tc>
        <w:tc>
          <w:tcPr>
            <w:tcW w:w="5129" w:type="dxa"/>
            <w:gridSpan w:val="2"/>
            <w:tcBorders>
              <w:top w:val="single" w:sz="4" w:space="0" w:color="auto"/>
              <w:left w:val="nil"/>
              <w:bottom w:val="dotted" w:sz="4" w:space="0" w:color="auto"/>
              <w:right w:val="single" w:sz="8" w:space="0" w:color="000000"/>
            </w:tcBorders>
            <w:shd w:val="clear" w:color="auto" w:fill="auto"/>
            <w:hideMark/>
          </w:tcPr>
          <w:p w14:paraId="239FC962" w14:textId="77777777" w:rsidR="00AD37D0" w:rsidRPr="00AD37D0" w:rsidRDefault="00AD37D0" w:rsidP="00AD37D0">
            <w:pPr>
              <w:spacing w:after="0" w:line="240" w:lineRule="auto"/>
              <w:rPr>
                <w:rFonts w:cs="Calibri"/>
                <w:szCs w:val="22"/>
              </w:rPr>
            </w:pPr>
            <w:proofErr w:type="spellStart"/>
            <w:r w:rsidRPr="00AD37D0">
              <w:rPr>
                <w:rFonts w:cs="Calibri"/>
                <w:szCs w:val="22"/>
              </w:rPr>
              <w:t>Passmark</w:t>
            </w:r>
            <w:proofErr w:type="spellEnd"/>
            <w:r w:rsidRPr="00AD37D0">
              <w:rPr>
                <w:rFonts w:cs="Calibri"/>
                <w:szCs w:val="22"/>
              </w:rPr>
              <w:t xml:space="preserve"> CPU (www.passmark.com)</w:t>
            </w:r>
          </w:p>
        </w:tc>
        <w:tc>
          <w:tcPr>
            <w:tcW w:w="2694" w:type="dxa"/>
            <w:tcBorders>
              <w:top w:val="single" w:sz="4" w:space="0" w:color="auto"/>
              <w:left w:val="nil"/>
              <w:bottom w:val="dotted" w:sz="4" w:space="0" w:color="auto"/>
              <w:right w:val="single" w:sz="4" w:space="0" w:color="auto"/>
            </w:tcBorders>
            <w:shd w:val="clear" w:color="auto" w:fill="auto"/>
            <w:hideMark/>
          </w:tcPr>
          <w:p w14:paraId="43FD8380" w14:textId="77777777" w:rsidR="00AD37D0" w:rsidRPr="00AD37D0" w:rsidRDefault="00AD37D0" w:rsidP="00AD37D0">
            <w:pPr>
              <w:spacing w:after="0" w:line="240" w:lineRule="auto"/>
              <w:rPr>
                <w:rFonts w:cs="Calibri"/>
                <w:szCs w:val="22"/>
              </w:rPr>
            </w:pPr>
            <w:r w:rsidRPr="00AD37D0">
              <w:rPr>
                <w:rFonts w:cs="Calibri"/>
                <w:szCs w:val="22"/>
              </w:rPr>
              <w:t xml:space="preserve">Intel </w:t>
            </w:r>
            <w:proofErr w:type="spellStart"/>
            <w:r w:rsidRPr="00AD37D0">
              <w:rPr>
                <w:rFonts w:cs="Calibri"/>
                <w:szCs w:val="22"/>
              </w:rPr>
              <w:t>Core</w:t>
            </w:r>
            <w:proofErr w:type="spellEnd"/>
            <w:r w:rsidRPr="00AD37D0">
              <w:rPr>
                <w:rFonts w:cs="Calibri"/>
                <w:szCs w:val="22"/>
              </w:rPr>
              <w:t xml:space="preserve"> i7-1165 (10620 bodů)</w:t>
            </w:r>
          </w:p>
        </w:tc>
      </w:tr>
      <w:tr w:rsidR="00AD37D0" w:rsidRPr="00AD37D0" w14:paraId="29761CAC"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01396C90"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13068E48" w14:textId="77777777" w:rsidR="00AD37D0" w:rsidRPr="00AD37D0" w:rsidRDefault="00AD37D0" w:rsidP="00AD37D0">
            <w:pPr>
              <w:spacing w:after="0" w:line="240" w:lineRule="auto"/>
              <w:rPr>
                <w:rFonts w:cs="Calibri"/>
                <w:szCs w:val="22"/>
              </w:rPr>
            </w:pPr>
            <w:r w:rsidRPr="00AD37D0">
              <w:rPr>
                <w:rFonts w:cs="Calibri"/>
                <w:szCs w:val="22"/>
              </w:rPr>
              <w:t>Virtualizace procesoru a síťové karty</w:t>
            </w:r>
          </w:p>
        </w:tc>
        <w:tc>
          <w:tcPr>
            <w:tcW w:w="2694" w:type="dxa"/>
            <w:tcBorders>
              <w:top w:val="nil"/>
              <w:left w:val="nil"/>
              <w:bottom w:val="dotted" w:sz="4" w:space="0" w:color="auto"/>
              <w:right w:val="single" w:sz="4" w:space="0" w:color="auto"/>
            </w:tcBorders>
            <w:shd w:val="clear" w:color="auto" w:fill="auto"/>
            <w:hideMark/>
          </w:tcPr>
          <w:p w14:paraId="7D8D1BF2"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5038B80A" w14:textId="77777777" w:rsidTr="00E22961">
        <w:trPr>
          <w:trHeight w:val="315"/>
        </w:trPr>
        <w:tc>
          <w:tcPr>
            <w:tcW w:w="1660" w:type="dxa"/>
            <w:tcBorders>
              <w:top w:val="nil"/>
              <w:left w:val="single" w:sz="4" w:space="0" w:color="auto"/>
              <w:bottom w:val="nil"/>
              <w:right w:val="single" w:sz="8" w:space="0" w:color="auto"/>
            </w:tcBorders>
            <w:shd w:val="clear" w:color="auto" w:fill="auto"/>
            <w:hideMark/>
          </w:tcPr>
          <w:p w14:paraId="3336B732"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single" w:sz="8" w:space="0" w:color="auto"/>
              <w:right w:val="single" w:sz="8" w:space="0" w:color="000000"/>
            </w:tcBorders>
            <w:shd w:val="clear" w:color="auto" w:fill="auto"/>
            <w:hideMark/>
          </w:tcPr>
          <w:p w14:paraId="551EC24B" w14:textId="77777777" w:rsidR="00AD37D0" w:rsidRPr="00AD37D0" w:rsidRDefault="00AD37D0" w:rsidP="00AD37D0">
            <w:pPr>
              <w:spacing w:after="0" w:line="240" w:lineRule="auto"/>
              <w:rPr>
                <w:rFonts w:cs="Calibri"/>
                <w:szCs w:val="22"/>
              </w:rPr>
            </w:pPr>
            <w:r w:rsidRPr="00AD37D0">
              <w:rPr>
                <w:rFonts w:cs="Calibri"/>
                <w:szCs w:val="22"/>
              </w:rPr>
              <w:t>Technologie 64 bit</w:t>
            </w:r>
          </w:p>
        </w:tc>
        <w:tc>
          <w:tcPr>
            <w:tcW w:w="2694" w:type="dxa"/>
            <w:tcBorders>
              <w:top w:val="nil"/>
              <w:left w:val="nil"/>
              <w:bottom w:val="single" w:sz="8" w:space="0" w:color="auto"/>
              <w:right w:val="single" w:sz="4" w:space="0" w:color="auto"/>
            </w:tcBorders>
            <w:shd w:val="clear" w:color="auto" w:fill="auto"/>
            <w:hideMark/>
          </w:tcPr>
          <w:p w14:paraId="18109BE1"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3BB810E6" w14:textId="77777777" w:rsidTr="00E22961">
        <w:trPr>
          <w:trHeight w:val="315"/>
        </w:trPr>
        <w:tc>
          <w:tcPr>
            <w:tcW w:w="1660" w:type="dxa"/>
            <w:tcBorders>
              <w:top w:val="single" w:sz="8" w:space="0" w:color="auto"/>
              <w:left w:val="single" w:sz="4" w:space="0" w:color="auto"/>
              <w:bottom w:val="nil"/>
              <w:right w:val="single" w:sz="8" w:space="0" w:color="auto"/>
            </w:tcBorders>
            <w:shd w:val="clear" w:color="auto" w:fill="auto"/>
            <w:hideMark/>
          </w:tcPr>
          <w:p w14:paraId="2AF94568" w14:textId="77777777" w:rsidR="00AD37D0" w:rsidRPr="00AD37D0" w:rsidRDefault="00AD37D0" w:rsidP="00AD37D0">
            <w:pPr>
              <w:spacing w:after="0" w:line="240" w:lineRule="auto"/>
              <w:rPr>
                <w:rFonts w:cs="Calibri"/>
                <w:szCs w:val="22"/>
              </w:rPr>
            </w:pPr>
            <w:r w:rsidRPr="00AD37D0">
              <w:rPr>
                <w:rFonts w:cs="Calibri"/>
                <w:szCs w:val="22"/>
              </w:rPr>
              <w:t>Operační paměť</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37E85E3B" w14:textId="77777777" w:rsidR="00AD37D0" w:rsidRPr="00AD37D0" w:rsidRDefault="00AD37D0" w:rsidP="00AD37D0">
            <w:pPr>
              <w:spacing w:after="0" w:line="240" w:lineRule="auto"/>
              <w:rPr>
                <w:rFonts w:cs="Calibri"/>
                <w:szCs w:val="22"/>
              </w:rPr>
            </w:pPr>
            <w:r w:rsidRPr="00AD37D0">
              <w:rPr>
                <w:rFonts w:cs="Calibri"/>
                <w:szCs w:val="22"/>
              </w:rPr>
              <w:t>Typ</w:t>
            </w:r>
          </w:p>
        </w:tc>
        <w:tc>
          <w:tcPr>
            <w:tcW w:w="2694" w:type="dxa"/>
            <w:tcBorders>
              <w:top w:val="nil"/>
              <w:left w:val="nil"/>
              <w:bottom w:val="dotted" w:sz="4" w:space="0" w:color="auto"/>
              <w:right w:val="single" w:sz="4" w:space="0" w:color="auto"/>
            </w:tcBorders>
            <w:shd w:val="clear" w:color="auto" w:fill="auto"/>
            <w:hideMark/>
          </w:tcPr>
          <w:p w14:paraId="6873C0CB" w14:textId="77777777" w:rsidR="00AD37D0" w:rsidRPr="00AD37D0" w:rsidRDefault="00AD37D0" w:rsidP="00AD37D0">
            <w:pPr>
              <w:spacing w:after="0" w:line="240" w:lineRule="auto"/>
              <w:rPr>
                <w:rFonts w:cs="Calibri"/>
                <w:szCs w:val="22"/>
              </w:rPr>
            </w:pPr>
            <w:r w:rsidRPr="00AD37D0">
              <w:rPr>
                <w:rFonts w:cs="Calibri"/>
                <w:szCs w:val="22"/>
              </w:rPr>
              <w:t>DDR4</w:t>
            </w:r>
          </w:p>
        </w:tc>
      </w:tr>
      <w:tr w:rsidR="00AD37D0" w:rsidRPr="00AD37D0" w14:paraId="626F40E0" w14:textId="77777777" w:rsidTr="00E22961">
        <w:trPr>
          <w:trHeight w:val="315"/>
        </w:trPr>
        <w:tc>
          <w:tcPr>
            <w:tcW w:w="1660" w:type="dxa"/>
            <w:tcBorders>
              <w:top w:val="nil"/>
              <w:left w:val="single" w:sz="4" w:space="0" w:color="auto"/>
              <w:bottom w:val="nil"/>
              <w:right w:val="single" w:sz="8" w:space="0" w:color="auto"/>
            </w:tcBorders>
            <w:shd w:val="clear" w:color="auto" w:fill="auto"/>
            <w:hideMark/>
          </w:tcPr>
          <w:p w14:paraId="1F6D29A3"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39E32323" w14:textId="77777777" w:rsidR="00AD37D0" w:rsidRPr="00AD37D0" w:rsidRDefault="00AD37D0" w:rsidP="00AD37D0">
            <w:pPr>
              <w:spacing w:after="0" w:line="240" w:lineRule="auto"/>
              <w:rPr>
                <w:rFonts w:cs="Calibri"/>
                <w:szCs w:val="22"/>
              </w:rPr>
            </w:pPr>
            <w:r w:rsidRPr="00AD37D0">
              <w:rPr>
                <w:rFonts w:cs="Calibri"/>
                <w:szCs w:val="22"/>
              </w:rPr>
              <w:t>Celková instalovaná velikost</w:t>
            </w:r>
          </w:p>
        </w:tc>
        <w:tc>
          <w:tcPr>
            <w:tcW w:w="2694" w:type="dxa"/>
            <w:tcBorders>
              <w:top w:val="nil"/>
              <w:left w:val="nil"/>
              <w:bottom w:val="dotted" w:sz="4" w:space="0" w:color="auto"/>
              <w:right w:val="single" w:sz="4" w:space="0" w:color="auto"/>
            </w:tcBorders>
            <w:shd w:val="clear" w:color="auto" w:fill="auto"/>
            <w:hideMark/>
          </w:tcPr>
          <w:p w14:paraId="59C7D625" w14:textId="77777777" w:rsidR="00AD37D0" w:rsidRPr="00AD37D0" w:rsidRDefault="00AD37D0" w:rsidP="00AD37D0">
            <w:pPr>
              <w:spacing w:after="0" w:line="240" w:lineRule="auto"/>
              <w:rPr>
                <w:rFonts w:cs="Calibri"/>
                <w:szCs w:val="22"/>
              </w:rPr>
            </w:pPr>
            <w:r w:rsidRPr="00AD37D0">
              <w:rPr>
                <w:rFonts w:cs="Calibri"/>
                <w:szCs w:val="22"/>
              </w:rPr>
              <w:t>16 GB</w:t>
            </w:r>
          </w:p>
        </w:tc>
      </w:tr>
      <w:tr w:rsidR="00AD37D0" w:rsidRPr="00AD37D0" w14:paraId="3B6E633C" w14:textId="77777777" w:rsidTr="00E22961">
        <w:trPr>
          <w:trHeight w:val="315"/>
        </w:trPr>
        <w:tc>
          <w:tcPr>
            <w:tcW w:w="1660" w:type="dxa"/>
            <w:tcBorders>
              <w:top w:val="nil"/>
              <w:left w:val="single" w:sz="4" w:space="0" w:color="auto"/>
              <w:bottom w:val="single" w:sz="8" w:space="0" w:color="auto"/>
              <w:right w:val="single" w:sz="8" w:space="0" w:color="auto"/>
            </w:tcBorders>
            <w:shd w:val="clear" w:color="auto" w:fill="auto"/>
            <w:hideMark/>
          </w:tcPr>
          <w:p w14:paraId="6118BFBE" w14:textId="77777777" w:rsidR="00AD37D0" w:rsidRPr="00AD37D0" w:rsidRDefault="00AD37D0" w:rsidP="00AD37D0">
            <w:pPr>
              <w:spacing w:after="0" w:line="240" w:lineRule="auto"/>
              <w:rPr>
                <w:rFonts w:cs="Calibri"/>
                <w:sz w:val="20"/>
                <w:szCs w:val="20"/>
              </w:rPr>
            </w:pPr>
            <w:r w:rsidRPr="00AD37D0">
              <w:rPr>
                <w:rFonts w:cs="Calibri"/>
                <w:sz w:val="20"/>
                <w:szCs w:val="20"/>
              </w:rPr>
              <w:t> </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0D80CB38" w14:textId="77777777" w:rsidR="00AD37D0" w:rsidRPr="00AD37D0" w:rsidRDefault="00AD37D0" w:rsidP="00AD37D0">
            <w:pPr>
              <w:spacing w:after="0" w:line="240" w:lineRule="auto"/>
              <w:rPr>
                <w:rFonts w:cs="Calibri"/>
                <w:szCs w:val="22"/>
              </w:rPr>
            </w:pPr>
            <w:r w:rsidRPr="00AD37D0">
              <w:rPr>
                <w:rFonts w:cs="Calibri"/>
                <w:szCs w:val="22"/>
              </w:rPr>
              <w:t>Možnost doplnění na celkovou velikost</w:t>
            </w:r>
          </w:p>
        </w:tc>
        <w:tc>
          <w:tcPr>
            <w:tcW w:w="2694" w:type="dxa"/>
            <w:tcBorders>
              <w:top w:val="nil"/>
              <w:left w:val="nil"/>
              <w:bottom w:val="single" w:sz="8" w:space="0" w:color="auto"/>
              <w:right w:val="single" w:sz="4" w:space="0" w:color="auto"/>
            </w:tcBorders>
            <w:shd w:val="clear" w:color="auto" w:fill="auto"/>
            <w:hideMark/>
          </w:tcPr>
          <w:p w14:paraId="2100EC1A"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2F1346D9" w14:textId="77777777" w:rsidTr="00E22961">
        <w:trPr>
          <w:trHeight w:val="600"/>
        </w:trPr>
        <w:tc>
          <w:tcPr>
            <w:tcW w:w="1660" w:type="dxa"/>
            <w:tcBorders>
              <w:top w:val="nil"/>
              <w:left w:val="single" w:sz="4" w:space="0" w:color="auto"/>
              <w:bottom w:val="nil"/>
              <w:right w:val="single" w:sz="8" w:space="0" w:color="auto"/>
            </w:tcBorders>
            <w:shd w:val="clear" w:color="auto" w:fill="auto"/>
            <w:hideMark/>
          </w:tcPr>
          <w:p w14:paraId="14E1BAB5" w14:textId="77777777" w:rsidR="00AD37D0" w:rsidRPr="00AD37D0" w:rsidRDefault="00AD37D0" w:rsidP="00AD37D0">
            <w:pPr>
              <w:spacing w:after="0" w:line="240" w:lineRule="auto"/>
              <w:rPr>
                <w:rFonts w:cs="Calibri"/>
                <w:szCs w:val="22"/>
              </w:rPr>
            </w:pPr>
            <w:r w:rsidRPr="00AD37D0">
              <w:rPr>
                <w:rFonts w:cs="Calibri"/>
                <w:szCs w:val="22"/>
              </w:rPr>
              <w:t>UEFI/BIOS</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32C4774A" w14:textId="77777777" w:rsidR="00AD37D0" w:rsidRPr="00AD37D0" w:rsidRDefault="00AD37D0" w:rsidP="00AD37D0">
            <w:pPr>
              <w:spacing w:after="0" w:line="240" w:lineRule="auto"/>
              <w:rPr>
                <w:rFonts w:cs="Calibri"/>
                <w:szCs w:val="22"/>
              </w:rPr>
            </w:pPr>
            <w:r w:rsidRPr="00AD37D0">
              <w:rPr>
                <w:rFonts w:cs="Calibri"/>
                <w:szCs w:val="22"/>
              </w:rPr>
              <w:t>Identifikace UEFI (</w:t>
            </w:r>
            <w:proofErr w:type="spellStart"/>
            <w:r w:rsidRPr="00AD37D0">
              <w:rPr>
                <w:rFonts w:cs="Calibri"/>
                <w:szCs w:val="22"/>
              </w:rPr>
              <w:t>Unified</w:t>
            </w:r>
            <w:proofErr w:type="spellEnd"/>
            <w:r w:rsidRPr="00AD37D0">
              <w:rPr>
                <w:rFonts w:cs="Calibri"/>
                <w:szCs w:val="22"/>
              </w:rPr>
              <w:t xml:space="preserve"> </w:t>
            </w:r>
            <w:proofErr w:type="spellStart"/>
            <w:r w:rsidRPr="00AD37D0">
              <w:rPr>
                <w:rFonts w:cs="Calibri"/>
                <w:szCs w:val="22"/>
              </w:rPr>
              <w:t>Extensible</w:t>
            </w:r>
            <w:proofErr w:type="spellEnd"/>
            <w:r w:rsidRPr="00AD37D0">
              <w:rPr>
                <w:rFonts w:cs="Calibri"/>
                <w:szCs w:val="22"/>
              </w:rPr>
              <w:t xml:space="preserve"> Firmware Interface) / BIOS musí obsahovat sériové číslo a informace o výrobci a modelu</w:t>
            </w:r>
          </w:p>
        </w:tc>
        <w:tc>
          <w:tcPr>
            <w:tcW w:w="2694" w:type="dxa"/>
            <w:tcBorders>
              <w:top w:val="nil"/>
              <w:left w:val="nil"/>
              <w:bottom w:val="dotted" w:sz="4" w:space="0" w:color="auto"/>
              <w:right w:val="single" w:sz="4" w:space="0" w:color="auto"/>
            </w:tcBorders>
            <w:shd w:val="clear" w:color="auto" w:fill="auto"/>
            <w:hideMark/>
          </w:tcPr>
          <w:p w14:paraId="36211AF0"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2D70C03C"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1191CE9F"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21B070CC" w14:textId="77777777" w:rsidR="00AD37D0" w:rsidRPr="00AD37D0" w:rsidRDefault="00AD37D0" w:rsidP="00AD37D0">
            <w:pPr>
              <w:spacing w:after="0" w:line="240" w:lineRule="auto"/>
              <w:rPr>
                <w:rFonts w:cs="Calibri"/>
                <w:szCs w:val="22"/>
              </w:rPr>
            </w:pPr>
            <w:r w:rsidRPr="00AD37D0">
              <w:rPr>
                <w:rFonts w:cs="Calibri"/>
                <w:szCs w:val="22"/>
              </w:rPr>
              <w:t xml:space="preserve">Možnost zabezpečení heslem proti neoprávněnému přístupu do BIOS </w:t>
            </w:r>
          </w:p>
        </w:tc>
        <w:tc>
          <w:tcPr>
            <w:tcW w:w="2694" w:type="dxa"/>
            <w:tcBorders>
              <w:top w:val="nil"/>
              <w:left w:val="nil"/>
              <w:bottom w:val="dotted" w:sz="4" w:space="0" w:color="auto"/>
              <w:right w:val="single" w:sz="4" w:space="0" w:color="auto"/>
            </w:tcBorders>
            <w:shd w:val="clear" w:color="auto" w:fill="auto"/>
            <w:hideMark/>
          </w:tcPr>
          <w:p w14:paraId="08E3FD15"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4AA69B84" w14:textId="77777777" w:rsidTr="00E22961">
        <w:trPr>
          <w:trHeight w:val="300"/>
        </w:trPr>
        <w:tc>
          <w:tcPr>
            <w:tcW w:w="1660" w:type="dxa"/>
            <w:tcBorders>
              <w:top w:val="nil"/>
              <w:left w:val="single" w:sz="4" w:space="0" w:color="auto"/>
              <w:bottom w:val="nil"/>
              <w:right w:val="single" w:sz="8" w:space="0" w:color="auto"/>
            </w:tcBorders>
            <w:shd w:val="clear" w:color="auto" w:fill="auto"/>
            <w:noWrap/>
            <w:hideMark/>
          </w:tcPr>
          <w:p w14:paraId="598B7AB6"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nil"/>
            </w:tcBorders>
            <w:shd w:val="clear" w:color="auto" w:fill="auto"/>
            <w:hideMark/>
          </w:tcPr>
          <w:p w14:paraId="56EF8BCE" w14:textId="77777777" w:rsidR="00AD37D0" w:rsidRPr="00AD37D0" w:rsidRDefault="00AD37D0" w:rsidP="00AD37D0">
            <w:pPr>
              <w:spacing w:after="0" w:line="240" w:lineRule="auto"/>
              <w:rPr>
                <w:rFonts w:cs="Calibri"/>
                <w:szCs w:val="22"/>
              </w:rPr>
            </w:pPr>
            <w:r w:rsidRPr="00AD37D0">
              <w:rPr>
                <w:rFonts w:cs="Calibri"/>
                <w:szCs w:val="22"/>
              </w:rPr>
              <w:t>Možnost zablokování zavedení operačního systému z periferií</w:t>
            </w:r>
          </w:p>
        </w:tc>
        <w:tc>
          <w:tcPr>
            <w:tcW w:w="2694" w:type="dxa"/>
            <w:tcBorders>
              <w:top w:val="nil"/>
              <w:left w:val="single" w:sz="8" w:space="0" w:color="auto"/>
              <w:bottom w:val="dotted" w:sz="4" w:space="0" w:color="auto"/>
              <w:right w:val="single" w:sz="4" w:space="0" w:color="auto"/>
            </w:tcBorders>
            <w:shd w:val="clear" w:color="auto" w:fill="auto"/>
            <w:noWrap/>
            <w:hideMark/>
          </w:tcPr>
          <w:p w14:paraId="3ED3490F"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050C2E77" w14:textId="77777777" w:rsidTr="00E22961">
        <w:trPr>
          <w:trHeight w:val="705"/>
        </w:trPr>
        <w:tc>
          <w:tcPr>
            <w:tcW w:w="1660" w:type="dxa"/>
            <w:tcBorders>
              <w:top w:val="nil"/>
              <w:left w:val="single" w:sz="4" w:space="0" w:color="auto"/>
              <w:bottom w:val="single" w:sz="8" w:space="0" w:color="auto"/>
              <w:right w:val="single" w:sz="8" w:space="0" w:color="auto"/>
            </w:tcBorders>
            <w:shd w:val="clear" w:color="auto" w:fill="auto"/>
            <w:hideMark/>
          </w:tcPr>
          <w:p w14:paraId="74A8F356" w14:textId="77777777" w:rsidR="00AD37D0" w:rsidRPr="00AD37D0" w:rsidRDefault="00AD37D0" w:rsidP="00AD37D0">
            <w:pPr>
              <w:spacing w:after="0" w:line="240" w:lineRule="auto"/>
              <w:rPr>
                <w:rFonts w:cs="Calibri"/>
                <w:szCs w:val="22"/>
              </w:rPr>
            </w:pPr>
            <w:r w:rsidRPr="00AD37D0">
              <w:rPr>
                <w:rFonts w:cs="Calibri"/>
                <w:szCs w:val="22"/>
              </w:rPr>
              <w:lastRenderedPageBreak/>
              <w:t> </w:t>
            </w:r>
          </w:p>
        </w:tc>
        <w:tc>
          <w:tcPr>
            <w:tcW w:w="5129" w:type="dxa"/>
            <w:gridSpan w:val="2"/>
            <w:tcBorders>
              <w:top w:val="dotted" w:sz="4" w:space="0" w:color="auto"/>
              <w:left w:val="nil"/>
              <w:bottom w:val="single" w:sz="8" w:space="0" w:color="auto"/>
              <w:right w:val="single" w:sz="8" w:space="0" w:color="000000"/>
            </w:tcBorders>
            <w:shd w:val="clear" w:color="auto" w:fill="auto"/>
            <w:hideMark/>
          </w:tcPr>
          <w:p w14:paraId="108C2906" w14:textId="77777777" w:rsidR="00AD37D0" w:rsidRPr="00AD37D0" w:rsidRDefault="00AD37D0" w:rsidP="00AD37D0">
            <w:pPr>
              <w:spacing w:after="0" w:line="240" w:lineRule="auto"/>
              <w:rPr>
                <w:rFonts w:cs="Calibri"/>
                <w:szCs w:val="22"/>
              </w:rPr>
            </w:pPr>
            <w:r w:rsidRPr="00AD37D0">
              <w:rPr>
                <w:rFonts w:cs="Calibri"/>
                <w:szCs w:val="22"/>
              </w:rPr>
              <w:t xml:space="preserve">Možnost zablokování vybraných zařízení (periferií) tak, aby s nimi nemohl pracovat OS </w:t>
            </w:r>
          </w:p>
        </w:tc>
        <w:tc>
          <w:tcPr>
            <w:tcW w:w="2694" w:type="dxa"/>
            <w:tcBorders>
              <w:top w:val="nil"/>
              <w:left w:val="nil"/>
              <w:bottom w:val="single" w:sz="8" w:space="0" w:color="auto"/>
              <w:right w:val="single" w:sz="4" w:space="0" w:color="auto"/>
            </w:tcBorders>
            <w:shd w:val="clear" w:color="auto" w:fill="auto"/>
            <w:hideMark/>
          </w:tcPr>
          <w:p w14:paraId="6C0E8B8A"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75482AD9"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3F5F2C20" w14:textId="77777777" w:rsidR="00AD37D0" w:rsidRPr="00AD37D0" w:rsidRDefault="00AD37D0" w:rsidP="00AD37D0">
            <w:pPr>
              <w:spacing w:after="0" w:line="240" w:lineRule="auto"/>
              <w:rPr>
                <w:rFonts w:cs="Calibri"/>
                <w:szCs w:val="22"/>
              </w:rPr>
            </w:pPr>
            <w:r w:rsidRPr="00AD37D0">
              <w:rPr>
                <w:rFonts w:cs="Calibri"/>
                <w:szCs w:val="22"/>
              </w:rPr>
              <w:t>Pevný disk</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412C9780" w14:textId="77777777" w:rsidR="00AD37D0" w:rsidRPr="00AD37D0" w:rsidRDefault="00AD37D0" w:rsidP="00AD37D0">
            <w:pPr>
              <w:spacing w:after="0" w:line="240" w:lineRule="auto"/>
              <w:rPr>
                <w:rFonts w:cs="Calibri"/>
                <w:szCs w:val="22"/>
              </w:rPr>
            </w:pPr>
            <w:r w:rsidRPr="00AD37D0">
              <w:rPr>
                <w:rFonts w:cs="Calibri"/>
                <w:szCs w:val="22"/>
              </w:rPr>
              <w:t>SSD M2 slot</w:t>
            </w:r>
          </w:p>
        </w:tc>
        <w:tc>
          <w:tcPr>
            <w:tcW w:w="2694" w:type="dxa"/>
            <w:tcBorders>
              <w:top w:val="nil"/>
              <w:left w:val="nil"/>
              <w:bottom w:val="dotted" w:sz="4" w:space="0" w:color="auto"/>
              <w:right w:val="single" w:sz="4" w:space="0" w:color="auto"/>
            </w:tcBorders>
            <w:shd w:val="clear" w:color="auto" w:fill="auto"/>
            <w:hideMark/>
          </w:tcPr>
          <w:p w14:paraId="66BCD51A" w14:textId="77777777" w:rsidR="00AD37D0" w:rsidRPr="00AD37D0" w:rsidRDefault="00AD37D0" w:rsidP="00AD37D0">
            <w:pPr>
              <w:spacing w:after="0" w:line="240" w:lineRule="auto"/>
              <w:rPr>
                <w:rFonts w:cs="Calibri"/>
                <w:szCs w:val="22"/>
              </w:rPr>
            </w:pPr>
            <w:r w:rsidRPr="00AD37D0">
              <w:rPr>
                <w:rFonts w:cs="Calibri"/>
                <w:szCs w:val="22"/>
              </w:rPr>
              <w:t>512 GB</w:t>
            </w:r>
          </w:p>
        </w:tc>
      </w:tr>
      <w:tr w:rsidR="00AD37D0" w:rsidRPr="00AD37D0" w14:paraId="7FB3F228" w14:textId="77777777" w:rsidTr="00E22961">
        <w:trPr>
          <w:trHeight w:val="315"/>
        </w:trPr>
        <w:tc>
          <w:tcPr>
            <w:tcW w:w="1660" w:type="dxa"/>
            <w:tcBorders>
              <w:top w:val="nil"/>
              <w:left w:val="single" w:sz="4" w:space="0" w:color="auto"/>
              <w:bottom w:val="single" w:sz="8" w:space="0" w:color="auto"/>
              <w:right w:val="single" w:sz="8" w:space="0" w:color="auto"/>
            </w:tcBorders>
            <w:shd w:val="clear" w:color="auto" w:fill="auto"/>
            <w:hideMark/>
          </w:tcPr>
          <w:p w14:paraId="6CA0AFF4"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single" w:sz="8" w:space="0" w:color="auto"/>
              <w:right w:val="single" w:sz="8" w:space="0" w:color="000000"/>
            </w:tcBorders>
            <w:shd w:val="clear" w:color="auto" w:fill="auto"/>
            <w:hideMark/>
          </w:tcPr>
          <w:p w14:paraId="6B8B1DD9" w14:textId="77777777" w:rsidR="00AD37D0" w:rsidRPr="00AD37D0" w:rsidRDefault="00AD37D0" w:rsidP="00AD37D0">
            <w:pPr>
              <w:spacing w:after="0" w:line="240" w:lineRule="auto"/>
              <w:rPr>
                <w:rFonts w:cs="Calibri"/>
                <w:szCs w:val="22"/>
              </w:rPr>
            </w:pPr>
            <w:r w:rsidRPr="00AD37D0">
              <w:rPr>
                <w:rFonts w:cs="Calibri"/>
                <w:szCs w:val="22"/>
              </w:rPr>
              <w:t>Rychlost čtení / zápis MB / sec</w:t>
            </w:r>
          </w:p>
        </w:tc>
        <w:tc>
          <w:tcPr>
            <w:tcW w:w="2694" w:type="dxa"/>
            <w:tcBorders>
              <w:top w:val="nil"/>
              <w:left w:val="nil"/>
              <w:bottom w:val="single" w:sz="8" w:space="0" w:color="auto"/>
              <w:right w:val="single" w:sz="4" w:space="0" w:color="auto"/>
            </w:tcBorders>
            <w:shd w:val="clear" w:color="auto" w:fill="auto"/>
            <w:hideMark/>
          </w:tcPr>
          <w:p w14:paraId="5304F190" w14:textId="77777777" w:rsidR="00AD37D0" w:rsidRPr="00AD37D0" w:rsidRDefault="00AD37D0" w:rsidP="00AD37D0">
            <w:pPr>
              <w:spacing w:after="0" w:line="240" w:lineRule="auto"/>
              <w:rPr>
                <w:rFonts w:cs="Calibri"/>
                <w:szCs w:val="22"/>
              </w:rPr>
            </w:pPr>
            <w:r w:rsidRPr="00AD37D0">
              <w:rPr>
                <w:rFonts w:cs="Calibri"/>
                <w:szCs w:val="22"/>
              </w:rPr>
              <w:t>2000/2000</w:t>
            </w:r>
          </w:p>
        </w:tc>
      </w:tr>
      <w:tr w:rsidR="00AD37D0" w:rsidRPr="00AD37D0" w14:paraId="2DD8EA31" w14:textId="77777777" w:rsidTr="00E22961">
        <w:trPr>
          <w:trHeight w:val="1230"/>
        </w:trPr>
        <w:tc>
          <w:tcPr>
            <w:tcW w:w="1660" w:type="dxa"/>
            <w:tcBorders>
              <w:top w:val="nil"/>
              <w:left w:val="single" w:sz="4" w:space="0" w:color="auto"/>
              <w:bottom w:val="nil"/>
              <w:right w:val="single" w:sz="8" w:space="0" w:color="auto"/>
            </w:tcBorders>
            <w:shd w:val="clear" w:color="auto" w:fill="auto"/>
            <w:hideMark/>
          </w:tcPr>
          <w:p w14:paraId="355DE85C" w14:textId="77777777" w:rsidR="00AD37D0" w:rsidRPr="00AD37D0" w:rsidRDefault="00AD37D0" w:rsidP="00AD37D0">
            <w:pPr>
              <w:spacing w:after="0" w:line="240" w:lineRule="auto"/>
              <w:rPr>
                <w:rFonts w:cs="Calibri"/>
                <w:szCs w:val="22"/>
              </w:rPr>
            </w:pPr>
            <w:r w:rsidRPr="00AD37D0">
              <w:rPr>
                <w:rFonts w:cs="Calibri"/>
                <w:szCs w:val="22"/>
              </w:rPr>
              <w:t>Základní deska</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6EA7E6C3" w14:textId="77777777" w:rsidR="00AD37D0" w:rsidRPr="00AD37D0" w:rsidRDefault="00AD37D0" w:rsidP="00AD37D0">
            <w:pPr>
              <w:spacing w:after="0" w:line="240" w:lineRule="auto"/>
              <w:rPr>
                <w:rFonts w:cs="Calibri"/>
                <w:szCs w:val="22"/>
              </w:rPr>
            </w:pPr>
            <w:r w:rsidRPr="00AD37D0">
              <w:rPr>
                <w:rFonts w:cs="Calibri"/>
                <w:szCs w:val="22"/>
              </w:rPr>
              <w:t xml:space="preserve">Integrovaná síťová karta - 100/1000 Mbit/sec, RJ45 (možno použít externí redukci USB na RJ45 avšak nesmí dojít ke snížení požadovaného počtu volných USB a zachování plné funkčnosti síťového prvku), </w:t>
            </w:r>
            <w:proofErr w:type="spellStart"/>
            <w:r w:rsidRPr="00AD37D0">
              <w:rPr>
                <w:rFonts w:cs="Calibri"/>
                <w:szCs w:val="22"/>
              </w:rPr>
              <w:t>Wake</w:t>
            </w:r>
            <w:proofErr w:type="spellEnd"/>
            <w:r w:rsidRPr="00AD37D0">
              <w:rPr>
                <w:rFonts w:cs="Calibri"/>
                <w:szCs w:val="22"/>
              </w:rPr>
              <w:t xml:space="preserve"> on LAN, podpora 802.1X, PXE (</w:t>
            </w:r>
            <w:proofErr w:type="spellStart"/>
            <w:r w:rsidRPr="00AD37D0">
              <w:rPr>
                <w:rFonts w:cs="Calibri"/>
                <w:szCs w:val="22"/>
              </w:rPr>
              <w:t>Preboot</w:t>
            </w:r>
            <w:proofErr w:type="spellEnd"/>
            <w:r w:rsidRPr="00AD37D0">
              <w:rPr>
                <w:rFonts w:cs="Calibri"/>
                <w:szCs w:val="22"/>
              </w:rPr>
              <w:t xml:space="preserve"> </w:t>
            </w:r>
            <w:proofErr w:type="spellStart"/>
            <w:r w:rsidRPr="00AD37D0">
              <w:rPr>
                <w:rFonts w:cs="Calibri"/>
                <w:szCs w:val="22"/>
              </w:rPr>
              <w:t>eXecution</w:t>
            </w:r>
            <w:proofErr w:type="spellEnd"/>
            <w:r w:rsidRPr="00AD37D0">
              <w:rPr>
                <w:rFonts w:cs="Calibri"/>
                <w:szCs w:val="22"/>
              </w:rPr>
              <w:t xml:space="preserve"> Environment)</w:t>
            </w:r>
          </w:p>
        </w:tc>
        <w:tc>
          <w:tcPr>
            <w:tcW w:w="2694" w:type="dxa"/>
            <w:tcBorders>
              <w:top w:val="nil"/>
              <w:left w:val="nil"/>
              <w:bottom w:val="dotted" w:sz="4" w:space="0" w:color="auto"/>
              <w:right w:val="single" w:sz="4" w:space="0" w:color="auto"/>
            </w:tcBorders>
            <w:shd w:val="clear" w:color="auto" w:fill="auto"/>
            <w:hideMark/>
          </w:tcPr>
          <w:p w14:paraId="3A4CC2C6"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03368F39"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759D1F7B" w14:textId="77777777" w:rsidR="00AD37D0" w:rsidRPr="00AD37D0" w:rsidRDefault="00AD37D0" w:rsidP="00AD37D0">
            <w:pPr>
              <w:spacing w:after="0" w:line="240" w:lineRule="auto"/>
              <w:rPr>
                <w:rFonts w:cs="Calibri"/>
                <w:szCs w:val="22"/>
              </w:rPr>
            </w:pPr>
            <w:r w:rsidRPr="00AD37D0">
              <w:rPr>
                <w:rFonts w:cs="Calibri"/>
                <w:szCs w:val="22"/>
              </w:rPr>
              <w:t> </w:t>
            </w:r>
          </w:p>
        </w:tc>
        <w:tc>
          <w:tcPr>
            <w:tcW w:w="1660" w:type="dxa"/>
            <w:vMerge w:val="restart"/>
            <w:tcBorders>
              <w:top w:val="nil"/>
              <w:left w:val="single" w:sz="8" w:space="0" w:color="auto"/>
              <w:bottom w:val="dotted" w:sz="4" w:space="0" w:color="000000"/>
              <w:right w:val="nil"/>
            </w:tcBorders>
            <w:shd w:val="clear" w:color="auto" w:fill="auto"/>
            <w:vAlign w:val="center"/>
            <w:hideMark/>
          </w:tcPr>
          <w:p w14:paraId="27CDAF0A" w14:textId="77777777" w:rsidR="00AD37D0" w:rsidRPr="00AD37D0" w:rsidRDefault="00AD37D0" w:rsidP="00AD37D0">
            <w:pPr>
              <w:spacing w:after="0" w:line="240" w:lineRule="auto"/>
              <w:rPr>
                <w:rFonts w:cs="Calibri"/>
                <w:szCs w:val="22"/>
              </w:rPr>
            </w:pPr>
            <w:r w:rsidRPr="00AD37D0">
              <w:rPr>
                <w:rFonts w:cs="Calibri"/>
                <w:szCs w:val="22"/>
              </w:rPr>
              <w:t>Integrovaná grafická karta</w:t>
            </w:r>
          </w:p>
        </w:tc>
        <w:tc>
          <w:tcPr>
            <w:tcW w:w="3469" w:type="dxa"/>
            <w:tcBorders>
              <w:top w:val="nil"/>
              <w:left w:val="nil"/>
              <w:bottom w:val="dotted" w:sz="4" w:space="0" w:color="auto"/>
              <w:right w:val="nil"/>
            </w:tcBorders>
            <w:shd w:val="clear" w:color="auto" w:fill="auto"/>
            <w:hideMark/>
          </w:tcPr>
          <w:p w14:paraId="18C0E821" w14:textId="77777777" w:rsidR="00AD37D0" w:rsidRPr="00AD37D0" w:rsidRDefault="00AD37D0" w:rsidP="00AD37D0">
            <w:pPr>
              <w:spacing w:after="0" w:line="240" w:lineRule="auto"/>
              <w:rPr>
                <w:rFonts w:cs="Calibri"/>
                <w:szCs w:val="22"/>
              </w:rPr>
            </w:pPr>
            <w:r w:rsidRPr="00AD37D0">
              <w:rPr>
                <w:rFonts w:cs="Calibri"/>
                <w:szCs w:val="22"/>
              </w:rPr>
              <w:t>podpora práce více monitorů současně</w:t>
            </w:r>
          </w:p>
        </w:tc>
        <w:tc>
          <w:tcPr>
            <w:tcW w:w="2694" w:type="dxa"/>
            <w:tcBorders>
              <w:top w:val="nil"/>
              <w:left w:val="single" w:sz="8" w:space="0" w:color="auto"/>
              <w:bottom w:val="dotted" w:sz="4" w:space="0" w:color="auto"/>
              <w:right w:val="single" w:sz="4" w:space="0" w:color="auto"/>
            </w:tcBorders>
            <w:shd w:val="clear" w:color="auto" w:fill="auto"/>
            <w:hideMark/>
          </w:tcPr>
          <w:p w14:paraId="3B95F721" w14:textId="77777777" w:rsidR="00AD37D0" w:rsidRPr="00AD37D0" w:rsidRDefault="00AD37D0" w:rsidP="00AD37D0">
            <w:pPr>
              <w:spacing w:after="0" w:line="240" w:lineRule="auto"/>
              <w:rPr>
                <w:rFonts w:cs="Calibri"/>
                <w:szCs w:val="22"/>
              </w:rPr>
            </w:pPr>
            <w:r w:rsidRPr="00AD37D0">
              <w:rPr>
                <w:rFonts w:cs="Calibri"/>
                <w:szCs w:val="22"/>
              </w:rPr>
              <w:t>2</w:t>
            </w:r>
          </w:p>
        </w:tc>
      </w:tr>
      <w:tr w:rsidR="00AD37D0" w:rsidRPr="00AD37D0" w14:paraId="4520B93A"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5F213634" w14:textId="77777777" w:rsidR="00AD37D0" w:rsidRPr="00AD37D0" w:rsidRDefault="00AD37D0" w:rsidP="00AD37D0">
            <w:pPr>
              <w:spacing w:after="0" w:line="240" w:lineRule="auto"/>
              <w:rPr>
                <w:rFonts w:cs="Calibri"/>
                <w:szCs w:val="22"/>
              </w:rPr>
            </w:pPr>
            <w:r w:rsidRPr="00AD37D0">
              <w:rPr>
                <w:rFonts w:cs="Calibri"/>
                <w:szCs w:val="22"/>
              </w:rPr>
              <w:t> </w:t>
            </w:r>
          </w:p>
        </w:tc>
        <w:tc>
          <w:tcPr>
            <w:tcW w:w="1660" w:type="dxa"/>
            <w:vMerge/>
            <w:tcBorders>
              <w:top w:val="nil"/>
              <w:left w:val="single" w:sz="8" w:space="0" w:color="auto"/>
              <w:bottom w:val="dotted" w:sz="4" w:space="0" w:color="000000"/>
              <w:right w:val="nil"/>
            </w:tcBorders>
            <w:vAlign w:val="center"/>
            <w:hideMark/>
          </w:tcPr>
          <w:p w14:paraId="18294116" w14:textId="77777777" w:rsidR="00AD37D0" w:rsidRPr="00AD37D0" w:rsidRDefault="00AD37D0" w:rsidP="00AD37D0">
            <w:pPr>
              <w:spacing w:after="0" w:line="240" w:lineRule="auto"/>
              <w:rPr>
                <w:rFonts w:cs="Calibri"/>
                <w:szCs w:val="22"/>
              </w:rPr>
            </w:pPr>
          </w:p>
        </w:tc>
        <w:tc>
          <w:tcPr>
            <w:tcW w:w="3469" w:type="dxa"/>
            <w:tcBorders>
              <w:top w:val="nil"/>
              <w:left w:val="nil"/>
              <w:bottom w:val="dotted" w:sz="4" w:space="0" w:color="auto"/>
              <w:right w:val="nil"/>
            </w:tcBorders>
            <w:shd w:val="clear" w:color="auto" w:fill="auto"/>
            <w:hideMark/>
          </w:tcPr>
          <w:p w14:paraId="01B2AB75" w14:textId="77777777" w:rsidR="00AD37D0" w:rsidRPr="00AD37D0" w:rsidRDefault="00AD37D0" w:rsidP="00AD37D0">
            <w:pPr>
              <w:spacing w:after="0" w:line="240" w:lineRule="auto"/>
              <w:rPr>
                <w:rFonts w:cs="Calibri"/>
                <w:szCs w:val="22"/>
              </w:rPr>
            </w:pPr>
            <w:r w:rsidRPr="00AD37D0">
              <w:rPr>
                <w:rFonts w:cs="Calibri"/>
                <w:szCs w:val="22"/>
              </w:rPr>
              <w:t>rozhraní</w:t>
            </w:r>
          </w:p>
        </w:tc>
        <w:tc>
          <w:tcPr>
            <w:tcW w:w="2694" w:type="dxa"/>
            <w:tcBorders>
              <w:top w:val="nil"/>
              <w:left w:val="single" w:sz="8" w:space="0" w:color="auto"/>
              <w:bottom w:val="dotted" w:sz="4" w:space="0" w:color="auto"/>
              <w:right w:val="single" w:sz="4" w:space="0" w:color="auto"/>
            </w:tcBorders>
            <w:shd w:val="clear" w:color="auto" w:fill="auto"/>
            <w:hideMark/>
          </w:tcPr>
          <w:p w14:paraId="3E685F67" w14:textId="77777777" w:rsidR="00AD37D0" w:rsidRPr="00AD37D0" w:rsidRDefault="00AD37D0" w:rsidP="00AD37D0">
            <w:pPr>
              <w:spacing w:after="0" w:line="240" w:lineRule="auto"/>
              <w:rPr>
                <w:rFonts w:cs="Calibri"/>
                <w:szCs w:val="22"/>
              </w:rPr>
            </w:pPr>
            <w:r w:rsidRPr="00AD37D0">
              <w:rPr>
                <w:rFonts w:cs="Calibri"/>
                <w:szCs w:val="22"/>
              </w:rPr>
              <w:t>1x HDMI</w:t>
            </w:r>
          </w:p>
        </w:tc>
      </w:tr>
      <w:tr w:rsidR="00AD37D0" w:rsidRPr="00AD37D0" w14:paraId="7C781D1A"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136EC981"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1C350EC4" w14:textId="77777777" w:rsidR="00AD37D0" w:rsidRPr="00AD37D0" w:rsidRDefault="00AD37D0" w:rsidP="00AD37D0">
            <w:pPr>
              <w:spacing w:after="0" w:line="240" w:lineRule="auto"/>
              <w:rPr>
                <w:rFonts w:cs="Calibri"/>
                <w:szCs w:val="22"/>
              </w:rPr>
            </w:pPr>
            <w:r w:rsidRPr="00AD37D0">
              <w:rPr>
                <w:rFonts w:cs="Calibri"/>
                <w:szCs w:val="22"/>
              </w:rPr>
              <w:t>Integrovaná zvuková karta</w:t>
            </w:r>
          </w:p>
        </w:tc>
        <w:tc>
          <w:tcPr>
            <w:tcW w:w="2694" w:type="dxa"/>
            <w:tcBorders>
              <w:top w:val="nil"/>
              <w:left w:val="nil"/>
              <w:bottom w:val="dotted" w:sz="4" w:space="0" w:color="auto"/>
              <w:right w:val="single" w:sz="4" w:space="0" w:color="auto"/>
            </w:tcBorders>
            <w:shd w:val="clear" w:color="auto" w:fill="auto"/>
            <w:hideMark/>
          </w:tcPr>
          <w:p w14:paraId="3A8431D2"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5ADBB2B7"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27016A27"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7C522FCF" w14:textId="77777777" w:rsidR="00AD37D0" w:rsidRPr="00AD37D0" w:rsidRDefault="00AD37D0" w:rsidP="00AD37D0">
            <w:pPr>
              <w:spacing w:after="0" w:line="240" w:lineRule="auto"/>
              <w:rPr>
                <w:rFonts w:cs="Calibri"/>
                <w:szCs w:val="22"/>
              </w:rPr>
            </w:pPr>
            <w:r w:rsidRPr="00AD37D0">
              <w:rPr>
                <w:rFonts w:cs="Calibri"/>
                <w:szCs w:val="22"/>
              </w:rPr>
              <w:t>TPM (</w:t>
            </w:r>
            <w:proofErr w:type="spellStart"/>
            <w:r w:rsidRPr="00AD37D0">
              <w:rPr>
                <w:rFonts w:cs="Calibri"/>
                <w:szCs w:val="22"/>
              </w:rPr>
              <w:t>Trusted</w:t>
            </w:r>
            <w:proofErr w:type="spellEnd"/>
            <w:r w:rsidRPr="00AD37D0">
              <w:rPr>
                <w:rFonts w:cs="Calibri"/>
                <w:szCs w:val="22"/>
              </w:rPr>
              <w:t xml:space="preserve"> </w:t>
            </w:r>
            <w:proofErr w:type="spellStart"/>
            <w:r w:rsidRPr="00AD37D0">
              <w:rPr>
                <w:rFonts w:cs="Calibri"/>
                <w:szCs w:val="22"/>
              </w:rPr>
              <w:t>Platform</w:t>
            </w:r>
            <w:proofErr w:type="spellEnd"/>
            <w:r w:rsidRPr="00AD37D0">
              <w:rPr>
                <w:rFonts w:cs="Calibri"/>
                <w:szCs w:val="22"/>
              </w:rPr>
              <w:t xml:space="preserve"> Module) chip verze TPM 2.0</w:t>
            </w:r>
          </w:p>
        </w:tc>
        <w:tc>
          <w:tcPr>
            <w:tcW w:w="2694" w:type="dxa"/>
            <w:tcBorders>
              <w:top w:val="nil"/>
              <w:left w:val="nil"/>
              <w:bottom w:val="dotted" w:sz="4" w:space="0" w:color="auto"/>
              <w:right w:val="single" w:sz="4" w:space="0" w:color="auto"/>
            </w:tcBorders>
            <w:shd w:val="clear" w:color="auto" w:fill="auto"/>
            <w:hideMark/>
          </w:tcPr>
          <w:p w14:paraId="780109A3"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69BA990E"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3964041A" w14:textId="77777777" w:rsidR="00AD37D0" w:rsidRPr="00AD37D0" w:rsidRDefault="00AD37D0" w:rsidP="00AD37D0">
            <w:pPr>
              <w:spacing w:after="0" w:line="240" w:lineRule="auto"/>
              <w:rPr>
                <w:rFonts w:cs="Calibri"/>
                <w:szCs w:val="22"/>
              </w:rPr>
            </w:pPr>
            <w:r w:rsidRPr="00AD37D0">
              <w:rPr>
                <w:rFonts w:cs="Calibri"/>
                <w:szCs w:val="22"/>
              </w:rPr>
              <w:t> </w:t>
            </w:r>
          </w:p>
        </w:tc>
        <w:tc>
          <w:tcPr>
            <w:tcW w:w="1660" w:type="dxa"/>
            <w:vMerge w:val="restart"/>
            <w:tcBorders>
              <w:top w:val="nil"/>
              <w:left w:val="single" w:sz="8" w:space="0" w:color="auto"/>
              <w:bottom w:val="nil"/>
              <w:right w:val="nil"/>
            </w:tcBorders>
            <w:shd w:val="clear" w:color="auto" w:fill="auto"/>
            <w:vAlign w:val="center"/>
            <w:hideMark/>
          </w:tcPr>
          <w:p w14:paraId="4CFE2952" w14:textId="77777777" w:rsidR="00AD37D0" w:rsidRPr="00AD37D0" w:rsidRDefault="00AD37D0" w:rsidP="00AD37D0">
            <w:pPr>
              <w:spacing w:after="0" w:line="240" w:lineRule="auto"/>
              <w:rPr>
                <w:rFonts w:cs="Calibri"/>
                <w:szCs w:val="22"/>
              </w:rPr>
            </w:pPr>
            <w:r w:rsidRPr="00AD37D0">
              <w:rPr>
                <w:rFonts w:cs="Calibri"/>
                <w:szCs w:val="22"/>
              </w:rPr>
              <w:t>Integrovaná konektivita</w:t>
            </w:r>
          </w:p>
        </w:tc>
        <w:tc>
          <w:tcPr>
            <w:tcW w:w="3469" w:type="dxa"/>
            <w:tcBorders>
              <w:top w:val="nil"/>
              <w:left w:val="nil"/>
              <w:bottom w:val="dotted" w:sz="4" w:space="0" w:color="auto"/>
              <w:right w:val="single" w:sz="8" w:space="0" w:color="auto"/>
            </w:tcBorders>
            <w:shd w:val="clear" w:color="auto" w:fill="auto"/>
            <w:hideMark/>
          </w:tcPr>
          <w:p w14:paraId="4D83FA64" w14:textId="77777777" w:rsidR="00AD37D0" w:rsidRPr="00AD37D0" w:rsidRDefault="00AD37D0" w:rsidP="00AD37D0">
            <w:pPr>
              <w:spacing w:after="0" w:line="240" w:lineRule="auto"/>
              <w:rPr>
                <w:rFonts w:cs="Calibri"/>
                <w:sz w:val="20"/>
                <w:szCs w:val="20"/>
              </w:rPr>
            </w:pPr>
            <w:r w:rsidRPr="00AD37D0">
              <w:rPr>
                <w:rFonts w:cs="Calibri"/>
                <w:sz w:val="20"/>
                <w:szCs w:val="20"/>
              </w:rPr>
              <w:t>USB 2.0, USB 3.0 (nebo vyšší)</w:t>
            </w:r>
          </w:p>
        </w:tc>
        <w:tc>
          <w:tcPr>
            <w:tcW w:w="2694" w:type="dxa"/>
            <w:tcBorders>
              <w:top w:val="nil"/>
              <w:left w:val="nil"/>
              <w:bottom w:val="dotted" w:sz="4" w:space="0" w:color="auto"/>
              <w:right w:val="single" w:sz="4" w:space="0" w:color="auto"/>
            </w:tcBorders>
            <w:shd w:val="clear" w:color="auto" w:fill="auto"/>
            <w:vAlign w:val="center"/>
            <w:hideMark/>
          </w:tcPr>
          <w:p w14:paraId="5B29B2BB" w14:textId="77777777" w:rsidR="00AD37D0" w:rsidRPr="00AD37D0" w:rsidRDefault="00AD37D0" w:rsidP="00AD37D0">
            <w:pPr>
              <w:spacing w:after="0" w:line="240" w:lineRule="auto"/>
              <w:rPr>
                <w:rFonts w:cs="Calibri"/>
                <w:szCs w:val="22"/>
              </w:rPr>
            </w:pPr>
            <w:r w:rsidRPr="00AD37D0">
              <w:rPr>
                <w:rFonts w:cs="Calibri"/>
                <w:szCs w:val="22"/>
              </w:rPr>
              <w:t>3x USB 3.0 (1x typ C, 2x typ A)</w:t>
            </w:r>
          </w:p>
        </w:tc>
      </w:tr>
      <w:tr w:rsidR="00AD37D0" w:rsidRPr="00AD37D0" w14:paraId="584C3A39" w14:textId="77777777" w:rsidTr="00E22961">
        <w:trPr>
          <w:trHeight w:val="600"/>
        </w:trPr>
        <w:tc>
          <w:tcPr>
            <w:tcW w:w="1660" w:type="dxa"/>
            <w:tcBorders>
              <w:top w:val="nil"/>
              <w:left w:val="single" w:sz="4" w:space="0" w:color="auto"/>
              <w:bottom w:val="nil"/>
              <w:right w:val="single" w:sz="8" w:space="0" w:color="auto"/>
            </w:tcBorders>
            <w:shd w:val="clear" w:color="auto" w:fill="auto"/>
            <w:hideMark/>
          </w:tcPr>
          <w:p w14:paraId="368EA838" w14:textId="77777777" w:rsidR="00AD37D0" w:rsidRPr="00AD37D0" w:rsidRDefault="00AD37D0" w:rsidP="00AD37D0">
            <w:pPr>
              <w:spacing w:after="0" w:line="240" w:lineRule="auto"/>
              <w:rPr>
                <w:rFonts w:cs="Calibri"/>
                <w:szCs w:val="22"/>
              </w:rPr>
            </w:pPr>
            <w:r w:rsidRPr="00AD37D0">
              <w:rPr>
                <w:rFonts w:cs="Calibri"/>
                <w:szCs w:val="22"/>
              </w:rPr>
              <w:t> </w:t>
            </w:r>
          </w:p>
        </w:tc>
        <w:tc>
          <w:tcPr>
            <w:tcW w:w="1660" w:type="dxa"/>
            <w:vMerge/>
            <w:tcBorders>
              <w:top w:val="nil"/>
              <w:left w:val="single" w:sz="8" w:space="0" w:color="auto"/>
              <w:bottom w:val="nil"/>
              <w:right w:val="nil"/>
            </w:tcBorders>
            <w:vAlign w:val="center"/>
            <w:hideMark/>
          </w:tcPr>
          <w:p w14:paraId="19D84908" w14:textId="77777777" w:rsidR="00AD37D0" w:rsidRPr="00AD37D0" w:rsidRDefault="00AD37D0" w:rsidP="00AD37D0">
            <w:pPr>
              <w:spacing w:after="0" w:line="240" w:lineRule="auto"/>
              <w:rPr>
                <w:rFonts w:cs="Calibri"/>
                <w:szCs w:val="22"/>
              </w:rPr>
            </w:pPr>
          </w:p>
        </w:tc>
        <w:tc>
          <w:tcPr>
            <w:tcW w:w="3469" w:type="dxa"/>
            <w:tcBorders>
              <w:top w:val="single" w:sz="4" w:space="0" w:color="auto"/>
              <w:left w:val="nil"/>
              <w:bottom w:val="single" w:sz="4" w:space="0" w:color="auto"/>
              <w:right w:val="nil"/>
            </w:tcBorders>
            <w:shd w:val="clear" w:color="auto" w:fill="auto"/>
            <w:hideMark/>
          </w:tcPr>
          <w:p w14:paraId="197685D6" w14:textId="77777777" w:rsidR="00AD37D0" w:rsidRPr="00AD37D0" w:rsidRDefault="00AD37D0" w:rsidP="00AD37D0">
            <w:pPr>
              <w:spacing w:after="0" w:line="240" w:lineRule="auto"/>
              <w:rPr>
                <w:rFonts w:cs="Calibri"/>
                <w:szCs w:val="22"/>
              </w:rPr>
            </w:pPr>
            <w:r w:rsidRPr="00AD37D0">
              <w:rPr>
                <w:rFonts w:cs="Calibri"/>
                <w:szCs w:val="22"/>
              </w:rPr>
              <w:t>bezdrátové připojení</w:t>
            </w:r>
          </w:p>
        </w:tc>
        <w:tc>
          <w:tcPr>
            <w:tcW w:w="2694" w:type="dxa"/>
            <w:tcBorders>
              <w:top w:val="nil"/>
              <w:left w:val="single" w:sz="8" w:space="0" w:color="auto"/>
              <w:bottom w:val="dotted" w:sz="4" w:space="0" w:color="auto"/>
              <w:right w:val="single" w:sz="4" w:space="0" w:color="auto"/>
            </w:tcBorders>
            <w:shd w:val="clear" w:color="auto" w:fill="auto"/>
            <w:hideMark/>
          </w:tcPr>
          <w:p w14:paraId="72F9129E" w14:textId="77777777" w:rsidR="00AD37D0" w:rsidRPr="00AD37D0" w:rsidRDefault="00AD37D0" w:rsidP="00AD37D0">
            <w:pPr>
              <w:spacing w:after="0" w:line="240" w:lineRule="auto"/>
              <w:rPr>
                <w:rFonts w:cs="Calibri"/>
                <w:szCs w:val="22"/>
              </w:rPr>
            </w:pPr>
            <w:proofErr w:type="spellStart"/>
            <w:r w:rsidRPr="00AD37D0">
              <w:rPr>
                <w:rFonts w:cs="Calibri"/>
                <w:szCs w:val="22"/>
              </w:rPr>
              <w:t>Wireles</w:t>
            </w:r>
            <w:proofErr w:type="spellEnd"/>
            <w:r w:rsidRPr="00AD37D0">
              <w:rPr>
                <w:rFonts w:cs="Calibri"/>
                <w:szCs w:val="22"/>
              </w:rPr>
              <w:t xml:space="preserve"> LAN 802.11ac/a/b/g/n, </w:t>
            </w:r>
            <w:proofErr w:type="spellStart"/>
            <w:r w:rsidRPr="00AD37D0">
              <w:rPr>
                <w:rFonts w:cs="Calibri"/>
                <w:szCs w:val="22"/>
              </w:rPr>
              <w:t>BlueTooth</w:t>
            </w:r>
            <w:proofErr w:type="spellEnd"/>
            <w:r w:rsidRPr="00AD37D0">
              <w:rPr>
                <w:rFonts w:cs="Calibri"/>
                <w:szCs w:val="22"/>
              </w:rPr>
              <w:t xml:space="preserve"> 4.0 LE</w:t>
            </w:r>
          </w:p>
        </w:tc>
      </w:tr>
      <w:tr w:rsidR="00AD37D0" w:rsidRPr="00AD37D0" w14:paraId="49363D35" w14:textId="77777777" w:rsidTr="00E22961">
        <w:trPr>
          <w:trHeight w:val="615"/>
        </w:trPr>
        <w:tc>
          <w:tcPr>
            <w:tcW w:w="1660" w:type="dxa"/>
            <w:tcBorders>
              <w:top w:val="nil"/>
              <w:left w:val="single" w:sz="4" w:space="0" w:color="auto"/>
              <w:bottom w:val="nil"/>
              <w:right w:val="single" w:sz="8" w:space="0" w:color="auto"/>
            </w:tcBorders>
            <w:shd w:val="clear" w:color="auto" w:fill="auto"/>
            <w:hideMark/>
          </w:tcPr>
          <w:p w14:paraId="7F627C3D" w14:textId="77777777" w:rsidR="00AD37D0" w:rsidRPr="00AD37D0" w:rsidRDefault="00AD37D0" w:rsidP="00AD37D0">
            <w:pPr>
              <w:spacing w:after="0" w:line="240" w:lineRule="auto"/>
              <w:rPr>
                <w:rFonts w:cs="Calibri"/>
                <w:szCs w:val="22"/>
              </w:rPr>
            </w:pPr>
            <w:r w:rsidRPr="00AD37D0">
              <w:rPr>
                <w:rFonts w:cs="Calibri"/>
                <w:szCs w:val="22"/>
              </w:rPr>
              <w:t> </w:t>
            </w:r>
          </w:p>
        </w:tc>
        <w:tc>
          <w:tcPr>
            <w:tcW w:w="1660" w:type="dxa"/>
            <w:vMerge/>
            <w:tcBorders>
              <w:top w:val="nil"/>
              <w:left w:val="single" w:sz="8" w:space="0" w:color="auto"/>
              <w:bottom w:val="nil"/>
              <w:right w:val="nil"/>
            </w:tcBorders>
            <w:vAlign w:val="center"/>
            <w:hideMark/>
          </w:tcPr>
          <w:p w14:paraId="004520B5" w14:textId="77777777" w:rsidR="00AD37D0" w:rsidRPr="00AD37D0" w:rsidRDefault="00AD37D0" w:rsidP="00AD37D0">
            <w:pPr>
              <w:spacing w:after="0" w:line="240" w:lineRule="auto"/>
              <w:rPr>
                <w:rFonts w:cs="Calibri"/>
                <w:szCs w:val="22"/>
              </w:rPr>
            </w:pPr>
          </w:p>
        </w:tc>
        <w:tc>
          <w:tcPr>
            <w:tcW w:w="3469" w:type="dxa"/>
            <w:tcBorders>
              <w:top w:val="nil"/>
              <w:left w:val="nil"/>
              <w:bottom w:val="nil"/>
              <w:right w:val="single" w:sz="8" w:space="0" w:color="auto"/>
            </w:tcBorders>
            <w:shd w:val="clear" w:color="auto" w:fill="auto"/>
            <w:hideMark/>
          </w:tcPr>
          <w:p w14:paraId="77046CA2" w14:textId="77777777" w:rsidR="00AD37D0" w:rsidRPr="00AD37D0" w:rsidRDefault="00AD37D0" w:rsidP="00AD37D0">
            <w:pPr>
              <w:spacing w:after="0" w:line="240" w:lineRule="auto"/>
              <w:rPr>
                <w:rFonts w:cs="Calibri"/>
                <w:szCs w:val="22"/>
              </w:rPr>
            </w:pPr>
            <w:r w:rsidRPr="00AD37D0">
              <w:rPr>
                <w:rFonts w:cs="Calibri"/>
                <w:szCs w:val="22"/>
              </w:rPr>
              <w:t xml:space="preserve">1x Jack konektor 3,5mm audio </w:t>
            </w:r>
            <w:proofErr w:type="spellStart"/>
            <w:r w:rsidRPr="00AD37D0">
              <w:rPr>
                <w:rFonts w:cs="Calibri"/>
                <w:szCs w:val="22"/>
              </w:rPr>
              <w:t>out</w:t>
            </w:r>
            <w:proofErr w:type="spellEnd"/>
            <w:r w:rsidRPr="00AD37D0">
              <w:rPr>
                <w:rFonts w:cs="Calibri"/>
                <w:szCs w:val="22"/>
              </w:rPr>
              <w:t xml:space="preserve"> a 1x Jack konektor 3,5mm audio in (může být  společný)</w:t>
            </w:r>
          </w:p>
        </w:tc>
        <w:tc>
          <w:tcPr>
            <w:tcW w:w="2694" w:type="dxa"/>
            <w:tcBorders>
              <w:top w:val="nil"/>
              <w:left w:val="nil"/>
              <w:bottom w:val="single" w:sz="8" w:space="0" w:color="auto"/>
              <w:right w:val="single" w:sz="4" w:space="0" w:color="auto"/>
            </w:tcBorders>
            <w:shd w:val="clear" w:color="auto" w:fill="auto"/>
            <w:hideMark/>
          </w:tcPr>
          <w:p w14:paraId="7FC87B7C" w14:textId="77777777" w:rsidR="00AD37D0" w:rsidRPr="00AD37D0" w:rsidRDefault="00AD37D0" w:rsidP="00AD37D0">
            <w:pPr>
              <w:spacing w:after="0" w:line="240" w:lineRule="auto"/>
              <w:rPr>
                <w:rFonts w:cs="Calibri"/>
                <w:szCs w:val="22"/>
              </w:rPr>
            </w:pPr>
            <w:r w:rsidRPr="00AD37D0">
              <w:rPr>
                <w:rFonts w:cs="Calibri"/>
                <w:szCs w:val="22"/>
              </w:rPr>
              <w:t>1x</w:t>
            </w:r>
          </w:p>
        </w:tc>
      </w:tr>
      <w:tr w:rsidR="00AD37D0" w:rsidRPr="00AD37D0" w14:paraId="77550276" w14:textId="77777777" w:rsidTr="00E22961">
        <w:trPr>
          <w:trHeight w:val="300"/>
        </w:trPr>
        <w:tc>
          <w:tcPr>
            <w:tcW w:w="1660" w:type="dxa"/>
            <w:tcBorders>
              <w:top w:val="single" w:sz="8" w:space="0" w:color="auto"/>
              <w:left w:val="single" w:sz="4" w:space="0" w:color="auto"/>
              <w:bottom w:val="nil"/>
              <w:right w:val="nil"/>
            </w:tcBorders>
            <w:shd w:val="clear" w:color="auto" w:fill="auto"/>
            <w:hideMark/>
          </w:tcPr>
          <w:p w14:paraId="40D6E927" w14:textId="77777777" w:rsidR="00AD37D0" w:rsidRPr="00AD37D0" w:rsidRDefault="00AD37D0" w:rsidP="00AD37D0">
            <w:pPr>
              <w:spacing w:after="0" w:line="240" w:lineRule="auto"/>
              <w:rPr>
                <w:rFonts w:cs="Calibri"/>
                <w:szCs w:val="22"/>
              </w:rPr>
            </w:pPr>
            <w:r w:rsidRPr="00AD37D0">
              <w:rPr>
                <w:rFonts w:cs="Calibri"/>
                <w:szCs w:val="22"/>
              </w:rPr>
              <w:t>Display</w:t>
            </w:r>
          </w:p>
        </w:tc>
        <w:tc>
          <w:tcPr>
            <w:tcW w:w="5129"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0FBB6147" w14:textId="77777777" w:rsidR="00AD37D0" w:rsidRPr="00AD37D0" w:rsidRDefault="00AD37D0" w:rsidP="00AD37D0">
            <w:pPr>
              <w:spacing w:after="0" w:line="240" w:lineRule="auto"/>
              <w:rPr>
                <w:rFonts w:cs="Calibri"/>
                <w:szCs w:val="22"/>
              </w:rPr>
            </w:pPr>
            <w:r w:rsidRPr="00AD37D0">
              <w:rPr>
                <w:rFonts w:cs="Calibri"/>
                <w:szCs w:val="22"/>
              </w:rPr>
              <w:t>Velikost úhlopříčky</w:t>
            </w:r>
          </w:p>
        </w:tc>
        <w:tc>
          <w:tcPr>
            <w:tcW w:w="2694" w:type="dxa"/>
            <w:tcBorders>
              <w:top w:val="nil"/>
              <w:left w:val="nil"/>
              <w:bottom w:val="dotted" w:sz="4" w:space="0" w:color="auto"/>
              <w:right w:val="single" w:sz="4" w:space="0" w:color="auto"/>
            </w:tcBorders>
            <w:shd w:val="clear" w:color="auto" w:fill="auto"/>
            <w:hideMark/>
          </w:tcPr>
          <w:p w14:paraId="228F87AF" w14:textId="77777777" w:rsidR="00AD37D0" w:rsidRPr="00AD37D0" w:rsidRDefault="00AD37D0" w:rsidP="00AD37D0">
            <w:pPr>
              <w:spacing w:after="0" w:line="240" w:lineRule="auto"/>
              <w:rPr>
                <w:rFonts w:cs="Calibri"/>
                <w:szCs w:val="22"/>
              </w:rPr>
            </w:pPr>
            <w:r w:rsidRPr="00AD37D0">
              <w:rPr>
                <w:rFonts w:cs="Calibri"/>
                <w:szCs w:val="22"/>
              </w:rPr>
              <w:t>14"</w:t>
            </w:r>
          </w:p>
        </w:tc>
      </w:tr>
      <w:tr w:rsidR="00AD37D0" w:rsidRPr="00AD37D0" w14:paraId="043B667F" w14:textId="77777777" w:rsidTr="00E22961">
        <w:trPr>
          <w:trHeight w:val="300"/>
        </w:trPr>
        <w:tc>
          <w:tcPr>
            <w:tcW w:w="1660" w:type="dxa"/>
            <w:tcBorders>
              <w:top w:val="nil"/>
              <w:left w:val="single" w:sz="4" w:space="0" w:color="auto"/>
              <w:bottom w:val="nil"/>
              <w:right w:val="nil"/>
            </w:tcBorders>
            <w:shd w:val="clear" w:color="auto" w:fill="auto"/>
            <w:hideMark/>
          </w:tcPr>
          <w:p w14:paraId="134C6A6C"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759B66F4" w14:textId="77777777" w:rsidR="00AD37D0" w:rsidRPr="00AD37D0" w:rsidRDefault="00AD37D0" w:rsidP="00AD37D0">
            <w:pPr>
              <w:spacing w:after="0" w:line="240" w:lineRule="auto"/>
              <w:rPr>
                <w:rFonts w:cs="Calibri"/>
                <w:szCs w:val="22"/>
              </w:rPr>
            </w:pPr>
            <w:r w:rsidRPr="00AD37D0">
              <w:rPr>
                <w:rFonts w:cs="Calibri"/>
                <w:szCs w:val="22"/>
              </w:rPr>
              <w:t>LCD barevný</w:t>
            </w:r>
          </w:p>
        </w:tc>
        <w:tc>
          <w:tcPr>
            <w:tcW w:w="2694" w:type="dxa"/>
            <w:tcBorders>
              <w:top w:val="nil"/>
              <w:left w:val="nil"/>
              <w:bottom w:val="dotted" w:sz="4" w:space="0" w:color="auto"/>
              <w:right w:val="single" w:sz="4" w:space="0" w:color="auto"/>
            </w:tcBorders>
            <w:shd w:val="clear" w:color="auto" w:fill="auto"/>
            <w:hideMark/>
          </w:tcPr>
          <w:p w14:paraId="65C9A7E8"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30D32299" w14:textId="77777777" w:rsidTr="00E22961">
        <w:trPr>
          <w:trHeight w:val="300"/>
        </w:trPr>
        <w:tc>
          <w:tcPr>
            <w:tcW w:w="1660" w:type="dxa"/>
            <w:tcBorders>
              <w:top w:val="nil"/>
              <w:left w:val="single" w:sz="4" w:space="0" w:color="auto"/>
              <w:bottom w:val="nil"/>
              <w:right w:val="nil"/>
            </w:tcBorders>
            <w:shd w:val="clear" w:color="auto" w:fill="auto"/>
            <w:hideMark/>
          </w:tcPr>
          <w:p w14:paraId="75D7C93C"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724FFE5A" w14:textId="77777777" w:rsidR="00AD37D0" w:rsidRPr="00AD37D0" w:rsidRDefault="00AD37D0" w:rsidP="00AD37D0">
            <w:pPr>
              <w:spacing w:after="0" w:line="240" w:lineRule="auto"/>
              <w:rPr>
                <w:rFonts w:cs="Calibri"/>
                <w:szCs w:val="22"/>
              </w:rPr>
            </w:pPr>
            <w:r w:rsidRPr="00AD37D0">
              <w:rPr>
                <w:rFonts w:cs="Calibri"/>
                <w:szCs w:val="22"/>
              </w:rPr>
              <w:t>Pracovní rozlišení bodů (š x v)</w:t>
            </w:r>
          </w:p>
        </w:tc>
        <w:tc>
          <w:tcPr>
            <w:tcW w:w="2694" w:type="dxa"/>
            <w:tcBorders>
              <w:top w:val="nil"/>
              <w:left w:val="nil"/>
              <w:bottom w:val="dotted" w:sz="4" w:space="0" w:color="auto"/>
              <w:right w:val="single" w:sz="4" w:space="0" w:color="auto"/>
            </w:tcBorders>
            <w:shd w:val="clear" w:color="auto" w:fill="auto"/>
            <w:hideMark/>
          </w:tcPr>
          <w:p w14:paraId="01DDB0C5" w14:textId="77777777" w:rsidR="00AD37D0" w:rsidRPr="00AD37D0" w:rsidRDefault="00AD37D0" w:rsidP="00AD37D0">
            <w:pPr>
              <w:spacing w:after="0" w:line="240" w:lineRule="auto"/>
              <w:rPr>
                <w:rFonts w:cs="Calibri"/>
                <w:szCs w:val="22"/>
              </w:rPr>
            </w:pPr>
            <w:r w:rsidRPr="00AD37D0">
              <w:rPr>
                <w:rFonts w:cs="Calibri"/>
                <w:szCs w:val="22"/>
              </w:rPr>
              <w:t>1920x1080</w:t>
            </w:r>
          </w:p>
        </w:tc>
      </w:tr>
      <w:tr w:rsidR="00AD37D0" w:rsidRPr="00AD37D0" w14:paraId="2584E061" w14:textId="77777777" w:rsidTr="00E22961">
        <w:trPr>
          <w:trHeight w:val="315"/>
        </w:trPr>
        <w:tc>
          <w:tcPr>
            <w:tcW w:w="1660" w:type="dxa"/>
            <w:tcBorders>
              <w:top w:val="nil"/>
              <w:left w:val="single" w:sz="4" w:space="0" w:color="auto"/>
              <w:bottom w:val="nil"/>
              <w:right w:val="nil"/>
            </w:tcBorders>
            <w:shd w:val="clear" w:color="auto" w:fill="auto"/>
            <w:hideMark/>
          </w:tcPr>
          <w:p w14:paraId="2EE327CB"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single" w:sz="8" w:space="0" w:color="auto"/>
              <w:bottom w:val="single" w:sz="8" w:space="0" w:color="auto"/>
              <w:right w:val="single" w:sz="8" w:space="0" w:color="000000"/>
            </w:tcBorders>
            <w:shd w:val="clear" w:color="auto" w:fill="auto"/>
            <w:hideMark/>
          </w:tcPr>
          <w:p w14:paraId="5B7A69EA" w14:textId="77777777" w:rsidR="00AD37D0" w:rsidRPr="00AD37D0" w:rsidRDefault="00AD37D0" w:rsidP="00AD37D0">
            <w:pPr>
              <w:spacing w:after="0" w:line="240" w:lineRule="auto"/>
              <w:rPr>
                <w:rFonts w:cs="Calibri"/>
                <w:szCs w:val="22"/>
              </w:rPr>
            </w:pPr>
            <w:r w:rsidRPr="00AD37D0">
              <w:rPr>
                <w:rFonts w:cs="Calibri"/>
                <w:szCs w:val="22"/>
              </w:rPr>
              <w:t>Provedení povrchu</w:t>
            </w:r>
          </w:p>
        </w:tc>
        <w:tc>
          <w:tcPr>
            <w:tcW w:w="2694" w:type="dxa"/>
            <w:tcBorders>
              <w:top w:val="nil"/>
              <w:left w:val="nil"/>
              <w:bottom w:val="single" w:sz="8" w:space="0" w:color="auto"/>
              <w:right w:val="single" w:sz="4" w:space="0" w:color="auto"/>
            </w:tcBorders>
            <w:shd w:val="clear" w:color="auto" w:fill="auto"/>
            <w:hideMark/>
          </w:tcPr>
          <w:p w14:paraId="023E27AE" w14:textId="77777777" w:rsidR="00AD37D0" w:rsidRPr="00AD37D0" w:rsidRDefault="00AD37D0" w:rsidP="00AD37D0">
            <w:pPr>
              <w:spacing w:after="0" w:line="240" w:lineRule="auto"/>
              <w:rPr>
                <w:rFonts w:cs="Calibri"/>
                <w:szCs w:val="22"/>
              </w:rPr>
            </w:pPr>
            <w:r w:rsidRPr="00AD37D0">
              <w:rPr>
                <w:rFonts w:cs="Calibri"/>
                <w:szCs w:val="22"/>
              </w:rPr>
              <w:t>matný</w:t>
            </w:r>
          </w:p>
        </w:tc>
      </w:tr>
      <w:tr w:rsidR="00AD37D0" w:rsidRPr="00AD37D0" w14:paraId="106CF574" w14:textId="77777777" w:rsidTr="00E22961">
        <w:trPr>
          <w:trHeight w:val="315"/>
        </w:trPr>
        <w:tc>
          <w:tcPr>
            <w:tcW w:w="1660" w:type="dxa"/>
            <w:tcBorders>
              <w:top w:val="single" w:sz="8" w:space="0" w:color="auto"/>
              <w:left w:val="single" w:sz="4" w:space="0" w:color="auto"/>
              <w:bottom w:val="nil"/>
              <w:right w:val="single" w:sz="8" w:space="0" w:color="auto"/>
            </w:tcBorders>
            <w:shd w:val="clear" w:color="auto" w:fill="auto"/>
            <w:hideMark/>
          </w:tcPr>
          <w:p w14:paraId="75A0BC7C" w14:textId="77777777" w:rsidR="00AD37D0" w:rsidRPr="00AD37D0" w:rsidRDefault="00AD37D0" w:rsidP="00AD37D0">
            <w:pPr>
              <w:spacing w:after="0" w:line="240" w:lineRule="auto"/>
              <w:rPr>
                <w:rFonts w:cs="Calibri"/>
                <w:szCs w:val="22"/>
              </w:rPr>
            </w:pPr>
            <w:r w:rsidRPr="00AD37D0">
              <w:rPr>
                <w:rFonts w:cs="Calibri"/>
                <w:szCs w:val="22"/>
              </w:rPr>
              <w:t>Baterie</w:t>
            </w:r>
          </w:p>
        </w:tc>
        <w:tc>
          <w:tcPr>
            <w:tcW w:w="5129" w:type="dxa"/>
            <w:gridSpan w:val="2"/>
            <w:tcBorders>
              <w:top w:val="nil"/>
              <w:left w:val="nil"/>
              <w:bottom w:val="single" w:sz="8" w:space="0" w:color="auto"/>
              <w:right w:val="single" w:sz="8" w:space="0" w:color="000000"/>
            </w:tcBorders>
            <w:shd w:val="clear" w:color="auto" w:fill="auto"/>
            <w:hideMark/>
          </w:tcPr>
          <w:p w14:paraId="326BCA53" w14:textId="77777777" w:rsidR="00AD37D0" w:rsidRPr="00AD37D0" w:rsidRDefault="00AD37D0" w:rsidP="00AD37D0">
            <w:pPr>
              <w:spacing w:after="0" w:line="240" w:lineRule="auto"/>
              <w:rPr>
                <w:rFonts w:cs="Calibri"/>
                <w:szCs w:val="22"/>
              </w:rPr>
            </w:pPr>
            <w:r w:rsidRPr="00AD37D0">
              <w:rPr>
                <w:rFonts w:cs="Calibri"/>
                <w:szCs w:val="22"/>
              </w:rPr>
              <w:t>Deklarovaná výdrž baterie</w:t>
            </w:r>
          </w:p>
        </w:tc>
        <w:tc>
          <w:tcPr>
            <w:tcW w:w="2694" w:type="dxa"/>
            <w:tcBorders>
              <w:top w:val="nil"/>
              <w:left w:val="nil"/>
              <w:bottom w:val="single" w:sz="8" w:space="0" w:color="auto"/>
              <w:right w:val="single" w:sz="4" w:space="0" w:color="auto"/>
            </w:tcBorders>
            <w:shd w:val="clear" w:color="auto" w:fill="auto"/>
            <w:hideMark/>
          </w:tcPr>
          <w:p w14:paraId="6C3D8D91" w14:textId="77777777" w:rsidR="00AD37D0" w:rsidRPr="00AD37D0" w:rsidRDefault="00AD37D0" w:rsidP="00AD37D0">
            <w:pPr>
              <w:spacing w:after="0" w:line="240" w:lineRule="auto"/>
              <w:rPr>
                <w:rFonts w:cs="Calibri"/>
                <w:szCs w:val="22"/>
              </w:rPr>
            </w:pPr>
            <w:r w:rsidRPr="00AD37D0">
              <w:rPr>
                <w:rFonts w:cs="Calibri"/>
                <w:szCs w:val="22"/>
              </w:rPr>
              <w:t>15 hodin</w:t>
            </w:r>
          </w:p>
        </w:tc>
      </w:tr>
      <w:tr w:rsidR="00AD37D0" w:rsidRPr="00AD37D0" w14:paraId="6F389B23" w14:textId="77777777" w:rsidTr="00E22961">
        <w:trPr>
          <w:trHeight w:val="300"/>
        </w:trPr>
        <w:tc>
          <w:tcPr>
            <w:tcW w:w="1660" w:type="dxa"/>
            <w:tcBorders>
              <w:top w:val="single" w:sz="8" w:space="0" w:color="auto"/>
              <w:left w:val="single" w:sz="4" w:space="0" w:color="auto"/>
              <w:bottom w:val="nil"/>
              <w:right w:val="single" w:sz="8" w:space="0" w:color="auto"/>
            </w:tcBorders>
            <w:shd w:val="clear" w:color="auto" w:fill="auto"/>
            <w:hideMark/>
          </w:tcPr>
          <w:p w14:paraId="3F112DB2" w14:textId="77777777" w:rsidR="00AD37D0" w:rsidRPr="00AD37D0" w:rsidRDefault="00AD37D0" w:rsidP="00AD37D0">
            <w:pPr>
              <w:spacing w:after="0" w:line="240" w:lineRule="auto"/>
              <w:rPr>
                <w:rFonts w:cs="Calibri"/>
                <w:szCs w:val="22"/>
              </w:rPr>
            </w:pPr>
            <w:r w:rsidRPr="00AD37D0">
              <w:rPr>
                <w:rFonts w:cs="Calibri"/>
                <w:szCs w:val="22"/>
              </w:rPr>
              <w:t>Skříň</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1112D53E" w14:textId="77777777" w:rsidR="00AD37D0" w:rsidRPr="00AD37D0" w:rsidRDefault="00AD37D0" w:rsidP="00AD37D0">
            <w:pPr>
              <w:spacing w:after="0" w:line="240" w:lineRule="auto"/>
              <w:rPr>
                <w:rFonts w:cs="Calibri"/>
                <w:szCs w:val="22"/>
              </w:rPr>
            </w:pPr>
            <w:r w:rsidRPr="00AD37D0">
              <w:rPr>
                <w:rFonts w:cs="Calibri"/>
                <w:szCs w:val="22"/>
              </w:rPr>
              <w:t>Zabezpečení - slot pro mechanický bezpečnostní zámek</w:t>
            </w:r>
          </w:p>
        </w:tc>
        <w:tc>
          <w:tcPr>
            <w:tcW w:w="2694" w:type="dxa"/>
            <w:tcBorders>
              <w:top w:val="nil"/>
              <w:left w:val="nil"/>
              <w:bottom w:val="nil"/>
              <w:right w:val="single" w:sz="4" w:space="0" w:color="auto"/>
            </w:tcBorders>
            <w:shd w:val="clear" w:color="auto" w:fill="auto"/>
            <w:hideMark/>
          </w:tcPr>
          <w:p w14:paraId="1A8B5B41"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26744093" w14:textId="77777777" w:rsidTr="00E22961">
        <w:trPr>
          <w:trHeight w:val="315"/>
        </w:trPr>
        <w:tc>
          <w:tcPr>
            <w:tcW w:w="1660" w:type="dxa"/>
            <w:tcBorders>
              <w:top w:val="nil"/>
              <w:left w:val="single" w:sz="4" w:space="0" w:color="auto"/>
              <w:bottom w:val="single" w:sz="8" w:space="0" w:color="auto"/>
              <w:right w:val="single" w:sz="8" w:space="0" w:color="auto"/>
            </w:tcBorders>
            <w:shd w:val="clear" w:color="auto" w:fill="auto"/>
            <w:hideMark/>
          </w:tcPr>
          <w:p w14:paraId="69A47557"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single" w:sz="8" w:space="0" w:color="auto"/>
              <w:right w:val="single" w:sz="8" w:space="0" w:color="000000"/>
            </w:tcBorders>
            <w:shd w:val="clear" w:color="auto" w:fill="auto"/>
            <w:hideMark/>
          </w:tcPr>
          <w:p w14:paraId="65366C89" w14:textId="77777777" w:rsidR="00AD37D0" w:rsidRPr="00AD37D0" w:rsidRDefault="00AD37D0" w:rsidP="00AD37D0">
            <w:pPr>
              <w:spacing w:after="0" w:line="240" w:lineRule="auto"/>
              <w:rPr>
                <w:rFonts w:cs="Calibri"/>
                <w:szCs w:val="22"/>
              </w:rPr>
            </w:pPr>
            <w:r w:rsidRPr="00AD37D0">
              <w:rPr>
                <w:rFonts w:cs="Calibri"/>
                <w:szCs w:val="22"/>
              </w:rPr>
              <w:t>Hmotnost, včetně hlavní baterie</w:t>
            </w:r>
          </w:p>
        </w:tc>
        <w:tc>
          <w:tcPr>
            <w:tcW w:w="2694" w:type="dxa"/>
            <w:tcBorders>
              <w:top w:val="nil"/>
              <w:left w:val="nil"/>
              <w:bottom w:val="single" w:sz="8" w:space="0" w:color="auto"/>
              <w:right w:val="single" w:sz="4" w:space="0" w:color="auto"/>
            </w:tcBorders>
            <w:shd w:val="clear" w:color="auto" w:fill="auto"/>
            <w:hideMark/>
          </w:tcPr>
          <w:p w14:paraId="73EEAD1E" w14:textId="77777777" w:rsidR="00AD37D0" w:rsidRPr="00AD37D0" w:rsidRDefault="00AD37D0" w:rsidP="00AD37D0">
            <w:pPr>
              <w:spacing w:after="0" w:line="240" w:lineRule="auto"/>
              <w:rPr>
                <w:rFonts w:cs="Calibri"/>
                <w:szCs w:val="22"/>
              </w:rPr>
            </w:pPr>
            <w:r w:rsidRPr="00AD37D0">
              <w:rPr>
                <w:rFonts w:cs="Calibri"/>
                <w:szCs w:val="22"/>
              </w:rPr>
              <w:t>1,5 kg</w:t>
            </w:r>
          </w:p>
        </w:tc>
      </w:tr>
      <w:tr w:rsidR="00AD37D0" w:rsidRPr="00AD37D0" w14:paraId="3706D843" w14:textId="77777777" w:rsidTr="00E22961">
        <w:trPr>
          <w:trHeight w:val="1200"/>
        </w:trPr>
        <w:tc>
          <w:tcPr>
            <w:tcW w:w="1660" w:type="dxa"/>
            <w:tcBorders>
              <w:top w:val="nil"/>
              <w:left w:val="single" w:sz="4" w:space="0" w:color="auto"/>
              <w:bottom w:val="nil"/>
              <w:right w:val="single" w:sz="8" w:space="0" w:color="auto"/>
            </w:tcBorders>
            <w:shd w:val="clear" w:color="auto" w:fill="auto"/>
            <w:hideMark/>
          </w:tcPr>
          <w:p w14:paraId="54DE17CD" w14:textId="77777777" w:rsidR="00AD37D0" w:rsidRPr="00AD37D0" w:rsidRDefault="00AD37D0" w:rsidP="00AD37D0">
            <w:pPr>
              <w:spacing w:after="0" w:line="240" w:lineRule="auto"/>
              <w:rPr>
                <w:rFonts w:cs="Calibri"/>
                <w:szCs w:val="22"/>
              </w:rPr>
            </w:pPr>
            <w:r w:rsidRPr="00AD37D0">
              <w:rPr>
                <w:rFonts w:cs="Calibri"/>
                <w:szCs w:val="22"/>
              </w:rPr>
              <w:t>Další integrované vybavení notebooku</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6743E97D" w14:textId="77777777" w:rsidR="00AD37D0" w:rsidRPr="00AD37D0" w:rsidRDefault="00AD37D0" w:rsidP="00AD37D0">
            <w:pPr>
              <w:spacing w:after="0" w:line="240" w:lineRule="auto"/>
              <w:rPr>
                <w:rFonts w:cs="Calibri"/>
                <w:szCs w:val="22"/>
              </w:rPr>
            </w:pPr>
            <w:r w:rsidRPr="00AD37D0">
              <w:rPr>
                <w:rFonts w:cs="Calibri"/>
                <w:szCs w:val="22"/>
              </w:rPr>
              <w:t>Klávesnice: CZ, klávesy F1-F12, české rozložení kláves, podsvícená LED, ochrana proti polití</w:t>
            </w:r>
          </w:p>
        </w:tc>
        <w:tc>
          <w:tcPr>
            <w:tcW w:w="2694" w:type="dxa"/>
            <w:tcBorders>
              <w:top w:val="nil"/>
              <w:left w:val="nil"/>
              <w:bottom w:val="dotted" w:sz="4" w:space="0" w:color="auto"/>
              <w:right w:val="single" w:sz="4" w:space="0" w:color="auto"/>
            </w:tcBorders>
            <w:shd w:val="clear" w:color="auto" w:fill="auto"/>
            <w:hideMark/>
          </w:tcPr>
          <w:p w14:paraId="33614E55"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77B3ED2D" w14:textId="77777777" w:rsidTr="00E22961">
        <w:trPr>
          <w:trHeight w:val="600"/>
        </w:trPr>
        <w:tc>
          <w:tcPr>
            <w:tcW w:w="1660" w:type="dxa"/>
            <w:tcBorders>
              <w:top w:val="nil"/>
              <w:left w:val="single" w:sz="4" w:space="0" w:color="auto"/>
              <w:bottom w:val="nil"/>
              <w:right w:val="single" w:sz="8" w:space="0" w:color="auto"/>
            </w:tcBorders>
            <w:shd w:val="clear" w:color="auto" w:fill="auto"/>
            <w:hideMark/>
          </w:tcPr>
          <w:p w14:paraId="1CA363D3"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43395531" w14:textId="77777777" w:rsidR="00AD37D0" w:rsidRPr="00AD37D0" w:rsidRDefault="00AD37D0" w:rsidP="00AD37D0">
            <w:pPr>
              <w:spacing w:after="0" w:line="240" w:lineRule="auto"/>
              <w:rPr>
                <w:rFonts w:cs="Calibri"/>
                <w:szCs w:val="22"/>
              </w:rPr>
            </w:pPr>
            <w:r w:rsidRPr="00AD37D0">
              <w:rPr>
                <w:rFonts w:cs="Calibri"/>
                <w:szCs w:val="22"/>
              </w:rPr>
              <w:t xml:space="preserve">Polohový ovladač - </w:t>
            </w:r>
            <w:proofErr w:type="spellStart"/>
            <w:r w:rsidRPr="00AD37D0">
              <w:rPr>
                <w:rFonts w:cs="Calibri"/>
                <w:szCs w:val="22"/>
              </w:rPr>
              <w:t>Touch</w:t>
            </w:r>
            <w:proofErr w:type="spellEnd"/>
            <w:r w:rsidRPr="00AD37D0">
              <w:rPr>
                <w:rFonts w:cs="Calibri"/>
                <w:szCs w:val="22"/>
              </w:rPr>
              <w:t xml:space="preserve"> </w:t>
            </w:r>
            <w:proofErr w:type="spellStart"/>
            <w:r w:rsidRPr="00AD37D0">
              <w:rPr>
                <w:rFonts w:cs="Calibri"/>
                <w:szCs w:val="22"/>
              </w:rPr>
              <w:t>Pad</w:t>
            </w:r>
            <w:proofErr w:type="spellEnd"/>
            <w:r w:rsidRPr="00AD37D0">
              <w:rPr>
                <w:rFonts w:cs="Calibri"/>
                <w:szCs w:val="22"/>
              </w:rPr>
              <w:t xml:space="preserve"> s podporou </w:t>
            </w:r>
            <w:proofErr w:type="spellStart"/>
            <w:r w:rsidRPr="00AD37D0">
              <w:rPr>
                <w:rFonts w:cs="Calibri"/>
                <w:szCs w:val="22"/>
              </w:rPr>
              <w:t>vícedotykových</w:t>
            </w:r>
            <w:proofErr w:type="spellEnd"/>
            <w:r w:rsidRPr="00AD37D0">
              <w:rPr>
                <w:rFonts w:cs="Calibri"/>
                <w:szCs w:val="22"/>
              </w:rPr>
              <w:t xml:space="preserve"> gest, včetně levého a pravého tlačítka</w:t>
            </w:r>
          </w:p>
        </w:tc>
        <w:tc>
          <w:tcPr>
            <w:tcW w:w="2694" w:type="dxa"/>
            <w:tcBorders>
              <w:top w:val="nil"/>
              <w:left w:val="nil"/>
              <w:bottom w:val="dotted" w:sz="4" w:space="0" w:color="auto"/>
              <w:right w:val="single" w:sz="4" w:space="0" w:color="auto"/>
            </w:tcBorders>
            <w:shd w:val="clear" w:color="auto" w:fill="auto"/>
            <w:hideMark/>
          </w:tcPr>
          <w:p w14:paraId="098613D8"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684E3F39"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4C9EE1E4"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064CBC20" w14:textId="77777777" w:rsidR="00AD37D0" w:rsidRPr="00AD37D0" w:rsidRDefault="00AD37D0" w:rsidP="00AD37D0">
            <w:pPr>
              <w:spacing w:after="0" w:line="240" w:lineRule="auto"/>
              <w:rPr>
                <w:rFonts w:cs="Calibri"/>
                <w:szCs w:val="22"/>
              </w:rPr>
            </w:pPr>
            <w:r w:rsidRPr="00AD37D0">
              <w:rPr>
                <w:rFonts w:cs="Calibri"/>
                <w:szCs w:val="22"/>
              </w:rPr>
              <w:t>Webkamera s rozlišením</w:t>
            </w:r>
          </w:p>
        </w:tc>
        <w:tc>
          <w:tcPr>
            <w:tcW w:w="2694" w:type="dxa"/>
            <w:tcBorders>
              <w:top w:val="nil"/>
              <w:left w:val="nil"/>
              <w:bottom w:val="dotted" w:sz="4" w:space="0" w:color="auto"/>
              <w:right w:val="single" w:sz="4" w:space="0" w:color="auto"/>
            </w:tcBorders>
            <w:shd w:val="clear" w:color="auto" w:fill="auto"/>
            <w:hideMark/>
          </w:tcPr>
          <w:p w14:paraId="48D9D85D" w14:textId="77777777" w:rsidR="00AD37D0" w:rsidRPr="00AD37D0" w:rsidRDefault="00AD37D0" w:rsidP="00AD37D0">
            <w:pPr>
              <w:spacing w:after="0" w:line="240" w:lineRule="auto"/>
              <w:rPr>
                <w:rFonts w:cs="Calibri"/>
                <w:szCs w:val="22"/>
              </w:rPr>
            </w:pPr>
            <w:r w:rsidRPr="00AD37D0">
              <w:rPr>
                <w:rFonts w:cs="Calibri"/>
                <w:szCs w:val="22"/>
              </w:rPr>
              <w:t>HD</w:t>
            </w:r>
          </w:p>
        </w:tc>
      </w:tr>
      <w:tr w:rsidR="00AD37D0" w:rsidRPr="00AD37D0" w14:paraId="74845683" w14:textId="77777777" w:rsidTr="00E22961">
        <w:trPr>
          <w:trHeight w:val="300"/>
        </w:trPr>
        <w:tc>
          <w:tcPr>
            <w:tcW w:w="1660" w:type="dxa"/>
            <w:tcBorders>
              <w:top w:val="nil"/>
              <w:left w:val="single" w:sz="4" w:space="0" w:color="auto"/>
              <w:bottom w:val="nil"/>
              <w:right w:val="single" w:sz="8" w:space="0" w:color="auto"/>
            </w:tcBorders>
            <w:shd w:val="clear" w:color="auto" w:fill="auto"/>
            <w:hideMark/>
          </w:tcPr>
          <w:p w14:paraId="1CDC6CF0"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4F4BF6FF" w14:textId="77777777" w:rsidR="00AD37D0" w:rsidRPr="00AD37D0" w:rsidRDefault="00AD37D0" w:rsidP="00AD37D0">
            <w:pPr>
              <w:spacing w:after="0" w:line="240" w:lineRule="auto"/>
              <w:rPr>
                <w:rFonts w:cs="Calibri"/>
                <w:szCs w:val="22"/>
              </w:rPr>
            </w:pPr>
            <w:r w:rsidRPr="00AD37D0">
              <w:rPr>
                <w:rFonts w:cs="Calibri"/>
                <w:szCs w:val="22"/>
              </w:rPr>
              <w:t>Audio: mikrofon + reproduktor (stereo)</w:t>
            </w:r>
          </w:p>
        </w:tc>
        <w:tc>
          <w:tcPr>
            <w:tcW w:w="2694" w:type="dxa"/>
            <w:tcBorders>
              <w:top w:val="nil"/>
              <w:left w:val="nil"/>
              <w:bottom w:val="dotted" w:sz="4" w:space="0" w:color="auto"/>
              <w:right w:val="single" w:sz="4" w:space="0" w:color="auto"/>
            </w:tcBorders>
            <w:shd w:val="clear" w:color="auto" w:fill="auto"/>
            <w:hideMark/>
          </w:tcPr>
          <w:p w14:paraId="304F7D3D"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1031244E" w14:textId="77777777" w:rsidTr="00E22961">
        <w:trPr>
          <w:trHeight w:val="615"/>
        </w:trPr>
        <w:tc>
          <w:tcPr>
            <w:tcW w:w="1660" w:type="dxa"/>
            <w:tcBorders>
              <w:top w:val="nil"/>
              <w:left w:val="single" w:sz="4" w:space="0" w:color="auto"/>
              <w:bottom w:val="nil"/>
              <w:right w:val="single" w:sz="8" w:space="0" w:color="auto"/>
            </w:tcBorders>
            <w:shd w:val="clear" w:color="auto" w:fill="auto"/>
            <w:hideMark/>
          </w:tcPr>
          <w:p w14:paraId="13F7D920"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000000"/>
            </w:tcBorders>
            <w:shd w:val="clear" w:color="auto" w:fill="auto"/>
            <w:hideMark/>
          </w:tcPr>
          <w:p w14:paraId="26516C14" w14:textId="77777777" w:rsidR="00AD37D0" w:rsidRPr="00AD37D0" w:rsidRDefault="00AD37D0" w:rsidP="00AD37D0">
            <w:pPr>
              <w:spacing w:after="0" w:line="240" w:lineRule="auto"/>
              <w:rPr>
                <w:rFonts w:cs="Calibri"/>
                <w:szCs w:val="22"/>
              </w:rPr>
            </w:pPr>
            <w:r w:rsidRPr="00AD37D0">
              <w:rPr>
                <w:rFonts w:cs="Calibri"/>
                <w:szCs w:val="22"/>
              </w:rPr>
              <w:t>Interní čtečka čipových karet, kompatibilní s ISO IEC 7810 ID-1 a ISO IEC 7816, CCID, PC/SC</w:t>
            </w:r>
          </w:p>
        </w:tc>
        <w:tc>
          <w:tcPr>
            <w:tcW w:w="2694" w:type="dxa"/>
            <w:tcBorders>
              <w:top w:val="nil"/>
              <w:left w:val="nil"/>
              <w:bottom w:val="dotted" w:sz="4" w:space="0" w:color="auto"/>
              <w:right w:val="single" w:sz="4" w:space="0" w:color="auto"/>
            </w:tcBorders>
            <w:shd w:val="clear" w:color="auto" w:fill="auto"/>
            <w:hideMark/>
          </w:tcPr>
          <w:p w14:paraId="1CAC11BC"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418B905C" w14:textId="77777777" w:rsidTr="00E22961">
        <w:trPr>
          <w:trHeight w:val="615"/>
        </w:trPr>
        <w:tc>
          <w:tcPr>
            <w:tcW w:w="1660" w:type="dxa"/>
            <w:tcBorders>
              <w:top w:val="nil"/>
              <w:left w:val="single" w:sz="4" w:space="0" w:color="auto"/>
              <w:bottom w:val="single" w:sz="8" w:space="0" w:color="auto"/>
              <w:right w:val="single" w:sz="8" w:space="0" w:color="auto"/>
            </w:tcBorders>
            <w:shd w:val="clear" w:color="auto" w:fill="auto"/>
            <w:hideMark/>
          </w:tcPr>
          <w:p w14:paraId="484A70FE"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single" w:sz="8" w:space="0" w:color="auto"/>
              <w:right w:val="single" w:sz="8" w:space="0" w:color="000000"/>
            </w:tcBorders>
            <w:shd w:val="clear" w:color="auto" w:fill="auto"/>
            <w:hideMark/>
          </w:tcPr>
          <w:p w14:paraId="6ADDA400" w14:textId="77777777" w:rsidR="00AD37D0" w:rsidRPr="00AD37D0" w:rsidRDefault="00AD37D0" w:rsidP="00AD37D0">
            <w:pPr>
              <w:spacing w:after="0" w:line="240" w:lineRule="auto"/>
              <w:rPr>
                <w:rFonts w:cs="Calibri"/>
                <w:szCs w:val="22"/>
              </w:rPr>
            </w:pPr>
            <w:r w:rsidRPr="00AD37D0">
              <w:rPr>
                <w:rFonts w:cs="Calibri"/>
                <w:szCs w:val="22"/>
              </w:rPr>
              <w:t xml:space="preserve">Čtečka paměťových karet Media </w:t>
            </w:r>
            <w:proofErr w:type="spellStart"/>
            <w:r w:rsidRPr="00AD37D0">
              <w:rPr>
                <w:rFonts w:cs="Calibri"/>
                <w:szCs w:val="22"/>
              </w:rPr>
              <w:t>Card</w:t>
            </w:r>
            <w:proofErr w:type="spellEnd"/>
            <w:r w:rsidRPr="00AD37D0">
              <w:rPr>
                <w:rFonts w:cs="Calibri"/>
                <w:szCs w:val="22"/>
              </w:rPr>
              <w:t xml:space="preserve"> </w:t>
            </w:r>
            <w:proofErr w:type="spellStart"/>
            <w:r w:rsidRPr="00AD37D0">
              <w:rPr>
                <w:rFonts w:cs="Calibri"/>
                <w:szCs w:val="22"/>
              </w:rPr>
              <w:t>Reader</w:t>
            </w:r>
            <w:proofErr w:type="spellEnd"/>
            <w:r w:rsidRPr="00AD37D0">
              <w:rPr>
                <w:rFonts w:cs="Calibri"/>
                <w:szCs w:val="22"/>
              </w:rPr>
              <w:t xml:space="preserve"> - podpora min. standard / mini / </w:t>
            </w:r>
            <w:proofErr w:type="spellStart"/>
            <w:r w:rsidRPr="00AD37D0">
              <w:rPr>
                <w:rFonts w:cs="Calibri"/>
                <w:szCs w:val="22"/>
              </w:rPr>
              <w:t>micro</w:t>
            </w:r>
            <w:proofErr w:type="spellEnd"/>
            <w:r w:rsidRPr="00AD37D0">
              <w:rPr>
                <w:rFonts w:cs="Calibri"/>
                <w:szCs w:val="22"/>
              </w:rPr>
              <w:t xml:space="preserve"> SD, SDXC, SDHC</w:t>
            </w:r>
          </w:p>
        </w:tc>
        <w:tc>
          <w:tcPr>
            <w:tcW w:w="2694" w:type="dxa"/>
            <w:tcBorders>
              <w:top w:val="nil"/>
              <w:left w:val="nil"/>
              <w:bottom w:val="single" w:sz="8" w:space="0" w:color="auto"/>
              <w:right w:val="single" w:sz="4" w:space="0" w:color="auto"/>
            </w:tcBorders>
            <w:shd w:val="clear" w:color="auto" w:fill="auto"/>
            <w:hideMark/>
          </w:tcPr>
          <w:p w14:paraId="53E98B23"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59B46834" w14:textId="77777777" w:rsidTr="00E22961">
        <w:trPr>
          <w:trHeight w:val="630"/>
        </w:trPr>
        <w:tc>
          <w:tcPr>
            <w:tcW w:w="1660" w:type="dxa"/>
            <w:tcBorders>
              <w:top w:val="nil"/>
              <w:left w:val="single" w:sz="4" w:space="0" w:color="auto"/>
              <w:bottom w:val="nil"/>
              <w:right w:val="single" w:sz="8" w:space="0" w:color="auto"/>
            </w:tcBorders>
            <w:shd w:val="clear" w:color="auto" w:fill="auto"/>
            <w:hideMark/>
          </w:tcPr>
          <w:p w14:paraId="222E00AD" w14:textId="77777777" w:rsidR="00AD37D0" w:rsidRPr="00AD37D0" w:rsidRDefault="00AD37D0" w:rsidP="00AD37D0">
            <w:pPr>
              <w:spacing w:after="0" w:line="240" w:lineRule="auto"/>
              <w:rPr>
                <w:rFonts w:cs="Calibri"/>
                <w:szCs w:val="22"/>
              </w:rPr>
            </w:pPr>
            <w:r w:rsidRPr="00AD37D0">
              <w:rPr>
                <w:rFonts w:cs="Calibri"/>
                <w:szCs w:val="22"/>
              </w:rPr>
              <w:t>Další příslušenství</w:t>
            </w:r>
          </w:p>
        </w:tc>
        <w:tc>
          <w:tcPr>
            <w:tcW w:w="5129" w:type="dxa"/>
            <w:gridSpan w:val="2"/>
            <w:tcBorders>
              <w:top w:val="single" w:sz="8" w:space="0" w:color="auto"/>
              <w:left w:val="nil"/>
              <w:bottom w:val="dotted" w:sz="4" w:space="0" w:color="auto"/>
              <w:right w:val="single" w:sz="8" w:space="0" w:color="000000"/>
            </w:tcBorders>
            <w:shd w:val="clear" w:color="auto" w:fill="auto"/>
            <w:hideMark/>
          </w:tcPr>
          <w:p w14:paraId="59DCABDC" w14:textId="77777777" w:rsidR="00AD37D0" w:rsidRPr="00AD37D0" w:rsidRDefault="00AD37D0" w:rsidP="00AD37D0">
            <w:pPr>
              <w:spacing w:after="0" w:line="240" w:lineRule="auto"/>
              <w:rPr>
                <w:rFonts w:cs="Calibri"/>
                <w:szCs w:val="22"/>
              </w:rPr>
            </w:pPr>
            <w:r w:rsidRPr="00AD37D0">
              <w:rPr>
                <w:rFonts w:cs="Calibri"/>
                <w:szCs w:val="22"/>
              </w:rPr>
              <w:t>Adaptér napájecí 100 - 240V, 50-60 Hz - výkon odpovídající stabilnímu chodu sestavy, včetně síťového kabelu</w:t>
            </w:r>
          </w:p>
        </w:tc>
        <w:tc>
          <w:tcPr>
            <w:tcW w:w="2694" w:type="dxa"/>
            <w:tcBorders>
              <w:top w:val="nil"/>
              <w:left w:val="nil"/>
              <w:bottom w:val="single" w:sz="8" w:space="0" w:color="auto"/>
              <w:right w:val="single" w:sz="4" w:space="0" w:color="auto"/>
            </w:tcBorders>
            <w:shd w:val="clear" w:color="auto" w:fill="auto"/>
            <w:hideMark/>
          </w:tcPr>
          <w:p w14:paraId="01BA0DEA"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6CADB492" w14:textId="77777777" w:rsidTr="00E22961">
        <w:trPr>
          <w:trHeight w:val="2190"/>
        </w:trPr>
        <w:tc>
          <w:tcPr>
            <w:tcW w:w="1660" w:type="dxa"/>
            <w:tcBorders>
              <w:top w:val="single" w:sz="8" w:space="0" w:color="auto"/>
              <w:left w:val="single" w:sz="4" w:space="0" w:color="auto"/>
              <w:bottom w:val="single" w:sz="8" w:space="0" w:color="auto"/>
              <w:right w:val="single" w:sz="8" w:space="0" w:color="auto"/>
            </w:tcBorders>
            <w:shd w:val="clear" w:color="auto" w:fill="auto"/>
            <w:hideMark/>
          </w:tcPr>
          <w:p w14:paraId="790E7472" w14:textId="77777777" w:rsidR="00AD37D0" w:rsidRPr="00AD37D0" w:rsidRDefault="00AD37D0" w:rsidP="00AD37D0">
            <w:pPr>
              <w:spacing w:after="0" w:line="240" w:lineRule="auto"/>
              <w:rPr>
                <w:rFonts w:cs="Calibri"/>
                <w:szCs w:val="22"/>
              </w:rPr>
            </w:pPr>
            <w:r w:rsidRPr="00AD37D0">
              <w:rPr>
                <w:rFonts w:cs="Calibri"/>
                <w:szCs w:val="22"/>
              </w:rPr>
              <w:lastRenderedPageBreak/>
              <w:t>Dokovací stanice</w:t>
            </w:r>
          </w:p>
        </w:tc>
        <w:tc>
          <w:tcPr>
            <w:tcW w:w="5129" w:type="dxa"/>
            <w:gridSpan w:val="2"/>
            <w:tcBorders>
              <w:top w:val="single" w:sz="8" w:space="0" w:color="auto"/>
              <w:left w:val="nil"/>
              <w:bottom w:val="single" w:sz="8" w:space="0" w:color="auto"/>
              <w:right w:val="single" w:sz="8" w:space="0" w:color="000000"/>
            </w:tcBorders>
            <w:shd w:val="clear" w:color="auto" w:fill="auto"/>
            <w:hideMark/>
          </w:tcPr>
          <w:p w14:paraId="3A963D4A" w14:textId="77777777" w:rsidR="00AD37D0" w:rsidRPr="00AD37D0" w:rsidRDefault="00AD37D0" w:rsidP="00AD37D0">
            <w:pPr>
              <w:spacing w:after="0" w:line="240" w:lineRule="auto"/>
              <w:rPr>
                <w:rFonts w:cs="Calibri"/>
                <w:szCs w:val="22"/>
              </w:rPr>
            </w:pPr>
            <w:r w:rsidRPr="00AD37D0">
              <w:rPr>
                <w:rFonts w:cs="Calibri"/>
                <w:szCs w:val="22"/>
              </w:rPr>
              <w:t xml:space="preserve">Rozhraní: 4x USB - z toho min.2x USB 3.0, min. 1x USB typ C volné i v případě připojení NB k dokovací stanici, 2 x digitální port pro současné připojení externích monitorů, Ethernet (100/1000 Mbit/sec, RJ45, </w:t>
            </w:r>
            <w:proofErr w:type="spellStart"/>
            <w:r w:rsidRPr="00AD37D0">
              <w:rPr>
                <w:rFonts w:cs="Calibri"/>
                <w:szCs w:val="22"/>
              </w:rPr>
              <w:t>Wake</w:t>
            </w:r>
            <w:proofErr w:type="spellEnd"/>
            <w:r w:rsidRPr="00AD37D0">
              <w:rPr>
                <w:rFonts w:cs="Calibri"/>
                <w:szCs w:val="22"/>
              </w:rPr>
              <w:t xml:space="preserve"> on LAN, podpora 802.1X, PXE (</w:t>
            </w:r>
            <w:proofErr w:type="spellStart"/>
            <w:r w:rsidRPr="00AD37D0">
              <w:rPr>
                <w:rFonts w:cs="Calibri"/>
                <w:szCs w:val="22"/>
              </w:rPr>
              <w:t>Preboot</w:t>
            </w:r>
            <w:proofErr w:type="spellEnd"/>
            <w:r w:rsidRPr="00AD37D0">
              <w:rPr>
                <w:rFonts w:cs="Calibri"/>
                <w:szCs w:val="22"/>
              </w:rPr>
              <w:t xml:space="preserve"> </w:t>
            </w:r>
            <w:proofErr w:type="spellStart"/>
            <w:r w:rsidRPr="00AD37D0">
              <w:rPr>
                <w:rFonts w:cs="Calibri"/>
                <w:szCs w:val="22"/>
              </w:rPr>
              <w:t>eXecution</w:t>
            </w:r>
            <w:proofErr w:type="spellEnd"/>
            <w:r w:rsidRPr="00AD37D0">
              <w:rPr>
                <w:rFonts w:cs="Calibri"/>
                <w:szCs w:val="22"/>
              </w:rPr>
              <w:t xml:space="preserve"> Environment)), 1x Jack konektor 3,5mm audio </w:t>
            </w:r>
            <w:proofErr w:type="spellStart"/>
            <w:r w:rsidRPr="00AD37D0">
              <w:rPr>
                <w:rFonts w:cs="Calibri"/>
                <w:szCs w:val="22"/>
              </w:rPr>
              <w:t>out</w:t>
            </w:r>
            <w:proofErr w:type="spellEnd"/>
            <w:r w:rsidRPr="00AD37D0">
              <w:rPr>
                <w:rFonts w:cs="Calibri"/>
                <w:szCs w:val="22"/>
              </w:rPr>
              <w:t>, 1x Jack konektor 3,5mm audio in (může být společný, ale vždy shodný s NB), napájecí adapter, napájení NB, stejný výrobce jako výrobce NB</w:t>
            </w:r>
          </w:p>
        </w:tc>
        <w:tc>
          <w:tcPr>
            <w:tcW w:w="2694" w:type="dxa"/>
            <w:tcBorders>
              <w:top w:val="nil"/>
              <w:left w:val="nil"/>
              <w:bottom w:val="double" w:sz="6" w:space="0" w:color="auto"/>
              <w:right w:val="single" w:sz="4" w:space="0" w:color="auto"/>
            </w:tcBorders>
            <w:shd w:val="clear" w:color="auto" w:fill="auto"/>
            <w:hideMark/>
          </w:tcPr>
          <w:p w14:paraId="30BA0DBC" w14:textId="77777777" w:rsidR="00AD37D0" w:rsidRPr="00AD37D0" w:rsidRDefault="00AD37D0" w:rsidP="00AD37D0">
            <w:pPr>
              <w:spacing w:after="0" w:line="240" w:lineRule="auto"/>
              <w:rPr>
                <w:rFonts w:cs="Calibri"/>
                <w:sz w:val="20"/>
                <w:szCs w:val="20"/>
              </w:rPr>
            </w:pPr>
            <w:r w:rsidRPr="00AD37D0">
              <w:rPr>
                <w:rFonts w:cs="Calibri"/>
                <w:sz w:val="20"/>
                <w:szCs w:val="20"/>
              </w:rPr>
              <w:t>ano</w:t>
            </w:r>
          </w:p>
        </w:tc>
      </w:tr>
      <w:tr w:rsidR="00AD37D0" w:rsidRPr="00AD37D0" w14:paraId="47A43A22" w14:textId="77777777" w:rsidTr="00E22961">
        <w:trPr>
          <w:trHeight w:val="975"/>
        </w:trPr>
        <w:tc>
          <w:tcPr>
            <w:tcW w:w="1660" w:type="dxa"/>
            <w:vMerge w:val="restart"/>
            <w:tcBorders>
              <w:top w:val="nil"/>
              <w:left w:val="single" w:sz="4" w:space="0" w:color="auto"/>
              <w:bottom w:val="single" w:sz="8" w:space="0" w:color="000000"/>
              <w:right w:val="single" w:sz="8" w:space="0" w:color="auto"/>
            </w:tcBorders>
            <w:shd w:val="clear" w:color="auto" w:fill="auto"/>
            <w:hideMark/>
          </w:tcPr>
          <w:p w14:paraId="5EF5259F" w14:textId="77777777" w:rsidR="00AD37D0" w:rsidRPr="00AD37D0" w:rsidRDefault="00AD37D0" w:rsidP="00AD37D0">
            <w:pPr>
              <w:spacing w:after="0" w:line="240" w:lineRule="auto"/>
              <w:rPr>
                <w:rFonts w:cs="Calibri"/>
                <w:szCs w:val="22"/>
              </w:rPr>
            </w:pPr>
            <w:r w:rsidRPr="00AD37D0">
              <w:rPr>
                <w:rFonts w:cs="Calibri"/>
                <w:szCs w:val="22"/>
              </w:rPr>
              <w:t xml:space="preserve">Externí </w:t>
            </w:r>
            <w:proofErr w:type="spellStart"/>
            <w:r w:rsidRPr="00AD37D0">
              <w:rPr>
                <w:rFonts w:cs="Calibri"/>
                <w:szCs w:val="22"/>
              </w:rPr>
              <w:t>kursorový</w:t>
            </w:r>
            <w:proofErr w:type="spellEnd"/>
            <w:r w:rsidRPr="00AD37D0">
              <w:rPr>
                <w:rFonts w:cs="Calibri"/>
                <w:szCs w:val="22"/>
              </w:rPr>
              <w:t xml:space="preserve"> ovladač (myš)</w:t>
            </w:r>
            <w:r w:rsidRPr="00AD37D0">
              <w:rPr>
                <w:rFonts w:cs="Calibri"/>
                <w:szCs w:val="22"/>
              </w:rPr>
              <w:br w:type="page"/>
            </w:r>
            <w:r w:rsidRPr="00AD37D0">
              <w:rPr>
                <w:rFonts w:cs="Calibri"/>
                <w:szCs w:val="22"/>
              </w:rPr>
              <w:br w:type="page"/>
            </w:r>
            <w:r w:rsidRPr="00AD37D0">
              <w:rPr>
                <w:rFonts w:cs="Calibri"/>
                <w:szCs w:val="22"/>
              </w:rPr>
              <w:br w:type="page"/>
              <w:t>Externí klávesnice</w:t>
            </w:r>
          </w:p>
        </w:tc>
        <w:tc>
          <w:tcPr>
            <w:tcW w:w="5129" w:type="dxa"/>
            <w:gridSpan w:val="2"/>
            <w:tcBorders>
              <w:top w:val="single" w:sz="8" w:space="0" w:color="auto"/>
              <w:left w:val="nil"/>
              <w:bottom w:val="dotted" w:sz="4" w:space="0" w:color="auto"/>
              <w:right w:val="single" w:sz="8" w:space="0" w:color="auto"/>
            </w:tcBorders>
            <w:shd w:val="clear" w:color="auto" w:fill="auto"/>
            <w:hideMark/>
          </w:tcPr>
          <w:p w14:paraId="7DB123D8" w14:textId="77777777" w:rsidR="00AD37D0" w:rsidRPr="00AD37D0" w:rsidRDefault="00AD37D0" w:rsidP="00AD37D0">
            <w:pPr>
              <w:spacing w:after="0" w:line="240" w:lineRule="auto"/>
              <w:rPr>
                <w:rFonts w:cs="Calibri"/>
                <w:szCs w:val="22"/>
              </w:rPr>
            </w:pPr>
            <w:r w:rsidRPr="00AD37D0">
              <w:rPr>
                <w:rFonts w:cs="Calibri"/>
                <w:szCs w:val="22"/>
              </w:rPr>
              <w:t xml:space="preserve">USB: min. 3 tlačítka, délka kabelu min. 1,5 m, symetrické provedení (pro praváky i leváky), rolovací kolečko, senzor laser nebo </w:t>
            </w:r>
            <w:proofErr w:type="spellStart"/>
            <w:r w:rsidRPr="00AD37D0">
              <w:rPr>
                <w:rFonts w:cs="Calibri"/>
                <w:szCs w:val="22"/>
              </w:rPr>
              <w:t>BlueTrack</w:t>
            </w:r>
            <w:proofErr w:type="spellEnd"/>
            <w:r w:rsidRPr="00AD37D0">
              <w:rPr>
                <w:rFonts w:cs="Calibri"/>
                <w:szCs w:val="22"/>
              </w:rPr>
              <w:t xml:space="preserve"> min. 1000 DPI, klasická velikost od 10 do 12 cm (ne malé notebookové)</w:t>
            </w:r>
          </w:p>
        </w:tc>
        <w:tc>
          <w:tcPr>
            <w:tcW w:w="2694" w:type="dxa"/>
            <w:tcBorders>
              <w:top w:val="nil"/>
              <w:left w:val="nil"/>
              <w:bottom w:val="single" w:sz="8" w:space="0" w:color="auto"/>
              <w:right w:val="single" w:sz="4" w:space="0" w:color="auto"/>
            </w:tcBorders>
            <w:shd w:val="clear" w:color="auto" w:fill="auto"/>
            <w:hideMark/>
          </w:tcPr>
          <w:p w14:paraId="0FB90291"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20AAC71A" w14:textId="77777777" w:rsidTr="00E22961">
        <w:trPr>
          <w:trHeight w:val="990"/>
        </w:trPr>
        <w:tc>
          <w:tcPr>
            <w:tcW w:w="1660" w:type="dxa"/>
            <w:vMerge/>
            <w:tcBorders>
              <w:top w:val="nil"/>
              <w:left w:val="single" w:sz="4" w:space="0" w:color="auto"/>
              <w:bottom w:val="single" w:sz="8" w:space="0" w:color="000000"/>
              <w:right w:val="single" w:sz="8" w:space="0" w:color="auto"/>
            </w:tcBorders>
            <w:vAlign w:val="center"/>
            <w:hideMark/>
          </w:tcPr>
          <w:p w14:paraId="025712CE" w14:textId="77777777" w:rsidR="00AD37D0" w:rsidRPr="00AD37D0" w:rsidRDefault="00AD37D0" w:rsidP="00AD37D0">
            <w:pPr>
              <w:spacing w:after="0" w:line="240" w:lineRule="auto"/>
              <w:rPr>
                <w:rFonts w:cs="Calibri"/>
                <w:szCs w:val="22"/>
              </w:rPr>
            </w:pPr>
          </w:p>
        </w:tc>
        <w:tc>
          <w:tcPr>
            <w:tcW w:w="5129" w:type="dxa"/>
            <w:gridSpan w:val="2"/>
            <w:tcBorders>
              <w:top w:val="single" w:sz="8" w:space="0" w:color="auto"/>
              <w:left w:val="nil"/>
              <w:bottom w:val="single" w:sz="8" w:space="0" w:color="auto"/>
              <w:right w:val="single" w:sz="8" w:space="0" w:color="000000"/>
            </w:tcBorders>
            <w:shd w:val="clear" w:color="auto" w:fill="auto"/>
            <w:hideMark/>
          </w:tcPr>
          <w:p w14:paraId="61792441" w14:textId="77777777" w:rsidR="00AD37D0" w:rsidRPr="00AD37D0" w:rsidRDefault="00AD37D0" w:rsidP="00AD37D0">
            <w:pPr>
              <w:spacing w:after="0" w:line="240" w:lineRule="auto"/>
              <w:rPr>
                <w:rFonts w:cs="Calibri"/>
                <w:szCs w:val="22"/>
              </w:rPr>
            </w:pPr>
            <w:r w:rsidRPr="00AD37D0">
              <w:rPr>
                <w:rFonts w:cs="Calibri"/>
                <w:szCs w:val="22"/>
              </w:rPr>
              <w:t xml:space="preserve">Bezdrátová: min. 3 tlačítka, symetrické provedení (pro praváky i leváky), rolovací kolečko, senzor laser nebo </w:t>
            </w:r>
            <w:proofErr w:type="spellStart"/>
            <w:r w:rsidRPr="00AD37D0">
              <w:rPr>
                <w:rFonts w:cs="Calibri"/>
                <w:szCs w:val="22"/>
              </w:rPr>
              <w:t>BlueTrack</w:t>
            </w:r>
            <w:proofErr w:type="spellEnd"/>
            <w:r w:rsidRPr="00AD37D0">
              <w:rPr>
                <w:rFonts w:cs="Calibri"/>
                <w:szCs w:val="22"/>
              </w:rPr>
              <w:t xml:space="preserve"> min. 1000 DPI, klasická velikost od 10 do 12 cm (ne malé notebookové)</w:t>
            </w:r>
          </w:p>
        </w:tc>
        <w:tc>
          <w:tcPr>
            <w:tcW w:w="2694" w:type="dxa"/>
            <w:tcBorders>
              <w:top w:val="nil"/>
              <w:left w:val="nil"/>
              <w:bottom w:val="single" w:sz="8" w:space="0" w:color="auto"/>
              <w:right w:val="single" w:sz="4" w:space="0" w:color="auto"/>
            </w:tcBorders>
            <w:shd w:val="clear" w:color="auto" w:fill="auto"/>
            <w:hideMark/>
          </w:tcPr>
          <w:p w14:paraId="7F70AD06"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7D4A431D" w14:textId="77777777" w:rsidTr="00E22961">
        <w:trPr>
          <w:trHeight w:val="960"/>
        </w:trPr>
        <w:tc>
          <w:tcPr>
            <w:tcW w:w="1660" w:type="dxa"/>
            <w:vMerge/>
            <w:tcBorders>
              <w:top w:val="nil"/>
              <w:left w:val="single" w:sz="4" w:space="0" w:color="auto"/>
              <w:bottom w:val="single" w:sz="8" w:space="0" w:color="000000"/>
              <w:right w:val="single" w:sz="8" w:space="0" w:color="auto"/>
            </w:tcBorders>
            <w:vAlign w:val="center"/>
            <w:hideMark/>
          </w:tcPr>
          <w:p w14:paraId="52A4F71A" w14:textId="77777777" w:rsidR="00AD37D0" w:rsidRPr="00AD37D0" w:rsidRDefault="00AD37D0" w:rsidP="00AD37D0">
            <w:pPr>
              <w:spacing w:after="0" w:line="240" w:lineRule="auto"/>
              <w:rPr>
                <w:rFonts w:cs="Calibri"/>
                <w:szCs w:val="22"/>
              </w:rPr>
            </w:pPr>
          </w:p>
        </w:tc>
        <w:tc>
          <w:tcPr>
            <w:tcW w:w="5129" w:type="dxa"/>
            <w:gridSpan w:val="2"/>
            <w:tcBorders>
              <w:top w:val="nil"/>
              <w:left w:val="nil"/>
              <w:bottom w:val="double" w:sz="6" w:space="0" w:color="auto"/>
              <w:right w:val="single" w:sz="8" w:space="0" w:color="000000"/>
            </w:tcBorders>
            <w:shd w:val="clear" w:color="auto" w:fill="auto"/>
            <w:hideMark/>
          </w:tcPr>
          <w:p w14:paraId="1DA8854D" w14:textId="77777777" w:rsidR="00AD37D0" w:rsidRPr="00AD37D0" w:rsidRDefault="00AD37D0" w:rsidP="00AD37D0">
            <w:pPr>
              <w:spacing w:after="0" w:line="240" w:lineRule="auto"/>
              <w:rPr>
                <w:rFonts w:cs="Calibri"/>
                <w:szCs w:val="22"/>
              </w:rPr>
            </w:pPr>
            <w:r w:rsidRPr="00AD37D0">
              <w:rPr>
                <w:rFonts w:cs="Calibri"/>
                <w:szCs w:val="22"/>
              </w:rPr>
              <w:t>USB:  klasické rozložení CZ, klávesy F1-F12 a numerická klávesnice (tlačítko Enter a Shift zvětšené), české rozložení kláves, délka kabelu min. 1,5 m, klávesy s nízkým zdvihem, min. 101 kláves, protiskluzová úprava</w:t>
            </w:r>
          </w:p>
        </w:tc>
        <w:tc>
          <w:tcPr>
            <w:tcW w:w="2694" w:type="dxa"/>
            <w:tcBorders>
              <w:top w:val="nil"/>
              <w:left w:val="nil"/>
              <w:bottom w:val="single" w:sz="8" w:space="0" w:color="auto"/>
              <w:right w:val="single" w:sz="4" w:space="0" w:color="auto"/>
            </w:tcBorders>
            <w:shd w:val="clear" w:color="auto" w:fill="auto"/>
            <w:hideMark/>
          </w:tcPr>
          <w:p w14:paraId="650EA12E"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43C009F8" w14:textId="77777777" w:rsidTr="00E22961">
        <w:trPr>
          <w:trHeight w:val="615"/>
        </w:trPr>
        <w:tc>
          <w:tcPr>
            <w:tcW w:w="1660" w:type="dxa"/>
            <w:tcBorders>
              <w:top w:val="nil"/>
              <w:left w:val="single" w:sz="4" w:space="0" w:color="auto"/>
              <w:bottom w:val="single" w:sz="8" w:space="0" w:color="auto"/>
              <w:right w:val="single" w:sz="8" w:space="0" w:color="auto"/>
            </w:tcBorders>
            <w:shd w:val="clear" w:color="auto" w:fill="auto"/>
            <w:hideMark/>
          </w:tcPr>
          <w:p w14:paraId="24FDB4D6" w14:textId="77777777" w:rsidR="00AD37D0" w:rsidRPr="00AD37D0" w:rsidRDefault="00AD37D0" w:rsidP="00AD37D0">
            <w:pPr>
              <w:spacing w:after="0" w:line="240" w:lineRule="auto"/>
              <w:rPr>
                <w:rFonts w:cs="Calibri"/>
                <w:szCs w:val="22"/>
              </w:rPr>
            </w:pPr>
            <w:r w:rsidRPr="00AD37D0">
              <w:rPr>
                <w:rFonts w:cs="Calibri"/>
                <w:szCs w:val="22"/>
              </w:rPr>
              <w:t xml:space="preserve">Jednotná vzdálená správa </w:t>
            </w:r>
            <w:r w:rsidRPr="00AD37D0">
              <w:rPr>
                <w:rFonts w:cs="Calibri"/>
                <w:szCs w:val="22"/>
              </w:rPr>
              <w:br/>
              <w:t>Externí klávesnice</w:t>
            </w:r>
          </w:p>
        </w:tc>
        <w:tc>
          <w:tcPr>
            <w:tcW w:w="5129" w:type="dxa"/>
            <w:gridSpan w:val="2"/>
            <w:tcBorders>
              <w:top w:val="dotted" w:sz="4" w:space="0" w:color="auto"/>
              <w:left w:val="nil"/>
              <w:bottom w:val="single" w:sz="8" w:space="0" w:color="auto"/>
              <w:right w:val="single" w:sz="8" w:space="0" w:color="auto"/>
            </w:tcBorders>
            <w:shd w:val="clear" w:color="auto" w:fill="auto"/>
            <w:hideMark/>
          </w:tcPr>
          <w:p w14:paraId="340F2E9D" w14:textId="77777777" w:rsidR="00AD37D0" w:rsidRPr="00AD37D0" w:rsidRDefault="00AD37D0" w:rsidP="00AD37D0">
            <w:pPr>
              <w:spacing w:after="0" w:line="240" w:lineRule="auto"/>
              <w:rPr>
                <w:rFonts w:cs="Calibri"/>
                <w:szCs w:val="22"/>
              </w:rPr>
            </w:pPr>
            <w:r w:rsidRPr="00AD37D0">
              <w:rPr>
                <w:rFonts w:cs="Calibri"/>
                <w:szCs w:val="22"/>
              </w:rPr>
              <w:t>Vzdálená správa NB prostřednictvím MSSC</w:t>
            </w:r>
          </w:p>
        </w:tc>
        <w:tc>
          <w:tcPr>
            <w:tcW w:w="2694" w:type="dxa"/>
            <w:tcBorders>
              <w:top w:val="nil"/>
              <w:left w:val="nil"/>
              <w:bottom w:val="single" w:sz="8" w:space="0" w:color="auto"/>
              <w:right w:val="single" w:sz="4" w:space="0" w:color="auto"/>
            </w:tcBorders>
            <w:shd w:val="clear" w:color="auto" w:fill="auto"/>
            <w:hideMark/>
          </w:tcPr>
          <w:p w14:paraId="457C11B4"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3AB999D6" w14:textId="77777777" w:rsidTr="00E22961">
        <w:trPr>
          <w:trHeight w:val="630"/>
        </w:trPr>
        <w:tc>
          <w:tcPr>
            <w:tcW w:w="1660" w:type="dxa"/>
            <w:tcBorders>
              <w:top w:val="nil"/>
              <w:left w:val="single" w:sz="4" w:space="0" w:color="auto"/>
              <w:bottom w:val="nil"/>
              <w:right w:val="single" w:sz="8" w:space="0" w:color="auto"/>
            </w:tcBorders>
            <w:shd w:val="clear" w:color="auto" w:fill="auto"/>
            <w:hideMark/>
          </w:tcPr>
          <w:p w14:paraId="394B584B" w14:textId="77777777" w:rsidR="00AD37D0" w:rsidRPr="00AD37D0" w:rsidRDefault="00AD37D0" w:rsidP="00AD37D0">
            <w:pPr>
              <w:spacing w:after="0" w:line="240" w:lineRule="auto"/>
              <w:rPr>
                <w:rFonts w:cs="Calibri"/>
                <w:szCs w:val="22"/>
              </w:rPr>
            </w:pPr>
            <w:r w:rsidRPr="00AD37D0">
              <w:rPr>
                <w:rFonts w:cs="Calibri"/>
                <w:szCs w:val="22"/>
              </w:rPr>
              <w:t>Systémová platforma</w:t>
            </w:r>
          </w:p>
        </w:tc>
        <w:tc>
          <w:tcPr>
            <w:tcW w:w="5129" w:type="dxa"/>
            <w:gridSpan w:val="2"/>
            <w:tcBorders>
              <w:top w:val="nil"/>
              <w:left w:val="nil"/>
              <w:bottom w:val="dotted" w:sz="4" w:space="0" w:color="auto"/>
              <w:right w:val="single" w:sz="8" w:space="0" w:color="000000"/>
            </w:tcBorders>
            <w:shd w:val="clear" w:color="auto" w:fill="auto"/>
            <w:hideMark/>
          </w:tcPr>
          <w:p w14:paraId="1A870FFD" w14:textId="77777777" w:rsidR="00AD37D0" w:rsidRPr="00AD37D0" w:rsidRDefault="00AD37D0" w:rsidP="00AD37D0">
            <w:pPr>
              <w:spacing w:after="0" w:line="240" w:lineRule="auto"/>
              <w:rPr>
                <w:rFonts w:cs="Calibri"/>
                <w:szCs w:val="22"/>
              </w:rPr>
            </w:pPr>
            <w:r w:rsidRPr="00AD37D0">
              <w:rPr>
                <w:rFonts w:cs="Calibri"/>
                <w:szCs w:val="22"/>
              </w:rPr>
              <w:t>Základní předinstalované programové vybavení (image na disku) - OS OEM MS Windows 10 Professional CZ  64 bit.</w:t>
            </w:r>
          </w:p>
        </w:tc>
        <w:tc>
          <w:tcPr>
            <w:tcW w:w="2694" w:type="dxa"/>
            <w:tcBorders>
              <w:top w:val="single" w:sz="4" w:space="0" w:color="auto"/>
              <w:left w:val="nil"/>
              <w:bottom w:val="double" w:sz="6" w:space="0" w:color="auto"/>
              <w:right w:val="single" w:sz="4" w:space="0" w:color="auto"/>
            </w:tcBorders>
            <w:shd w:val="clear" w:color="auto" w:fill="auto"/>
            <w:hideMark/>
          </w:tcPr>
          <w:p w14:paraId="4A7D0F1D"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22AF4332" w14:textId="77777777" w:rsidTr="00E22961">
        <w:trPr>
          <w:trHeight w:val="780"/>
        </w:trPr>
        <w:tc>
          <w:tcPr>
            <w:tcW w:w="1660" w:type="dxa"/>
            <w:tcBorders>
              <w:top w:val="single" w:sz="8" w:space="0" w:color="auto"/>
              <w:left w:val="single" w:sz="4" w:space="0" w:color="auto"/>
              <w:bottom w:val="nil"/>
              <w:right w:val="single" w:sz="8" w:space="0" w:color="auto"/>
            </w:tcBorders>
            <w:shd w:val="clear" w:color="auto" w:fill="auto"/>
            <w:hideMark/>
          </w:tcPr>
          <w:p w14:paraId="7D4F7976" w14:textId="77777777" w:rsidR="00AD37D0" w:rsidRPr="00AD37D0" w:rsidRDefault="00AD37D0" w:rsidP="00AD37D0">
            <w:pPr>
              <w:spacing w:after="0" w:line="240" w:lineRule="auto"/>
              <w:rPr>
                <w:rFonts w:cs="Calibri"/>
                <w:szCs w:val="22"/>
              </w:rPr>
            </w:pPr>
            <w:r w:rsidRPr="00AD37D0">
              <w:rPr>
                <w:rFonts w:cs="Calibri"/>
                <w:szCs w:val="22"/>
              </w:rPr>
              <w:t>Záruka</w:t>
            </w:r>
          </w:p>
        </w:tc>
        <w:tc>
          <w:tcPr>
            <w:tcW w:w="5129" w:type="dxa"/>
            <w:gridSpan w:val="2"/>
            <w:tcBorders>
              <w:top w:val="single" w:sz="8" w:space="0" w:color="auto"/>
              <w:left w:val="nil"/>
              <w:bottom w:val="dotted" w:sz="4" w:space="0" w:color="auto"/>
              <w:right w:val="single" w:sz="8" w:space="0" w:color="auto"/>
            </w:tcBorders>
            <w:shd w:val="clear" w:color="auto" w:fill="auto"/>
            <w:hideMark/>
          </w:tcPr>
          <w:p w14:paraId="6CF39216" w14:textId="77777777" w:rsidR="00AD37D0" w:rsidRPr="00AD37D0" w:rsidRDefault="00AD37D0" w:rsidP="00AD37D0">
            <w:pPr>
              <w:spacing w:after="0" w:line="240" w:lineRule="auto"/>
              <w:rPr>
                <w:rFonts w:cs="Calibri"/>
                <w:szCs w:val="22"/>
              </w:rPr>
            </w:pPr>
            <w:r w:rsidRPr="00AD37D0">
              <w:rPr>
                <w:rFonts w:cs="Calibri"/>
                <w:szCs w:val="22"/>
              </w:rPr>
              <w:t>Záruka notebooku v ČR garantovaná výrobcem dokončení opravy NBD on-</w:t>
            </w:r>
            <w:proofErr w:type="spellStart"/>
            <w:r w:rsidRPr="00AD37D0">
              <w:rPr>
                <w:rFonts w:cs="Calibri"/>
                <w:szCs w:val="22"/>
              </w:rPr>
              <w:t>site</w:t>
            </w:r>
            <w:proofErr w:type="spellEnd"/>
            <w:r w:rsidRPr="00AD37D0">
              <w:rPr>
                <w:rFonts w:cs="Calibri"/>
                <w:szCs w:val="22"/>
              </w:rPr>
              <w:t xml:space="preserve"> od nahlášení,  ponechání vadného disku zákazníkovi.</w:t>
            </w:r>
          </w:p>
        </w:tc>
        <w:tc>
          <w:tcPr>
            <w:tcW w:w="2694" w:type="dxa"/>
            <w:tcBorders>
              <w:top w:val="nil"/>
              <w:left w:val="nil"/>
              <w:bottom w:val="nil"/>
              <w:right w:val="single" w:sz="4" w:space="0" w:color="auto"/>
            </w:tcBorders>
            <w:shd w:val="clear" w:color="auto" w:fill="auto"/>
            <w:hideMark/>
          </w:tcPr>
          <w:p w14:paraId="57383753" w14:textId="77777777" w:rsidR="00AD37D0" w:rsidRPr="00AD37D0" w:rsidRDefault="00AD37D0" w:rsidP="00AD37D0">
            <w:pPr>
              <w:spacing w:after="0" w:line="240" w:lineRule="auto"/>
              <w:rPr>
                <w:rFonts w:cs="Calibri"/>
                <w:szCs w:val="22"/>
              </w:rPr>
            </w:pPr>
            <w:r w:rsidRPr="00AD37D0">
              <w:rPr>
                <w:rFonts w:cs="Calibri"/>
                <w:szCs w:val="22"/>
              </w:rPr>
              <w:t>5 let</w:t>
            </w:r>
          </w:p>
        </w:tc>
      </w:tr>
      <w:tr w:rsidR="00AD37D0" w:rsidRPr="00AD37D0" w14:paraId="45D9A336" w14:textId="77777777" w:rsidTr="00E22961">
        <w:trPr>
          <w:trHeight w:val="420"/>
        </w:trPr>
        <w:tc>
          <w:tcPr>
            <w:tcW w:w="1660" w:type="dxa"/>
            <w:tcBorders>
              <w:top w:val="nil"/>
              <w:left w:val="single" w:sz="4" w:space="0" w:color="auto"/>
              <w:bottom w:val="nil"/>
              <w:right w:val="single" w:sz="8" w:space="0" w:color="auto"/>
            </w:tcBorders>
            <w:shd w:val="clear" w:color="auto" w:fill="auto"/>
            <w:hideMark/>
          </w:tcPr>
          <w:p w14:paraId="38B1990D" w14:textId="77777777" w:rsidR="00AD37D0" w:rsidRPr="00AD37D0" w:rsidRDefault="00AD37D0" w:rsidP="00AD37D0">
            <w:pPr>
              <w:spacing w:after="0" w:line="240" w:lineRule="auto"/>
              <w:rPr>
                <w:rFonts w:cs="Calibri"/>
                <w:szCs w:val="22"/>
              </w:rPr>
            </w:pPr>
            <w:r w:rsidRPr="00AD37D0">
              <w:rPr>
                <w:rFonts w:cs="Calibri"/>
                <w:szCs w:val="22"/>
              </w:rPr>
              <w:t> </w:t>
            </w:r>
          </w:p>
        </w:tc>
        <w:tc>
          <w:tcPr>
            <w:tcW w:w="5129" w:type="dxa"/>
            <w:gridSpan w:val="2"/>
            <w:tcBorders>
              <w:top w:val="dotted" w:sz="4" w:space="0" w:color="auto"/>
              <w:left w:val="nil"/>
              <w:bottom w:val="dotted" w:sz="4" w:space="0" w:color="auto"/>
              <w:right w:val="single" w:sz="8" w:space="0" w:color="auto"/>
            </w:tcBorders>
            <w:shd w:val="clear" w:color="auto" w:fill="auto"/>
            <w:hideMark/>
          </w:tcPr>
          <w:p w14:paraId="104950EE" w14:textId="77777777" w:rsidR="00AD37D0" w:rsidRPr="00AD37D0" w:rsidRDefault="00AD37D0" w:rsidP="00AD37D0">
            <w:pPr>
              <w:spacing w:after="0" w:line="240" w:lineRule="auto"/>
              <w:rPr>
                <w:rFonts w:cs="Calibri"/>
                <w:szCs w:val="22"/>
              </w:rPr>
            </w:pPr>
            <w:r w:rsidRPr="00AD37D0">
              <w:rPr>
                <w:rFonts w:cs="Calibri"/>
                <w:szCs w:val="22"/>
              </w:rPr>
              <w:t>Záruka baterie</w:t>
            </w:r>
          </w:p>
        </w:tc>
        <w:tc>
          <w:tcPr>
            <w:tcW w:w="2694" w:type="dxa"/>
            <w:tcBorders>
              <w:top w:val="dotted" w:sz="4" w:space="0" w:color="auto"/>
              <w:left w:val="nil"/>
              <w:bottom w:val="nil"/>
              <w:right w:val="single" w:sz="4" w:space="0" w:color="auto"/>
            </w:tcBorders>
            <w:shd w:val="clear" w:color="auto" w:fill="auto"/>
            <w:hideMark/>
          </w:tcPr>
          <w:p w14:paraId="67B27FB1" w14:textId="77777777" w:rsidR="00AD37D0" w:rsidRPr="00AD37D0" w:rsidRDefault="00AD37D0" w:rsidP="00AD37D0">
            <w:pPr>
              <w:spacing w:after="0" w:line="240" w:lineRule="auto"/>
              <w:rPr>
                <w:rFonts w:cs="Calibri"/>
                <w:szCs w:val="22"/>
              </w:rPr>
            </w:pPr>
            <w:r w:rsidRPr="00AD37D0">
              <w:rPr>
                <w:rFonts w:cs="Calibri"/>
                <w:szCs w:val="22"/>
              </w:rPr>
              <w:t>3 roky</w:t>
            </w:r>
          </w:p>
        </w:tc>
      </w:tr>
      <w:tr w:rsidR="00AD37D0" w:rsidRPr="00AD37D0" w14:paraId="1613ED05" w14:textId="77777777" w:rsidTr="00E22961">
        <w:trPr>
          <w:trHeight w:val="330"/>
        </w:trPr>
        <w:tc>
          <w:tcPr>
            <w:tcW w:w="1660" w:type="dxa"/>
            <w:tcBorders>
              <w:top w:val="nil"/>
              <w:left w:val="single" w:sz="4" w:space="0" w:color="auto"/>
              <w:bottom w:val="single" w:sz="8" w:space="0" w:color="auto"/>
              <w:right w:val="single" w:sz="8" w:space="0" w:color="auto"/>
            </w:tcBorders>
            <w:shd w:val="clear" w:color="auto" w:fill="auto"/>
            <w:hideMark/>
          </w:tcPr>
          <w:p w14:paraId="49571666" w14:textId="77777777" w:rsidR="00AD37D0" w:rsidRPr="00AD37D0" w:rsidRDefault="00AD37D0" w:rsidP="00AD37D0">
            <w:pPr>
              <w:spacing w:after="0" w:line="240" w:lineRule="auto"/>
              <w:jc w:val="center"/>
              <w:rPr>
                <w:rFonts w:cs="Calibri"/>
                <w:szCs w:val="22"/>
              </w:rPr>
            </w:pPr>
            <w:r w:rsidRPr="00AD37D0">
              <w:rPr>
                <w:rFonts w:cs="Calibri"/>
                <w:szCs w:val="22"/>
              </w:rPr>
              <w:t> </w:t>
            </w:r>
          </w:p>
        </w:tc>
        <w:tc>
          <w:tcPr>
            <w:tcW w:w="5129" w:type="dxa"/>
            <w:gridSpan w:val="2"/>
            <w:tcBorders>
              <w:top w:val="dotted" w:sz="4" w:space="0" w:color="auto"/>
              <w:left w:val="nil"/>
              <w:bottom w:val="single" w:sz="8" w:space="0" w:color="auto"/>
              <w:right w:val="single" w:sz="8" w:space="0" w:color="auto"/>
            </w:tcBorders>
            <w:shd w:val="clear" w:color="auto" w:fill="auto"/>
            <w:hideMark/>
          </w:tcPr>
          <w:p w14:paraId="2D032158" w14:textId="4BAA1778" w:rsidR="00AD37D0" w:rsidRPr="00AD37D0" w:rsidRDefault="00AD37D0" w:rsidP="00AD37D0">
            <w:pPr>
              <w:spacing w:after="0" w:line="240" w:lineRule="auto"/>
              <w:rPr>
                <w:rFonts w:cs="Calibri"/>
                <w:szCs w:val="22"/>
              </w:rPr>
            </w:pPr>
            <w:r w:rsidRPr="00AD37D0">
              <w:rPr>
                <w:rFonts w:cs="Calibri"/>
                <w:szCs w:val="22"/>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w:t>
            </w:r>
            <w:r w:rsidR="001A7624">
              <w:rPr>
                <w:rFonts w:cs="Calibri"/>
                <w:szCs w:val="22"/>
              </w:rPr>
              <w:t>i</w:t>
            </w:r>
            <w:r w:rsidRPr="00AD37D0">
              <w:rPr>
                <w:rFonts w:cs="Calibri"/>
                <w:szCs w:val="22"/>
              </w:rPr>
              <w:t>cký tarif) v českém /slovenském jazyce musí být dostupná v pracovní dny minimálně v době od 8:00 do 17:00 hod. Podpora prostřednictvím internetu musí umožňovat stahování ovladačů a manuálů z internetu adresně pro konkrétní zadané sériové číslo zařízení nebo jiný un</w:t>
            </w:r>
            <w:r w:rsidR="001A7624">
              <w:rPr>
                <w:rFonts w:cs="Calibri"/>
                <w:szCs w:val="22"/>
              </w:rPr>
              <w:t>i</w:t>
            </w:r>
            <w:r w:rsidRPr="00AD37D0">
              <w:rPr>
                <w:rFonts w:cs="Calibri"/>
                <w:szCs w:val="22"/>
              </w:rPr>
              <w:t>kátní identifikátor na zařízení.</w:t>
            </w:r>
          </w:p>
        </w:tc>
        <w:tc>
          <w:tcPr>
            <w:tcW w:w="2694" w:type="dxa"/>
            <w:tcBorders>
              <w:top w:val="nil"/>
              <w:left w:val="nil"/>
              <w:bottom w:val="single" w:sz="8" w:space="0" w:color="auto"/>
              <w:right w:val="single" w:sz="4" w:space="0" w:color="auto"/>
            </w:tcBorders>
            <w:shd w:val="clear" w:color="auto" w:fill="auto"/>
            <w:hideMark/>
          </w:tcPr>
          <w:p w14:paraId="6C230216" w14:textId="77777777" w:rsidR="00AD37D0" w:rsidRPr="00AD37D0" w:rsidRDefault="00AD37D0" w:rsidP="00AD37D0">
            <w:pPr>
              <w:spacing w:after="0" w:line="240" w:lineRule="auto"/>
              <w:rPr>
                <w:rFonts w:cs="Calibri"/>
                <w:szCs w:val="22"/>
              </w:rPr>
            </w:pPr>
            <w:r w:rsidRPr="00AD37D0">
              <w:rPr>
                <w:rFonts w:cs="Calibri"/>
                <w:szCs w:val="22"/>
              </w:rPr>
              <w:t>ano</w:t>
            </w:r>
          </w:p>
        </w:tc>
      </w:tr>
      <w:tr w:rsidR="00AD37D0" w:rsidRPr="00AD37D0" w14:paraId="149D1FBE" w14:textId="77777777" w:rsidTr="00E22961">
        <w:trPr>
          <w:trHeight w:val="315"/>
        </w:trPr>
        <w:tc>
          <w:tcPr>
            <w:tcW w:w="1660" w:type="dxa"/>
            <w:tcBorders>
              <w:top w:val="nil"/>
              <w:left w:val="single" w:sz="4" w:space="0" w:color="auto"/>
              <w:bottom w:val="nil"/>
              <w:right w:val="single" w:sz="8" w:space="0" w:color="auto"/>
            </w:tcBorders>
            <w:shd w:val="clear" w:color="auto" w:fill="auto"/>
            <w:hideMark/>
          </w:tcPr>
          <w:p w14:paraId="1578A95E" w14:textId="77777777" w:rsidR="00AD37D0" w:rsidRPr="00AD37D0" w:rsidRDefault="00AD37D0" w:rsidP="00AD37D0">
            <w:pPr>
              <w:spacing w:after="0" w:line="240" w:lineRule="auto"/>
              <w:jc w:val="center"/>
              <w:rPr>
                <w:rFonts w:cs="Calibri"/>
                <w:szCs w:val="22"/>
              </w:rPr>
            </w:pPr>
            <w:r w:rsidRPr="00AD37D0">
              <w:rPr>
                <w:rFonts w:cs="Calibri"/>
                <w:szCs w:val="22"/>
              </w:rPr>
              <w:t xml:space="preserve">Ostatní </w:t>
            </w:r>
          </w:p>
        </w:tc>
        <w:tc>
          <w:tcPr>
            <w:tcW w:w="5129" w:type="dxa"/>
            <w:gridSpan w:val="2"/>
            <w:tcBorders>
              <w:top w:val="single" w:sz="8" w:space="0" w:color="auto"/>
              <w:left w:val="nil"/>
              <w:bottom w:val="dotted" w:sz="4" w:space="0" w:color="auto"/>
              <w:right w:val="single" w:sz="8" w:space="0" w:color="auto"/>
            </w:tcBorders>
            <w:shd w:val="clear" w:color="auto" w:fill="auto"/>
            <w:hideMark/>
          </w:tcPr>
          <w:p w14:paraId="510638BD" w14:textId="77777777" w:rsidR="00AD37D0" w:rsidRPr="00AD37D0" w:rsidRDefault="00AD37D0" w:rsidP="00AD37D0">
            <w:pPr>
              <w:spacing w:after="0" w:line="240" w:lineRule="auto"/>
              <w:rPr>
                <w:rFonts w:cs="Calibri"/>
                <w:szCs w:val="22"/>
              </w:rPr>
            </w:pPr>
            <w:r w:rsidRPr="00AD37D0">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AD37D0">
              <w:rPr>
                <w:rFonts w:cs="Calibri"/>
                <w:szCs w:val="22"/>
              </w:rPr>
              <w:t>RoHS</w:t>
            </w:r>
            <w:proofErr w:type="spellEnd"/>
            <w:r w:rsidRPr="00AD37D0">
              <w:rPr>
                <w:rFonts w:cs="Calibri"/>
                <w:szCs w:val="22"/>
              </w:rPr>
              <w:t xml:space="preserve"> (</w:t>
            </w:r>
            <w:proofErr w:type="spellStart"/>
            <w:r w:rsidRPr="00AD37D0">
              <w:rPr>
                <w:rFonts w:cs="Calibri"/>
                <w:szCs w:val="22"/>
              </w:rPr>
              <w:t>Restriction</w:t>
            </w:r>
            <w:proofErr w:type="spellEnd"/>
            <w:r w:rsidRPr="00AD37D0">
              <w:rPr>
                <w:rFonts w:cs="Calibri"/>
                <w:szCs w:val="22"/>
              </w:rPr>
              <w:t xml:space="preserve"> </w:t>
            </w:r>
            <w:proofErr w:type="spellStart"/>
            <w:r w:rsidRPr="00AD37D0">
              <w:rPr>
                <w:rFonts w:cs="Calibri"/>
                <w:szCs w:val="22"/>
              </w:rPr>
              <w:t>of</w:t>
            </w:r>
            <w:proofErr w:type="spellEnd"/>
            <w:r w:rsidRPr="00AD37D0">
              <w:rPr>
                <w:rFonts w:cs="Calibri"/>
                <w:szCs w:val="22"/>
              </w:rPr>
              <w:t xml:space="preserve"> Use </w:t>
            </w:r>
            <w:proofErr w:type="spellStart"/>
            <w:r w:rsidRPr="00AD37D0">
              <w:rPr>
                <w:rFonts w:cs="Calibri"/>
                <w:szCs w:val="22"/>
              </w:rPr>
              <w:t>of</w:t>
            </w:r>
            <w:proofErr w:type="spellEnd"/>
            <w:r w:rsidRPr="00AD37D0">
              <w:rPr>
                <w:rFonts w:cs="Calibri"/>
                <w:szCs w:val="22"/>
              </w:rPr>
              <w:t xml:space="preserve"> </w:t>
            </w:r>
            <w:proofErr w:type="spellStart"/>
            <w:r w:rsidRPr="00AD37D0">
              <w:rPr>
                <w:rFonts w:cs="Calibri"/>
                <w:szCs w:val="22"/>
              </w:rPr>
              <w:t>Certain</w:t>
            </w:r>
            <w:proofErr w:type="spellEnd"/>
            <w:r w:rsidRPr="00AD37D0">
              <w:rPr>
                <w:rFonts w:cs="Calibri"/>
                <w:szCs w:val="22"/>
              </w:rPr>
              <w:t xml:space="preserve"> </w:t>
            </w:r>
            <w:proofErr w:type="spellStart"/>
            <w:r w:rsidRPr="00AD37D0">
              <w:rPr>
                <w:rFonts w:cs="Calibri"/>
                <w:szCs w:val="22"/>
              </w:rPr>
              <w:t>Hazardous</w:t>
            </w:r>
            <w:proofErr w:type="spellEnd"/>
            <w:r w:rsidRPr="00AD37D0">
              <w:rPr>
                <w:rFonts w:cs="Calibri"/>
                <w:szCs w:val="22"/>
              </w:rPr>
              <w:t xml:space="preserve"> </w:t>
            </w:r>
            <w:proofErr w:type="spellStart"/>
            <w:r w:rsidRPr="00AD37D0">
              <w:rPr>
                <w:rFonts w:cs="Calibri"/>
                <w:szCs w:val="22"/>
              </w:rPr>
              <w:t>Substances</w:t>
            </w:r>
            <w:proofErr w:type="spellEnd"/>
            <w:r w:rsidRPr="00AD37D0">
              <w:rPr>
                <w:rFonts w:cs="Calibri"/>
                <w:szCs w:val="22"/>
              </w:rPr>
              <w:t>), certifikát EPEAT (</w:t>
            </w:r>
            <w:proofErr w:type="spellStart"/>
            <w:r w:rsidRPr="00AD37D0">
              <w:rPr>
                <w:rFonts w:cs="Calibri"/>
                <w:szCs w:val="22"/>
              </w:rPr>
              <w:t>Electronic</w:t>
            </w:r>
            <w:proofErr w:type="spellEnd"/>
            <w:r w:rsidRPr="00AD37D0">
              <w:rPr>
                <w:rFonts w:cs="Calibri"/>
                <w:szCs w:val="22"/>
              </w:rPr>
              <w:t xml:space="preserve"> </w:t>
            </w:r>
            <w:proofErr w:type="spellStart"/>
            <w:r w:rsidRPr="00AD37D0">
              <w:rPr>
                <w:rFonts w:cs="Calibri"/>
                <w:szCs w:val="22"/>
              </w:rPr>
              <w:lastRenderedPageBreak/>
              <w:t>Product</w:t>
            </w:r>
            <w:proofErr w:type="spellEnd"/>
            <w:r w:rsidRPr="00AD37D0">
              <w:rPr>
                <w:rFonts w:cs="Calibri"/>
                <w:szCs w:val="22"/>
              </w:rPr>
              <w:t xml:space="preserve"> </w:t>
            </w:r>
            <w:proofErr w:type="spellStart"/>
            <w:r w:rsidRPr="00AD37D0">
              <w:rPr>
                <w:rFonts w:cs="Calibri"/>
                <w:szCs w:val="22"/>
              </w:rPr>
              <w:t>Environmental</w:t>
            </w:r>
            <w:proofErr w:type="spellEnd"/>
            <w:r w:rsidRPr="00AD37D0">
              <w:rPr>
                <w:rFonts w:cs="Calibri"/>
                <w:szCs w:val="22"/>
              </w:rPr>
              <w:t xml:space="preserve"> </w:t>
            </w:r>
            <w:proofErr w:type="spellStart"/>
            <w:r w:rsidRPr="00AD37D0">
              <w:rPr>
                <w:rFonts w:cs="Calibri"/>
                <w:szCs w:val="22"/>
              </w:rPr>
              <w:t>Assessment</w:t>
            </w:r>
            <w:proofErr w:type="spellEnd"/>
            <w:r w:rsidRPr="00AD37D0">
              <w:rPr>
                <w:rFonts w:cs="Calibri"/>
                <w:szCs w:val="22"/>
              </w:rPr>
              <w:t xml:space="preserve"> </w:t>
            </w:r>
            <w:proofErr w:type="spellStart"/>
            <w:r w:rsidRPr="00AD37D0">
              <w:rPr>
                <w:rFonts w:cs="Calibri"/>
                <w:szCs w:val="22"/>
              </w:rPr>
              <w:t>Tool</w:t>
            </w:r>
            <w:proofErr w:type="spellEnd"/>
            <w:r w:rsidRPr="00AD37D0">
              <w:rPr>
                <w:rFonts w:cs="Calibri"/>
                <w:szCs w:val="22"/>
              </w:rPr>
              <w:t xml:space="preserve">), </w:t>
            </w:r>
            <w:proofErr w:type="spellStart"/>
            <w:r w:rsidRPr="00AD37D0">
              <w:rPr>
                <w:rFonts w:cs="Calibri"/>
                <w:szCs w:val="22"/>
              </w:rPr>
              <w:t>Energy</w:t>
            </w:r>
            <w:proofErr w:type="spellEnd"/>
            <w:r w:rsidRPr="00AD37D0">
              <w:rPr>
                <w:rFonts w:cs="Calibri"/>
                <w:szCs w:val="22"/>
              </w:rPr>
              <w:t xml:space="preserve"> Star min. 6.1. </w:t>
            </w:r>
          </w:p>
        </w:tc>
        <w:tc>
          <w:tcPr>
            <w:tcW w:w="2694" w:type="dxa"/>
            <w:tcBorders>
              <w:top w:val="nil"/>
              <w:left w:val="nil"/>
              <w:bottom w:val="dotted" w:sz="4" w:space="0" w:color="auto"/>
              <w:right w:val="single" w:sz="4" w:space="0" w:color="auto"/>
            </w:tcBorders>
            <w:shd w:val="clear" w:color="auto" w:fill="auto"/>
            <w:hideMark/>
          </w:tcPr>
          <w:p w14:paraId="76BB9056" w14:textId="77777777" w:rsidR="00AD37D0" w:rsidRPr="00AD37D0" w:rsidRDefault="00AD37D0" w:rsidP="00AD37D0">
            <w:pPr>
              <w:spacing w:after="0" w:line="240" w:lineRule="auto"/>
              <w:rPr>
                <w:rFonts w:cs="Calibri"/>
                <w:szCs w:val="22"/>
              </w:rPr>
            </w:pPr>
            <w:r w:rsidRPr="00AD37D0">
              <w:rPr>
                <w:rFonts w:cs="Calibri"/>
                <w:szCs w:val="22"/>
              </w:rPr>
              <w:lastRenderedPageBreak/>
              <w:t>ano</w:t>
            </w:r>
          </w:p>
        </w:tc>
      </w:tr>
      <w:tr w:rsidR="00AD37D0" w:rsidRPr="00AD37D0" w14:paraId="3C66AA77" w14:textId="77777777" w:rsidTr="00E22961">
        <w:trPr>
          <w:trHeight w:val="315"/>
        </w:trPr>
        <w:tc>
          <w:tcPr>
            <w:tcW w:w="1660" w:type="dxa"/>
            <w:tcBorders>
              <w:top w:val="nil"/>
              <w:left w:val="single" w:sz="4" w:space="0" w:color="auto"/>
              <w:bottom w:val="single" w:sz="4" w:space="0" w:color="auto"/>
              <w:right w:val="single" w:sz="8" w:space="0" w:color="auto"/>
            </w:tcBorders>
            <w:shd w:val="clear" w:color="auto" w:fill="auto"/>
            <w:hideMark/>
          </w:tcPr>
          <w:p w14:paraId="6AD77019" w14:textId="77777777" w:rsidR="00AD37D0" w:rsidRPr="00AD37D0" w:rsidRDefault="00AD37D0" w:rsidP="00AD37D0">
            <w:pPr>
              <w:spacing w:after="0" w:line="240" w:lineRule="auto"/>
              <w:jc w:val="center"/>
              <w:rPr>
                <w:rFonts w:cs="Calibri"/>
                <w:szCs w:val="22"/>
              </w:rPr>
            </w:pPr>
            <w:r w:rsidRPr="00AD37D0">
              <w:rPr>
                <w:rFonts w:cs="Calibri"/>
                <w:szCs w:val="22"/>
              </w:rPr>
              <w:t> </w:t>
            </w:r>
          </w:p>
        </w:tc>
        <w:tc>
          <w:tcPr>
            <w:tcW w:w="5129" w:type="dxa"/>
            <w:gridSpan w:val="2"/>
            <w:tcBorders>
              <w:top w:val="dotted" w:sz="4" w:space="0" w:color="auto"/>
              <w:left w:val="nil"/>
              <w:bottom w:val="single" w:sz="4" w:space="0" w:color="auto"/>
              <w:right w:val="single" w:sz="8" w:space="0" w:color="auto"/>
            </w:tcBorders>
            <w:shd w:val="clear" w:color="auto" w:fill="auto"/>
            <w:hideMark/>
          </w:tcPr>
          <w:p w14:paraId="65F45223" w14:textId="77777777" w:rsidR="00AD37D0" w:rsidRPr="00AD37D0" w:rsidRDefault="00AD37D0" w:rsidP="00AD37D0">
            <w:pPr>
              <w:spacing w:after="0" w:line="240" w:lineRule="auto"/>
              <w:rPr>
                <w:rFonts w:cs="Calibri"/>
                <w:szCs w:val="22"/>
              </w:rPr>
            </w:pPr>
            <w:r w:rsidRPr="00AD37D0">
              <w:rPr>
                <w:rFonts w:cs="Calibri"/>
                <w:szCs w:val="22"/>
              </w:rPr>
              <w:t>Barva v odstínech a kombinacích barev černá, šedá, bílá, stříbrná.</w:t>
            </w:r>
          </w:p>
        </w:tc>
        <w:tc>
          <w:tcPr>
            <w:tcW w:w="2694" w:type="dxa"/>
            <w:tcBorders>
              <w:top w:val="single" w:sz="8" w:space="0" w:color="auto"/>
              <w:left w:val="nil"/>
              <w:bottom w:val="single" w:sz="4" w:space="0" w:color="auto"/>
              <w:right w:val="single" w:sz="4" w:space="0" w:color="auto"/>
            </w:tcBorders>
            <w:shd w:val="clear" w:color="auto" w:fill="auto"/>
            <w:hideMark/>
          </w:tcPr>
          <w:p w14:paraId="68FFE7A6" w14:textId="77777777" w:rsidR="00AD37D0" w:rsidRPr="00AD37D0" w:rsidRDefault="00AD37D0" w:rsidP="00AD37D0">
            <w:pPr>
              <w:spacing w:after="0" w:line="240" w:lineRule="auto"/>
              <w:rPr>
                <w:rFonts w:cs="Calibri"/>
                <w:szCs w:val="22"/>
              </w:rPr>
            </w:pPr>
            <w:r w:rsidRPr="00AD37D0">
              <w:rPr>
                <w:rFonts w:cs="Calibri"/>
                <w:szCs w:val="22"/>
              </w:rPr>
              <w:t>ano</w:t>
            </w:r>
          </w:p>
        </w:tc>
      </w:tr>
    </w:tbl>
    <w:p w14:paraId="0FE9B0E9" w14:textId="6686F780" w:rsidR="00AD37D0" w:rsidRPr="00F86725" w:rsidRDefault="00AD37D0" w:rsidP="00AD37D0">
      <w:pPr>
        <w:pStyle w:val="RLProhlensmluvnchstran"/>
        <w:jc w:val="left"/>
        <w:rPr>
          <w:rFonts w:ascii="Arial" w:hAnsi="Arial" w:cs="Arial"/>
          <w:szCs w:val="22"/>
        </w:rPr>
        <w:sectPr w:rsidR="00AD37D0" w:rsidRPr="00F86725" w:rsidSect="009D7920">
          <w:footerReference w:type="default" r:id="rId18"/>
          <w:pgSz w:w="11906" w:h="16838"/>
          <w:pgMar w:top="1418" w:right="1418" w:bottom="1418" w:left="1418" w:header="709" w:footer="709" w:gutter="0"/>
          <w:cols w:space="708"/>
          <w:docGrid w:linePitch="360"/>
        </w:sectPr>
      </w:pPr>
    </w:p>
    <w:p w14:paraId="13348B5A" w14:textId="0F5552EB" w:rsidR="00E63721"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S</w:t>
      </w:r>
      <w:r w:rsidR="004354BA">
        <w:rPr>
          <w:rFonts w:ascii="Arial" w:hAnsi="Arial" w:cs="Arial"/>
          <w:szCs w:val="22"/>
        </w:rPr>
        <w:t>ML0059/2021</w:t>
      </w:r>
      <w:r w:rsidR="008D2575">
        <w:rPr>
          <w:rFonts w:ascii="Arial" w:hAnsi="Arial" w:cs="Arial"/>
          <w:szCs w:val="22"/>
        </w:rPr>
        <w:t xml:space="preserve"> – Cena Zboží</w:t>
      </w:r>
    </w:p>
    <w:p w14:paraId="1A370796" w14:textId="397AE7D1" w:rsidR="006A210C" w:rsidRDefault="006A210C" w:rsidP="00764C0A">
      <w:pPr>
        <w:pStyle w:val="RLProhlensmluvnchstran"/>
        <w:jc w:val="left"/>
        <w:rPr>
          <w:rFonts w:ascii="Arial" w:hAnsi="Arial" w:cs="Arial"/>
          <w:szCs w:val="22"/>
        </w:rPr>
      </w:pPr>
    </w:p>
    <w:p w14:paraId="3B1C1CE9" w14:textId="77777777" w:rsidR="006A210C" w:rsidRPr="00F86725" w:rsidRDefault="006A210C" w:rsidP="00764C0A">
      <w:pPr>
        <w:pStyle w:val="RLProhlensmluvnchstran"/>
        <w:jc w:val="left"/>
        <w:rPr>
          <w:rFonts w:ascii="Arial" w:hAnsi="Arial" w:cs="Arial"/>
          <w:szCs w:val="22"/>
        </w:rPr>
      </w:pPr>
    </w:p>
    <w:tbl>
      <w:tblPr>
        <w:tblStyle w:val="Mkatabulky"/>
        <w:tblW w:w="9918" w:type="dxa"/>
        <w:tblLayout w:type="fixed"/>
        <w:tblLook w:val="04A0" w:firstRow="1" w:lastRow="0" w:firstColumn="1" w:lastColumn="0" w:noHBand="0" w:noVBand="1"/>
      </w:tblPr>
      <w:tblGrid>
        <w:gridCol w:w="704"/>
        <w:gridCol w:w="1659"/>
        <w:gridCol w:w="893"/>
        <w:gridCol w:w="1559"/>
        <w:gridCol w:w="1792"/>
        <w:gridCol w:w="1610"/>
        <w:gridCol w:w="1701"/>
      </w:tblGrid>
      <w:tr w:rsidR="00D1016C" w:rsidRPr="00F96DC3" w14:paraId="33962CD7" w14:textId="77777777" w:rsidTr="009A276D">
        <w:trPr>
          <w:cantSplit/>
          <w:trHeight w:val="1134"/>
        </w:trPr>
        <w:tc>
          <w:tcPr>
            <w:tcW w:w="704" w:type="dxa"/>
            <w:textDirection w:val="tbRl"/>
            <w:hideMark/>
          </w:tcPr>
          <w:bookmarkEnd w:id="20"/>
          <w:p w14:paraId="3A8401E2" w14:textId="77777777" w:rsidR="00D1016C" w:rsidRPr="00F96DC3" w:rsidRDefault="00D1016C" w:rsidP="009854C1">
            <w:pPr>
              <w:pStyle w:val="RLProhlensmluvnchstran"/>
              <w:ind w:left="113" w:right="113"/>
              <w:rPr>
                <w:rFonts w:ascii="Arial" w:hAnsi="Arial" w:cs="Arial"/>
                <w:bCs/>
                <w:szCs w:val="22"/>
              </w:rPr>
            </w:pPr>
            <w:proofErr w:type="spellStart"/>
            <w:r w:rsidRPr="00F96DC3">
              <w:rPr>
                <w:rFonts w:ascii="Arial" w:hAnsi="Arial" w:cs="Arial"/>
                <w:bCs/>
                <w:szCs w:val="22"/>
              </w:rPr>
              <w:t>Pov</w:t>
            </w:r>
            <w:proofErr w:type="spellEnd"/>
            <w:r w:rsidRPr="00F96DC3">
              <w:rPr>
                <w:rFonts w:ascii="Arial" w:hAnsi="Arial" w:cs="Arial"/>
                <w:bCs/>
                <w:szCs w:val="22"/>
              </w:rPr>
              <w:t>. zadavatel</w:t>
            </w:r>
          </w:p>
        </w:tc>
        <w:tc>
          <w:tcPr>
            <w:tcW w:w="1659" w:type="dxa"/>
            <w:noWrap/>
            <w:hideMark/>
          </w:tcPr>
          <w:p w14:paraId="7548FE89" w14:textId="77777777" w:rsidR="00D1016C" w:rsidRPr="00F96DC3" w:rsidRDefault="00D1016C" w:rsidP="009854C1">
            <w:pPr>
              <w:pStyle w:val="RLProhlensmluvnchstran"/>
              <w:rPr>
                <w:rFonts w:ascii="Arial" w:hAnsi="Arial" w:cs="Arial"/>
                <w:bCs/>
                <w:szCs w:val="22"/>
              </w:rPr>
            </w:pPr>
            <w:r w:rsidRPr="00F96DC3">
              <w:rPr>
                <w:rFonts w:ascii="Arial" w:hAnsi="Arial" w:cs="Arial"/>
                <w:bCs/>
                <w:szCs w:val="22"/>
              </w:rPr>
              <w:t>Název</w:t>
            </w:r>
          </w:p>
        </w:tc>
        <w:tc>
          <w:tcPr>
            <w:tcW w:w="893" w:type="dxa"/>
            <w:noWrap/>
            <w:hideMark/>
          </w:tcPr>
          <w:p w14:paraId="0C59B9E5" w14:textId="77777777" w:rsidR="00D1016C" w:rsidRPr="00F96DC3" w:rsidRDefault="00D1016C" w:rsidP="009854C1">
            <w:pPr>
              <w:pStyle w:val="RLProhlensmluvnchstran"/>
              <w:rPr>
                <w:rFonts w:ascii="Arial" w:hAnsi="Arial" w:cs="Arial"/>
                <w:bCs/>
                <w:szCs w:val="22"/>
              </w:rPr>
            </w:pPr>
            <w:r w:rsidRPr="00F96DC3">
              <w:rPr>
                <w:rFonts w:ascii="Arial" w:hAnsi="Arial" w:cs="Arial"/>
                <w:bCs/>
                <w:szCs w:val="22"/>
              </w:rPr>
              <w:t>Počet kusů</w:t>
            </w:r>
          </w:p>
        </w:tc>
        <w:tc>
          <w:tcPr>
            <w:tcW w:w="1559" w:type="dxa"/>
            <w:hideMark/>
          </w:tcPr>
          <w:p w14:paraId="693D3DDC" w14:textId="77777777" w:rsidR="00D1016C" w:rsidRPr="00F96DC3" w:rsidRDefault="00D1016C" w:rsidP="009854C1">
            <w:pPr>
              <w:pStyle w:val="RLProhlensmluvnchstran"/>
              <w:rPr>
                <w:rFonts w:ascii="Arial" w:hAnsi="Arial" w:cs="Arial"/>
                <w:bCs/>
                <w:szCs w:val="22"/>
              </w:rPr>
            </w:pPr>
            <w:r w:rsidRPr="00F96DC3">
              <w:rPr>
                <w:rFonts w:ascii="Arial" w:hAnsi="Arial" w:cs="Arial"/>
                <w:bCs/>
                <w:szCs w:val="22"/>
              </w:rPr>
              <w:t>Cena za mj v Kč bez DPH</w:t>
            </w:r>
          </w:p>
        </w:tc>
        <w:tc>
          <w:tcPr>
            <w:tcW w:w="1792" w:type="dxa"/>
            <w:hideMark/>
          </w:tcPr>
          <w:p w14:paraId="6D7B1F8C" w14:textId="77777777" w:rsidR="00D1016C" w:rsidRPr="00F96DC3" w:rsidRDefault="00D1016C" w:rsidP="009854C1">
            <w:pPr>
              <w:pStyle w:val="RLProhlensmluvnchstran"/>
              <w:rPr>
                <w:rFonts w:ascii="Arial" w:hAnsi="Arial" w:cs="Arial"/>
                <w:bCs/>
                <w:szCs w:val="22"/>
              </w:rPr>
            </w:pPr>
            <w:r w:rsidRPr="00F96DC3">
              <w:rPr>
                <w:rFonts w:ascii="Arial" w:hAnsi="Arial" w:cs="Arial"/>
                <w:bCs/>
                <w:szCs w:val="22"/>
              </w:rPr>
              <w:t>Cena za požadovaný počet ks v Kč bez DPH</w:t>
            </w:r>
          </w:p>
        </w:tc>
        <w:tc>
          <w:tcPr>
            <w:tcW w:w="1610" w:type="dxa"/>
            <w:hideMark/>
          </w:tcPr>
          <w:p w14:paraId="27763D04" w14:textId="77777777" w:rsidR="00D1016C" w:rsidRPr="00F96DC3" w:rsidRDefault="00D1016C" w:rsidP="009854C1">
            <w:pPr>
              <w:pStyle w:val="RLProhlensmluvnchstran"/>
              <w:rPr>
                <w:rFonts w:ascii="Arial" w:hAnsi="Arial" w:cs="Arial"/>
                <w:bCs/>
                <w:szCs w:val="22"/>
              </w:rPr>
            </w:pPr>
            <w:r w:rsidRPr="00F96DC3">
              <w:rPr>
                <w:rFonts w:ascii="Arial" w:hAnsi="Arial" w:cs="Arial"/>
                <w:bCs/>
                <w:szCs w:val="22"/>
              </w:rPr>
              <w:t>DPH 21%</w:t>
            </w:r>
          </w:p>
        </w:tc>
        <w:tc>
          <w:tcPr>
            <w:tcW w:w="1701" w:type="dxa"/>
            <w:hideMark/>
          </w:tcPr>
          <w:p w14:paraId="7E0F7F5E" w14:textId="77777777" w:rsidR="00D1016C" w:rsidRPr="00F96DC3" w:rsidRDefault="00D1016C" w:rsidP="009854C1">
            <w:pPr>
              <w:pStyle w:val="RLProhlensmluvnchstran"/>
              <w:rPr>
                <w:rFonts w:ascii="Arial" w:hAnsi="Arial" w:cs="Arial"/>
                <w:bCs/>
                <w:szCs w:val="22"/>
              </w:rPr>
            </w:pPr>
            <w:r w:rsidRPr="00F96DC3">
              <w:rPr>
                <w:rFonts w:ascii="Arial" w:hAnsi="Arial" w:cs="Arial"/>
                <w:bCs/>
                <w:szCs w:val="22"/>
              </w:rPr>
              <w:t>Cena za požadovaný počet ks v Kč včetně DPH</w:t>
            </w:r>
          </w:p>
        </w:tc>
      </w:tr>
      <w:tr w:rsidR="00D1016C" w:rsidRPr="00A30620" w14:paraId="1198DDDE" w14:textId="77777777" w:rsidTr="009A276D">
        <w:trPr>
          <w:trHeight w:val="675"/>
        </w:trPr>
        <w:tc>
          <w:tcPr>
            <w:tcW w:w="704" w:type="dxa"/>
            <w:vMerge w:val="restart"/>
            <w:textDirection w:val="tbRl"/>
            <w:hideMark/>
          </w:tcPr>
          <w:p w14:paraId="2342F8F7" w14:textId="77777777" w:rsidR="00D1016C" w:rsidRPr="00A30620" w:rsidRDefault="00D1016C" w:rsidP="009854C1">
            <w:pPr>
              <w:pStyle w:val="RLProhlensmluvnchstran"/>
              <w:ind w:left="113" w:right="113"/>
              <w:rPr>
                <w:rFonts w:ascii="Arial" w:hAnsi="Arial" w:cs="Arial"/>
                <w:bCs/>
                <w:szCs w:val="22"/>
              </w:rPr>
            </w:pPr>
            <w:r w:rsidRPr="00A30620">
              <w:rPr>
                <w:rFonts w:ascii="Arial" w:hAnsi="Arial" w:cs="Arial"/>
                <w:bCs/>
                <w:szCs w:val="22"/>
              </w:rPr>
              <w:t>Ústav zemědělské ekonomiky a informací</w:t>
            </w:r>
          </w:p>
        </w:tc>
        <w:tc>
          <w:tcPr>
            <w:tcW w:w="1659" w:type="dxa"/>
            <w:noWrap/>
            <w:hideMark/>
          </w:tcPr>
          <w:p w14:paraId="5B55F2CC" w14:textId="2B02D6F8" w:rsidR="00D1016C" w:rsidRPr="00A30620" w:rsidRDefault="00D1016C" w:rsidP="009854C1">
            <w:pPr>
              <w:pStyle w:val="RLProhlensmluvnchstran"/>
              <w:rPr>
                <w:rFonts w:ascii="Arial" w:hAnsi="Arial" w:cs="Arial"/>
                <w:b w:val="0"/>
                <w:bCs/>
                <w:szCs w:val="22"/>
              </w:rPr>
            </w:pPr>
            <w:r w:rsidRPr="00A30620">
              <w:rPr>
                <w:rFonts w:ascii="Arial" w:hAnsi="Arial" w:cs="Arial"/>
                <w:b w:val="0"/>
                <w:bCs/>
                <w:szCs w:val="22"/>
              </w:rPr>
              <w:t>M 0</w:t>
            </w:r>
            <w:r>
              <w:rPr>
                <w:rFonts w:ascii="Arial" w:hAnsi="Arial" w:cs="Arial"/>
                <w:b w:val="0"/>
                <w:bCs/>
                <w:szCs w:val="22"/>
              </w:rPr>
              <w:t>1.1</w:t>
            </w:r>
          </w:p>
        </w:tc>
        <w:tc>
          <w:tcPr>
            <w:tcW w:w="893" w:type="dxa"/>
            <w:noWrap/>
            <w:hideMark/>
          </w:tcPr>
          <w:p w14:paraId="0B505880" w14:textId="1E8DA643" w:rsidR="00D1016C" w:rsidRPr="00A30620" w:rsidRDefault="00D1016C" w:rsidP="009854C1">
            <w:pPr>
              <w:pStyle w:val="RLProhlensmluvnchstran"/>
              <w:rPr>
                <w:rFonts w:ascii="Arial" w:hAnsi="Arial" w:cs="Arial"/>
                <w:b w:val="0"/>
                <w:bCs/>
                <w:szCs w:val="22"/>
              </w:rPr>
            </w:pPr>
            <w:r>
              <w:rPr>
                <w:rFonts w:ascii="Arial" w:hAnsi="Arial" w:cs="Arial"/>
                <w:b w:val="0"/>
                <w:bCs/>
                <w:szCs w:val="22"/>
              </w:rPr>
              <w:t>25</w:t>
            </w:r>
          </w:p>
        </w:tc>
        <w:tc>
          <w:tcPr>
            <w:tcW w:w="1559" w:type="dxa"/>
            <w:noWrap/>
            <w:hideMark/>
          </w:tcPr>
          <w:p w14:paraId="245FD88E" w14:textId="548792C3" w:rsidR="00D1016C" w:rsidRPr="00A30620" w:rsidRDefault="009A276D" w:rsidP="009854C1">
            <w:pPr>
              <w:pStyle w:val="RLProhlensmluvnchstran"/>
              <w:rPr>
                <w:rFonts w:ascii="Arial" w:hAnsi="Arial" w:cs="Arial"/>
                <w:b w:val="0"/>
                <w:bCs/>
                <w:szCs w:val="22"/>
              </w:rPr>
            </w:pPr>
            <w:r>
              <w:rPr>
                <w:rFonts w:ascii="Arial" w:hAnsi="Arial" w:cs="Arial"/>
                <w:b w:val="0"/>
                <w:bCs/>
                <w:szCs w:val="22"/>
              </w:rPr>
              <w:t>3 220,00</w:t>
            </w:r>
          </w:p>
        </w:tc>
        <w:tc>
          <w:tcPr>
            <w:tcW w:w="1792" w:type="dxa"/>
            <w:noWrap/>
            <w:hideMark/>
          </w:tcPr>
          <w:p w14:paraId="0C037FF4" w14:textId="05DA0DA0" w:rsidR="00D1016C" w:rsidRPr="00A30620" w:rsidRDefault="009A276D" w:rsidP="009854C1">
            <w:pPr>
              <w:pStyle w:val="RLProhlensmluvnchstran"/>
              <w:rPr>
                <w:rFonts w:ascii="Arial" w:hAnsi="Arial" w:cs="Arial"/>
                <w:b w:val="0"/>
                <w:bCs/>
                <w:szCs w:val="22"/>
              </w:rPr>
            </w:pPr>
            <w:r>
              <w:rPr>
                <w:rFonts w:ascii="Arial" w:hAnsi="Arial" w:cs="Arial"/>
                <w:b w:val="0"/>
                <w:bCs/>
                <w:szCs w:val="22"/>
              </w:rPr>
              <w:t>80 500,00</w:t>
            </w:r>
          </w:p>
        </w:tc>
        <w:tc>
          <w:tcPr>
            <w:tcW w:w="1610" w:type="dxa"/>
            <w:noWrap/>
            <w:hideMark/>
          </w:tcPr>
          <w:p w14:paraId="7D50683D" w14:textId="2E7EF551" w:rsidR="00D1016C" w:rsidRPr="00A30620" w:rsidRDefault="009A276D" w:rsidP="009854C1">
            <w:pPr>
              <w:pStyle w:val="RLProhlensmluvnchstran"/>
              <w:rPr>
                <w:rFonts w:ascii="Arial" w:hAnsi="Arial" w:cs="Arial"/>
                <w:b w:val="0"/>
                <w:bCs/>
                <w:szCs w:val="22"/>
              </w:rPr>
            </w:pPr>
            <w:r>
              <w:rPr>
                <w:rFonts w:ascii="Arial" w:hAnsi="Arial" w:cs="Arial"/>
                <w:b w:val="0"/>
                <w:bCs/>
                <w:szCs w:val="22"/>
              </w:rPr>
              <w:t>16 905,00</w:t>
            </w:r>
          </w:p>
        </w:tc>
        <w:tc>
          <w:tcPr>
            <w:tcW w:w="1701" w:type="dxa"/>
            <w:noWrap/>
            <w:hideMark/>
          </w:tcPr>
          <w:p w14:paraId="10BBD9A2" w14:textId="2ACA888E" w:rsidR="00D1016C" w:rsidRPr="00A30620" w:rsidRDefault="009A276D" w:rsidP="009854C1">
            <w:pPr>
              <w:pStyle w:val="RLProhlensmluvnchstran"/>
              <w:rPr>
                <w:rFonts w:ascii="Arial" w:hAnsi="Arial" w:cs="Arial"/>
                <w:b w:val="0"/>
                <w:bCs/>
                <w:szCs w:val="22"/>
              </w:rPr>
            </w:pPr>
            <w:r>
              <w:rPr>
                <w:rFonts w:ascii="Arial" w:hAnsi="Arial" w:cs="Arial"/>
                <w:b w:val="0"/>
                <w:bCs/>
                <w:szCs w:val="22"/>
              </w:rPr>
              <w:t>97 405,00</w:t>
            </w:r>
          </w:p>
        </w:tc>
      </w:tr>
      <w:tr w:rsidR="00D1016C" w:rsidRPr="00A30620" w14:paraId="24B10CFB" w14:textId="77777777" w:rsidTr="009A276D">
        <w:trPr>
          <w:trHeight w:val="555"/>
        </w:trPr>
        <w:tc>
          <w:tcPr>
            <w:tcW w:w="704" w:type="dxa"/>
            <w:vMerge/>
            <w:hideMark/>
          </w:tcPr>
          <w:p w14:paraId="30844219" w14:textId="77777777" w:rsidR="00D1016C" w:rsidRPr="00A30620" w:rsidRDefault="00D1016C" w:rsidP="009854C1">
            <w:pPr>
              <w:pStyle w:val="RLProhlensmluvnchstran"/>
              <w:rPr>
                <w:rFonts w:ascii="Arial" w:hAnsi="Arial" w:cs="Arial"/>
                <w:b w:val="0"/>
                <w:bCs/>
                <w:szCs w:val="22"/>
              </w:rPr>
            </w:pPr>
          </w:p>
        </w:tc>
        <w:tc>
          <w:tcPr>
            <w:tcW w:w="1659" w:type="dxa"/>
            <w:noWrap/>
            <w:hideMark/>
          </w:tcPr>
          <w:p w14:paraId="5CE8989D" w14:textId="427095F7" w:rsidR="00D1016C" w:rsidRPr="00A30620" w:rsidRDefault="00D1016C" w:rsidP="009854C1">
            <w:pPr>
              <w:pStyle w:val="RLProhlensmluvnchstran"/>
              <w:rPr>
                <w:rFonts w:ascii="Arial" w:hAnsi="Arial" w:cs="Arial"/>
                <w:b w:val="0"/>
                <w:bCs/>
                <w:szCs w:val="22"/>
              </w:rPr>
            </w:pPr>
            <w:r w:rsidRPr="00A30620">
              <w:rPr>
                <w:rFonts w:ascii="Arial" w:hAnsi="Arial" w:cs="Arial"/>
                <w:b w:val="0"/>
                <w:bCs/>
                <w:szCs w:val="22"/>
              </w:rPr>
              <w:t>PC 0</w:t>
            </w:r>
            <w:r>
              <w:rPr>
                <w:rFonts w:ascii="Arial" w:hAnsi="Arial" w:cs="Arial"/>
                <w:b w:val="0"/>
                <w:bCs/>
                <w:szCs w:val="22"/>
              </w:rPr>
              <w:t>1.1</w:t>
            </w:r>
          </w:p>
        </w:tc>
        <w:tc>
          <w:tcPr>
            <w:tcW w:w="893" w:type="dxa"/>
            <w:noWrap/>
            <w:hideMark/>
          </w:tcPr>
          <w:p w14:paraId="6233AF93" w14:textId="77777777" w:rsidR="00D1016C" w:rsidRPr="00A30620" w:rsidRDefault="00D1016C" w:rsidP="009854C1">
            <w:pPr>
              <w:pStyle w:val="RLProhlensmluvnchstran"/>
              <w:rPr>
                <w:rFonts w:ascii="Arial" w:hAnsi="Arial" w:cs="Arial"/>
                <w:b w:val="0"/>
                <w:bCs/>
                <w:szCs w:val="22"/>
              </w:rPr>
            </w:pPr>
            <w:r w:rsidRPr="00A30620">
              <w:rPr>
                <w:rFonts w:ascii="Arial" w:hAnsi="Arial" w:cs="Arial"/>
                <w:b w:val="0"/>
                <w:bCs/>
                <w:szCs w:val="22"/>
              </w:rPr>
              <w:t>10</w:t>
            </w:r>
          </w:p>
        </w:tc>
        <w:tc>
          <w:tcPr>
            <w:tcW w:w="1559" w:type="dxa"/>
            <w:noWrap/>
            <w:hideMark/>
          </w:tcPr>
          <w:p w14:paraId="73E393DC" w14:textId="1CC58BE2" w:rsidR="00D1016C" w:rsidRPr="00A30620" w:rsidRDefault="009A276D" w:rsidP="009854C1">
            <w:pPr>
              <w:pStyle w:val="RLProhlensmluvnchstran"/>
              <w:rPr>
                <w:rFonts w:ascii="Arial" w:hAnsi="Arial" w:cs="Arial"/>
                <w:b w:val="0"/>
                <w:bCs/>
                <w:szCs w:val="22"/>
              </w:rPr>
            </w:pPr>
            <w:r>
              <w:rPr>
                <w:rFonts w:ascii="Arial" w:hAnsi="Arial" w:cs="Arial"/>
                <w:b w:val="0"/>
                <w:bCs/>
                <w:szCs w:val="22"/>
              </w:rPr>
              <w:t xml:space="preserve">17 800,00 </w:t>
            </w:r>
          </w:p>
        </w:tc>
        <w:tc>
          <w:tcPr>
            <w:tcW w:w="1792" w:type="dxa"/>
            <w:noWrap/>
            <w:hideMark/>
          </w:tcPr>
          <w:p w14:paraId="7CAC499E" w14:textId="486AC7FF" w:rsidR="00D1016C" w:rsidRPr="00A30620" w:rsidRDefault="009A276D" w:rsidP="009854C1">
            <w:pPr>
              <w:pStyle w:val="RLProhlensmluvnchstran"/>
              <w:rPr>
                <w:rFonts w:ascii="Arial" w:hAnsi="Arial" w:cs="Arial"/>
                <w:b w:val="0"/>
                <w:bCs/>
                <w:szCs w:val="22"/>
              </w:rPr>
            </w:pPr>
            <w:r>
              <w:rPr>
                <w:rFonts w:ascii="Arial" w:hAnsi="Arial" w:cs="Arial"/>
                <w:b w:val="0"/>
                <w:bCs/>
                <w:szCs w:val="22"/>
              </w:rPr>
              <w:t>178 000,00</w:t>
            </w:r>
          </w:p>
        </w:tc>
        <w:tc>
          <w:tcPr>
            <w:tcW w:w="1610" w:type="dxa"/>
            <w:noWrap/>
            <w:hideMark/>
          </w:tcPr>
          <w:p w14:paraId="78912569" w14:textId="081C0992" w:rsidR="00D1016C" w:rsidRPr="00A30620" w:rsidRDefault="009A276D" w:rsidP="009854C1">
            <w:pPr>
              <w:pStyle w:val="RLProhlensmluvnchstran"/>
              <w:rPr>
                <w:rFonts w:ascii="Arial" w:hAnsi="Arial" w:cs="Arial"/>
                <w:b w:val="0"/>
                <w:bCs/>
                <w:szCs w:val="22"/>
              </w:rPr>
            </w:pPr>
            <w:r>
              <w:rPr>
                <w:rFonts w:ascii="Arial" w:hAnsi="Arial" w:cs="Arial"/>
                <w:b w:val="0"/>
                <w:bCs/>
                <w:szCs w:val="22"/>
              </w:rPr>
              <w:t>37 380,00</w:t>
            </w:r>
          </w:p>
        </w:tc>
        <w:tc>
          <w:tcPr>
            <w:tcW w:w="1701" w:type="dxa"/>
            <w:noWrap/>
            <w:hideMark/>
          </w:tcPr>
          <w:p w14:paraId="73552673" w14:textId="629A05A9" w:rsidR="00D1016C" w:rsidRPr="00A30620" w:rsidRDefault="009A276D" w:rsidP="009854C1">
            <w:pPr>
              <w:pStyle w:val="RLProhlensmluvnchstran"/>
              <w:rPr>
                <w:rFonts w:ascii="Arial" w:hAnsi="Arial" w:cs="Arial"/>
                <w:b w:val="0"/>
                <w:bCs/>
                <w:szCs w:val="22"/>
              </w:rPr>
            </w:pPr>
            <w:r>
              <w:rPr>
                <w:rFonts w:ascii="Arial" w:hAnsi="Arial" w:cs="Arial"/>
                <w:b w:val="0"/>
                <w:bCs/>
                <w:szCs w:val="22"/>
              </w:rPr>
              <w:t>215 380,00</w:t>
            </w:r>
          </w:p>
        </w:tc>
      </w:tr>
      <w:tr w:rsidR="00D1016C" w:rsidRPr="00A30620" w14:paraId="5F453F7C" w14:textId="77777777" w:rsidTr="009A276D">
        <w:trPr>
          <w:trHeight w:val="555"/>
        </w:trPr>
        <w:tc>
          <w:tcPr>
            <w:tcW w:w="704" w:type="dxa"/>
            <w:vMerge/>
            <w:hideMark/>
          </w:tcPr>
          <w:p w14:paraId="374BAEC2" w14:textId="77777777" w:rsidR="00D1016C" w:rsidRPr="00A30620" w:rsidRDefault="00D1016C" w:rsidP="009854C1">
            <w:pPr>
              <w:pStyle w:val="RLProhlensmluvnchstran"/>
              <w:rPr>
                <w:rFonts w:ascii="Arial" w:hAnsi="Arial" w:cs="Arial"/>
                <w:b w:val="0"/>
                <w:bCs/>
                <w:szCs w:val="22"/>
              </w:rPr>
            </w:pPr>
          </w:p>
        </w:tc>
        <w:tc>
          <w:tcPr>
            <w:tcW w:w="1659" w:type="dxa"/>
            <w:noWrap/>
            <w:hideMark/>
          </w:tcPr>
          <w:p w14:paraId="6D7C1D71" w14:textId="01B05744" w:rsidR="00D1016C" w:rsidRPr="00A30620" w:rsidRDefault="00D1016C" w:rsidP="009854C1">
            <w:pPr>
              <w:pStyle w:val="RLProhlensmluvnchstran"/>
              <w:rPr>
                <w:rFonts w:ascii="Arial" w:hAnsi="Arial" w:cs="Arial"/>
                <w:b w:val="0"/>
                <w:bCs/>
                <w:szCs w:val="22"/>
              </w:rPr>
            </w:pPr>
            <w:r w:rsidRPr="00A30620">
              <w:rPr>
                <w:rFonts w:ascii="Arial" w:hAnsi="Arial" w:cs="Arial"/>
                <w:b w:val="0"/>
                <w:bCs/>
                <w:szCs w:val="22"/>
              </w:rPr>
              <w:t>NB 02</w:t>
            </w:r>
            <w:r>
              <w:rPr>
                <w:rFonts w:ascii="Arial" w:hAnsi="Arial" w:cs="Arial"/>
                <w:b w:val="0"/>
                <w:bCs/>
                <w:szCs w:val="22"/>
              </w:rPr>
              <w:t>.1</w:t>
            </w:r>
          </w:p>
        </w:tc>
        <w:tc>
          <w:tcPr>
            <w:tcW w:w="893" w:type="dxa"/>
            <w:noWrap/>
            <w:hideMark/>
          </w:tcPr>
          <w:p w14:paraId="4D827781" w14:textId="50A94D31" w:rsidR="00D1016C" w:rsidRPr="00A30620" w:rsidRDefault="00D1016C" w:rsidP="009854C1">
            <w:pPr>
              <w:pStyle w:val="RLProhlensmluvnchstran"/>
              <w:rPr>
                <w:rFonts w:ascii="Arial" w:hAnsi="Arial" w:cs="Arial"/>
                <w:b w:val="0"/>
                <w:bCs/>
                <w:szCs w:val="22"/>
              </w:rPr>
            </w:pPr>
            <w:r>
              <w:rPr>
                <w:rFonts w:ascii="Arial" w:hAnsi="Arial" w:cs="Arial"/>
                <w:b w:val="0"/>
                <w:bCs/>
                <w:szCs w:val="22"/>
              </w:rPr>
              <w:t>10</w:t>
            </w:r>
          </w:p>
        </w:tc>
        <w:tc>
          <w:tcPr>
            <w:tcW w:w="1559" w:type="dxa"/>
            <w:noWrap/>
            <w:hideMark/>
          </w:tcPr>
          <w:p w14:paraId="212F68A8" w14:textId="0531B27C" w:rsidR="00D1016C" w:rsidRPr="00A30620" w:rsidRDefault="009A276D" w:rsidP="009854C1">
            <w:pPr>
              <w:pStyle w:val="RLProhlensmluvnchstran"/>
              <w:rPr>
                <w:rFonts w:ascii="Arial" w:hAnsi="Arial" w:cs="Arial"/>
                <w:b w:val="0"/>
                <w:bCs/>
                <w:szCs w:val="22"/>
              </w:rPr>
            </w:pPr>
            <w:r>
              <w:rPr>
                <w:rFonts w:ascii="Arial" w:hAnsi="Arial" w:cs="Arial"/>
                <w:b w:val="0"/>
                <w:bCs/>
                <w:szCs w:val="22"/>
              </w:rPr>
              <w:t>22 500,00</w:t>
            </w:r>
          </w:p>
        </w:tc>
        <w:tc>
          <w:tcPr>
            <w:tcW w:w="1792" w:type="dxa"/>
            <w:noWrap/>
          </w:tcPr>
          <w:p w14:paraId="32CEB1E0" w14:textId="44A1BCFA" w:rsidR="00D1016C" w:rsidRPr="00A30620" w:rsidRDefault="009A276D" w:rsidP="009854C1">
            <w:pPr>
              <w:pStyle w:val="RLProhlensmluvnchstran"/>
              <w:rPr>
                <w:rFonts w:ascii="Arial" w:hAnsi="Arial" w:cs="Arial"/>
                <w:b w:val="0"/>
                <w:bCs/>
                <w:szCs w:val="22"/>
              </w:rPr>
            </w:pPr>
            <w:r>
              <w:rPr>
                <w:rFonts w:ascii="Arial" w:hAnsi="Arial" w:cs="Arial"/>
                <w:b w:val="0"/>
                <w:bCs/>
                <w:szCs w:val="22"/>
              </w:rPr>
              <w:t>225 000,00</w:t>
            </w:r>
          </w:p>
        </w:tc>
        <w:tc>
          <w:tcPr>
            <w:tcW w:w="1610" w:type="dxa"/>
            <w:noWrap/>
            <w:hideMark/>
          </w:tcPr>
          <w:p w14:paraId="3E8AA4BC" w14:textId="065014A9" w:rsidR="00D1016C" w:rsidRPr="00A30620" w:rsidRDefault="009A276D" w:rsidP="009854C1">
            <w:pPr>
              <w:pStyle w:val="RLProhlensmluvnchstran"/>
              <w:rPr>
                <w:rFonts w:ascii="Arial" w:hAnsi="Arial" w:cs="Arial"/>
                <w:b w:val="0"/>
                <w:bCs/>
                <w:szCs w:val="22"/>
              </w:rPr>
            </w:pPr>
            <w:r>
              <w:rPr>
                <w:rFonts w:ascii="Arial" w:hAnsi="Arial" w:cs="Arial"/>
                <w:b w:val="0"/>
                <w:bCs/>
                <w:szCs w:val="22"/>
              </w:rPr>
              <w:t>47 250,00</w:t>
            </w:r>
          </w:p>
        </w:tc>
        <w:tc>
          <w:tcPr>
            <w:tcW w:w="1701" w:type="dxa"/>
            <w:noWrap/>
            <w:hideMark/>
          </w:tcPr>
          <w:p w14:paraId="67DE8946" w14:textId="317236C0" w:rsidR="00D1016C" w:rsidRPr="00A30620" w:rsidRDefault="009A276D" w:rsidP="009854C1">
            <w:pPr>
              <w:pStyle w:val="RLProhlensmluvnchstran"/>
              <w:rPr>
                <w:rFonts w:ascii="Arial" w:hAnsi="Arial" w:cs="Arial"/>
                <w:b w:val="0"/>
                <w:bCs/>
                <w:szCs w:val="22"/>
              </w:rPr>
            </w:pPr>
            <w:r>
              <w:rPr>
                <w:rFonts w:ascii="Arial" w:hAnsi="Arial" w:cs="Arial"/>
                <w:b w:val="0"/>
                <w:bCs/>
                <w:szCs w:val="22"/>
              </w:rPr>
              <w:t>272 50,00</w:t>
            </w:r>
          </w:p>
        </w:tc>
      </w:tr>
      <w:tr w:rsidR="00D1016C" w:rsidRPr="00A30620" w14:paraId="044CE635" w14:textId="77777777" w:rsidTr="009A276D">
        <w:trPr>
          <w:trHeight w:val="1407"/>
        </w:trPr>
        <w:tc>
          <w:tcPr>
            <w:tcW w:w="704" w:type="dxa"/>
            <w:vMerge/>
            <w:hideMark/>
          </w:tcPr>
          <w:p w14:paraId="50887755" w14:textId="77777777" w:rsidR="00D1016C" w:rsidRPr="00A30620" w:rsidRDefault="00D1016C" w:rsidP="009854C1">
            <w:pPr>
              <w:pStyle w:val="RLProhlensmluvnchstran"/>
              <w:rPr>
                <w:rFonts w:ascii="Arial" w:hAnsi="Arial" w:cs="Arial"/>
                <w:b w:val="0"/>
                <w:szCs w:val="22"/>
              </w:rPr>
            </w:pPr>
          </w:p>
        </w:tc>
        <w:tc>
          <w:tcPr>
            <w:tcW w:w="2552" w:type="dxa"/>
            <w:gridSpan w:val="2"/>
            <w:noWrap/>
            <w:hideMark/>
          </w:tcPr>
          <w:p w14:paraId="1E56CD3A" w14:textId="1A9DD07E" w:rsidR="00D1016C" w:rsidRPr="00A30620" w:rsidRDefault="00D1016C" w:rsidP="009854C1">
            <w:pPr>
              <w:pStyle w:val="RLProhlensmluvnchstran"/>
              <w:rPr>
                <w:rFonts w:ascii="Arial" w:hAnsi="Arial" w:cs="Arial"/>
                <w:bCs/>
                <w:szCs w:val="22"/>
              </w:rPr>
            </w:pPr>
          </w:p>
        </w:tc>
        <w:tc>
          <w:tcPr>
            <w:tcW w:w="1559" w:type="dxa"/>
            <w:hideMark/>
          </w:tcPr>
          <w:p w14:paraId="030BD947" w14:textId="77777777" w:rsidR="00D1016C" w:rsidRPr="00A30620" w:rsidRDefault="00D1016C" w:rsidP="009854C1">
            <w:pPr>
              <w:pStyle w:val="RLProhlensmluvnchstran"/>
              <w:rPr>
                <w:rFonts w:ascii="Arial" w:hAnsi="Arial" w:cs="Arial"/>
                <w:bCs/>
                <w:szCs w:val="22"/>
              </w:rPr>
            </w:pPr>
            <w:r w:rsidRPr="00A30620">
              <w:rPr>
                <w:rFonts w:ascii="Arial" w:hAnsi="Arial" w:cs="Arial"/>
                <w:bCs/>
                <w:szCs w:val="22"/>
              </w:rPr>
              <w:t>Celková nabídková cena bez DPH:</w:t>
            </w:r>
          </w:p>
        </w:tc>
        <w:tc>
          <w:tcPr>
            <w:tcW w:w="1792" w:type="dxa"/>
            <w:noWrap/>
            <w:hideMark/>
          </w:tcPr>
          <w:p w14:paraId="789B3CE6" w14:textId="0367DDF9" w:rsidR="00D1016C" w:rsidRPr="00A30620" w:rsidRDefault="00D1016C" w:rsidP="009854C1">
            <w:pPr>
              <w:pStyle w:val="RLProhlensmluvnchstran"/>
              <w:rPr>
                <w:rFonts w:ascii="Arial" w:hAnsi="Arial" w:cs="Arial"/>
                <w:bCs/>
                <w:szCs w:val="22"/>
              </w:rPr>
            </w:pPr>
            <w:r>
              <w:rPr>
                <w:rFonts w:ascii="Arial" w:hAnsi="Arial" w:cs="Arial"/>
                <w:bCs/>
                <w:szCs w:val="22"/>
              </w:rPr>
              <w:t>483 500</w:t>
            </w:r>
            <w:r w:rsidRPr="00A30620">
              <w:rPr>
                <w:rFonts w:ascii="Arial" w:hAnsi="Arial" w:cs="Arial"/>
                <w:bCs/>
                <w:szCs w:val="22"/>
              </w:rPr>
              <w:t>,</w:t>
            </w:r>
            <w:r>
              <w:rPr>
                <w:rFonts w:ascii="Arial" w:hAnsi="Arial" w:cs="Arial"/>
                <w:bCs/>
                <w:szCs w:val="22"/>
              </w:rPr>
              <w:t>0</w:t>
            </w:r>
            <w:r w:rsidRPr="00A30620">
              <w:rPr>
                <w:rFonts w:ascii="Arial" w:hAnsi="Arial" w:cs="Arial"/>
                <w:bCs/>
                <w:szCs w:val="22"/>
              </w:rPr>
              <w:t>0 Kč</w:t>
            </w:r>
          </w:p>
        </w:tc>
        <w:tc>
          <w:tcPr>
            <w:tcW w:w="1610" w:type="dxa"/>
            <w:noWrap/>
            <w:hideMark/>
          </w:tcPr>
          <w:p w14:paraId="767C4807" w14:textId="52BB8BE8" w:rsidR="00D1016C" w:rsidRPr="00A30620" w:rsidRDefault="001F1796" w:rsidP="009854C1">
            <w:pPr>
              <w:pStyle w:val="RLProhlensmluvnchstran"/>
              <w:rPr>
                <w:rFonts w:ascii="Arial" w:hAnsi="Arial" w:cs="Arial"/>
                <w:b w:val="0"/>
                <w:bCs/>
                <w:szCs w:val="22"/>
              </w:rPr>
            </w:pPr>
            <w:r w:rsidRPr="00A30620">
              <w:rPr>
                <w:rFonts w:ascii="Arial" w:hAnsi="Arial" w:cs="Arial"/>
                <w:bCs/>
                <w:szCs w:val="22"/>
              </w:rPr>
              <w:t>Celková nabídková cena DPH:</w:t>
            </w:r>
          </w:p>
        </w:tc>
        <w:tc>
          <w:tcPr>
            <w:tcW w:w="1701" w:type="dxa"/>
            <w:noWrap/>
            <w:hideMark/>
          </w:tcPr>
          <w:p w14:paraId="18E42ADC" w14:textId="28F83B35" w:rsidR="00D1016C" w:rsidRPr="001F1796" w:rsidRDefault="001F1796" w:rsidP="009854C1">
            <w:pPr>
              <w:pStyle w:val="RLProhlensmluvnchstran"/>
              <w:rPr>
                <w:rFonts w:ascii="Arial" w:hAnsi="Arial" w:cs="Arial"/>
                <w:bCs/>
                <w:szCs w:val="22"/>
              </w:rPr>
            </w:pPr>
            <w:r w:rsidRPr="001F1796">
              <w:rPr>
                <w:rFonts w:ascii="Arial" w:hAnsi="Arial" w:cs="Arial"/>
                <w:bCs/>
                <w:szCs w:val="22"/>
              </w:rPr>
              <w:t>585 035,00 Kč</w:t>
            </w:r>
          </w:p>
        </w:tc>
      </w:tr>
    </w:tbl>
    <w:p w14:paraId="7660D720" w14:textId="77777777" w:rsidR="00764C0A" w:rsidRDefault="00764C0A" w:rsidP="001D2B37">
      <w:pPr>
        <w:pStyle w:val="RLProhlensmluvnchstran"/>
        <w:rPr>
          <w:rFonts w:ascii="Arial" w:hAnsi="Arial" w:cs="Arial"/>
          <w:szCs w:val="22"/>
        </w:rPr>
      </w:pPr>
    </w:p>
    <w:p w14:paraId="7C29E57A" w14:textId="77777777" w:rsidR="00764C0A" w:rsidRDefault="00764C0A" w:rsidP="001D2B37">
      <w:pPr>
        <w:pStyle w:val="RLProhlensmluvnchstran"/>
        <w:rPr>
          <w:rFonts w:ascii="Arial" w:hAnsi="Arial" w:cs="Arial"/>
          <w:szCs w:val="22"/>
        </w:rPr>
      </w:pPr>
    </w:p>
    <w:p w14:paraId="6E556716" w14:textId="77777777" w:rsidR="00764C0A" w:rsidRDefault="00764C0A" w:rsidP="001D2B37">
      <w:pPr>
        <w:pStyle w:val="RLProhlensmluvnchstran"/>
        <w:rPr>
          <w:rFonts w:ascii="Arial" w:hAnsi="Arial" w:cs="Arial"/>
          <w:szCs w:val="22"/>
        </w:rPr>
      </w:pPr>
    </w:p>
    <w:p w14:paraId="5D60BB3D" w14:textId="77777777" w:rsidR="00764C0A" w:rsidRDefault="00764C0A" w:rsidP="001D2B37">
      <w:pPr>
        <w:pStyle w:val="RLProhlensmluvnchstran"/>
        <w:rPr>
          <w:rFonts w:ascii="Arial" w:hAnsi="Arial" w:cs="Arial"/>
          <w:szCs w:val="22"/>
        </w:rPr>
      </w:pPr>
    </w:p>
    <w:p w14:paraId="62FC03ED" w14:textId="77777777" w:rsidR="00764C0A" w:rsidRDefault="00764C0A" w:rsidP="001D2B37">
      <w:pPr>
        <w:pStyle w:val="RLProhlensmluvnchstran"/>
        <w:rPr>
          <w:rFonts w:ascii="Arial" w:hAnsi="Arial" w:cs="Arial"/>
          <w:szCs w:val="22"/>
        </w:rPr>
      </w:pPr>
    </w:p>
    <w:p w14:paraId="792F8318" w14:textId="77777777" w:rsidR="00764C0A" w:rsidRDefault="00764C0A" w:rsidP="001D2B37">
      <w:pPr>
        <w:pStyle w:val="RLProhlensmluvnchstran"/>
        <w:rPr>
          <w:rFonts w:ascii="Arial" w:hAnsi="Arial" w:cs="Arial"/>
          <w:szCs w:val="22"/>
        </w:rPr>
      </w:pPr>
    </w:p>
    <w:p w14:paraId="2EC5346B" w14:textId="77777777" w:rsidR="00764C0A" w:rsidRDefault="00764C0A" w:rsidP="001D2B37">
      <w:pPr>
        <w:pStyle w:val="RLProhlensmluvnchstran"/>
        <w:rPr>
          <w:rFonts w:ascii="Arial" w:hAnsi="Arial" w:cs="Arial"/>
          <w:szCs w:val="22"/>
        </w:rPr>
      </w:pPr>
    </w:p>
    <w:p w14:paraId="5E78BAB8" w14:textId="77777777" w:rsidR="00764C0A" w:rsidRDefault="00764C0A" w:rsidP="001D2B37">
      <w:pPr>
        <w:pStyle w:val="RLProhlensmluvnchstran"/>
        <w:rPr>
          <w:rFonts w:ascii="Arial" w:hAnsi="Arial" w:cs="Arial"/>
          <w:szCs w:val="22"/>
        </w:rPr>
      </w:pPr>
    </w:p>
    <w:p w14:paraId="58A01A7B" w14:textId="77777777" w:rsidR="00764C0A" w:rsidRDefault="00764C0A" w:rsidP="001D2B37">
      <w:pPr>
        <w:pStyle w:val="RLProhlensmluvnchstran"/>
        <w:rPr>
          <w:rFonts w:ascii="Arial" w:hAnsi="Arial" w:cs="Arial"/>
          <w:szCs w:val="22"/>
        </w:rPr>
      </w:pPr>
    </w:p>
    <w:p w14:paraId="1124C145" w14:textId="77777777" w:rsidR="00764C0A" w:rsidRDefault="00764C0A" w:rsidP="001D2B37">
      <w:pPr>
        <w:pStyle w:val="RLProhlensmluvnchstran"/>
        <w:rPr>
          <w:rFonts w:ascii="Arial" w:hAnsi="Arial" w:cs="Arial"/>
          <w:szCs w:val="22"/>
        </w:rPr>
      </w:pPr>
    </w:p>
    <w:p w14:paraId="4A172CB6" w14:textId="77777777" w:rsidR="00764C0A" w:rsidRDefault="00764C0A" w:rsidP="001D2B37">
      <w:pPr>
        <w:pStyle w:val="RLProhlensmluvnchstran"/>
        <w:rPr>
          <w:rFonts w:ascii="Arial" w:hAnsi="Arial" w:cs="Arial"/>
          <w:szCs w:val="22"/>
        </w:rPr>
      </w:pPr>
    </w:p>
    <w:p w14:paraId="761B283E" w14:textId="77777777" w:rsidR="00764C0A" w:rsidRDefault="00764C0A" w:rsidP="001D2B37">
      <w:pPr>
        <w:pStyle w:val="RLProhlensmluvnchstran"/>
        <w:rPr>
          <w:rFonts w:ascii="Arial" w:hAnsi="Arial" w:cs="Arial"/>
          <w:szCs w:val="22"/>
        </w:rPr>
      </w:pPr>
    </w:p>
    <w:p w14:paraId="0AE3C278" w14:textId="77777777" w:rsidR="00764C0A" w:rsidRDefault="00764C0A" w:rsidP="001D2B37">
      <w:pPr>
        <w:pStyle w:val="RLProhlensmluvnchstran"/>
        <w:rPr>
          <w:rFonts w:ascii="Arial" w:hAnsi="Arial" w:cs="Arial"/>
          <w:szCs w:val="22"/>
        </w:rPr>
      </w:pPr>
    </w:p>
    <w:p w14:paraId="5EA83774" w14:textId="77777777" w:rsidR="00764C0A" w:rsidRDefault="00764C0A" w:rsidP="001D2B37">
      <w:pPr>
        <w:pStyle w:val="RLProhlensmluvnchstran"/>
        <w:rPr>
          <w:rFonts w:ascii="Arial" w:hAnsi="Arial" w:cs="Arial"/>
          <w:szCs w:val="22"/>
        </w:rPr>
      </w:pPr>
    </w:p>
    <w:p w14:paraId="76645061" w14:textId="77777777" w:rsidR="00764C0A" w:rsidRDefault="00764C0A" w:rsidP="001D2B37">
      <w:pPr>
        <w:pStyle w:val="RLProhlensmluvnchstran"/>
        <w:rPr>
          <w:rFonts w:ascii="Arial" w:hAnsi="Arial" w:cs="Arial"/>
          <w:szCs w:val="22"/>
        </w:rPr>
      </w:pPr>
    </w:p>
    <w:p w14:paraId="016C8105" w14:textId="77777777" w:rsidR="00764C0A" w:rsidRDefault="00764C0A" w:rsidP="001D2B37">
      <w:pPr>
        <w:pStyle w:val="RLProhlensmluvnchstran"/>
        <w:rPr>
          <w:rFonts w:ascii="Arial" w:hAnsi="Arial" w:cs="Arial"/>
          <w:szCs w:val="22"/>
        </w:rPr>
      </w:pPr>
    </w:p>
    <w:p w14:paraId="3A9E3FF5" w14:textId="77777777" w:rsidR="00764C0A" w:rsidRDefault="00764C0A" w:rsidP="001D2B37">
      <w:pPr>
        <w:pStyle w:val="RLProhlensmluvnchstran"/>
        <w:rPr>
          <w:rFonts w:ascii="Arial" w:hAnsi="Arial" w:cs="Arial"/>
          <w:szCs w:val="22"/>
        </w:rPr>
      </w:pPr>
    </w:p>
    <w:p w14:paraId="64087B1C" w14:textId="77777777" w:rsidR="00764C0A" w:rsidRDefault="00764C0A" w:rsidP="001D2B37">
      <w:pPr>
        <w:pStyle w:val="RLProhlensmluvnchstran"/>
        <w:rPr>
          <w:rFonts w:ascii="Arial" w:hAnsi="Arial" w:cs="Arial"/>
          <w:szCs w:val="22"/>
        </w:rPr>
      </w:pPr>
    </w:p>
    <w:p w14:paraId="3467D610" w14:textId="77777777" w:rsidR="00764C0A" w:rsidRDefault="00764C0A" w:rsidP="001D2B37">
      <w:pPr>
        <w:pStyle w:val="RLProhlensmluvnchstran"/>
        <w:rPr>
          <w:rFonts w:ascii="Arial" w:hAnsi="Arial" w:cs="Arial"/>
          <w:szCs w:val="22"/>
        </w:rPr>
      </w:pPr>
    </w:p>
    <w:p w14:paraId="0E8BE514" w14:textId="77777777" w:rsidR="00223104" w:rsidRDefault="00223104" w:rsidP="001D2B37">
      <w:pPr>
        <w:pStyle w:val="RLProhlensmluvnchstran"/>
        <w:rPr>
          <w:rFonts w:ascii="Arial" w:hAnsi="Arial" w:cs="Arial"/>
          <w:szCs w:val="22"/>
        </w:rPr>
      </w:pPr>
    </w:p>
    <w:p w14:paraId="27DFEBC3" w14:textId="77777777" w:rsidR="00223104" w:rsidRDefault="00223104" w:rsidP="001D2B37">
      <w:pPr>
        <w:pStyle w:val="RLProhlensmluvnchstran"/>
        <w:rPr>
          <w:rFonts w:ascii="Arial" w:hAnsi="Arial" w:cs="Arial"/>
          <w:szCs w:val="22"/>
        </w:rPr>
      </w:pPr>
    </w:p>
    <w:p w14:paraId="546453DB" w14:textId="77777777" w:rsidR="00223104" w:rsidRDefault="00223104" w:rsidP="001D2B37">
      <w:pPr>
        <w:pStyle w:val="RLProhlensmluvnchstran"/>
        <w:rPr>
          <w:rFonts w:ascii="Arial" w:hAnsi="Arial" w:cs="Arial"/>
          <w:szCs w:val="22"/>
        </w:rPr>
      </w:pPr>
    </w:p>
    <w:p w14:paraId="27F1E55B" w14:textId="77777777" w:rsidR="00764C0A" w:rsidRDefault="00764C0A" w:rsidP="001D2B37">
      <w:pPr>
        <w:pStyle w:val="RLProhlensmluvnchstran"/>
        <w:rPr>
          <w:rFonts w:ascii="Arial" w:hAnsi="Arial" w:cs="Arial"/>
          <w:szCs w:val="22"/>
        </w:rPr>
      </w:pPr>
    </w:p>
    <w:p w14:paraId="05F8A403" w14:textId="67D0464D"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w:t>
      </w:r>
      <w:r w:rsidR="004354BA">
        <w:rPr>
          <w:rFonts w:ascii="Arial" w:hAnsi="Arial" w:cs="Arial"/>
          <w:szCs w:val="22"/>
        </w:rPr>
        <w:t>ML0059/2021</w:t>
      </w:r>
      <w:r w:rsidR="008D2575">
        <w:rPr>
          <w:rFonts w:ascii="Arial" w:hAnsi="Arial" w:cs="Arial"/>
          <w:szCs w:val="22"/>
        </w:rPr>
        <w:t xml:space="preserve"> – Seznam odběrných míst</w:t>
      </w:r>
    </w:p>
    <w:p w14:paraId="2EB8B34D" w14:textId="77777777" w:rsidR="008D2575" w:rsidRPr="00F86725" w:rsidRDefault="008D2575" w:rsidP="00223104">
      <w:pPr>
        <w:pStyle w:val="RLProhlensmluvnchstran"/>
        <w:jc w:val="left"/>
        <w:rPr>
          <w:rFonts w:ascii="Arial" w:hAnsi="Arial" w:cs="Arial"/>
          <w:szCs w:val="22"/>
        </w:rPr>
      </w:pPr>
    </w:p>
    <w:p w14:paraId="251CF654" w14:textId="77777777" w:rsidR="00E63721" w:rsidRDefault="00E63721" w:rsidP="001D2B37">
      <w:pPr>
        <w:pStyle w:val="RLProhlensmluvnchstran"/>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1F1796" w:rsidRPr="00206325" w14:paraId="38F29D1A" w14:textId="77777777" w:rsidTr="009854C1">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4288" w14:textId="77777777" w:rsidR="001F1796" w:rsidRPr="00206325" w:rsidRDefault="001F1796" w:rsidP="009854C1">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45D64C06" w14:textId="77777777" w:rsidR="001F1796" w:rsidRPr="00206325" w:rsidRDefault="001F1796" w:rsidP="009854C1">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492F5C3E" w14:textId="77777777" w:rsidR="001F1796" w:rsidRPr="00206325" w:rsidRDefault="001F1796" w:rsidP="009854C1">
            <w:pPr>
              <w:spacing w:after="0" w:line="240" w:lineRule="auto"/>
              <w:jc w:val="center"/>
              <w:rPr>
                <w:b/>
                <w:bCs/>
                <w:color w:val="000000"/>
                <w:szCs w:val="22"/>
              </w:rPr>
            </w:pPr>
            <w:r>
              <w:rPr>
                <w:b/>
                <w:bCs/>
                <w:color w:val="000000"/>
                <w:szCs w:val="22"/>
              </w:rPr>
              <w:t>Počty kusů</w:t>
            </w:r>
          </w:p>
        </w:tc>
      </w:tr>
      <w:tr w:rsidR="001F1796" w:rsidRPr="00206325" w14:paraId="0F609A5B" w14:textId="77777777" w:rsidTr="009854C1">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E81BB79" w14:textId="77777777" w:rsidR="001F1796" w:rsidRPr="00206325" w:rsidRDefault="001F1796" w:rsidP="009854C1">
            <w:pPr>
              <w:spacing w:after="0" w:line="240" w:lineRule="auto"/>
              <w:jc w:val="center"/>
              <w:rPr>
                <w:color w:val="000000"/>
                <w:szCs w:val="22"/>
              </w:rPr>
            </w:pPr>
            <w:r w:rsidRPr="00321966">
              <w:rPr>
                <w:rFonts w:cs="Calibri"/>
                <w:color w:val="000000"/>
                <w:szCs w:val="22"/>
              </w:rPr>
              <w:t>PC</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6201E04E" w14:textId="3049E090" w:rsidR="001F1796" w:rsidRPr="00206325" w:rsidRDefault="001F1796" w:rsidP="009854C1">
            <w:pPr>
              <w:spacing w:after="0" w:line="240" w:lineRule="auto"/>
              <w:jc w:val="center"/>
              <w:rPr>
                <w:color w:val="000000"/>
                <w:szCs w:val="22"/>
              </w:rPr>
            </w:pPr>
            <w:r>
              <w:rPr>
                <w:rFonts w:cs="Calibri"/>
                <w:color w:val="000000"/>
                <w:szCs w:val="22"/>
              </w:rPr>
              <w:t>Ústav zemědělské ekonomiky a informací</w:t>
            </w:r>
            <w:r>
              <w:rPr>
                <w:rFonts w:cs="Calibri"/>
                <w:color w:val="000000"/>
                <w:szCs w:val="22"/>
              </w:rPr>
              <w:br/>
            </w:r>
            <w:r w:rsidRPr="00321966">
              <w:rPr>
                <w:rFonts w:cs="Calibri"/>
                <w:color w:val="000000"/>
                <w:szCs w:val="22"/>
              </w:rPr>
              <w:t xml:space="preserve">Mánesova </w:t>
            </w:r>
            <w:r>
              <w:rPr>
                <w:rFonts w:cs="Calibri"/>
                <w:color w:val="000000"/>
                <w:szCs w:val="22"/>
              </w:rPr>
              <w:t>1453/</w:t>
            </w:r>
            <w:r w:rsidRPr="00321966">
              <w:rPr>
                <w:rFonts w:cs="Calibri"/>
                <w:color w:val="000000"/>
                <w:szCs w:val="22"/>
              </w:rPr>
              <w:t>75, Praha 2,</w:t>
            </w:r>
            <w:r>
              <w:rPr>
                <w:rFonts w:cs="Calibri"/>
                <w:color w:val="000000"/>
                <w:szCs w:val="22"/>
              </w:rPr>
              <w:t xml:space="preserve"> </w:t>
            </w:r>
            <w:r w:rsidRPr="00321966">
              <w:rPr>
                <w:rFonts w:cs="Calibri"/>
                <w:color w:val="000000"/>
                <w:szCs w:val="22"/>
              </w:rPr>
              <w:t>120</w:t>
            </w:r>
            <w:r>
              <w:rPr>
                <w:rFonts w:cs="Calibri"/>
                <w:color w:val="000000"/>
                <w:szCs w:val="22"/>
              </w:rPr>
              <w:t xml:space="preserve"> </w:t>
            </w:r>
            <w:r w:rsidRPr="00321966">
              <w:rPr>
                <w:rFonts w:cs="Calibri"/>
                <w:color w:val="000000"/>
                <w:szCs w:val="22"/>
              </w:rPr>
              <w:t>00,</w:t>
            </w:r>
            <w:r>
              <w:rPr>
                <w:rFonts w:cs="Calibri"/>
                <w:color w:val="000000"/>
                <w:szCs w:val="22"/>
              </w:rPr>
              <w:br/>
            </w:r>
            <w:proofErr w:type="spellStart"/>
            <w:r w:rsidR="001A7624">
              <w:rPr>
                <w:rFonts w:cs="Calibri"/>
                <w:color w:val="000000"/>
                <w:szCs w:val="22"/>
              </w:rPr>
              <w:t>xxxxxxxxxxxxxxxxxxx</w:t>
            </w:r>
            <w:proofErr w:type="spellEnd"/>
            <w:r w:rsidRPr="00321966">
              <w:rPr>
                <w:rFonts w:cs="Calibri"/>
                <w:color w:val="000000"/>
                <w:szCs w:val="22"/>
              </w:rPr>
              <w:t>,</w:t>
            </w:r>
            <w:r>
              <w:rPr>
                <w:rFonts w:cs="Calibri"/>
                <w:color w:val="000000"/>
                <w:szCs w:val="22"/>
              </w:rPr>
              <w:t xml:space="preserve"> tel.:+420 </w:t>
            </w:r>
            <w:proofErr w:type="spellStart"/>
            <w:r w:rsidR="001A7624">
              <w:rPr>
                <w:rFonts w:cs="Calibri"/>
                <w:color w:val="000000"/>
                <w:szCs w:val="22"/>
              </w:rPr>
              <w:t>xxx</w:t>
            </w:r>
            <w:proofErr w:type="spellEnd"/>
            <w:r w:rsidR="001A7624">
              <w:rPr>
                <w:rFonts w:cs="Calibri"/>
                <w:color w:val="000000"/>
                <w:szCs w:val="22"/>
              </w:rPr>
              <w:t xml:space="preserve"> </w:t>
            </w:r>
            <w:proofErr w:type="spellStart"/>
            <w:r w:rsidR="001A7624">
              <w:rPr>
                <w:rFonts w:cs="Calibri"/>
                <w:color w:val="000000"/>
                <w:szCs w:val="22"/>
              </w:rPr>
              <w:t>xxx</w:t>
            </w:r>
            <w:proofErr w:type="spellEnd"/>
            <w:r w:rsidR="001A7624">
              <w:rPr>
                <w:rFonts w:cs="Calibri"/>
                <w:color w:val="000000"/>
                <w:szCs w:val="22"/>
              </w:rPr>
              <w:t xml:space="preserve"> </w:t>
            </w:r>
            <w:proofErr w:type="spellStart"/>
            <w:r w:rsidR="001A7624">
              <w:rPr>
                <w:rFonts w:cs="Calibri"/>
                <w:color w:val="000000"/>
                <w:szCs w:val="22"/>
              </w:rPr>
              <w:t>xxx</w:t>
            </w:r>
            <w:proofErr w:type="spellEnd"/>
          </w:p>
        </w:tc>
        <w:tc>
          <w:tcPr>
            <w:tcW w:w="2306" w:type="dxa"/>
            <w:tcBorders>
              <w:top w:val="nil"/>
              <w:left w:val="nil"/>
              <w:bottom w:val="single" w:sz="4" w:space="0" w:color="auto"/>
              <w:right w:val="single" w:sz="4" w:space="0" w:color="auto"/>
            </w:tcBorders>
            <w:shd w:val="clear" w:color="auto" w:fill="auto"/>
            <w:noWrap/>
            <w:vAlign w:val="bottom"/>
            <w:hideMark/>
          </w:tcPr>
          <w:p w14:paraId="7D06F7E2" w14:textId="77777777" w:rsidR="001F1796" w:rsidRPr="00206325" w:rsidRDefault="001F1796" w:rsidP="009854C1">
            <w:pPr>
              <w:spacing w:after="0" w:line="240" w:lineRule="auto"/>
              <w:jc w:val="center"/>
              <w:rPr>
                <w:color w:val="000000"/>
                <w:szCs w:val="22"/>
              </w:rPr>
            </w:pPr>
            <w:r>
              <w:rPr>
                <w:color w:val="000000"/>
                <w:szCs w:val="22"/>
              </w:rPr>
              <w:t>10</w:t>
            </w:r>
            <w:r w:rsidRPr="00206325">
              <w:rPr>
                <w:color w:val="000000"/>
                <w:szCs w:val="22"/>
              </w:rPr>
              <w:t> </w:t>
            </w:r>
          </w:p>
        </w:tc>
      </w:tr>
      <w:tr w:rsidR="001F1796" w:rsidRPr="00206325" w14:paraId="0CB7F0C0" w14:textId="77777777" w:rsidTr="009854C1">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80E5547" w14:textId="77777777" w:rsidR="001F1796" w:rsidRPr="00206325" w:rsidRDefault="001F1796" w:rsidP="009854C1">
            <w:pPr>
              <w:spacing w:after="0" w:line="240" w:lineRule="auto"/>
              <w:jc w:val="center"/>
              <w:rPr>
                <w:color w:val="000000"/>
                <w:szCs w:val="22"/>
              </w:rPr>
            </w:pPr>
            <w:r w:rsidRPr="00321966">
              <w:rPr>
                <w:rFonts w:cs="Calibri"/>
                <w:color w:val="000000"/>
                <w:szCs w:val="22"/>
              </w:rPr>
              <w:t>NB</w:t>
            </w:r>
          </w:p>
        </w:tc>
        <w:tc>
          <w:tcPr>
            <w:tcW w:w="4961" w:type="dxa"/>
            <w:vMerge/>
            <w:tcBorders>
              <w:top w:val="nil"/>
              <w:left w:val="single" w:sz="4" w:space="0" w:color="auto"/>
              <w:bottom w:val="single" w:sz="4" w:space="0" w:color="000000"/>
              <w:right w:val="single" w:sz="4" w:space="0" w:color="auto"/>
            </w:tcBorders>
            <w:vAlign w:val="center"/>
            <w:hideMark/>
          </w:tcPr>
          <w:p w14:paraId="28EA2B75" w14:textId="77777777" w:rsidR="001F1796" w:rsidRPr="00206325" w:rsidRDefault="001F1796" w:rsidP="009854C1">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bottom"/>
            <w:hideMark/>
          </w:tcPr>
          <w:p w14:paraId="3A91F6DB" w14:textId="115E0E7D" w:rsidR="001F1796" w:rsidRPr="00206325" w:rsidRDefault="001F1796" w:rsidP="009854C1">
            <w:pPr>
              <w:spacing w:after="0" w:line="240" w:lineRule="auto"/>
              <w:jc w:val="center"/>
              <w:rPr>
                <w:color w:val="000000"/>
                <w:szCs w:val="22"/>
              </w:rPr>
            </w:pPr>
            <w:r w:rsidRPr="00206325">
              <w:rPr>
                <w:color w:val="000000"/>
                <w:szCs w:val="22"/>
              </w:rPr>
              <w:t> </w:t>
            </w:r>
            <w:r>
              <w:rPr>
                <w:color w:val="000000"/>
                <w:szCs w:val="22"/>
              </w:rPr>
              <w:t>10</w:t>
            </w:r>
          </w:p>
        </w:tc>
      </w:tr>
      <w:tr w:rsidR="001F1796" w:rsidRPr="00206325" w14:paraId="79673CA5" w14:textId="77777777" w:rsidTr="009854C1">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79BAA47" w14:textId="77777777" w:rsidR="001F1796" w:rsidRPr="00206325" w:rsidRDefault="001F1796" w:rsidP="009854C1">
            <w:pPr>
              <w:spacing w:after="0" w:line="240" w:lineRule="auto"/>
              <w:jc w:val="center"/>
              <w:rPr>
                <w:color w:val="000000"/>
                <w:szCs w:val="22"/>
              </w:rPr>
            </w:pPr>
            <w:r w:rsidRPr="00321966">
              <w:rPr>
                <w:rFonts w:cs="Calibri"/>
                <w:color w:val="000000"/>
                <w:szCs w:val="22"/>
              </w:rPr>
              <w:t>LCD</w:t>
            </w:r>
          </w:p>
        </w:tc>
        <w:tc>
          <w:tcPr>
            <w:tcW w:w="4961" w:type="dxa"/>
            <w:vMerge/>
            <w:tcBorders>
              <w:top w:val="nil"/>
              <w:left w:val="single" w:sz="4" w:space="0" w:color="auto"/>
              <w:bottom w:val="single" w:sz="4" w:space="0" w:color="000000"/>
              <w:right w:val="single" w:sz="4" w:space="0" w:color="auto"/>
            </w:tcBorders>
            <w:vAlign w:val="center"/>
            <w:hideMark/>
          </w:tcPr>
          <w:p w14:paraId="79E025EE" w14:textId="77777777" w:rsidR="001F1796" w:rsidRPr="00206325" w:rsidRDefault="001F1796" w:rsidP="009854C1">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center"/>
            <w:hideMark/>
          </w:tcPr>
          <w:p w14:paraId="271C07E2" w14:textId="605E9D50" w:rsidR="001F1796" w:rsidRPr="00206325" w:rsidRDefault="001F1796" w:rsidP="009854C1">
            <w:pPr>
              <w:spacing w:after="0" w:line="240" w:lineRule="auto"/>
              <w:jc w:val="center"/>
              <w:rPr>
                <w:color w:val="000000"/>
                <w:szCs w:val="22"/>
              </w:rPr>
            </w:pPr>
            <w:r w:rsidRPr="00206325">
              <w:rPr>
                <w:color w:val="000000"/>
                <w:szCs w:val="22"/>
              </w:rPr>
              <w:t> </w:t>
            </w:r>
            <w:r>
              <w:rPr>
                <w:color w:val="000000"/>
                <w:szCs w:val="22"/>
              </w:rPr>
              <w:t>25</w:t>
            </w:r>
          </w:p>
        </w:tc>
      </w:tr>
    </w:tbl>
    <w:p w14:paraId="4FCA2A09" w14:textId="77777777" w:rsidR="00223104" w:rsidRPr="00F86725" w:rsidRDefault="00223104" w:rsidP="008A3260">
      <w:pPr>
        <w:pStyle w:val="RLProhlensmluvnchstran"/>
        <w:jc w:val="left"/>
        <w:rPr>
          <w:rFonts w:ascii="Arial" w:hAnsi="Arial" w:cs="Arial"/>
          <w:bCs/>
          <w:color w:val="000000"/>
          <w:szCs w:val="22"/>
          <w:highlight w:val="yellow"/>
        </w:rPr>
      </w:pPr>
    </w:p>
    <w:p w14:paraId="19BB88D1" w14:textId="77777777" w:rsidR="00213BD8" w:rsidRDefault="00213BD8" w:rsidP="00213BD8">
      <w:pPr>
        <w:spacing w:after="0" w:line="276" w:lineRule="auto"/>
        <w:rPr>
          <w:rFonts w:cs="Arial"/>
          <w:b/>
          <w:sz w:val="28"/>
          <w:szCs w:val="28"/>
        </w:rPr>
      </w:pPr>
    </w:p>
    <w:p w14:paraId="4A7C82D5" w14:textId="77777777" w:rsidR="00213BD8" w:rsidRDefault="00213BD8" w:rsidP="00213BD8">
      <w:pPr>
        <w:pStyle w:val="RLnzevsmlouvy"/>
        <w:spacing w:after="0"/>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3009F" w14:textId="77777777" w:rsidR="00AA41B7" w:rsidRDefault="00AA41B7">
      <w:r>
        <w:separator/>
      </w:r>
    </w:p>
  </w:endnote>
  <w:endnote w:type="continuationSeparator" w:id="0">
    <w:p w14:paraId="37090C45" w14:textId="77777777" w:rsidR="00AA41B7" w:rsidRDefault="00AA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8E4B" w14:textId="77777777" w:rsidR="004354BA" w:rsidRDefault="004354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39120" w14:textId="77777777" w:rsidR="004354BA" w:rsidRDefault="004354BA">
    <w:pPr>
      <w:pStyle w:val="Zpat"/>
    </w:pPr>
    <w:r>
      <w:t xml:space="preserve">Stránka </w:t>
    </w:r>
    <w:r>
      <w:rPr>
        <w:b/>
      </w:rPr>
      <w:fldChar w:fldCharType="begin"/>
    </w:r>
    <w:r>
      <w:rPr>
        <w:b/>
      </w:rPr>
      <w:instrText>PAGE</w:instrText>
    </w:r>
    <w:r>
      <w:rPr>
        <w:b/>
      </w:rPr>
      <w:fldChar w:fldCharType="separate"/>
    </w:r>
    <w:r>
      <w:rPr>
        <w:b/>
        <w:noProof/>
      </w:rPr>
      <w:t>4</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4633F22" w14:textId="77777777" w:rsidR="004354BA" w:rsidRDefault="004354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B465" w14:textId="77777777" w:rsidR="004354BA" w:rsidRDefault="004354B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14362" w14:textId="77777777" w:rsidR="004354BA" w:rsidRDefault="004354BA">
    <w:pPr>
      <w:pStyle w:val="Zpat"/>
    </w:pPr>
    <w:r>
      <w:t xml:space="preserve">Stránka </w:t>
    </w:r>
    <w:r>
      <w:rPr>
        <w:b/>
      </w:rPr>
      <w:fldChar w:fldCharType="begin"/>
    </w:r>
    <w:r>
      <w:rPr>
        <w:b/>
      </w:rPr>
      <w:instrText>PAGE</w:instrText>
    </w:r>
    <w:r>
      <w:rPr>
        <w:b/>
      </w:rPr>
      <w:fldChar w:fldCharType="separate"/>
    </w:r>
    <w:r>
      <w:rPr>
        <w:b/>
        <w:noProof/>
      </w:rPr>
      <w:t>17</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2D72FDF7" w14:textId="77777777" w:rsidR="004354BA" w:rsidRDefault="004354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AA388" w14:textId="77777777" w:rsidR="00AA41B7" w:rsidRDefault="00AA41B7">
      <w:r>
        <w:separator/>
      </w:r>
    </w:p>
  </w:footnote>
  <w:footnote w:type="continuationSeparator" w:id="0">
    <w:p w14:paraId="508F5FD4" w14:textId="77777777" w:rsidR="00AA41B7" w:rsidRDefault="00AA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A658E" w14:textId="77777777" w:rsidR="004354BA" w:rsidRDefault="004354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8349A" w14:textId="77777777" w:rsidR="004354BA" w:rsidRDefault="004354BA" w:rsidP="001E4576">
    <w:pPr>
      <w:pStyle w:val="Zhlav"/>
    </w:pPr>
    <w:r>
      <w:t xml:space="preserve">DNS 2017 -  </w:t>
    </w:r>
    <w:r w:rsidRPr="00B502DF">
      <w:t>51. kolo – Notebooky, PC a monitory pro RO</w:t>
    </w:r>
  </w:p>
  <w:p w14:paraId="2D1617AE" w14:textId="2A7117FE" w:rsidR="004354BA" w:rsidRPr="001E4576" w:rsidRDefault="004354BA" w:rsidP="001E457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6FB9B" w14:textId="77777777" w:rsidR="004354BA" w:rsidRDefault="004354BA">
    <w:pPr>
      <w:pStyle w:val="Zhlav"/>
    </w:pPr>
    <w:r>
      <w:t xml:space="preserve">DNS 2017 -  </w:t>
    </w:r>
    <w:r w:rsidRPr="00B502DF">
      <w:t>51. kolo – Notebooky, PC a monitory pro 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173CC"/>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0478"/>
    <w:rsid w:val="00092135"/>
    <w:rsid w:val="00094A1C"/>
    <w:rsid w:val="00095752"/>
    <w:rsid w:val="000976A6"/>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2332"/>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A7624"/>
    <w:rsid w:val="001B0285"/>
    <w:rsid w:val="001B3567"/>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4576"/>
    <w:rsid w:val="001E72D5"/>
    <w:rsid w:val="001E7D08"/>
    <w:rsid w:val="001F1796"/>
    <w:rsid w:val="001F4608"/>
    <w:rsid w:val="001F5E7C"/>
    <w:rsid w:val="001F5FDA"/>
    <w:rsid w:val="00201985"/>
    <w:rsid w:val="00202B3D"/>
    <w:rsid w:val="002040A1"/>
    <w:rsid w:val="00204428"/>
    <w:rsid w:val="0020575F"/>
    <w:rsid w:val="00206AA8"/>
    <w:rsid w:val="00207315"/>
    <w:rsid w:val="002123A0"/>
    <w:rsid w:val="00212875"/>
    <w:rsid w:val="00213BD8"/>
    <w:rsid w:val="00214310"/>
    <w:rsid w:val="00214EB6"/>
    <w:rsid w:val="00216177"/>
    <w:rsid w:val="002168A1"/>
    <w:rsid w:val="00222F3A"/>
    <w:rsid w:val="00223104"/>
    <w:rsid w:val="00223B32"/>
    <w:rsid w:val="0023414E"/>
    <w:rsid w:val="002427CF"/>
    <w:rsid w:val="00242DB0"/>
    <w:rsid w:val="00243B42"/>
    <w:rsid w:val="002450CF"/>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2908"/>
    <w:rsid w:val="00277208"/>
    <w:rsid w:val="0027774C"/>
    <w:rsid w:val="00280848"/>
    <w:rsid w:val="00282441"/>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6DBE"/>
    <w:rsid w:val="00307869"/>
    <w:rsid w:val="00311CB9"/>
    <w:rsid w:val="00311FBE"/>
    <w:rsid w:val="0031342B"/>
    <w:rsid w:val="00313A28"/>
    <w:rsid w:val="0031461C"/>
    <w:rsid w:val="0031511F"/>
    <w:rsid w:val="00315B71"/>
    <w:rsid w:val="00316225"/>
    <w:rsid w:val="00325D28"/>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00C3"/>
    <w:rsid w:val="00361C41"/>
    <w:rsid w:val="003623F9"/>
    <w:rsid w:val="00362AC4"/>
    <w:rsid w:val="003639A6"/>
    <w:rsid w:val="0036675D"/>
    <w:rsid w:val="003668E6"/>
    <w:rsid w:val="003710F3"/>
    <w:rsid w:val="00373E1B"/>
    <w:rsid w:val="00374461"/>
    <w:rsid w:val="003755E7"/>
    <w:rsid w:val="00377BFD"/>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1649F"/>
    <w:rsid w:val="004204B1"/>
    <w:rsid w:val="004216A5"/>
    <w:rsid w:val="00422A35"/>
    <w:rsid w:val="00425282"/>
    <w:rsid w:val="00425716"/>
    <w:rsid w:val="004304AC"/>
    <w:rsid w:val="00432005"/>
    <w:rsid w:val="004354BA"/>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77AB0"/>
    <w:rsid w:val="00480D00"/>
    <w:rsid w:val="00481D5D"/>
    <w:rsid w:val="00483D6A"/>
    <w:rsid w:val="0049038C"/>
    <w:rsid w:val="00491DCE"/>
    <w:rsid w:val="00492E12"/>
    <w:rsid w:val="00492FD5"/>
    <w:rsid w:val="00494050"/>
    <w:rsid w:val="00494EF9"/>
    <w:rsid w:val="0049588A"/>
    <w:rsid w:val="004973BA"/>
    <w:rsid w:val="00497DA2"/>
    <w:rsid w:val="004A0B1D"/>
    <w:rsid w:val="004A1353"/>
    <w:rsid w:val="004A3649"/>
    <w:rsid w:val="004B01F4"/>
    <w:rsid w:val="004B22DD"/>
    <w:rsid w:val="004B3B0E"/>
    <w:rsid w:val="004B3DAF"/>
    <w:rsid w:val="004B5C6B"/>
    <w:rsid w:val="004B6DD8"/>
    <w:rsid w:val="004B7BF9"/>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39E5"/>
    <w:rsid w:val="00544190"/>
    <w:rsid w:val="00550014"/>
    <w:rsid w:val="00552481"/>
    <w:rsid w:val="00555594"/>
    <w:rsid w:val="00555DF0"/>
    <w:rsid w:val="00556CC7"/>
    <w:rsid w:val="005575F0"/>
    <w:rsid w:val="005605E3"/>
    <w:rsid w:val="00576CC8"/>
    <w:rsid w:val="00577BCB"/>
    <w:rsid w:val="00580C5B"/>
    <w:rsid w:val="00585255"/>
    <w:rsid w:val="0059080A"/>
    <w:rsid w:val="00591378"/>
    <w:rsid w:val="00594F1B"/>
    <w:rsid w:val="00595847"/>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46A81"/>
    <w:rsid w:val="0065379E"/>
    <w:rsid w:val="00654FB1"/>
    <w:rsid w:val="006554F2"/>
    <w:rsid w:val="00656FDE"/>
    <w:rsid w:val="00661D51"/>
    <w:rsid w:val="00661EB8"/>
    <w:rsid w:val="00663AFB"/>
    <w:rsid w:val="006640DA"/>
    <w:rsid w:val="00664190"/>
    <w:rsid w:val="00670579"/>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A210C"/>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15CE"/>
    <w:rsid w:val="00763B5C"/>
    <w:rsid w:val="00764C0A"/>
    <w:rsid w:val="00766AF6"/>
    <w:rsid w:val="00767B54"/>
    <w:rsid w:val="00770D35"/>
    <w:rsid w:val="00771C31"/>
    <w:rsid w:val="007732EE"/>
    <w:rsid w:val="0077467C"/>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0FD6"/>
    <w:rsid w:val="007C3DCF"/>
    <w:rsid w:val="007C3F17"/>
    <w:rsid w:val="007D1795"/>
    <w:rsid w:val="007D1D69"/>
    <w:rsid w:val="007D3865"/>
    <w:rsid w:val="007D60C4"/>
    <w:rsid w:val="007E026B"/>
    <w:rsid w:val="007E2FF8"/>
    <w:rsid w:val="007E363E"/>
    <w:rsid w:val="007E3C73"/>
    <w:rsid w:val="007E3C76"/>
    <w:rsid w:val="007E433D"/>
    <w:rsid w:val="007E7FB7"/>
    <w:rsid w:val="007F038F"/>
    <w:rsid w:val="007F118C"/>
    <w:rsid w:val="007F1D94"/>
    <w:rsid w:val="007F3482"/>
    <w:rsid w:val="007F4949"/>
    <w:rsid w:val="00801945"/>
    <w:rsid w:val="0080309F"/>
    <w:rsid w:val="00805D23"/>
    <w:rsid w:val="0080610B"/>
    <w:rsid w:val="00807FFA"/>
    <w:rsid w:val="008143C6"/>
    <w:rsid w:val="008146F8"/>
    <w:rsid w:val="008170E6"/>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05BC"/>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21CA"/>
    <w:rsid w:val="00932DDC"/>
    <w:rsid w:val="009343FF"/>
    <w:rsid w:val="0093495B"/>
    <w:rsid w:val="009365D1"/>
    <w:rsid w:val="00937F08"/>
    <w:rsid w:val="009402DC"/>
    <w:rsid w:val="00940935"/>
    <w:rsid w:val="00941582"/>
    <w:rsid w:val="0094275F"/>
    <w:rsid w:val="0094351E"/>
    <w:rsid w:val="0094380D"/>
    <w:rsid w:val="009446D2"/>
    <w:rsid w:val="0094539C"/>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854C1"/>
    <w:rsid w:val="0099172E"/>
    <w:rsid w:val="00992377"/>
    <w:rsid w:val="00994B16"/>
    <w:rsid w:val="00995003"/>
    <w:rsid w:val="00996258"/>
    <w:rsid w:val="009A276D"/>
    <w:rsid w:val="009A2B39"/>
    <w:rsid w:val="009A480F"/>
    <w:rsid w:val="009A4C3D"/>
    <w:rsid w:val="009A56B1"/>
    <w:rsid w:val="009A69B9"/>
    <w:rsid w:val="009B0512"/>
    <w:rsid w:val="009B2A38"/>
    <w:rsid w:val="009B42DF"/>
    <w:rsid w:val="009B51AA"/>
    <w:rsid w:val="009B7164"/>
    <w:rsid w:val="009C1050"/>
    <w:rsid w:val="009D4387"/>
    <w:rsid w:val="009D7920"/>
    <w:rsid w:val="009D7952"/>
    <w:rsid w:val="009E0DB3"/>
    <w:rsid w:val="009E0E5E"/>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696D"/>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1B7"/>
    <w:rsid w:val="00AA4C28"/>
    <w:rsid w:val="00AA4D74"/>
    <w:rsid w:val="00AA6D8B"/>
    <w:rsid w:val="00AA76FF"/>
    <w:rsid w:val="00AB0ECB"/>
    <w:rsid w:val="00AB21C9"/>
    <w:rsid w:val="00AB41A0"/>
    <w:rsid w:val="00AB4D51"/>
    <w:rsid w:val="00AB61EA"/>
    <w:rsid w:val="00AB6530"/>
    <w:rsid w:val="00AB7052"/>
    <w:rsid w:val="00AB739F"/>
    <w:rsid w:val="00AC1C1E"/>
    <w:rsid w:val="00AC4FE1"/>
    <w:rsid w:val="00AC56D6"/>
    <w:rsid w:val="00AC6EF0"/>
    <w:rsid w:val="00AD04F0"/>
    <w:rsid w:val="00AD37D0"/>
    <w:rsid w:val="00AD3E33"/>
    <w:rsid w:val="00AD755E"/>
    <w:rsid w:val="00AE0248"/>
    <w:rsid w:val="00AE0315"/>
    <w:rsid w:val="00AE0F0D"/>
    <w:rsid w:val="00AE1054"/>
    <w:rsid w:val="00AE2361"/>
    <w:rsid w:val="00AE4E4E"/>
    <w:rsid w:val="00AF05DB"/>
    <w:rsid w:val="00AF2CF1"/>
    <w:rsid w:val="00AF6BEC"/>
    <w:rsid w:val="00AF7E05"/>
    <w:rsid w:val="00B042E4"/>
    <w:rsid w:val="00B0467F"/>
    <w:rsid w:val="00B047A2"/>
    <w:rsid w:val="00B04D04"/>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02DF"/>
    <w:rsid w:val="00B5131A"/>
    <w:rsid w:val="00B54150"/>
    <w:rsid w:val="00B60DA2"/>
    <w:rsid w:val="00B6136C"/>
    <w:rsid w:val="00B61541"/>
    <w:rsid w:val="00B62447"/>
    <w:rsid w:val="00B66520"/>
    <w:rsid w:val="00B66ECC"/>
    <w:rsid w:val="00B671F5"/>
    <w:rsid w:val="00B70A42"/>
    <w:rsid w:val="00B710FB"/>
    <w:rsid w:val="00B72C5E"/>
    <w:rsid w:val="00B735E5"/>
    <w:rsid w:val="00B75D76"/>
    <w:rsid w:val="00B823F6"/>
    <w:rsid w:val="00B86AA9"/>
    <w:rsid w:val="00B97C6B"/>
    <w:rsid w:val="00B97D55"/>
    <w:rsid w:val="00BA165C"/>
    <w:rsid w:val="00BA270B"/>
    <w:rsid w:val="00BA3CCE"/>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47A0"/>
    <w:rsid w:val="00C2512F"/>
    <w:rsid w:val="00C257C5"/>
    <w:rsid w:val="00C3115B"/>
    <w:rsid w:val="00C31706"/>
    <w:rsid w:val="00C3173D"/>
    <w:rsid w:val="00C3178C"/>
    <w:rsid w:val="00C347FB"/>
    <w:rsid w:val="00C34F04"/>
    <w:rsid w:val="00C402C5"/>
    <w:rsid w:val="00C4089C"/>
    <w:rsid w:val="00C41D21"/>
    <w:rsid w:val="00C41DBB"/>
    <w:rsid w:val="00C4508D"/>
    <w:rsid w:val="00C472E9"/>
    <w:rsid w:val="00C505C3"/>
    <w:rsid w:val="00C53327"/>
    <w:rsid w:val="00C57AF5"/>
    <w:rsid w:val="00C634A6"/>
    <w:rsid w:val="00C63D8D"/>
    <w:rsid w:val="00C70C45"/>
    <w:rsid w:val="00C70F7A"/>
    <w:rsid w:val="00C7620B"/>
    <w:rsid w:val="00C816B7"/>
    <w:rsid w:val="00C830A5"/>
    <w:rsid w:val="00C8427B"/>
    <w:rsid w:val="00C8464B"/>
    <w:rsid w:val="00C8681E"/>
    <w:rsid w:val="00C90136"/>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D448E"/>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016C"/>
    <w:rsid w:val="00D11304"/>
    <w:rsid w:val="00D12822"/>
    <w:rsid w:val="00D131B5"/>
    <w:rsid w:val="00D15AA2"/>
    <w:rsid w:val="00D17C07"/>
    <w:rsid w:val="00D2020B"/>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2E4C"/>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2214"/>
    <w:rsid w:val="00DC49EB"/>
    <w:rsid w:val="00DC7D94"/>
    <w:rsid w:val="00DD071A"/>
    <w:rsid w:val="00DD1F20"/>
    <w:rsid w:val="00DD311D"/>
    <w:rsid w:val="00DE0299"/>
    <w:rsid w:val="00DE07E3"/>
    <w:rsid w:val="00DE5A74"/>
    <w:rsid w:val="00DE6724"/>
    <w:rsid w:val="00DE6FE7"/>
    <w:rsid w:val="00DE7C5A"/>
    <w:rsid w:val="00E01141"/>
    <w:rsid w:val="00E032F9"/>
    <w:rsid w:val="00E05790"/>
    <w:rsid w:val="00E1178F"/>
    <w:rsid w:val="00E148B5"/>
    <w:rsid w:val="00E1542D"/>
    <w:rsid w:val="00E1579D"/>
    <w:rsid w:val="00E17F47"/>
    <w:rsid w:val="00E20FBE"/>
    <w:rsid w:val="00E22961"/>
    <w:rsid w:val="00E22D16"/>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4873"/>
    <w:rsid w:val="00E8651F"/>
    <w:rsid w:val="00E87EA6"/>
    <w:rsid w:val="00E91CAD"/>
    <w:rsid w:val="00E926DD"/>
    <w:rsid w:val="00E93E12"/>
    <w:rsid w:val="00E9587D"/>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33DE"/>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0B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5936">
      <w:bodyDiv w:val="1"/>
      <w:marLeft w:val="0"/>
      <w:marRight w:val="0"/>
      <w:marTop w:val="0"/>
      <w:marBottom w:val="0"/>
      <w:divBdr>
        <w:top w:val="none" w:sz="0" w:space="0" w:color="auto"/>
        <w:left w:val="none" w:sz="0" w:space="0" w:color="auto"/>
        <w:bottom w:val="none" w:sz="0" w:space="0" w:color="auto"/>
        <w:right w:val="none" w:sz="0" w:space="0" w:color="auto"/>
      </w:divBdr>
    </w:div>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431557715">
      <w:bodyDiv w:val="1"/>
      <w:marLeft w:val="0"/>
      <w:marRight w:val="0"/>
      <w:marTop w:val="0"/>
      <w:marBottom w:val="0"/>
      <w:divBdr>
        <w:top w:val="none" w:sz="0" w:space="0" w:color="auto"/>
        <w:left w:val="none" w:sz="0" w:space="0" w:color="auto"/>
        <w:bottom w:val="none" w:sz="0" w:space="0" w:color="auto"/>
        <w:right w:val="none" w:sz="0" w:space="0" w:color="auto"/>
      </w:divBdr>
    </w:div>
    <w:div w:id="492837196">
      <w:bodyDiv w:val="1"/>
      <w:marLeft w:val="0"/>
      <w:marRight w:val="0"/>
      <w:marTop w:val="0"/>
      <w:marBottom w:val="0"/>
      <w:divBdr>
        <w:top w:val="none" w:sz="0" w:space="0" w:color="auto"/>
        <w:left w:val="none" w:sz="0" w:space="0" w:color="auto"/>
        <w:bottom w:val="none" w:sz="0" w:space="0" w:color="auto"/>
        <w:right w:val="none" w:sz="0" w:space="0" w:color="auto"/>
      </w:divBdr>
    </w:div>
    <w:div w:id="518743953">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19510330">
      <w:bodyDiv w:val="1"/>
      <w:marLeft w:val="0"/>
      <w:marRight w:val="0"/>
      <w:marTop w:val="0"/>
      <w:marBottom w:val="0"/>
      <w:divBdr>
        <w:top w:val="none" w:sz="0" w:space="0" w:color="auto"/>
        <w:left w:val="none" w:sz="0" w:space="0" w:color="auto"/>
        <w:bottom w:val="none" w:sz="0" w:space="0" w:color="auto"/>
        <w:right w:val="none" w:sz="0" w:space="0" w:color="auto"/>
      </w:divBdr>
    </w:div>
    <w:div w:id="1161195886">
      <w:bodyDiv w:val="1"/>
      <w:marLeft w:val="0"/>
      <w:marRight w:val="0"/>
      <w:marTop w:val="0"/>
      <w:marBottom w:val="0"/>
      <w:divBdr>
        <w:top w:val="none" w:sz="0" w:space="0" w:color="auto"/>
        <w:left w:val="none" w:sz="0" w:space="0" w:color="auto"/>
        <w:bottom w:val="none" w:sz="0" w:space="0" w:color="auto"/>
        <w:right w:val="none" w:sz="0" w:space="0" w:color="auto"/>
      </w:divBdr>
    </w:div>
    <w:div w:id="1217547144">
      <w:bodyDiv w:val="1"/>
      <w:marLeft w:val="0"/>
      <w:marRight w:val="0"/>
      <w:marTop w:val="0"/>
      <w:marBottom w:val="0"/>
      <w:divBdr>
        <w:top w:val="none" w:sz="0" w:space="0" w:color="auto"/>
        <w:left w:val="none" w:sz="0" w:space="0" w:color="auto"/>
        <w:bottom w:val="none" w:sz="0" w:space="0" w:color="auto"/>
        <w:right w:val="none" w:sz="0" w:space="0" w:color="auto"/>
      </w:divBdr>
    </w:div>
    <w:div w:id="1253783328">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537234049">
      <w:bodyDiv w:val="1"/>
      <w:marLeft w:val="0"/>
      <w:marRight w:val="0"/>
      <w:marTop w:val="0"/>
      <w:marBottom w:val="0"/>
      <w:divBdr>
        <w:top w:val="none" w:sz="0" w:space="0" w:color="auto"/>
        <w:left w:val="none" w:sz="0" w:space="0" w:color="auto"/>
        <w:bottom w:val="none" w:sz="0" w:space="0" w:color="auto"/>
        <w:right w:val="none" w:sz="0" w:space="0" w:color="auto"/>
      </w:divBdr>
    </w:div>
    <w:div w:id="1723364560">
      <w:bodyDiv w:val="1"/>
      <w:marLeft w:val="0"/>
      <w:marRight w:val="0"/>
      <w:marTop w:val="0"/>
      <w:marBottom w:val="0"/>
      <w:divBdr>
        <w:top w:val="none" w:sz="0" w:space="0" w:color="auto"/>
        <w:left w:val="none" w:sz="0" w:space="0" w:color="auto"/>
        <w:bottom w:val="none" w:sz="0" w:space="0" w:color="auto"/>
        <w:right w:val="none" w:sz="0" w:space="0" w:color="auto"/>
      </w:divBdr>
    </w:div>
    <w:div w:id="1795906640">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69496364">
      <w:bodyDiv w:val="1"/>
      <w:marLeft w:val="0"/>
      <w:marRight w:val="0"/>
      <w:marTop w:val="0"/>
      <w:marBottom w:val="0"/>
      <w:divBdr>
        <w:top w:val="none" w:sz="0" w:space="0" w:color="auto"/>
        <w:left w:val="none" w:sz="0" w:space="0" w:color="auto"/>
        <w:bottom w:val="none" w:sz="0" w:space="0" w:color="auto"/>
        <w:right w:val="none" w:sz="0" w:space="0" w:color="auto"/>
      </w:divBdr>
    </w:div>
    <w:div w:id="20835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39b74045-c236-4a3e-affd-15086745463b">M2NM5D4NNZCK-217991473-62463</_dlc_DocId>
    <_dlc_DocIdUrl xmlns="39b74045-c236-4a3e-affd-15086745463b">
      <Url>http://dms1000/_layouts/15/DocIdRedir.aspx?ID=M2NM5D4NNZCK-217991473-62463</Url>
      <Description>M2NM5D4NNZCK-217991473-62463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027DF5EF0F9B48439E7E475C91B97835" ma:contentTypeVersion="0" ma:contentTypeDescription="Vytvoří nový dokument" ma:contentTypeScope="" ma:versionID="c368eec1f1719805cafcf78633405372">
  <xsd:schema xmlns:xsd="http://www.w3.org/2001/XMLSchema" xmlns:xs="http://www.w3.org/2001/XMLSchema" xmlns:p="http://schemas.microsoft.com/office/2006/metadata/properties" xmlns:ns2="39b74045-c236-4a3e-affd-15086745463b" targetNamespace="http://schemas.microsoft.com/office/2006/metadata/properties" ma:root="true" ma:fieldsID="f2145ba78b1cdfccd7a0d5080753fc3a" ns2:_="">
    <xsd:import namespace="39b74045-c236-4a3e-affd-15086745463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74045-c236-4a3e-affd-15086745463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AB36F-0D28-4D36-B954-8AFEFD93FA99}">
  <ds:schemaRefs>
    <ds:schemaRef ds:uri="http://schemas.openxmlformats.org/officeDocument/2006/bibliography"/>
  </ds:schemaRefs>
</ds:datastoreItem>
</file>

<file path=customXml/itemProps2.xml><?xml version="1.0" encoding="utf-8"?>
<ds:datastoreItem xmlns:ds="http://schemas.openxmlformats.org/officeDocument/2006/customXml" ds:itemID="{73183DA8-3457-4F08-AAF7-D2E786E4AB0A}">
  <ds:schemaRefs>
    <ds:schemaRef ds:uri="http://schemas.microsoft.com/office/2006/metadata/properties"/>
    <ds:schemaRef ds:uri="http://schemas.microsoft.com/office/infopath/2007/PartnerControls"/>
    <ds:schemaRef ds:uri="39b74045-c236-4a3e-affd-15086745463b"/>
  </ds:schemaRefs>
</ds:datastoreItem>
</file>

<file path=customXml/itemProps3.xml><?xml version="1.0" encoding="utf-8"?>
<ds:datastoreItem xmlns:ds="http://schemas.openxmlformats.org/officeDocument/2006/customXml" ds:itemID="{5BC68FDA-427A-4EAD-A965-98DD3499A2DC}">
  <ds:schemaRefs>
    <ds:schemaRef ds:uri="http://schemas.microsoft.com/sharepoint/v3/contenttype/forms"/>
  </ds:schemaRefs>
</ds:datastoreItem>
</file>

<file path=customXml/itemProps4.xml><?xml version="1.0" encoding="utf-8"?>
<ds:datastoreItem xmlns:ds="http://schemas.openxmlformats.org/officeDocument/2006/customXml" ds:itemID="{B96617E7-385D-4241-BACA-080EB4FFBF17}">
  <ds:schemaRefs>
    <ds:schemaRef ds:uri="http://schemas.microsoft.com/sharepoint/events"/>
  </ds:schemaRefs>
</ds:datastoreItem>
</file>

<file path=customXml/itemProps5.xml><?xml version="1.0" encoding="utf-8"?>
<ds:datastoreItem xmlns:ds="http://schemas.openxmlformats.org/officeDocument/2006/customXml" ds:itemID="{F0DEEB16-FEC5-416F-ACD2-26B5A803E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74045-c236-4a3e-affd-150867454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6205</Words>
  <Characters>36611</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2021-08-16T11:14:00Z</dcterms:created>
  <dcterms:modified xsi:type="dcterms:W3CDTF">2021-08-24T12:31:00Z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0x010100027DF5EF0F9B48439E7E475C91B97835</vt:lpwstr>
  </property>
  <property fmtid="{D5CDD505-2E9C-101B-9397-08002B2CF9AE}" pid="3" name="_dlc_DocIdItemGuid">
    <vt:lpwstr>ff640e3a-1f7d-4a98-b401-ea1d3a89be32</vt:lpwstr>
  </property>
</Properties>
</file>