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A4" w:rsidRDefault="00F56C96">
      <w:pPr>
        <w:pStyle w:val="Nzev"/>
        <w:rPr>
          <w:sz w:val="36"/>
        </w:rPr>
      </w:pPr>
      <w:r>
        <w:rPr>
          <w:sz w:val="36"/>
        </w:rPr>
        <w:t>Kup</w:t>
      </w:r>
      <w:r w:rsidR="000950A4">
        <w:rPr>
          <w:sz w:val="36"/>
        </w:rPr>
        <w:t xml:space="preserve">ní smlouva </w:t>
      </w:r>
    </w:p>
    <w:p w:rsidR="005A01A2" w:rsidRPr="00D7195B" w:rsidRDefault="005A01A2" w:rsidP="00220FD4">
      <w:pPr>
        <w:jc w:val="center"/>
        <w:rPr>
          <w:b/>
        </w:rPr>
      </w:pPr>
      <w:r w:rsidRPr="00D7195B">
        <w:rPr>
          <w:b/>
        </w:rPr>
        <w:t xml:space="preserve">k zakázce na </w:t>
      </w:r>
      <w:r w:rsidR="00F56C96" w:rsidRPr="00D7195B">
        <w:rPr>
          <w:b/>
        </w:rPr>
        <w:t>NEN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27"/>
        <w:gridCol w:w="245"/>
      </w:tblGrid>
      <w:tr w:rsidR="005A01A2" w:rsidRPr="00D7195B" w:rsidTr="00220FD4">
        <w:trPr>
          <w:tblCellSpacing w:w="15" w:type="dxa"/>
        </w:trPr>
        <w:tc>
          <w:tcPr>
            <w:tcW w:w="8991" w:type="dxa"/>
            <w:vAlign w:val="center"/>
          </w:tcPr>
          <w:p w:rsidR="00644C80" w:rsidRDefault="00F56C96" w:rsidP="000C5BE7">
            <w:pPr>
              <w:jc w:val="center"/>
              <w:rPr>
                <w:b/>
                <w:bCs/>
                <w:color w:val="000000"/>
                <w:shd w:val="clear" w:color="auto" w:fill="F5F8FA"/>
              </w:rPr>
            </w:pPr>
            <w:r w:rsidRPr="00F42340">
              <w:rPr>
                <w:b/>
                <w:bCs/>
                <w:color w:val="000000"/>
                <w:shd w:val="clear" w:color="auto" w:fill="F5F8FA"/>
              </w:rPr>
              <w:t>ev.č</w:t>
            </w:r>
            <w:r w:rsidR="004C0119" w:rsidRPr="00F42340">
              <w:rPr>
                <w:b/>
                <w:bCs/>
                <w:color w:val="000000"/>
                <w:shd w:val="clear" w:color="auto" w:fill="F5F8FA"/>
              </w:rPr>
              <w:t>.</w:t>
            </w:r>
            <w:r w:rsidRPr="00F42340">
              <w:rPr>
                <w:b/>
                <w:bCs/>
                <w:color w:val="000000"/>
                <w:shd w:val="clear" w:color="auto" w:fill="F5F8FA"/>
              </w:rPr>
              <w:t xml:space="preserve">   </w:t>
            </w:r>
            <w:r w:rsidR="001D2AE3">
              <w:rPr>
                <w:b/>
                <w:bCs/>
                <w:color w:val="000000"/>
                <w:shd w:val="clear" w:color="auto" w:fill="F5F8FA"/>
              </w:rPr>
              <w:t>N006/21/V00020364</w:t>
            </w:r>
          </w:p>
          <w:p w:rsidR="00776631" w:rsidRDefault="00776631" w:rsidP="000C5BE7">
            <w:pPr>
              <w:jc w:val="center"/>
              <w:rPr>
                <w:b/>
                <w:bCs/>
                <w:color w:val="000000"/>
                <w:shd w:val="clear" w:color="auto" w:fill="F5F8FA"/>
              </w:rPr>
            </w:pPr>
          </w:p>
          <w:p w:rsidR="006959CF" w:rsidRDefault="006959CF" w:rsidP="000C5BE7">
            <w:pPr>
              <w:jc w:val="center"/>
              <w:rPr>
                <w:color w:val="000000"/>
                <w:highlight w:val="yellow"/>
              </w:rPr>
            </w:pPr>
            <w:r w:rsidRPr="006959CF">
              <w:rPr>
                <w:color w:val="000000"/>
              </w:rPr>
              <w:t xml:space="preserve">VN Olomouc - dodávka </w:t>
            </w:r>
            <w:r w:rsidR="001D2AE3">
              <w:rPr>
                <w:color w:val="000000"/>
              </w:rPr>
              <w:t xml:space="preserve">stomatologického RTG </w:t>
            </w:r>
            <w:r w:rsidRPr="006959CF">
              <w:rPr>
                <w:color w:val="000000"/>
                <w:highlight w:val="yellow"/>
              </w:rPr>
              <w:t xml:space="preserve"> </w:t>
            </w:r>
          </w:p>
          <w:p w:rsidR="00D7195B" w:rsidRPr="00D7195B" w:rsidRDefault="00D7195B" w:rsidP="00A2553A">
            <w:pPr>
              <w:jc w:val="center"/>
              <w:rPr>
                <w:color w:val="000000"/>
                <w:sz w:val="16"/>
                <w:szCs w:val="16"/>
              </w:rPr>
            </w:pPr>
            <w:r w:rsidRPr="00D7195B">
              <w:rPr>
                <w:color w:val="000000"/>
                <w:sz w:val="16"/>
                <w:szCs w:val="16"/>
                <w:highlight w:val="yellow"/>
              </w:rPr>
              <w:t>(</w:t>
            </w:r>
          </w:p>
        </w:tc>
        <w:tc>
          <w:tcPr>
            <w:tcW w:w="201" w:type="dxa"/>
            <w:vAlign w:val="center"/>
          </w:tcPr>
          <w:p w:rsidR="005A01A2" w:rsidRPr="00D7195B" w:rsidRDefault="005A01A2" w:rsidP="00220FD4">
            <w:pPr>
              <w:rPr>
                <w:color w:val="000000"/>
              </w:rPr>
            </w:pPr>
          </w:p>
        </w:tc>
      </w:tr>
    </w:tbl>
    <w:p w:rsidR="000950A4" w:rsidRDefault="000950A4" w:rsidP="000843BF"/>
    <w:p w:rsidR="000950A4" w:rsidRPr="000950A4" w:rsidRDefault="000950A4" w:rsidP="000843BF"/>
    <w:p w:rsidR="005A01A2" w:rsidRDefault="005A01A2" w:rsidP="005A01A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Vojenská nemocnice Olomouc</w:t>
      </w:r>
    </w:p>
    <w:p w:rsidR="005A01A2" w:rsidRPr="00D54588" w:rsidRDefault="005A01A2" w:rsidP="005A01A2">
      <w:pPr>
        <w:jc w:val="both"/>
      </w:pPr>
      <w:r w:rsidRPr="00D54588">
        <w:rPr>
          <w:b/>
        </w:rPr>
        <w:t>Sídlo</w:t>
      </w:r>
      <w:r>
        <w:t xml:space="preserve">: </w:t>
      </w:r>
      <w:r>
        <w:tab/>
      </w:r>
      <w:r>
        <w:tab/>
      </w:r>
      <w:r>
        <w:tab/>
        <w:t>Sušilovo nám.</w:t>
      </w:r>
      <w:r w:rsidR="00630D83">
        <w:t xml:space="preserve"> </w:t>
      </w:r>
      <w:r>
        <w:t>5, Olomouc, 779 00</w:t>
      </w:r>
    </w:p>
    <w:p w:rsidR="005A01A2" w:rsidRPr="00D54588" w:rsidRDefault="005A01A2" w:rsidP="005A01A2">
      <w:pPr>
        <w:jc w:val="both"/>
      </w:pPr>
      <w:r w:rsidRPr="00D54588">
        <w:rPr>
          <w:b/>
        </w:rPr>
        <w:t>IČO</w:t>
      </w:r>
      <w:r>
        <w:t>:</w:t>
      </w:r>
      <w:r>
        <w:tab/>
      </w:r>
      <w:r>
        <w:tab/>
      </w:r>
      <w:r>
        <w:tab/>
        <w:t>60800691</w:t>
      </w:r>
    </w:p>
    <w:p w:rsidR="005A01A2" w:rsidRDefault="005A01A2" w:rsidP="005A01A2">
      <w:pPr>
        <w:jc w:val="both"/>
      </w:pPr>
      <w:r w:rsidRPr="00D54588">
        <w:rPr>
          <w:b/>
        </w:rPr>
        <w:t>DIČ</w:t>
      </w:r>
      <w:r>
        <w:t>:</w:t>
      </w:r>
      <w:r>
        <w:tab/>
      </w:r>
      <w:r>
        <w:tab/>
      </w:r>
      <w:r>
        <w:tab/>
        <w:t>CZ60800691</w:t>
      </w:r>
    </w:p>
    <w:p w:rsidR="005A01A2" w:rsidRPr="00D54588" w:rsidRDefault="005A01A2" w:rsidP="005A01A2">
      <w:pPr>
        <w:jc w:val="both"/>
        <w:rPr>
          <w:b/>
          <w:i/>
        </w:rPr>
      </w:pPr>
      <w:r w:rsidRPr="00517F31">
        <w:rPr>
          <w:b/>
        </w:rPr>
        <w:t>Zastoupena</w:t>
      </w:r>
      <w:r w:rsidRPr="00373E18">
        <w:t>:</w:t>
      </w:r>
      <w:r>
        <w:tab/>
      </w:r>
      <w:r>
        <w:tab/>
        <w:t>ředitelem Vojenské nemocnice Olomouc</w:t>
      </w:r>
    </w:p>
    <w:p w:rsidR="005A01A2" w:rsidRPr="000265BB" w:rsidRDefault="005A01A2" w:rsidP="005A01A2">
      <w:pPr>
        <w:jc w:val="both"/>
      </w:pPr>
      <w:r w:rsidRPr="00D54588">
        <w:rPr>
          <w:i/>
        </w:rPr>
        <w:tab/>
      </w:r>
      <w:r w:rsidRPr="00D54588">
        <w:rPr>
          <w:i/>
        </w:rPr>
        <w:tab/>
      </w:r>
      <w:r>
        <w:rPr>
          <w:i/>
        </w:rPr>
        <w:tab/>
      </w:r>
      <w:r w:rsidRPr="000265BB">
        <w:t>MUDr. Martin</w:t>
      </w:r>
      <w:r>
        <w:t>em Svobodou</w:t>
      </w:r>
    </w:p>
    <w:p w:rsidR="005A01A2" w:rsidRPr="000265BB" w:rsidRDefault="005A01A2" w:rsidP="005A01A2">
      <w:pPr>
        <w:jc w:val="both"/>
      </w:pPr>
      <w:r w:rsidRPr="000265BB">
        <w:rPr>
          <w:b/>
        </w:rPr>
        <w:t>Bankovní spojení</w:t>
      </w:r>
      <w:r w:rsidRPr="000265BB">
        <w:t>:</w:t>
      </w:r>
      <w:r w:rsidRPr="000265BB">
        <w:tab/>
      </w:r>
      <w:r w:rsidR="001D2AE3">
        <w:t xml:space="preserve">ČNB </w:t>
      </w:r>
    </w:p>
    <w:p w:rsidR="005A01A2" w:rsidRPr="000265BB" w:rsidRDefault="005A01A2" w:rsidP="005A01A2">
      <w:pPr>
        <w:jc w:val="both"/>
      </w:pPr>
      <w:r w:rsidRPr="000265BB">
        <w:rPr>
          <w:b/>
        </w:rPr>
        <w:t>Číslo účtu</w:t>
      </w:r>
      <w:r w:rsidRPr="000265BB">
        <w:t>:</w:t>
      </w:r>
      <w:r w:rsidRPr="000265BB">
        <w:tab/>
      </w:r>
      <w:r w:rsidRPr="000265BB">
        <w:tab/>
      </w:r>
      <w:r w:rsidR="00776631">
        <w:t>159</w:t>
      </w:r>
      <w:r w:rsidR="001D2AE3">
        <w:t>837881-0710</w:t>
      </w:r>
    </w:p>
    <w:p w:rsidR="005A01A2" w:rsidRPr="000265BB" w:rsidRDefault="005A01A2" w:rsidP="005A01A2">
      <w:pPr>
        <w:jc w:val="both"/>
      </w:pPr>
      <w:r w:rsidRPr="000265BB">
        <w:rPr>
          <w:b/>
        </w:rPr>
        <w:t>Kontaktní zaměstnanec</w:t>
      </w:r>
      <w:r w:rsidRPr="000265BB">
        <w:t>:</w:t>
      </w:r>
      <w:r w:rsidRPr="000265BB">
        <w:tab/>
        <w:t xml:space="preserve">MUDr. Dušan Javořík </w:t>
      </w:r>
    </w:p>
    <w:p w:rsidR="005A01A2" w:rsidRPr="00D54588" w:rsidRDefault="005A01A2" w:rsidP="005A01A2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č. tel.: +420 973 407 277</w:t>
      </w:r>
      <w:r w:rsidRPr="00D54588">
        <w:t xml:space="preserve">  </w:t>
      </w:r>
    </w:p>
    <w:p w:rsidR="005A01A2" w:rsidRPr="00D54588" w:rsidRDefault="005A01A2" w:rsidP="005A01A2">
      <w:pPr>
        <w:ind w:left="1416" w:firstLine="708"/>
        <w:jc w:val="both"/>
      </w:pPr>
      <w:r>
        <w:t>e-mailová adresa: javorikd@vnol.cz</w:t>
      </w:r>
    </w:p>
    <w:p w:rsidR="005A01A2" w:rsidRPr="00D54588" w:rsidRDefault="005A01A2" w:rsidP="005A01A2">
      <w:pPr>
        <w:ind w:left="1416" w:firstLine="708"/>
        <w:jc w:val="both"/>
      </w:pPr>
      <w:r>
        <w:t xml:space="preserve">datová schránka: </w:t>
      </w:r>
      <w:r w:rsidRPr="00E16DC9">
        <w:t>mdasj3u</w:t>
      </w:r>
    </w:p>
    <w:p w:rsidR="005A01A2" w:rsidRPr="00D54588" w:rsidRDefault="005A01A2" w:rsidP="005A01A2">
      <w:pPr>
        <w:ind w:left="1416" w:firstLine="708"/>
        <w:jc w:val="both"/>
      </w:pPr>
    </w:p>
    <w:p w:rsidR="005A01A2" w:rsidRPr="00D54588" w:rsidRDefault="005A01A2" w:rsidP="005A01A2">
      <w:pPr>
        <w:jc w:val="both"/>
      </w:pPr>
      <w:r w:rsidRPr="00D54588">
        <w:rPr>
          <w:b/>
        </w:rPr>
        <w:t>Adresa pro doručování korespondence</w:t>
      </w:r>
      <w:r w:rsidRPr="00D54588">
        <w:t>:</w:t>
      </w:r>
    </w:p>
    <w:p w:rsidR="005A01A2" w:rsidRPr="00D54588" w:rsidRDefault="005A01A2" w:rsidP="005A01A2">
      <w:pPr>
        <w:jc w:val="both"/>
      </w:pPr>
      <w:r w:rsidRPr="00D54588">
        <w:tab/>
      </w:r>
      <w:r w:rsidRPr="00D54588">
        <w:tab/>
      </w:r>
      <w:r w:rsidRPr="00D54588">
        <w:tab/>
      </w:r>
      <w:r>
        <w:t>Vojenská nemocnice Olomouc, Sušilovo nám. 5, 779 00  Olomouc</w:t>
      </w:r>
    </w:p>
    <w:p w:rsidR="005A01A2" w:rsidRPr="00D54588" w:rsidRDefault="005A01A2" w:rsidP="005A01A2">
      <w:pPr>
        <w:jc w:val="both"/>
      </w:pPr>
    </w:p>
    <w:p w:rsidR="005A01A2" w:rsidRPr="00D54588" w:rsidRDefault="005A01A2" w:rsidP="005A01A2">
      <w:pPr>
        <w:tabs>
          <w:tab w:val="left" w:pos="1134"/>
          <w:tab w:val="left" w:pos="1620"/>
          <w:tab w:val="left" w:pos="1800"/>
          <w:tab w:val="center" w:pos="4111"/>
        </w:tabs>
        <w:ind w:right="-58"/>
      </w:pPr>
      <w:r w:rsidRPr="00D54588">
        <w:t>(dále jen „</w:t>
      </w:r>
      <w:r w:rsidRPr="00D54588">
        <w:rPr>
          <w:b/>
        </w:rPr>
        <w:t>kupující</w:t>
      </w:r>
      <w:r w:rsidRPr="00D54588">
        <w:t>“)</w:t>
      </w:r>
    </w:p>
    <w:p w:rsidR="000950A4" w:rsidRDefault="000950A4" w:rsidP="000950A4">
      <w:pPr>
        <w:tabs>
          <w:tab w:val="left" w:pos="1134"/>
          <w:tab w:val="left" w:pos="1620"/>
          <w:tab w:val="left" w:pos="1800"/>
          <w:tab w:val="center" w:pos="4111"/>
        </w:tabs>
        <w:jc w:val="center"/>
      </w:pPr>
    </w:p>
    <w:p w:rsidR="000950A4" w:rsidRDefault="000950A4" w:rsidP="000950A4">
      <w:pPr>
        <w:tabs>
          <w:tab w:val="left" w:pos="1134"/>
          <w:tab w:val="left" w:pos="1620"/>
          <w:tab w:val="left" w:pos="1800"/>
          <w:tab w:val="center" w:pos="4111"/>
        </w:tabs>
        <w:jc w:val="center"/>
      </w:pPr>
    </w:p>
    <w:p w:rsidR="000950A4" w:rsidRDefault="000950A4" w:rsidP="000950A4">
      <w:pPr>
        <w:tabs>
          <w:tab w:val="left" w:pos="1134"/>
          <w:tab w:val="left" w:pos="1620"/>
          <w:tab w:val="left" w:pos="1800"/>
          <w:tab w:val="center" w:pos="4111"/>
        </w:tabs>
        <w:jc w:val="center"/>
      </w:pPr>
    </w:p>
    <w:p w:rsidR="000950A4" w:rsidRDefault="000950A4" w:rsidP="000950A4">
      <w:pPr>
        <w:tabs>
          <w:tab w:val="left" w:pos="1134"/>
          <w:tab w:val="left" w:pos="1620"/>
          <w:tab w:val="left" w:pos="1800"/>
          <w:tab w:val="center" w:pos="4111"/>
        </w:tabs>
        <w:jc w:val="center"/>
        <w:rPr>
          <w:b/>
        </w:rPr>
      </w:pPr>
      <w:r>
        <w:rPr>
          <w:b/>
        </w:rPr>
        <w:t>a</w:t>
      </w:r>
    </w:p>
    <w:p w:rsidR="000950A4" w:rsidRPr="000950A4" w:rsidRDefault="000950A4" w:rsidP="000950A4">
      <w:pPr>
        <w:tabs>
          <w:tab w:val="left" w:pos="1134"/>
          <w:tab w:val="left" w:pos="1620"/>
          <w:tab w:val="left" w:pos="1800"/>
          <w:tab w:val="center" w:pos="4111"/>
        </w:tabs>
        <w:jc w:val="center"/>
        <w:rPr>
          <w:b/>
        </w:rPr>
      </w:pPr>
    </w:p>
    <w:p w:rsidR="000950A4" w:rsidRPr="00D54588" w:rsidRDefault="000950A4" w:rsidP="000950A4">
      <w:pPr>
        <w:tabs>
          <w:tab w:val="left" w:pos="1134"/>
          <w:tab w:val="left" w:pos="1620"/>
          <w:tab w:val="left" w:pos="1800"/>
          <w:tab w:val="center" w:pos="4111"/>
        </w:tabs>
        <w:ind w:right="-58"/>
      </w:pPr>
    </w:p>
    <w:p w:rsidR="00D52EA8" w:rsidRPr="00A2553A" w:rsidRDefault="00A2553A" w:rsidP="00D52EA8">
      <w:pPr>
        <w:rPr>
          <w:sz w:val="26"/>
          <w:szCs w:val="26"/>
        </w:rPr>
      </w:pPr>
      <w:r w:rsidRPr="00A2553A">
        <w:rPr>
          <w:b/>
          <w:sz w:val="26"/>
          <w:szCs w:val="26"/>
        </w:rPr>
        <w:t>DENT UNIT MORAVA, s.</w:t>
      </w:r>
      <w:r w:rsidR="00753A9C" w:rsidRPr="00A2553A">
        <w:rPr>
          <w:b/>
          <w:sz w:val="26"/>
          <w:szCs w:val="26"/>
        </w:rPr>
        <w:t>r.o.</w:t>
      </w:r>
    </w:p>
    <w:p w:rsidR="00D52EA8" w:rsidRPr="00A2553A" w:rsidRDefault="00D52EA8" w:rsidP="00D52EA8">
      <w:pPr>
        <w:rPr>
          <w:i/>
        </w:rPr>
      </w:pPr>
      <w:r w:rsidRPr="00A2553A">
        <w:rPr>
          <w:i/>
        </w:rPr>
        <w:t xml:space="preserve">zapsaná v obchodním rejstříku vedeném </w:t>
      </w:r>
      <w:r w:rsidR="0021319C" w:rsidRPr="00A2553A">
        <w:rPr>
          <w:i/>
        </w:rPr>
        <w:t>Městským</w:t>
      </w:r>
      <w:r w:rsidRPr="00A2553A">
        <w:rPr>
          <w:i/>
        </w:rPr>
        <w:t xml:space="preserve"> soudem v </w:t>
      </w:r>
      <w:r w:rsidR="00A2553A" w:rsidRPr="00A2553A">
        <w:rPr>
          <w:i/>
        </w:rPr>
        <w:t>Brně</w:t>
      </w:r>
      <w:r w:rsidR="00055186" w:rsidRPr="00A2553A">
        <w:rPr>
          <w:i/>
        </w:rPr>
        <w:t>.</w:t>
      </w:r>
      <w:r w:rsidR="0021319C" w:rsidRPr="00A2553A">
        <w:rPr>
          <w:i/>
        </w:rPr>
        <w:t>, oddíl</w:t>
      </w:r>
      <w:r w:rsidR="00A2553A" w:rsidRPr="00A2553A">
        <w:rPr>
          <w:i/>
        </w:rPr>
        <w:t xml:space="preserve"> C</w:t>
      </w:r>
      <w:r w:rsidRPr="00A2553A">
        <w:rPr>
          <w:i/>
        </w:rPr>
        <w:t>,</w:t>
      </w:r>
      <w:r w:rsidR="0021319C" w:rsidRPr="00A2553A">
        <w:rPr>
          <w:i/>
        </w:rPr>
        <w:t xml:space="preserve"> vložka</w:t>
      </w:r>
      <w:r w:rsidR="00A2553A" w:rsidRPr="00A2553A">
        <w:rPr>
          <w:i/>
        </w:rPr>
        <w:t xml:space="preserve"> 1779</w:t>
      </w:r>
    </w:p>
    <w:p w:rsidR="00A2553A" w:rsidRPr="00A2553A" w:rsidRDefault="00D52EA8" w:rsidP="00A2553A">
      <w:pPr>
        <w:jc w:val="both"/>
        <w:rPr>
          <w:b/>
        </w:rPr>
      </w:pPr>
      <w:r w:rsidRPr="00A2553A">
        <w:rPr>
          <w:b/>
        </w:rPr>
        <w:t>Sídlo</w:t>
      </w:r>
      <w:r w:rsidRPr="00A2553A">
        <w:t>:</w:t>
      </w:r>
      <w:r w:rsidRPr="00A2553A">
        <w:tab/>
      </w:r>
      <w:r w:rsidRPr="00A2553A">
        <w:tab/>
        <w:t xml:space="preserve">              </w:t>
      </w:r>
      <w:r w:rsidR="00A2553A" w:rsidRPr="00A2553A">
        <w:t>Purkyňova 2855/97a, 612 00 Brno</w:t>
      </w:r>
      <w:r w:rsidR="00A2553A" w:rsidRPr="00A2553A">
        <w:rPr>
          <w:b/>
        </w:rPr>
        <w:t xml:space="preserve"> </w:t>
      </w:r>
    </w:p>
    <w:p w:rsidR="00A2553A" w:rsidRPr="00A2553A" w:rsidRDefault="00D52EA8" w:rsidP="00A2553A">
      <w:pPr>
        <w:autoSpaceDE w:val="0"/>
        <w:autoSpaceDN w:val="0"/>
        <w:adjustRightInd w:val="0"/>
      </w:pPr>
      <w:r w:rsidRPr="00A2553A">
        <w:rPr>
          <w:b/>
        </w:rPr>
        <w:t>IČO</w:t>
      </w:r>
      <w:r w:rsidRPr="00A2553A">
        <w:t>:</w:t>
      </w:r>
      <w:r w:rsidRPr="00A2553A">
        <w:tab/>
      </w:r>
      <w:r w:rsidRPr="00A2553A">
        <w:tab/>
      </w:r>
      <w:r w:rsidRPr="00A2553A">
        <w:tab/>
      </w:r>
      <w:r w:rsidR="00A2553A" w:rsidRPr="00A2553A">
        <w:t>01421328</w:t>
      </w:r>
    </w:p>
    <w:p w:rsidR="00A2553A" w:rsidRPr="00A2553A" w:rsidRDefault="00D52EA8" w:rsidP="00A2553A">
      <w:pPr>
        <w:autoSpaceDE w:val="0"/>
        <w:autoSpaceDN w:val="0"/>
        <w:adjustRightInd w:val="0"/>
      </w:pPr>
      <w:r w:rsidRPr="00A2553A">
        <w:rPr>
          <w:b/>
        </w:rPr>
        <w:t>DIČ</w:t>
      </w:r>
      <w:r w:rsidR="001E4292" w:rsidRPr="00A2553A">
        <w:t>:</w:t>
      </w:r>
      <w:r w:rsidR="001E4292" w:rsidRPr="00A2553A">
        <w:tab/>
      </w:r>
      <w:r w:rsidR="001E4292" w:rsidRPr="00A2553A">
        <w:tab/>
        <w:t xml:space="preserve">              </w:t>
      </w:r>
      <w:r w:rsidR="00A2553A" w:rsidRPr="00A2553A">
        <w:t>CZ</w:t>
      </w:r>
      <w:r w:rsidR="00A2553A" w:rsidRPr="00A2553A">
        <w:t>01421328</w:t>
      </w:r>
    </w:p>
    <w:p w:rsidR="00D52EA8" w:rsidRPr="00A2553A" w:rsidRDefault="00D52EA8" w:rsidP="00A2553A">
      <w:r w:rsidRPr="00A2553A">
        <w:rPr>
          <w:b/>
        </w:rPr>
        <w:t>Zastoupená</w:t>
      </w:r>
      <w:r w:rsidRPr="00A2553A">
        <w:t xml:space="preserve">:                     </w:t>
      </w:r>
      <w:r w:rsidR="00924FC3" w:rsidRPr="00A2553A">
        <w:t>…………………………………..</w:t>
      </w:r>
    </w:p>
    <w:p w:rsidR="00D52EA8" w:rsidRPr="00A2553A" w:rsidRDefault="00D52EA8" w:rsidP="00D52EA8">
      <w:r w:rsidRPr="00A2553A">
        <w:rPr>
          <w:b/>
        </w:rPr>
        <w:t>Bankovní spojení</w:t>
      </w:r>
      <w:r w:rsidRPr="00A2553A">
        <w:t xml:space="preserve">: </w:t>
      </w:r>
      <w:r w:rsidRPr="00A2553A">
        <w:tab/>
      </w:r>
      <w:r w:rsidR="00924FC3" w:rsidRPr="00A2553A">
        <w:t>…………………………</w:t>
      </w:r>
    </w:p>
    <w:p w:rsidR="00D52EA8" w:rsidRPr="00A2553A" w:rsidRDefault="00D52EA8" w:rsidP="00D52EA8">
      <w:r w:rsidRPr="00A2553A">
        <w:rPr>
          <w:b/>
        </w:rPr>
        <w:t>Číslo účtu</w:t>
      </w:r>
      <w:r w:rsidRPr="00A2553A">
        <w:t>:</w:t>
      </w:r>
      <w:r w:rsidRPr="00A2553A">
        <w:tab/>
      </w:r>
      <w:r w:rsidRPr="00A2553A">
        <w:tab/>
      </w:r>
      <w:r w:rsidR="00924FC3" w:rsidRPr="00A2553A">
        <w:t>…………………………</w:t>
      </w:r>
    </w:p>
    <w:p w:rsidR="00D52EA8" w:rsidRPr="00A2553A" w:rsidRDefault="00D52EA8" w:rsidP="00D52EA8">
      <w:pPr>
        <w:jc w:val="both"/>
      </w:pPr>
      <w:r w:rsidRPr="00A2553A">
        <w:rPr>
          <w:b/>
        </w:rPr>
        <w:t>Kontaktní osoba</w:t>
      </w:r>
      <w:r w:rsidRPr="00A2553A">
        <w:t>:</w:t>
      </w:r>
      <w:r w:rsidRPr="00A2553A">
        <w:tab/>
      </w:r>
      <w:r w:rsidR="00924FC3" w:rsidRPr="00A2553A">
        <w:t>…………………………</w:t>
      </w:r>
    </w:p>
    <w:p w:rsidR="00D52EA8" w:rsidRPr="00A2553A" w:rsidRDefault="00D52EA8" w:rsidP="00D52EA8">
      <w:pPr>
        <w:ind w:left="1416" w:firstLine="708"/>
        <w:jc w:val="both"/>
      </w:pPr>
      <w:r w:rsidRPr="00A2553A">
        <w:t>č. tel.: +420</w:t>
      </w:r>
      <w:r w:rsidR="00BB0895" w:rsidRPr="00A2553A">
        <w:t> </w:t>
      </w:r>
      <w:r w:rsidR="00924FC3" w:rsidRPr="00A2553A">
        <w:t>… … …</w:t>
      </w:r>
    </w:p>
    <w:p w:rsidR="00D52EA8" w:rsidRPr="00A2553A" w:rsidRDefault="00D52EA8" w:rsidP="00D52EA8">
      <w:pPr>
        <w:ind w:left="1416" w:firstLine="708"/>
        <w:jc w:val="both"/>
      </w:pPr>
      <w:r w:rsidRPr="00A2553A">
        <w:t xml:space="preserve">e-mailová adresa: </w:t>
      </w:r>
      <w:r w:rsidR="00924FC3" w:rsidRPr="00A2553A">
        <w:t>………………………..</w:t>
      </w:r>
    </w:p>
    <w:p w:rsidR="00D52EA8" w:rsidRPr="00D54588" w:rsidRDefault="00D52EA8" w:rsidP="00D52EA8">
      <w:pPr>
        <w:ind w:left="1416" w:firstLine="708"/>
        <w:jc w:val="both"/>
      </w:pPr>
      <w:r w:rsidRPr="00A2553A">
        <w:t xml:space="preserve">datová schránka </w:t>
      </w:r>
      <w:r w:rsidR="00924FC3" w:rsidRPr="00A2553A">
        <w:t>………….</w:t>
      </w:r>
    </w:p>
    <w:p w:rsidR="000950A4" w:rsidRPr="00D54588" w:rsidRDefault="000950A4" w:rsidP="000950A4">
      <w:pPr>
        <w:ind w:left="1416" w:firstLine="708"/>
        <w:jc w:val="both"/>
      </w:pPr>
    </w:p>
    <w:p w:rsidR="000950A4" w:rsidRDefault="000950A4" w:rsidP="000950A4">
      <w:r w:rsidRPr="00D54588">
        <w:t>(dále jen „</w:t>
      </w:r>
      <w:r w:rsidRPr="00D54588">
        <w:rPr>
          <w:b/>
          <w:bCs/>
        </w:rPr>
        <w:t>prodávající</w:t>
      </w:r>
      <w:r w:rsidRPr="00D54588">
        <w:t>“)</w:t>
      </w:r>
    </w:p>
    <w:p w:rsidR="000950A4" w:rsidRDefault="000950A4" w:rsidP="000950A4"/>
    <w:p w:rsidR="000950A4" w:rsidRDefault="000950A4" w:rsidP="000950A4"/>
    <w:p w:rsidR="000950A4" w:rsidRPr="00D54588" w:rsidRDefault="000950A4" w:rsidP="000950A4"/>
    <w:p w:rsidR="000950A4" w:rsidRDefault="000950A4" w:rsidP="000950A4">
      <w:pPr>
        <w:tabs>
          <w:tab w:val="left" w:pos="1134"/>
          <w:tab w:val="left" w:pos="1620"/>
          <w:tab w:val="left" w:pos="1800"/>
          <w:tab w:val="center" w:pos="4111"/>
        </w:tabs>
        <w:ind w:right="-58"/>
      </w:pPr>
    </w:p>
    <w:p w:rsidR="00D26BD1" w:rsidRPr="00D54588" w:rsidRDefault="00D26BD1" w:rsidP="000950A4">
      <w:pPr>
        <w:tabs>
          <w:tab w:val="left" w:pos="1134"/>
          <w:tab w:val="left" w:pos="1620"/>
          <w:tab w:val="left" w:pos="1800"/>
          <w:tab w:val="center" w:pos="4111"/>
        </w:tabs>
        <w:ind w:right="-58"/>
      </w:pPr>
    </w:p>
    <w:p w:rsidR="00AD6BAD" w:rsidRDefault="005A01A2" w:rsidP="00077E17">
      <w:r w:rsidRPr="00BF0532">
        <w:t xml:space="preserve">podle ustanovení § </w:t>
      </w:r>
      <w:smartTag w:uri="urn:schemas-microsoft-com:office:smarttags" w:element="metricconverter">
        <w:smartTagPr>
          <w:attr w:name="ProductID" w:val="2079 a"/>
        </w:smartTagPr>
        <w:r w:rsidRPr="00BF0532">
          <w:t>2079 a</w:t>
        </w:r>
      </w:smartTag>
      <w:r w:rsidRPr="00BF0532">
        <w:t xml:space="preserve"> násl. zákona č. 89/2012 Sb., občanský zákoník (dále jen „OZ“) uzavírají na veřejnou zakázku malého rozsahu  (v souladu se směrnicí ředitele Vo</w:t>
      </w:r>
      <w:r w:rsidR="00BD4AC7">
        <w:t>jenské nemocnice Olomouc č. Sm/M</w:t>
      </w:r>
      <w:r w:rsidRPr="00BF0532">
        <w:t>-1</w:t>
      </w:r>
      <w:r w:rsidR="00BD4AC7">
        <w:t>6</w:t>
      </w:r>
      <w:r w:rsidRPr="00BF0532">
        <w:t>/201</w:t>
      </w:r>
      <w:r w:rsidR="00BD4AC7">
        <w:t>9</w:t>
      </w:r>
      <w:r w:rsidRPr="00BF0532">
        <w:t xml:space="preserve"> ze dne 1.</w:t>
      </w:r>
      <w:r w:rsidR="00BD4AC7">
        <w:t>1</w:t>
      </w:r>
      <w:r w:rsidR="001D630A">
        <w:t>.20</w:t>
      </w:r>
      <w:r w:rsidR="001D2AE3">
        <w:t>21</w:t>
      </w:r>
      <w:r w:rsidRPr="00BF0532">
        <w:t xml:space="preserve"> o </w:t>
      </w:r>
      <w:r w:rsidR="00BD4AC7">
        <w:t>zadávaní zakázek malého rozsahu</w:t>
      </w:r>
      <w:r w:rsidRPr="00BF0532">
        <w:t>)  s názvem  „</w:t>
      </w:r>
      <w:r w:rsidR="006959CF" w:rsidRPr="006959CF">
        <w:t xml:space="preserve">VN Olomouc - dodávka </w:t>
      </w:r>
      <w:r w:rsidR="001D2AE3">
        <w:t>stomatologického RTG</w:t>
      </w:r>
      <w:r w:rsidR="00077E17">
        <w:rPr>
          <w:color w:val="000000"/>
        </w:rPr>
        <w:t>“</w:t>
      </w:r>
      <w:r w:rsidR="00220FD4" w:rsidRPr="00BF0532">
        <w:t xml:space="preserve"> z</w:t>
      </w:r>
      <w:r w:rsidRPr="00BF0532">
        <w:t xml:space="preserve">adanou </w:t>
      </w:r>
      <w:r w:rsidR="00576BFC">
        <w:t>v</w:t>
      </w:r>
      <w:r w:rsidRPr="00BF0532">
        <w:t xml:space="preserve"> elektronickém tržišti veřejné správy </w:t>
      </w:r>
      <w:r w:rsidR="00BD28F4">
        <w:t>N</w:t>
      </w:r>
      <w:r w:rsidRPr="00BF0532">
        <w:t>EN, ID zakázky viz výše, tuto kupní smlouvu (dále jen „smlouva“)</w:t>
      </w:r>
    </w:p>
    <w:p w:rsidR="00B330FB" w:rsidRPr="00BF0532" w:rsidRDefault="00B330FB" w:rsidP="00077E17"/>
    <w:p w:rsidR="00AD6BAD" w:rsidRDefault="00AD6BAD"/>
    <w:p w:rsidR="000950A4" w:rsidRDefault="000950A4"/>
    <w:p w:rsidR="00AD6BAD" w:rsidRPr="000950A4" w:rsidRDefault="00220FD4">
      <w:pPr>
        <w:jc w:val="center"/>
        <w:rPr>
          <w:b/>
        </w:rPr>
      </w:pPr>
      <w:r>
        <w:rPr>
          <w:b/>
        </w:rPr>
        <w:lastRenderedPageBreak/>
        <w:t>Č</w:t>
      </w:r>
      <w:r w:rsidR="00AD6BAD" w:rsidRPr="000950A4">
        <w:rPr>
          <w:b/>
        </w:rPr>
        <w:t>lánek I.</w:t>
      </w:r>
    </w:p>
    <w:p w:rsidR="00AD6BAD" w:rsidRDefault="00AD6BAD" w:rsidP="004D4BFB">
      <w:pPr>
        <w:jc w:val="center"/>
        <w:rPr>
          <w:b/>
        </w:rPr>
      </w:pPr>
      <w:r w:rsidRPr="000950A4">
        <w:rPr>
          <w:b/>
        </w:rPr>
        <w:t>Předmět smlouvy</w:t>
      </w:r>
    </w:p>
    <w:p w:rsidR="00186305" w:rsidRPr="000950A4" w:rsidRDefault="00186305" w:rsidP="004D4BFB">
      <w:pPr>
        <w:jc w:val="center"/>
        <w:rPr>
          <w:b/>
        </w:rPr>
      </w:pPr>
    </w:p>
    <w:p w:rsidR="00AD6BAD" w:rsidRDefault="00593B09" w:rsidP="00077E17">
      <w:pPr>
        <w:numPr>
          <w:ilvl w:val="1"/>
          <w:numId w:val="22"/>
        </w:numPr>
        <w:jc w:val="both"/>
      </w:pPr>
      <w:r w:rsidRPr="000950A4">
        <w:t>Touto smlouvou se prodávající zavazuje dodat za podmínek v ní sjednaných kupujícímu řádně a včas předmět koupě, uvedený v článku II. této smlouvy a převést na kupujícího vlastnické právo k předmětu koupě.</w:t>
      </w:r>
    </w:p>
    <w:p w:rsidR="00350264" w:rsidRPr="000950A4" w:rsidRDefault="00350264" w:rsidP="00077E17">
      <w:pPr>
        <w:ind w:left="372"/>
        <w:jc w:val="both"/>
      </w:pPr>
    </w:p>
    <w:p w:rsidR="000950A4" w:rsidRDefault="00AD6BAD" w:rsidP="00077E17">
      <w:pPr>
        <w:ind w:left="426" w:hanging="426"/>
        <w:jc w:val="both"/>
      </w:pPr>
      <w:r w:rsidRPr="000950A4">
        <w:t>1.2.</w:t>
      </w:r>
      <w:r w:rsidR="000950A4">
        <w:t xml:space="preserve"> </w:t>
      </w:r>
      <w:r w:rsidRPr="000950A4">
        <w:t xml:space="preserve"> </w:t>
      </w:r>
      <w:r w:rsidR="00593B09" w:rsidRPr="000950A4">
        <w:t xml:space="preserve">Kupující se zavazuje řádně a včas dodané zboží převzít a zaplatit za něj sjednanou kupní cenu způsobem </w:t>
      </w:r>
    </w:p>
    <w:p w:rsidR="00F00986" w:rsidRPr="000950A4" w:rsidRDefault="000950A4" w:rsidP="00077E17">
      <w:pPr>
        <w:ind w:left="426" w:hanging="426"/>
        <w:jc w:val="both"/>
      </w:pPr>
      <w:r>
        <w:t xml:space="preserve">        </w:t>
      </w:r>
      <w:r w:rsidR="00593B09" w:rsidRPr="000950A4">
        <w:t>a v termínech stanovených touto smlouvou.</w:t>
      </w:r>
    </w:p>
    <w:p w:rsidR="00AD6BAD" w:rsidRPr="000950A4" w:rsidRDefault="00AD6BAD" w:rsidP="00077E17">
      <w:pPr>
        <w:jc w:val="both"/>
      </w:pPr>
    </w:p>
    <w:p w:rsidR="00AD6BAD" w:rsidRPr="000950A4" w:rsidRDefault="00AD6BAD" w:rsidP="00077E17">
      <w:pPr>
        <w:jc w:val="both"/>
        <w:rPr>
          <w:b/>
        </w:rPr>
      </w:pPr>
      <w:r w:rsidRPr="000950A4">
        <w:rPr>
          <w:b/>
        </w:rPr>
        <w:t xml:space="preserve">Článek II. </w:t>
      </w:r>
    </w:p>
    <w:p w:rsidR="00AD6BAD" w:rsidRPr="0006164C" w:rsidRDefault="00593B09" w:rsidP="00077E17">
      <w:pPr>
        <w:jc w:val="both"/>
        <w:rPr>
          <w:b/>
        </w:rPr>
      </w:pPr>
      <w:r w:rsidRPr="0006164C">
        <w:rPr>
          <w:b/>
        </w:rPr>
        <w:t>Specifikace předmětu koupě</w:t>
      </w:r>
    </w:p>
    <w:p w:rsidR="00186305" w:rsidRPr="0006164C" w:rsidRDefault="00186305" w:rsidP="00077E17">
      <w:pPr>
        <w:jc w:val="both"/>
        <w:rPr>
          <w:b/>
        </w:rPr>
      </w:pPr>
    </w:p>
    <w:p w:rsidR="004240E9" w:rsidRDefault="00AD6BAD" w:rsidP="00077E17">
      <w:pPr>
        <w:jc w:val="both"/>
        <w:rPr>
          <w:color w:val="000000"/>
        </w:rPr>
      </w:pPr>
      <w:r w:rsidRPr="0006164C">
        <w:t xml:space="preserve">2.1. </w:t>
      </w:r>
      <w:r w:rsidR="00CD1DB5">
        <w:t xml:space="preserve"> </w:t>
      </w:r>
      <w:r w:rsidR="00576BFC" w:rsidRPr="0006164C">
        <w:t xml:space="preserve">Předmětem koupě </w:t>
      </w:r>
      <w:r w:rsidR="00576BFC" w:rsidRPr="00F25551">
        <w:t>j</w:t>
      </w:r>
      <w:r w:rsidR="00BD28F4" w:rsidRPr="00F25551">
        <w:t xml:space="preserve">e </w:t>
      </w:r>
      <w:r w:rsidR="00C12BF4" w:rsidRPr="00F25551">
        <w:rPr>
          <w:color w:val="000000"/>
        </w:rPr>
        <w:t>dodávka</w:t>
      </w:r>
      <w:r w:rsidR="00737AA1">
        <w:rPr>
          <w:color w:val="000000"/>
        </w:rPr>
        <w:t xml:space="preserve"> </w:t>
      </w:r>
      <w:r w:rsidR="00592F63">
        <w:rPr>
          <w:color w:val="000000"/>
        </w:rPr>
        <w:t xml:space="preserve">1 ks </w:t>
      </w:r>
      <w:r w:rsidR="004240E9">
        <w:rPr>
          <w:color w:val="000000"/>
        </w:rPr>
        <w:t>intraor</w:t>
      </w:r>
      <w:r w:rsidR="00FD314C">
        <w:rPr>
          <w:color w:val="000000"/>
        </w:rPr>
        <w:t>á</w:t>
      </w:r>
      <w:r w:rsidR="004240E9">
        <w:rPr>
          <w:color w:val="000000"/>
        </w:rPr>
        <w:t>lního RTG přístroje, včetně senzoru a software</w:t>
      </w:r>
      <w:r w:rsidR="00B83E74">
        <w:rPr>
          <w:color w:val="000000"/>
        </w:rPr>
        <w:t xml:space="preserve">, </w:t>
      </w:r>
      <w:r w:rsidR="004240E9">
        <w:rPr>
          <w:color w:val="000000"/>
        </w:rPr>
        <w:t xml:space="preserve"> základního </w:t>
      </w:r>
    </w:p>
    <w:p w:rsidR="00B83E74" w:rsidRDefault="004240E9" w:rsidP="00077E17">
      <w:pPr>
        <w:jc w:val="both"/>
        <w:rPr>
          <w:color w:val="000000"/>
        </w:rPr>
      </w:pPr>
      <w:r>
        <w:rPr>
          <w:color w:val="000000"/>
        </w:rPr>
        <w:t xml:space="preserve">        příslušenství </w:t>
      </w:r>
      <w:r w:rsidR="00077E17">
        <w:rPr>
          <w:color w:val="000000"/>
        </w:rPr>
        <w:t>pro spuštění provozu</w:t>
      </w:r>
      <w:r w:rsidR="00B83E74">
        <w:rPr>
          <w:color w:val="000000"/>
        </w:rPr>
        <w:t>, deinstalace a odborné ekologické likvidace starého rtg,</w:t>
      </w:r>
      <w:r w:rsidR="00592F63">
        <w:rPr>
          <w:color w:val="000000"/>
        </w:rPr>
        <w:t xml:space="preserve"> pro </w:t>
      </w:r>
      <w:r w:rsidR="00F01CC6">
        <w:rPr>
          <w:color w:val="000000"/>
        </w:rPr>
        <w:t>oddělení</w:t>
      </w:r>
      <w:r w:rsidR="00077E17">
        <w:rPr>
          <w:color w:val="000000"/>
        </w:rPr>
        <w:t xml:space="preserve"> </w:t>
      </w:r>
    </w:p>
    <w:p w:rsidR="00B83E74" w:rsidRDefault="00B83E74" w:rsidP="00077E17">
      <w:pPr>
        <w:jc w:val="both"/>
      </w:pPr>
      <w:r>
        <w:rPr>
          <w:color w:val="000000"/>
        </w:rPr>
        <w:t xml:space="preserve">        </w:t>
      </w:r>
      <w:r w:rsidR="004240E9">
        <w:rPr>
          <w:color w:val="000000"/>
        </w:rPr>
        <w:t xml:space="preserve">stomatologie </w:t>
      </w:r>
      <w:r w:rsidR="00F01CC6">
        <w:rPr>
          <w:color w:val="000000"/>
        </w:rPr>
        <w:t>V</w:t>
      </w:r>
      <w:r w:rsidR="00592F63">
        <w:rPr>
          <w:color w:val="000000"/>
        </w:rPr>
        <w:t xml:space="preserve">N Olomouc </w:t>
      </w:r>
      <w:r w:rsidR="00576BFC" w:rsidRPr="00F25551">
        <w:t>dle</w:t>
      </w:r>
      <w:r w:rsidR="00004E9C" w:rsidRPr="00F25551">
        <w:t xml:space="preserve"> </w:t>
      </w:r>
      <w:r w:rsidR="00576BFC" w:rsidRPr="00F25551">
        <w:t xml:space="preserve">naceněného soupisu položek </w:t>
      </w:r>
      <w:r w:rsidR="00D273CB">
        <w:t>d</w:t>
      </w:r>
      <w:r w:rsidR="00576BFC" w:rsidRPr="00F25551">
        <w:t>odaného</w:t>
      </w:r>
      <w:r w:rsidR="00576BFC" w:rsidRPr="0006164C">
        <w:t xml:space="preserve"> zboží včetně technické specifikace, </w:t>
      </w:r>
    </w:p>
    <w:p w:rsidR="00576BFC" w:rsidRDefault="00B83E74" w:rsidP="00077E17">
      <w:pPr>
        <w:jc w:val="both"/>
      </w:pPr>
      <w:r>
        <w:t xml:space="preserve">        k</w:t>
      </w:r>
      <w:r w:rsidR="00576BFC" w:rsidRPr="0006164C">
        <w:t xml:space="preserve">terá je </w:t>
      </w:r>
      <w:r w:rsidR="007631E6">
        <w:t>n</w:t>
      </w:r>
      <w:r w:rsidR="00576BFC" w:rsidRPr="0006164C">
        <w:t xml:space="preserve">edílnou součástí této </w:t>
      </w:r>
      <w:r w:rsidR="00AD2A5C">
        <w:t xml:space="preserve"> </w:t>
      </w:r>
      <w:r w:rsidR="00576BFC" w:rsidRPr="0006164C">
        <w:t>smlouvy.</w:t>
      </w:r>
      <w:r w:rsidR="007631E6">
        <w:t xml:space="preserve"> Přístroj je nový, nepoužitý, nerepasovaný</w:t>
      </w:r>
      <w:r w:rsidR="00077E17">
        <w:t>, r.v. 2021</w:t>
      </w:r>
      <w:r w:rsidR="007631E6">
        <w:t xml:space="preserve">. </w:t>
      </w:r>
    </w:p>
    <w:p w:rsidR="00350264" w:rsidRDefault="00350264" w:rsidP="00077E17">
      <w:pPr>
        <w:jc w:val="both"/>
      </w:pPr>
    </w:p>
    <w:p w:rsidR="00AD6BAD" w:rsidRDefault="00AD6BAD" w:rsidP="00077E17">
      <w:pPr>
        <w:ind w:left="426" w:hanging="426"/>
        <w:jc w:val="both"/>
      </w:pPr>
      <w:r w:rsidRPr="000950A4">
        <w:t>2.2. Prodávající dodá zboží kupujícímu</w:t>
      </w:r>
      <w:r w:rsidR="00593B09" w:rsidRPr="000950A4">
        <w:t xml:space="preserve"> řádně a včas</w:t>
      </w:r>
      <w:r w:rsidRPr="000950A4">
        <w:t xml:space="preserve"> </w:t>
      </w:r>
      <w:r w:rsidRPr="00F42340">
        <w:t xml:space="preserve">formou jediné dodávky </w:t>
      </w:r>
      <w:r w:rsidR="002D0B12" w:rsidRPr="000F0A58">
        <w:t xml:space="preserve">nejpozději </w:t>
      </w:r>
      <w:r w:rsidR="002D0B12" w:rsidRPr="00EE7B3C">
        <w:t xml:space="preserve">do </w:t>
      </w:r>
      <w:r w:rsidR="00EE7B3C" w:rsidRPr="00EE7B3C">
        <w:t>2</w:t>
      </w:r>
      <w:r w:rsidR="004240E9">
        <w:t>7</w:t>
      </w:r>
      <w:r w:rsidR="00077E17" w:rsidRPr="00EE7B3C">
        <w:t>.</w:t>
      </w:r>
      <w:r w:rsidR="004240E9">
        <w:t>8</w:t>
      </w:r>
      <w:r w:rsidR="00F01CC6" w:rsidRPr="00EE7B3C">
        <w:t>.202</w:t>
      </w:r>
      <w:r w:rsidR="00077E17" w:rsidRPr="00EE7B3C">
        <w:t>1</w:t>
      </w:r>
      <w:r w:rsidR="00350264" w:rsidRPr="00B330FB">
        <w:t xml:space="preserve">. </w:t>
      </w:r>
      <w:r w:rsidR="004D15D9" w:rsidRPr="007631E6">
        <w:t>V případě</w:t>
      </w:r>
      <w:r w:rsidR="004D15D9" w:rsidRPr="00F42340">
        <w:t>, že prodávající poruší svou povinnost dodat zboží kupujícímu řádně a včas form</w:t>
      </w:r>
      <w:r w:rsidR="005A01A2" w:rsidRPr="00F42340">
        <w:t>ou jediné dodávky v</w:t>
      </w:r>
      <w:r w:rsidR="00220FD4" w:rsidRPr="00F42340">
        <w:t xml:space="preserve"> uvedeném </w:t>
      </w:r>
      <w:r w:rsidR="00B25DB2" w:rsidRPr="00F42340">
        <w:t>termínu</w:t>
      </w:r>
      <w:r w:rsidR="004D15D9" w:rsidRPr="00F42340">
        <w:t>, je kupující oprávněn</w:t>
      </w:r>
      <w:r w:rsidR="004D15D9" w:rsidRPr="004C7A24">
        <w:t xml:space="preserve"> požadovat</w:t>
      </w:r>
      <w:r w:rsidR="00243099" w:rsidRPr="004C7A24">
        <w:t xml:space="preserve"> po</w:t>
      </w:r>
      <w:r w:rsidR="004D15D9" w:rsidRPr="004C7A24">
        <w:t xml:space="preserve"> prodávajícím zaplacení smluvní pokuty ve výši </w:t>
      </w:r>
      <w:r w:rsidR="00077E17">
        <w:t>5</w:t>
      </w:r>
      <w:r w:rsidR="00B25DB2">
        <w:t>00 Kč s DPH</w:t>
      </w:r>
      <w:r w:rsidR="004D15D9" w:rsidRPr="004C7A24">
        <w:t xml:space="preserve"> denně se splatností 3 dnů ode dne doručení písemné výzvy k jejímu zaplacení. Tímto není dotčeno právo kupujícího na náhradu škody v plném rozsahu.</w:t>
      </w:r>
    </w:p>
    <w:p w:rsidR="00350264" w:rsidRPr="00576BFC" w:rsidRDefault="00350264" w:rsidP="00077E17">
      <w:pPr>
        <w:ind w:left="426" w:hanging="426"/>
        <w:jc w:val="both"/>
      </w:pPr>
    </w:p>
    <w:p w:rsidR="00403F71" w:rsidRPr="00E308DA" w:rsidRDefault="00403F71" w:rsidP="00077E17">
      <w:pPr>
        <w:ind w:left="426" w:hanging="426"/>
        <w:jc w:val="both"/>
      </w:pPr>
      <w:r w:rsidRPr="00E308DA">
        <w:t>2.3  Součástí předmětu koupě je dále:</w:t>
      </w:r>
    </w:p>
    <w:p w:rsidR="00403F71" w:rsidRPr="00E308DA" w:rsidRDefault="00403F71" w:rsidP="00077E17">
      <w:pPr>
        <w:ind w:left="426" w:hanging="426"/>
        <w:jc w:val="both"/>
      </w:pPr>
    </w:p>
    <w:p w:rsidR="00403F71" w:rsidRPr="00E308DA" w:rsidRDefault="00403F71" w:rsidP="00077E17">
      <w:pPr>
        <w:pStyle w:val="VOP-pododstavec"/>
        <w:numPr>
          <w:ilvl w:val="0"/>
          <w:numId w:val="19"/>
        </w:numPr>
        <w:rPr>
          <w:rFonts w:ascii="Times New Roman" w:hAnsi="Times New Roman"/>
          <w:sz w:val="20"/>
          <w:szCs w:val="20"/>
          <w:lang w:val="cs-CZ" w:eastAsia="cs-CZ"/>
        </w:rPr>
      </w:pPr>
      <w:r>
        <w:rPr>
          <w:rFonts w:ascii="Times New Roman" w:hAnsi="Times New Roman"/>
          <w:sz w:val="20"/>
          <w:szCs w:val="20"/>
          <w:lang w:val="cs-CZ" w:eastAsia="cs-CZ"/>
        </w:rPr>
        <w:t>dodávka</w:t>
      </w:r>
      <w:r w:rsidRPr="00E308DA">
        <w:rPr>
          <w:rFonts w:ascii="Times New Roman" w:hAnsi="Times New Roman"/>
          <w:sz w:val="20"/>
          <w:szCs w:val="20"/>
          <w:lang w:val="cs-CZ" w:eastAsia="cs-CZ"/>
        </w:rPr>
        <w:t xml:space="preserve"> a uvedení  předmětu koupě </w:t>
      </w:r>
      <w:r>
        <w:rPr>
          <w:rFonts w:ascii="Times New Roman" w:hAnsi="Times New Roman"/>
          <w:sz w:val="20"/>
          <w:szCs w:val="20"/>
          <w:lang w:val="cs-CZ" w:eastAsia="cs-CZ"/>
        </w:rPr>
        <w:t xml:space="preserve">do provozu </w:t>
      </w:r>
    </w:p>
    <w:p w:rsidR="00834B23" w:rsidRPr="001655CB" w:rsidRDefault="00403F71" w:rsidP="00077E17">
      <w:pPr>
        <w:pStyle w:val="VOP-pododstavec"/>
        <w:numPr>
          <w:ilvl w:val="0"/>
          <w:numId w:val="19"/>
        </w:numPr>
        <w:rPr>
          <w:rFonts w:ascii="Times New Roman" w:hAnsi="Times New Roman"/>
          <w:sz w:val="20"/>
          <w:szCs w:val="20"/>
          <w:lang w:val="cs-CZ" w:eastAsia="cs-CZ"/>
        </w:rPr>
      </w:pPr>
      <w:r w:rsidRPr="001655CB">
        <w:rPr>
          <w:rFonts w:ascii="Times New Roman" w:hAnsi="Times New Roman"/>
          <w:sz w:val="20"/>
          <w:szCs w:val="20"/>
          <w:lang w:val="cs-CZ" w:eastAsia="cs-CZ"/>
        </w:rPr>
        <w:t>bezplatné zaškolení obsluhy v </w:t>
      </w:r>
      <w:r w:rsidR="00834B23" w:rsidRPr="001655CB">
        <w:rPr>
          <w:rFonts w:ascii="Times New Roman" w:hAnsi="Times New Roman"/>
          <w:sz w:val="20"/>
          <w:szCs w:val="20"/>
          <w:lang w:val="cs-CZ" w:eastAsia="cs-CZ"/>
        </w:rPr>
        <w:t xml:space="preserve">počtu </w:t>
      </w:r>
      <w:r w:rsidR="00941ED3">
        <w:rPr>
          <w:rFonts w:ascii="Times New Roman" w:hAnsi="Times New Roman"/>
          <w:sz w:val="20"/>
          <w:szCs w:val="20"/>
          <w:lang w:val="cs-CZ" w:eastAsia="cs-CZ"/>
        </w:rPr>
        <w:t>cca 10</w:t>
      </w:r>
      <w:r w:rsidRPr="001655CB">
        <w:rPr>
          <w:rFonts w:ascii="Times New Roman" w:hAnsi="Times New Roman"/>
          <w:sz w:val="20"/>
          <w:szCs w:val="20"/>
          <w:lang w:val="cs-CZ" w:eastAsia="cs-CZ"/>
        </w:rPr>
        <w:t xml:space="preserve"> osob, protokol o zaškolení, (vzorový protokol předá VN Olomouc),   </w:t>
      </w:r>
      <w:r w:rsidR="00570262" w:rsidRPr="001655CB">
        <w:rPr>
          <w:rFonts w:ascii="Times New Roman" w:hAnsi="Times New Roman"/>
          <w:sz w:val="20"/>
          <w:szCs w:val="20"/>
          <w:lang w:val="cs-CZ" w:eastAsia="cs-CZ"/>
        </w:rPr>
        <w:t xml:space="preserve">doložit </w:t>
      </w:r>
      <w:r w:rsidRPr="001655CB">
        <w:rPr>
          <w:rFonts w:ascii="Times New Roman" w:hAnsi="Times New Roman"/>
          <w:sz w:val="20"/>
          <w:szCs w:val="20"/>
          <w:lang w:val="cs-CZ" w:eastAsia="cs-CZ"/>
        </w:rPr>
        <w:t>potvrzení výrobce  o  oprávnění školit</w:t>
      </w:r>
    </w:p>
    <w:p w:rsidR="00403F71" w:rsidRDefault="00403F71" w:rsidP="00077E17">
      <w:pPr>
        <w:pStyle w:val="VOP-pododstavec"/>
        <w:numPr>
          <w:ilvl w:val="0"/>
          <w:numId w:val="19"/>
        </w:numPr>
        <w:rPr>
          <w:rFonts w:ascii="Times New Roman" w:hAnsi="Times New Roman"/>
          <w:sz w:val="20"/>
          <w:szCs w:val="20"/>
          <w:lang w:val="cs-CZ" w:eastAsia="cs-CZ"/>
        </w:rPr>
      </w:pPr>
      <w:r w:rsidRPr="00F13D68">
        <w:rPr>
          <w:rFonts w:ascii="Times New Roman" w:hAnsi="Times New Roman"/>
          <w:sz w:val="20"/>
          <w:szCs w:val="20"/>
          <w:lang w:val="cs-CZ" w:eastAsia="cs-CZ"/>
        </w:rPr>
        <w:t>ná</w:t>
      </w:r>
      <w:r>
        <w:rPr>
          <w:rFonts w:ascii="Times New Roman" w:hAnsi="Times New Roman"/>
          <w:sz w:val="20"/>
          <w:szCs w:val="20"/>
          <w:lang w:val="cs-CZ" w:eastAsia="cs-CZ"/>
        </w:rPr>
        <w:t>vod k obsluze v českém jazyce (1</w:t>
      </w:r>
      <w:r w:rsidRPr="00F13D68">
        <w:rPr>
          <w:rFonts w:ascii="Times New Roman" w:hAnsi="Times New Roman"/>
          <w:sz w:val="20"/>
          <w:szCs w:val="20"/>
          <w:lang w:val="cs-CZ" w:eastAsia="cs-CZ"/>
        </w:rPr>
        <w:t>x) v tištěné i datové (1x) podobě</w:t>
      </w:r>
    </w:p>
    <w:p w:rsidR="00403F71" w:rsidRPr="00834B23" w:rsidRDefault="00403F71" w:rsidP="00077E17">
      <w:pPr>
        <w:pStyle w:val="VOP-pododstavec"/>
        <w:numPr>
          <w:ilvl w:val="0"/>
          <w:numId w:val="19"/>
        </w:numPr>
        <w:rPr>
          <w:rFonts w:ascii="Times New Roman" w:hAnsi="Times New Roman"/>
          <w:sz w:val="20"/>
          <w:szCs w:val="20"/>
          <w:lang w:val="cs-CZ" w:eastAsia="cs-CZ"/>
        </w:rPr>
      </w:pPr>
      <w:r w:rsidRPr="000950A4">
        <w:rPr>
          <w:rFonts w:ascii="Times New Roman" w:hAnsi="Times New Roman"/>
          <w:sz w:val="20"/>
          <w:szCs w:val="20"/>
          <w:lang w:val="cs-CZ" w:eastAsia="cs-CZ"/>
        </w:rPr>
        <w:t>dodání atestů a certifikátů</w:t>
      </w:r>
      <w:r>
        <w:rPr>
          <w:rFonts w:ascii="Times New Roman" w:hAnsi="Times New Roman"/>
          <w:sz w:val="20"/>
          <w:szCs w:val="20"/>
          <w:lang w:val="cs-CZ" w:eastAsia="cs-CZ"/>
        </w:rPr>
        <w:t xml:space="preserve"> nezbytných pro provoz </w:t>
      </w:r>
      <w:r w:rsidR="0026230C">
        <w:rPr>
          <w:rFonts w:ascii="Times New Roman" w:hAnsi="Times New Roman"/>
          <w:sz w:val="20"/>
          <w:szCs w:val="20"/>
          <w:lang w:val="cs-CZ" w:eastAsia="cs-CZ"/>
        </w:rPr>
        <w:t xml:space="preserve">dodávané techniky </w:t>
      </w:r>
      <w:r w:rsidR="00941ED3">
        <w:rPr>
          <w:rFonts w:ascii="Times New Roman" w:hAnsi="Times New Roman"/>
          <w:sz w:val="20"/>
          <w:szCs w:val="20"/>
          <w:lang w:val="cs-CZ" w:eastAsia="cs-CZ"/>
        </w:rPr>
        <w:t>(</w:t>
      </w:r>
      <w:r w:rsidR="0026230C">
        <w:rPr>
          <w:rFonts w:ascii="Times New Roman" w:hAnsi="Times New Roman"/>
          <w:sz w:val="20"/>
          <w:szCs w:val="20"/>
          <w:lang w:val="cs-CZ" w:eastAsia="cs-CZ"/>
        </w:rPr>
        <w:t>p</w:t>
      </w:r>
      <w:r w:rsidRPr="000950A4">
        <w:rPr>
          <w:rFonts w:ascii="Times New Roman" w:hAnsi="Times New Roman"/>
          <w:sz w:val="20"/>
          <w:szCs w:val="20"/>
          <w:lang w:val="cs-CZ" w:eastAsia="cs-CZ"/>
        </w:rPr>
        <w:t>o jednom</w:t>
      </w:r>
      <w:r w:rsidR="00834B23">
        <w:rPr>
          <w:rFonts w:ascii="Times New Roman" w:hAnsi="Times New Roman"/>
          <w:sz w:val="20"/>
          <w:szCs w:val="20"/>
          <w:lang w:val="cs-CZ" w:eastAsia="cs-CZ"/>
        </w:rPr>
        <w:t xml:space="preserve"> </w:t>
      </w:r>
      <w:r w:rsidRPr="00834B23">
        <w:rPr>
          <w:rFonts w:ascii="Times New Roman" w:hAnsi="Times New Roman"/>
          <w:sz w:val="20"/>
          <w:szCs w:val="20"/>
          <w:lang w:val="cs-CZ" w:eastAsia="cs-CZ"/>
        </w:rPr>
        <w:t xml:space="preserve">vyhotovení </w:t>
      </w:r>
      <w:r w:rsidR="003844C7">
        <w:rPr>
          <w:rFonts w:ascii="Times New Roman" w:hAnsi="Times New Roman"/>
          <w:sz w:val="20"/>
          <w:szCs w:val="20"/>
          <w:lang w:val="cs-CZ" w:eastAsia="cs-CZ"/>
        </w:rPr>
        <w:t>– označení přístroje „CE“ (na přístroji a v manuálu)</w:t>
      </w:r>
    </w:p>
    <w:p w:rsidR="00403F71" w:rsidRDefault="00403F71" w:rsidP="00077E17">
      <w:pPr>
        <w:pStyle w:val="VOP-pododstavec"/>
        <w:numPr>
          <w:ilvl w:val="0"/>
          <w:numId w:val="19"/>
        </w:numPr>
        <w:rPr>
          <w:rFonts w:ascii="Times New Roman" w:hAnsi="Times New Roman"/>
          <w:sz w:val="20"/>
          <w:szCs w:val="20"/>
          <w:lang w:val="cs-CZ" w:eastAsia="cs-CZ"/>
        </w:rPr>
      </w:pPr>
      <w:r w:rsidRPr="000950A4">
        <w:rPr>
          <w:rFonts w:ascii="Times New Roman" w:hAnsi="Times New Roman"/>
          <w:sz w:val="20"/>
          <w:szCs w:val="20"/>
          <w:lang w:val="cs-CZ" w:eastAsia="cs-CZ"/>
        </w:rPr>
        <w:t xml:space="preserve">prohlášení o shodě s uvedením třídy zdravotnického přístroje </w:t>
      </w:r>
      <w:r>
        <w:rPr>
          <w:rFonts w:ascii="Times New Roman" w:hAnsi="Times New Roman"/>
          <w:sz w:val="20"/>
          <w:szCs w:val="20"/>
          <w:lang w:val="cs-CZ" w:eastAsia="cs-CZ"/>
        </w:rPr>
        <w:t>(tištěná podoba a elektronicky)</w:t>
      </w:r>
    </w:p>
    <w:p w:rsidR="00403F71" w:rsidRDefault="00403F71" w:rsidP="00077E17">
      <w:pPr>
        <w:pStyle w:val="VOP-pododstavec"/>
        <w:numPr>
          <w:ilvl w:val="0"/>
          <w:numId w:val="19"/>
        </w:numPr>
        <w:rPr>
          <w:rFonts w:ascii="Times New Roman" w:hAnsi="Times New Roman"/>
          <w:sz w:val="20"/>
          <w:szCs w:val="20"/>
          <w:lang w:val="cs-CZ" w:eastAsia="cs-CZ"/>
        </w:rPr>
      </w:pPr>
      <w:r w:rsidRPr="001655CB">
        <w:rPr>
          <w:rFonts w:ascii="Times New Roman" w:hAnsi="Times New Roman"/>
          <w:sz w:val="20"/>
          <w:szCs w:val="20"/>
          <w:lang w:val="cs-CZ" w:eastAsia="cs-CZ"/>
        </w:rPr>
        <w:t xml:space="preserve">splnění všech ostatních závazných podmínek předepsaných platnou legislativou          </w:t>
      </w:r>
      <w:r w:rsidR="00BF0532" w:rsidRPr="001655CB">
        <w:rPr>
          <w:rFonts w:ascii="Times New Roman" w:hAnsi="Times New Roman"/>
          <w:sz w:val="20"/>
          <w:szCs w:val="20"/>
          <w:lang w:val="cs-CZ" w:eastAsia="cs-CZ"/>
        </w:rPr>
        <w:t xml:space="preserve">              </w:t>
      </w:r>
      <w:r w:rsidRPr="001655CB">
        <w:rPr>
          <w:rFonts w:ascii="Times New Roman" w:hAnsi="Times New Roman"/>
          <w:sz w:val="20"/>
          <w:szCs w:val="20"/>
          <w:lang w:val="cs-CZ" w:eastAsia="cs-CZ"/>
        </w:rPr>
        <w:t xml:space="preserve">o zdravotnických prostředcích (především zákon </w:t>
      </w:r>
      <w:r w:rsidR="004240E9">
        <w:rPr>
          <w:rFonts w:ascii="Times New Roman" w:hAnsi="Times New Roman"/>
          <w:sz w:val="20"/>
          <w:szCs w:val="20"/>
          <w:lang w:val="cs-CZ" w:eastAsia="cs-CZ"/>
        </w:rPr>
        <w:t>89/2021</w:t>
      </w:r>
      <w:r w:rsidRPr="001655CB">
        <w:rPr>
          <w:rFonts w:ascii="Times New Roman" w:hAnsi="Times New Roman"/>
          <w:sz w:val="20"/>
          <w:szCs w:val="20"/>
          <w:lang w:val="cs-CZ" w:eastAsia="cs-CZ"/>
        </w:rPr>
        <w:t>Sb.)</w:t>
      </w:r>
    </w:p>
    <w:p w:rsidR="00350264" w:rsidRPr="009B1807" w:rsidRDefault="00350264" w:rsidP="00077E17">
      <w:pPr>
        <w:pStyle w:val="VOP-pododstavec"/>
        <w:numPr>
          <w:ilvl w:val="0"/>
          <w:numId w:val="19"/>
        </w:numPr>
        <w:rPr>
          <w:rFonts w:ascii="Times New Roman" w:hAnsi="Times New Roman"/>
          <w:sz w:val="20"/>
          <w:szCs w:val="20"/>
          <w:lang w:val="cs-CZ" w:eastAsia="cs-CZ"/>
        </w:rPr>
      </w:pPr>
      <w:r>
        <w:rPr>
          <w:rFonts w:ascii="Times New Roman" w:hAnsi="Times New Roman"/>
          <w:sz w:val="20"/>
          <w:szCs w:val="20"/>
          <w:lang w:val="cs-CZ" w:eastAsia="cs-CZ"/>
        </w:rPr>
        <w:t>BTK</w:t>
      </w:r>
      <w:r w:rsidR="00941ED3">
        <w:rPr>
          <w:rFonts w:ascii="Times New Roman" w:hAnsi="Times New Roman"/>
          <w:sz w:val="20"/>
          <w:szCs w:val="20"/>
          <w:lang w:val="cs-CZ" w:eastAsia="cs-CZ"/>
        </w:rPr>
        <w:t xml:space="preserve"> (pokud je </w:t>
      </w:r>
      <w:r w:rsidR="0026230C">
        <w:rPr>
          <w:rFonts w:ascii="Times New Roman" w:hAnsi="Times New Roman"/>
          <w:sz w:val="20"/>
          <w:szCs w:val="20"/>
          <w:lang w:val="cs-CZ" w:eastAsia="cs-CZ"/>
        </w:rPr>
        <w:t>stanoveno výrobcem</w:t>
      </w:r>
      <w:r w:rsidR="00941ED3">
        <w:rPr>
          <w:rFonts w:ascii="Times New Roman" w:hAnsi="Times New Roman"/>
          <w:sz w:val="20"/>
          <w:szCs w:val="20"/>
          <w:lang w:val="cs-CZ" w:eastAsia="cs-CZ"/>
        </w:rPr>
        <w:t>)</w:t>
      </w:r>
      <w:r>
        <w:rPr>
          <w:rFonts w:ascii="Times New Roman" w:hAnsi="Times New Roman"/>
          <w:sz w:val="20"/>
          <w:szCs w:val="20"/>
          <w:lang w:val="cs-CZ" w:eastAsia="cs-CZ"/>
        </w:rPr>
        <w:t xml:space="preserve"> po dobu záruky zdarma včetně všech vedlejších nákladů </w:t>
      </w:r>
      <w:r w:rsidRPr="009B1807">
        <w:rPr>
          <w:rFonts w:ascii="Times New Roman" w:hAnsi="Times New Roman"/>
          <w:sz w:val="20"/>
          <w:szCs w:val="20"/>
          <w:lang w:val="cs-CZ" w:eastAsia="cs-CZ"/>
        </w:rPr>
        <w:t>(spotřební materiál, doprava atd.)</w:t>
      </w:r>
      <w:r w:rsidR="006959CF">
        <w:rPr>
          <w:rFonts w:ascii="Times New Roman" w:hAnsi="Times New Roman"/>
          <w:sz w:val="20"/>
          <w:szCs w:val="20"/>
          <w:lang w:val="cs-CZ" w:eastAsia="cs-CZ"/>
        </w:rPr>
        <w:t xml:space="preserve">, </w:t>
      </w:r>
      <w:r w:rsidR="004240E9">
        <w:rPr>
          <w:rFonts w:ascii="Times New Roman" w:hAnsi="Times New Roman"/>
          <w:sz w:val="20"/>
          <w:szCs w:val="20"/>
          <w:lang w:val="cs-CZ" w:eastAsia="cs-CZ"/>
        </w:rPr>
        <w:t xml:space="preserve">poslední provést nejpozději v posledním měsíci záruky, </w:t>
      </w:r>
      <w:r w:rsidR="006959CF">
        <w:rPr>
          <w:rFonts w:ascii="Times New Roman" w:hAnsi="Times New Roman"/>
          <w:sz w:val="20"/>
          <w:szCs w:val="20"/>
          <w:lang w:val="cs-CZ" w:eastAsia="cs-CZ"/>
        </w:rPr>
        <w:t>a dále všechny nutné zkoušky k provozu přístroje (kalibrace, validace</w:t>
      </w:r>
      <w:r w:rsidR="004240E9">
        <w:rPr>
          <w:rFonts w:ascii="Times New Roman" w:hAnsi="Times New Roman"/>
          <w:sz w:val="20"/>
          <w:szCs w:val="20"/>
          <w:lang w:val="cs-CZ" w:eastAsia="cs-CZ"/>
        </w:rPr>
        <w:t>, zkoušky dlouhodobé stability</w:t>
      </w:r>
      <w:r w:rsidR="006959CF">
        <w:rPr>
          <w:rFonts w:ascii="Times New Roman" w:hAnsi="Times New Roman"/>
          <w:sz w:val="20"/>
          <w:szCs w:val="20"/>
          <w:lang w:val="cs-CZ" w:eastAsia="cs-CZ"/>
        </w:rPr>
        <w:t xml:space="preserve"> apod.)</w:t>
      </w:r>
      <w:r w:rsidR="004240E9">
        <w:rPr>
          <w:rFonts w:ascii="Times New Roman" w:hAnsi="Times New Roman"/>
          <w:sz w:val="20"/>
          <w:szCs w:val="20"/>
          <w:lang w:val="cs-CZ" w:eastAsia="cs-CZ"/>
        </w:rPr>
        <w:t xml:space="preserve"> dle atomového zákona.</w:t>
      </w:r>
    </w:p>
    <w:p w:rsidR="001655CB" w:rsidRPr="001655CB" w:rsidRDefault="001655CB" w:rsidP="00077E17">
      <w:pPr>
        <w:pStyle w:val="VOP-pododstavec"/>
        <w:numPr>
          <w:ilvl w:val="0"/>
          <w:numId w:val="0"/>
        </w:numPr>
        <w:ind w:left="1571"/>
        <w:rPr>
          <w:rFonts w:ascii="Times New Roman" w:hAnsi="Times New Roman"/>
          <w:sz w:val="20"/>
          <w:szCs w:val="20"/>
          <w:lang w:val="cs-CZ" w:eastAsia="cs-CZ"/>
        </w:rPr>
      </w:pPr>
    </w:p>
    <w:p w:rsidR="00737AA1" w:rsidRDefault="003844C7" w:rsidP="00077E17">
      <w:pPr>
        <w:autoSpaceDE w:val="0"/>
        <w:autoSpaceDN w:val="0"/>
        <w:adjustRightInd w:val="0"/>
        <w:jc w:val="both"/>
        <w:rPr>
          <w:b/>
        </w:rPr>
      </w:pPr>
      <w:r>
        <w:t xml:space="preserve">     </w:t>
      </w:r>
    </w:p>
    <w:p w:rsidR="00DB6C5B" w:rsidRPr="00186305" w:rsidRDefault="00AD6BAD" w:rsidP="004D44FF">
      <w:pPr>
        <w:jc w:val="center"/>
        <w:rPr>
          <w:b/>
        </w:rPr>
      </w:pPr>
      <w:r w:rsidRPr="00186305">
        <w:rPr>
          <w:b/>
        </w:rPr>
        <w:t>Článek III.</w:t>
      </w:r>
    </w:p>
    <w:p w:rsidR="00AD6BAD" w:rsidRDefault="00AD6BAD" w:rsidP="0057233F">
      <w:pPr>
        <w:jc w:val="center"/>
        <w:rPr>
          <w:b/>
        </w:rPr>
      </w:pPr>
      <w:r w:rsidRPr="00186305">
        <w:rPr>
          <w:b/>
        </w:rPr>
        <w:t xml:space="preserve">Cena </w:t>
      </w:r>
      <w:r w:rsidR="00920DFF" w:rsidRPr="00186305">
        <w:rPr>
          <w:b/>
        </w:rPr>
        <w:t>zboží</w:t>
      </w:r>
    </w:p>
    <w:p w:rsidR="00DB6C5B" w:rsidRPr="00186305" w:rsidRDefault="00DB6C5B" w:rsidP="0057233F">
      <w:pPr>
        <w:jc w:val="center"/>
        <w:rPr>
          <w:b/>
        </w:rPr>
      </w:pPr>
    </w:p>
    <w:p w:rsidR="00593B09" w:rsidRDefault="00AD6BAD" w:rsidP="0057233F">
      <w:pPr>
        <w:pStyle w:val="Zkladntext"/>
        <w:ind w:left="426" w:hanging="426"/>
        <w:rPr>
          <w:strike/>
          <w:color w:val="FF0000"/>
          <w:sz w:val="20"/>
        </w:rPr>
      </w:pPr>
      <w:r w:rsidRPr="00186305">
        <w:rPr>
          <w:sz w:val="20"/>
        </w:rPr>
        <w:t xml:space="preserve">3.1. </w:t>
      </w:r>
      <w:r w:rsidR="00593B09" w:rsidRPr="00186305">
        <w:rPr>
          <w:sz w:val="20"/>
        </w:rPr>
        <w:t>Kupní cena zboží je cenou zboží včetně dopravného, balného, pojištění, ins</w:t>
      </w:r>
      <w:r w:rsidR="00854E29">
        <w:rPr>
          <w:sz w:val="20"/>
        </w:rPr>
        <w:t>talace a zaškolení obsluhy</w:t>
      </w:r>
      <w:r w:rsidR="00660A5A" w:rsidRPr="00EC1C6E">
        <w:rPr>
          <w:sz w:val="20"/>
        </w:rPr>
        <w:t>,</w:t>
      </w:r>
      <w:r w:rsidR="00124179">
        <w:rPr>
          <w:sz w:val="20"/>
        </w:rPr>
        <w:t xml:space="preserve"> nutných zkoušek </w:t>
      </w:r>
      <w:r w:rsidR="00660A5A" w:rsidRPr="00EC1C6E">
        <w:rPr>
          <w:sz w:val="20"/>
        </w:rPr>
        <w:t xml:space="preserve"> jakož i dalších případně vynaložených nákladů</w:t>
      </w:r>
      <w:r w:rsidR="00854E29" w:rsidRPr="00EC1C6E">
        <w:rPr>
          <w:sz w:val="20"/>
        </w:rPr>
        <w:t xml:space="preserve"> </w:t>
      </w:r>
      <w:r w:rsidR="00854E29">
        <w:rPr>
          <w:sz w:val="20"/>
        </w:rPr>
        <w:t xml:space="preserve">a je </w:t>
      </w:r>
      <w:r w:rsidR="00593B09" w:rsidRPr="00186305">
        <w:rPr>
          <w:sz w:val="20"/>
        </w:rPr>
        <w:t>cenou konečnou</w:t>
      </w:r>
      <w:r w:rsidR="00660A5A">
        <w:rPr>
          <w:sz w:val="20"/>
        </w:rPr>
        <w:t>.</w:t>
      </w:r>
      <w:r w:rsidR="00593B09" w:rsidRPr="00660A5A">
        <w:rPr>
          <w:strike/>
          <w:color w:val="FF0000"/>
          <w:sz w:val="20"/>
        </w:rPr>
        <w:t xml:space="preserve"> </w:t>
      </w:r>
    </w:p>
    <w:p w:rsidR="00350264" w:rsidRPr="00660A5A" w:rsidRDefault="00350264" w:rsidP="0057233F">
      <w:pPr>
        <w:pStyle w:val="Zkladntext"/>
        <w:ind w:left="426" w:hanging="426"/>
        <w:rPr>
          <w:strike/>
          <w:color w:val="FF0000"/>
          <w:sz w:val="20"/>
        </w:rPr>
      </w:pPr>
    </w:p>
    <w:p w:rsidR="00AD6BAD" w:rsidRDefault="00AD6BAD">
      <w:pPr>
        <w:ind w:left="426" w:hanging="426"/>
        <w:jc w:val="both"/>
      </w:pPr>
      <w:r w:rsidRPr="00186305">
        <w:t xml:space="preserve">3.2. Kupní cena předmětu celé dodávky </w:t>
      </w:r>
      <w:r w:rsidR="00BA0825" w:rsidRPr="00186305">
        <w:t xml:space="preserve">zboží </w:t>
      </w:r>
      <w:r w:rsidRPr="00186305">
        <w:t>Kč</w:t>
      </w:r>
    </w:p>
    <w:p w:rsidR="00403F71" w:rsidRDefault="00403F71">
      <w:pPr>
        <w:ind w:left="426" w:hanging="426"/>
        <w:jc w:val="both"/>
      </w:pPr>
    </w:p>
    <w:p w:rsidR="00403F71" w:rsidRPr="00186305" w:rsidRDefault="00403F71">
      <w:pPr>
        <w:ind w:left="426" w:hanging="426"/>
        <w:jc w:val="both"/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07"/>
        <w:gridCol w:w="3071"/>
      </w:tblGrid>
      <w:tr w:rsidR="00D52EA8" w:rsidRPr="00A2553A">
        <w:tblPrEx>
          <w:tblCellMar>
            <w:top w:w="0" w:type="dxa"/>
            <w:bottom w:w="0" w:type="dxa"/>
          </w:tblCellMar>
        </w:tblPrEx>
        <w:tc>
          <w:tcPr>
            <w:tcW w:w="5607" w:type="dxa"/>
          </w:tcPr>
          <w:p w:rsidR="00D52EA8" w:rsidRPr="00A2553A" w:rsidRDefault="00D52EA8" w:rsidP="00D52EA8">
            <w:pPr>
              <w:jc w:val="both"/>
              <w:rPr>
                <w:rFonts w:ascii="Tahoma" w:hAnsi="Tahoma"/>
              </w:rPr>
            </w:pPr>
            <w:r w:rsidRPr="00A2553A">
              <w:rPr>
                <w:rFonts w:ascii="Tahoma" w:hAnsi="Tahoma"/>
              </w:rPr>
              <w:t xml:space="preserve">Cena celkem bez DPH                                                                                </w:t>
            </w:r>
          </w:p>
        </w:tc>
        <w:tc>
          <w:tcPr>
            <w:tcW w:w="3071" w:type="dxa"/>
          </w:tcPr>
          <w:p w:rsidR="00D52EA8" w:rsidRPr="00A2553A" w:rsidRDefault="00A2553A" w:rsidP="00A2553A">
            <w:pPr>
              <w:jc w:val="right"/>
              <w:rPr>
                <w:rFonts w:ascii="Tahoma" w:hAnsi="Tahoma"/>
              </w:rPr>
            </w:pPr>
            <w:r w:rsidRPr="00A2553A">
              <w:rPr>
                <w:rFonts w:ascii="Tahoma" w:hAnsi="Tahoma"/>
              </w:rPr>
              <w:t>159 000</w:t>
            </w:r>
            <w:r w:rsidR="00D52EA8" w:rsidRPr="00A2553A">
              <w:rPr>
                <w:rFonts w:ascii="Tahoma" w:hAnsi="Tahoma"/>
              </w:rPr>
              <w:t xml:space="preserve"> Kč</w:t>
            </w:r>
          </w:p>
        </w:tc>
      </w:tr>
      <w:tr w:rsidR="00D52EA8" w:rsidRPr="00A2553A">
        <w:tblPrEx>
          <w:tblCellMar>
            <w:top w:w="0" w:type="dxa"/>
            <w:bottom w:w="0" w:type="dxa"/>
          </w:tblCellMar>
        </w:tblPrEx>
        <w:tc>
          <w:tcPr>
            <w:tcW w:w="5607" w:type="dxa"/>
          </w:tcPr>
          <w:p w:rsidR="00D52EA8" w:rsidRPr="00A2553A" w:rsidRDefault="00D52EA8" w:rsidP="00D52EA8">
            <w:pPr>
              <w:jc w:val="both"/>
              <w:rPr>
                <w:rFonts w:ascii="Tahoma" w:hAnsi="Tahoma"/>
              </w:rPr>
            </w:pPr>
          </w:p>
        </w:tc>
        <w:tc>
          <w:tcPr>
            <w:tcW w:w="3071" w:type="dxa"/>
          </w:tcPr>
          <w:p w:rsidR="00D52EA8" w:rsidRPr="00A2553A" w:rsidRDefault="00D52EA8" w:rsidP="00D52EA8">
            <w:pPr>
              <w:jc w:val="right"/>
              <w:rPr>
                <w:rFonts w:ascii="Tahoma" w:hAnsi="Tahoma"/>
              </w:rPr>
            </w:pPr>
          </w:p>
        </w:tc>
      </w:tr>
      <w:tr w:rsidR="00D52EA8" w:rsidRPr="00A2553A">
        <w:tblPrEx>
          <w:tblCellMar>
            <w:top w:w="0" w:type="dxa"/>
            <w:bottom w:w="0" w:type="dxa"/>
          </w:tblCellMar>
        </w:tblPrEx>
        <w:tc>
          <w:tcPr>
            <w:tcW w:w="5607" w:type="dxa"/>
          </w:tcPr>
          <w:p w:rsidR="00D52EA8" w:rsidRPr="00A2553A" w:rsidRDefault="00764BF8" w:rsidP="00D52EA8">
            <w:pPr>
              <w:jc w:val="both"/>
              <w:rPr>
                <w:rFonts w:ascii="Tahoma" w:hAnsi="Tahoma"/>
              </w:rPr>
            </w:pPr>
            <w:r w:rsidRPr="00A2553A">
              <w:rPr>
                <w:rFonts w:ascii="Tahoma" w:hAnsi="Tahoma"/>
              </w:rPr>
              <w:t>21</w:t>
            </w:r>
            <w:r w:rsidR="00D52EA8" w:rsidRPr="00A2553A">
              <w:rPr>
                <w:rFonts w:ascii="Tahoma" w:hAnsi="Tahoma"/>
              </w:rPr>
              <w:t xml:space="preserve"> % DPH</w:t>
            </w:r>
          </w:p>
        </w:tc>
        <w:tc>
          <w:tcPr>
            <w:tcW w:w="3071" w:type="dxa"/>
          </w:tcPr>
          <w:p w:rsidR="00D52EA8" w:rsidRPr="00A2553A" w:rsidRDefault="00A2553A" w:rsidP="00D52EA8">
            <w:pPr>
              <w:jc w:val="right"/>
              <w:rPr>
                <w:rFonts w:ascii="Tahoma" w:hAnsi="Tahoma"/>
              </w:rPr>
            </w:pPr>
            <w:r w:rsidRPr="00A2553A">
              <w:rPr>
                <w:rFonts w:ascii="Tahoma" w:hAnsi="Tahoma"/>
              </w:rPr>
              <w:t>33 390</w:t>
            </w:r>
            <w:r w:rsidR="00D52EA8" w:rsidRPr="00A2553A">
              <w:rPr>
                <w:rFonts w:ascii="Tahoma" w:hAnsi="Tahoma"/>
              </w:rPr>
              <w:t xml:space="preserve"> Kč</w:t>
            </w:r>
          </w:p>
        </w:tc>
      </w:tr>
      <w:tr w:rsidR="00350264" w:rsidRPr="00A2553A">
        <w:tblPrEx>
          <w:tblCellMar>
            <w:top w:w="0" w:type="dxa"/>
            <w:bottom w:w="0" w:type="dxa"/>
          </w:tblCellMar>
        </w:tblPrEx>
        <w:tc>
          <w:tcPr>
            <w:tcW w:w="5607" w:type="dxa"/>
          </w:tcPr>
          <w:p w:rsidR="00350264" w:rsidRPr="00A2553A" w:rsidRDefault="00350264" w:rsidP="00D52EA8">
            <w:pPr>
              <w:jc w:val="both"/>
              <w:rPr>
                <w:rFonts w:ascii="Tahoma" w:hAnsi="Tahoma"/>
              </w:rPr>
            </w:pPr>
          </w:p>
        </w:tc>
        <w:tc>
          <w:tcPr>
            <w:tcW w:w="3071" w:type="dxa"/>
          </w:tcPr>
          <w:p w:rsidR="00350264" w:rsidRPr="00A2553A" w:rsidRDefault="00350264" w:rsidP="00D52EA8">
            <w:pPr>
              <w:jc w:val="right"/>
              <w:rPr>
                <w:rFonts w:ascii="Tahoma" w:hAnsi="Tahoma"/>
              </w:rPr>
            </w:pPr>
          </w:p>
        </w:tc>
      </w:tr>
      <w:tr w:rsidR="00D52EA8" w:rsidRPr="00A2553A">
        <w:tblPrEx>
          <w:tblCellMar>
            <w:top w:w="0" w:type="dxa"/>
            <w:bottom w:w="0" w:type="dxa"/>
          </w:tblCellMar>
        </w:tblPrEx>
        <w:tc>
          <w:tcPr>
            <w:tcW w:w="5607" w:type="dxa"/>
          </w:tcPr>
          <w:p w:rsidR="00D52EA8" w:rsidRPr="00A2553A" w:rsidRDefault="0035073A" w:rsidP="0035073A">
            <w:pPr>
              <w:jc w:val="both"/>
              <w:rPr>
                <w:rFonts w:ascii="Tahoma" w:hAnsi="Tahoma"/>
              </w:rPr>
            </w:pPr>
            <w:r w:rsidRPr="00A2553A">
              <w:rPr>
                <w:rFonts w:ascii="Tahoma" w:hAnsi="Tahoma"/>
              </w:rPr>
              <w:t>Celková cena s </w:t>
            </w:r>
            <w:r w:rsidR="00D52EA8" w:rsidRPr="00A2553A">
              <w:rPr>
                <w:rFonts w:ascii="Tahoma" w:hAnsi="Tahoma"/>
              </w:rPr>
              <w:t>DPH činí</w:t>
            </w:r>
          </w:p>
        </w:tc>
        <w:tc>
          <w:tcPr>
            <w:tcW w:w="3071" w:type="dxa"/>
          </w:tcPr>
          <w:p w:rsidR="00D52EA8" w:rsidRPr="00A2553A" w:rsidRDefault="00A2553A" w:rsidP="00D52EA8">
            <w:pPr>
              <w:jc w:val="right"/>
              <w:rPr>
                <w:rFonts w:ascii="Tahoma" w:hAnsi="Tahoma"/>
              </w:rPr>
            </w:pPr>
            <w:r w:rsidRPr="00A2553A">
              <w:rPr>
                <w:rFonts w:ascii="Tahoma" w:hAnsi="Tahoma"/>
              </w:rPr>
              <w:t>192 390</w:t>
            </w:r>
            <w:r w:rsidR="00D52EA8" w:rsidRPr="00A2553A">
              <w:rPr>
                <w:rFonts w:ascii="Tahoma" w:hAnsi="Tahoma"/>
              </w:rPr>
              <w:t xml:space="preserve"> Kč</w:t>
            </w:r>
          </w:p>
        </w:tc>
      </w:tr>
    </w:tbl>
    <w:p w:rsidR="00AD6BAD" w:rsidRDefault="00AD6BAD">
      <w:pPr>
        <w:ind w:left="426" w:hanging="426"/>
        <w:jc w:val="both"/>
        <w:rPr>
          <w:rFonts w:ascii="Tahoma" w:hAnsi="Tahoma"/>
        </w:rPr>
      </w:pPr>
    </w:p>
    <w:p w:rsidR="00AD6BAD" w:rsidRDefault="00AD6BAD" w:rsidP="0057233F">
      <w:pPr>
        <w:jc w:val="both"/>
        <w:rPr>
          <w:rFonts w:ascii="Tahoma" w:hAnsi="Tahoma"/>
        </w:rPr>
      </w:pPr>
    </w:p>
    <w:p w:rsidR="00C26955" w:rsidRDefault="00C26955">
      <w:pPr>
        <w:jc w:val="center"/>
        <w:rPr>
          <w:b/>
        </w:rPr>
      </w:pPr>
    </w:p>
    <w:p w:rsidR="00C26955" w:rsidRDefault="00C26955">
      <w:pPr>
        <w:jc w:val="center"/>
        <w:rPr>
          <w:b/>
        </w:rPr>
      </w:pPr>
    </w:p>
    <w:p w:rsidR="00C26955" w:rsidRDefault="00C26955">
      <w:pPr>
        <w:jc w:val="center"/>
        <w:rPr>
          <w:b/>
        </w:rPr>
      </w:pPr>
    </w:p>
    <w:p w:rsidR="00AD6BAD" w:rsidRPr="00186305" w:rsidRDefault="00AD6BAD">
      <w:pPr>
        <w:jc w:val="center"/>
        <w:rPr>
          <w:b/>
        </w:rPr>
      </w:pPr>
      <w:r w:rsidRPr="00186305">
        <w:rPr>
          <w:b/>
        </w:rPr>
        <w:t>Článek IV.</w:t>
      </w:r>
    </w:p>
    <w:p w:rsidR="00AD6BAD" w:rsidRDefault="00AD6BAD" w:rsidP="00570262">
      <w:pPr>
        <w:jc w:val="center"/>
        <w:rPr>
          <w:b/>
        </w:rPr>
      </w:pPr>
      <w:r w:rsidRPr="00186305">
        <w:rPr>
          <w:b/>
        </w:rPr>
        <w:lastRenderedPageBreak/>
        <w:t>Platební podmínky</w:t>
      </w:r>
    </w:p>
    <w:p w:rsidR="009B1807" w:rsidRPr="00186305" w:rsidRDefault="009B1807" w:rsidP="00570262">
      <w:pPr>
        <w:jc w:val="center"/>
        <w:rPr>
          <w:b/>
        </w:rPr>
      </w:pPr>
    </w:p>
    <w:p w:rsidR="00AD6BAD" w:rsidRPr="00186305" w:rsidRDefault="00AD6BAD" w:rsidP="00077E17">
      <w:pPr>
        <w:pStyle w:val="Zkladntextodsazen"/>
        <w:rPr>
          <w:rFonts w:ascii="Times New Roman" w:hAnsi="Times New Roman"/>
        </w:rPr>
      </w:pPr>
      <w:r w:rsidRPr="00186305">
        <w:rPr>
          <w:rFonts w:ascii="Times New Roman" w:hAnsi="Times New Roman"/>
        </w:rPr>
        <w:t xml:space="preserve">4.1. Kupní cena bude placena kupujícím prodávajícímu tak, jak je to uvedeno v tomto článku níže. </w:t>
      </w:r>
    </w:p>
    <w:p w:rsidR="00AD6BAD" w:rsidRPr="00186305" w:rsidRDefault="00B546AF" w:rsidP="00077E17">
      <w:pPr>
        <w:ind w:left="426"/>
        <w:jc w:val="both"/>
      </w:pPr>
      <w:r w:rsidRPr="00186305">
        <w:t>P</w:t>
      </w:r>
      <w:r w:rsidR="00591396" w:rsidRPr="00186305">
        <w:t xml:space="preserve">o realizaci obchodního případu, tj. po řádné a včasné instalaci zboží a řádném a včasném zaškolení obsluhy vystaví prodávající na základě předávacího protokolu podepsaného oběma smluvními stranami kupujícímu daňový doklad (fakturu) se splatností </w:t>
      </w:r>
      <w:r w:rsidR="004645DD">
        <w:t xml:space="preserve">min. </w:t>
      </w:r>
      <w:r w:rsidR="00591396" w:rsidRPr="00186305">
        <w:t>30 dní od data doručení.</w:t>
      </w:r>
      <w:r w:rsidR="00FF1F20">
        <w:t xml:space="preserve"> </w:t>
      </w:r>
      <w:r w:rsidR="00AD6BAD" w:rsidRPr="00186305">
        <w:t xml:space="preserve">Konečná faktura musí mít náležitosti daňového dokladu, zejména musí obsahovat označení faktury a číslo, název a sídlo </w:t>
      </w:r>
      <w:r w:rsidR="00FF1F20">
        <w:t>p</w:t>
      </w:r>
      <w:r w:rsidR="00AD6BAD" w:rsidRPr="00186305">
        <w:t>rodávajícího a kupujícího, udání ceny zboží, fakturovanou částku, DPH, DIČ kupujícího i prodá</w:t>
      </w:r>
      <w:r w:rsidR="00F5306E">
        <w:t xml:space="preserve">vajícího, datum uskutečnění zdanitelného </w:t>
      </w:r>
      <w:r w:rsidR="00AD6BAD" w:rsidRPr="00186305">
        <w:t>plnění.</w:t>
      </w:r>
    </w:p>
    <w:p w:rsidR="00AD6BAD" w:rsidRPr="00186305" w:rsidRDefault="00AD6BAD" w:rsidP="00077E17">
      <w:pPr>
        <w:pStyle w:val="Zkladntextodsazen"/>
        <w:rPr>
          <w:rFonts w:ascii="Times New Roman" w:hAnsi="Times New Roman"/>
        </w:rPr>
      </w:pPr>
      <w:r w:rsidRPr="00186305">
        <w:rPr>
          <w:rFonts w:ascii="Times New Roman" w:hAnsi="Times New Roman"/>
        </w:rPr>
        <w:t>4.2. Úhrada dodávky bude kupujícím uhrazena ve prospěch účtu prodávajícího, který je uveden v záhlaví této smlouvy</w:t>
      </w:r>
      <w:r w:rsidR="00FF1F20">
        <w:rPr>
          <w:rFonts w:ascii="Times New Roman" w:hAnsi="Times New Roman"/>
        </w:rPr>
        <w:t xml:space="preserve"> nebo na jiný evidovaný a doložitelný účet dodavatele</w:t>
      </w:r>
      <w:r w:rsidRPr="00186305">
        <w:rPr>
          <w:rFonts w:ascii="Times New Roman" w:hAnsi="Times New Roman"/>
        </w:rPr>
        <w:t xml:space="preserve">. </w:t>
      </w:r>
    </w:p>
    <w:p w:rsidR="00AD6BAD" w:rsidRPr="00186305" w:rsidRDefault="00AD6BAD" w:rsidP="00077E17">
      <w:pPr>
        <w:pStyle w:val="Zkladntext"/>
        <w:ind w:left="426" w:hanging="426"/>
        <w:rPr>
          <w:sz w:val="20"/>
        </w:rPr>
      </w:pPr>
      <w:r w:rsidRPr="00186305">
        <w:rPr>
          <w:sz w:val="20"/>
        </w:rPr>
        <w:t xml:space="preserve">4.3. Prodávající je povinen </w:t>
      </w:r>
      <w:r w:rsidR="00DD4A06" w:rsidRPr="00186305">
        <w:rPr>
          <w:sz w:val="20"/>
        </w:rPr>
        <w:t>převést na kupujícího vlastnické právo ke zboží</w:t>
      </w:r>
      <w:r w:rsidR="00BA0825" w:rsidRPr="00186305">
        <w:rPr>
          <w:sz w:val="20"/>
        </w:rPr>
        <w:t>.</w:t>
      </w:r>
      <w:r w:rsidRPr="00186305">
        <w:rPr>
          <w:sz w:val="20"/>
        </w:rPr>
        <w:t xml:space="preserve"> Toto vlastnické právo nesmí být omezeno právy jiných osob. Nebezpečí škody na zboží přechází z prodávajícího na kupujícího </w:t>
      </w:r>
      <w:r w:rsidR="00BA0825" w:rsidRPr="00186305">
        <w:rPr>
          <w:sz w:val="20"/>
        </w:rPr>
        <w:t>dle čl. VI této smlouvy.</w:t>
      </w:r>
      <w:r w:rsidRPr="00186305">
        <w:rPr>
          <w:sz w:val="20"/>
        </w:rPr>
        <w:t xml:space="preserve"> </w:t>
      </w:r>
    </w:p>
    <w:p w:rsidR="00AD6BAD" w:rsidRPr="00186305" w:rsidRDefault="00AD6BAD" w:rsidP="00077E17">
      <w:pPr>
        <w:spacing w:line="240" w:lineRule="atLeast"/>
        <w:ind w:left="426" w:hanging="426"/>
        <w:jc w:val="both"/>
      </w:pPr>
      <w:r w:rsidRPr="00186305">
        <w:t xml:space="preserve">4.4. Pro případ prodlení kupujícího s úhradou kupní ceny je prodávající oprávněn účtovat </w:t>
      </w:r>
      <w:r w:rsidR="00DD4A06" w:rsidRPr="00186305">
        <w:t xml:space="preserve">kupujícímu </w:t>
      </w:r>
      <w:r w:rsidRPr="00186305">
        <w:t>úroky z prodlení ve výši 0,05 % z dlužné částky za každý den prodlení.</w:t>
      </w:r>
    </w:p>
    <w:p w:rsidR="00AD6BAD" w:rsidRPr="00186305" w:rsidRDefault="00AD6BAD">
      <w:pPr>
        <w:jc w:val="both"/>
      </w:pPr>
    </w:p>
    <w:p w:rsidR="00AD6BAD" w:rsidRPr="00186305" w:rsidRDefault="00AD6BAD">
      <w:pPr>
        <w:jc w:val="center"/>
        <w:rPr>
          <w:b/>
        </w:rPr>
      </w:pPr>
      <w:r w:rsidRPr="00186305">
        <w:rPr>
          <w:b/>
        </w:rPr>
        <w:t>Článek V.</w:t>
      </w:r>
    </w:p>
    <w:p w:rsidR="00AD6BAD" w:rsidRDefault="00AD6BAD" w:rsidP="008072B5">
      <w:pPr>
        <w:jc w:val="center"/>
        <w:rPr>
          <w:b/>
        </w:rPr>
      </w:pPr>
      <w:r w:rsidRPr="00186305">
        <w:rPr>
          <w:b/>
        </w:rPr>
        <w:t xml:space="preserve">Převzetí </w:t>
      </w:r>
      <w:r w:rsidR="00BA0825" w:rsidRPr="00186305">
        <w:rPr>
          <w:b/>
        </w:rPr>
        <w:t>zboží</w:t>
      </w:r>
    </w:p>
    <w:p w:rsidR="00854E29" w:rsidRPr="00186305" w:rsidRDefault="00854E29" w:rsidP="001D630A">
      <w:pPr>
        <w:jc w:val="both"/>
        <w:rPr>
          <w:b/>
        </w:rPr>
      </w:pPr>
    </w:p>
    <w:p w:rsidR="00C26955" w:rsidRDefault="00AD6BAD" w:rsidP="00077E17">
      <w:pPr>
        <w:jc w:val="both"/>
      </w:pPr>
      <w:r w:rsidRPr="00186305">
        <w:t xml:space="preserve">5.1. Místem předání zboží je </w:t>
      </w:r>
      <w:r w:rsidRPr="00545ABD">
        <w:t>Vojenská nemocnice Olomouc</w:t>
      </w:r>
      <w:r w:rsidR="00C92F57" w:rsidRPr="00545ABD">
        <w:t>,</w:t>
      </w:r>
      <w:r w:rsidR="00D25D53">
        <w:t xml:space="preserve"> </w:t>
      </w:r>
      <w:r w:rsidR="00C26955">
        <w:t xml:space="preserve">oddělení </w:t>
      </w:r>
      <w:r w:rsidR="0016518C">
        <w:t xml:space="preserve">stomatologie </w:t>
      </w:r>
      <w:r w:rsidR="00B06FCB">
        <w:t>VN Olomouc</w:t>
      </w:r>
      <w:r w:rsidR="00C26955">
        <w:t xml:space="preserve"> v sídle   </w:t>
      </w:r>
    </w:p>
    <w:p w:rsidR="00C26955" w:rsidRDefault="00C26955" w:rsidP="00077E17">
      <w:pPr>
        <w:jc w:val="both"/>
      </w:pPr>
      <w:r>
        <w:t xml:space="preserve">        zadavatele. </w:t>
      </w:r>
      <w:r w:rsidR="00944507" w:rsidRPr="00186305">
        <w:t xml:space="preserve">Za kupujícího </w:t>
      </w:r>
      <w:r w:rsidR="00DD4A06" w:rsidRPr="00186305">
        <w:t xml:space="preserve">je </w:t>
      </w:r>
      <w:r>
        <w:t>o</w:t>
      </w:r>
      <w:r w:rsidR="00DD4A06" w:rsidRPr="00186305">
        <w:t>právněn převzít zboží</w:t>
      </w:r>
      <w:r w:rsidR="00545ABD">
        <w:t xml:space="preserve"> </w:t>
      </w:r>
      <w:r w:rsidR="00DD4A06" w:rsidRPr="00186305">
        <w:t xml:space="preserve"> </w:t>
      </w:r>
      <w:r w:rsidR="00293886">
        <w:t xml:space="preserve">vedoucí odd. zdravotnické techniky </w:t>
      </w:r>
      <w:r w:rsidR="00403F71">
        <w:t xml:space="preserve"> nebo jím </w:t>
      </w:r>
    </w:p>
    <w:p w:rsidR="00AD6BAD" w:rsidRPr="00186305" w:rsidRDefault="00C26955" w:rsidP="00077E17">
      <w:pPr>
        <w:jc w:val="both"/>
        <w:rPr>
          <w:b/>
        </w:rPr>
      </w:pPr>
      <w:r>
        <w:t xml:space="preserve">        </w:t>
      </w:r>
      <w:r w:rsidR="00403F71">
        <w:t>pověřená</w:t>
      </w:r>
      <w:r w:rsidR="00D52EA8">
        <w:t xml:space="preserve"> </w:t>
      </w:r>
      <w:r w:rsidR="00403F71">
        <w:t>osoba</w:t>
      </w:r>
      <w:r w:rsidR="00262480">
        <w:t xml:space="preserve"> – technik </w:t>
      </w:r>
      <w:r w:rsidR="00ED2CDF">
        <w:t xml:space="preserve">nebo </w:t>
      </w:r>
      <w:r w:rsidR="0016518C">
        <w:t>primář oddělení stomatologie</w:t>
      </w:r>
      <w:r w:rsidR="000B073F">
        <w:t>.</w:t>
      </w:r>
    </w:p>
    <w:p w:rsidR="00293886" w:rsidRPr="00186305" w:rsidRDefault="00AD6BAD" w:rsidP="00077E17">
      <w:pPr>
        <w:ind w:left="426" w:hanging="426"/>
        <w:jc w:val="both"/>
      </w:pPr>
      <w:r w:rsidRPr="00186305">
        <w:t>5.2. Prodávající se zavazuje zajistit zaškolení</w:t>
      </w:r>
      <w:r w:rsidR="0016518C">
        <w:t xml:space="preserve"> certifikovanou osobou</w:t>
      </w:r>
      <w:r w:rsidRPr="00186305">
        <w:t xml:space="preserve"> pro zaměstnance</w:t>
      </w:r>
      <w:r w:rsidR="00834B23">
        <w:t xml:space="preserve"> </w:t>
      </w:r>
      <w:r w:rsidRPr="00186305">
        <w:t xml:space="preserve"> kupujícího</w:t>
      </w:r>
      <w:r w:rsidR="00834B23">
        <w:t xml:space="preserve"> (zaškolovací protokol – dodá VN Olomouc)</w:t>
      </w:r>
      <w:r w:rsidRPr="00186305">
        <w:t xml:space="preserve"> při </w:t>
      </w:r>
      <w:r w:rsidR="00B323B7">
        <w:t xml:space="preserve">dodávce </w:t>
      </w:r>
      <w:r w:rsidR="00764BF8">
        <w:t>zboží, nejpozději však do 7</w:t>
      </w:r>
      <w:r w:rsidRPr="00186305">
        <w:t xml:space="preserve"> dní po jeho dodání. Po ukončení instalace zboží a zaškolení obsluhy bude sepsán prodávajícím předávací protokol</w:t>
      </w:r>
      <w:r w:rsidR="00BA0825" w:rsidRPr="00186305">
        <w:t xml:space="preserve"> pro každou stranu v jednom vyhotovení</w:t>
      </w:r>
      <w:r w:rsidRPr="00186305">
        <w:t>.</w:t>
      </w:r>
      <w:r w:rsidR="00FF1F20">
        <w:t xml:space="preserve"> </w:t>
      </w:r>
      <w:r w:rsidR="00293886">
        <w:t xml:space="preserve">Vzor protokolu o zaškolení předá oddělení ZT. </w:t>
      </w:r>
    </w:p>
    <w:p w:rsidR="00AD6BAD" w:rsidRDefault="00AD6BAD" w:rsidP="00077E17">
      <w:pPr>
        <w:ind w:left="426" w:hanging="426"/>
        <w:jc w:val="both"/>
      </w:pPr>
      <w:r w:rsidRPr="00186305">
        <w:t>5.3. Prodávající je povinen dodat kupujícímu spolu se zbožím veškeré doklady potřebné k převzetí a užívání zboží v českém jazyce (tj. zejména zákonem stanovenou a obvyklou dokumentaci a doklady, včetně dodacího listu a záruční listiny apod.).</w:t>
      </w:r>
    </w:p>
    <w:p w:rsidR="00B323B7" w:rsidRPr="00186305" w:rsidRDefault="00B323B7" w:rsidP="00077E17">
      <w:pPr>
        <w:ind w:left="426" w:hanging="426"/>
        <w:jc w:val="both"/>
      </w:pPr>
      <w:r>
        <w:t xml:space="preserve">5.4. Při porušení povinností z bodu 5.2. a 5.3. </w:t>
      </w:r>
      <w:r w:rsidR="00FB027C" w:rsidRPr="004C7A24">
        <w:t xml:space="preserve">je kupující oprávněn požadovat po prodávajícím zaplacení smluvní pokuty ve výši </w:t>
      </w:r>
      <w:r w:rsidR="002B5AE1">
        <w:t>3</w:t>
      </w:r>
      <w:r w:rsidR="00B25DB2">
        <w:t xml:space="preserve">00 Kč s DPH denně </w:t>
      </w:r>
      <w:r w:rsidR="00FB027C" w:rsidRPr="004C7A24">
        <w:t>až do úplného splnění povinnosti prodávajícího</w:t>
      </w:r>
      <w:r w:rsidR="00FB027C">
        <w:t>.</w:t>
      </w:r>
    </w:p>
    <w:p w:rsidR="00AD6BAD" w:rsidRPr="00186305" w:rsidRDefault="00AD6BAD" w:rsidP="0057233F">
      <w:pPr>
        <w:jc w:val="both"/>
      </w:pPr>
    </w:p>
    <w:p w:rsidR="00AD6BAD" w:rsidRPr="00186305" w:rsidRDefault="00AD6BAD" w:rsidP="004D44FF">
      <w:pPr>
        <w:jc w:val="center"/>
        <w:rPr>
          <w:b/>
        </w:rPr>
      </w:pPr>
      <w:r w:rsidRPr="00186305">
        <w:rPr>
          <w:b/>
        </w:rPr>
        <w:t>Článek VI.</w:t>
      </w:r>
    </w:p>
    <w:p w:rsidR="00AD6BAD" w:rsidRDefault="00AD6BAD" w:rsidP="0057233F">
      <w:pPr>
        <w:jc w:val="center"/>
        <w:rPr>
          <w:b/>
        </w:rPr>
      </w:pPr>
      <w:r w:rsidRPr="00186305">
        <w:rPr>
          <w:b/>
        </w:rPr>
        <w:t>Nabytí vlastnických práv a přechod nebezpečí škody na zboží</w:t>
      </w:r>
    </w:p>
    <w:p w:rsidR="00854E29" w:rsidRPr="00186305" w:rsidRDefault="00854E29" w:rsidP="0057233F">
      <w:pPr>
        <w:jc w:val="center"/>
        <w:rPr>
          <w:b/>
        </w:rPr>
      </w:pPr>
    </w:p>
    <w:p w:rsidR="009E1B1F" w:rsidRDefault="00AD6BAD" w:rsidP="00077E17">
      <w:pPr>
        <w:pStyle w:val="Textkomente"/>
        <w:jc w:val="both"/>
      </w:pPr>
      <w:r w:rsidRPr="00186305">
        <w:t xml:space="preserve">6.1. Smluvní strany se dohodly, že vlastnické právo k dodanému zboží nabývá kupující okamžikem řádného </w:t>
      </w:r>
      <w:r w:rsidR="009E1B1F">
        <w:t xml:space="preserve"> </w:t>
      </w:r>
    </w:p>
    <w:p w:rsidR="009E1B1F" w:rsidRDefault="009E1B1F" w:rsidP="00077E17">
      <w:pPr>
        <w:pStyle w:val="Textkomente"/>
        <w:jc w:val="both"/>
      </w:pPr>
      <w:r>
        <w:t xml:space="preserve">       dodání, </w:t>
      </w:r>
      <w:r w:rsidR="00BA0825" w:rsidRPr="00186305">
        <w:t xml:space="preserve">instalace </w:t>
      </w:r>
      <w:r w:rsidR="00AD6BAD" w:rsidRPr="00186305">
        <w:t>zboží</w:t>
      </w:r>
      <w:r w:rsidR="00011C58">
        <w:t>, zaškolení</w:t>
      </w:r>
      <w:r w:rsidR="00AD6BAD" w:rsidRPr="00186305">
        <w:t xml:space="preserve"> prodávajícím podle podmínek této smlouvy, </w:t>
      </w:r>
      <w:r>
        <w:t xml:space="preserve">po splnění všech těchto  </w:t>
      </w:r>
    </w:p>
    <w:p w:rsidR="00AF2B19" w:rsidRDefault="009E1B1F" w:rsidP="00077E17">
      <w:pPr>
        <w:pStyle w:val="Textkomente"/>
        <w:jc w:val="both"/>
      </w:pPr>
      <w:r>
        <w:t xml:space="preserve">        povinností, toto  bude zachyceno v předávacím protokolu podepsaného oběma smluvními stranami.</w:t>
      </w:r>
      <w:r w:rsidR="00AF2B19">
        <w:t xml:space="preserve"> </w:t>
      </w:r>
    </w:p>
    <w:p w:rsidR="009E1B1F" w:rsidRDefault="00AF2B19" w:rsidP="00077E17">
      <w:pPr>
        <w:pStyle w:val="Textkomente"/>
        <w:jc w:val="both"/>
      </w:pPr>
      <w:r>
        <w:t xml:space="preserve">        V </w:t>
      </w:r>
      <w:r w:rsidR="00CC14F8">
        <w:t>p</w:t>
      </w:r>
      <w:r>
        <w:t>rotokolu bud</w:t>
      </w:r>
      <w:r w:rsidR="00CC14F8">
        <w:t>e</w:t>
      </w:r>
      <w:r w:rsidR="00B70275">
        <w:t xml:space="preserve"> uvedeno </w:t>
      </w:r>
      <w:r>
        <w:t>rovněž výrobní číslo</w:t>
      </w:r>
      <w:r w:rsidR="00B44FD5">
        <w:t xml:space="preserve"> zboží včetně</w:t>
      </w:r>
      <w:r w:rsidR="006179A6">
        <w:t xml:space="preserve"> </w:t>
      </w:r>
      <w:r w:rsidR="00B70275">
        <w:t xml:space="preserve"> příslušenství.  </w:t>
      </w:r>
    </w:p>
    <w:p w:rsidR="003C00DD" w:rsidRPr="00186305" w:rsidRDefault="00AD6BAD" w:rsidP="00077E17">
      <w:pPr>
        <w:ind w:left="426" w:hanging="426"/>
        <w:jc w:val="both"/>
      </w:pPr>
      <w:r w:rsidRPr="00186305">
        <w:t xml:space="preserve">6.2. Nebezpečí škody na zboží přechází z prodávajícího na kupujícího ve stejný okamžik a za stejných podmínek jako přechod vlastnických práv tak, jak je uvedeno v odst. 6.1. </w:t>
      </w:r>
      <w:r w:rsidR="00FF1F20">
        <w:t xml:space="preserve"> </w:t>
      </w:r>
      <w:r w:rsidRPr="00186305">
        <w:t>tohoto článku.</w:t>
      </w:r>
    </w:p>
    <w:p w:rsidR="00AD6BAD" w:rsidRPr="00186305" w:rsidRDefault="00AD6BAD" w:rsidP="0057233F">
      <w:pPr>
        <w:jc w:val="both"/>
      </w:pPr>
    </w:p>
    <w:p w:rsidR="00AD6BAD" w:rsidRPr="00186305" w:rsidRDefault="00AD6BAD">
      <w:pPr>
        <w:jc w:val="center"/>
        <w:rPr>
          <w:b/>
        </w:rPr>
      </w:pPr>
      <w:r w:rsidRPr="00186305">
        <w:rPr>
          <w:b/>
        </w:rPr>
        <w:t>Článek VII.</w:t>
      </w:r>
    </w:p>
    <w:p w:rsidR="00AD6BAD" w:rsidRDefault="004D44FF" w:rsidP="0057233F">
      <w:pPr>
        <w:jc w:val="center"/>
        <w:rPr>
          <w:b/>
        </w:rPr>
      </w:pPr>
      <w:r w:rsidRPr="00186305">
        <w:rPr>
          <w:b/>
        </w:rPr>
        <w:t>Odpovědnost za vady,  záruční doba a servisní podmínky</w:t>
      </w:r>
    </w:p>
    <w:p w:rsidR="00854E29" w:rsidRPr="00186305" w:rsidRDefault="00854E29" w:rsidP="0057233F">
      <w:pPr>
        <w:jc w:val="center"/>
        <w:rPr>
          <w:b/>
        </w:rPr>
      </w:pPr>
    </w:p>
    <w:p w:rsidR="00AD6BAD" w:rsidRPr="00186305" w:rsidRDefault="00AD6BAD" w:rsidP="0057233F">
      <w:pPr>
        <w:pStyle w:val="Zkladntextodsazen"/>
        <w:rPr>
          <w:rFonts w:ascii="Times New Roman" w:hAnsi="Times New Roman"/>
        </w:rPr>
      </w:pPr>
      <w:r w:rsidRPr="00186305">
        <w:rPr>
          <w:rFonts w:ascii="Times New Roman" w:hAnsi="Times New Roman"/>
        </w:rPr>
        <w:t xml:space="preserve">7.1. Prodávající poskytuje záruku na </w:t>
      </w:r>
      <w:r w:rsidR="003C00DD" w:rsidRPr="00186305">
        <w:rPr>
          <w:rFonts w:ascii="Times New Roman" w:hAnsi="Times New Roman"/>
        </w:rPr>
        <w:t xml:space="preserve">dodané </w:t>
      </w:r>
      <w:r w:rsidRPr="00186305">
        <w:rPr>
          <w:rFonts w:ascii="Times New Roman" w:hAnsi="Times New Roman"/>
        </w:rPr>
        <w:t xml:space="preserve">zboží po dobu </w:t>
      </w:r>
      <w:r w:rsidR="00A2553A">
        <w:rPr>
          <w:rFonts w:ascii="Times New Roman" w:hAnsi="Times New Roman"/>
        </w:rPr>
        <w:t xml:space="preserve">24 </w:t>
      </w:r>
      <w:r w:rsidR="00C20DAB" w:rsidRPr="00935A38">
        <w:rPr>
          <w:rFonts w:ascii="Times New Roman" w:hAnsi="Times New Roman"/>
        </w:rPr>
        <w:t>m</w:t>
      </w:r>
      <w:r w:rsidRPr="00935A38">
        <w:rPr>
          <w:rFonts w:ascii="Times New Roman" w:hAnsi="Times New Roman"/>
        </w:rPr>
        <w:t>ěsíců</w:t>
      </w:r>
      <w:r w:rsidR="008D60D3" w:rsidRPr="00935A38">
        <w:rPr>
          <w:rFonts w:ascii="Times New Roman" w:hAnsi="Times New Roman"/>
          <w:b/>
        </w:rPr>
        <w:t xml:space="preserve"> </w:t>
      </w:r>
      <w:r w:rsidRPr="00935A38">
        <w:rPr>
          <w:rFonts w:ascii="Times New Roman" w:hAnsi="Times New Roman"/>
        </w:rPr>
        <w:t>ode</w:t>
      </w:r>
      <w:r w:rsidRPr="00186305">
        <w:rPr>
          <w:rFonts w:ascii="Times New Roman" w:hAnsi="Times New Roman"/>
        </w:rPr>
        <w:t xml:space="preserve"> dne </w:t>
      </w:r>
      <w:r w:rsidR="00C20DAB">
        <w:rPr>
          <w:rFonts w:ascii="Times New Roman" w:hAnsi="Times New Roman"/>
        </w:rPr>
        <w:t xml:space="preserve">podepsání </w:t>
      </w:r>
      <w:r w:rsidR="00BA0825" w:rsidRPr="00186305">
        <w:rPr>
          <w:rFonts w:ascii="Times New Roman" w:hAnsi="Times New Roman"/>
        </w:rPr>
        <w:t xml:space="preserve"> předávacího protokolu</w:t>
      </w:r>
      <w:r w:rsidR="00C20DAB">
        <w:rPr>
          <w:rFonts w:ascii="Times New Roman" w:hAnsi="Times New Roman"/>
        </w:rPr>
        <w:t xml:space="preserve"> dle podmínek uvedených v odst. 6.1. </w:t>
      </w:r>
      <w:r w:rsidR="001D630A">
        <w:rPr>
          <w:rFonts w:ascii="Times New Roman" w:hAnsi="Times New Roman"/>
        </w:rPr>
        <w:t xml:space="preserve"> </w:t>
      </w:r>
      <w:r w:rsidR="00C20DAB">
        <w:rPr>
          <w:rFonts w:ascii="Times New Roman" w:hAnsi="Times New Roman"/>
        </w:rPr>
        <w:t>článku VI.</w:t>
      </w:r>
    </w:p>
    <w:p w:rsidR="00AD6BAD" w:rsidRPr="00186305" w:rsidRDefault="00AD6BAD" w:rsidP="004D44FF">
      <w:pPr>
        <w:ind w:left="426" w:hanging="426"/>
        <w:jc w:val="both"/>
      </w:pPr>
      <w:r w:rsidRPr="00186305">
        <w:t>7.2. Záruční doba neběží po dobu, po kterou kupující nemůže užívat zboží pro jeho vady, za které odpovídá prodávající.</w:t>
      </w:r>
    </w:p>
    <w:p w:rsidR="00AD6BAD" w:rsidRPr="00186305" w:rsidRDefault="00AD6BAD" w:rsidP="00A706C1">
      <w:pPr>
        <w:ind w:left="426" w:hanging="426"/>
        <w:jc w:val="both"/>
      </w:pPr>
      <w:r w:rsidRPr="00186305">
        <w:t>7.3. Záruční vada je vadou, která se projeví během záruční doby</w:t>
      </w:r>
      <w:r w:rsidR="00B975AD" w:rsidRPr="00186305">
        <w:t>.</w:t>
      </w:r>
      <w:r w:rsidRPr="00186305">
        <w:t xml:space="preserve"> Záruční vadou není vada, jež nemá příčinu </w:t>
      </w:r>
      <w:r w:rsidR="00B975AD" w:rsidRPr="00186305">
        <w:t>ve vnitřních vlastnostech zboží</w:t>
      </w:r>
      <w:r w:rsidRPr="00186305">
        <w:t xml:space="preserve"> a která je důsledkem neodborné manipulace</w:t>
      </w:r>
      <w:r w:rsidR="00B975AD" w:rsidRPr="00186305">
        <w:t xml:space="preserve"> kupujícího</w:t>
      </w:r>
      <w:r w:rsidRPr="00186305">
        <w:t xml:space="preserve"> nebo mechanického poškození</w:t>
      </w:r>
      <w:r w:rsidR="00B975AD" w:rsidRPr="00186305">
        <w:t xml:space="preserve"> způsobeného kupujícím. </w:t>
      </w:r>
      <w:r w:rsidRPr="00186305">
        <w:t>Prodávající se zavazuje v záruční době provádět servis na</w:t>
      </w:r>
      <w:r w:rsidRPr="00011C58">
        <w:t xml:space="preserve"> </w:t>
      </w:r>
      <w:r w:rsidR="00267A21" w:rsidRPr="00011C58">
        <w:t>zboží</w:t>
      </w:r>
      <w:r w:rsidR="00267A21">
        <w:rPr>
          <w:color w:val="FF0000"/>
        </w:rPr>
        <w:t xml:space="preserve"> </w:t>
      </w:r>
      <w:r w:rsidRPr="00186305">
        <w:t>bezplatně. V případě, že bude zjištěné násilné poškození nebo závada způsobená nedbalostí nebo neodbornou manipulací</w:t>
      </w:r>
      <w:r w:rsidR="00654316" w:rsidRPr="00186305">
        <w:t xml:space="preserve"> ze strany kupujícího,</w:t>
      </w:r>
      <w:r w:rsidRPr="00186305">
        <w:t xml:space="preserve"> </w:t>
      </w:r>
      <w:r w:rsidR="00654316" w:rsidRPr="00186305">
        <w:t xml:space="preserve">bude </w:t>
      </w:r>
      <w:r w:rsidR="00A706C1">
        <w:t xml:space="preserve">servis </w:t>
      </w:r>
      <w:r w:rsidR="00654316" w:rsidRPr="00186305">
        <w:t>účtován</w:t>
      </w:r>
      <w:r w:rsidRPr="00186305">
        <w:t xml:space="preserve"> v plné výši</w:t>
      </w:r>
      <w:r w:rsidR="00011C58">
        <w:t xml:space="preserve"> dle aktuálně platného ceníku dodavatele</w:t>
      </w:r>
      <w:r w:rsidRPr="00186305">
        <w:t>.</w:t>
      </w:r>
    </w:p>
    <w:p w:rsidR="003C00DD" w:rsidRPr="00186305" w:rsidRDefault="003C00DD" w:rsidP="003C00DD">
      <w:pPr>
        <w:ind w:left="426" w:hanging="426"/>
        <w:jc w:val="both"/>
      </w:pPr>
      <w:r w:rsidRPr="00186305">
        <w:t>7.</w:t>
      </w:r>
      <w:r w:rsidR="008406BF">
        <w:t>4</w:t>
      </w:r>
      <w:r w:rsidRPr="00186305">
        <w:t xml:space="preserve">. Kupující je povinen reklamovat zjištěné vady dodaného zboží písemně u prodávajícího bez   </w:t>
      </w:r>
    </w:p>
    <w:p w:rsidR="003C00DD" w:rsidRDefault="003C00DD" w:rsidP="004D44FF">
      <w:pPr>
        <w:ind w:left="426" w:hanging="426"/>
        <w:jc w:val="both"/>
      </w:pPr>
      <w:r w:rsidRPr="00186305">
        <w:t xml:space="preserve">       zbytečného odkladu poté, </w:t>
      </w:r>
      <w:r w:rsidRPr="00A2553A">
        <w:t>co je zjistil.</w:t>
      </w:r>
      <w:r w:rsidR="004D44FF" w:rsidRPr="00A2553A">
        <w:t xml:space="preserve"> Kupující je povinen nahlásit závadu na zařízení prodávajícímu písemně </w:t>
      </w:r>
      <w:r w:rsidR="000475E2" w:rsidRPr="00A2553A">
        <w:t xml:space="preserve">na e-mail: </w:t>
      </w:r>
      <w:r w:rsidR="003151DF" w:rsidRPr="00A2553A">
        <w:t>……………</w:t>
      </w:r>
      <w:r w:rsidR="00786591" w:rsidRPr="00A2553A">
        <w:t xml:space="preserve"> a na tel. +420 </w:t>
      </w:r>
      <w:r w:rsidR="003151DF" w:rsidRPr="00A2553A">
        <w:t>…………</w:t>
      </w:r>
      <w:r w:rsidR="00786591" w:rsidRPr="00A2553A">
        <w:t xml:space="preserve">. </w:t>
      </w:r>
      <w:r w:rsidR="00F24DEA" w:rsidRPr="00A2553A">
        <w:t>Servis zajišťuje firma</w:t>
      </w:r>
      <w:r w:rsidR="00786591" w:rsidRPr="00A2553A">
        <w:t xml:space="preserve"> </w:t>
      </w:r>
      <w:r w:rsidR="003151DF" w:rsidRPr="00A2553A">
        <w:t>…………………</w:t>
      </w:r>
    </w:p>
    <w:p w:rsidR="003C00DD" w:rsidRPr="00517F31" w:rsidRDefault="008406BF" w:rsidP="004D44FF">
      <w:pPr>
        <w:ind w:left="426" w:hanging="426"/>
        <w:jc w:val="both"/>
      </w:pPr>
      <w:r>
        <w:lastRenderedPageBreak/>
        <w:t>7.5</w:t>
      </w:r>
      <w:r w:rsidR="004D4BFB" w:rsidRPr="00186305">
        <w:t xml:space="preserve">. </w:t>
      </w:r>
      <w:r w:rsidR="003C00DD" w:rsidRPr="00186305">
        <w:t xml:space="preserve">Prodávající se zavazuje </w:t>
      </w:r>
      <w:r w:rsidR="00F01CC6">
        <w:t>zahájit opravu do 24</w:t>
      </w:r>
      <w:r w:rsidR="00E02582">
        <w:t xml:space="preserve"> </w:t>
      </w:r>
      <w:r w:rsidR="00F01CC6">
        <w:t>ho</w:t>
      </w:r>
      <w:r w:rsidR="0016518C">
        <w:t>din v pracovní dny, vyřešit do 3</w:t>
      </w:r>
      <w:r w:rsidR="00F01CC6">
        <w:t xml:space="preserve"> pracovních dnů</w:t>
      </w:r>
      <w:r w:rsidR="00E02582">
        <w:t xml:space="preserve">, jinak bude po dobu opravy zapůjčen náhradní </w:t>
      </w:r>
      <w:r w:rsidR="00286721">
        <w:t xml:space="preserve">přístroj zdarma stejné </w:t>
      </w:r>
      <w:r w:rsidR="00E02582">
        <w:t>kategorie nebo vyšší do konečného vyřešení opravy, a to nejpozději do 30 dnů.</w:t>
      </w:r>
      <w:r w:rsidR="003C00DD" w:rsidRPr="00517F31">
        <w:t xml:space="preserve"> </w:t>
      </w:r>
    </w:p>
    <w:p w:rsidR="00243099" w:rsidRPr="00517F31" w:rsidRDefault="008406BF" w:rsidP="00243099">
      <w:pPr>
        <w:ind w:left="426" w:hanging="426"/>
        <w:jc w:val="both"/>
      </w:pPr>
      <w:r w:rsidRPr="00517F31">
        <w:t>7.6</w:t>
      </w:r>
      <w:r w:rsidR="004D4BFB" w:rsidRPr="00517F31">
        <w:t>.</w:t>
      </w:r>
      <w:r w:rsidR="004D44FF" w:rsidRPr="00517F31">
        <w:t xml:space="preserve"> </w:t>
      </w:r>
      <w:r w:rsidR="00243099" w:rsidRPr="00517F31">
        <w:tab/>
        <w:t>V případě, že prodávající poruší svou povinnost</w:t>
      </w:r>
      <w:r w:rsidR="006858B2">
        <w:t xml:space="preserve"> </w:t>
      </w:r>
      <w:r w:rsidR="000B073F">
        <w:t xml:space="preserve">vyřešit </w:t>
      </w:r>
      <w:r w:rsidR="006858B2">
        <w:t>opravu</w:t>
      </w:r>
      <w:r w:rsidR="00D2577D">
        <w:t xml:space="preserve"> do </w:t>
      </w:r>
      <w:r w:rsidR="003810C1">
        <w:t>termínu</w:t>
      </w:r>
      <w:r w:rsidR="00AD2A5C">
        <w:t xml:space="preserve"> </w:t>
      </w:r>
      <w:r w:rsidR="003810C1">
        <w:t xml:space="preserve">dle bodu 7.5. </w:t>
      </w:r>
      <w:r w:rsidR="00AD2A5C">
        <w:t xml:space="preserve">a neposkytne náhradní přístroj, je </w:t>
      </w:r>
      <w:r w:rsidR="00243099" w:rsidRPr="00517F31">
        <w:t xml:space="preserve">kupující oprávněn požadovat po prodávajícím </w:t>
      </w:r>
      <w:r w:rsidR="001D0398" w:rsidRPr="00517F31">
        <w:t xml:space="preserve">za každý případ takovéhoto porušení </w:t>
      </w:r>
      <w:r w:rsidR="00243099" w:rsidRPr="00517F31">
        <w:t xml:space="preserve">zaplacení smluvní pokuty ve výši </w:t>
      </w:r>
      <w:r w:rsidR="006959CF">
        <w:t>5</w:t>
      </w:r>
      <w:r w:rsidR="00F25551">
        <w:t>00 Kč s DPH</w:t>
      </w:r>
      <w:r w:rsidR="00243099" w:rsidRPr="00517F31">
        <w:t xml:space="preserve"> </w:t>
      </w:r>
      <w:r w:rsidR="00F25551">
        <w:t>de</w:t>
      </w:r>
      <w:r w:rsidR="00243099" w:rsidRPr="00517F31">
        <w:t>nně až do úplného splnění povinnost</w:t>
      </w:r>
      <w:r w:rsidR="001D0398" w:rsidRPr="00517F31">
        <w:t>i</w:t>
      </w:r>
      <w:r w:rsidR="00243099" w:rsidRPr="00517F31">
        <w:t xml:space="preserve"> prodávajícího se splatností 3 dnů ode dne doručení písemné výzvy k jejímu zaplacení. Tímto není dotčeno právo kupujícího na náhradu škody v plném rozsahu.</w:t>
      </w:r>
    </w:p>
    <w:p w:rsidR="00243099" w:rsidRPr="004D44FF" w:rsidRDefault="00243099" w:rsidP="004D44FF">
      <w:pPr>
        <w:ind w:left="426" w:hanging="426"/>
        <w:jc w:val="both"/>
        <w:rPr>
          <w:rFonts w:ascii="Tahoma" w:hAnsi="Tahoma" w:cs="Tahoma"/>
        </w:rPr>
      </w:pPr>
    </w:p>
    <w:p w:rsidR="00AD6BAD" w:rsidRDefault="00AD6BAD">
      <w:pPr>
        <w:jc w:val="both"/>
        <w:rPr>
          <w:rFonts w:ascii="Tahoma" w:hAnsi="Tahoma"/>
        </w:rPr>
      </w:pPr>
    </w:p>
    <w:p w:rsidR="00FB5CB9" w:rsidRDefault="00FB5CB9" w:rsidP="00FB5CB9">
      <w:pPr>
        <w:jc w:val="center"/>
        <w:rPr>
          <w:b/>
        </w:rPr>
      </w:pPr>
      <w:r w:rsidRPr="00186305">
        <w:rPr>
          <w:b/>
        </w:rPr>
        <w:t>Článek VIII.</w:t>
      </w:r>
    </w:p>
    <w:p w:rsidR="00AD6BAD" w:rsidRDefault="00AD6BAD" w:rsidP="0057233F">
      <w:pPr>
        <w:pStyle w:val="Nadpis1"/>
        <w:rPr>
          <w:rFonts w:ascii="Times New Roman" w:hAnsi="Times New Roman"/>
        </w:rPr>
      </w:pPr>
      <w:r w:rsidRPr="00186305">
        <w:rPr>
          <w:rFonts w:ascii="Times New Roman" w:hAnsi="Times New Roman"/>
        </w:rPr>
        <w:t>Společná a závěrečná ustanovení</w:t>
      </w:r>
    </w:p>
    <w:p w:rsidR="00854E29" w:rsidRPr="00854E29" w:rsidRDefault="00854E29" w:rsidP="00854E29"/>
    <w:p w:rsidR="00AD6BAD" w:rsidRPr="00186305" w:rsidRDefault="00B06FCB" w:rsidP="00E409DF">
      <w:pPr>
        <w:pStyle w:val="Zkladntext3"/>
        <w:ind w:left="426" w:hanging="426"/>
      </w:pPr>
      <w:r>
        <w:t>8</w:t>
      </w:r>
      <w:r w:rsidR="00AD6BAD" w:rsidRPr="00186305">
        <w:t>.1. Vzájemné vztahy smluvních stran, které nejsou výslovně dohodnuty v této smlouvě, se řídí příslušnými ustanoveními ob</w:t>
      </w:r>
      <w:r w:rsidR="00864A6F" w:rsidRPr="00186305">
        <w:t xml:space="preserve">čanského </w:t>
      </w:r>
      <w:r w:rsidR="00AD6BAD" w:rsidRPr="00186305">
        <w:t>zákoníku a dalšími obecně závaznými právními předpisy.</w:t>
      </w:r>
    </w:p>
    <w:p w:rsidR="00AD6BAD" w:rsidRPr="00186305" w:rsidRDefault="004A59E5" w:rsidP="00E409DF">
      <w:pPr>
        <w:pStyle w:val="Zkladntextodsazen2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D6BAD" w:rsidRPr="00186305">
        <w:rPr>
          <w:rFonts w:ascii="Times New Roman" w:hAnsi="Times New Roman"/>
        </w:rPr>
        <w:t>.</w:t>
      </w:r>
      <w:r w:rsidR="00E409DF" w:rsidRPr="00186305">
        <w:rPr>
          <w:rFonts w:ascii="Times New Roman" w:hAnsi="Times New Roman"/>
        </w:rPr>
        <w:t>2</w:t>
      </w:r>
      <w:r w:rsidR="00AD6BAD" w:rsidRPr="00186305">
        <w:rPr>
          <w:rFonts w:ascii="Times New Roman" w:hAnsi="Times New Roman"/>
        </w:rPr>
        <w:t>. Tato smlouva může být měněna nebo doplňována pouze na základě dohody obou smluvních stran písemnými číslovanými dodatky k této smlouvě.</w:t>
      </w:r>
      <w:r w:rsidR="00FB5CB9" w:rsidRPr="00186305">
        <w:rPr>
          <w:rFonts w:ascii="Times New Roman" w:hAnsi="Times New Roman"/>
        </w:rPr>
        <w:t xml:space="preserve"> Pro účely této smlouvy za písemnou formu nepovažuje výměna e-mailových či jiných elektronických zpráv.</w:t>
      </w:r>
    </w:p>
    <w:p w:rsidR="00AD6BAD" w:rsidRPr="00186305" w:rsidRDefault="004A59E5" w:rsidP="00E409DF">
      <w:pPr>
        <w:pStyle w:val="Zkladntextodsazen2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D6BAD" w:rsidRPr="00186305">
        <w:rPr>
          <w:rFonts w:ascii="Times New Roman" w:hAnsi="Times New Roman"/>
        </w:rPr>
        <w:t>.</w:t>
      </w:r>
      <w:r w:rsidR="00E409DF" w:rsidRPr="00186305">
        <w:rPr>
          <w:rFonts w:ascii="Times New Roman" w:hAnsi="Times New Roman"/>
        </w:rPr>
        <w:t>3</w:t>
      </w:r>
      <w:r w:rsidR="00AD6BAD" w:rsidRPr="00186305">
        <w:rPr>
          <w:rFonts w:ascii="Times New Roman" w:hAnsi="Times New Roman"/>
        </w:rPr>
        <w:t>. Smlouva je vyhotovena ve dvou stejnopisech</w:t>
      </w:r>
      <w:r w:rsidR="00545ABD">
        <w:rPr>
          <w:rFonts w:ascii="Times New Roman" w:hAnsi="Times New Roman"/>
        </w:rPr>
        <w:t xml:space="preserve"> o </w:t>
      </w:r>
      <w:r w:rsidR="004112D4">
        <w:rPr>
          <w:rFonts w:ascii="Times New Roman" w:hAnsi="Times New Roman"/>
        </w:rPr>
        <w:t>4</w:t>
      </w:r>
      <w:r w:rsidR="002E411B">
        <w:rPr>
          <w:rFonts w:ascii="Times New Roman" w:hAnsi="Times New Roman"/>
        </w:rPr>
        <w:t xml:space="preserve"> </w:t>
      </w:r>
      <w:r w:rsidR="00CD1C9D" w:rsidRPr="00186305">
        <w:rPr>
          <w:rFonts w:ascii="Times New Roman" w:hAnsi="Times New Roman"/>
        </w:rPr>
        <w:t>stránkách</w:t>
      </w:r>
      <w:r w:rsidR="00AD6BAD" w:rsidRPr="00186305">
        <w:rPr>
          <w:rFonts w:ascii="Times New Roman" w:hAnsi="Times New Roman"/>
        </w:rPr>
        <w:t>, každý s platností originálu, z nichž kupující obdrží jeden a prodávající jeden stejnopis.</w:t>
      </w:r>
    </w:p>
    <w:p w:rsidR="00AD6BAD" w:rsidRPr="00186305" w:rsidRDefault="004A59E5">
      <w:r>
        <w:t>8</w:t>
      </w:r>
      <w:r w:rsidR="00AD6BAD" w:rsidRPr="00186305">
        <w:t>.</w:t>
      </w:r>
      <w:r w:rsidR="00E409DF" w:rsidRPr="00186305">
        <w:t>4</w:t>
      </w:r>
      <w:r w:rsidR="00AD6BAD" w:rsidRPr="00186305">
        <w:t>. Tato smlouva nabývá platnosti a účinnosti dnem jejího podpisu oběma smluvními stranami.</w:t>
      </w:r>
    </w:p>
    <w:p w:rsidR="00AD6BAD" w:rsidRDefault="004A59E5">
      <w:r>
        <w:t>8</w:t>
      </w:r>
      <w:r w:rsidR="00AD6BAD" w:rsidRPr="00186305">
        <w:t>.</w:t>
      </w:r>
      <w:r w:rsidR="00E409DF" w:rsidRPr="00186305">
        <w:t>5</w:t>
      </w:r>
      <w:r w:rsidR="00AD6BAD" w:rsidRPr="00186305">
        <w:t>. Obě smluvní strany potvrzují autentičnost této kupní smlouvy svým podpisem.</w:t>
      </w:r>
    </w:p>
    <w:p w:rsidR="00BB0811" w:rsidRDefault="004A59E5">
      <w:r>
        <w:t>8</w:t>
      </w:r>
      <w:r w:rsidR="00BB0811">
        <w:t xml:space="preserve">.6. Dodavatel souhlasí s uveřejněním smlouvy v centrálním registru smluv dle platné legislativy a podpisem    </w:t>
      </w:r>
    </w:p>
    <w:p w:rsidR="00BB0811" w:rsidRDefault="00BB0811">
      <w:r>
        <w:t xml:space="preserve">      </w:t>
      </w:r>
      <w:r w:rsidR="00DF2E5F">
        <w:t xml:space="preserve">  </w:t>
      </w:r>
      <w:r>
        <w:t xml:space="preserve"> smlouvy akceptuje tento požadavek zadavatele. Dodavatel poskytne zadavateli strojově čitelnou vyplněnou  </w:t>
      </w:r>
    </w:p>
    <w:p w:rsidR="00BB0811" w:rsidRDefault="00BB0811">
      <w:r>
        <w:t xml:space="preserve">   </w:t>
      </w:r>
      <w:r w:rsidR="00DF2E5F">
        <w:t xml:space="preserve">  </w:t>
      </w:r>
      <w:r>
        <w:t xml:space="preserve">    smlouvu k zveřejnění – musí obsahovat min. celkovou kupní částku. </w:t>
      </w:r>
    </w:p>
    <w:p w:rsidR="00DF2E5F" w:rsidRDefault="004A59E5" w:rsidP="00DF2E5F">
      <w:r>
        <w:t>8.7</w:t>
      </w:r>
      <w:r w:rsidR="00DF2E5F">
        <w:t xml:space="preserve">. </w:t>
      </w:r>
      <w:r w:rsidR="00DF2E5F" w:rsidRPr="00DF2E5F">
        <w:t xml:space="preserve">Prodávající podpisem smlouvy uděluje podle zákona č. 101/2000 Sb., o ochraně osobních údajů, ve znění </w:t>
      </w:r>
      <w:r w:rsidR="00DF2E5F">
        <w:t xml:space="preserve">  </w:t>
      </w:r>
    </w:p>
    <w:p w:rsidR="00DF2E5F" w:rsidRDefault="00DF2E5F" w:rsidP="00DF2E5F">
      <w:r>
        <w:t xml:space="preserve">         </w:t>
      </w:r>
      <w:r w:rsidRPr="00DF2E5F">
        <w:t xml:space="preserve">pozdějších předpisů, souhlas kupujícímu, jako správci údajů, se zpracováním jeho osobních a dalších údajů </w:t>
      </w:r>
    </w:p>
    <w:p w:rsidR="00DF2E5F" w:rsidRDefault="00DF2E5F" w:rsidP="00DF2E5F">
      <w:r>
        <w:t xml:space="preserve">         </w:t>
      </w:r>
      <w:r w:rsidRPr="00DF2E5F">
        <w:t xml:space="preserve">ve smlouvě uvedených pro účely naplnění práv a povinností vyplývajících z této smlouvy, a to po dobu její </w:t>
      </w:r>
    </w:p>
    <w:p w:rsidR="00DF2E5F" w:rsidRPr="00DF2E5F" w:rsidRDefault="00DF2E5F" w:rsidP="00DF2E5F">
      <w:r>
        <w:t xml:space="preserve">         </w:t>
      </w:r>
      <w:r w:rsidRPr="00DF2E5F">
        <w:t>platnosti a dobu stanovenou pro archivaci.</w:t>
      </w:r>
    </w:p>
    <w:p w:rsidR="00DF2E5F" w:rsidRDefault="004A59E5" w:rsidP="00DF2E5F">
      <w:r>
        <w:t>8.8</w:t>
      </w:r>
      <w:r w:rsidR="00DF2E5F">
        <w:t xml:space="preserve">. </w:t>
      </w:r>
      <w:r w:rsidR="00DF2E5F" w:rsidRPr="00DF2E5F">
        <w:t xml:space="preserve">Prodávající souhlasí s uveřejněním údajů v této smlouvě s výjimkou ustanovení, která obsahují utajované </w:t>
      </w:r>
      <w:r w:rsidR="00DF2E5F">
        <w:t xml:space="preserve">  </w:t>
      </w:r>
    </w:p>
    <w:p w:rsidR="00DF2E5F" w:rsidRDefault="00DF2E5F" w:rsidP="00DF2E5F">
      <w:r>
        <w:t xml:space="preserve">          </w:t>
      </w:r>
      <w:r w:rsidRPr="00DF2E5F">
        <w:t>informace a obchodní tajemství.</w:t>
      </w:r>
    </w:p>
    <w:p w:rsidR="003B7EE2" w:rsidRDefault="00D1042D" w:rsidP="00DF2E5F">
      <w:r>
        <w:t xml:space="preserve">8.9. Kupující souhlasí se zveřejněním smlouvy v registru smluv u uzavírané částky nad 50 000 Kč bez DPH. </w:t>
      </w:r>
    </w:p>
    <w:p w:rsidR="00D1042D" w:rsidRPr="00DF2E5F" w:rsidRDefault="003B7EE2" w:rsidP="00DF2E5F">
      <w:r>
        <w:t xml:space="preserve">          U částek nad 500 000 bez DPH se zveřejněním na profilu zadavatele. </w:t>
      </w:r>
      <w:r w:rsidR="00D1042D">
        <w:t xml:space="preserve"> </w:t>
      </w:r>
    </w:p>
    <w:p w:rsidR="000475E2" w:rsidRPr="00E25D4A" w:rsidRDefault="004A59E5" w:rsidP="000475E2">
      <w:r>
        <w:t>8</w:t>
      </w:r>
      <w:r w:rsidR="000475E2" w:rsidRPr="00E25D4A">
        <w:t>.</w:t>
      </w:r>
      <w:r w:rsidR="00D1042D">
        <w:t>10</w:t>
      </w:r>
      <w:r w:rsidR="000475E2" w:rsidRPr="00E25D4A">
        <w:t xml:space="preserve">. Nedílnými součástmi smlouvy jsou: </w:t>
      </w:r>
    </w:p>
    <w:p w:rsidR="000475E2" w:rsidRPr="00E25D4A" w:rsidRDefault="000475E2" w:rsidP="000475E2"/>
    <w:p w:rsidR="000475E2" w:rsidRPr="00A2553A" w:rsidRDefault="000475E2" w:rsidP="000475E2">
      <w:r w:rsidRPr="00E25D4A">
        <w:tab/>
        <w:t>- naceněn</w:t>
      </w:r>
      <w:r w:rsidRPr="00A2553A">
        <w:t xml:space="preserve">ý soupis položek dodaného zboží včetně technické specifikace </w:t>
      </w:r>
    </w:p>
    <w:p w:rsidR="000475E2" w:rsidRPr="00A2553A" w:rsidRDefault="000475E2" w:rsidP="000475E2"/>
    <w:p w:rsidR="000475E2" w:rsidRPr="00A2553A" w:rsidRDefault="000475E2" w:rsidP="000475E2"/>
    <w:p w:rsidR="000475E2" w:rsidRPr="00A2553A" w:rsidRDefault="000475E2" w:rsidP="000475E2">
      <w:r w:rsidRPr="00A2553A">
        <w:t>V</w:t>
      </w:r>
      <w:r w:rsidR="00A2553A" w:rsidRPr="00A2553A">
        <w:t xml:space="preserve"> Brně</w:t>
      </w:r>
      <w:r w:rsidRPr="00A2553A">
        <w:t>,</w:t>
      </w:r>
      <w:r w:rsidR="001E0C67" w:rsidRPr="00A2553A">
        <w:t xml:space="preserve"> dne</w:t>
      </w:r>
      <w:r w:rsidR="00A2553A" w:rsidRPr="00A2553A">
        <w:t xml:space="preserve"> 23.8.2021 </w:t>
      </w:r>
      <w:r w:rsidRPr="00A2553A">
        <w:tab/>
        <w:t xml:space="preserve">               </w:t>
      </w:r>
      <w:r w:rsidRPr="00A2553A">
        <w:tab/>
      </w:r>
      <w:r w:rsidR="000E70B2" w:rsidRPr="00A2553A">
        <w:t xml:space="preserve">                           </w:t>
      </w:r>
      <w:r w:rsidRPr="00A2553A">
        <w:t xml:space="preserve">V Olomouci, dne </w:t>
      </w:r>
      <w:r w:rsidR="00A2553A" w:rsidRPr="00A2553A">
        <w:t xml:space="preserve">23.8.2021 </w:t>
      </w:r>
      <w:r w:rsidR="00A2553A" w:rsidRPr="00A2553A">
        <w:tab/>
        <w:t xml:space="preserve">               </w:t>
      </w:r>
    </w:p>
    <w:p w:rsidR="000475E2" w:rsidRPr="00A2553A" w:rsidRDefault="000475E2" w:rsidP="000475E2"/>
    <w:p w:rsidR="000475E2" w:rsidRPr="00A2553A" w:rsidRDefault="000475E2" w:rsidP="000475E2"/>
    <w:p w:rsidR="000475E2" w:rsidRPr="00A2553A" w:rsidRDefault="000475E2" w:rsidP="000475E2">
      <w:r w:rsidRPr="00A2553A">
        <w:t>........................................................</w:t>
      </w:r>
      <w:r w:rsidRPr="00A2553A">
        <w:tab/>
      </w:r>
      <w:r w:rsidRPr="00A2553A">
        <w:tab/>
      </w:r>
      <w:r w:rsidRPr="00A2553A">
        <w:tab/>
        <w:t xml:space="preserve">               ........................................................</w:t>
      </w:r>
    </w:p>
    <w:p w:rsidR="000475E2" w:rsidRPr="00A2553A" w:rsidRDefault="000475E2" w:rsidP="000475E2">
      <w:r w:rsidRPr="00A2553A">
        <w:t xml:space="preserve">            (za prodávajícího)</w:t>
      </w:r>
      <w:r w:rsidRPr="00A2553A">
        <w:tab/>
      </w:r>
      <w:r w:rsidRPr="00A2553A">
        <w:tab/>
      </w:r>
      <w:r w:rsidRPr="00A2553A">
        <w:tab/>
      </w:r>
      <w:r w:rsidRPr="00A2553A">
        <w:tab/>
      </w:r>
      <w:r w:rsidRPr="00A2553A">
        <w:tab/>
        <w:t xml:space="preserve">                (za kupujícího)</w:t>
      </w:r>
    </w:p>
    <w:p w:rsidR="000475E2" w:rsidRPr="00A2553A" w:rsidRDefault="00297313" w:rsidP="000475E2">
      <w:pPr>
        <w:rPr>
          <w:color w:val="FF0000"/>
        </w:rPr>
      </w:pPr>
      <w:r w:rsidRPr="00A2553A">
        <w:t xml:space="preserve">       </w:t>
      </w:r>
      <w:r w:rsidR="009D4F6F" w:rsidRPr="00A2553A">
        <w:t>…………………………</w:t>
      </w:r>
      <w:r w:rsidR="004112D4" w:rsidRPr="00A2553A">
        <w:t xml:space="preserve">     </w:t>
      </w:r>
      <w:r w:rsidR="000475E2" w:rsidRPr="00A2553A">
        <w:tab/>
      </w:r>
      <w:r w:rsidR="000475E2" w:rsidRPr="00A2553A">
        <w:tab/>
      </w:r>
      <w:r w:rsidR="000475E2" w:rsidRPr="00A2553A">
        <w:tab/>
      </w:r>
      <w:r w:rsidR="000475E2" w:rsidRPr="00A2553A">
        <w:tab/>
      </w:r>
      <w:r w:rsidRPr="00A2553A">
        <w:t xml:space="preserve">   </w:t>
      </w:r>
      <w:r w:rsidR="00970B30" w:rsidRPr="00A2553A">
        <w:t xml:space="preserve">    </w:t>
      </w:r>
      <w:r w:rsidR="000475E2" w:rsidRPr="00A2553A">
        <w:t>MUDr. Martin Svoboda</w:t>
      </w:r>
    </w:p>
    <w:p w:rsidR="000475E2" w:rsidRPr="002C70B8" w:rsidRDefault="00786591" w:rsidP="000475E2">
      <w:pPr>
        <w:rPr>
          <w:rFonts w:ascii="Tahoma" w:hAnsi="Tahoma"/>
        </w:rPr>
      </w:pPr>
      <w:r w:rsidRPr="00A2553A">
        <w:t xml:space="preserve">    </w:t>
      </w:r>
      <w:r w:rsidR="009D4F6F" w:rsidRPr="00A2553A">
        <w:t>……………………………….</w:t>
      </w:r>
      <w:r w:rsidR="00297313">
        <w:tab/>
        <w:t xml:space="preserve">                           </w:t>
      </w:r>
      <w:bookmarkStart w:id="0" w:name="_GoBack"/>
      <w:bookmarkEnd w:id="0"/>
      <w:r w:rsidR="00297313">
        <w:t xml:space="preserve">                          </w:t>
      </w:r>
      <w:r w:rsidR="000475E2" w:rsidRPr="00186305">
        <w:t xml:space="preserve">ředitel </w:t>
      </w:r>
      <w:r w:rsidR="000475E2">
        <w:t>VN Olomouc</w:t>
      </w:r>
      <w:r w:rsidR="000475E2" w:rsidRPr="00186305">
        <w:t xml:space="preserve"> </w:t>
      </w:r>
      <w:r w:rsidR="000475E2" w:rsidRPr="00186305">
        <w:tab/>
      </w:r>
      <w:r w:rsidR="000475E2" w:rsidRPr="00186305">
        <w:tab/>
      </w:r>
    </w:p>
    <w:sectPr w:rsidR="000475E2" w:rsidRPr="002C70B8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B3" w:rsidRDefault="00D459B3">
      <w:r>
        <w:separator/>
      </w:r>
    </w:p>
  </w:endnote>
  <w:endnote w:type="continuationSeparator" w:id="0">
    <w:p w:rsidR="00D459B3" w:rsidRDefault="00D4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BD" w:rsidRDefault="00545ABD" w:rsidP="00CD1C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5ABD" w:rsidRDefault="00545ABD" w:rsidP="00CD1C9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89" w:rsidRDefault="00367989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2553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2553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545ABD" w:rsidRDefault="00545ABD" w:rsidP="00CD1C9D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8C" w:rsidRDefault="00BD168C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2553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2553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545ABD" w:rsidRDefault="00545ABD">
    <w:pPr>
      <w:pStyle w:val="Zpat"/>
      <w:rPr>
        <w:rFonts w:ascii="Tahoma" w:hAnsi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B3" w:rsidRDefault="00D459B3">
      <w:r>
        <w:separator/>
      </w:r>
    </w:p>
  </w:footnote>
  <w:footnote w:type="continuationSeparator" w:id="0">
    <w:p w:rsidR="00D459B3" w:rsidRDefault="00D4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225DF"/>
    <w:multiLevelType w:val="singleLevel"/>
    <w:tmpl w:val="50683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F579D7"/>
    <w:multiLevelType w:val="hybridMultilevel"/>
    <w:tmpl w:val="EA2079C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3AD5D40"/>
    <w:multiLevelType w:val="singleLevel"/>
    <w:tmpl w:val="49A4891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2BF63BF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AE7C91"/>
    <w:multiLevelType w:val="singleLevel"/>
    <w:tmpl w:val="F4E802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1E65BBF"/>
    <w:multiLevelType w:val="singleLevel"/>
    <w:tmpl w:val="FDBA9530"/>
    <w:lvl w:ilvl="0">
      <w:start w:val="1"/>
      <w:numFmt w:val="lowerLetter"/>
      <w:lvlText w:val="%1) "/>
      <w:legacy w:legacy="1" w:legacySpace="0" w:legacyIndent="360"/>
      <w:lvlJc w:val="left"/>
      <w:pPr>
        <w:ind w:left="1065" w:hanging="360"/>
      </w:pPr>
      <w:rPr>
        <w:b w:val="0"/>
        <w:i w:val="0"/>
        <w:sz w:val="20"/>
      </w:rPr>
    </w:lvl>
  </w:abstractNum>
  <w:abstractNum w:abstractNumId="8" w15:restartNumberingAfterBreak="0">
    <w:nsid w:val="515B482C"/>
    <w:multiLevelType w:val="singleLevel"/>
    <w:tmpl w:val="F4E802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57D14591"/>
    <w:multiLevelType w:val="hybridMultilevel"/>
    <w:tmpl w:val="39F0147C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2AF2AEF"/>
    <w:multiLevelType w:val="singleLevel"/>
    <w:tmpl w:val="F4E802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4D34D73"/>
    <w:multiLevelType w:val="singleLevel"/>
    <w:tmpl w:val="F4E802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65791657"/>
    <w:multiLevelType w:val="singleLevel"/>
    <w:tmpl w:val="77C42FE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13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753268A"/>
    <w:multiLevelType w:val="singleLevel"/>
    <w:tmpl w:val="833AAD2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78907ABD"/>
    <w:multiLevelType w:val="multilevel"/>
    <w:tmpl w:val="73B8B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A4F7047"/>
    <w:multiLevelType w:val="singleLevel"/>
    <w:tmpl w:val="F4E802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ACB0FE1"/>
    <w:multiLevelType w:val="multilevel"/>
    <w:tmpl w:val="BCFA653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BEC592F"/>
    <w:multiLevelType w:val="hybridMultilevel"/>
    <w:tmpl w:val="6486D4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8B2F25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785" w:hanging="360"/>
        </w:pPr>
        <w:rPr>
          <w:rFonts w:ascii="Symbol" w:hAnsi="Symbol" w:hint="default"/>
        </w:rPr>
      </w:lvl>
    </w:lvlOverride>
  </w:num>
  <w:num w:numId="6">
    <w:abstractNumId w:val="16"/>
  </w:num>
  <w:num w:numId="7">
    <w:abstractNumId w:val="10"/>
  </w:num>
  <w:num w:numId="8">
    <w:abstractNumId w:val="7"/>
  </w:num>
  <w:num w:numId="9">
    <w:abstractNumId w:val="14"/>
  </w:num>
  <w:num w:numId="10">
    <w:abstractNumId w:val="3"/>
  </w:num>
  <w:num w:numId="11">
    <w:abstractNumId w:val="1"/>
  </w:num>
  <w:num w:numId="12">
    <w:abstractNumId w:val="5"/>
  </w:num>
  <w:num w:numId="13">
    <w:abstractNumId w:val="15"/>
  </w:num>
  <w:num w:numId="14">
    <w:abstractNumId w:val="18"/>
  </w:num>
  <w:num w:numId="15">
    <w:abstractNumId w:val="19"/>
  </w:num>
  <w:num w:numId="16">
    <w:abstractNumId w:val="4"/>
  </w:num>
  <w:num w:numId="17">
    <w:abstractNumId w:val="13"/>
  </w:num>
  <w:num w:numId="18">
    <w:abstractNumId w:val="9"/>
  </w:num>
  <w:num w:numId="19">
    <w:abstractNumId w:val="2"/>
  </w:num>
  <w:num w:numId="20">
    <w:abstractNumId w:val="13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31"/>
    <w:rsid w:val="00003B8E"/>
    <w:rsid w:val="00004E9C"/>
    <w:rsid w:val="00005046"/>
    <w:rsid w:val="00011C37"/>
    <w:rsid w:val="00011C58"/>
    <w:rsid w:val="00031A7E"/>
    <w:rsid w:val="0004052A"/>
    <w:rsid w:val="00046448"/>
    <w:rsid w:val="000475E2"/>
    <w:rsid w:val="00054278"/>
    <w:rsid w:val="00055186"/>
    <w:rsid w:val="00055612"/>
    <w:rsid w:val="0006164C"/>
    <w:rsid w:val="00077E17"/>
    <w:rsid w:val="000843BF"/>
    <w:rsid w:val="000950A4"/>
    <w:rsid w:val="000964EC"/>
    <w:rsid w:val="00096D67"/>
    <w:rsid w:val="000B073F"/>
    <w:rsid w:val="000B2BFA"/>
    <w:rsid w:val="000B5BC4"/>
    <w:rsid w:val="000C42FE"/>
    <w:rsid w:val="000C5BE7"/>
    <w:rsid w:val="000D682D"/>
    <w:rsid w:val="000E0022"/>
    <w:rsid w:val="000E70B2"/>
    <w:rsid w:val="000F0A58"/>
    <w:rsid w:val="001007BC"/>
    <w:rsid w:val="001047E7"/>
    <w:rsid w:val="0011019A"/>
    <w:rsid w:val="00120602"/>
    <w:rsid w:val="00124179"/>
    <w:rsid w:val="00124DA1"/>
    <w:rsid w:val="00125C88"/>
    <w:rsid w:val="00126D28"/>
    <w:rsid w:val="00127D21"/>
    <w:rsid w:val="001311B3"/>
    <w:rsid w:val="0014691D"/>
    <w:rsid w:val="00152BBA"/>
    <w:rsid w:val="00157292"/>
    <w:rsid w:val="001575A1"/>
    <w:rsid w:val="0016518C"/>
    <w:rsid w:val="001655CB"/>
    <w:rsid w:val="0016571A"/>
    <w:rsid w:val="00172CD2"/>
    <w:rsid w:val="00176ADD"/>
    <w:rsid w:val="00184585"/>
    <w:rsid w:val="00185674"/>
    <w:rsid w:val="00186305"/>
    <w:rsid w:val="001A2AFA"/>
    <w:rsid w:val="001A612A"/>
    <w:rsid w:val="001A6C9F"/>
    <w:rsid w:val="001B04D2"/>
    <w:rsid w:val="001B108A"/>
    <w:rsid w:val="001D0398"/>
    <w:rsid w:val="001D2AE3"/>
    <w:rsid w:val="001D630A"/>
    <w:rsid w:val="001E0C67"/>
    <w:rsid w:val="001E3B11"/>
    <w:rsid w:val="001E4292"/>
    <w:rsid w:val="001E66AA"/>
    <w:rsid w:val="00210599"/>
    <w:rsid w:val="00212376"/>
    <w:rsid w:val="0021319C"/>
    <w:rsid w:val="00213EC7"/>
    <w:rsid w:val="00220FD4"/>
    <w:rsid w:val="00231E99"/>
    <w:rsid w:val="00243099"/>
    <w:rsid w:val="00243FF6"/>
    <w:rsid w:val="0025109E"/>
    <w:rsid w:val="00256CF4"/>
    <w:rsid w:val="00261A43"/>
    <w:rsid w:val="0026230C"/>
    <w:rsid w:val="00262480"/>
    <w:rsid w:val="00267A21"/>
    <w:rsid w:val="002800ED"/>
    <w:rsid w:val="0028326C"/>
    <w:rsid w:val="00286721"/>
    <w:rsid w:val="00287DBD"/>
    <w:rsid w:val="00293886"/>
    <w:rsid w:val="00294C9D"/>
    <w:rsid w:val="00297313"/>
    <w:rsid w:val="002A0D43"/>
    <w:rsid w:val="002B0C95"/>
    <w:rsid w:val="002B5AE1"/>
    <w:rsid w:val="002C3F01"/>
    <w:rsid w:val="002C70B8"/>
    <w:rsid w:val="002D0B12"/>
    <w:rsid w:val="002D3512"/>
    <w:rsid w:val="002D3B92"/>
    <w:rsid w:val="002E028B"/>
    <w:rsid w:val="002E27CE"/>
    <w:rsid w:val="002E411B"/>
    <w:rsid w:val="002F5796"/>
    <w:rsid w:val="002F5F72"/>
    <w:rsid w:val="00300023"/>
    <w:rsid w:val="0030310E"/>
    <w:rsid w:val="003151DF"/>
    <w:rsid w:val="00324C83"/>
    <w:rsid w:val="003259D3"/>
    <w:rsid w:val="00341757"/>
    <w:rsid w:val="00350264"/>
    <w:rsid w:val="0035073A"/>
    <w:rsid w:val="00367989"/>
    <w:rsid w:val="00373E18"/>
    <w:rsid w:val="003753A8"/>
    <w:rsid w:val="003759DF"/>
    <w:rsid w:val="00377813"/>
    <w:rsid w:val="003810C1"/>
    <w:rsid w:val="003844C7"/>
    <w:rsid w:val="00385464"/>
    <w:rsid w:val="00392646"/>
    <w:rsid w:val="003B1C57"/>
    <w:rsid w:val="003B352A"/>
    <w:rsid w:val="003B7EE2"/>
    <w:rsid w:val="003C00DD"/>
    <w:rsid w:val="003C2C01"/>
    <w:rsid w:val="003C7723"/>
    <w:rsid w:val="003D1949"/>
    <w:rsid w:val="003F2564"/>
    <w:rsid w:val="00403A71"/>
    <w:rsid w:val="00403F71"/>
    <w:rsid w:val="00404F75"/>
    <w:rsid w:val="004112D4"/>
    <w:rsid w:val="00413F9E"/>
    <w:rsid w:val="00414B74"/>
    <w:rsid w:val="004240E9"/>
    <w:rsid w:val="00464300"/>
    <w:rsid w:val="004645DD"/>
    <w:rsid w:val="004658C5"/>
    <w:rsid w:val="00474F59"/>
    <w:rsid w:val="00481053"/>
    <w:rsid w:val="004A07AE"/>
    <w:rsid w:val="004A59E5"/>
    <w:rsid w:val="004B5883"/>
    <w:rsid w:val="004C0119"/>
    <w:rsid w:val="004C0183"/>
    <w:rsid w:val="004C02AF"/>
    <w:rsid w:val="004C7A24"/>
    <w:rsid w:val="004C7A77"/>
    <w:rsid w:val="004D15D9"/>
    <w:rsid w:val="004D44FF"/>
    <w:rsid w:val="004D4BFB"/>
    <w:rsid w:val="004D7068"/>
    <w:rsid w:val="004E0331"/>
    <w:rsid w:val="004F2B86"/>
    <w:rsid w:val="004F5C4F"/>
    <w:rsid w:val="004F74D1"/>
    <w:rsid w:val="00500AF7"/>
    <w:rsid w:val="005132C6"/>
    <w:rsid w:val="0051437A"/>
    <w:rsid w:val="00517F31"/>
    <w:rsid w:val="0052047A"/>
    <w:rsid w:val="005204D5"/>
    <w:rsid w:val="005240B7"/>
    <w:rsid w:val="00524B79"/>
    <w:rsid w:val="00545ABD"/>
    <w:rsid w:val="00547A93"/>
    <w:rsid w:val="00562300"/>
    <w:rsid w:val="005677D0"/>
    <w:rsid w:val="00570262"/>
    <w:rsid w:val="0057233F"/>
    <w:rsid w:val="00572FE8"/>
    <w:rsid w:val="0057334C"/>
    <w:rsid w:val="00573534"/>
    <w:rsid w:val="00576BFC"/>
    <w:rsid w:val="00591396"/>
    <w:rsid w:val="00592F63"/>
    <w:rsid w:val="00593B09"/>
    <w:rsid w:val="005A01A2"/>
    <w:rsid w:val="005C3D84"/>
    <w:rsid w:val="005D13F4"/>
    <w:rsid w:val="005D42BA"/>
    <w:rsid w:val="005E49B9"/>
    <w:rsid w:val="005F254D"/>
    <w:rsid w:val="005F777D"/>
    <w:rsid w:val="006056AC"/>
    <w:rsid w:val="006179A6"/>
    <w:rsid w:val="00617BB2"/>
    <w:rsid w:val="006247D5"/>
    <w:rsid w:val="00630D83"/>
    <w:rsid w:val="00641720"/>
    <w:rsid w:val="00644C80"/>
    <w:rsid w:val="00654316"/>
    <w:rsid w:val="00660A5A"/>
    <w:rsid w:val="00662368"/>
    <w:rsid w:val="00662C1E"/>
    <w:rsid w:val="006659D2"/>
    <w:rsid w:val="00667018"/>
    <w:rsid w:val="0067320C"/>
    <w:rsid w:val="0068032E"/>
    <w:rsid w:val="00680AE5"/>
    <w:rsid w:val="00681874"/>
    <w:rsid w:val="00682DB2"/>
    <w:rsid w:val="006858B2"/>
    <w:rsid w:val="00692BFA"/>
    <w:rsid w:val="006959CF"/>
    <w:rsid w:val="00696952"/>
    <w:rsid w:val="006A09E8"/>
    <w:rsid w:val="006C3181"/>
    <w:rsid w:val="006C4756"/>
    <w:rsid w:val="006C5C80"/>
    <w:rsid w:val="006C7EBC"/>
    <w:rsid w:val="006F1A3A"/>
    <w:rsid w:val="006F5FE4"/>
    <w:rsid w:val="00702A44"/>
    <w:rsid w:val="007242C5"/>
    <w:rsid w:val="00737AA1"/>
    <w:rsid w:val="00753A9C"/>
    <w:rsid w:val="007631E6"/>
    <w:rsid w:val="00763B9B"/>
    <w:rsid w:val="00764BF8"/>
    <w:rsid w:val="00773EA8"/>
    <w:rsid w:val="00776631"/>
    <w:rsid w:val="00786591"/>
    <w:rsid w:val="007B1BD2"/>
    <w:rsid w:val="007C0B31"/>
    <w:rsid w:val="007C32CC"/>
    <w:rsid w:val="007C5C69"/>
    <w:rsid w:val="007D6EDE"/>
    <w:rsid w:val="007E14F2"/>
    <w:rsid w:val="007E2B60"/>
    <w:rsid w:val="007F4DE7"/>
    <w:rsid w:val="00800FC6"/>
    <w:rsid w:val="00807169"/>
    <w:rsid w:val="008072B5"/>
    <w:rsid w:val="00816CC9"/>
    <w:rsid w:val="008179B4"/>
    <w:rsid w:val="0082097A"/>
    <w:rsid w:val="0082215B"/>
    <w:rsid w:val="00834B23"/>
    <w:rsid w:val="008406BF"/>
    <w:rsid w:val="00842CFB"/>
    <w:rsid w:val="00854E29"/>
    <w:rsid w:val="00862A9F"/>
    <w:rsid w:val="00864A6F"/>
    <w:rsid w:val="00881AF9"/>
    <w:rsid w:val="008A3A7B"/>
    <w:rsid w:val="008D60D3"/>
    <w:rsid w:val="008E060A"/>
    <w:rsid w:val="008E7935"/>
    <w:rsid w:val="008F2517"/>
    <w:rsid w:val="008F3424"/>
    <w:rsid w:val="008F55A3"/>
    <w:rsid w:val="00920DFF"/>
    <w:rsid w:val="00924FC3"/>
    <w:rsid w:val="00935A38"/>
    <w:rsid w:val="00941ED3"/>
    <w:rsid w:val="00944507"/>
    <w:rsid w:val="00944F3D"/>
    <w:rsid w:val="00953E0D"/>
    <w:rsid w:val="009668C9"/>
    <w:rsid w:val="00970B30"/>
    <w:rsid w:val="0098219B"/>
    <w:rsid w:val="00987582"/>
    <w:rsid w:val="0099244F"/>
    <w:rsid w:val="009A1375"/>
    <w:rsid w:val="009B1807"/>
    <w:rsid w:val="009C79D5"/>
    <w:rsid w:val="009C7DB7"/>
    <w:rsid w:val="009D4F6F"/>
    <w:rsid w:val="009E1B1F"/>
    <w:rsid w:val="009E6DAA"/>
    <w:rsid w:val="009F255C"/>
    <w:rsid w:val="009F319C"/>
    <w:rsid w:val="00A01F97"/>
    <w:rsid w:val="00A2553A"/>
    <w:rsid w:val="00A40937"/>
    <w:rsid w:val="00A44941"/>
    <w:rsid w:val="00A44CBA"/>
    <w:rsid w:val="00A44D6F"/>
    <w:rsid w:val="00A47B95"/>
    <w:rsid w:val="00A50F79"/>
    <w:rsid w:val="00A621CD"/>
    <w:rsid w:val="00A63DFC"/>
    <w:rsid w:val="00A706C1"/>
    <w:rsid w:val="00A70BB5"/>
    <w:rsid w:val="00A72F61"/>
    <w:rsid w:val="00A912A3"/>
    <w:rsid w:val="00A93B05"/>
    <w:rsid w:val="00AA3289"/>
    <w:rsid w:val="00AB5A5E"/>
    <w:rsid w:val="00AB6072"/>
    <w:rsid w:val="00AD2A5C"/>
    <w:rsid w:val="00AD6BAD"/>
    <w:rsid w:val="00AE6CA6"/>
    <w:rsid w:val="00AF2B19"/>
    <w:rsid w:val="00AF396A"/>
    <w:rsid w:val="00AF398A"/>
    <w:rsid w:val="00B06A87"/>
    <w:rsid w:val="00B06FCB"/>
    <w:rsid w:val="00B22FF9"/>
    <w:rsid w:val="00B25DB2"/>
    <w:rsid w:val="00B3169A"/>
    <w:rsid w:val="00B323B7"/>
    <w:rsid w:val="00B330FB"/>
    <w:rsid w:val="00B33368"/>
    <w:rsid w:val="00B33ECA"/>
    <w:rsid w:val="00B3438E"/>
    <w:rsid w:val="00B417BE"/>
    <w:rsid w:val="00B42A93"/>
    <w:rsid w:val="00B4427F"/>
    <w:rsid w:val="00B44FD5"/>
    <w:rsid w:val="00B546AF"/>
    <w:rsid w:val="00B60447"/>
    <w:rsid w:val="00B62A3F"/>
    <w:rsid w:val="00B62EA0"/>
    <w:rsid w:val="00B6680F"/>
    <w:rsid w:val="00B70275"/>
    <w:rsid w:val="00B75EFD"/>
    <w:rsid w:val="00B83E74"/>
    <w:rsid w:val="00B90D9B"/>
    <w:rsid w:val="00B975AD"/>
    <w:rsid w:val="00BA0825"/>
    <w:rsid w:val="00BA1DD0"/>
    <w:rsid w:val="00BA2CD7"/>
    <w:rsid w:val="00BA6116"/>
    <w:rsid w:val="00BB0811"/>
    <w:rsid w:val="00BB0895"/>
    <w:rsid w:val="00BB1286"/>
    <w:rsid w:val="00BB29C5"/>
    <w:rsid w:val="00BB409E"/>
    <w:rsid w:val="00BD168C"/>
    <w:rsid w:val="00BD28F4"/>
    <w:rsid w:val="00BD4AC7"/>
    <w:rsid w:val="00BE0CC3"/>
    <w:rsid w:val="00BF0532"/>
    <w:rsid w:val="00C12BF4"/>
    <w:rsid w:val="00C20DAB"/>
    <w:rsid w:val="00C224A4"/>
    <w:rsid w:val="00C26955"/>
    <w:rsid w:val="00C30A13"/>
    <w:rsid w:val="00C372E2"/>
    <w:rsid w:val="00C513C5"/>
    <w:rsid w:val="00C60231"/>
    <w:rsid w:val="00C6524D"/>
    <w:rsid w:val="00C71B89"/>
    <w:rsid w:val="00C7615D"/>
    <w:rsid w:val="00C77E9E"/>
    <w:rsid w:val="00C823CD"/>
    <w:rsid w:val="00C86A71"/>
    <w:rsid w:val="00C92E71"/>
    <w:rsid w:val="00C92F57"/>
    <w:rsid w:val="00C937F8"/>
    <w:rsid w:val="00CB5AE6"/>
    <w:rsid w:val="00CC14F8"/>
    <w:rsid w:val="00CD1C9D"/>
    <w:rsid w:val="00CD1DB5"/>
    <w:rsid w:val="00CD6E95"/>
    <w:rsid w:val="00CD7E17"/>
    <w:rsid w:val="00CF1A84"/>
    <w:rsid w:val="00CF4FB1"/>
    <w:rsid w:val="00D0612D"/>
    <w:rsid w:val="00D07E4F"/>
    <w:rsid w:val="00D1042D"/>
    <w:rsid w:val="00D2577D"/>
    <w:rsid w:val="00D25D53"/>
    <w:rsid w:val="00D26BD1"/>
    <w:rsid w:val="00D273CB"/>
    <w:rsid w:val="00D35C90"/>
    <w:rsid w:val="00D37489"/>
    <w:rsid w:val="00D42579"/>
    <w:rsid w:val="00D459B3"/>
    <w:rsid w:val="00D52EA8"/>
    <w:rsid w:val="00D7195B"/>
    <w:rsid w:val="00D763B5"/>
    <w:rsid w:val="00D86F7B"/>
    <w:rsid w:val="00DA2311"/>
    <w:rsid w:val="00DB6C5B"/>
    <w:rsid w:val="00DB7C11"/>
    <w:rsid w:val="00DC165B"/>
    <w:rsid w:val="00DC78D3"/>
    <w:rsid w:val="00DD4A06"/>
    <w:rsid w:val="00DE70D1"/>
    <w:rsid w:val="00DF2E5F"/>
    <w:rsid w:val="00E00586"/>
    <w:rsid w:val="00E02582"/>
    <w:rsid w:val="00E25D4A"/>
    <w:rsid w:val="00E34C9C"/>
    <w:rsid w:val="00E409DF"/>
    <w:rsid w:val="00E40D03"/>
    <w:rsid w:val="00E42C5C"/>
    <w:rsid w:val="00E62948"/>
    <w:rsid w:val="00E65957"/>
    <w:rsid w:val="00E764A8"/>
    <w:rsid w:val="00E825D6"/>
    <w:rsid w:val="00E96D3E"/>
    <w:rsid w:val="00EB4C83"/>
    <w:rsid w:val="00EB73E0"/>
    <w:rsid w:val="00EC1C6E"/>
    <w:rsid w:val="00ED1A93"/>
    <w:rsid w:val="00ED2CDF"/>
    <w:rsid w:val="00EE7B3C"/>
    <w:rsid w:val="00EF0ABD"/>
    <w:rsid w:val="00F00986"/>
    <w:rsid w:val="00F00F18"/>
    <w:rsid w:val="00F01CC6"/>
    <w:rsid w:val="00F12AD1"/>
    <w:rsid w:val="00F165F0"/>
    <w:rsid w:val="00F225EE"/>
    <w:rsid w:val="00F24DEA"/>
    <w:rsid w:val="00F25551"/>
    <w:rsid w:val="00F26070"/>
    <w:rsid w:val="00F42340"/>
    <w:rsid w:val="00F52015"/>
    <w:rsid w:val="00F5306E"/>
    <w:rsid w:val="00F54609"/>
    <w:rsid w:val="00F56C90"/>
    <w:rsid w:val="00F56C96"/>
    <w:rsid w:val="00F5769B"/>
    <w:rsid w:val="00F70D16"/>
    <w:rsid w:val="00F80059"/>
    <w:rsid w:val="00F8528E"/>
    <w:rsid w:val="00F875E8"/>
    <w:rsid w:val="00F97766"/>
    <w:rsid w:val="00FA1FBF"/>
    <w:rsid w:val="00FB027C"/>
    <w:rsid w:val="00FB0C22"/>
    <w:rsid w:val="00FB2D7C"/>
    <w:rsid w:val="00FB5CB9"/>
    <w:rsid w:val="00FC7471"/>
    <w:rsid w:val="00FD314C"/>
    <w:rsid w:val="00FD7D55"/>
    <w:rsid w:val="00FE71D7"/>
    <w:rsid w:val="00FF1F20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1A52D4"/>
  <w15:chartTrackingRefBased/>
  <w15:docId w15:val="{39F0954A-8840-4DFA-A536-FBF01530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i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2">
    <w:name w:val="Body Text 2"/>
    <w:basedOn w:val="Normln"/>
    <w:pPr>
      <w:tabs>
        <w:tab w:val="left" w:pos="567"/>
      </w:tabs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next w:val="Nadpis2"/>
    <w:pPr>
      <w:spacing w:before="240" w:after="180"/>
      <w:jc w:val="center"/>
    </w:pPr>
    <w:rPr>
      <w:rFonts w:ascii="Arial" w:hAnsi="Arial"/>
      <w:b/>
      <w:color w:val="000080"/>
    </w:rPr>
  </w:style>
  <w:style w:type="paragraph" w:styleId="Zkladntextodsazen">
    <w:name w:val="Body Text Indent"/>
    <w:basedOn w:val="Normln"/>
    <w:pPr>
      <w:ind w:left="426" w:hanging="426"/>
      <w:jc w:val="both"/>
    </w:pPr>
    <w:rPr>
      <w:rFonts w:ascii="Tahoma" w:hAnsi="Tahoma"/>
    </w:rPr>
  </w:style>
  <w:style w:type="paragraph" w:styleId="Zkladntextodsazen2">
    <w:name w:val="Body Text Indent 2"/>
    <w:basedOn w:val="Normln"/>
    <w:pPr>
      <w:ind w:left="426" w:hanging="426"/>
    </w:pPr>
    <w:rPr>
      <w:rFonts w:ascii="Tahoma" w:hAnsi="Tahoma"/>
    </w:rPr>
  </w:style>
  <w:style w:type="paragraph" w:styleId="Zkladntextodsazen3">
    <w:name w:val="Body Text Indent 3"/>
    <w:basedOn w:val="Normln"/>
    <w:pPr>
      <w:ind w:left="426"/>
      <w:jc w:val="both"/>
    </w:pPr>
    <w:rPr>
      <w:rFonts w:ascii="Tahoma" w:hAnsi="Tahoma"/>
      <w:color w:val="000000"/>
    </w:rPr>
  </w:style>
  <w:style w:type="paragraph" w:customStyle="1" w:styleId="Odstavec">
    <w:name w:val="Odstavec"/>
    <w:basedOn w:val="Normln"/>
    <w:link w:val="OdstavecChar"/>
    <w:qFormat/>
    <w:rsid w:val="00126D28"/>
    <w:pPr>
      <w:numPr>
        <w:ilvl w:val="1"/>
        <w:numId w:val="16"/>
      </w:numPr>
      <w:spacing w:before="60"/>
      <w:jc w:val="both"/>
    </w:pPr>
    <w:rPr>
      <w:rFonts w:ascii="Calibri" w:hAnsi="Calibri"/>
      <w:sz w:val="24"/>
      <w:szCs w:val="22"/>
      <w:lang w:val="x-none" w:eastAsia="x-none"/>
    </w:rPr>
  </w:style>
  <w:style w:type="character" w:customStyle="1" w:styleId="OdstavecChar">
    <w:name w:val="Odstavec Char"/>
    <w:link w:val="Odstavec"/>
    <w:rsid w:val="00126D28"/>
    <w:rPr>
      <w:rFonts w:ascii="Calibri" w:hAnsi="Calibri"/>
      <w:sz w:val="24"/>
      <w:szCs w:val="22"/>
      <w:lang w:val="x-none" w:eastAsia="x-none"/>
    </w:rPr>
  </w:style>
  <w:style w:type="paragraph" w:customStyle="1" w:styleId="VOP-nadpisodstavce">
    <w:name w:val="VOP - nadpis odstavce"/>
    <w:basedOn w:val="Normln"/>
    <w:qFormat/>
    <w:rsid w:val="00126D28"/>
    <w:pPr>
      <w:keepNext/>
      <w:numPr>
        <w:numId w:val="17"/>
      </w:numPr>
      <w:tabs>
        <w:tab w:val="num" w:pos="360"/>
      </w:tabs>
      <w:spacing w:before="60" w:after="60"/>
      <w:ind w:left="0" w:firstLine="284"/>
      <w:jc w:val="center"/>
      <w:outlineLvl w:val="3"/>
    </w:pPr>
    <w:rPr>
      <w:rFonts w:ascii="Calibri" w:hAnsi="Calibri"/>
      <w:b/>
      <w:sz w:val="16"/>
      <w:szCs w:val="24"/>
      <w:lang w:val="x-none" w:eastAsia="x-none"/>
    </w:rPr>
  </w:style>
  <w:style w:type="paragraph" w:customStyle="1" w:styleId="VOP-odstavec">
    <w:name w:val="VOP-odstavec"/>
    <w:basedOn w:val="Odstavec"/>
    <w:qFormat/>
    <w:rsid w:val="00126D28"/>
    <w:pPr>
      <w:numPr>
        <w:numId w:val="17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126D28"/>
    <w:pPr>
      <w:numPr>
        <w:ilvl w:val="2"/>
      </w:numPr>
      <w:spacing w:before="0"/>
    </w:pPr>
    <w:rPr>
      <w:sz w:val="24"/>
    </w:rPr>
  </w:style>
  <w:style w:type="character" w:styleId="Odkaznakoment">
    <w:name w:val="annotation reference"/>
    <w:uiPriority w:val="99"/>
    <w:semiHidden/>
    <w:unhideWhenUsed/>
    <w:rsid w:val="004D15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15D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15D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15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D15D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5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D15D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3F71"/>
    <w:pPr>
      <w:spacing w:before="100" w:beforeAutospacing="1" w:after="100" w:afterAutospacing="1"/>
    </w:pPr>
    <w:rPr>
      <w:sz w:val="24"/>
      <w:szCs w:val="24"/>
    </w:rPr>
  </w:style>
  <w:style w:type="character" w:customStyle="1" w:styleId="ZpatChar">
    <w:name w:val="Zápatí Char"/>
    <w:link w:val="Zpat"/>
    <w:uiPriority w:val="99"/>
    <w:rsid w:val="00BD168C"/>
  </w:style>
  <w:style w:type="character" w:customStyle="1" w:styleId="ZkladntextChar">
    <w:name w:val="Základní text Char"/>
    <w:link w:val="Zkladntext"/>
    <w:rsid w:val="000E002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1674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FNB</Company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FN Bulovka</dc:creator>
  <cp:keywords/>
  <cp:lastModifiedBy>Javořík Dušan MUDr. (00819)</cp:lastModifiedBy>
  <cp:revision>2</cp:revision>
  <cp:lastPrinted>2019-11-14T09:12:00Z</cp:lastPrinted>
  <dcterms:created xsi:type="dcterms:W3CDTF">2021-08-24T09:44:00Z</dcterms:created>
  <dcterms:modified xsi:type="dcterms:W3CDTF">2021-08-24T09:44:00Z</dcterms:modified>
</cp:coreProperties>
</file>