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701" w:rsidRDefault="001B2473" w:rsidP="001D7547">
      <w:pPr>
        <w:pStyle w:val="Zkladntext2"/>
        <w:rPr>
          <w:rFonts w:ascii="Arial" w:hAnsi="Arial"/>
          <w:sz w:val="28"/>
          <w:szCs w:val="28"/>
        </w:rPr>
      </w:pPr>
      <w:bookmarkStart w:id="0" w:name="_Toc147119226"/>
      <w:bookmarkStart w:id="1" w:name="_Toc244582735"/>
      <w:r>
        <w:rPr>
          <w:rFonts w:ascii="Arial" w:hAnsi="Arial"/>
          <w:sz w:val="28"/>
          <w:szCs w:val="28"/>
        </w:rPr>
        <w:t>Smlouva</w:t>
      </w:r>
      <w:r w:rsidR="00BF1701">
        <w:rPr>
          <w:rFonts w:ascii="Arial" w:hAnsi="Arial"/>
          <w:sz w:val="28"/>
          <w:szCs w:val="28"/>
        </w:rPr>
        <w:t xml:space="preserve"> o dílo</w:t>
      </w:r>
    </w:p>
    <w:p w:rsidR="009B6DCF" w:rsidRPr="008B309F" w:rsidRDefault="009B6DCF" w:rsidP="009B6DCF">
      <w:pPr>
        <w:pStyle w:val="Zkladntext2"/>
        <w:rPr>
          <w:rFonts w:ascii="Arial" w:hAnsi="Arial"/>
          <w:b w:val="0"/>
          <w:sz w:val="22"/>
          <w:szCs w:val="22"/>
        </w:rPr>
      </w:pPr>
    </w:p>
    <w:p w:rsidR="009B6DCF" w:rsidRPr="005F2AA3" w:rsidRDefault="009B6DCF" w:rsidP="009B6DCF">
      <w:pPr>
        <w:pStyle w:val="Zkladntext"/>
        <w:tabs>
          <w:tab w:val="left" w:pos="1843"/>
        </w:tabs>
        <w:spacing w:before="60"/>
        <w:jc w:val="center"/>
        <w:rPr>
          <w:color w:val="000000"/>
          <w:sz w:val="22"/>
          <w:szCs w:val="22"/>
        </w:rPr>
      </w:pPr>
      <w:r w:rsidRPr="005F2AA3">
        <w:rPr>
          <w:sz w:val="22"/>
          <w:szCs w:val="22"/>
        </w:rPr>
        <w:t xml:space="preserve">podle </w:t>
      </w:r>
      <w:r w:rsidR="00716C49" w:rsidRPr="00494DC7">
        <w:rPr>
          <w:bCs/>
          <w:szCs w:val="24"/>
          <w:lang w:val="pl-PL"/>
        </w:rPr>
        <w:t xml:space="preserve">ustanovení § </w:t>
      </w:r>
      <w:r w:rsidR="00716C49" w:rsidRPr="00494DC7">
        <w:rPr>
          <w:bCs/>
          <w:lang w:val="pl-PL"/>
        </w:rPr>
        <w:t>2586</w:t>
      </w:r>
      <w:r w:rsidR="00231F27">
        <w:rPr>
          <w:bCs/>
          <w:lang w:val="pl-PL"/>
        </w:rPr>
        <w:t xml:space="preserve"> </w:t>
      </w:r>
      <w:r w:rsidR="00716C49" w:rsidRPr="00494DC7">
        <w:rPr>
          <w:bCs/>
          <w:lang w:val="pl-PL"/>
        </w:rPr>
        <w:t>a násl. zákona č. 89/2012 Sb., občanský zákoník</w:t>
      </w:r>
      <w:r w:rsidR="00716C49" w:rsidRPr="005F2AA3" w:rsidDel="00716C49">
        <w:rPr>
          <w:sz w:val="22"/>
          <w:szCs w:val="22"/>
        </w:rPr>
        <w:t xml:space="preserve"> </w:t>
      </w:r>
      <w:r w:rsidR="00AC4760">
        <w:rPr>
          <w:sz w:val="22"/>
          <w:szCs w:val="22"/>
        </w:rPr>
        <w:t xml:space="preserve">(dále jen „Občanský zákoník“) </w:t>
      </w:r>
      <w:r w:rsidRPr="005F2AA3">
        <w:rPr>
          <w:sz w:val="22"/>
          <w:szCs w:val="22"/>
        </w:rPr>
        <w:t>na realizaci akce</w:t>
      </w:r>
      <w:r w:rsidRPr="005F2AA3">
        <w:rPr>
          <w:color w:val="000000"/>
          <w:sz w:val="22"/>
          <w:szCs w:val="22"/>
        </w:rPr>
        <w:t xml:space="preserve"> </w:t>
      </w:r>
    </w:p>
    <w:p w:rsidR="009B6DCF" w:rsidRPr="005F2AA3" w:rsidRDefault="009B6DCF" w:rsidP="009B6DCF">
      <w:pPr>
        <w:spacing w:before="60"/>
        <w:jc w:val="center"/>
        <w:rPr>
          <w:rFonts w:ascii="Arial" w:hAnsi="Arial"/>
          <w:b/>
          <w:sz w:val="22"/>
          <w:szCs w:val="22"/>
        </w:rPr>
      </w:pPr>
      <w:r w:rsidRPr="005F2AA3">
        <w:rPr>
          <w:rFonts w:ascii="Arial" w:hAnsi="Arial"/>
          <w:b/>
          <w:color w:val="000000"/>
          <w:sz w:val="22"/>
          <w:szCs w:val="22"/>
        </w:rPr>
        <w:t>„</w:t>
      </w:r>
      <w:r w:rsidR="0089216F" w:rsidRPr="0089216F">
        <w:rPr>
          <w:rFonts w:ascii="Arial" w:hAnsi="Arial" w:cs="Arial"/>
          <w:b/>
          <w:snapToGrid w:val="0"/>
          <w:sz w:val="22"/>
        </w:rPr>
        <w:t>Rekonstrukce zázemí sálu PDT včet</w:t>
      </w:r>
      <w:r w:rsidR="006B3447">
        <w:rPr>
          <w:rFonts w:ascii="Arial" w:hAnsi="Arial" w:cs="Arial"/>
          <w:b/>
          <w:snapToGrid w:val="0"/>
          <w:sz w:val="22"/>
        </w:rPr>
        <w:t>n</w:t>
      </w:r>
      <w:r w:rsidR="0089216F" w:rsidRPr="0089216F">
        <w:rPr>
          <w:rFonts w:ascii="Arial" w:hAnsi="Arial" w:cs="Arial"/>
          <w:b/>
          <w:snapToGrid w:val="0"/>
          <w:sz w:val="22"/>
        </w:rPr>
        <w:t>ě rekonstrukce klimatizace sálu</w:t>
      </w:r>
      <w:r w:rsidRPr="005F2AA3">
        <w:rPr>
          <w:rFonts w:ascii="Arial" w:hAnsi="Arial"/>
          <w:b/>
          <w:color w:val="000000"/>
          <w:sz w:val="22"/>
          <w:szCs w:val="22"/>
        </w:rPr>
        <w:t>“</w:t>
      </w:r>
    </w:p>
    <w:p w:rsidR="009B6DCF" w:rsidRPr="005F2AA3" w:rsidRDefault="009B6DCF" w:rsidP="00A54CF6">
      <w:pPr>
        <w:spacing w:before="60"/>
        <w:rPr>
          <w:rFonts w:ascii="Arial" w:hAnsi="Arial"/>
          <w:b/>
          <w:sz w:val="22"/>
          <w:szCs w:val="22"/>
        </w:rPr>
      </w:pPr>
      <w:r w:rsidRPr="00A54CF6">
        <w:rPr>
          <w:rFonts w:ascii="Arial" w:hAnsi="Arial"/>
          <w:sz w:val="22"/>
          <w:szCs w:val="22"/>
        </w:rPr>
        <w:t>č. objednatele:</w:t>
      </w:r>
      <w:r w:rsidR="00A54CF6">
        <w:rPr>
          <w:rFonts w:ascii="Arial" w:hAnsi="Arial"/>
          <w:sz w:val="22"/>
          <w:szCs w:val="22"/>
        </w:rPr>
        <w:t xml:space="preserve"> 17/013/109</w:t>
      </w:r>
      <w:r w:rsidR="00673574">
        <w:rPr>
          <w:rFonts w:ascii="Arial" w:hAnsi="Arial"/>
          <w:sz w:val="22"/>
          <w:szCs w:val="22"/>
        </w:rPr>
        <w:tab/>
      </w:r>
      <w:r w:rsidRPr="005F2AA3">
        <w:rPr>
          <w:rFonts w:ascii="Arial" w:hAnsi="Arial"/>
          <w:sz w:val="22"/>
          <w:szCs w:val="22"/>
        </w:rPr>
        <w:tab/>
        <w:t xml:space="preserve">             č. zhotovitele:</w:t>
      </w:r>
      <w:r w:rsidRPr="005F2AA3">
        <w:rPr>
          <w:rFonts w:ascii="Arial" w:hAnsi="Arial"/>
          <w:b/>
          <w:sz w:val="22"/>
          <w:szCs w:val="22"/>
        </w:rPr>
        <w:t xml:space="preserve"> </w:t>
      </w:r>
      <w:r w:rsidR="00325BEF">
        <w:rPr>
          <w:rFonts w:ascii="Arial" w:hAnsi="Arial"/>
          <w:b/>
          <w:sz w:val="22"/>
          <w:szCs w:val="22"/>
        </w:rPr>
        <w:t>OP171100xx/rekonstrukce PDT</w:t>
      </w:r>
    </w:p>
    <w:bookmarkEnd w:id="0"/>
    <w:bookmarkEnd w:id="1"/>
    <w:p w:rsidR="006B3447" w:rsidRPr="005F2AA3" w:rsidRDefault="006B3447" w:rsidP="006B3447">
      <w:pPr>
        <w:pStyle w:val="Nadpis1"/>
        <w:spacing w:before="360" w:after="240"/>
        <w:rPr>
          <w:sz w:val="22"/>
          <w:szCs w:val="22"/>
        </w:rPr>
      </w:pPr>
      <w:r w:rsidRPr="005F2AA3">
        <w:rPr>
          <w:sz w:val="22"/>
          <w:szCs w:val="22"/>
        </w:rPr>
        <w:t>Smluvní strany</w:t>
      </w:r>
    </w:p>
    <w:p w:rsidR="00325BEF" w:rsidRPr="00DB5591" w:rsidRDefault="00325BEF" w:rsidP="00A54CF6">
      <w:pPr>
        <w:pStyle w:val="Styl5"/>
        <w:tabs>
          <w:tab w:val="clear" w:pos="3119"/>
          <w:tab w:val="left" w:pos="3686"/>
        </w:tabs>
        <w:ind w:left="0"/>
        <w:rPr>
          <w:b/>
        </w:rPr>
      </w:pPr>
      <w:r w:rsidRPr="00DB5591">
        <w:rPr>
          <w:b/>
        </w:rPr>
        <w:t>ČD - Telematika a.s.</w:t>
      </w:r>
    </w:p>
    <w:p w:rsidR="006B3447" w:rsidRPr="005F2AA3" w:rsidRDefault="006B3447" w:rsidP="00A54CF6">
      <w:pPr>
        <w:pStyle w:val="Styl5"/>
        <w:tabs>
          <w:tab w:val="clear" w:pos="3119"/>
          <w:tab w:val="left" w:pos="3686"/>
        </w:tabs>
        <w:ind w:left="0"/>
        <w:rPr>
          <w:sz w:val="22"/>
          <w:szCs w:val="22"/>
        </w:rPr>
      </w:pPr>
      <w:r>
        <w:rPr>
          <w:sz w:val="22"/>
          <w:szCs w:val="22"/>
        </w:rPr>
        <w:t>se s</w:t>
      </w:r>
      <w:r w:rsidRPr="005F2AA3">
        <w:rPr>
          <w:sz w:val="22"/>
          <w:szCs w:val="22"/>
        </w:rPr>
        <w:t>ídl</w:t>
      </w:r>
      <w:r>
        <w:rPr>
          <w:sz w:val="22"/>
          <w:szCs w:val="22"/>
        </w:rPr>
        <w:t>em</w:t>
      </w:r>
      <w:r w:rsidRPr="005F2AA3">
        <w:rPr>
          <w:sz w:val="22"/>
          <w:szCs w:val="22"/>
        </w:rPr>
        <w:t>:</w:t>
      </w:r>
      <w:r w:rsidR="00325BEF">
        <w:rPr>
          <w:sz w:val="22"/>
          <w:szCs w:val="22"/>
        </w:rPr>
        <w:t xml:space="preserve"> </w:t>
      </w:r>
      <w:r w:rsidR="00325BEF" w:rsidRPr="00325BEF">
        <w:rPr>
          <w:sz w:val="22"/>
          <w:szCs w:val="22"/>
        </w:rPr>
        <w:t>Pernerova 2819/2a, 130 00 Praha 3</w:t>
      </w:r>
      <w:r w:rsidRPr="005F2AA3">
        <w:rPr>
          <w:sz w:val="22"/>
          <w:szCs w:val="22"/>
        </w:rPr>
        <w:tab/>
      </w:r>
    </w:p>
    <w:p w:rsidR="004B5604" w:rsidRDefault="006B3447" w:rsidP="00A54CF6">
      <w:pPr>
        <w:pStyle w:val="Styl5"/>
        <w:tabs>
          <w:tab w:val="clear" w:pos="3119"/>
          <w:tab w:val="left" w:pos="3686"/>
        </w:tabs>
        <w:ind w:left="0"/>
        <w:rPr>
          <w:sz w:val="22"/>
          <w:szCs w:val="22"/>
        </w:rPr>
      </w:pPr>
      <w:r>
        <w:rPr>
          <w:sz w:val="22"/>
          <w:szCs w:val="22"/>
        </w:rPr>
        <w:t>zastoupený</w:t>
      </w:r>
      <w:r w:rsidRPr="005F2AA3">
        <w:rPr>
          <w:sz w:val="22"/>
          <w:szCs w:val="22"/>
        </w:rPr>
        <w:t>:</w:t>
      </w:r>
      <w:r w:rsidR="00A54CF6">
        <w:rPr>
          <w:sz w:val="22"/>
          <w:szCs w:val="22"/>
        </w:rPr>
        <w:t xml:space="preserve"> </w:t>
      </w:r>
      <w:r w:rsidR="004B5604">
        <w:rPr>
          <w:sz w:val="22"/>
          <w:szCs w:val="22"/>
        </w:rPr>
        <w:t>Ing. Miroslavem Řezníčkem, MBA., předsedou představenstva a</w:t>
      </w:r>
    </w:p>
    <w:p w:rsidR="006B3447" w:rsidRPr="005F2AA3" w:rsidRDefault="00A54CF6" w:rsidP="00A54CF6">
      <w:pPr>
        <w:pStyle w:val="Styl5"/>
        <w:tabs>
          <w:tab w:val="clear" w:pos="3119"/>
          <w:tab w:val="left" w:pos="3686"/>
        </w:tabs>
        <w:ind w:left="0"/>
        <w:rPr>
          <w:sz w:val="22"/>
          <w:szCs w:val="22"/>
        </w:rPr>
      </w:pPr>
      <w:r>
        <w:rPr>
          <w:sz w:val="22"/>
          <w:szCs w:val="22"/>
        </w:rPr>
        <w:t xml:space="preserve">                  Ing. Brunem</w:t>
      </w:r>
      <w:r w:rsidR="004B5604">
        <w:rPr>
          <w:sz w:val="22"/>
          <w:szCs w:val="22"/>
        </w:rPr>
        <w:t xml:space="preserve"> Wertlenem, Ph</w:t>
      </w:r>
      <w:r>
        <w:rPr>
          <w:sz w:val="22"/>
          <w:szCs w:val="22"/>
        </w:rPr>
        <w:t>.</w:t>
      </w:r>
      <w:r w:rsidR="004B5604">
        <w:rPr>
          <w:sz w:val="22"/>
          <w:szCs w:val="22"/>
        </w:rPr>
        <w:t>D.</w:t>
      </w:r>
      <w:r>
        <w:rPr>
          <w:sz w:val="22"/>
          <w:szCs w:val="22"/>
        </w:rPr>
        <w:t>,</w:t>
      </w:r>
      <w:r w:rsidR="004B5604">
        <w:rPr>
          <w:sz w:val="22"/>
          <w:szCs w:val="22"/>
        </w:rPr>
        <w:t xml:space="preserve"> MSc., členem představenstva</w:t>
      </w:r>
      <w:r w:rsidR="004B5604">
        <w:rPr>
          <w:sz w:val="22"/>
          <w:szCs w:val="22"/>
        </w:rPr>
        <w:tab/>
      </w:r>
      <w:r w:rsidR="006B3447">
        <w:rPr>
          <w:sz w:val="22"/>
          <w:szCs w:val="22"/>
        </w:rPr>
        <w:tab/>
      </w:r>
    </w:p>
    <w:p w:rsidR="006B3447" w:rsidRPr="005F2AA3" w:rsidRDefault="006B3447" w:rsidP="00A54CF6">
      <w:pPr>
        <w:pStyle w:val="Styl5"/>
        <w:tabs>
          <w:tab w:val="clear" w:pos="3119"/>
          <w:tab w:val="left" w:pos="3686"/>
        </w:tabs>
        <w:ind w:left="0"/>
        <w:rPr>
          <w:sz w:val="22"/>
          <w:szCs w:val="22"/>
        </w:rPr>
      </w:pPr>
      <w:r w:rsidRPr="005F2AA3">
        <w:rPr>
          <w:sz w:val="22"/>
          <w:szCs w:val="22"/>
        </w:rPr>
        <w:t>IČ</w:t>
      </w:r>
      <w:r>
        <w:rPr>
          <w:sz w:val="22"/>
          <w:szCs w:val="22"/>
        </w:rPr>
        <w:t>O</w:t>
      </w:r>
      <w:r w:rsidRPr="005F2AA3">
        <w:rPr>
          <w:sz w:val="22"/>
          <w:szCs w:val="22"/>
        </w:rPr>
        <w:t>:</w:t>
      </w:r>
      <w:r w:rsidR="00325BEF">
        <w:rPr>
          <w:sz w:val="22"/>
          <w:szCs w:val="22"/>
        </w:rPr>
        <w:t xml:space="preserve"> </w:t>
      </w:r>
      <w:r w:rsidR="00325BEF" w:rsidRPr="00325BEF">
        <w:rPr>
          <w:sz w:val="22"/>
          <w:szCs w:val="22"/>
        </w:rPr>
        <w:t>614 59 445</w:t>
      </w:r>
      <w:r w:rsidRPr="005F2AA3">
        <w:rPr>
          <w:sz w:val="22"/>
          <w:szCs w:val="22"/>
        </w:rPr>
        <w:tab/>
      </w:r>
    </w:p>
    <w:p w:rsidR="006B3447" w:rsidRPr="005F2AA3" w:rsidRDefault="006B3447" w:rsidP="00A54CF6">
      <w:pPr>
        <w:pStyle w:val="Styl5"/>
        <w:tabs>
          <w:tab w:val="clear" w:pos="3119"/>
          <w:tab w:val="left" w:pos="3686"/>
        </w:tabs>
        <w:ind w:left="0"/>
        <w:rPr>
          <w:sz w:val="22"/>
          <w:szCs w:val="22"/>
        </w:rPr>
      </w:pPr>
      <w:r w:rsidRPr="005F2AA3">
        <w:rPr>
          <w:sz w:val="22"/>
          <w:szCs w:val="22"/>
        </w:rPr>
        <w:t>DIČ:</w:t>
      </w:r>
      <w:r w:rsidR="00325BEF" w:rsidRPr="00325BEF">
        <w:t xml:space="preserve"> </w:t>
      </w:r>
      <w:r w:rsidR="00325BEF" w:rsidRPr="00325BEF">
        <w:rPr>
          <w:sz w:val="22"/>
          <w:szCs w:val="22"/>
        </w:rPr>
        <w:t>CZ61459445</w:t>
      </w:r>
      <w:r w:rsidRPr="005F2AA3">
        <w:rPr>
          <w:sz w:val="22"/>
          <w:szCs w:val="22"/>
        </w:rPr>
        <w:tab/>
      </w:r>
    </w:p>
    <w:p w:rsidR="006B3447" w:rsidRPr="005F2AA3" w:rsidRDefault="006B3447" w:rsidP="00A54CF6">
      <w:pPr>
        <w:pStyle w:val="Styl5"/>
        <w:tabs>
          <w:tab w:val="left" w:pos="3686"/>
        </w:tabs>
        <w:ind w:left="0"/>
        <w:rPr>
          <w:sz w:val="22"/>
          <w:szCs w:val="22"/>
        </w:rPr>
      </w:pPr>
      <w:r>
        <w:rPr>
          <w:sz w:val="22"/>
          <w:szCs w:val="22"/>
        </w:rPr>
        <w:t>b</w:t>
      </w:r>
      <w:r w:rsidRPr="005F2AA3">
        <w:rPr>
          <w:sz w:val="22"/>
          <w:szCs w:val="22"/>
        </w:rPr>
        <w:t>ankovní spojení:</w:t>
      </w:r>
      <w:r w:rsidR="00325BEF" w:rsidRPr="00325BEF">
        <w:t xml:space="preserve"> </w:t>
      </w:r>
      <w:r w:rsidR="00325BEF" w:rsidRPr="00325BEF">
        <w:rPr>
          <w:sz w:val="22"/>
          <w:szCs w:val="22"/>
        </w:rPr>
        <w:t>Komerční banka, a.s., pobočka Praha 1</w:t>
      </w:r>
    </w:p>
    <w:p w:rsidR="006B3447" w:rsidRPr="005F2AA3" w:rsidRDefault="006B3447" w:rsidP="00A54CF6">
      <w:pPr>
        <w:pStyle w:val="Styl5"/>
        <w:tabs>
          <w:tab w:val="clear" w:pos="3119"/>
          <w:tab w:val="left" w:pos="3686"/>
        </w:tabs>
        <w:ind w:left="0"/>
        <w:rPr>
          <w:sz w:val="22"/>
          <w:szCs w:val="22"/>
        </w:rPr>
      </w:pPr>
      <w:r w:rsidRPr="005F2AA3">
        <w:rPr>
          <w:sz w:val="22"/>
          <w:szCs w:val="22"/>
        </w:rPr>
        <w:t>číslo účtu:</w:t>
      </w:r>
      <w:r>
        <w:rPr>
          <w:sz w:val="22"/>
          <w:szCs w:val="22"/>
        </w:rPr>
        <w:t xml:space="preserve"> </w:t>
      </w:r>
      <w:r w:rsidR="00325BEF" w:rsidRPr="00325BEF">
        <w:rPr>
          <w:sz w:val="22"/>
          <w:szCs w:val="22"/>
        </w:rPr>
        <w:t>19-5524200217/0100</w:t>
      </w:r>
      <w:r>
        <w:rPr>
          <w:sz w:val="22"/>
          <w:szCs w:val="22"/>
        </w:rPr>
        <w:tab/>
      </w:r>
    </w:p>
    <w:p w:rsidR="00325BEF" w:rsidRDefault="00325BEF" w:rsidP="00A54CF6">
      <w:pPr>
        <w:pStyle w:val="Styl5"/>
        <w:tabs>
          <w:tab w:val="clear" w:pos="3119"/>
          <w:tab w:val="left" w:pos="3686"/>
        </w:tabs>
        <w:ind w:left="0"/>
        <w:rPr>
          <w:sz w:val="22"/>
          <w:szCs w:val="22"/>
        </w:rPr>
      </w:pPr>
    </w:p>
    <w:p w:rsidR="006B3447" w:rsidRPr="005F2AA3" w:rsidRDefault="00325BEF" w:rsidP="00A54CF6">
      <w:pPr>
        <w:pStyle w:val="Styl5"/>
        <w:tabs>
          <w:tab w:val="clear" w:pos="3119"/>
          <w:tab w:val="left" w:pos="3686"/>
        </w:tabs>
        <w:ind w:left="0"/>
        <w:rPr>
          <w:sz w:val="22"/>
          <w:szCs w:val="22"/>
        </w:rPr>
      </w:pPr>
      <w:r w:rsidRPr="00325BEF">
        <w:rPr>
          <w:sz w:val="22"/>
          <w:szCs w:val="22"/>
        </w:rPr>
        <w:t>zapsaná v obchodním rejstříku vedeném Městským soudem v Praze, oddíl B, vložka 8938</w:t>
      </w:r>
      <w:r w:rsidR="006B3447" w:rsidRPr="005F2AA3">
        <w:rPr>
          <w:sz w:val="22"/>
          <w:szCs w:val="22"/>
        </w:rPr>
        <w:tab/>
      </w:r>
    </w:p>
    <w:p w:rsidR="00325BEF" w:rsidRDefault="00325BEF" w:rsidP="00A54CF6">
      <w:pPr>
        <w:pStyle w:val="Styl5"/>
        <w:tabs>
          <w:tab w:val="clear" w:pos="3119"/>
          <w:tab w:val="left" w:pos="3686"/>
        </w:tabs>
        <w:ind w:hanging="709"/>
        <w:rPr>
          <w:b/>
          <w:sz w:val="22"/>
          <w:szCs w:val="22"/>
        </w:rPr>
      </w:pPr>
    </w:p>
    <w:p w:rsidR="006B3447" w:rsidRPr="002A38D2" w:rsidRDefault="006B3447" w:rsidP="00A54CF6">
      <w:pPr>
        <w:pStyle w:val="Styl5"/>
        <w:tabs>
          <w:tab w:val="clear" w:pos="3119"/>
          <w:tab w:val="left" w:pos="3686"/>
        </w:tabs>
        <w:ind w:hanging="709"/>
        <w:rPr>
          <w:b/>
          <w:sz w:val="22"/>
          <w:szCs w:val="22"/>
        </w:rPr>
      </w:pPr>
      <w:r w:rsidRPr="002A38D2">
        <w:rPr>
          <w:b/>
          <w:sz w:val="22"/>
          <w:szCs w:val="22"/>
        </w:rPr>
        <w:t>(dále jen „objednatel“)</w:t>
      </w:r>
    </w:p>
    <w:p w:rsidR="00A54CF6" w:rsidRDefault="00A54CF6" w:rsidP="00A54CF6">
      <w:pPr>
        <w:tabs>
          <w:tab w:val="left" w:pos="2520"/>
        </w:tabs>
        <w:jc w:val="both"/>
        <w:rPr>
          <w:rFonts w:ascii="Arial" w:hAnsi="Arial"/>
          <w:sz w:val="22"/>
          <w:szCs w:val="22"/>
        </w:rPr>
      </w:pPr>
    </w:p>
    <w:p w:rsidR="006B3447" w:rsidRPr="005F2AA3" w:rsidRDefault="00A54CF6" w:rsidP="00A54CF6">
      <w:pPr>
        <w:tabs>
          <w:tab w:val="left" w:pos="2520"/>
        </w:tabs>
        <w:jc w:val="both"/>
        <w:rPr>
          <w:rFonts w:ascii="Arial" w:hAnsi="Arial"/>
          <w:sz w:val="22"/>
          <w:szCs w:val="22"/>
        </w:rPr>
      </w:pPr>
      <w:r>
        <w:rPr>
          <w:rFonts w:ascii="Arial" w:hAnsi="Arial"/>
          <w:sz w:val="22"/>
          <w:szCs w:val="22"/>
        </w:rPr>
        <w:t>a</w:t>
      </w:r>
      <w:r>
        <w:rPr>
          <w:rFonts w:ascii="Arial" w:hAnsi="Arial"/>
          <w:sz w:val="22"/>
          <w:szCs w:val="22"/>
        </w:rPr>
        <w:br/>
      </w:r>
    </w:p>
    <w:p w:rsidR="006B3447" w:rsidRPr="00DB5591" w:rsidRDefault="00325BEF" w:rsidP="00A54CF6">
      <w:pPr>
        <w:pStyle w:val="Styl5"/>
        <w:tabs>
          <w:tab w:val="clear" w:pos="3119"/>
        </w:tabs>
        <w:ind w:left="0"/>
        <w:rPr>
          <w:b/>
          <w:sz w:val="22"/>
          <w:szCs w:val="22"/>
          <w:highlight w:val="yellow"/>
        </w:rPr>
      </w:pPr>
      <w:r w:rsidRPr="00DB5591">
        <w:rPr>
          <w:b/>
        </w:rPr>
        <w:t>Colsys s.r.o.</w:t>
      </w:r>
    </w:p>
    <w:p w:rsidR="006B3447" w:rsidRPr="00293F09" w:rsidRDefault="006B3447" w:rsidP="00A54CF6">
      <w:pPr>
        <w:pStyle w:val="Styl5"/>
        <w:tabs>
          <w:tab w:val="clear" w:pos="3119"/>
        </w:tabs>
        <w:ind w:left="0"/>
        <w:rPr>
          <w:sz w:val="22"/>
          <w:szCs w:val="22"/>
        </w:rPr>
      </w:pPr>
      <w:r w:rsidRPr="00ED197F">
        <w:rPr>
          <w:sz w:val="22"/>
          <w:szCs w:val="22"/>
        </w:rPr>
        <w:t>se sídlem:</w:t>
      </w:r>
      <w:r w:rsidR="00325BEF">
        <w:rPr>
          <w:sz w:val="22"/>
          <w:szCs w:val="22"/>
        </w:rPr>
        <w:t xml:space="preserve"> </w:t>
      </w:r>
      <w:r w:rsidR="00325BEF" w:rsidRPr="00325BEF">
        <w:rPr>
          <w:sz w:val="22"/>
          <w:szCs w:val="22"/>
        </w:rPr>
        <w:t>Buštěhradská 109, 272 03, Kladno-Dubí</w:t>
      </w:r>
    </w:p>
    <w:p w:rsidR="00325BEF" w:rsidRPr="00ED197F" w:rsidRDefault="006B3447" w:rsidP="00A54CF6">
      <w:pPr>
        <w:pStyle w:val="Styl5"/>
        <w:tabs>
          <w:tab w:val="clear" w:pos="3119"/>
        </w:tabs>
        <w:ind w:left="0"/>
        <w:rPr>
          <w:sz w:val="22"/>
          <w:szCs w:val="22"/>
        </w:rPr>
      </w:pPr>
      <w:r w:rsidRPr="00293F09">
        <w:rPr>
          <w:sz w:val="22"/>
          <w:szCs w:val="22"/>
        </w:rPr>
        <w:t>zastoupený:</w:t>
      </w:r>
      <w:r w:rsidR="00325BEF">
        <w:rPr>
          <w:sz w:val="22"/>
          <w:szCs w:val="22"/>
        </w:rPr>
        <w:t xml:space="preserve"> Ing. Pav</w:t>
      </w:r>
      <w:r w:rsidR="00325BEF" w:rsidRPr="00325BEF">
        <w:rPr>
          <w:sz w:val="22"/>
          <w:szCs w:val="22"/>
        </w:rPr>
        <w:t>l</w:t>
      </w:r>
      <w:r w:rsidR="00325BEF">
        <w:rPr>
          <w:sz w:val="22"/>
          <w:szCs w:val="22"/>
        </w:rPr>
        <w:t>em Hlavinkou, jednatelem</w:t>
      </w:r>
    </w:p>
    <w:p w:rsidR="006B3447" w:rsidRPr="00293F09" w:rsidRDefault="006B3447" w:rsidP="00A54CF6">
      <w:pPr>
        <w:pStyle w:val="Styl5"/>
        <w:tabs>
          <w:tab w:val="clear" w:pos="3119"/>
        </w:tabs>
        <w:ind w:left="0"/>
        <w:rPr>
          <w:sz w:val="22"/>
          <w:szCs w:val="22"/>
        </w:rPr>
      </w:pPr>
      <w:r w:rsidRPr="00293F09">
        <w:rPr>
          <w:sz w:val="22"/>
          <w:szCs w:val="22"/>
        </w:rPr>
        <w:t>IČO:</w:t>
      </w:r>
      <w:r w:rsidR="00325BEF">
        <w:rPr>
          <w:sz w:val="22"/>
          <w:szCs w:val="22"/>
        </w:rPr>
        <w:t xml:space="preserve"> </w:t>
      </w:r>
      <w:r w:rsidR="00325BEF" w:rsidRPr="00325BEF">
        <w:rPr>
          <w:sz w:val="22"/>
          <w:szCs w:val="22"/>
        </w:rPr>
        <w:t>14799634</w:t>
      </w:r>
    </w:p>
    <w:p w:rsidR="006B3447" w:rsidRPr="00293F09" w:rsidRDefault="006B3447" w:rsidP="00A54CF6">
      <w:pPr>
        <w:pStyle w:val="Styl5"/>
        <w:tabs>
          <w:tab w:val="clear" w:pos="3119"/>
        </w:tabs>
        <w:ind w:left="0"/>
        <w:rPr>
          <w:sz w:val="22"/>
          <w:szCs w:val="22"/>
        </w:rPr>
      </w:pPr>
      <w:r w:rsidRPr="00293F09">
        <w:rPr>
          <w:sz w:val="22"/>
          <w:szCs w:val="22"/>
        </w:rPr>
        <w:t>DIČ:</w:t>
      </w:r>
      <w:r w:rsidR="00325BEF">
        <w:rPr>
          <w:sz w:val="22"/>
          <w:szCs w:val="22"/>
        </w:rPr>
        <w:t xml:space="preserve"> CZ</w:t>
      </w:r>
      <w:r w:rsidR="00325BEF" w:rsidRPr="00325BEF">
        <w:rPr>
          <w:sz w:val="22"/>
          <w:szCs w:val="22"/>
        </w:rPr>
        <w:t>14799634</w:t>
      </w:r>
      <w:r w:rsidRPr="00ED197F">
        <w:rPr>
          <w:sz w:val="22"/>
          <w:szCs w:val="22"/>
        </w:rPr>
        <w:t>, plátce DPH</w:t>
      </w:r>
    </w:p>
    <w:p w:rsidR="006B3447" w:rsidRPr="00293F09" w:rsidRDefault="00A34472" w:rsidP="00A34472">
      <w:pPr>
        <w:pStyle w:val="Styl5"/>
        <w:tabs>
          <w:tab w:val="clear" w:pos="3119"/>
          <w:tab w:val="left" w:pos="1843"/>
        </w:tabs>
        <w:ind w:left="0"/>
        <w:rPr>
          <w:sz w:val="22"/>
          <w:szCs w:val="22"/>
        </w:rPr>
      </w:pPr>
      <w:r>
        <w:rPr>
          <w:sz w:val="22"/>
          <w:szCs w:val="22"/>
        </w:rPr>
        <w:t>xxxxxxxxxxxxxxxxxxxxx</w:t>
      </w:r>
    </w:p>
    <w:p w:rsidR="00325BEF" w:rsidRDefault="00325BEF" w:rsidP="00A54CF6">
      <w:pPr>
        <w:pStyle w:val="Styl5"/>
        <w:tabs>
          <w:tab w:val="left" w:pos="1843"/>
        </w:tabs>
        <w:ind w:left="0"/>
        <w:rPr>
          <w:sz w:val="22"/>
          <w:szCs w:val="22"/>
        </w:rPr>
      </w:pPr>
    </w:p>
    <w:p w:rsidR="006B3447" w:rsidRPr="005F2AA3" w:rsidRDefault="00325BEF" w:rsidP="00A54CF6">
      <w:pPr>
        <w:pStyle w:val="Styl5"/>
        <w:tabs>
          <w:tab w:val="left" w:pos="1843"/>
        </w:tabs>
        <w:ind w:left="0"/>
        <w:rPr>
          <w:sz w:val="22"/>
          <w:szCs w:val="22"/>
        </w:rPr>
      </w:pPr>
      <w:r w:rsidRPr="00325BEF">
        <w:rPr>
          <w:sz w:val="22"/>
          <w:szCs w:val="22"/>
        </w:rPr>
        <w:t>zapsaná v obchodním rejstříku vedeném Městským soudem v Praze, oddíl C, vložka 902</w:t>
      </w:r>
      <w:r w:rsidR="006B3447" w:rsidRPr="005F2AA3">
        <w:rPr>
          <w:sz w:val="22"/>
          <w:szCs w:val="22"/>
        </w:rPr>
        <w:tab/>
      </w:r>
    </w:p>
    <w:p w:rsidR="00325BEF" w:rsidRDefault="00325BEF" w:rsidP="006B3447">
      <w:pPr>
        <w:pStyle w:val="Zkladntext"/>
        <w:spacing w:before="60"/>
        <w:rPr>
          <w:b/>
          <w:sz w:val="22"/>
          <w:szCs w:val="22"/>
        </w:rPr>
      </w:pPr>
    </w:p>
    <w:p w:rsidR="006411CC" w:rsidRPr="005F2AA3" w:rsidRDefault="006B3447" w:rsidP="006B3447">
      <w:pPr>
        <w:pStyle w:val="Zkladntext"/>
        <w:spacing w:before="60"/>
        <w:rPr>
          <w:sz w:val="22"/>
          <w:szCs w:val="22"/>
        </w:rPr>
      </w:pPr>
      <w:r w:rsidRPr="002A38D2">
        <w:rPr>
          <w:b/>
          <w:sz w:val="22"/>
          <w:szCs w:val="22"/>
        </w:rPr>
        <w:t>(dále jen „zhotovitel“)</w:t>
      </w:r>
      <w:r w:rsidRPr="002A38D2">
        <w:rPr>
          <w:b/>
          <w:color w:val="FFFFFF"/>
          <w:sz w:val="22"/>
          <w:szCs w:val="22"/>
        </w:rPr>
        <w:t>“</w:t>
      </w:r>
    </w:p>
    <w:p w:rsidR="00EA6F3A" w:rsidRPr="005F2AA3" w:rsidRDefault="00EA6F3A" w:rsidP="006A1454">
      <w:pPr>
        <w:pStyle w:val="Nadpis1"/>
        <w:spacing w:before="360" w:after="240"/>
        <w:rPr>
          <w:sz w:val="22"/>
          <w:szCs w:val="22"/>
        </w:rPr>
      </w:pPr>
      <w:r w:rsidRPr="005F2AA3">
        <w:rPr>
          <w:sz w:val="22"/>
          <w:szCs w:val="22"/>
        </w:rPr>
        <w:t>Výchozí podklady a údaje</w:t>
      </w:r>
    </w:p>
    <w:p w:rsidR="002233FB" w:rsidRPr="005F2AA3" w:rsidRDefault="00A65EDC" w:rsidP="00306289">
      <w:pPr>
        <w:pStyle w:val="Zkladntext"/>
        <w:spacing w:before="60"/>
        <w:rPr>
          <w:sz w:val="22"/>
          <w:szCs w:val="22"/>
        </w:rPr>
      </w:pPr>
      <w:r w:rsidRPr="00893752">
        <w:rPr>
          <w:sz w:val="22"/>
          <w:szCs w:val="22"/>
        </w:rPr>
        <w:t xml:space="preserve">Smluvní strany se dohodly na základě výsledku </w:t>
      </w:r>
      <w:r w:rsidR="006C19E3">
        <w:rPr>
          <w:sz w:val="22"/>
          <w:szCs w:val="22"/>
        </w:rPr>
        <w:t>poptávkového</w:t>
      </w:r>
      <w:r w:rsidRPr="00893752">
        <w:rPr>
          <w:sz w:val="22"/>
          <w:szCs w:val="22"/>
        </w:rPr>
        <w:t xml:space="preserve"> řízení </w:t>
      </w:r>
      <w:r w:rsidR="00632B74" w:rsidRPr="00400278">
        <w:rPr>
          <w:b/>
          <w:sz w:val="22"/>
          <w:szCs w:val="22"/>
        </w:rPr>
        <w:t xml:space="preserve">č.j. </w:t>
      </w:r>
      <w:r w:rsidR="00B820C0" w:rsidRPr="00400278">
        <w:rPr>
          <w:b/>
          <w:sz w:val="22"/>
          <w:szCs w:val="22"/>
        </w:rPr>
        <w:t>400120</w:t>
      </w:r>
      <w:r w:rsidR="00632B74" w:rsidRPr="00400278">
        <w:rPr>
          <w:b/>
          <w:sz w:val="22"/>
          <w:szCs w:val="22"/>
        </w:rPr>
        <w:t>/</w:t>
      </w:r>
      <w:r w:rsidR="002A47B6" w:rsidRPr="00400278">
        <w:rPr>
          <w:b/>
          <w:sz w:val="22"/>
          <w:szCs w:val="22"/>
        </w:rPr>
        <w:t>1925</w:t>
      </w:r>
      <w:r w:rsidR="00632B74" w:rsidRPr="00400278">
        <w:rPr>
          <w:b/>
          <w:sz w:val="22"/>
          <w:szCs w:val="22"/>
        </w:rPr>
        <w:t>/1</w:t>
      </w:r>
      <w:r w:rsidR="002A47B6" w:rsidRPr="00400278">
        <w:rPr>
          <w:b/>
          <w:sz w:val="22"/>
          <w:szCs w:val="22"/>
        </w:rPr>
        <w:t>6</w:t>
      </w:r>
      <w:r w:rsidR="00632B74" w:rsidRPr="001700D3">
        <w:rPr>
          <w:sz w:val="22"/>
          <w:szCs w:val="22"/>
        </w:rPr>
        <w:t xml:space="preserve"> </w:t>
      </w:r>
      <w:r w:rsidRPr="001700D3">
        <w:rPr>
          <w:sz w:val="22"/>
          <w:szCs w:val="22"/>
        </w:rPr>
        <w:t>na</w:t>
      </w:r>
      <w:r w:rsidR="005136BC" w:rsidRPr="001700D3">
        <w:rPr>
          <w:sz w:val="22"/>
          <w:szCs w:val="22"/>
        </w:rPr>
        <w:t> </w:t>
      </w:r>
      <w:r w:rsidRPr="001700D3">
        <w:rPr>
          <w:sz w:val="22"/>
          <w:szCs w:val="22"/>
        </w:rPr>
        <w:t xml:space="preserve">uzavření smlouvy o dílo (dále jen </w:t>
      </w:r>
      <w:r w:rsidR="00AC4760" w:rsidRPr="001700D3">
        <w:rPr>
          <w:sz w:val="22"/>
          <w:szCs w:val="22"/>
        </w:rPr>
        <w:t>„</w:t>
      </w:r>
      <w:r w:rsidR="00A06CF6" w:rsidRPr="001700D3">
        <w:rPr>
          <w:sz w:val="22"/>
          <w:szCs w:val="22"/>
        </w:rPr>
        <w:t>smlouva</w:t>
      </w:r>
      <w:r w:rsidR="00AC4760" w:rsidRPr="001700D3">
        <w:rPr>
          <w:sz w:val="22"/>
          <w:szCs w:val="22"/>
        </w:rPr>
        <w:t>“</w:t>
      </w:r>
      <w:r w:rsidRPr="001700D3">
        <w:rPr>
          <w:sz w:val="22"/>
          <w:szCs w:val="22"/>
        </w:rPr>
        <w:t xml:space="preserve">), kterou se </w:t>
      </w:r>
      <w:r w:rsidR="00A06CF6" w:rsidRPr="001700D3">
        <w:rPr>
          <w:sz w:val="22"/>
          <w:szCs w:val="22"/>
        </w:rPr>
        <w:t xml:space="preserve">zhotovitel </w:t>
      </w:r>
      <w:r w:rsidRPr="001700D3">
        <w:rPr>
          <w:sz w:val="22"/>
          <w:szCs w:val="22"/>
        </w:rPr>
        <w:t>zavazuje k</w:t>
      </w:r>
      <w:r w:rsidR="00B7308A" w:rsidRPr="001700D3">
        <w:rPr>
          <w:sz w:val="22"/>
          <w:szCs w:val="22"/>
        </w:rPr>
        <w:t xml:space="preserve"> řádnému </w:t>
      </w:r>
      <w:r w:rsidRPr="001700D3">
        <w:rPr>
          <w:sz w:val="22"/>
          <w:szCs w:val="22"/>
        </w:rPr>
        <w:t xml:space="preserve">zhotovení díla </w:t>
      </w:r>
      <w:r w:rsidR="00B7308A" w:rsidRPr="001700D3">
        <w:rPr>
          <w:sz w:val="22"/>
          <w:szCs w:val="22"/>
        </w:rPr>
        <w:t xml:space="preserve">v požadovaném čase a kvalitě </w:t>
      </w:r>
      <w:r w:rsidRPr="001700D3">
        <w:rPr>
          <w:sz w:val="22"/>
          <w:szCs w:val="22"/>
        </w:rPr>
        <w:t>a objednatel se zavazuje k jeho převzetí a zaplacení za jeho provedení.</w:t>
      </w:r>
      <w:r w:rsidR="00A54CF6">
        <w:rPr>
          <w:sz w:val="22"/>
          <w:szCs w:val="22"/>
        </w:rPr>
        <w:t xml:space="preserve"> </w:t>
      </w:r>
      <w:r w:rsidR="00430A5D" w:rsidRPr="001700D3">
        <w:rPr>
          <w:sz w:val="22"/>
          <w:szCs w:val="22"/>
        </w:rPr>
        <w:t>Zhotovitel provede dílo v sou</w:t>
      </w:r>
      <w:r w:rsidR="006C19E3" w:rsidRPr="001700D3">
        <w:rPr>
          <w:sz w:val="22"/>
          <w:szCs w:val="22"/>
        </w:rPr>
        <w:t>ladu se zadávacími podmínkami poptávkového ř</w:t>
      </w:r>
      <w:r w:rsidR="00D76EBB" w:rsidRPr="001700D3">
        <w:rPr>
          <w:sz w:val="22"/>
          <w:szCs w:val="22"/>
        </w:rPr>
        <w:t>í</w:t>
      </w:r>
      <w:r w:rsidR="006C19E3" w:rsidRPr="001700D3">
        <w:rPr>
          <w:sz w:val="22"/>
          <w:szCs w:val="22"/>
        </w:rPr>
        <w:t>zení</w:t>
      </w:r>
      <w:r w:rsidR="00430A5D" w:rsidRPr="001700D3">
        <w:rPr>
          <w:sz w:val="22"/>
          <w:szCs w:val="22"/>
        </w:rPr>
        <w:t xml:space="preserve"> č.j. </w:t>
      </w:r>
      <w:r w:rsidR="00B820C0" w:rsidRPr="001700D3">
        <w:rPr>
          <w:sz w:val="22"/>
          <w:szCs w:val="22"/>
        </w:rPr>
        <w:t>400120</w:t>
      </w:r>
      <w:r w:rsidR="00BF1701" w:rsidRPr="001700D3">
        <w:rPr>
          <w:sz w:val="22"/>
          <w:szCs w:val="22"/>
        </w:rPr>
        <w:t>/</w:t>
      </w:r>
      <w:r w:rsidR="004843CE" w:rsidRPr="001700D3">
        <w:rPr>
          <w:sz w:val="22"/>
          <w:szCs w:val="22"/>
        </w:rPr>
        <w:t>1925</w:t>
      </w:r>
      <w:r w:rsidR="00BA1EEF" w:rsidRPr="001700D3">
        <w:rPr>
          <w:sz w:val="22"/>
          <w:szCs w:val="22"/>
        </w:rPr>
        <w:t>/</w:t>
      </w:r>
      <w:r w:rsidR="00B820C0" w:rsidRPr="001700D3">
        <w:rPr>
          <w:sz w:val="22"/>
          <w:szCs w:val="22"/>
        </w:rPr>
        <w:t>14</w:t>
      </w:r>
      <w:r w:rsidR="00430A5D" w:rsidRPr="001700D3">
        <w:rPr>
          <w:sz w:val="22"/>
          <w:szCs w:val="22"/>
        </w:rPr>
        <w:t>.</w:t>
      </w:r>
      <w:r w:rsidR="00A54CF6">
        <w:rPr>
          <w:sz w:val="22"/>
          <w:szCs w:val="22"/>
        </w:rPr>
        <w:t xml:space="preserve"> </w:t>
      </w:r>
      <w:r w:rsidR="00632B74" w:rsidRPr="001700D3">
        <w:rPr>
          <w:sz w:val="22"/>
          <w:szCs w:val="22"/>
        </w:rPr>
        <w:t>Zhotovitel</w:t>
      </w:r>
      <w:r w:rsidR="002233FB" w:rsidRPr="001700D3">
        <w:rPr>
          <w:sz w:val="22"/>
          <w:szCs w:val="22"/>
        </w:rPr>
        <w:t xml:space="preserve"> potvrzuje, že se v plném rozsahu </w:t>
      </w:r>
      <w:r w:rsidR="00756709" w:rsidRPr="001700D3">
        <w:rPr>
          <w:sz w:val="22"/>
          <w:szCs w:val="22"/>
        </w:rPr>
        <w:t>seznámil s podmínkami popt</w:t>
      </w:r>
      <w:r w:rsidR="00756709">
        <w:rPr>
          <w:sz w:val="22"/>
          <w:szCs w:val="22"/>
        </w:rPr>
        <w:t>ávkového řízení</w:t>
      </w:r>
      <w:r w:rsidR="002233FB" w:rsidRPr="005F2AA3">
        <w:rPr>
          <w:sz w:val="22"/>
          <w:szCs w:val="22"/>
        </w:rPr>
        <w:t xml:space="preserve">, s rozsahem a povahou plnění, které bude plnit na základě této smlouvy, že jsou mu známy veškeré technické, kvalitativní a jiné podmínky a že disponuje takovými kapacitami a odbornými znalostmi, které jsou k plnění nezbytné. Výslovně potvrzuje, že prověřil veškeré podklady a pokyny </w:t>
      </w:r>
      <w:r w:rsidR="00F30EFD">
        <w:rPr>
          <w:sz w:val="22"/>
          <w:szCs w:val="22"/>
        </w:rPr>
        <w:t>objednatele</w:t>
      </w:r>
      <w:r w:rsidR="002233FB" w:rsidRPr="005F2AA3">
        <w:rPr>
          <w:sz w:val="22"/>
          <w:szCs w:val="22"/>
        </w:rPr>
        <w:t>, které obdržel do dne uzavření této smlouvy i pokyny, které jsou obsaženy v zadáva</w:t>
      </w:r>
      <w:r w:rsidR="00B64D8A">
        <w:rPr>
          <w:sz w:val="22"/>
          <w:szCs w:val="22"/>
        </w:rPr>
        <w:t>cích podmínkách, které objednatel</w:t>
      </w:r>
      <w:r w:rsidR="002233FB" w:rsidRPr="005F2AA3">
        <w:rPr>
          <w:sz w:val="22"/>
          <w:szCs w:val="22"/>
        </w:rPr>
        <w:t xml:space="preserve"> stanovil pro zadání smlouvy, že je shledal vhodnými, že sjednaná cena a způsob plnění včetně doby trvání smlouvy, obsahuje a zohledňuje všechny výše uvedené podmínky a okolnosti.</w:t>
      </w:r>
    </w:p>
    <w:p w:rsidR="00EA6F3A" w:rsidRPr="005F2AA3" w:rsidRDefault="00A34472" w:rsidP="006A1454">
      <w:pPr>
        <w:pStyle w:val="Nadpis1"/>
        <w:spacing w:before="360" w:after="240"/>
        <w:rPr>
          <w:sz w:val="22"/>
          <w:szCs w:val="22"/>
        </w:rPr>
      </w:pPr>
      <w:r>
        <w:rPr>
          <w:sz w:val="22"/>
          <w:szCs w:val="22"/>
        </w:rPr>
        <w:lastRenderedPageBreak/>
        <w:t>xxxxxxxxxxxxxxxx</w:t>
      </w:r>
    </w:p>
    <w:p w:rsidR="00763507" w:rsidRPr="00165928" w:rsidRDefault="00763507" w:rsidP="009F7660">
      <w:pPr>
        <w:spacing w:before="60"/>
        <w:ind w:left="709" w:hanging="709"/>
        <w:jc w:val="both"/>
        <w:rPr>
          <w:rFonts w:ascii="Arial" w:eastAsia="Arial Unicode MS" w:hAnsi="Arial"/>
          <w:bCs/>
          <w:sz w:val="22"/>
          <w:szCs w:val="22"/>
        </w:rPr>
      </w:pPr>
      <w:r w:rsidRPr="00165928">
        <w:rPr>
          <w:rFonts w:ascii="Arial" w:eastAsia="Arial Unicode MS" w:hAnsi="Arial"/>
          <w:bCs/>
          <w:sz w:val="22"/>
          <w:szCs w:val="22"/>
        </w:rPr>
        <w:t>3.1</w:t>
      </w:r>
      <w:r w:rsidRPr="00A55CD6">
        <w:rPr>
          <w:rFonts w:ascii="Arial" w:eastAsia="Arial Unicode MS" w:hAnsi="Arial"/>
          <w:bCs/>
          <w:sz w:val="22"/>
          <w:szCs w:val="22"/>
        </w:rPr>
        <w:tab/>
      </w:r>
      <w:r w:rsidR="00A34472">
        <w:rPr>
          <w:rFonts w:ascii="Arial" w:eastAsia="Arial Unicode MS" w:hAnsi="Arial"/>
          <w:bCs/>
          <w:sz w:val="22"/>
          <w:szCs w:val="22"/>
        </w:rPr>
        <w:t>xxxxxxxxxxxxxxxxxxxxxxxxxxxxxxxxxxxxxxxxxxxxxxxxxxxxxxxxxxxxxxxxxxxxxxxxxxxxxxxxxx</w:t>
      </w:r>
    </w:p>
    <w:p w:rsidR="008F1CD5" w:rsidRPr="00A34472" w:rsidRDefault="00A34472" w:rsidP="00A34472">
      <w:pPr>
        <w:numPr>
          <w:ilvl w:val="0"/>
          <w:numId w:val="17"/>
        </w:numPr>
        <w:spacing w:before="60"/>
        <w:ind w:left="709" w:hanging="709"/>
        <w:jc w:val="both"/>
        <w:rPr>
          <w:bCs/>
        </w:rPr>
      </w:pPr>
      <w:r>
        <w:rPr>
          <w:rFonts w:ascii="Arial" w:eastAsia="Arial Unicode MS" w:hAnsi="Arial"/>
          <w:bCs/>
          <w:sz w:val="22"/>
          <w:szCs w:val="22"/>
        </w:rPr>
        <w:t>xxxxxxxxxxxxxxxxxxxxxxxxxxxxxxxxxxxxxxxxxxxxxxxxxxxxxxxxxxxxxxxxxxxxxxxxxxxxxxxxxx</w:t>
      </w:r>
    </w:p>
    <w:p w:rsidR="00F661E9" w:rsidRPr="00AA6E62" w:rsidRDefault="00A34472" w:rsidP="006A1454">
      <w:pPr>
        <w:pStyle w:val="Nadpis1"/>
        <w:spacing w:before="360" w:after="240"/>
        <w:rPr>
          <w:sz w:val="22"/>
          <w:szCs w:val="22"/>
        </w:rPr>
      </w:pPr>
      <w:r>
        <w:rPr>
          <w:sz w:val="22"/>
          <w:szCs w:val="22"/>
        </w:rPr>
        <w:t>xxxxxxxxxxxxxxxxxx</w:t>
      </w:r>
    </w:p>
    <w:p w:rsidR="00840348" w:rsidRDefault="00E7536E" w:rsidP="00325BEF">
      <w:pPr>
        <w:pStyle w:val="Nadpis2"/>
      </w:pPr>
      <w:r w:rsidRPr="007F79DF">
        <w:t>4.1</w:t>
      </w:r>
      <w:r w:rsidRPr="007F79DF">
        <w:tab/>
      </w:r>
      <w:r w:rsidR="00A34472">
        <w:t>xxxxxxxxxxxxxxxxxxxxxxxxxxxxxxxxxxxxxxxxxxxxxxxxxxxxxxxxxxxxxxxxxxxxxxxxxxxxxxxxx</w:t>
      </w:r>
      <w:r w:rsidR="00F54A5F">
        <w:t xml:space="preserve"> </w:t>
      </w:r>
    </w:p>
    <w:p w:rsidR="005C1A4C" w:rsidRPr="007F79DF" w:rsidRDefault="006C1725" w:rsidP="00293F09">
      <w:pPr>
        <w:pStyle w:val="Nadpis2"/>
      </w:pPr>
      <w:r w:rsidRPr="007F79DF">
        <w:t>4.2</w:t>
      </w:r>
      <w:r w:rsidR="00070C42">
        <w:tab/>
      </w:r>
      <w:r w:rsidR="00A34472">
        <w:t>xxxxxxxxxxxxxxxxxxxxxxxxxxxxxxxxxxxxxxxxxxxxxxxxxxxxxxxxxxxxxxxxxxxxxxxxxxxxxxxxx</w:t>
      </w:r>
    </w:p>
    <w:p w:rsidR="0003437D" w:rsidRPr="007F4DD1" w:rsidRDefault="00E7536E" w:rsidP="00A34472">
      <w:pPr>
        <w:pStyle w:val="Nadpis2"/>
        <w:rPr>
          <w:rFonts w:cs="Arial"/>
        </w:rPr>
      </w:pPr>
      <w:bookmarkStart w:id="2" w:name="_Ref246858969"/>
      <w:r>
        <w:t>4.3</w:t>
      </w:r>
      <w:r>
        <w:tab/>
      </w:r>
      <w:r w:rsidR="00A34472">
        <w:t>xxxxxxxxxxxxxxxxxxxxxxxxxxxxxxxxxxxxxxxxxxxxxxxxxxxxxxxxxxxxxxxxxxxxxxxxxxxxxxxxx</w:t>
      </w:r>
    </w:p>
    <w:bookmarkEnd w:id="2"/>
    <w:p w:rsidR="00EA6F3A" w:rsidRPr="005F2AA3" w:rsidRDefault="00A34472" w:rsidP="006A1454">
      <w:pPr>
        <w:pStyle w:val="Nadpis1"/>
        <w:spacing w:before="360" w:after="240"/>
        <w:rPr>
          <w:sz w:val="22"/>
          <w:szCs w:val="22"/>
        </w:rPr>
      </w:pPr>
      <w:r>
        <w:rPr>
          <w:sz w:val="22"/>
          <w:szCs w:val="22"/>
        </w:rPr>
        <w:t>xxxxxxxxxxxxxxxxxx</w:t>
      </w:r>
    </w:p>
    <w:p w:rsidR="00624769" w:rsidRDefault="00A34472" w:rsidP="007F4DD1">
      <w:pPr>
        <w:pStyle w:val="Nadpis3"/>
        <w:numPr>
          <w:ilvl w:val="0"/>
          <w:numId w:val="0"/>
        </w:numPr>
        <w:spacing w:before="60" w:after="0"/>
        <w:jc w:val="both"/>
        <w:rPr>
          <w:rFonts w:ascii="Arial" w:hAnsi="Arial"/>
          <w:b w:val="0"/>
          <w:szCs w:val="22"/>
        </w:rPr>
      </w:pPr>
      <w:r>
        <w:rPr>
          <w:rFonts w:ascii="Arial" w:hAnsi="Arial"/>
          <w:b w:val="0"/>
          <w:szCs w:val="22"/>
        </w:rPr>
        <w:t>xxxxxxxxxxxxxxxxxxxxxxxxxxxxxxxxxxxxxxxxxxxxxxxxxxxxxxxxxxxxxxxxxxxxxxxxxxxxxxxxxxxxxxxx</w:t>
      </w:r>
    </w:p>
    <w:p w:rsidR="00EA6F3A" w:rsidRPr="005F2AA3" w:rsidRDefault="00A34472" w:rsidP="006A1454">
      <w:pPr>
        <w:pStyle w:val="Nadpis1"/>
        <w:spacing w:before="360" w:after="240"/>
        <w:rPr>
          <w:sz w:val="22"/>
          <w:szCs w:val="22"/>
        </w:rPr>
      </w:pPr>
      <w:r>
        <w:rPr>
          <w:sz w:val="22"/>
          <w:szCs w:val="22"/>
        </w:rPr>
        <w:t>xxxxxxxxxxxxxxxxx</w:t>
      </w:r>
    </w:p>
    <w:p w:rsidR="00A56540" w:rsidRPr="007F79DF" w:rsidRDefault="007F4DD1" w:rsidP="00325BEF">
      <w:pPr>
        <w:pStyle w:val="Nadpis2"/>
      </w:pPr>
      <w:r>
        <w:t xml:space="preserve">6.1 </w:t>
      </w:r>
      <w:r w:rsidR="009F7660">
        <w:tab/>
      </w:r>
      <w:r w:rsidR="00A34472">
        <w:t>xxxxxxxxxxxxxxxxxxxxxxxxxxxxxxxxxxxxxxxxxxxxxxxxxxxxxxxxxxxxxxxxxxxxxxxxxxxxxxxxxx</w:t>
      </w:r>
    </w:p>
    <w:p w:rsidR="00AC4760" w:rsidRPr="00710B4A" w:rsidRDefault="00DF2D66" w:rsidP="00A34472">
      <w:pPr>
        <w:autoSpaceDE w:val="0"/>
        <w:autoSpaceDN w:val="0"/>
        <w:adjustRightInd w:val="0"/>
        <w:ind w:left="709" w:hanging="709"/>
        <w:jc w:val="both"/>
        <w:rPr>
          <w:b/>
        </w:rPr>
      </w:pPr>
      <w:r>
        <w:rPr>
          <w:rFonts w:ascii="Arial" w:hAnsi="Arial" w:cs="Arial"/>
          <w:sz w:val="22"/>
          <w:szCs w:val="22"/>
        </w:rPr>
        <w:t>6.2</w:t>
      </w:r>
      <w:r w:rsidR="006B3A27" w:rsidRPr="00D442A9">
        <w:rPr>
          <w:rFonts w:ascii="Arial" w:hAnsi="Arial" w:cs="Arial"/>
          <w:sz w:val="22"/>
          <w:szCs w:val="22"/>
        </w:rPr>
        <w:t>    </w:t>
      </w:r>
      <w:r w:rsidR="00A34472">
        <w:rPr>
          <w:rFonts w:ascii="Arial" w:hAnsi="Arial" w:cs="Arial"/>
          <w:sz w:val="22"/>
          <w:szCs w:val="22"/>
        </w:rPr>
        <w:t>xxxxxxxxxxxxxxxxxxxxxxxxxxxxxxxxxxxxxxxxxxxxxxxxxxxxxxxxxxxxxxxxxxxxxxxxxxxxxxxxxxx</w:t>
      </w:r>
      <w:r w:rsidR="00912F2E" w:rsidRPr="00AC4760">
        <w:rPr>
          <w:rFonts w:ascii="Arial" w:hAnsi="Arial"/>
          <w:sz w:val="22"/>
          <w:szCs w:val="22"/>
        </w:rPr>
        <w:t xml:space="preserve"> </w:t>
      </w:r>
    </w:p>
    <w:p w:rsidR="00840348" w:rsidRDefault="00D76EBB" w:rsidP="00A34472">
      <w:pPr>
        <w:pStyle w:val="Nadpis2"/>
      </w:pPr>
      <w:bookmarkStart w:id="3" w:name="_Toc72470197"/>
      <w:bookmarkStart w:id="4" w:name="_Ref246896104"/>
      <w:r>
        <w:t>6</w:t>
      </w:r>
      <w:r w:rsidR="00E7536E">
        <w:t>.</w:t>
      </w:r>
      <w:r w:rsidR="00D953E9">
        <w:t>3</w:t>
      </w:r>
      <w:bookmarkStart w:id="5" w:name="_GoBack"/>
      <w:bookmarkEnd w:id="5"/>
      <w:r w:rsidR="00E7536E">
        <w:tab/>
      </w:r>
      <w:bookmarkEnd w:id="3"/>
      <w:bookmarkEnd w:id="4"/>
      <w:r w:rsidR="00A34472">
        <w:t>xxxxxxxxxxxxxxxxxxxxxxxxxxxxxxxxxxxxxxxxxxxxxxxxxxxxxxxxxxxxxxxxxxxxxxxxxxxxxxxxxx</w:t>
      </w:r>
    </w:p>
    <w:p w:rsidR="00F70599" w:rsidRPr="005F2AA3" w:rsidRDefault="00A34472" w:rsidP="006A1454">
      <w:pPr>
        <w:pStyle w:val="Nadpis1"/>
        <w:spacing w:before="360" w:after="240"/>
        <w:rPr>
          <w:sz w:val="22"/>
          <w:szCs w:val="22"/>
        </w:rPr>
      </w:pPr>
      <w:r>
        <w:rPr>
          <w:sz w:val="22"/>
          <w:szCs w:val="22"/>
        </w:rPr>
        <w:t>xxxxxxxxxxxxxx</w:t>
      </w:r>
    </w:p>
    <w:p w:rsidR="00F70599" w:rsidRPr="007F79DF" w:rsidRDefault="00D76EBB" w:rsidP="00325BEF">
      <w:pPr>
        <w:pStyle w:val="Nadpis2"/>
      </w:pPr>
      <w:r>
        <w:t>7</w:t>
      </w:r>
      <w:r w:rsidR="00E7536E">
        <w:t>.1</w:t>
      </w:r>
      <w:r w:rsidR="00E7536E">
        <w:tab/>
      </w:r>
      <w:r w:rsidR="00A34472">
        <w:t>xxxxxxxxxxxxxxxxxxxxxxxxxxxxxxxxxxxxxxxxxxxxxxxxxxxxxxxxxxxxxxxxxxxxxxxxxxxxxxxxxx</w:t>
      </w:r>
      <w:r w:rsidR="00F70599" w:rsidRPr="007F79DF">
        <w:t xml:space="preserve"> </w:t>
      </w:r>
    </w:p>
    <w:p w:rsidR="00430A5D" w:rsidRPr="0065342B" w:rsidRDefault="00D76EBB" w:rsidP="005B084F">
      <w:pPr>
        <w:pStyle w:val="Textkomente"/>
        <w:ind w:left="705" w:hanging="705"/>
        <w:jc w:val="both"/>
        <w:rPr>
          <w:rFonts w:ascii="Arial" w:hAnsi="Arial" w:cs="Arial"/>
          <w:sz w:val="22"/>
          <w:szCs w:val="22"/>
        </w:rPr>
      </w:pPr>
      <w:bookmarkStart w:id="6" w:name="_Ref246861993"/>
      <w:r w:rsidRPr="0065342B">
        <w:rPr>
          <w:rFonts w:ascii="Arial" w:hAnsi="Arial" w:cs="Arial"/>
          <w:sz w:val="22"/>
          <w:szCs w:val="22"/>
        </w:rPr>
        <w:t>7</w:t>
      </w:r>
      <w:r w:rsidR="003130CF" w:rsidRPr="0065342B">
        <w:rPr>
          <w:rFonts w:ascii="Arial" w:hAnsi="Arial" w:cs="Arial"/>
          <w:sz w:val="22"/>
          <w:szCs w:val="22"/>
        </w:rPr>
        <w:t>.2</w:t>
      </w:r>
      <w:r w:rsidR="00F219DC" w:rsidRPr="0065342B">
        <w:rPr>
          <w:rFonts w:ascii="Arial" w:hAnsi="Arial" w:cs="Arial"/>
          <w:sz w:val="22"/>
          <w:szCs w:val="22"/>
        </w:rPr>
        <w:t xml:space="preserve"> </w:t>
      </w:r>
      <w:r w:rsidR="007F4DD1">
        <w:rPr>
          <w:rFonts w:ascii="Arial" w:hAnsi="Arial" w:cs="Arial"/>
          <w:sz w:val="22"/>
          <w:szCs w:val="22"/>
        </w:rPr>
        <w:tab/>
      </w:r>
      <w:r w:rsidR="005B084F">
        <w:rPr>
          <w:rFonts w:ascii="Arial" w:hAnsi="Arial" w:cs="Arial"/>
          <w:sz w:val="22"/>
          <w:szCs w:val="22"/>
        </w:rPr>
        <w:tab/>
      </w:r>
      <w:r w:rsidR="00A34472">
        <w:rPr>
          <w:rFonts w:ascii="Arial" w:hAnsi="Arial" w:cs="Arial"/>
          <w:iCs/>
          <w:sz w:val="22"/>
          <w:szCs w:val="22"/>
        </w:rPr>
        <w:t>xxxxxxxxxxxxxxxxxxxxxxxxxxxxxxxxxxxxxxxxxxxxxxxxxxxxxxxxxxxxxxxxxxxxxxxxxxxxxxxxxx</w:t>
      </w:r>
      <w:r w:rsidR="003C5483" w:rsidRPr="0065342B" w:rsidDel="00F32D68">
        <w:rPr>
          <w:rFonts w:ascii="Arial" w:hAnsi="Arial" w:cs="Arial"/>
          <w:sz w:val="22"/>
          <w:szCs w:val="22"/>
        </w:rPr>
        <w:t xml:space="preserve"> </w:t>
      </w:r>
    </w:p>
    <w:bookmarkEnd w:id="6"/>
    <w:p w:rsidR="009B09C1" w:rsidRPr="005F2AA3" w:rsidRDefault="00A34472" w:rsidP="009B09C1">
      <w:pPr>
        <w:pStyle w:val="Nadpis1"/>
        <w:spacing w:before="360" w:after="240"/>
        <w:rPr>
          <w:sz w:val="22"/>
          <w:szCs w:val="22"/>
        </w:rPr>
      </w:pPr>
      <w:r>
        <w:rPr>
          <w:sz w:val="22"/>
          <w:szCs w:val="22"/>
        </w:rPr>
        <w:t>xxxxxxxxxxxxxxxxx</w:t>
      </w:r>
    </w:p>
    <w:p w:rsidR="009B09C1" w:rsidRDefault="009B09C1" w:rsidP="00325BEF">
      <w:pPr>
        <w:pStyle w:val="Nadpis2"/>
      </w:pPr>
      <w:r>
        <w:t>8</w:t>
      </w:r>
      <w:r w:rsidRPr="002F106F">
        <w:t>.1</w:t>
      </w:r>
      <w:r>
        <w:tab/>
      </w:r>
      <w:r w:rsidR="00A34472">
        <w:t>xxxxxxxxxxxxxxxxxxxxxxxxxxxxxxxxxxxxxxxxxxxxxxxxxxxxxxxxxxxxxxxxxxxxxxxxxxxxxxxxx</w:t>
      </w:r>
    </w:p>
    <w:p w:rsidR="004B243B" w:rsidRDefault="00D76EBB" w:rsidP="00A34472">
      <w:pPr>
        <w:pStyle w:val="Nadpis2"/>
        <w:rPr>
          <w:rFonts w:cs="ArialMT"/>
        </w:rPr>
      </w:pPr>
      <w:r>
        <w:t>8</w:t>
      </w:r>
      <w:r w:rsidR="002F106F">
        <w:t>.2</w:t>
      </w:r>
      <w:r w:rsidR="002F106F">
        <w:tab/>
      </w:r>
      <w:r w:rsidR="00A34472">
        <w:t>xxxxxxxxxxxxxxxxxxxxxxxxxxxxxxxxxxxxxxxxxxxxxxxxxxxxxxxxxxxxxxxxxxxxxxxxxxxxxxxxxx</w:t>
      </w:r>
    </w:p>
    <w:p w:rsidR="00A56540" w:rsidRPr="00A34472" w:rsidRDefault="004B243B" w:rsidP="00A34472">
      <w:pPr>
        <w:autoSpaceDE w:val="0"/>
        <w:autoSpaceDN w:val="0"/>
        <w:adjustRightInd w:val="0"/>
        <w:spacing w:before="60"/>
        <w:ind w:left="567" w:hanging="567"/>
        <w:jc w:val="both"/>
        <w:rPr>
          <w:rFonts w:ascii="Arial" w:hAnsi="Arial" w:cs="ArialMT"/>
          <w:sz w:val="22"/>
          <w:szCs w:val="22"/>
        </w:rPr>
      </w:pPr>
      <w:r>
        <w:rPr>
          <w:rFonts w:ascii="Arial" w:hAnsi="Arial" w:cs="Arial"/>
          <w:sz w:val="22"/>
          <w:szCs w:val="22"/>
        </w:rPr>
        <w:t>8.3</w:t>
      </w:r>
      <w:r>
        <w:rPr>
          <w:rFonts w:ascii="Arial" w:hAnsi="Arial" w:cs="Arial"/>
          <w:sz w:val="22"/>
          <w:szCs w:val="22"/>
        </w:rPr>
        <w:tab/>
      </w:r>
      <w:r w:rsidR="00A34472">
        <w:rPr>
          <w:rFonts w:ascii="Arial" w:hAnsi="Arial" w:cs="Arial"/>
          <w:sz w:val="22"/>
          <w:szCs w:val="22"/>
        </w:rPr>
        <w:t>xxxxxxxxxxxxxxxxxxxxxxxxxxxxxxxxxxxxxxxxxxxxxxxxxxxxxxxxxxxxxxxxxxxxxxxxxxxxxxxxxx</w:t>
      </w:r>
    </w:p>
    <w:p w:rsidR="00081619" w:rsidRDefault="00D76EBB" w:rsidP="00A34472">
      <w:pPr>
        <w:pStyle w:val="Nadpis2"/>
        <w:rPr>
          <w:rFonts w:cs="Arial"/>
          <w:bCs/>
        </w:rPr>
      </w:pPr>
      <w:r>
        <w:t>8</w:t>
      </w:r>
      <w:r w:rsidR="00E7536E" w:rsidRPr="007F79DF">
        <w:t>.</w:t>
      </w:r>
      <w:r w:rsidR="00A34472">
        <w:t>4</w:t>
      </w:r>
      <w:r w:rsidR="00E7536E" w:rsidRPr="007F79DF">
        <w:tab/>
      </w:r>
      <w:r w:rsidR="00A34472">
        <w:t>xxxxxxxxxxxxxxxxxxxxxxxxxxxxxxxxxxxxxxxxxxxxxxxxxxxxxxxxxxxxxxxxxxxxxxxxxxxxxxxx</w:t>
      </w:r>
    </w:p>
    <w:p w:rsidR="00EA6F3A" w:rsidRPr="005F2AA3" w:rsidRDefault="00A34472" w:rsidP="006A1454">
      <w:pPr>
        <w:pStyle w:val="Nadpis1"/>
        <w:spacing w:before="360" w:after="240"/>
        <w:rPr>
          <w:sz w:val="22"/>
          <w:szCs w:val="22"/>
        </w:rPr>
      </w:pPr>
      <w:r>
        <w:rPr>
          <w:sz w:val="22"/>
          <w:szCs w:val="22"/>
        </w:rPr>
        <w:t>xxxxxxxxxxxxxxx</w:t>
      </w:r>
    </w:p>
    <w:p w:rsidR="009C7509" w:rsidRDefault="00CD2215" w:rsidP="00325BEF">
      <w:pPr>
        <w:pStyle w:val="Nadpis2"/>
      </w:pPr>
      <w:r>
        <w:t>9.1.</w:t>
      </w:r>
      <w:r>
        <w:tab/>
      </w:r>
      <w:r w:rsidR="00A34472">
        <w:t>xxxxxxxxxxxxxxxxxxxxxxxxxxxxxxxxxxxxxxxxxxxxxxxxxxxxxxxxxxxxxxxxxxxxxxxxxxxxxxxxx</w:t>
      </w:r>
    </w:p>
    <w:p w:rsidR="009C7509" w:rsidRDefault="00CD2215" w:rsidP="00ED197F">
      <w:pPr>
        <w:pStyle w:val="Nadpis2"/>
      </w:pPr>
      <w:r>
        <w:t>9.2.</w:t>
      </w:r>
      <w:r>
        <w:tab/>
      </w:r>
      <w:r w:rsidR="00A34472">
        <w:t>xxxxxxxxxxxxxxxxxxxxxxxxxxxxxxxxxxxxxxxxxxxxxxxxxxxxxxxxxxxxxxxxxxxxxxxxxxxxxxxxx</w:t>
      </w:r>
    </w:p>
    <w:p w:rsidR="00AF54AD" w:rsidRPr="009C7509" w:rsidRDefault="00CD2215" w:rsidP="00293F09">
      <w:pPr>
        <w:pStyle w:val="Nadpis2"/>
      </w:pPr>
      <w:r>
        <w:t>9.3.</w:t>
      </w:r>
      <w:r>
        <w:tab/>
      </w:r>
      <w:r w:rsidR="00A34472">
        <w:t>xxxxxxxxxxxxxxxxxxxxxxxxxxxxxxxxxxxxxxxxxxxxxxxxxxxxxxxxxxxxxxxxxxxxxxxxxxxxxxxxx</w:t>
      </w:r>
    </w:p>
    <w:p w:rsidR="006852DC" w:rsidRPr="00AF54AD" w:rsidRDefault="00D76EBB" w:rsidP="00A34472">
      <w:pPr>
        <w:pStyle w:val="Nadpis2"/>
        <w:rPr>
          <w:iCs w:val="0"/>
        </w:rPr>
      </w:pPr>
      <w:r>
        <w:t>9</w:t>
      </w:r>
      <w:r w:rsidR="007F79DF" w:rsidRPr="00281158">
        <w:t>.</w:t>
      </w:r>
      <w:r w:rsidR="0009007D">
        <w:t>4</w:t>
      </w:r>
      <w:r w:rsidR="00927407">
        <w:t>.</w:t>
      </w:r>
      <w:r w:rsidR="002C5A1A">
        <w:tab/>
      </w:r>
      <w:r w:rsidR="00A34472">
        <w:t>xxxxxxxxxxxxxxxxxxxxxxxxxxxxxxxxxxxxxxxxxxxxxxxxxxxxxxxxxxxxxxxxxxxxxxxxxxxxxxxxxx</w:t>
      </w:r>
    </w:p>
    <w:p w:rsidR="00680144" w:rsidRPr="00A34472" w:rsidRDefault="00A34472" w:rsidP="00A34472">
      <w:pPr>
        <w:pStyle w:val="Nadpis1"/>
        <w:spacing w:before="360" w:after="240"/>
        <w:rPr>
          <w:b w:val="0"/>
          <w:sz w:val="22"/>
          <w:szCs w:val="22"/>
        </w:rPr>
      </w:pPr>
      <w:r>
        <w:rPr>
          <w:sz w:val="22"/>
          <w:szCs w:val="22"/>
        </w:rPr>
        <w:t>xxxxxxxxxxxxxxxxxxx</w:t>
      </w:r>
    </w:p>
    <w:p w:rsidR="00680144" w:rsidRPr="005F2AA3" w:rsidRDefault="00103E2C" w:rsidP="00A34472">
      <w:pPr>
        <w:pStyle w:val="Nadpis2"/>
      </w:pPr>
      <w:r>
        <w:t>10</w:t>
      </w:r>
      <w:r w:rsidR="008711F1" w:rsidRPr="00205F75">
        <w:t>.1</w:t>
      </w:r>
      <w:r w:rsidR="008711F1" w:rsidRPr="00205F75">
        <w:tab/>
      </w:r>
      <w:r w:rsidR="00A34472">
        <w:t>xxxxxxxxxxxxxxxxxxxxxxxxxxxxxxxxxxxxxxxxxxxxxxxxxxxxxxxxxxxxxxxxxxxxxxxxxxxxxxxxxx</w:t>
      </w:r>
    </w:p>
    <w:p w:rsidR="00680144" w:rsidRPr="005F2AA3" w:rsidRDefault="00103E2C" w:rsidP="00325BEF">
      <w:pPr>
        <w:pStyle w:val="Nadpis2"/>
      </w:pPr>
      <w:r>
        <w:t>10</w:t>
      </w:r>
      <w:r w:rsidR="00A65F1E">
        <w:t xml:space="preserve">.2 </w:t>
      </w:r>
      <w:r w:rsidR="009F7660">
        <w:tab/>
      </w:r>
      <w:r w:rsidR="00A34472">
        <w:t>xxxxxxxxxxxxxxxxxxxxxxxxxxxxxxxxxxxxxxxxxxxxxxxxxxxxxxxxxxxxxxxxxxxxxxxxxxxxxxxxxx</w:t>
      </w:r>
    </w:p>
    <w:p w:rsidR="00166CB7" w:rsidRPr="005F2AA3" w:rsidRDefault="00103E2C" w:rsidP="00A34472">
      <w:pPr>
        <w:pStyle w:val="Nadpis2"/>
      </w:pPr>
      <w:r>
        <w:t>10</w:t>
      </w:r>
      <w:r w:rsidR="008711F1">
        <w:t>.3</w:t>
      </w:r>
      <w:r w:rsidR="008711F1">
        <w:tab/>
      </w:r>
      <w:r w:rsidR="00A34472">
        <w:t>xxxxxxxxxxxxxxxxxxxxxxxxxxxxxxxxxxxxxxxxxxxxxxxxxxxxxxxxxxxxxxxxxxxxxxxxxxxxxxxxxx</w:t>
      </w:r>
    </w:p>
    <w:p w:rsidR="00EA6F3A" w:rsidRPr="005F2AA3" w:rsidRDefault="001053D0" w:rsidP="001053D0">
      <w:pPr>
        <w:pStyle w:val="Nadpis1"/>
        <w:numPr>
          <w:ilvl w:val="0"/>
          <w:numId w:val="0"/>
        </w:numPr>
        <w:spacing w:before="360" w:after="240"/>
        <w:rPr>
          <w:sz w:val="22"/>
          <w:szCs w:val="22"/>
        </w:rPr>
      </w:pPr>
      <w:bookmarkStart w:id="7" w:name="_Ref246858757"/>
      <w:r>
        <w:rPr>
          <w:sz w:val="22"/>
          <w:szCs w:val="22"/>
        </w:rPr>
        <w:lastRenderedPageBreak/>
        <w:t>11.</w:t>
      </w:r>
      <w:r w:rsidR="001B35B9">
        <w:rPr>
          <w:sz w:val="22"/>
          <w:szCs w:val="22"/>
        </w:rPr>
        <w:t xml:space="preserve">           </w:t>
      </w:r>
      <w:bookmarkEnd w:id="7"/>
      <w:r w:rsidR="00A34472">
        <w:rPr>
          <w:sz w:val="22"/>
          <w:szCs w:val="22"/>
        </w:rPr>
        <w:t>xxxxxxxxxxxxxxxxxxx</w:t>
      </w:r>
    </w:p>
    <w:p w:rsidR="00680144" w:rsidRPr="005F2AA3" w:rsidRDefault="00B603DE" w:rsidP="00325BEF">
      <w:pPr>
        <w:pStyle w:val="Nadpis2"/>
      </w:pPr>
      <w:r>
        <w:t>11</w:t>
      </w:r>
      <w:r w:rsidR="00667552">
        <w:t>.1</w:t>
      </w:r>
      <w:r w:rsidR="00667552">
        <w:tab/>
      </w:r>
      <w:r w:rsidR="00A34472">
        <w:t>xxxxxxxxxxxxxxxxxxxxxxxxxxxxxxxxxxxxxxxxxxxxxxxxxxxxxxxxxxxxxxxxxxxxxxxxxxxxxxxxx</w:t>
      </w:r>
    </w:p>
    <w:p w:rsidR="00893834" w:rsidRPr="005F2AA3" w:rsidRDefault="00B603DE" w:rsidP="00ED197F">
      <w:pPr>
        <w:pStyle w:val="Nadpis2"/>
      </w:pPr>
      <w:r>
        <w:t>11</w:t>
      </w:r>
      <w:r w:rsidR="00262680">
        <w:t>.2</w:t>
      </w:r>
      <w:r w:rsidR="003A07CC">
        <w:tab/>
      </w:r>
      <w:r w:rsidR="00A34472">
        <w:t>xxxxxxxxxxxxxxxxxxxxxxxxxxxxxxxxxxxxxxxxxxxxxxxxxxxxxxxxxxxxxxxxxxxxxxxxxxxxxxxxxx</w:t>
      </w:r>
    </w:p>
    <w:p w:rsidR="00680144" w:rsidRPr="005F2AA3" w:rsidRDefault="00B603DE" w:rsidP="00293F09">
      <w:pPr>
        <w:pStyle w:val="Nadpis2"/>
      </w:pPr>
      <w:r>
        <w:t>11</w:t>
      </w:r>
      <w:r w:rsidR="00667552">
        <w:t>.3</w:t>
      </w:r>
      <w:r w:rsidR="00667552">
        <w:tab/>
      </w:r>
      <w:r w:rsidR="00A34472">
        <w:t>xxxxxxxxxxxxxxxxxxxxxxxxxxxxxxxxxxxxxxxxxxxxxxxxxxxxxxxxxxxxxxxxxxxxxxxxxxxxxxxxxx</w:t>
      </w:r>
    </w:p>
    <w:p w:rsidR="001053D0" w:rsidRPr="00A34472" w:rsidRDefault="00A34472" w:rsidP="00A34472">
      <w:pPr>
        <w:numPr>
          <w:ilvl w:val="1"/>
          <w:numId w:val="16"/>
        </w:numPr>
        <w:spacing w:after="120"/>
        <w:ind w:left="709" w:hanging="709"/>
        <w:jc w:val="both"/>
        <w:rPr>
          <w:rFonts w:ascii="Arial" w:hAnsi="Arial" w:cs="Arial"/>
          <w:sz w:val="22"/>
          <w:szCs w:val="22"/>
        </w:rPr>
      </w:pPr>
      <w:r>
        <w:rPr>
          <w:rFonts w:ascii="Arial" w:hAnsi="Arial" w:cs="Arial"/>
          <w:sz w:val="22"/>
          <w:szCs w:val="22"/>
        </w:rPr>
        <w:t>xxxxxxxxxxxxxxxxxxxxxxxxxxxxxxxxxxxxxxxxxxxxxxxxxxxxxxxxxxxxxxxxxxxxxxxxxxxxxxxxxx</w:t>
      </w:r>
    </w:p>
    <w:p w:rsidR="00EA6F3A" w:rsidRPr="005F2AA3" w:rsidRDefault="001053D0" w:rsidP="001053D0">
      <w:pPr>
        <w:pStyle w:val="Nadpis1"/>
        <w:numPr>
          <w:ilvl w:val="0"/>
          <w:numId w:val="0"/>
        </w:numPr>
        <w:spacing w:before="360" w:after="240"/>
        <w:rPr>
          <w:sz w:val="22"/>
          <w:szCs w:val="22"/>
        </w:rPr>
      </w:pPr>
      <w:r>
        <w:t>12.</w:t>
      </w:r>
      <w:r>
        <w:tab/>
      </w:r>
      <w:r w:rsidR="00EA6F3A" w:rsidRPr="005F2AA3">
        <w:rPr>
          <w:sz w:val="22"/>
          <w:szCs w:val="22"/>
        </w:rPr>
        <w:t>Subdodávky</w:t>
      </w:r>
    </w:p>
    <w:p w:rsidR="00D87B21" w:rsidRPr="00E12B4C" w:rsidRDefault="007A03FA" w:rsidP="009F7660">
      <w:pPr>
        <w:tabs>
          <w:tab w:val="num" w:pos="900"/>
        </w:tabs>
        <w:spacing w:after="120"/>
        <w:ind w:left="709" w:hanging="709"/>
        <w:jc w:val="both"/>
        <w:rPr>
          <w:rFonts w:ascii="Arial" w:hAnsi="Arial" w:cs="Arial"/>
          <w:iCs/>
          <w:sz w:val="22"/>
          <w:szCs w:val="22"/>
        </w:rPr>
      </w:pPr>
      <w:r w:rsidRPr="00E12B4C">
        <w:rPr>
          <w:rFonts w:ascii="Arial" w:hAnsi="Arial" w:cs="Arial"/>
        </w:rPr>
        <w:t>12</w:t>
      </w:r>
      <w:r w:rsidR="00667552" w:rsidRPr="00E12B4C">
        <w:rPr>
          <w:rFonts w:ascii="Arial" w:hAnsi="Arial" w:cs="Arial"/>
        </w:rPr>
        <w:t>.1</w:t>
      </w:r>
      <w:r w:rsidR="005575C9">
        <w:rPr>
          <w:rFonts w:ascii="Arial" w:hAnsi="Arial" w:cs="Arial"/>
        </w:rPr>
        <w:tab/>
      </w:r>
      <w:r w:rsidR="00D87B21" w:rsidRPr="00E12B4C">
        <w:rPr>
          <w:rFonts w:ascii="Arial" w:hAnsi="Arial" w:cs="Arial"/>
          <w:iCs/>
          <w:sz w:val="22"/>
          <w:szCs w:val="22"/>
        </w:rPr>
        <w:t>Zhotovitel je oprávněn provádět dílo (jeho část) prostřednictvím subdodavatele neuvedeného v </w:t>
      </w:r>
      <w:r w:rsidR="00D87B21" w:rsidRPr="00AD425C">
        <w:rPr>
          <w:rFonts w:ascii="Arial" w:hAnsi="Arial" w:cs="Arial"/>
          <w:iCs/>
          <w:sz w:val="22"/>
          <w:szCs w:val="22"/>
        </w:rPr>
        <w:t xml:space="preserve">Příloze </w:t>
      </w:r>
      <w:r w:rsidR="009F7660" w:rsidRPr="00AD425C">
        <w:rPr>
          <w:rFonts w:ascii="Arial" w:hAnsi="Arial" w:cs="Arial"/>
          <w:iCs/>
          <w:sz w:val="22"/>
          <w:szCs w:val="22"/>
        </w:rPr>
        <w:t>č. 1 (seznam</w:t>
      </w:r>
      <w:r w:rsidR="00D87B21" w:rsidRPr="00AD425C">
        <w:rPr>
          <w:rFonts w:ascii="Arial" w:hAnsi="Arial" w:cs="Arial"/>
          <w:iCs/>
          <w:sz w:val="22"/>
          <w:szCs w:val="22"/>
        </w:rPr>
        <w:t xml:space="preserve"> subdodavatelů) této smlouvy pouze s předchozím písemným souhlasem objednatele</w:t>
      </w:r>
      <w:r w:rsidR="00AD425C" w:rsidRPr="00AD425C">
        <w:rPr>
          <w:rFonts w:ascii="Arial" w:hAnsi="Arial" w:cs="Arial"/>
          <w:iCs/>
          <w:sz w:val="22"/>
          <w:szCs w:val="22"/>
        </w:rPr>
        <w:t>.</w:t>
      </w:r>
      <w:r w:rsidR="006140DE">
        <w:rPr>
          <w:rFonts w:ascii="Arial" w:hAnsi="Arial" w:cs="Arial"/>
          <w:iCs/>
          <w:sz w:val="22"/>
          <w:szCs w:val="22"/>
        </w:rPr>
        <w:t xml:space="preserve"> </w:t>
      </w:r>
    </w:p>
    <w:p w:rsidR="00A56540" w:rsidRPr="0071675A" w:rsidRDefault="00E12B4C" w:rsidP="009F7660">
      <w:pPr>
        <w:tabs>
          <w:tab w:val="num" w:pos="900"/>
        </w:tabs>
        <w:spacing w:after="120"/>
        <w:ind w:left="709" w:hanging="709"/>
        <w:jc w:val="both"/>
        <w:rPr>
          <w:rFonts w:ascii="Arial" w:hAnsi="Arial" w:cs="Arial"/>
          <w:iCs/>
          <w:sz w:val="22"/>
          <w:szCs w:val="22"/>
        </w:rPr>
      </w:pPr>
      <w:r w:rsidRPr="0071675A">
        <w:rPr>
          <w:rFonts w:ascii="Arial" w:hAnsi="Arial" w:cs="Arial"/>
          <w:sz w:val="22"/>
          <w:szCs w:val="22"/>
        </w:rPr>
        <w:t>12.</w:t>
      </w:r>
      <w:r w:rsidR="00D87B21" w:rsidRPr="0071675A">
        <w:rPr>
          <w:rFonts w:ascii="Arial" w:hAnsi="Arial" w:cs="Arial"/>
          <w:sz w:val="22"/>
          <w:szCs w:val="22"/>
        </w:rPr>
        <w:t>2</w:t>
      </w:r>
      <w:r w:rsidR="005575C9" w:rsidRPr="0071675A">
        <w:rPr>
          <w:rFonts w:ascii="Arial" w:hAnsi="Arial" w:cs="Arial"/>
          <w:sz w:val="22"/>
          <w:szCs w:val="22"/>
        </w:rPr>
        <w:tab/>
      </w:r>
      <w:r w:rsidR="00A56540" w:rsidRPr="0071675A">
        <w:rPr>
          <w:rFonts w:ascii="Arial" w:hAnsi="Arial" w:cs="Arial"/>
          <w:sz w:val="22"/>
          <w:szCs w:val="22"/>
        </w:rPr>
        <w:t xml:space="preserve">Jakákoliv změna subdodavatelského zajištění zakázky </w:t>
      </w:r>
      <w:r w:rsidR="000C18D0" w:rsidRPr="0071675A">
        <w:rPr>
          <w:rFonts w:ascii="Arial" w:hAnsi="Arial" w:cs="Arial"/>
          <w:sz w:val="22"/>
          <w:szCs w:val="22"/>
        </w:rPr>
        <w:t>musí být</w:t>
      </w:r>
      <w:r w:rsidR="00A56540" w:rsidRPr="0071675A">
        <w:rPr>
          <w:rFonts w:ascii="Arial" w:hAnsi="Arial" w:cs="Arial"/>
          <w:sz w:val="22"/>
          <w:szCs w:val="22"/>
        </w:rPr>
        <w:t xml:space="preserve"> </w:t>
      </w:r>
      <w:r w:rsidR="00611C92" w:rsidRPr="0071675A">
        <w:rPr>
          <w:rFonts w:ascii="Arial" w:hAnsi="Arial" w:cs="Arial"/>
          <w:sz w:val="22"/>
          <w:szCs w:val="22"/>
        </w:rPr>
        <w:t xml:space="preserve">předem </w:t>
      </w:r>
      <w:r w:rsidR="00A56540" w:rsidRPr="0071675A">
        <w:rPr>
          <w:rFonts w:ascii="Arial" w:hAnsi="Arial" w:cs="Arial"/>
          <w:sz w:val="22"/>
          <w:szCs w:val="22"/>
        </w:rPr>
        <w:t xml:space="preserve">odsouhlasena </w:t>
      </w:r>
      <w:r w:rsidR="00AD425C" w:rsidRPr="0071675A">
        <w:rPr>
          <w:rFonts w:ascii="Arial" w:hAnsi="Arial" w:cs="Arial"/>
          <w:sz w:val="22"/>
          <w:szCs w:val="22"/>
        </w:rPr>
        <w:t xml:space="preserve">zástupcem </w:t>
      </w:r>
      <w:r w:rsidR="00A56540" w:rsidRPr="0071675A">
        <w:rPr>
          <w:rFonts w:ascii="Arial" w:hAnsi="Arial" w:cs="Arial"/>
          <w:sz w:val="22"/>
          <w:szCs w:val="22"/>
        </w:rPr>
        <w:t>objednatele</w:t>
      </w:r>
      <w:r w:rsidR="00AD425C" w:rsidRPr="0071675A">
        <w:rPr>
          <w:rFonts w:ascii="Arial" w:hAnsi="Arial" w:cs="Arial"/>
          <w:sz w:val="22"/>
          <w:szCs w:val="22"/>
        </w:rPr>
        <w:t xml:space="preserve"> a z</w:t>
      </w:r>
      <w:r w:rsidR="0071675A">
        <w:rPr>
          <w:rFonts w:ascii="Arial" w:hAnsi="Arial" w:cs="Arial"/>
          <w:sz w:val="22"/>
          <w:szCs w:val="22"/>
        </w:rPr>
        <w:t>a</w:t>
      </w:r>
      <w:r w:rsidR="00AD425C" w:rsidRPr="0071675A">
        <w:rPr>
          <w:rFonts w:ascii="Arial" w:hAnsi="Arial" w:cs="Arial"/>
          <w:sz w:val="22"/>
          <w:szCs w:val="22"/>
        </w:rPr>
        <w:t>ps</w:t>
      </w:r>
      <w:r w:rsidR="0071675A" w:rsidRPr="0071675A">
        <w:rPr>
          <w:rFonts w:ascii="Arial" w:hAnsi="Arial" w:cs="Arial"/>
          <w:sz w:val="22"/>
          <w:szCs w:val="22"/>
        </w:rPr>
        <w:t>ána</w:t>
      </w:r>
      <w:r w:rsidR="00AD425C" w:rsidRPr="0071675A">
        <w:rPr>
          <w:rFonts w:ascii="Arial" w:hAnsi="Arial" w:cs="Arial"/>
          <w:iCs/>
          <w:sz w:val="22"/>
          <w:szCs w:val="22"/>
        </w:rPr>
        <w:t xml:space="preserve"> ve stavebním deníku.</w:t>
      </w:r>
    </w:p>
    <w:p w:rsidR="001A12CB" w:rsidRPr="005F2AA3" w:rsidRDefault="007A03FA" w:rsidP="00325BEF">
      <w:pPr>
        <w:pStyle w:val="Nadpis2"/>
      </w:pPr>
      <w:r w:rsidRPr="0071675A">
        <w:t>12</w:t>
      </w:r>
      <w:r w:rsidR="00076CCC" w:rsidRPr="0071675A">
        <w:t>.</w:t>
      </w:r>
      <w:r w:rsidR="00D87B21" w:rsidRPr="0071675A">
        <w:t>3</w:t>
      </w:r>
      <w:r w:rsidR="005575C9" w:rsidRPr="0071675A">
        <w:tab/>
      </w:r>
      <w:r w:rsidR="001A12CB" w:rsidRPr="0071675A">
        <w:t xml:space="preserve">Objednatel může kdykoli požádat </w:t>
      </w:r>
      <w:r w:rsidR="006C52AC" w:rsidRPr="0071675A">
        <w:t>z</w:t>
      </w:r>
      <w:r w:rsidR="000806E6" w:rsidRPr="0071675A">
        <w:t>hotovitel</w:t>
      </w:r>
      <w:r w:rsidR="001A12CB" w:rsidRPr="0071675A">
        <w:t xml:space="preserve">e, aby bezodkladně odvolal </w:t>
      </w:r>
      <w:r w:rsidR="006C52AC" w:rsidRPr="0071675A">
        <w:t>s</w:t>
      </w:r>
      <w:r w:rsidR="001A12CB" w:rsidRPr="0071675A">
        <w:t xml:space="preserve">ubdodavatele, který není způsobilý nebo je nedbalý v řádném plnění svých povinností. </w:t>
      </w:r>
      <w:r w:rsidR="000806E6" w:rsidRPr="0071675A">
        <w:t>Zhotovitel</w:t>
      </w:r>
      <w:r w:rsidR="001A12CB" w:rsidRPr="0071675A">
        <w:t xml:space="preserve"> se zavazuje</w:t>
      </w:r>
      <w:r w:rsidR="001A12CB" w:rsidRPr="005F2AA3">
        <w:t xml:space="preserve"> bezodkladně zajistit nápravu. Odvoláním </w:t>
      </w:r>
      <w:r w:rsidR="006C52AC" w:rsidRPr="005F2AA3">
        <w:t>s</w:t>
      </w:r>
      <w:r w:rsidR="001A12CB" w:rsidRPr="005F2AA3">
        <w:t xml:space="preserve">ubdodavatele nebudou změněny </w:t>
      </w:r>
      <w:r w:rsidR="006C52AC" w:rsidRPr="005F2AA3">
        <w:t>t</w:t>
      </w:r>
      <w:r w:rsidR="001A12CB" w:rsidRPr="005F2AA3">
        <w:t xml:space="preserve">ermíny dokončení ani cena </w:t>
      </w:r>
      <w:r w:rsidR="006C52AC" w:rsidRPr="005F2AA3">
        <w:t>d</w:t>
      </w:r>
      <w:r w:rsidR="001A12CB" w:rsidRPr="005F2AA3">
        <w:t>íla.</w:t>
      </w:r>
    </w:p>
    <w:p w:rsidR="007E2C45" w:rsidRDefault="007A03FA" w:rsidP="00325BEF">
      <w:pPr>
        <w:pStyle w:val="Nadpis2"/>
      </w:pPr>
      <w:r>
        <w:t>12</w:t>
      </w:r>
      <w:r w:rsidR="00667552">
        <w:t>.</w:t>
      </w:r>
      <w:r w:rsidR="00D87B21">
        <w:t>4</w:t>
      </w:r>
      <w:r w:rsidR="00667552">
        <w:tab/>
      </w:r>
      <w:r w:rsidR="007E2C45" w:rsidRPr="005F2AA3">
        <w:t>V případě, že bude zhotovitel provádět dílo nebo jeho část pomocí subdodavatele, odpovídá objednateli tak, jako by dílo prováděl sám.</w:t>
      </w:r>
    </w:p>
    <w:p w:rsidR="00EA6F3A" w:rsidRPr="005F2AA3" w:rsidRDefault="001053D0" w:rsidP="001053D0">
      <w:pPr>
        <w:pStyle w:val="Nadpis1"/>
        <w:numPr>
          <w:ilvl w:val="0"/>
          <w:numId w:val="0"/>
        </w:numPr>
        <w:spacing w:before="360" w:after="240"/>
        <w:rPr>
          <w:sz w:val="22"/>
          <w:szCs w:val="22"/>
        </w:rPr>
      </w:pPr>
      <w:r>
        <w:rPr>
          <w:sz w:val="22"/>
          <w:szCs w:val="22"/>
        </w:rPr>
        <w:t>13.</w:t>
      </w:r>
      <w:r>
        <w:rPr>
          <w:sz w:val="22"/>
          <w:szCs w:val="22"/>
        </w:rPr>
        <w:tab/>
      </w:r>
      <w:r w:rsidR="00A34472">
        <w:rPr>
          <w:sz w:val="22"/>
          <w:szCs w:val="22"/>
        </w:rPr>
        <w:t>xxxxxxxxxxxxxxxxxxxxxxxxxxxxxxxxxxxxxxxxxxxx</w:t>
      </w:r>
    </w:p>
    <w:p w:rsidR="00E33BB0" w:rsidRPr="007C7DB4" w:rsidRDefault="007A03FA" w:rsidP="00325BEF">
      <w:pPr>
        <w:pStyle w:val="Nadpis2"/>
      </w:pPr>
      <w:r w:rsidRPr="00AA6E62">
        <w:t>13</w:t>
      </w:r>
      <w:r w:rsidR="00667552" w:rsidRPr="00AA6E62">
        <w:t>.1</w:t>
      </w:r>
      <w:r w:rsidR="00667552" w:rsidRPr="00AA6E62">
        <w:tab/>
      </w:r>
      <w:r w:rsidR="00A34472">
        <w:t>xxxxxxxxxxxxxxxxxxxxxxxxxxxxxxxxxxxxxxxxxxxxxxxxxxxxxxxxxxxxxxxxxxxxxxxxxxxxxxxxxx</w:t>
      </w:r>
    </w:p>
    <w:p w:rsidR="00680144" w:rsidRPr="005F2AA3" w:rsidRDefault="007A03FA" w:rsidP="00A34472">
      <w:pPr>
        <w:pStyle w:val="Nadpis2"/>
      </w:pPr>
      <w:r>
        <w:t>13</w:t>
      </w:r>
      <w:r w:rsidR="0000269F">
        <w:t>.2</w:t>
      </w:r>
      <w:r w:rsidR="0000269F">
        <w:tab/>
      </w:r>
      <w:r w:rsidR="00A34472">
        <w:t>xxxxxxxxxxxxxxxxxxxxxxxxxxxxxxxxxxxxxxxxxxxxxxxxxxxxxxxxxxxxxxxxxxxxxxxxxxxxxxxxxx</w:t>
      </w:r>
      <w:r w:rsidR="00680144" w:rsidRPr="005F2AA3">
        <w:t xml:space="preserve"> </w:t>
      </w:r>
    </w:p>
    <w:p w:rsidR="00680144" w:rsidRPr="005F2AA3" w:rsidRDefault="001053D0" w:rsidP="001053D0">
      <w:pPr>
        <w:pStyle w:val="Nadpis1"/>
        <w:numPr>
          <w:ilvl w:val="0"/>
          <w:numId w:val="0"/>
        </w:numPr>
        <w:spacing w:before="360" w:after="240"/>
        <w:rPr>
          <w:sz w:val="22"/>
          <w:szCs w:val="22"/>
        </w:rPr>
      </w:pPr>
      <w:r>
        <w:rPr>
          <w:sz w:val="22"/>
          <w:szCs w:val="22"/>
        </w:rPr>
        <w:t>14.</w:t>
      </w:r>
      <w:r>
        <w:rPr>
          <w:sz w:val="22"/>
          <w:szCs w:val="22"/>
        </w:rPr>
        <w:tab/>
      </w:r>
      <w:r w:rsidR="00680144" w:rsidRPr="005F2AA3">
        <w:rPr>
          <w:sz w:val="22"/>
          <w:szCs w:val="22"/>
        </w:rPr>
        <w:t>Další práva a povinnosti zhotovitele</w:t>
      </w:r>
    </w:p>
    <w:p w:rsidR="00680144" w:rsidRPr="005F2AA3" w:rsidRDefault="000D1D9D" w:rsidP="00325BEF">
      <w:pPr>
        <w:pStyle w:val="Nadpis2"/>
      </w:pPr>
      <w:r>
        <w:t>14</w:t>
      </w:r>
      <w:r w:rsidR="00D537C3">
        <w:t>.1</w:t>
      </w:r>
      <w:r w:rsidR="00D537C3">
        <w:tab/>
      </w:r>
      <w:r w:rsidR="000806E6" w:rsidRPr="005F2AA3">
        <w:t>Zhotovitel</w:t>
      </w:r>
      <w:r w:rsidR="00680144" w:rsidRPr="005F2AA3">
        <w:t xml:space="preserve"> prohlašuje a zaručuje, že má v držení veškerá povolení a licence, jež jsou nezbytné ke zhotovení díla, a že tato povolení jsou postačující k tomu, aby mohl dílo zahájit, zhotovit a řádně dokončit.</w:t>
      </w:r>
    </w:p>
    <w:p w:rsidR="00680144" w:rsidRPr="005F2AA3" w:rsidRDefault="009F7660" w:rsidP="00ED197F">
      <w:pPr>
        <w:pStyle w:val="Nadpis2"/>
      </w:pPr>
      <w:r>
        <w:t>14.2 Zhotovitel</w:t>
      </w:r>
      <w:r w:rsidR="00680144" w:rsidRPr="005F2AA3">
        <w:t xml:space="preserve"> nesmí bez předchozího písemného souhlasu objednatele postoupit tuto smlouvu nebo jakoukoliv její část, ani žádný prospěch či zájem v této smlouvě či na základě této smlouvy, ani postoupit či zastavit pohledávky z této smlouvy.</w:t>
      </w:r>
    </w:p>
    <w:p w:rsidR="00680144" w:rsidRPr="005F2AA3" w:rsidRDefault="000D1D9D" w:rsidP="00293F09">
      <w:pPr>
        <w:pStyle w:val="Nadpis2"/>
      </w:pPr>
      <w:r>
        <w:t>14</w:t>
      </w:r>
      <w:r w:rsidR="00D537C3">
        <w:t>.3</w:t>
      </w:r>
      <w:r w:rsidR="00D537C3">
        <w:tab/>
      </w:r>
      <w:r w:rsidR="000806E6" w:rsidRPr="005F2AA3">
        <w:t>Zhotovitel</w:t>
      </w:r>
      <w:r w:rsidR="00680144" w:rsidRPr="005F2AA3">
        <w:t xml:space="preserve"> je povinen řádně a včas zhotovit a dokončit dílo a odstranit jeho vady a nedodělky v přesném souladu se smlouvou a k plné spokojenosti objednatele. </w:t>
      </w:r>
      <w:r w:rsidR="000806E6" w:rsidRPr="005F2AA3">
        <w:t>Zhotovitel</w:t>
      </w:r>
      <w:r w:rsidR="00680144" w:rsidRPr="005F2AA3">
        <w:t xml:space="preserve"> je povinen řídit se a dodržovat pokyny objednatele a/nebo zástupce objednatele ve všech záležitostech, týkajících se díla. </w:t>
      </w:r>
      <w:r w:rsidR="000806E6" w:rsidRPr="005F2AA3">
        <w:t>Zhotovitel</w:t>
      </w:r>
      <w:r w:rsidR="00680144" w:rsidRPr="005F2AA3">
        <w:t xml:space="preserve"> bude přijímat pokyny k provádění díla pouze od objednatele a/nebo zástupce objednatele. </w:t>
      </w:r>
    </w:p>
    <w:p w:rsidR="00680144" w:rsidRPr="005F2AA3" w:rsidRDefault="000D1D9D" w:rsidP="00293F09">
      <w:pPr>
        <w:pStyle w:val="Nadpis2"/>
      </w:pPr>
      <w:r>
        <w:t>14</w:t>
      </w:r>
      <w:r w:rsidR="00D537C3">
        <w:t>.4</w:t>
      </w:r>
      <w:r w:rsidR="00D537C3">
        <w:tab/>
      </w:r>
      <w:r w:rsidR="000806E6" w:rsidRPr="005F2AA3">
        <w:t>Zhotovitel</w:t>
      </w:r>
      <w:r w:rsidR="00680144" w:rsidRPr="005F2AA3">
        <w:t xml:space="preserve"> přebírá v souladu s právem a s ohledem na zvolené technologie výstavby plnou odpovědnost za vhodnost a bezpečnost veškerých činností a postupů, stejně jako nářadí, stavebních mechanismů a vybavení </w:t>
      </w:r>
      <w:r w:rsidR="000806E6" w:rsidRPr="005F2AA3">
        <w:t>zhotovitel</w:t>
      </w:r>
      <w:r w:rsidR="00680144" w:rsidRPr="005F2AA3">
        <w:t xml:space="preserve">e na staveništi. </w:t>
      </w:r>
    </w:p>
    <w:p w:rsidR="009A7A2B" w:rsidRPr="005F2AA3" w:rsidRDefault="000D1D9D" w:rsidP="00293F09">
      <w:pPr>
        <w:pStyle w:val="Nadpis2"/>
      </w:pPr>
      <w:r>
        <w:t>14</w:t>
      </w:r>
      <w:r w:rsidR="00D537C3">
        <w:t>.5</w:t>
      </w:r>
      <w:r w:rsidR="00D537C3">
        <w:tab/>
      </w:r>
      <w:r w:rsidR="000806E6" w:rsidRPr="005F2AA3">
        <w:t>Zhotovitel</w:t>
      </w:r>
      <w:r w:rsidR="009A7A2B" w:rsidRPr="005F2AA3">
        <w:t xml:space="preserve"> je povinen vyzvat objednatele k prověření veškerých prací, které budou další činností </w:t>
      </w:r>
      <w:r w:rsidR="000806E6" w:rsidRPr="005F2AA3">
        <w:t>zhotovitel</w:t>
      </w:r>
      <w:r w:rsidR="009A7A2B" w:rsidRPr="005F2AA3">
        <w:t>e zakryty nebo se stanou nepřístupnými. Výzva musí být objednateli doručena písemně nejméně 3 pracovní dny předem, pokud bude situace na stavbě vyžadovat okamžité řešení s ohledem na postup prací, zavazují se smluvní strany prověřit zakrývané práce bezodkladně.</w:t>
      </w:r>
      <w:r w:rsidR="00C06637" w:rsidRPr="005F2AA3">
        <w:t xml:space="preserve"> </w:t>
      </w:r>
      <w:r w:rsidR="009A7A2B" w:rsidRPr="005F2AA3">
        <w:t>O výsledku prověření provedou smluvní strany zápis do</w:t>
      </w:r>
      <w:r w:rsidR="005136BC">
        <w:t> </w:t>
      </w:r>
      <w:r w:rsidR="009A7A2B" w:rsidRPr="005F2AA3">
        <w:t>stavebního deníku.</w:t>
      </w:r>
    </w:p>
    <w:p w:rsidR="009F6E22" w:rsidRPr="005F2AA3" w:rsidRDefault="000D1D9D" w:rsidP="00293F09">
      <w:pPr>
        <w:pStyle w:val="Nadpis2"/>
      </w:pPr>
      <w:r>
        <w:lastRenderedPageBreak/>
        <w:t>14</w:t>
      </w:r>
      <w:r w:rsidR="00D537C3">
        <w:t>.6</w:t>
      </w:r>
      <w:r w:rsidR="00D537C3">
        <w:tab/>
      </w:r>
      <w:r w:rsidR="000806E6" w:rsidRPr="005F2AA3">
        <w:t>Zhotovitel</w:t>
      </w:r>
      <w:r w:rsidR="009F6E22" w:rsidRPr="005F2AA3">
        <w:t xml:space="preserve"> bude průběžně zaměřovat zakrývané části stavby.</w:t>
      </w:r>
    </w:p>
    <w:p w:rsidR="00680144" w:rsidRPr="005F2AA3" w:rsidRDefault="000D1D9D" w:rsidP="00293F09">
      <w:pPr>
        <w:pStyle w:val="Nadpis2"/>
      </w:pPr>
      <w:r>
        <w:t>14</w:t>
      </w:r>
      <w:r w:rsidR="00D537C3">
        <w:t>.7</w:t>
      </w:r>
      <w:r w:rsidR="00D537C3">
        <w:tab/>
      </w:r>
      <w:r w:rsidR="00680144" w:rsidRPr="005F2AA3">
        <w:t xml:space="preserve">Odpovědní zástupci </w:t>
      </w:r>
      <w:r w:rsidR="000806E6" w:rsidRPr="005F2AA3">
        <w:t>zhotovitel</w:t>
      </w:r>
      <w:r w:rsidR="00680144" w:rsidRPr="005F2AA3">
        <w:t>e, a podle požadavku zástupce objednatele</w:t>
      </w:r>
      <w:r w:rsidR="00007557">
        <w:t xml:space="preserve"> či objednatele</w:t>
      </w:r>
      <w:r w:rsidR="00680144" w:rsidRPr="005F2AA3">
        <w:t xml:space="preserve"> i jeho subdodavatelé, se budou zúčastňovat kontrolních dnů, jež se budou konat minimálně jednou týdně (nebude-li dohodnuto jinak) a budou věnovány stavu a postupu provádění díla. </w:t>
      </w:r>
      <w:r w:rsidR="000806E6" w:rsidRPr="005F2AA3">
        <w:t>Zhotovitel</w:t>
      </w:r>
      <w:r w:rsidR="00680144" w:rsidRPr="005F2AA3">
        <w:t xml:space="preserve"> je povinen se účastnit kontrolních dnů ode dne zahájení provádění díla až do</w:t>
      </w:r>
      <w:r w:rsidR="005136BC">
        <w:t> </w:t>
      </w:r>
      <w:r w:rsidR="00680144" w:rsidRPr="005F2AA3">
        <w:t>celkového předání a převzetí díla.</w:t>
      </w:r>
    </w:p>
    <w:p w:rsidR="00680144" w:rsidRPr="005F2AA3" w:rsidRDefault="000D1D9D" w:rsidP="00293F09">
      <w:pPr>
        <w:pStyle w:val="Nadpis2"/>
      </w:pPr>
      <w:r>
        <w:t>14</w:t>
      </w:r>
      <w:r w:rsidR="00D537C3">
        <w:t>.8</w:t>
      </w:r>
      <w:r w:rsidR="00D537C3">
        <w:tab/>
      </w:r>
      <w:r w:rsidR="00680144" w:rsidRPr="005F2AA3">
        <w:t xml:space="preserve">Kontrolní dny jsou kontrolní, koordinační a plánovací schůzky. Kontrolní dny budou sloužit k výměně informací o průběhu plnění smlouvy, k předkládání a schvalování materiálů a k přijímání opatření ohledně dalšího plnění smlouvy, která budou po jejich přijetí pro obě smluvní strany závazná. Během každého kontrolního dne bude zástupce objednatele </w:t>
      </w:r>
      <w:r w:rsidR="00007557">
        <w:t xml:space="preserve">či objednatel </w:t>
      </w:r>
      <w:r w:rsidR="00680144" w:rsidRPr="005F2AA3">
        <w:t>pořizovat „zápis z kontrolního dne“, který bude všemi stranami schválen, pokud objednatel nerozhodne jinak. Pokyny objednatele v zápisech z kontrolního dne budou pro</w:t>
      </w:r>
      <w:r w:rsidR="005136BC">
        <w:t> </w:t>
      </w:r>
      <w:r w:rsidR="000806E6" w:rsidRPr="005F2AA3">
        <w:t>zhotovitel</w:t>
      </w:r>
      <w:r w:rsidR="00680144" w:rsidRPr="005F2AA3">
        <w:t>e závazné, avšak nebudou žádným způsobem měnit tuto smlouvu nebo její upravené znění.</w:t>
      </w:r>
    </w:p>
    <w:p w:rsidR="00680144" w:rsidRPr="005F2AA3" w:rsidRDefault="000D1D9D" w:rsidP="00293F09">
      <w:pPr>
        <w:pStyle w:val="Nadpis2"/>
      </w:pPr>
      <w:r>
        <w:t>14</w:t>
      </w:r>
      <w:r w:rsidR="00D537C3">
        <w:t>.9</w:t>
      </w:r>
      <w:r w:rsidR="00D537C3">
        <w:tab/>
      </w:r>
      <w:r w:rsidR="00680144" w:rsidRPr="005F2AA3">
        <w:t>Nevyplývá-li z povahy věci nebo dohody smluvních stran něco jiného, považují obě strany lhůtu do konání dalšího řádného kontrolního dne za přiměřenou k vyjádření ke všem materiálům, které byly předloženy nejpozději při předcházejícím kontrolním dni.</w:t>
      </w:r>
    </w:p>
    <w:p w:rsidR="00680144" w:rsidRPr="005F2AA3" w:rsidRDefault="000D1D9D" w:rsidP="00293F09">
      <w:pPr>
        <w:pStyle w:val="Nadpis2"/>
      </w:pPr>
      <w:r>
        <w:t>14</w:t>
      </w:r>
      <w:r w:rsidR="00D537C3">
        <w:t>.10</w:t>
      </w:r>
      <w:r w:rsidR="00D537C3">
        <w:tab/>
      </w:r>
      <w:r w:rsidR="000806E6" w:rsidRPr="005F2AA3">
        <w:t>Zhotovitel</w:t>
      </w:r>
      <w:r w:rsidR="00680144" w:rsidRPr="005F2AA3">
        <w:t xml:space="preserve"> po celou dobu provádění díla a odstraňování jeho vad a nedodělků:</w:t>
      </w:r>
    </w:p>
    <w:p w:rsidR="00680144" w:rsidRPr="005F2AA3"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odpovídá za bezpečnost a ochranu zdraví všech osob na staveništi a bude udržovat staveniště a dílo v náležitém stavu tak, aby těmto osobám nehrozilo nebezpečí, a dále zajistí, aby všechny osoby na staveništi byly řádně instruovány a plnily veškeré pokyny k</w:t>
      </w:r>
      <w:r w:rsidR="005136BC">
        <w:rPr>
          <w:rFonts w:ascii="Arial" w:hAnsi="Arial" w:cs="Arial"/>
          <w:sz w:val="22"/>
          <w:szCs w:val="22"/>
        </w:rPr>
        <w:t> </w:t>
      </w:r>
      <w:r w:rsidRPr="005F2AA3">
        <w:rPr>
          <w:rFonts w:ascii="Arial" w:hAnsi="Arial" w:cs="Arial"/>
          <w:sz w:val="22"/>
          <w:szCs w:val="22"/>
        </w:rPr>
        <w:t>bezpečnosti podle práva či vydaná zástupcem objednatele</w:t>
      </w:r>
      <w:r w:rsidR="00007557">
        <w:rPr>
          <w:rFonts w:ascii="Arial" w:hAnsi="Arial" w:cs="Arial"/>
          <w:sz w:val="22"/>
          <w:szCs w:val="22"/>
        </w:rPr>
        <w:t xml:space="preserve"> či objednatelem</w:t>
      </w:r>
      <w:r w:rsidRPr="005F2AA3">
        <w:rPr>
          <w:rFonts w:ascii="Arial" w:hAnsi="Arial" w:cs="Arial"/>
          <w:sz w:val="22"/>
          <w:szCs w:val="22"/>
        </w:rPr>
        <w:t>,</w:t>
      </w:r>
    </w:p>
    <w:p w:rsidR="00680144" w:rsidRPr="005F2AA3"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odpovídá za ochranu majetku a požární ochranu díla, materiálů, zařízení a staveniště, včetně zařízení a dodávek subdodavatelů, a zajistí na vlastní náklady všechna nezbytná bezpečnostní opatření včetně m.j. výstražného značení, dočasného oplocení staveniště, denní a noční ostrahy a řádného osvětlení v souladu s právem,</w:t>
      </w:r>
    </w:p>
    <w:p w:rsidR="00680144" w:rsidRPr="005F2AA3"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 xml:space="preserve">nese nebezpečí za škody vzniklé na jakékoliv části díla, zařízení a materiálu až do doby převzetí bezvadného díla objednatelem. </w:t>
      </w:r>
      <w:r w:rsidR="000806E6" w:rsidRPr="005F2AA3">
        <w:rPr>
          <w:rFonts w:ascii="Arial" w:hAnsi="Arial" w:cs="Arial"/>
          <w:sz w:val="22"/>
          <w:szCs w:val="22"/>
        </w:rPr>
        <w:t>Zhotovitel</w:t>
      </w:r>
      <w:r w:rsidRPr="005F2AA3">
        <w:rPr>
          <w:rFonts w:ascii="Arial" w:hAnsi="Arial" w:cs="Arial"/>
          <w:sz w:val="22"/>
          <w:szCs w:val="22"/>
        </w:rPr>
        <w:t xml:space="preserve"> rovněž nese nebezpečí za škody vzniklé na zařízení, strojích, nástrojích a jiných věcech, které má k provádění díla,</w:t>
      </w:r>
    </w:p>
    <w:p w:rsidR="00680144" w:rsidRPr="005F2AA3"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zamezí přístupu nepovolaných osob na staveniště,</w:t>
      </w:r>
    </w:p>
    <w:p w:rsidR="00680144" w:rsidRPr="005F2AA3"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učiní všechna potřebná opatření pro ochranu veřejnosti a životního prostředí na staveništi i mimo něj a k zamezení škody na veřejném majetku, proti zasahování do práv třetích osob m.j. následkem znečištění, hluku, vibrací, prachu nebo jiných příčin, vznikajících v důsledku jeho činnosti,</w:t>
      </w:r>
    </w:p>
    <w:p w:rsidR="00680144" w:rsidRDefault="00680144" w:rsidP="00FD1062">
      <w:pPr>
        <w:numPr>
          <w:ilvl w:val="0"/>
          <w:numId w:val="21"/>
        </w:numPr>
        <w:tabs>
          <w:tab w:val="clear" w:pos="1436"/>
        </w:tabs>
        <w:spacing w:before="60"/>
        <w:ind w:left="851" w:hanging="284"/>
        <w:jc w:val="both"/>
        <w:rPr>
          <w:rFonts w:ascii="Arial" w:hAnsi="Arial" w:cs="Arial"/>
          <w:sz w:val="22"/>
          <w:szCs w:val="22"/>
        </w:rPr>
      </w:pPr>
      <w:r w:rsidRPr="005F2AA3">
        <w:rPr>
          <w:rFonts w:ascii="Arial" w:hAnsi="Arial" w:cs="Arial"/>
          <w:sz w:val="22"/>
          <w:szCs w:val="22"/>
        </w:rPr>
        <w:t xml:space="preserve">učiní taková opatření, aby vzdušné emise, hodnoty hluku a vibrací, povrchově vypouštěná voda, odpadní voda a průmyslový odpad ze staveniště, vznikající následkem provádění díla, nepřesáhly hodnoty předepsané právem a/nebo místními orgány. </w:t>
      </w:r>
      <w:r w:rsidR="000806E6" w:rsidRPr="005F2AA3">
        <w:rPr>
          <w:rFonts w:ascii="Arial" w:hAnsi="Arial" w:cs="Arial"/>
          <w:sz w:val="22"/>
          <w:szCs w:val="22"/>
        </w:rPr>
        <w:t>Zhotovitel</w:t>
      </w:r>
      <w:r w:rsidRPr="005F2AA3">
        <w:rPr>
          <w:rFonts w:ascii="Arial" w:hAnsi="Arial" w:cs="Arial"/>
          <w:sz w:val="22"/>
          <w:szCs w:val="22"/>
        </w:rPr>
        <w:t xml:space="preserve"> v této souvislosti zprostí objednatele jakýchkoliv nároků třetích osob a případných závazků vůči nim. </w:t>
      </w:r>
    </w:p>
    <w:p w:rsidR="0006538D" w:rsidRDefault="0006538D" w:rsidP="0006538D">
      <w:pPr>
        <w:numPr>
          <w:ilvl w:val="0"/>
          <w:numId w:val="21"/>
        </w:numPr>
        <w:tabs>
          <w:tab w:val="clear" w:pos="1436"/>
        </w:tabs>
        <w:spacing w:before="60"/>
        <w:ind w:left="851" w:hanging="284"/>
        <w:jc w:val="both"/>
        <w:rPr>
          <w:rFonts w:ascii="Arial" w:hAnsi="Arial" w:cs="Arial"/>
          <w:sz w:val="22"/>
          <w:szCs w:val="22"/>
        </w:rPr>
      </w:pPr>
      <w:r>
        <w:rPr>
          <w:rFonts w:ascii="Arial" w:hAnsi="Arial" w:cs="Arial"/>
          <w:sz w:val="22"/>
          <w:szCs w:val="22"/>
        </w:rPr>
        <w:t>j</w:t>
      </w:r>
      <w:r w:rsidR="00007557" w:rsidRPr="0006538D">
        <w:rPr>
          <w:rFonts w:ascii="Arial" w:hAnsi="Arial" w:cs="Arial"/>
          <w:sz w:val="22"/>
          <w:szCs w:val="22"/>
        </w:rPr>
        <w:t>e</w:t>
      </w:r>
      <w:r>
        <w:rPr>
          <w:rFonts w:ascii="Arial" w:hAnsi="Arial" w:cs="Arial"/>
          <w:sz w:val="22"/>
          <w:szCs w:val="22"/>
        </w:rPr>
        <w:t xml:space="preserve"> </w:t>
      </w:r>
      <w:r w:rsidR="009C6B77" w:rsidRPr="0006538D">
        <w:rPr>
          <w:rFonts w:ascii="Arial" w:hAnsi="Arial" w:cs="Arial"/>
          <w:sz w:val="22"/>
          <w:szCs w:val="22"/>
          <w:lang w:val="fr-FR"/>
        </w:rPr>
        <w:t>dle zákona č. 185/2001 Sb. o odpadech v platném znění (dále jen „zákon o odpadech“), původcem odpadů vznikajících při provádění díla. Zhotovitel se zavazuje, že tento odpad bude ekologicky odstraňovat na své náklady v souladu se zákonem o odpadech a související platné legislativy</w:t>
      </w:r>
      <w:r>
        <w:rPr>
          <w:rFonts w:ascii="Arial" w:hAnsi="Arial" w:cs="Arial"/>
          <w:sz w:val="22"/>
          <w:szCs w:val="22"/>
        </w:rPr>
        <w:t>.</w:t>
      </w:r>
    </w:p>
    <w:p w:rsidR="00680144" w:rsidRPr="0006538D" w:rsidRDefault="000D1D9D" w:rsidP="0006538D">
      <w:pPr>
        <w:spacing w:before="60"/>
        <w:ind w:left="709" w:hanging="709"/>
        <w:jc w:val="both"/>
        <w:rPr>
          <w:rFonts w:ascii="Arial" w:hAnsi="Arial" w:cs="Arial"/>
          <w:sz w:val="22"/>
          <w:szCs w:val="22"/>
        </w:rPr>
      </w:pPr>
      <w:r w:rsidRPr="00EF04C6">
        <w:rPr>
          <w:rFonts w:ascii="Arial" w:hAnsi="Arial" w:cs="Arial"/>
          <w:sz w:val="22"/>
          <w:szCs w:val="22"/>
        </w:rPr>
        <w:t>14</w:t>
      </w:r>
      <w:r w:rsidR="00D537C3" w:rsidRPr="00EF04C6">
        <w:rPr>
          <w:rFonts w:ascii="Arial" w:hAnsi="Arial" w:cs="Arial"/>
          <w:sz w:val="22"/>
          <w:szCs w:val="22"/>
        </w:rPr>
        <w:t>.11</w:t>
      </w:r>
      <w:r w:rsidR="00D537C3">
        <w:tab/>
      </w:r>
      <w:r w:rsidR="00680144" w:rsidRPr="0006538D">
        <w:rPr>
          <w:rFonts w:ascii="Arial" w:hAnsi="Arial" w:cs="Arial"/>
          <w:sz w:val="22"/>
          <w:szCs w:val="22"/>
        </w:rPr>
        <w:t xml:space="preserve">Během provádění díla je </w:t>
      </w:r>
      <w:r w:rsidR="000806E6" w:rsidRPr="0006538D">
        <w:rPr>
          <w:rFonts w:ascii="Arial" w:hAnsi="Arial" w:cs="Arial"/>
          <w:sz w:val="22"/>
          <w:szCs w:val="22"/>
        </w:rPr>
        <w:t>zhotovitel</w:t>
      </w:r>
      <w:r w:rsidR="00680144" w:rsidRPr="0006538D">
        <w:rPr>
          <w:rFonts w:ascii="Arial" w:hAnsi="Arial" w:cs="Arial"/>
          <w:sz w:val="22"/>
          <w:szCs w:val="22"/>
        </w:rPr>
        <w:t xml:space="preserve"> povinen na staveništi a v jeho okolí (včetně veřejných ploch) udržovat pořádek a čistotu a bude na své náklady a nebezpečí průběžně odklízet a odvážet ze staveniště a přilehlých ploch veškerý odpad, suť a zařízení </w:t>
      </w:r>
      <w:r w:rsidR="000806E6" w:rsidRPr="0006538D">
        <w:rPr>
          <w:rFonts w:ascii="Arial" w:hAnsi="Arial" w:cs="Arial"/>
          <w:sz w:val="22"/>
          <w:szCs w:val="22"/>
        </w:rPr>
        <w:t>zhotovitel</w:t>
      </w:r>
      <w:r w:rsidR="00680144" w:rsidRPr="0006538D">
        <w:rPr>
          <w:rFonts w:ascii="Arial" w:hAnsi="Arial" w:cs="Arial"/>
          <w:sz w:val="22"/>
          <w:szCs w:val="22"/>
        </w:rPr>
        <w:t xml:space="preserve">e, které již nejsou potřebné, a bude je ukládat pouze na místa k tomu určená. Pokud tak </w:t>
      </w:r>
      <w:r w:rsidR="000806E6" w:rsidRPr="0006538D">
        <w:rPr>
          <w:rFonts w:ascii="Arial" w:hAnsi="Arial" w:cs="Arial"/>
          <w:sz w:val="22"/>
          <w:szCs w:val="22"/>
        </w:rPr>
        <w:t>zhotovitel</w:t>
      </w:r>
      <w:r w:rsidR="00680144" w:rsidRPr="0006538D">
        <w:rPr>
          <w:rFonts w:ascii="Arial" w:hAnsi="Arial" w:cs="Arial"/>
          <w:sz w:val="22"/>
          <w:szCs w:val="22"/>
        </w:rPr>
        <w:t xml:space="preserve"> neučiní i přes upozornění zástupce objednatele</w:t>
      </w:r>
      <w:r w:rsidR="00DA26B2" w:rsidRPr="0006538D">
        <w:rPr>
          <w:rFonts w:ascii="Arial" w:hAnsi="Arial" w:cs="Arial"/>
          <w:sz w:val="22"/>
          <w:szCs w:val="22"/>
        </w:rPr>
        <w:t xml:space="preserve"> či objednatele</w:t>
      </w:r>
      <w:r w:rsidR="00680144" w:rsidRPr="0006538D">
        <w:rPr>
          <w:rFonts w:ascii="Arial" w:hAnsi="Arial" w:cs="Arial"/>
          <w:sz w:val="22"/>
          <w:szCs w:val="22"/>
        </w:rPr>
        <w:t xml:space="preserve">, mohou být odklízecí a úklidové práce provedeny na náklady </w:t>
      </w:r>
      <w:r w:rsidR="000806E6" w:rsidRPr="0006538D">
        <w:rPr>
          <w:rFonts w:ascii="Arial" w:hAnsi="Arial" w:cs="Arial"/>
          <w:sz w:val="22"/>
          <w:szCs w:val="22"/>
        </w:rPr>
        <w:t>zhotovitel</w:t>
      </w:r>
      <w:r w:rsidR="00680144" w:rsidRPr="0006538D">
        <w:rPr>
          <w:rFonts w:ascii="Arial" w:hAnsi="Arial" w:cs="Arial"/>
          <w:sz w:val="22"/>
          <w:szCs w:val="22"/>
        </w:rPr>
        <w:t>e.</w:t>
      </w:r>
    </w:p>
    <w:p w:rsidR="000D42AF" w:rsidRDefault="000D1D9D" w:rsidP="00325BEF">
      <w:pPr>
        <w:pStyle w:val="Nadpis2"/>
      </w:pPr>
      <w:r w:rsidRPr="0006538D">
        <w:rPr>
          <w:rFonts w:cs="Arial"/>
        </w:rPr>
        <w:t>14</w:t>
      </w:r>
      <w:r w:rsidR="00D537C3" w:rsidRPr="0006538D">
        <w:rPr>
          <w:rFonts w:cs="Arial"/>
        </w:rPr>
        <w:t>.12</w:t>
      </w:r>
      <w:r w:rsidR="00D537C3" w:rsidRPr="0006538D">
        <w:rPr>
          <w:rFonts w:cs="Arial"/>
        </w:rPr>
        <w:tab/>
      </w:r>
      <w:r w:rsidR="000D42AF" w:rsidRPr="0006538D">
        <w:rPr>
          <w:rFonts w:cs="Arial"/>
        </w:rPr>
        <w:t>Zhotovitel je povinen chránit zájmy objednatele podle</w:t>
      </w:r>
      <w:r w:rsidR="000D42AF" w:rsidRPr="005F2AA3">
        <w:t xml:space="preserve"> svých nejlepších profesních znalostí a schopností. Zhotovitel, jakož i jeho zaměstnanci a subdodavatelé jsou povinni se ve vztahu </w:t>
      </w:r>
      <w:r w:rsidR="000D42AF" w:rsidRPr="005F2AA3">
        <w:lastRenderedPageBreak/>
        <w:t>k</w:t>
      </w:r>
      <w:r w:rsidR="005136BC">
        <w:t> </w:t>
      </w:r>
      <w:r w:rsidR="000D42AF" w:rsidRPr="005F2AA3">
        <w:t>plnění této zakázky zdržet po celou dobu provádění díla až do jeho řádného ukončení v</w:t>
      </w:r>
      <w:r w:rsidR="005136BC">
        <w:t> </w:t>
      </w:r>
      <w:r w:rsidR="000D42AF" w:rsidRPr="005F2AA3">
        <w:t>souladu s ustanoveními této smlouvy veškerých takových vlastních aktivit, a to i ve spojení s</w:t>
      </w:r>
      <w:r w:rsidR="005136BC">
        <w:t> </w:t>
      </w:r>
      <w:r w:rsidR="000D42AF" w:rsidRPr="005F2AA3">
        <w:t>třetími osobami, jimiž by mohli ohrozit oprávněné zájmy objednatele, popřípadě být s</w:t>
      </w:r>
      <w:r w:rsidR="005136BC">
        <w:t> </w:t>
      </w:r>
      <w:r w:rsidR="000D42AF" w:rsidRPr="005F2AA3">
        <w:t>těmito zájmy ve střetu.</w:t>
      </w:r>
    </w:p>
    <w:p w:rsidR="000D42AF" w:rsidRPr="005F2AA3" w:rsidRDefault="000D1D9D" w:rsidP="00325BEF">
      <w:pPr>
        <w:pStyle w:val="Nadpis2"/>
      </w:pPr>
      <w:r>
        <w:t>14</w:t>
      </w:r>
      <w:r w:rsidR="00D537C3">
        <w:t>.13</w:t>
      </w:r>
      <w:r w:rsidR="00D537C3">
        <w:tab/>
      </w:r>
      <w:r w:rsidR="000D42AF" w:rsidRPr="005F2AA3">
        <w:t>Zhotovitel bude v průběhu provádění díla pravidelně zpracovávat měsíční zprávy zhotovitele</w:t>
      </w:r>
      <w:r w:rsidR="00B032F3" w:rsidRPr="005F2AA3">
        <w:t xml:space="preserve"> k</w:t>
      </w:r>
      <w:r w:rsidR="009F7660">
        <w:t> </w:t>
      </w:r>
      <w:r w:rsidR="00B032F3" w:rsidRPr="005F2AA3">
        <w:t>10. pracovnímu dni každého kalendářního měsíce předem odsouhlasenou zástupcem objednatele</w:t>
      </w:r>
      <w:r w:rsidR="00DA26B2">
        <w:t xml:space="preserve"> či objednatelem</w:t>
      </w:r>
      <w:r w:rsidR="000D42AF" w:rsidRPr="005F2AA3">
        <w:t>, které budou obsahovat minimálně následující údaje :</w:t>
      </w:r>
    </w:p>
    <w:p w:rsidR="000D42AF" w:rsidRPr="005F2AA3" w:rsidRDefault="00BF243F" w:rsidP="009F7660">
      <w:pPr>
        <w:pStyle w:val="Nadpis3"/>
        <w:numPr>
          <w:ilvl w:val="0"/>
          <w:numId w:val="0"/>
        </w:numPr>
        <w:spacing w:before="60" w:after="0"/>
        <w:ind w:left="1276" w:hanging="850"/>
        <w:rPr>
          <w:rFonts w:ascii="Arial" w:hAnsi="Arial"/>
          <w:b w:val="0"/>
          <w:szCs w:val="22"/>
        </w:rPr>
      </w:pPr>
      <w:r>
        <w:rPr>
          <w:rFonts w:ascii="Arial" w:hAnsi="Arial"/>
          <w:b w:val="0"/>
          <w:szCs w:val="22"/>
        </w:rPr>
        <w:t>1</w:t>
      </w:r>
      <w:r w:rsidR="000D1D9D">
        <w:rPr>
          <w:rFonts w:ascii="Arial" w:hAnsi="Arial"/>
          <w:b w:val="0"/>
          <w:szCs w:val="22"/>
        </w:rPr>
        <w:t>4</w:t>
      </w:r>
      <w:r w:rsidR="00D537C3">
        <w:rPr>
          <w:rFonts w:ascii="Arial" w:hAnsi="Arial"/>
          <w:b w:val="0"/>
          <w:szCs w:val="22"/>
        </w:rPr>
        <w:t>.13.1</w:t>
      </w:r>
      <w:r w:rsidR="00D537C3">
        <w:rPr>
          <w:rFonts w:ascii="Arial" w:hAnsi="Arial"/>
          <w:b w:val="0"/>
          <w:szCs w:val="22"/>
        </w:rPr>
        <w:tab/>
      </w:r>
      <w:r w:rsidR="000D42AF" w:rsidRPr="005F2AA3">
        <w:rPr>
          <w:rFonts w:ascii="Arial" w:hAnsi="Arial"/>
          <w:b w:val="0"/>
          <w:szCs w:val="22"/>
        </w:rPr>
        <w:t>Identifikační data díla</w:t>
      </w:r>
    </w:p>
    <w:p w:rsidR="000D42AF" w:rsidRPr="005F2AA3" w:rsidRDefault="000D42A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Název, místo a doba realizace díla</w:t>
      </w:r>
    </w:p>
    <w:p w:rsidR="000D42AF" w:rsidRPr="005F2AA3" w:rsidRDefault="000D42A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Zhotovitel</w:t>
      </w:r>
    </w:p>
    <w:p w:rsidR="000D42AF" w:rsidRPr="005F2AA3" w:rsidRDefault="000D42AF" w:rsidP="00FD1062">
      <w:pPr>
        <w:numPr>
          <w:ilvl w:val="0"/>
          <w:numId w:val="8"/>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Aktuální seznam subdodavatelů</w:t>
      </w:r>
    </w:p>
    <w:p w:rsidR="000D42AF" w:rsidRPr="005F2AA3" w:rsidRDefault="000D1D9D" w:rsidP="009F7660">
      <w:pPr>
        <w:pStyle w:val="Nadpis3"/>
        <w:numPr>
          <w:ilvl w:val="0"/>
          <w:numId w:val="0"/>
        </w:numPr>
        <w:spacing w:before="60" w:after="0"/>
        <w:ind w:left="1276" w:hanging="850"/>
        <w:rPr>
          <w:rFonts w:ascii="Arial" w:hAnsi="Arial"/>
          <w:b w:val="0"/>
          <w:szCs w:val="22"/>
        </w:rPr>
      </w:pPr>
      <w:r>
        <w:rPr>
          <w:rFonts w:ascii="Arial" w:hAnsi="Arial"/>
          <w:b w:val="0"/>
          <w:szCs w:val="22"/>
        </w:rPr>
        <w:t>14</w:t>
      </w:r>
      <w:r w:rsidR="00D537C3">
        <w:rPr>
          <w:rFonts w:ascii="Arial" w:hAnsi="Arial"/>
          <w:b w:val="0"/>
          <w:szCs w:val="22"/>
        </w:rPr>
        <w:t>.13.2</w:t>
      </w:r>
      <w:r w:rsidR="00D537C3">
        <w:rPr>
          <w:rFonts w:ascii="Arial" w:hAnsi="Arial"/>
          <w:b w:val="0"/>
          <w:szCs w:val="22"/>
        </w:rPr>
        <w:tab/>
      </w:r>
      <w:r w:rsidR="000D42AF" w:rsidRPr="005F2AA3">
        <w:rPr>
          <w:rFonts w:ascii="Arial" w:hAnsi="Arial"/>
          <w:b w:val="0"/>
          <w:szCs w:val="22"/>
        </w:rPr>
        <w:t>Stav výstavby</w:t>
      </w:r>
    </w:p>
    <w:p w:rsidR="000D42AF" w:rsidRPr="005F2AA3" w:rsidRDefault="000D42A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Technický a kvalitativní stav / postup prací jednotlivých stavebních objektů v členění dle  HMG</w:t>
      </w:r>
    </w:p>
    <w:p w:rsidR="000D42AF" w:rsidRPr="005F2AA3" w:rsidRDefault="000D42A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zkoušek, testů a převzatých prací</w:t>
      </w:r>
    </w:p>
    <w:p w:rsidR="000D42AF" w:rsidRPr="005F2AA3" w:rsidRDefault="000D42A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BOZP &amp; PO, zařízení staveniště a přeložky sítí</w:t>
      </w:r>
    </w:p>
    <w:p w:rsidR="000D42AF" w:rsidRPr="005F2AA3" w:rsidRDefault="000D42A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Nasazení lidí, strojů a mechanizmů</w:t>
      </w:r>
    </w:p>
    <w:p w:rsidR="000D42AF" w:rsidRPr="005F2AA3" w:rsidRDefault="000D42AF" w:rsidP="00FD1062">
      <w:pPr>
        <w:numPr>
          <w:ilvl w:val="0"/>
          <w:numId w:val="13"/>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kontrol a jednání s orgány státní / místní správy</w:t>
      </w:r>
    </w:p>
    <w:p w:rsidR="000D42AF" w:rsidRPr="005F2AA3" w:rsidRDefault="000D1D9D" w:rsidP="009F7660">
      <w:pPr>
        <w:pStyle w:val="Nadpis3"/>
        <w:numPr>
          <w:ilvl w:val="0"/>
          <w:numId w:val="0"/>
        </w:numPr>
        <w:spacing w:before="60" w:after="0"/>
        <w:ind w:left="1276" w:hanging="850"/>
        <w:rPr>
          <w:rFonts w:ascii="Arial" w:hAnsi="Arial"/>
          <w:b w:val="0"/>
          <w:szCs w:val="22"/>
        </w:rPr>
      </w:pPr>
      <w:r>
        <w:rPr>
          <w:rFonts w:ascii="Arial" w:hAnsi="Arial"/>
          <w:b w:val="0"/>
          <w:szCs w:val="22"/>
        </w:rPr>
        <w:t>14</w:t>
      </w:r>
      <w:r w:rsidR="00D537C3">
        <w:rPr>
          <w:rFonts w:ascii="Arial" w:hAnsi="Arial"/>
          <w:b w:val="0"/>
          <w:szCs w:val="22"/>
        </w:rPr>
        <w:t>.13.3</w:t>
      </w:r>
      <w:r w:rsidR="00D537C3">
        <w:rPr>
          <w:rFonts w:ascii="Arial" w:hAnsi="Arial"/>
          <w:b w:val="0"/>
          <w:szCs w:val="22"/>
        </w:rPr>
        <w:tab/>
      </w:r>
      <w:r w:rsidR="000D42AF" w:rsidRPr="005F2AA3">
        <w:rPr>
          <w:rFonts w:ascii="Arial" w:hAnsi="Arial"/>
          <w:b w:val="0"/>
          <w:szCs w:val="22"/>
        </w:rPr>
        <w:t>Časový průběh výstavby</w:t>
      </w:r>
    </w:p>
    <w:p w:rsidR="000D42AF" w:rsidRPr="005F2AA3" w:rsidRDefault="000D42A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Datum zahájení a plánované datum ukončení  díla</w:t>
      </w:r>
    </w:p>
    <w:p w:rsidR="000D42AF" w:rsidRPr="005F2AA3" w:rsidRDefault="000D42A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Vzniklá zpoždění – podrobná / konkrétní zdůvodnění</w:t>
      </w:r>
    </w:p>
    <w:p w:rsidR="000D42AF" w:rsidRPr="005F2AA3" w:rsidRDefault="000D42A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Předpokládaná zpoždění – podrobná / konkrétní zdůvodnění</w:t>
      </w:r>
    </w:p>
    <w:p w:rsidR="000D42AF" w:rsidRPr="005F2AA3" w:rsidRDefault="000D42A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 xml:space="preserve">Vyhodnocení plnění HMG výstavby zhotovitele </w:t>
      </w:r>
    </w:p>
    <w:p w:rsidR="000D42AF" w:rsidRPr="005F2AA3" w:rsidRDefault="000D42AF" w:rsidP="00FD1062">
      <w:pPr>
        <w:numPr>
          <w:ilvl w:val="0"/>
          <w:numId w:val="9"/>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Vyhodnocení plnění uzlových bodů a klíčových termínů výstavby</w:t>
      </w:r>
    </w:p>
    <w:p w:rsidR="000D42AF" w:rsidRPr="005F2AA3" w:rsidRDefault="000D1D9D" w:rsidP="009F7660">
      <w:pPr>
        <w:pStyle w:val="Nadpis3"/>
        <w:numPr>
          <w:ilvl w:val="0"/>
          <w:numId w:val="0"/>
        </w:numPr>
        <w:spacing w:before="60" w:after="0"/>
        <w:ind w:left="1276" w:hanging="850"/>
        <w:rPr>
          <w:rFonts w:ascii="Arial" w:hAnsi="Arial"/>
          <w:b w:val="0"/>
          <w:szCs w:val="22"/>
        </w:rPr>
      </w:pPr>
      <w:r>
        <w:rPr>
          <w:rFonts w:ascii="Arial" w:hAnsi="Arial"/>
          <w:b w:val="0"/>
          <w:szCs w:val="22"/>
        </w:rPr>
        <w:t>14</w:t>
      </w:r>
      <w:r w:rsidR="00D537C3">
        <w:rPr>
          <w:rFonts w:ascii="Arial" w:hAnsi="Arial"/>
          <w:b w:val="0"/>
          <w:szCs w:val="22"/>
        </w:rPr>
        <w:t>.13.4</w:t>
      </w:r>
      <w:r w:rsidR="00D537C3">
        <w:rPr>
          <w:rFonts w:ascii="Arial" w:hAnsi="Arial"/>
          <w:b w:val="0"/>
          <w:szCs w:val="22"/>
        </w:rPr>
        <w:tab/>
      </w:r>
      <w:r w:rsidR="000D42AF" w:rsidRPr="005F2AA3">
        <w:rPr>
          <w:rFonts w:ascii="Arial" w:hAnsi="Arial"/>
          <w:b w:val="0"/>
          <w:szCs w:val="22"/>
        </w:rPr>
        <w:t>Změnové listy</w:t>
      </w:r>
    </w:p>
    <w:p w:rsidR="000D42AF" w:rsidRPr="005F2AA3" w:rsidRDefault="000D42AF" w:rsidP="00FD1062">
      <w:pPr>
        <w:numPr>
          <w:ilvl w:val="0"/>
          <w:numId w:val="10"/>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schválených ZL</w:t>
      </w:r>
    </w:p>
    <w:p w:rsidR="000D42AF" w:rsidRPr="005F2AA3" w:rsidRDefault="000D42AF" w:rsidP="00FD1062">
      <w:pPr>
        <w:numPr>
          <w:ilvl w:val="0"/>
          <w:numId w:val="10"/>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Přehled projednávaných ZL</w:t>
      </w:r>
    </w:p>
    <w:p w:rsidR="000D42AF" w:rsidRPr="005F2AA3" w:rsidRDefault="000D1D9D" w:rsidP="009F7660">
      <w:pPr>
        <w:pStyle w:val="Nadpis3"/>
        <w:numPr>
          <w:ilvl w:val="0"/>
          <w:numId w:val="0"/>
        </w:numPr>
        <w:spacing w:before="60" w:after="0"/>
        <w:ind w:left="1276" w:hanging="850"/>
        <w:rPr>
          <w:rFonts w:ascii="Arial" w:hAnsi="Arial"/>
          <w:b w:val="0"/>
          <w:szCs w:val="22"/>
        </w:rPr>
      </w:pPr>
      <w:r>
        <w:rPr>
          <w:rFonts w:ascii="Arial" w:hAnsi="Arial"/>
          <w:b w:val="0"/>
          <w:szCs w:val="22"/>
        </w:rPr>
        <w:t>14</w:t>
      </w:r>
      <w:r w:rsidR="00D537C3">
        <w:rPr>
          <w:rFonts w:ascii="Arial" w:hAnsi="Arial"/>
          <w:b w:val="0"/>
          <w:szCs w:val="22"/>
        </w:rPr>
        <w:t>.13.5</w:t>
      </w:r>
      <w:r w:rsidR="00D537C3">
        <w:rPr>
          <w:rFonts w:ascii="Arial" w:hAnsi="Arial"/>
          <w:b w:val="0"/>
          <w:szCs w:val="22"/>
        </w:rPr>
        <w:tab/>
      </w:r>
      <w:r w:rsidR="000D42AF" w:rsidRPr="005F2AA3">
        <w:rPr>
          <w:rFonts w:ascii="Arial" w:hAnsi="Arial"/>
          <w:b w:val="0"/>
          <w:szCs w:val="22"/>
        </w:rPr>
        <w:t>Měsíční platby</w:t>
      </w:r>
    </w:p>
    <w:p w:rsidR="000D42AF" w:rsidRPr="005F2AA3" w:rsidRDefault="000D42AF" w:rsidP="00FD1062">
      <w:pPr>
        <w:numPr>
          <w:ilvl w:val="0"/>
          <w:numId w:val="11"/>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 xml:space="preserve">Aktuální požadavek </w:t>
      </w:r>
    </w:p>
    <w:p w:rsidR="000D42AF" w:rsidRPr="005F2AA3" w:rsidRDefault="000D1D9D" w:rsidP="009F7660">
      <w:pPr>
        <w:pStyle w:val="Nadpis3"/>
        <w:numPr>
          <w:ilvl w:val="0"/>
          <w:numId w:val="0"/>
        </w:numPr>
        <w:spacing w:before="60" w:after="0"/>
        <w:ind w:left="1276" w:hanging="850"/>
        <w:rPr>
          <w:rFonts w:ascii="Arial" w:hAnsi="Arial"/>
          <w:b w:val="0"/>
          <w:szCs w:val="22"/>
        </w:rPr>
      </w:pPr>
      <w:r>
        <w:rPr>
          <w:rFonts w:ascii="Arial" w:hAnsi="Arial"/>
          <w:b w:val="0"/>
          <w:szCs w:val="22"/>
        </w:rPr>
        <w:t>14</w:t>
      </w:r>
      <w:r w:rsidR="00D537C3">
        <w:rPr>
          <w:rFonts w:ascii="Arial" w:hAnsi="Arial"/>
          <w:b w:val="0"/>
          <w:szCs w:val="22"/>
        </w:rPr>
        <w:t>.13.6</w:t>
      </w:r>
      <w:r w:rsidR="00D537C3">
        <w:rPr>
          <w:rFonts w:ascii="Arial" w:hAnsi="Arial"/>
          <w:b w:val="0"/>
          <w:szCs w:val="22"/>
        </w:rPr>
        <w:tab/>
      </w:r>
      <w:r w:rsidR="000D42AF" w:rsidRPr="005F2AA3">
        <w:rPr>
          <w:rFonts w:ascii="Arial" w:hAnsi="Arial"/>
          <w:b w:val="0"/>
          <w:szCs w:val="22"/>
        </w:rPr>
        <w:t>Fotodokumentace</w:t>
      </w:r>
    </w:p>
    <w:p w:rsidR="000D42AF" w:rsidRDefault="000D42AF" w:rsidP="00FD1062">
      <w:pPr>
        <w:numPr>
          <w:ilvl w:val="0"/>
          <w:numId w:val="12"/>
        </w:numPr>
        <w:tabs>
          <w:tab w:val="clear" w:pos="1211"/>
        </w:tabs>
        <w:spacing w:before="60"/>
        <w:ind w:left="1276" w:hanging="283"/>
        <w:jc w:val="both"/>
        <w:rPr>
          <w:rFonts w:ascii="Arial" w:hAnsi="Arial" w:cs="Arial"/>
          <w:sz w:val="22"/>
          <w:szCs w:val="22"/>
        </w:rPr>
      </w:pPr>
      <w:r w:rsidRPr="005F2AA3">
        <w:rPr>
          <w:rFonts w:ascii="Arial" w:hAnsi="Arial" w:cs="Arial"/>
          <w:sz w:val="22"/>
          <w:szCs w:val="22"/>
        </w:rPr>
        <w:t>Fotodokumentace průběhu výstavby v digitální formě na DVD</w:t>
      </w:r>
    </w:p>
    <w:p w:rsidR="00B032F3" w:rsidRDefault="000D1D9D" w:rsidP="00325BEF">
      <w:pPr>
        <w:pStyle w:val="Nadpis2"/>
      </w:pPr>
      <w:r>
        <w:t>14</w:t>
      </w:r>
      <w:r w:rsidR="00D537C3">
        <w:t>.14</w:t>
      </w:r>
      <w:r w:rsidR="00D537C3">
        <w:tab/>
      </w:r>
      <w:r w:rsidR="00B032F3" w:rsidRPr="005F2AA3">
        <w:t>Zhotovitel se zavazuje při provádění díla respektovat a plnit podmínky stavebního povolení a podmínky všech dotčených orgánů státní správy, organizací a podmínky správců dotčených inženýrských sítí.</w:t>
      </w:r>
    </w:p>
    <w:p w:rsidR="00B032F3" w:rsidRDefault="000D1D9D" w:rsidP="00ED197F">
      <w:pPr>
        <w:pStyle w:val="Nadpis2"/>
      </w:pPr>
      <w:r>
        <w:t>14</w:t>
      </w:r>
      <w:r w:rsidR="00D537C3">
        <w:t>.15</w:t>
      </w:r>
      <w:r w:rsidR="00D537C3">
        <w:tab/>
      </w:r>
      <w:r w:rsidR="00B032F3" w:rsidRPr="005F2AA3">
        <w:t>Zhotovitel odpovídá za poškození inženýrských sítí, které budou vyznačeny na staveništi nebo zhotoviteli předány při předání staveniště, anebo budou jejich zákresy součástí předané projektové dokumentace.</w:t>
      </w:r>
    </w:p>
    <w:p w:rsidR="00B032F3" w:rsidRDefault="000D1D9D" w:rsidP="00293F09">
      <w:pPr>
        <w:pStyle w:val="Nadpis2"/>
      </w:pPr>
      <w:r>
        <w:t>14</w:t>
      </w:r>
      <w:r w:rsidR="00D537C3">
        <w:t>.16</w:t>
      </w:r>
      <w:r w:rsidR="00D537C3">
        <w:tab/>
      </w:r>
      <w:r w:rsidR="00B032F3" w:rsidRPr="005F2AA3">
        <w:t>Zhotovitel je povinen k zahájení prací předložit veškeré doklady a podklady, týkající se BOZP a PO ve smyslu zák. č. 309/2006 Sb. ve znění pozdějších předpisů a vést tuto dokumentaci po celou dobu výstavby.</w:t>
      </w:r>
    </w:p>
    <w:p w:rsidR="004F0587" w:rsidRDefault="000D1D9D" w:rsidP="00293F09">
      <w:pPr>
        <w:pStyle w:val="Nadpis2"/>
      </w:pPr>
      <w:r>
        <w:t>14.</w:t>
      </w:r>
      <w:r w:rsidR="00675916">
        <w:t>17</w:t>
      </w:r>
      <w:r w:rsidR="00675916">
        <w:tab/>
      </w:r>
      <w:r w:rsidR="00D76EBB">
        <w:t>Z</w:t>
      </w:r>
      <w:r w:rsidR="004F0587">
        <w:t>hotovitel</w:t>
      </w:r>
      <w:r w:rsidR="004F0587" w:rsidRPr="004F0587">
        <w:t xml:space="preserve"> si před započetím prací zajistí u </w:t>
      </w:r>
      <w:r w:rsidR="004F0587">
        <w:t>objednatele</w:t>
      </w:r>
      <w:r w:rsidR="004F0587" w:rsidRPr="004F0587">
        <w:t xml:space="preserve"> pro své pracovníky externí průkazy (popř. identifikační karty), opravňující ke vstupu do prostor </w:t>
      </w:r>
      <w:r w:rsidR="00B64D8A">
        <w:t>objednatel</w:t>
      </w:r>
      <w:r w:rsidR="004F0587" w:rsidRPr="004F0587">
        <w:t>e a případně školení nařízené vnit</w:t>
      </w:r>
      <w:r w:rsidR="00B64D8A">
        <w:t>ropodnikovými normami objednatele</w:t>
      </w:r>
      <w:r w:rsidR="004F0587" w:rsidRPr="004F0587">
        <w:t>.</w:t>
      </w:r>
    </w:p>
    <w:p w:rsidR="00D37511" w:rsidRPr="005F2AA3" w:rsidRDefault="001053D0" w:rsidP="001053D0">
      <w:pPr>
        <w:pStyle w:val="Nadpis1"/>
        <w:numPr>
          <w:ilvl w:val="0"/>
          <w:numId w:val="0"/>
        </w:numPr>
        <w:spacing w:before="360" w:after="240"/>
        <w:rPr>
          <w:sz w:val="22"/>
          <w:szCs w:val="22"/>
        </w:rPr>
      </w:pPr>
      <w:r>
        <w:rPr>
          <w:sz w:val="22"/>
          <w:szCs w:val="22"/>
        </w:rPr>
        <w:lastRenderedPageBreak/>
        <w:t>15.</w:t>
      </w:r>
      <w:r w:rsidR="00D01C41">
        <w:rPr>
          <w:sz w:val="22"/>
          <w:szCs w:val="22"/>
        </w:rPr>
        <w:t xml:space="preserve">        </w:t>
      </w:r>
      <w:r w:rsidR="000D42AF" w:rsidRPr="005F2AA3">
        <w:rPr>
          <w:sz w:val="22"/>
          <w:szCs w:val="22"/>
        </w:rPr>
        <w:t>Stavební deník</w:t>
      </w:r>
    </w:p>
    <w:p w:rsidR="00EA46B6" w:rsidRDefault="008B1133" w:rsidP="00325BEF">
      <w:pPr>
        <w:pStyle w:val="Nadpis2"/>
      </w:pPr>
      <w:r>
        <w:t>15</w:t>
      </w:r>
      <w:r w:rsidR="00D537C3">
        <w:t>.1</w:t>
      </w:r>
      <w:r w:rsidR="00D537C3">
        <w:tab/>
      </w:r>
      <w:r w:rsidR="00EA46B6" w:rsidRPr="005F2AA3">
        <w:t xml:space="preserve">Od okamžiku převzetí staveniště až do odstranění vad a nedodělků povede </w:t>
      </w:r>
      <w:r w:rsidR="000806E6" w:rsidRPr="005F2AA3">
        <w:t>zhotovitel</w:t>
      </w:r>
      <w:r w:rsidR="00EA46B6" w:rsidRPr="005F2AA3">
        <w:t xml:space="preserve"> stavební deník v souladu se zákonem č. 183/2006 Sb., do kterého bude pověřený pracovník </w:t>
      </w:r>
      <w:r w:rsidR="000806E6" w:rsidRPr="005F2AA3">
        <w:t>zhotovitel</w:t>
      </w:r>
      <w:r w:rsidR="00EA46B6" w:rsidRPr="005F2AA3">
        <w:t>e (jeho jméno bude uvedeno ve stavebním deníku) zaznamenávat podstatné údaje, týkající se díla.</w:t>
      </w:r>
    </w:p>
    <w:p w:rsidR="00EA46B6" w:rsidRDefault="008B1133" w:rsidP="00325BEF">
      <w:pPr>
        <w:pStyle w:val="Nadpis2"/>
      </w:pPr>
      <w:r>
        <w:t>15</w:t>
      </w:r>
      <w:r w:rsidR="00076CCC">
        <w:t>.2</w:t>
      </w:r>
      <w:r w:rsidR="00C565D9">
        <w:tab/>
      </w:r>
      <w:r w:rsidR="00EA46B6" w:rsidRPr="005F2AA3">
        <w:t>Deník bude kdykoliv v pracovní době k dispozici technickému dozoru objednatele ke</w:t>
      </w:r>
      <w:r w:rsidR="005136BC">
        <w:t> </w:t>
      </w:r>
      <w:r w:rsidR="00EA46B6" w:rsidRPr="005F2AA3">
        <w:t xml:space="preserve">kontrole a provádění zápisů. Do stavebního deníku mají oprávnění provádět záznamy </w:t>
      </w:r>
      <w:r w:rsidR="00DF6815" w:rsidRPr="005F2AA3">
        <w:t>objednatel</w:t>
      </w:r>
      <w:r w:rsidR="002B7410" w:rsidRPr="005F2AA3">
        <w:t xml:space="preserve">, </w:t>
      </w:r>
      <w:r w:rsidR="00EA46B6" w:rsidRPr="005F2AA3">
        <w:t>technický dozor objednatele, autorský dozor projektanta a státní stavební dohled.</w:t>
      </w:r>
    </w:p>
    <w:p w:rsidR="00EA46B6" w:rsidRDefault="008B1133" w:rsidP="00ED197F">
      <w:pPr>
        <w:pStyle w:val="Nadpis2"/>
      </w:pPr>
      <w:r>
        <w:t>15</w:t>
      </w:r>
      <w:r w:rsidR="00D537C3">
        <w:t>.3</w:t>
      </w:r>
      <w:r w:rsidR="00D537C3">
        <w:tab/>
      </w:r>
      <w:r w:rsidR="00EA46B6" w:rsidRPr="005F2AA3">
        <w:t>Deník bude veden se dvěma průpisy.</w:t>
      </w:r>
    </w:p>
    <w:p w:rsidR="00EA46B6" w:rsidRPr="005F2AA3" w:rsidRDefault="00D76EBB" w:rsidP="00293F09">
      <w:pPr>
        <w:pStyle w:val="Nadpis2"/>
      </w:pPr>
      <w:r>
        <w:t>1</w:t>
      </w:r>
      <w:r w:rsidR="008B1133">
        <w:t>5</w:t>
      </w:r>
      <w:r w:rsidR="00D537C3">
        <w:t>.4</w:t>
      </w:r>
      <w:r w:rsidR="00D537C3">
        <w:tab/>
      </w:r>
      <w:r w:rsidR="00EA46B6" w:rsidRPr="005F2AA3">
        <w:t>Veškeré požadavky smluvních stran uvedené ve stavebním deníku musí být podepsány, nebo uvedeno stanovisko oprávněného zástupce druhé strany, jinak jsou považovány za</w:t>
      </w:r>
      <w:r w:rsidR="005136BC">
        <w:t> </w:t>
      </w:r>
      <w:r w:rsidR="00EA46B6" w:rsidRPr="005F2AA3">
        <w:t>neplatné. Obě smluvní strany se zavazují vyjádřit se k zápisu ve stavebním deníku nejpozději ve lhůtě 3 pracovních dnů, pokud bude situace na stavbě vyžadovat okamžité řešení s ohledem na postup prací, zavazují se smluvní strany projednat příslušné požadavky bezodkladně.</w:t>
      </w:r>
    </w:p>
    <w:p w:rsidR="00EA6F3A" w:rsidRPr="005F2AA3" w:rsidRDefault="00C179CC" w:rsidP="00C179CC">
      <w:pPr>
        <w:pStyle w:val="Nadpis1"/>
        <w:numPr>
          <w:ilvl w:val="0"/>
          <w:numId w:val="0"/>
        </w:numPr>
        <w:spacing w:before="360" w:after="240"/>
        <w:rPr>
          <w:sz w:val="22"/>
          <w:szCs w:val="22"/>
        </w:rPr>
      </w:pPr>
      <w:r>
        <w:rPr>
          <w:sz w:val="22"/>
          <w:szCs w:val="22"/>
        </w:rPr>
        <w:t>16.</w:t>
      </w:r>
      <w:r w:rsidR="00D01C41">
        <w:rPr>
          <w:sz w:val="22"/>
          <w:szCs w:val="22"/>
        </w:rPr>
        <w:t xml:space="preserve">        </w:t>
      </w:r>
      <w:r w:rsidR="00A34472">
        <w:rPr>
          <w:sz w:val="22"/>
          <w:szCs w:val="22"/>
        </w:rPr>
        <w:t>xxxxxxxxxxxxxxxxxxxx</w:t>
      </w:r>
    </w:p>
    <w:p w:rsidR="00BA6859" w:rsidRPr="005F2AA3" w:rsidRDefault="005D1B15" w:rsidP="00325BEF">
      <w:pPr>
        <w:pStyle w:val="Nadpis2"/>
      </w:pPr>
      <w:r>
        <w:t>16</w:t>
      </w:r>
      <w:r w:rsidR="00D537C3">
        <w:t>.1</w:t>
      </w:r>
      <w:r w:rsidR="00D537C3">
        <w:tab/>
      </w:r>
      <w:r w:rsidR="00A34472">
        <w:t>xxxxxxxxxxxxxxxxxxxxxxxxxxxxxxxxxxxxxxxxxxxxxxxxxxxxxxxxxxxxxxxxxxxxxxxxxxxxxxxxxx</w:t>
      </w:r>
    </w:p>
    <w:p w:rsidR="00680144" w:rsidRPr="005F2AA3" w:rsidRDefault="005D1B15" w:rsidP="00ED197F">
      <w:pPr>
        <w:pStyle w:val="Nadpis2"/>
      </w:pPr>
      <w:r>
        <w:t>16</w:t>
      </w:r>
      <w:r w:rsidR="00076CCC">
        <w:t xml:space="preserve">.2 </w:t>
      </w:r>
      <w:r w:rsidR="00AE7434">
        <w:tab/>
      </w:r>
      <w:r w:rsidR="00A34472">
        <w:t>xxxxxxxxxxxxxxxxxxxxxxxxxxxxxxxxxxxxxxxxxxxxxxxxxxxxxxxxxxxxxxxxxxxxxxxxxxxxxxxxxx</w:t>
      </w:r>
    </w:p>
    <w:p w:rsidR="00DF4B8F" w:rsidRPr="005F2AA3" w:rsidRDefault="005D1B15" w:rsidP="00293F09">
      <w:pPr>
        <w:pStyle w:val="Nadpis2"/>
      </w:pPr>
      <w:r>
        <w:t>16</w:t>
      </w:r>
      <w:r w:rsidR="00D537C3">
        <w:t>.3</w:t>
      </w:r>
      <w:r w:rsidR="00D537C3">
        <w:tab/>
      </w:r>
      <w:r w:rsidR="00A34472">
        <w:t>xxxxxxxxxxxxxxxxxxxxxxxxxxxxxxxxxxxxxxxxxxxxxxxxxxxxxxxxxxxxxxxxxxxxxxxxxxxxxxxxxx</w:t>
      </w:r>
    </w:p>
    <w:p w:rsidR="006A1893" w:rsidRPr="006A1893" w:rsidRDefault="005D1B15" w:rsidP="00A34472">
      <w:pPr>
        <w:pStyle w:val="Nadpis2"/>
      </w:pPr>
      <w:bookmarkStart w:id="8" w:name="_Ref245875436"/>
      <w:r>
        <w:t>16</w:t>
      </w:r>
      <w:r w:rsidR="00D537C3">
        <w:t>.4</w:t>
      </w:r>
      <w:r w:rsidR="00D537C3">
        <w:tab/>
      </w:r>
      <w:bookmarkEnd w:id="8"/>
      <w:r w:rsidR="00A34472">
        <w:t>xxxxxxxxxxxxxxxxxxxxxxxxxxxxxxxxxxxxxxxxxxxxxxxxxxxxxxxxxxxxxxxxxxxxxxxxxxxxxxxxxx</w:t>
      </w:r>
    </w:p>
    <w:p w:rsidR="00EA6F3A" w:rsidRPr="005F2AA3" w:rsidRDefault="00C179CC" w:rsidP="00C179CC">
      <w:pPr>
        <w:pStyle w:val="Nadpis1"/>
        <w:numPr>
          <w:ilvl w:val="0"/>
          <w:numId w:val="0"/>
        </w:numPr>
        <w:spacing w:before="360" w:after="240"/>
        <w:rPr>
          <w:sz w:val="22"/>
          <w:szCs w:val="22"/>
        </w:rPr>
      </w:pPr>
      <w:bookmarkStart w:id="9" w:name="_Ref246858819"/>
      <w:r>
        <w:rPr>
          <w:sz w:val="22"/>
          <w:szCs w:val="22"/>
        </w:rPr>
        <w:t>17.</w:t>
      </w:r>
      <w:r w:rsidR="00D01C41">
        <w:rPr>
          <w:sz w:val="22"/>
          <w:szCs w:val="22"/>
        </w:rPr>
        <w:t xml:space="preserve">       </w:t>
      </w:r>
      <w:bookmarkEnd w:id="9"/>
      <w:r w:rsidR="00A34472">
        <w:rPr>
          <w:sz w:val="22"/>
          <w:szCs w:val="22"/>
        </w:rPr>
        <w:t>xxxxxxxxxxxxxxxxxxxx</w:t>
      </w:r>
    </w:p>
    <w:p w:rsidR="00871F9F" w:rsidRPr="00871F9F" w:rsidRDefault="005D1B15" w:rsidP="00325BEF">
      <w:pPr>
        <w:pStyle w:val="Nadpis2"/>
      </w:pPr>
      <w:r>
        <w:t>17</w:t>
      </w:r>
      <w:r w:rsidR="00D537C3">
        <w:t>.1</w:t>
      </w:r>
      <w:r w:rsidR="00D537C3">
        <w:tab/>
      </w:r>
      <w:r w:rsidR="00A34472">
        <w:t>xxxxxxxxxxxxxxxxxxxxxxxxxxxxxxxxxxxxxxxxxxxxxxxxxxxxxxxxxxxxxxxxxxxxxxxxxxxxxxxxx</w:t>
      </w:r>
    </w:p>
    <w:p w:rsidR="00D76226" w:rsidRPr="00D76226" w:rsidRDefault="009D2EE7" w:rsidP="00A34472">
      <w:pPr>
        <w:pStyle w:val="Nadpis2"/>
      </w:pPr>
      <w:r>
        <w:t xml:space="preserve">17.2 </w:t>
      </w:r>
      <w:r>
        <w:tab/>
      </w:r>
      <w:r w:rsidR="00A34472">
        <w:t>xxxxxxxxxxxxxxxxxxxxxxxxxxxxxxxxxxxxxxxxxxxxxxxxxxxxxxxxxxxxxxxxxxxxxxxxxxxxxxxxx</w:t>
      </w:r>
    </w:p>
    <w:p w:rsidR="00EA6F3A" w:rsidRPr="005F2AA3" w:rsidRDefault="00ED5BCC" w:rsidP="00ED5BCC">
      <w:pPr>
        <w:pStyle w:val="Nadpis1"/>
        <w:numPr>
          <w:ilvl w:val="0"/>
          <w:numId w:val="0"/>
        </w:numPr>
        <w:spacing w:before="360" w:after="240"/>
        <w:ind w:left="709" w:hanging="709"/>
        <w:rPr>
          <w:sz w:val="22"/>
          <w:szCs w:val="22"/>
        </w:rPr>
      </w:pPr>
      <w:r>
        <w:rPr>
          <w:sz w:val="22"/>
          <w:szCs w:val="22"/>
        </w:rPr>
        <w:t xml:space="preserve">18 </w:t>
      </w:r>
      <w:r>
        <w:rPr>
          <w:sz w:val="22"/>
          <w:szCs w:val="22"/>
        </w:rPr>
        <w:tab/>
        <w:t>Řešení</w:t>
      </w:r>
      <w:r w:rsidR="00EA6F3A" w:rsidRPr="005F2AA3">
        <w:rPr>
          <w:sz w:val="22"/>
          <w:szCs w:val="22"/>
        </w:rPr>
        <w:t xml:space="preserve"> sporů</w:t>
      </w:r>
    </w:p>
    <w:p w:rsidR="00680144" w:rsidRPr="005F2AA3" w:rsidRDefault="005B79E9" w:rsidP="00325BEF">
      <w:pPr>
        <w:pStyle w:val="Nadpis2"/>
      </w:pPr>
      <w:r>
        <w:t>18</w:t>
      </w:r>
      <w:r w:rsidR="00D537C3">
        <w:t>.1</w:t>
      </w:r>
      <w:r w:rsidR="00D537C3">
        <w:tab/>
      </w:r>
      <w:r w:rsidR="00680144" w:rsidRPr="005F2AA3">
        <w:t>Smluvní strany se dohodly a souhlasí, že vyřeší veškeré spory vzniklé od termínu zahájení díla do data úplného dokončení díla, a to především jednáním smluvních stran jako základním způsobem řešení sporů. Neshoda nesmí způsobit zpoždění realizace díla a nebude důvodem ke změně termínu dokončení díla.</w:t>
      </w:r>
    </w:p>
    <w:p w:rsidR="00D554DC" w:rsidRPr="005F2AA3" w:rsidRDefault="00ED5BCC" w:rsidP="00ED197F">
      <w:pPr>
        <w:pStyle w:val="Nadpis2"/>
      </w:pPr>
      <w:bookmarkStart w:id="10" w:name="_Ref245737925"/>
      <w:r>
        <w:t xml:space="preserve">18.2 </w:t>
      </w:r>
      <w:r>
        <w:tab/>
        <w:t>Veškeré</w:t>
      </w:r>
      <w:r w:rsidR="00D554DC" w:rsidRPr="005F2AA3">
        <w:t xml:space="preserve"> spory, které vzniknou z uzavřené smlouvy nebo v souvislosti s ní, které se nepodaří vyřešit přednostně smírnou cestou, budou rozhodovány obecnými soudy v souladu se zákonem č. 99/1963 Sb., občanským soudním řádem, ve znění pozdějších předpisů.</w:t>
      </w:r>
    </w:p>
    <w:bookmarkEnd w:id="10"/>
    <w:p w:rsidR="00680144" w:rsidRPr="005F2AA3" w:rsidRDefault="005B79E9" w:rsidP="00293F09">
      <w:pPr>
        <w:pStyle w:val="Nadpis2"/>
      </w:pPr>
      <w:r>
        <w:t>18</w:t>
      </w:r>
      <w:r w:rsidR="00D537C3">
        <w:t>.3</w:t>
      </w:r>
      <w:r w:rsidR="00D537C3">
        <w:tab/>
      </w:r>
      <w:r w:rsidR="00680144" w:rsidRPr="005F2AA3">
        <w:t>Náklady vyplývající z urovnání sporu soudem budou hrazeny stranou, která spor prohraje, pokud nebude jinak určeno soudem.</w:t>
      </w:r>
    </w:p>
    <w:p w:rsidR="00EA6F3A" w:rsidRPr="005F2AA3" w:rsidRDefault="00ED5BCC" w:rsidP="00C179CC">
      <w:pPr>
        <w:pStyle w:val="Nadpis1"/>
        <w:numPr>
          <w:ilvl w:val="0"/>
          <w:numId w:val="0"/>
        </w:numPr>
        <w:spacing w:before="360" w:after="240"/>
        <w:rPr>
          <w:sz w:val="22"/>
          <w:szCs w:val="22"/>
        </w:rPr>
      </w:pPr>
      <w:r>
        <w:rPr>
          <w:sz w:val="22"/>
          <w:szCs w:val="22"/>
        </w:rPr>
        <w:t xml:space="preserve">19 </w:t>
      </w:r>
      <w:r>
        <w:rPr>
          <w:sz w:val="22"/>
          <w:szCs w:val="22"/>
        </w:rPr>
        <w:tab/>
        <w:t>Ostatní</w:t>
      </w:r>
      <w:r w:rsidR="00EA6F3A" w:rsidRPr="005F2AA3">
        <w:rPr>
          <w:sz w:val="22"/>
          <w:szCs w:val="22"/>
        </w:rPr>
        <w:t xml:space="preserve"> ujednání</w:t>
      </w:r>
    </w:p>
    <w:p w:rsidR="00680144" w:rsidRPr="005F2AA3" w:rsidRDefault="005B79E9" w:rsidP="00325BEF">
      <w:pPr>
        <w:pStyle w:val="Nadpis2"/>
      </w:pPr>
      <w:r>
        <w:t>19</w:t>
      </w:r>
      <w:r w:rsidR="00D537C3">
        <w:t>.1</w:t>
      </w:r>
      <w:r w:rsidR="00D537C3">
        <w:tab/>
      </w:r>
      <w:r w:rsidR="00680144" w:rsidRPr="005F2AA3">
        <w:t>Smluvní strany budou spolupracovat tak, aby bylo dílo dokončeno včas a v nejlepší kvalitě. Za tímto účelem se budou smluvní strany bez prodlení vzájemně informovat o všech okolnostech, které by bránily a/nebo mohly ohrozit řádné plnění smlouvy.</w:t>
      </w:r>
    </w:p>
    <w:p w:rsidR="00680144" w:rsidRPr="005F2AA3" w:rsidRDefault="005B79E9" w:rsidP="00ED197F">
      <w:pPr>
        <w:pStyle w:val="Nadpis2"/>
      </w:pPr>
      <w:r>
        <w:t>19</w:t>
      </w:r>
      <w:r w:rsidR="00924F94">
        <w:t>.2   </w:t>
      </w:r>
      <w:r w:rsidR="00680144" w:rsidRPr="005F2AA3">
        <w:t xml:space="preserve">Ve všech případech, kdy smlouva stanoví, že bude vydáno oznámení, žádost, pokyn, souhlas, schválení, potvrzení, osvědčení nebo rozhodnutí kteroukoli osobou, pak takovéto sdělení bude písemné a nebude bezdůvodně odmítnuto ani pozdrženo. </w:t>
      </w:r>
    </w:p>
    <w:p w:rsidR="00680144" w:rsidRPr="005F2AA3" w:rsidRDefault="005B79E9" w:rsidP="00293F09">
      <w:pPr>
        <w:pStyle w:val="Nadpis2"/>
      </w:pPr>
      <w:r>
        <w:lastRenderedPageBreak/>
        <w:t>19</w:t>
      </w:r>
      <w:r w:rsidR="00D537C3">
        <w:t>.3</w:t>
      </w:r>
      <w:r w:rsidR="00D537C3">
        <w:tab/>
      </w:r>
      <w:r w:rsidR="00680144" w:rsidRPr="005F2AA3">
        <w:t xml:space="preserve">Veškerá potvrzení, oznámení nebo písemné pokyny předávané </w:t>
      </w:r>
      <w:r w:rsidR="000806E6" w:rsidRPr="005F2AA3">
        <w:t>zhotovitel</w:t>
      </w:r>
      <w:r w:rsidR="00680144" w:rsidRPr="005F2AA3">
        <w:t xml:space="preserve">i objednatelem nebo zástupcem objednatele a všechna oznámení, učiněné objednateli nebo zástupci objednatele ze strany </w:t>
      </w:r>
      <w:r w:rsidR="000806E6" w:rsidRPr="005F2AA3">
        <w:t>zhotovitel</w:t>
      </w:r>
      <w:r w:rsidR="00680144" w:rsidRPr="005F2AA3">
        <w:t>e, se buď doručují osobně či kurýrem s potvrzením příjmu nebo zasílají elektronickou poštou, doporučenou poštou na adresu sídla nebo faxem.</w:t>
      </w:r>
    </w:p>
    <w:p w:rsidR="00680144" w:rsidRPr="005F2AA3" w:rsidRDefault="005B79E9" w:rsidP="00293F09">
      <w:pPr>
        <w:pStyle w:val="Nadpis2"/>
      </w:pPr>
      <w:r>
        <w:t>19</w:t>
      </w:r>
      <w:r w:rsidR="00D537C3">
        <w:t>.4</w:t>
      </w:r>
      <w:r w:rsidR="00D537C3">
        <w:tab/>
      </w:r>
      <w:r w:rsidR="00680144" w:rsidRPr="005F2AA3">
        <w:t>Písemnosti zásadního významu mající vliv na rozsah, cenu a termíny plnění díla, nebo s jejichž obsahem je spojen vznik, změna nebo zánik práv a povinností upravených touto smlouvou se doručují výlučně do vlastních rukou s potvrzením příjmu. Povinnost smluvní strany doručit písemnost do vlastních rukou druhé smluvní straně je splněna při doručování doporučenou poštou na adresu sídla příslušné strany, jakmile pošta písemnost adresátovi doručí. Účinky doručení nastanou i tehdy, jestliže pošta písemnost smluvní straně vrátí jako nedoručitelnou a adresát svým jednáním doručení zmařil, nebo přijetí písemnosti odmítl.</w:t>
      </w:r>
    </w:p>
    <w:p w:rsidR="00680144" w:rsidRPr="005F2AA3" w:rsidRDefault="005B79E9" w:rsidP="00293F09">
      <w:pPr>
        <w:pStyle w:val="Nadpis2"/>
      </w:pPr>
      <w:r>
        <w:t>19</w:t>
      </w:r>
      <w:r w:rsidR="00D537C3">
        <w:t>.5</w:t>
      </w:r>
      <w:r w:rsidR="00D537C3">
        <w:tab/>
      </w:r>
      <w:r w:rsidR="00680144" w:rsidRPr="005F2AA3">
        <w:t>Jazykem pro každodenní komunikaci je čeština.</w:t>
      </w:r>
    </w:p>
    <w:p w:rsidR="00680144" w:rsidRPr="005F2AA3" w:rsidRDefault="005B79E9" w:rsidP="00293F09">
      <w:pPr>
        <w:pStyle w:val="Nadpis2"/>
      </w:pPr>
      <w:r>
        <w:t>19</w:t>
      </w:r>
      <w:r w:rsidR="00D537C3">
        <w:t>.6</w:t>
      </w:r>
      <w:r w:rsidR="00D537C3">
        <w:tab/>
      </w:r>
      <w:r w:rsidR="00680144" w:rsidRPr="005F2AA3">
        <w:t>Dokumenty, které tvoří tuto smlouvu</w:t>
      </w:r>
      <w:r w:rsidR="00A54CF6">
        <w:t>,</w:t>
      </w:r>
      <w:r w:rsidR="00680144" w:rsidRPr="005F2AA3">
        <w:t xml:space="preserve"> se považují za dokumenty, které se vzájemně doplňují a vysvětlují. Pokud v těchto dokumentech dojde k nejednoznačnosti nebo nesrovnalosti, podá zástupce objednatele </w:t>
      </w:r>
      <w:r w:rsidR="00DA26B2">
        <w:t xml:space="preserve">či objednatel </w:t>
      </w:r>
      <w:r w:rsidR="000806E6" w:rsidRPr="005F2AA3">
        <w:t>zhotovitel</w:t>
      </w:r>
      <w:r w:rsidR="00680144" w:rsidRPr="005F2AA3">
        <w:t xml:space="preserve">i nezbytné vysvětlení. </w:t>
      </w:r>
    </w:p>
    <w:p w:rsidR="00680144" w:rsidRPr="005F2AA3" w:rsidRDefault="005B79E9" w:rsidP="00293F09">
      <w:pPr>
        <w:pStyle w:val="Nadpis2"/>
      </w:pPr>
      <w:r>
        <w:t>19</w:t>
      </w:r>
      <w:r w:rsidR="00D537C3">
        <w:t>.7</w:t>
      </w:r>
      <w:r w:rsidR="00D537C3">
        <w:tab/>
      </w:r>
      <w:r w:rsidR="00680144" w:rsidRPr="005F2AA3">
        <w:t xml:space="preserve">Priority smluvních dokumentů </w:t>
      </w:r>
      <w:r w:rsidR="00C22D11" w:rsidRPr="005F2AA3">
        <w:t xml:space="preserve">při výkladu v pochybnostech </w:t>
      </w:r>
      <w:r w:rsidR="00680144" w:rsidRPr="005F2AA3">
        <w:t>jsou následující:</w:t>
      </w:r>
    </w:p>
    <w:p w:rsidR="00680144" w:rsidRPr="005F2AA3" w:rsidRDefault="00680144"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samotná smlouva;</w:t>
      </w:r>
    </w:p>
    <w:p w:rsidR="00680144" w:rsidRPr="005F2AA3" w:rsidRDefault="00680144"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 xml:space="preserve">dokumentace pro výběr </w:t>
      </w:r>
      <w:r w:rsidR="000806E6" w:rsidRPr="005F2AA3">
        <w:rPr>
          <w:rFonts w:ascii="Arial" w:hAnsi="Arial" w:cs="Arial"/>
          <w:sz w:val="22"/>
          <w:szCs w:val="22"/>
        </w:rPr>
        <w:t>zhotovitel</w:t>
      </w:r>
      <w:r w:rsidRPr="005F2AA3">
        <w:rPr>
          <w:rFonts w:ascii="Arial" w:hAnsi="Arial" w:cs="Arial"/>
          <w:sz w:val="22"/>
          <w:szCs w:val="22"/>
        </w:rPr>
        <w:t xml:space="preserve">e </w:t>
      </w:r>
    </w:p>
    <w:p w:rsidR="00680144" w:rsidRPr="005F2AA3" w:rsidRDefault="00680144" w:rsidP="00201DB9">
      <w:pPr>
        <w:spacing w:before="60"/>
        <w:ind w:left="1843" w:hanging="709"/>
        <w:rPr>
          <w:rFonts w:ascii="Arial" w:hAnsi="Arial" w:cs="Arial"/>
          <w:sz w:val="22"/>
          <w:szCs w:val="22"/>
        </w:rPr>
      </w:pPr>
      <w:r w:rsidRPr="005F2AA3">
        <w:rPr>
          <w:rFonts w:ascii="Arial" w:hAnsi="Arial" w:cs="Arial"/>
          <w:sz w:val="22"/>
          <w:szCs w:val="22"/>
        </w:rPr>
        <w:t>b.1)</w:t>
      </w:r>
      <w:r w:rsidRPr="005F2AA3">
        <w:rPr>
          <w:rFonts w:ascii="Arial" w:hAnsi="Arial" w:cs="Arial"/>
          <w:sz w:val="22"/>
          <w:szCs w:val="22"/>
        </w:rPr>
        <w:tab/>
        <w:t>textová část</w:t>
      </w:r>
    </w:p>
    <w:p w:rsidR="00680144" w:rsidRDefault="00680144" w:rsidP="00201DB9">
      <w:pPr>
        <w:spacing w:before="60"/>
        <w:ind w:left="1843" w:hanging="709"/>
        <w:rPr>
          <w:rFonts w:ascii="Arial" w:hAnsi="Arial" w:cs="Arial"/>
          <w:sz w:val="22"/>
          <w:szCs w:val="22"/>
        </w:rPr>
      </w:pPr>
      <w:r w:rsidRPr="005F2AA3">
        <w:rPr>
          <w:rFonts w:ascii="Arial" w:hAnsi="Arial" w:cs="Arial"/>
          <w:sz w:val="22"/>
          <w:szCs w:val="22"/>
        </w:rPr>
        <w:t>b.2)</w:t>
      </w:r>
      <w:r w:rsidRPr="005F2AA3">
        <w:rPr>
          <w:rFonts w:ascii="Arial" w:hAnsi="Arial" w:cs="Arial"/>
          <w:sz w:val="22"/>
          <w:szCs w:val="22"/>
        </w:rPr>
        <w:tab/>
        <w:t xml:space="preserve">výkresová část </w:t>
      </w:r>
    </w:p>
    <w:p w:rsidR="00394FE4" w:rsidRPr="005F2AA3" w:rsidRDefault="00394FE4" w:rsidP="00201DB9">
      <w:pPr>
        <w:spacing w:before="60"/>
        <w:ind w:left="1843" w:hanging="709"/>
        <w:rPr>
          <w:rFonts w:ascii="Arial" w:hAnsi="Arial" w:cs="Arial"/>
          <w:sz w:val="22"/>
          <w:szCs w:val="22"/>
        </w:rPr>
      </w:pPr>
      <w:r>
        <w:rPr>
          <w:rFonts w:ascii="Arial" w:hAnsi="Arial" w:cs="Arial"/>
          <w:sz w:val="22"/>
          <w:szCs w:val="22"/>
        </w:rPr>
        <w:t>b.3)</w:t>
      </w:r>
      <w:r>
        <w:rPr>
          <w:rFonts w:ascii="Arial" w:hAnsi="Arial" w:cs="Arial"/>
          <w:sz w:val="22"/>
          <w:szCs w:val="22"/>
        </w:rPr>
        <w:tab/>
        <w:t>výkaz výměr</w:t>
      </w:r>
    </w:p>
    <w:p w:rsidR="00680144" w:rsidRDefault="00680144" w:rsidP="00FD1062">
      <w:pPr>
        <w:numPr>
          <w:ilvl w:val="0"/>
          <w:numId w:val="25"/>
        </w:numPr>
        <w:tabs>
          <w:tab w:val="clear" w:pos="1436"/>
          <w:tab w:val="right" w:pos="7920"/>
        </w:tabs>
        <w:spacing w:before="60"/>
        <w:ind w:left="1134" w:hanging="425"/>
        <w:jc w:val="both"/>
        <w:rPr>
          <w:rFonts w:ascii="Arial" w:hAnsi="Arial" w:cs="Arial"/>
          <w:sz w:val="22"/>
          <w:szCs w:val="22"/>
        </w:rPr>
      </w:pPr>
      <w:r w:rsidRPr="005F2AA3">
        <w:rPr>
          <w:rFonts w:ascii="Arial" w:hAnsi="Arial" w:cs="Arial"/>
          <w:sz w:val="22"/>
          <w:szCs w:val="22"/>
        </w:rPr>
        <w:t xml:space="preserve">nabídka </w:t>
      </w:r>
      <w:r w:rsidR="000806E6" w:rsidRPr="005F2AA3">
        <w:rPr>
          <w:rFonts w:ascii="Arial" w:hAnsi="Arial" w:cs="Arial"/>
          <w:sz w:val="22"/>
          <w:szCs w:val="22"/>
        </w:rPr>
        <w:t>zhotovitel</w:t>
      </w:r>
      <w:r w:rsidRPr="005F2AA3">
        <w:rPr>
          <w:rFonts w:ascii="Arial" w:hAnsi="Arial" w:cs="Arial"/>
          <w:sz w:val="22"/>
          <w:szCs w:val="22"/>
        </w:rPr>
        <w:t>e včetně všech jejích Příloh</w:t>
      </w:r>
    </w:p>
    <w:p w:rsidR="00680144" w:rsidRDefault="005B79E9" w:rsidP="00325BEF">
      <w:pPr>
        <w:pStyle w:val="Nadpis2"/>
      </w:pPr>
      <w:r>
        <w:t>19</w:t>
      </w:r>
      <w:r w:rsidR="008E7745">
        <w:t>.8</w:t>
      </w:r>
      <w:r w:rsidR="00D537C3">
        <w:tab/>
      </w:r>
      <w:r w:rsidR="00680144" w:rsidRPr="005F2AA3">
        <w:t xml:space="preserve">Předmětem obchodního tajemství nejsou skutečnosti obecně známé, dostupné nebo zveřejněné bez zavinění </w:t>
      </w:r>
      <w:r w:rsidR="000806E6" w:rsidRPr="005F2AA3">
        <w:t>zhotovitel</w:t>
      </w:r>
      <w:r w:rsidR="00680144" w:rsidRPr="005F2AA3">
        <w:t>e.</w:t>
      </w:r>
    </w:p>
    <w:p w:rsidR="00FB7983" w:rsidRPr="00877D5A" w:rsidRDefault="00201DB9" w:rsidP="00ED197F">
      <w:pPr>
        <w:pStyle w:val="Nadpis2"/>
      </w:pPr>
      <w:r>
        <w:t xml:space="preserve">19.9 </w:t>
      </w:r>
      <w:r>
        <w:tab/>
        <w:t>Strany</w:t>
      </w:r>
      <w:r w:rsidR="00FB7983" w:rsidRPr="00877D5A">
        <w:t xml:space="preserve"> tímto sjednávají, že považují za </w:t>
      </w:r>
      <w:r w:rsidR="00ED5BCC" w:rsidRPr="00877D5A">
        <w:t>důvěrné listiny</w:t>
      </w:r>
      <w:r w:rsidR="00FB7983" w:rsidRPr="00877D5A">
        <w:t>, dokumenty a informace, které souvisejí s předmětným dílem, se smlouvou i informace týkající se objednatele, které se zhotovitel dozví při přípravě díla nebo v průběhu provádění díla</w:t>
      </w:r>
      <w:r w:rsidR="00FF1757">
        <w:t>, a to s výjimkou obsahu této smlouvy, který smluvní strany za důvěrné informace ani za obchodní tajemství nepovažují a souhlasí s jeho zveřejněním dle ustanovení čl</w:t>
      </w:r>
      <w:r>
        <w:t>.</w:t>
      </w:r>
      <w:r w:rsidR="00FF1757">
        <w:t xml:space="preserve"> 22, odst. 22.16</w:t>
      </w:r>
      <w:r w:rsidR="00FB7983" w:rsidRPr="00877D5A">
        <w:t>. Zhotovitel se zavazuje všechny uvedené důvěrné informace chránit, nepoužít je v rozporu s jejich účelem vyplývajícím z této smlouvy a nezpřístupnit je třetí osobě v rozporu s touto smlouvou, zhotovitel se zavazuje zpřístupnit uvedené důvěrné informace dalším osobám pouze za</w:t>
      </w:r>
      <w:r w:rsidR="005136BC">
        <w:t> </w:t>
      </w:r>
      <w:r w:rsidR="00FB7983" w:rsidRPr="00877D5A">
        <w:t>účelem provedení díla dle této smlouvy. Zhotovitel se zavazuje o těchto důvěrných informacích zachovávat mlčenlivost. Povinnost mlčenlivosti je zhotovitel povinen přenést i na</w:t>
      </w:r>
      <w:r w:rsidR="005136BC">
        <w:t> </w:t>
      </w:r>
      <w:r w:rsidR="00FB7983" w:rsidRPr="00877D5A">
        <w:t>své zaměstnance, subdodavatele či smluvní partnery.</w:t>
      </w:r>
    </w:p>
    <w:p w:rsidR="00875936" w:rsidRPr="005F2AA3" w:rsidRDefault="005B79E9" w:rsidP="00293F09">
      <w:pPr>
        <w:pStyle w:val="Nadpis2"/>
      </w:pPr>
      <w:r>
        <w:t>19</w:t>
      </w:r>
      <w:r w:rsidR="008E7745">
        <w:t>.10</w:t>
      </w:r>
      <w:r w:rsidR="00D537C3">
        <w:tab/>
      </w:r>
      <w:r w:rsidR="000806E6" w:rsidRPr="005F2AA3">
        <w:t>Zhotovitel</w:t>
      </w:r>
      <w:r w:rsidR="00875936" w:rsidRPr="005F2AA3">
        <w:t xml:space="preserve"> poskytne objednateli veškeré doklady související s realizací stavby a plněním monitorovacích indikátorů, které si vyžádají kontrolní orgány.</w:t>
      </w:r>
    </w:p>
    <w:p w:rsidR="00ED27F5" w:rsidRPr="00523283" w:rsidRDefault="005B79E9" w:rsidP="00293F09">
      <w:pPr>
        <w:pStyle w:val="Nadpis2"/>
      </w:pPr>
      <w:r>
        <w:t>19</w:t>
      </w:r>
      <w:r w:rsidR="008E7745">
        <w:t>.11</w:t>
      </w:r>
      <w:r w:rsidR="00D537C3">
        <w:tab/>
      </w:r>
      <w:r w:rsidR="000806E6" w:rsidRPr="005F2AA3">
        <w:t>Zhotovitel</w:t>
      </w:r>
      <w:r w:rsidR="00680144" w:rsidRPr="005F2AA3">
        <w:t xml:space="preserve"> je povinen umožnit vstup do svých objektů a na pozemky související s projektem a jeho realizací pověřeným osobám – zaměstnancům MHMP, Ministerstva financí, Evropské komise, Evropského účetního dvora, Nejvyššího kontrolního úřadu a dalších oprávněných orgánů statní správy</w:t>
      </w:r>
      <w:r w:rsidR="006E28C0">
        <w:t>.</w:t>
      </w:r>
    </w:p>
    <w:p w:rsidR="000C2E64" w:rsidRPr="005F2AA3" w:rsidRDefault="00ED5BCC" w:rsidP="00AA6E62">
      <w:pPr>
        <w:pStyle w:val="Nadpis1"/>
        <w:numPr>
          <w:ilvl w:val="0"/>
          <w:numId w:val="0"/>
        </w:numPr>
        <w:spacing w:before="360" w:after="240"/>
        <w:rPr>
          <w:sz w:val="22"/>
          <w:szCs w:val="22"/>
        </w:rPr>
      </w:pPr>
      <w:r>
        <w:rPr>
          <w:sz w:val="22"/>
          <w:szCs w:val="22"/>
        </w:rPr>
        <w:t xml:space="preserve">20 </w:t>
      </w:r>
      <w:r>
        <w:rPr>
          <w:sz w:val="22"/>
          <w:szCs w:val="22"/>
        </w:rPr>
        <w:tab/>
      </w:r>
      <w:r w:rsidR="00A34472">
        <w:rPr>
          <w:sz w:val="22"/>
          <w:szCs w:val="22"/>
        </w:rPr>
        <w:t>xxxxxxxxxxxxxxxxxxxxxxxx</w:t>
      </w:r>
    </w:p>
    <w:p w:rsidR="000C2E64" w:rsidRPr="00A34472" w:rsidRDefault="00A34472" w:rsidP="00A34472">
      <w:pPr>
        <w:tabs>
          <w:tab w:val="left" w:pos="709"/>
        </w:tabs>
        <w:spacing w:before="60"/>
        <w:jc w:val="both"/>
        <w:rPr>
          <w:rFonts w:ascii="Arial" w:hAnsi="Arial"/>
          <w:b/>
          <w:sz w:val="22"/>
          <w:szCs w:val="22"/>
        </w:rPr>
      </w:pPr>
      <w:r>
        <w:rPr>
          <w:rFonts w:ascii="Arial" w:hAnsi="Arial"/>
          <w:b/>
          <w:sz w:val="22"/>
          <w:szCs w:val="22"/>
        </w:rPr>
        <w:t>xxxxxxxxxxxxxxxxxxxxxxxxxxxxxxxxxxxxxxxxxxxxxxxxxxxxxxxxxxxxxxxxxxxxxxxxxxxxxxx</w:t>
      </w:r>
    </w:p>
    <w:p w:rsidR="000C2E64" w:rsidRPr="00163CCB" w:rsidRDefault="00A34472" w:rsidP="00306289">
      <w:pPr>
        <w:pStyle w:val="Zkladntext"/>
        <w:tabs>
          <w:tab w:val="left" w:pos="709"/>
          <w:tab w:val="left" w:pos="4111"/>
        </w:tabs>
        <w:spacing w:before="60"/>
        <w:rPr>
          <w:b/>
          <w:sz w:val="22"/>
          <w:szCs w:val="22"/>
        </w:rPr>
      </w:pPr>
      <w:r>
        <w:rPr>
          <w:b/>
          <w:sz w:val="22"/>
          <w:szCs w:val="22"/>
        </w:rPr>
        <w:t>xxxxxxxxxxxxxxxxxxxxxxxxxxxxxxxxxxxxxxxxxxxxxxxxxxxxxxxxxxxxxxxxxxxxxxxxxxxxxxx</w:t>
      </w:r>
    </w:p>
    <w:p w:rsidR="00DA26B2" w:rsidRPr="00365FB2" w:rsidRDefault="00ED5BCC" w:rsidP="00AA6E62">
      <w:pPr>
        <w:pStyle w:val="Nadpis1"/>
        <w:numPr>
          <w:ilvl w:val="0"/>
          <w:numId w:val="0"/>
        </w:numPr>
        <w:spacing w:before="360" w:after="240"/>
        <w:rPr>
          <w:rFonts w:cs="Arial"/>
          <w:sz w:val="22"/>
          <w:szCs w:val="22"/>
        </w:rPr>
      </w:pPr>
      <w:r w:rsidRPr="00163CCB">
        <w:rPr>
          <w:rFonts w:cs="Arial"/>
          <w:sz w:val="22"/>
          <w:szCs w:val="22"/>
        </w:rPr>
        <w:lastRenderedPageBreak/>
        <w:t xml:space="preserve">21 </w:t>
      </w:r>
      <w:r w:rsidRPr="00163CCB">
        <w:rPr>
          <w:rFonts w:cs="Arial"/>
          <w:sz w:val="22"/>
          <w:szCs w:val="22"/>
        </w:rPr>
        <w:tab/>
        <w:t>Ochrana</w:t>
      </w:r>
      <w:r w:rsidR="00DA26B2" w:rsidRPr="00163CCB">
        <w:rPr>
          <w:rFonts w:cs="Arial"/>
          <w:sz w:val="22"/>
          <w:szCs w:val="22"/>
        </w:rPr>
        <w:t xml:space="preserve"> zdraví při práci, zajištění požární ochrany a ochrana</w:t>
      </w:r>
      <w:r w:rsidR="00DA26B2" w:rsidRPr="00365FB2">
        <w:rPr>
          <w:rFonts w:cs="Arial"/>
          <w:sz w:val="22"/>
          <w:szCs w:val="22"/>
        </w:rPr>
        <w:t xml:space="preserve"> životního prostředí  </w:t>
      </w:r>
    </w:p>
    <w:p w:rsidR="008E7745" w:rsidRPr="00E06240" w:rsidRDefault="00D01C41" w:rsidP="00D76226">
      <w:pPr>
        <w:tabs>
          <w:tab w:val="left" w:pos="540"/>
          <w:tab w:val="num" w:pos="1701"/>
          <w:tab w:val="left" w:pos="8505"/>
          <w:tab w:val="left" w:pos="8647"/>
        </w:tabs>
        <w:spacing w:before="120"/>
        <w:ind w:left="709" w:hanging="709"/>
        <w:jc w:val="both"/>
        <w:rPr>
          <w:rFonts w:ascii="Arial" w:hAnsi="Arial" w:cs="Arial"/>
          <w:sz w:val="22"/>
          <w:szCs w:val="22"/>
        </w:rPr>
      </w:pPr>
      <w:r>
        <w:rPr>
          <w:rFonts w:ascii="Arial" w:hAnsi="Arial" w:cs="Arial"/>
          <w:sz w:val="22"/>
          <w:szCs w:val="22"/>
        </w:rPr>
        <w:t>2</w:t>
      </w:r>
      <w:r w:rsidR="00B92FA5">
        <w:rPr>
          <w:rFonts w:ascii="Arial" w:hAnsi="Arial" w:cs="Arial"/>
          <w:sz w:val="22"/>
          <w:szCs w:val="22"/>
        </w:rPr>
        <w:t>1</w:t>
      </w:r>
      <w:r w:rsidR="00AA307E">
        <w:rPr>
          <w:rFonts w:ascii="Arial" w:hAnsi="Arial" w:cs="Arial"/>
          <w:sz w:val="22"/>
          <w:szCs w:val="22"/>
        </w:rPr>
        <w:t xml:space="preserve">.1. </w:t>
      </w:r>
      <w:r w:rsidR="008E7745" w:rsidRPr="00E06240">
        <w:rPr>
          <w:rFonts w:ascii="Arial" w:hAnsi="Arial" w:cs="Arial"/>
          <w:sz w:val="22"/>
          <w:szCs w:val="22"/>
        </w:rPr>
        <w:t>Pro bezpečnost a ochranu zdraví a protipožární opatření při provádění prací platí tato dohoda:</w:t>
      </w:r>
    </w:p>
    <w:p w:rsidR="008E7745" w:rsidRDefault="00D01C41" w:rsidP="00DB5591">
      <w:pPr>
        <w:pStyle w:val="Nadpis2"/>
      </w:pPr>
      <w:r>
        <w:t>2</w:t>
      </w:r>
      <w:r w:rsidR="00B92FA5">
        <w:t>1</w:t>
      </w:r>
      <w:r w:rsidR="00AA307E">
        <w:t>.1.1.</w:t>
      </w:r>
      <w:r>
        <w:t xml:space="preserve"> </w:t>
      </w:r>
      <w:r w:rsidR="00201DB9">
        <w:tab/>
      </w:r>
      <w:r w:rsidR="008E7745">
        <w:t>Z</w:t>
      </w:r>
      <w:r w:rsidR="008E7745" w:rsidRPr="00B02616">
        <w:t>hotovitel se zavazuje, že při provádění všech prací bude dodržovat platné předpisy o</w:t>
      </w:r>
      <w:r w:rsidR="00460C9F">
        <w:t> </w:t>
      </w:r>
      <w:r w:rsidR="008E7745" w:rsidRPr="00B02616">
        <w:t>bezpečnosti a ochraně života a zdraví pracovníků na stavbě.</w:t>
      </w:r>
    </w:p>
    <w:p w:rsidR="008E7745" w:rsidRDefault="00D01C41" w:rsidP="00DB5591">
      <w:pPr>
        <w:pStyle w:val="Nadpis2"/>
      </w:pPr>
      <w:r>
        <w:t>2</w:t>
      </w:r>
      <w:r w:rsidR="00B92FA5">
        <w:t>1</w:t>
      </w:r>
      <w:r>
        <w:t>.1</w:t>
      </w:r>
      <w:r w:rsidR="00AA307E">
        <w:t>.2.</w:t>
      </w:r>
      <w:r>
        <w:t> </w:t>
      </w:r>
      <w:r w:rsidR="00201DB9">
        <w:tab/>
      </w:r>
      <w:r w:rsidR="008E7745">
        <w:t>Z</w:t>
      </w:r>
      <w:r w:rsidR="008E7745" w:rsidRPr="00B02616">
        <w:t>hotovitel odpovídá za bezpečnost a ochranu zdraví, jakož i protipožární</w:t>
      </w:r>
      <w:r w:rsidR="008E7745">
        <w:t xml:space="preserve"> </w:t>
      </w:r>
      <w:r w:rsidR="008E7745" w:rsidRPr="00B02616">
        <w:t>opatření</w:t>
      </w:r>
      <w:r w:rsidR="00460C9F">
        <w:t xml:space="preserve"> </w:t>
      </w:r>
      <w:r w:rsidR="008E7745" w:rsidRPr="00B02616">
        <w:t>vyplývající</w:t>
      </w:r>
      <w:r w:rsidR="008E7745">
        <w:t xml:space="preserve"> </w:t>
      </w:r>
      <w:r w:rsidR="008E7745" w:rsidRPr="00B02616">
        <w:t>z povahy vlastních prací a zajišťuje je na svém pracovišti,</w:t>
      </w:r>
    </w:p>
    <w:p w:rsidR="008E7745" w:rsidRDefault="00D01C41" w:rsidP="00DB5591">
      <w:pPr>
        <w:pStyle w:val="Nadpis2"/>
      </w:pPr>
      <w:r>
        <w:t>2</w:t>
      </w:r>
      <w:r w:rsidR="00B92FA5">
        <w:t>1</w:t>
      </w:r>
      <w:r w:rsidR="00AA307E">
        <w:t xml:space="preserve">.1.3. </w:t>
      </w:r>
      <w:r w:rsidR="00201DB9">
        <w:tab/>
      </w:r>
      <w:r w:rsidR="008E7745" w:rsidRPr="00B02616">
        <w:t>Opatření zhotovitele na ochranu životního prostředí:</w:t>
      </w:r>
    </w:p>
    <w:p w:rsidR="008E7745" w:rsidRPr="00AA307E" w:rsidRDefault="00D01C41" w:rsidP="00201DB9">
      <w:pPr>
        <w:ind w:left="1276" w:hanging="850"/>
        <w:jc w:val="both"/>
        <w:rPr>
          <w:rFonts w:ascii="Arial" w:hAnsi="Arial" w:cs="Arial"/>
          <w:sz w:val="22"/>
          <w:szCs w:val="22"/>
        </w:rPr>
      </w:pPr>
      <w:r>
        <w:rPr>
          <w:rFonts w:ascii="Arial" w:hAnsi="Arial" w:cs="Arial"/>
          <w:sz w:val="22"/>
          <w:szCs w:val="22"/>
        </w:rPr>
        <w:t>2</w:t>
      </w:r>
      <w:r w:rsidR="00B92FA5">
        <w:rPr>
          <w:rFonts w:ascii="Arial" w:hAnsi="Arial" w:cs="Arial"/>
          <w:sz w:val="22"/>
          <w:szCs w:val="22"/>
        </w:rPr>
        <w:t>1</w:t>
      </w:r>
      <w:r w:rsidR="00AA307E">
        <w:rPr>
          <w:rFonts w:ascii="Arial" w:hAnsi="Arial" w:cs="Arial"/>
          <w:sz w:val="22"/>
          <w:szCs w:val="22"/>
        </w:rPr>
        <w:t>.1.4.</w:t>
      </w:r>
      <w:r w:rsidR="00A10914">
        <w:rPr>
          <w:rFonts w:ascii="Arial" w:hAnsi="Arial" w:cs="Arial"/>
          <w:sz w:val="22"/>
          <w:szCs w:val="22"/>
        </w:rPr>
        <w:t xml:space="preserve"> </w:t>
      </w:r>
      <w:r w:rsidR="00201DB9">
        <w:rPr>
          <w:rFonts w:ascii="Arial" w:hAnsi="Arial" w:cs="Arial"/>
          <w:sz w:val="22"/>
          <w:szCs w:val="22"/>
        </w:rPr>
        <w:tab/>
      </w:r>
      <w:r w:rsidR="008E7745" w:rsidRPr="00AA307E">
        <w:rPr>
          <w:rFonts w:ascii="Arial" w:hAnsi="Arial" w:cs="Arial"/>
          <w:sz w:val="22"/>
          <w:szCs w:val="22"/>
        </w:rPr>
        <w:t>Zhotovitel se zavazuje, že během výstavby bude minimalizovat negativní</w:t>
      </w:r>
      <w:r w:rsidR="00460C9F">
        <w:rPr>
          <w:rFonts w:ascii="Arial" w:hAnsi="Arial" w:cs="Arial"/>
          <w:sz w:val="22"/>
          <w:szCs w:val="22"/>
        </w:rPr>
        <w:t xml:space="preserve"> </w:t>
      </w:r>
      <w:r w:rsidR="008E7745" w:rsidRPr="00AA307E">
        <w:rPr>
          <w:rFonts w:ascii="Arial" w:hAnsi="Arial" w:cs="Arial"/>
          <w:sz w:val="22"/>
          <w:szCs w:val="22"/>
        </w:rPr>
        <w:t>dopady</w:t>
      </w:r>
      <w:r w:rsidR="00460C9F">
        <w:rPr>
          <w:rFonts w:ascii="Arial" w:hAnsi="Arial" w:cs="Arial"/>
          <w:sz w:val="22"/>
          <w:szCs w:val="22"/>
        </w:rPr>
        <w:t xml:space="preserve"> </w:t>
      </w:r>
      <w:r w:rsidR="008E7745" w:rsidRPr="00AA307E">
        <w:rPr>
          <w:rFonts w:ascii="Arial" w:hAnsi="Arial" w:cs="Arial"/>
          <w:sz w:val="22"/>
          <w:szCs w:val="22"/>
        </w:rPr>
        <w:t xml:space="preserve">stavební </w:t>
      </w:r>
      <w:r w:rsidR="00AD1169">
        <w:rPr>
          <w:rFonts w:ascii="Arial" w:hAnsi="Arial" w:cs="Arial"/>
          <w:sz w:val="22"/>
          <w:szCs w:val="22"/>
        </w:rPr>
        <w:t xml:space="preserve">a jiné </w:t>
      </w:r>
      <w:r w:rsidR="008E7745" w:rsidRPr="00AA307E">
        <w:rPr>
          <w:rFonts w:ascii="Arial" w:hAnsi="Arial" w:cs="Arial"/>
          <w:sz w:val="22"/>
          <w:szCs w:val="22"/>
        </w:rPr>
        <w:t>činnosti na okolní zástavbu.</w:t>
      </w:r>
    </w:p>
    <w:p w:rsidR="008E7745" w:rsidRPr="00AA307E" w:rsidRDefault="00AA307E" w:rsidP="00201DB9">
      <w:pPr>
        <w:ind w:left="1276" w:hanging="850"/>
        <w:jc w:val="both"/>
        <w:rPr>
          <w:rFonts w:ascii="Arial" w:hAnsi="Arial" w:cs="Arial"/>
          <w:sz w:val="22"/>
          <w:szCs w:val="22"/>
        </w:rPr>
      </w:pPr>
      <w:r>
        <w:rPr>
          <w:rFonts w:ascii="Arial" w:hAnsi="Arial" w:cs="Arial"/>
          <w:sz w:val="22"/>
          <w:szCs w:val="22"/>
        </w:rPr>
        <w:t>21.1.5.</w:t>
      </w:r>
      <w:r w:rsidR="008E7745" w:rsidRPr="00AA307E">
        <w:rPr>
          <w:rFonts w:ascii="Arial" w:hAnsi="Arial" w:cs="Arial"/>
          <w:sz w:val="22"/>
          <w:szCs w:val="22"/>
        </w:rPr>
        <w:t xml:space="preserve"> </w:t>
      </w:r>
      <w:r w:rsidR="00201DB9">
        <w:rPr>
          <w:rFonts w:ascii="Arial" w:hAnsi="Arial" w:cs="Arial"/>
          <w:sz w:val="22"/>
          <w:szCs w:val="22"/>
        </w:rPr>
        <w:tab/>
      </w:r>
      <w:r w:rsidR="008E7745" w:rsidRPr="00AA307E">
        <w:rPr>
          <w:rFonts w:ascii="Arial" w:hAnsi="Arial" w:cs="Arial"/>
          <w:sz w:val="22"/>
          <w:szCs w:val="22"/>
        </w:rPr>
        <w:t>Zhotovitel se zavazuje zavést na stavbě příslušnou dokumentaci BOZP + PO dle zák.</w:t>
      </w:r>
      <w:r w:rsidR="00460C9F">
        <w:rPr>
          <w:rFonts w:ascii="Arial" w:hAnsi="Arial" w:cs="Arial"/>
          <w:sz w:val="22"/>
          <w:szCs w:val="22"/>
        </w:rPr>
        <w:t xml:space="preserve"> </w:t>
      </w:r>
      <w:r w:rsidR="00196440">
        <w:rPr>
          <w:rFonts w:ascii="Arial" w:hAnsi="Arial" w:cs="Arial"/>
          <w:sz w:val="22"/>
          <w:szCs w:val="22"/>
        </w:rPr>
        <w:t>č. </w:t>
      </w:r>
      <w:r w:rsidR="008E7745" w:rsidRPr="00AA307E">
        <w:rPr>
          <w:rFonts w:ascii="Arial" w:hAnsi="Arial" w:cs="Arial"/>
          <w:sz w:val="22"/>
          <w:szCs w:val="22"/>
        </w:rPr>
        <w:t>309/2006 Sb. v platném znění.</w:t>
      </w:r>
    </w:p>
    <w:p w:rsidR="008E7745" w:rsidRPr="00AA307E" w:rsidRDefault="008E7745" w:rsidP="008E7745">
      <w:pPr>
        <w:pStyle w:val="Textkomente"/>
        <w:rPr>
          <w:rFonts w:ascii="Arial" w:hAnsi="Arial" w:cs="Arial"/>
          <w:sz w:val="22"/>
          <w:szCs w:val="22"/>
        </w:rPr>
      </w:pPr>
    </w:p>
    <w:p w:rsidR="00E90530" w:rsidRPr="00E90530" w:rsidRDefault="00AA6E62" w:rsidP="00325BEF">
      <w:pPr>
        <w:pStyle w:val="Nadpis2"/>
      </w:pPr>
      <w:r>
        <w:t>2</w:t>
      </w:r>
      <w:r w:rsidR="00460C9F">
        <w:t>1</w:t>
      </w:r>
      <w:r w:rsidR="00AA307E">
        <w:t>.2</w:t>
      </w:r>
      <w:r w:rsidR="005E5461">
        <w:t>.</w:t>
      </w:r>
      <w:r w:rsidR="00AA307E">
        <w:t xml:space="preserve"> </w:t>
      </w:r>
      <w:r w:rsidR="00E90530" w:rsidRPr="00E90530">
        <w:t>Opatření zhotovitele na ochranu životního prostředí:</w:t>
      </w:r>
    </w:p>
    <w:p w:rsidR="00E90530" w:rsidRPr="00E90530" w:rsidRDefault="00AA6E62" w:rsidP="00201DB9">
      <w:pPr>
        <w:tabs>
          <w:tab w:val="num" w:pos="1276"/>
          <w:tab w:val="left" w:pos="1701"/>
          <w:tab w:val="left" w:pos="6804"/>
        </w:tabs>
        <w:spacing w:before="120"/>
        <w:ind w:left="1276" w:hanging="850"/>
        <w:jc w:val="both"/>
        <w:rPr>
          <w:rFonts w:ascii="Arial" w:hAnsi="Arial" w:cs="Arial"/>
          <w:sz w:val="22"/>
          <w:szCs w:val="22"/>
        </w:rPr>
      </w:pPr>
      <w:r>
        <w:rPr>
          <w:rFonts w:ascii="Arial" w:hAnsi="Arial" w:cs="Arial"/>
          <w:sz w:val="22"/>
          <w:szCs w:val="22"/>
        </w:rPr>
        <w:t>2</w:t>
      </w:r>
      <w:r w:rsidR="00460C9F">
        <w:rPr>
          <w:rFonts w:ascii="Arial" w:hAnsi="Arial" w:cs="Arial"/>
          <w:sz w:val="22"/>
          <w:szCs w:val="22"/>
        </w:rPr>
        <w:t>1</w:t>
      </w:r>
      <w:r w:rsidR="00E90530" w:rsidRPr="00E90530">
        <w:rPr>
          <w:rFonts w:ascii="Arial" w:hAnsi="Arial" w:cs="Arial"/>
          <w:sz w:val="22"/>
          <w:szCs w:val="22"/>
        </w:rPr>
        <w:t>.</w:t>
      </w:r>
      <w:r w:rsidR="00AA307E">
        <w:rPr>
          <w:rFonts w:ascii="Arial" w:hAnsi="Arial" w:cs="Arial"/>
          <w:sz w:val="22"/>
          <w:szCs w:val="22"/>
        </w:rPr>
        <w:t>2.1.</w:t>
      </w:r>
      <w:r w:rsidR="00E90530" w:rsidRPr="00E90530">
        <w:rPr>
          <w:rFonts w:ascii="Arial" w:hAnsi="Arial" w:cs="Arial"/>
          <w:sz w:val="22"/>
          <w:szCs w:val="22"/>
        </w:rPr>
        <w:tab/>
        <w:t xml:space="preserve">Zhotovitel se zavazuje, že během výstavby bude </w:t>
      </w:r>
      <w:r w:rsidR="00D76226">
        <w:rPr>
          <w:rFonts w:ascii="Arial" w:hAnsi="Arial" w:cs="Arial"/>
          <w:sz w:val="22"/>
          <w:szCs w:val="22"/>
        </w:rPr>
        <w:t xml:space="preserve">minimalizovat negativní dopady </w:t>
      </w:r>
      <w:r w:rsidR="00E90530" w:rsidRPr="00E90530">
        <w:rPr>
          <w:rFonts w:ascii="Arial" w:hAnsi="Arial" w:cs="Arial"/>
          <w:sz w:val="22"/>
          <w:szCs w:val="22"/>
        </w:rPr>
        <w:t>stavební</w:t>
      </w:r>
      <w:r w:rsidR="00AD1169">
        <w:rPr>
          <w:rFonts w:ascii="Arial" w:hAnsi="Arial" w:cs="Arial"/>
          <w:sz w:val="22"/>
          <w:szCs w:val="22"/>
        </w:rPr>
        <w:t xml:space="preserve"> a jiné</w:t>
      </w:r>
      <w:r w:rsidR="00E90530" w:rsidRPr="00E90530">
        <w:rPr>
          <w:rFonts w:ascii="Arial" w:hAnsi="Arial" w:cs="Arial"/>
          <w:sz w:val="22"/>
          <w:szCs w:val="22"/>
        </w:rPr>
        <w:t xml:space="preserve"> činnosti na okolní zástavbu.</w:t>
      </w:r>
    </w:p>
    <w:p w:rsidR="00E90530" w:rsidRPr="004937F6" w:rsidRDefault="00AA6E62" w:rsidP="00201DB9">
      <w:pPr>
        <w:tabs>
          <w:tab w:val="num" w:pos="1276"/>
          <w:tab w:val="left" w:pos="1701"/>
          <w:tab w:val="left" w:pos="6804"/>
        </w:tabs>
        <w:spacing w:before="120"/>
        <w:ind w:left="1276" w:hanging="850"/>
        <w:jc w:val="both"/>
        <w:rPr>
          <w:rFonts w:ascii="Arial" w:hAnsi="Arial" w:cs="Arial"/>
          <w:sz w:val="22"/>
          <w:szCs w:val="22"/>
        </w:rPr>
      </w:pPr>
      <w:r>
        <w:rPr>
          <w:rFonts w:ascii="Arial" w:hAnsi="Arial" w:cs="Arial"/>
          <w:sz w:val="22"/>
          <w:szCs w:val="22"/>
        </w:rPr>
        <w:t>2</w:t>
      </w:r>
      <w:r w:rsidR="00460C9F">
        <w:rPr>
          <w:rFonts w:ascii="Arial" w:hAnsi="Arial" w:cs="Arial"/>
          <w:sz w:val="22"/>
          <w:szCs w:val="22"/>
        </w:rPr>
        <w:t>1</w:t>
      </w:r>
      <w:r w:rsidR="00E90530" w:rsidRPr="00E90530">
        <w:rPr>
          <w:rFonts w:ascii="Arial" w:hAnsi="Arial" w:cs="Arial"/>
          <w:sz w:val="22"/>
          <w:szCs w:val="22"/>
        </w:rPr>
        <w:t>.</w:t>
      </w:r>
      <w:r w:rsidR="008E7745">
        <w:rPr>
          <w:rFonts w:ascii="Arial" w:hAnsi="Arial" w:cs="Arial"/>
          <w:sz w:val="22"/>
          <w:szCs w:val="22"/>
        </w:rPr>
        <w:t>2</w:t>
      </w:r>
      <w:r w:rsidR="00AA307E">
        <w:rPr>
          <w:rFonts w:ascii="Arial" w:hAnsi="Arial" w:cs="Arial"/>
          <w:sz w:val="22"/>
          <w:szCs w:val="22"/>
        </w:rPr>
        <w:t>.1.</w:t>
      </w:r>
      <w:r w:rsidR="00E90530" w:rsidRPr="00E90530">
        <w:rPr>
          <w:rFonts w:ascii="Arial" w:hAnsi="Arial" w:cs="Arial"/>
          <w:sz w:val="22"/>
          <w:szCs w:val="22"/>
        </w:rPr>
        <w:tab/>
        <w:t>Zhotovitel se zavazuje zavést na stavbě příslušnou dokumentaci BOZP + PO dle zák</w:t>
      </w:r>
      <w:r w:rsidR="00460C9F">
        <w:rPr>
          <w:rFonts w:ascii="Arial" w:hAnsi="Arial" w:cs="Arial"/>
          <w:sz w:val="22"/>
          <w:szCs w:val="22"/>
        </w:rPr>
        <w:t xml:space="preserve">. </w:t>
      </w:r>
      <w:r w:rsidR="00E90530" w:rsidRPr="004937F6">
        <w:rPr>
          <w:rFonts w:ascii="Arial" w:hAnsi="Arial" w:cs="Arial"/>
          <w:sz w:val="22"/>
          <w:szCs w:val="22"/>
        </w:rPr>
        <w:t>č. 309/2006 Sb.</w:t>
      </w:r>
      <w:r w:rsidR="00E61E99" w:rsidRPr="004937F6">
        <w:rPr>
          <w:rFonts w:ascii="Arial" w:hAnsi="Arial" w:cs="Arial"/>
          <w:sz w:val="22"/>
          <w:szCs w:val="22"/>
        </w:rPr>
        <w:t>, zákon, kterým se upravují další požadavky bez</w:t>
      </w:r>
      <w:r w:rsidR="00BD1137">
        <w:rPr>
          <w:rFonts w:ascii="Arial" w:hAnsi="Arial" w:cs="Arial"/>
          <w:sz w:val="22"/>
          <w:szCs w:val="22"/>
        </w:rPr>
        <w:t>pečnosti a ochrany</w:t>
      </w:r>
      <w:r w:rsidR="00460C9F">
        <w:rPr>
          <w:rFonts w:ascii="Arial" w:hAnsi="Arial" w:cs="Arial"/>
          <w:sz w:val="22"/>
          <w:szCs w:val="22"/>
        </w:rPr>
        <w:t xml:space="preserve"> </w:t>
      </w:r>
      <w:r w:rsidR="00E61E99" w:rsidRPr="004937F6">
        <w:rPr>
          <w:rFonts w:ascii="Arial" w:hAnsi="Arial" w:cs="Arial"/>
          <w:sz w:val="22"/>
          <w:szCs w:val="22"/>
        </w:rPr>
        <w:t>zdraví při práci v pracovněprávních vztazích a o zajištění be</w:t>
      </w:r>
      <w:r w:rsidR="00BD1137">
        <w:rPr>
          <w:rFonts w:ascii="Arial" w:hAnsi="Arial" w:cs="Arial"/>
          <w:sz w:val="22"/>
          <w:szCs w:val="22"/>
        </w:rPr>
        <w:t>zpečnosti a ochrany</w:t>
      </w:r>
      <w:r w:rsidR="00460C9F">
        <w:rPr>
          <w:rFonts w:ascii="Arial" w:hAnsi="Arial" w:cs="Arial"/>
          <w:sz w:val="22"/>
          <w:szCs w:val="22"/>
        </w:rPr>
        <w:t xml:space="preserve"> </w:t>
      </w:r>
      <w:r w:rsidR="00E61E99" w:rsidRPr="004937F6">
        <w:rPr>
          <w:rFonts w:ascii="Arial" w:hAnsi="Arial" w:cs="Arial"/>
          <w:sz w:val="22"/>
          <w:szCs w:val="22"/>
        </w:rPr>
        <w:t>zdraví při činnosti nebo poskytování služeb mimo pracovněprávní vztahy  (z</w:t>
      </w:r>
      <w:r w:rsidR="00E61E99" w:rsidRPr="004937F6">
        <w:rPr>
          <w:rStyle w:val="nodename1"/>
          <w:rFonts w:ascii="Arial" w:hAnsi="Arial" w:cs="Arial"/>
          <w:color w:val="000000"/>
          <w:sz w:val="22"/>
          <w:szCs w:val="22"/>
        </w:rPr>
        <w:t>ákon o</w:t>
      </w:r>
      <w:r w:rsidR="00D76226">
        <w:rPr>
          <w:rStyle w:val="nodename1"/>
          <w:rFonts w:ascii="Arial" w:hAnsi="Arial" w:cs="Arial"/>
          <w:color w:val="000000"/>
          <w:sz w:val="22"/>
          <w:szCs w:val="22"/>
        </w:rPr>
        <w:t> </w:t>
      </w:r>
      <w:r w:rsidR="00E61E99" w:rsidRPr="004937F6">
        <w:rPr>
          <w:rStyle w:val="nodename1"/>
          <w:rFonts w:ascii="Arial" w:hAnsi="Arial" w:cs="Arial"/>
          <w:color w:val="000000"/>
          <w:sz w:val="22"/>
          <w:szCs w:val="22"/>
        </w:rPr>
        <w:t>zajištění dalších podmínek bezpečnosti a ochrany zdraví při práci</w:t>
      </w:r>
      <w:r w:rsidR="00E90530" w:rsidRPr="004937F6">
        <w:rPr>
          <w:rFonts w:ascii="Arial" w:hAnsi="Arial" w:cs="Arial"/>
          <w:sz w:val="22"/>
          <w:szCs w:val="22"/>
        </w:rPr>
        <w:t xml:space="preserve"> v platném znění</w:t>
      </w:r>
      <w:r w:rsidR="00A10914">
        <w:rPr>
          <w:rFonts w:ascii="Arial" w:hAnsi="Arial" w:cs="Arial"/>
          <w:sz w:val="22"/>
          <w:szCs w:val="22"/>
        </w:rPr>
        <w:t>)</w:t>
      </w:r>
      <w:r w:rsidR="00E90530" w:rsidRPr="004937F6">
        <w:rPr>
          <w:rFonts w:ascii="Arial" w:hAnsi="Arial" w:cs="Arial"/>
          <w:sz w:val="22"/>
          <w:szCs w:val="22"/>
        </w:rPr>
        <w:t>.</w:t>
      </w:r>
    </w:p>
    <w:p w:rsidR="00EA6F3A" w:rsidRPr="005F2AA3" w:rsidRDefault="00B92FA5" w:rsidP="00AA6E62">
      <w:pPr>
        <w:pStyle w:val="Nadpis1"/>
        <w:numPr>
          <w:ilvl w:val="0"/>
          <w:numId w:val="0"/>
        </w:numPr>
        <w:spacing w:before="360" w:after="240"/>
        <w:rPr>
          <w:sz w:val="22"/>
          <w:szCs w:val="22"/>
        </w:rPr>
      </w:pPr>
      <w:r>
        <w:rPr>
          <w:sz w:val="22"/>
          <w:szCs w:val="22"/>
        </w:rPr>
        <w:t xml:space="preserve">22. </w:t>
      </w:r>
      <w:r w:rsidR="00AA6E62">
        <w:rPr>
          <w:sz w:val="22"/>
          <w:szCs w:val="22"/>
        </w:rPr>
        <w:t xml:space="preserve">    </w:t>
      </w:r>
      <w:r w:rsidR="00EA6F3A" w:rsidRPr="005F2AA3">
        <w:rPr>
          <w:sz w:val="22"/>
          <w:szCs w:val="22"/>
        </w:rPr>
        <w:t>Závěrečná ujednání</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Zhotovitel není oprávněn postoupit svá práva ani převést své povinnosti z</w:t>
      </w:r>
      <w:r w:rsidRPr="003E0F31">
        <w:rPr>
          <w:rStyle w:val="nodename1"/>
          <w:rFonts w:eastAsia="Times New Roman" w:cs="Arial"/>
          <w:iCs w:val="0"/>
          <w:color w:val="000000"/>
        </w:rPr>
        <w:t> </w:t>
      </w:r>
      <w:r w:rsidRPr="000A0157">
        <w:rPr>
          <w:rStyle w:val="nodename1"/>
          <w:rFonts w:eastAsia="Times New Roman" w:cs="Arial"/>
          <w:iCs w:val="0"/>
          <w:color w:val="000000"/>
        </w:rPr>
        <w:t>této smlouvy bez</w:t>
      </w:r>
      <w:r w:rsidR="00E238D2">
        <w:rPr>
          <w:rStyle w:val="nodename1"/>
          <w:rFonts w:eastAsia="Times New Roman" w:cs="Arial"/>
          <w:iCs w:val="0"/>
          <w:color w:val="000000"/>
        </w:rPr>
        <w:t> </w:t>
      </w:r>
      <w:r w:rsidRPr="000A0157">
        <w:rPr>
          <w:rStyle w:val="nodename1"/>
          <w:rFonts w:eastAsia="Times New Roman" w:cs="Arial"/>
          <w:iCs w:val="0"/>
          <w:color w:val="000000"/>
        </w:rPr>
        <w:t>předchozího písemného souhlasu objednatele. Objednatel je oprávněn převést veškerá práva a povinnosti z</w:t>
      </w:r>
      <w:r w:rsidRPr="003E0F31">
        <w:rPr>
          <w:rStyle w:val="nodename1"/>
          <w:rFonts w:eastAsia="Times New Roman" w:cs="Arial"/>
          <w:iCs w:val="0"/>
          <w:color w:val="000000"/>
        </w:rPr>
        <w:t> </w:t>
      </w:r>
      <w:r w:rsidRPr="000A0157">
        <w:rPr>
          <w:rStyle w:val="nodename1"/>
          <w:rFonts w:eastAsia="Times New Roman" w:cs="Arial"/>
          <w:iCs w:val="0"/>
          <w:color w:val="000000"/>
        </w:rPr>
        <w:t>této smlouvy (včetně této smlouvy jako celku) na jakoukoli jinou osobu i bez souhlasu zhotovitele. Pro případ postoupení této smlouvy strany vylučují právo zhotovitele podle § 1899 Občanského zákoníku v</w:t>
      </w:r>
      <w:r w:rsidRPr="003E0F31">
        <w:rPr>
          <w:rStyle w:val="nodename1"/>
          <w:rFonts w:eastAsia="Times New Roman" w:cs="Arial"/>
          <w:iCs w:val="0"/>
          <w:color w:val="000000"/>
        </w:rPr>
        <w:t> </w:t>
      </w:r>
      <w:r w:rsidRPr="000A0157">
        <w:rPr>
          <w:rStyle w:val="nodename1"/>
          <w:rFonts w:eastAsia="Times New Roman" w:cs="Arial"/>
          <w:iCs w:val="0"/>
          <w:color w:val="000000"/>
        </w:rPr>
        <w:t>souvislosti s</w:t>
      </w:r>
      <w:r w:rsidRPr="003E0F31">
        <w:rPr>
          <w:rStyle w:val="nodename1"/>
          <w:rFonts w:eastAsia="Times New Roman" w:cs="Arial"/>
          <w:iCs w:val="0"/>
          <w:color w:val="000000"/>
        </w:rPr>
        <w:t> </w:t>
      </w:r>
      <w:r w:rsidRPr="000A0157">
        <w:rPr>
          <w:rStyle w:val="nodename1"/>
          <w:rFonts w:eastAsia="Times New Roman" w:cs="Arial"/>
          <w:iCs w:val="0"/>
          <w:color w:val="000000"/>
        </w:rPr>
        <w:t>takovým postoupením smlouvy.</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Postoupení této smlouvy nebo jakékoli její části zhotovitelem je vůči objednateli účinné ode</w:t>
      </w:r>
      <w:r w:rsidR="00E238D2">
        <w:rPr>
          <w:rStyle w:val="nodename1"/>
          <w:rFonts w:eastAsia="Times New Roman" w:cs="Arial"/>
          <w:iCs w:val="0"/>
          <w:color w:val="000000"/>
        </w:rPr>
        <w:t> </w:t>
      </w:r>
      <w:r w:rsidRPr="000A0157">
        <w:rPr>
          <w:rStyle w:val="nodename1"/>
          <w:rFonts w:eastAsia="Times New Roman" w:cs="Arial"/>
          <w:iCs w:val="0"/>
          <w:color w:val="000000"/>
        </w:rPr>
        <w:t>dne účinnosti písemného souhlasu objednatele s takovým</w:t>
      </w:r>
      <w:r w:rsidRPr="003E0F31">
        <w:rPr>
          <w:rStyle w:val="nodename1"/>
          <w:rFonts w:eastAsia="Times New Roman" w:cs="Arial"/>
          <w:iCs w:val="0"/>
          <w:color w:val="000000"/>
        </w:rPr>
        <w:t> </w:t>
      </w:r>
      <w:r w:rsidRPr="000A0157">
        <w:rPr>
          <w:rStyle w:val="nodename1"/>
          <w:rFonts w:eastAsia="Times New Roman" w:cs="Arial"/>
          <w:iCs w:val="0"/>
          <w:color w:val="000000"/>
        </w:rPr>
        <w:t>postoupením. Postoupení této smlouvy nebo jakékoli její části je vůči Zhotoviteli účinné okamžikem, kdy bude zhotoviteli postoupení této smlouvy oznámeno.</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 xml:space="preserve">Zhotovitel není oprávněn započíst jakoukoli svou pohledávku za objednatelem (splatnou nebo dosud nesplatnou) proti jakékoli pohledávce objednatele za zhotovitelem (splatné nebo dosud nesplatné) bez předchozího písemného souhlasu objednatele. </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 xml:space="preserve">Objednatel je oprávněn započíst jakoukoli svou pohledávku za zhotovitelem (splatnou nebo dosud nesplatnou) proti jakékoli pohledávce zhotovitele za objednatelem (splatné nebo dosud nesplatné) bez dalšího. </w:t>
      </w:r>
    </w:p>
    <w:p w:rsidR="00E02E1A" w:rsidRPr="000A0157" w:rsidRDefault="00EB29E6">
      <w:pPr>
        <w:pStyle w:val="Nadpis2"/>
        <w:numPr>
          <w:ilvl w:val="0"/>
          <w:numId w:val="18"/>
        </w:numPr>
        <w:rPr>
          <w:rStyle w:val="nodename1"/>
          <w:rFonts w:eastAsia="Times New Roman" w:cs="Arial"/>
          <w:iCs w:val="0"/>
          <w:color w:val="000000"/>
          <w:sz w:val="20"/>
          <w:szCs w:val="20"/>
        </w:rPr>
      </w:pPr>
      <w:r>
        <w:rPr>
          <w:rStyle w:val="nodename1"/>
          <w:rFonts w:eastAsia="Times New Roman" w:cs="Arial"/>
          <w:iCs w:val="0"/>
          <w:color w:val="000000"/>
        </w:rPr>
        <w:t>Pokud se kterákoli smluvní s</w:t>
      </w:r>
      <w:r w:rsidR="00E02E1A" w:rsidRPr="000A0157">
        <w:rPr>
          <w:rStyle w:val="nodename1"/>
          <w:rFonts w:eastAsia="Times New Roman" w:cs="Arial"/>
          <w:iCs w:val="0"/>
          <w:color w:val="000000"/>
        </w:rPr>
        <w:t>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w:t>
      </w:r>
      <w:r w:rsidR="00E02E1A" w:rsidRPr="003E0F31">
        <w:rPr>
          <w:rStyle w:val="nodename1"/>
          <w:rFonts w:eastAsia="Times New Roman" w:cs="Arial"/>
          <w:iCs w:val="0"/>
          <w:color w:val="000000"/>
        </w:rPr>
        <w:t> </w:t>
      </w:r>
      <w:r w:rsidR="00E02E1A" w:rsidRPr="000A0157">
        <w:rPr>
          <w:rStyle w:val="nodename1"/>
          <w:rFonts w:eastAsia="Times New Roman" w:cs="Arial"/>
          <w:iCs w:val="0"/>
          <w:color w:val="000000"/>
        </w:rPr>
        <w:t>prodlení s</w:t>
      </w:r>
      <w:r w:rsidR="00E238D2">
        <w:rPr>
          <w:rStyle w:val="nodename1"/>
          <w:rFonts w:eastAsia="Times New Roman" w:cs="Arial"/>
          <w:iCs w:val="0"/>
          <w:color w:val="000000"/>
        </w:rPr>
        <w:t> </w:t>
      </w:r>
      <w:r w:rsidR="00E02E1A" w:rsidRPr="000A0157">
        <w:rPr>
          <w:rStyle w:val="nodename1"/>
          <w:rFonts w:eastAsia="Times New Roman" w:cs="Arial"/>
          <w:iCs w:val="0"/>
          <w:color w:val="000000"/>
        </w:rPr>
        <w:t>uplatněním jakéhokoli práva v</w:t>
      </w:r>
      <w:r w:rsidR="00E02E1A" w:rsidRPr="003E0F31">
        <w:rPr>
          <w:rStyle w:val="nodename1"/>
          <w:rFonts w:eastAsia="Times New Roman" w:cs="Arial"/>
          <w:iCs w:val="0"/>
          <w:color w:val="000000"/>
        </w:rPr>
        <w:t> </w:t>
      </w:r>
      <w:r w:rsidR="00E02E1A" w:rsidRPr="000A0157">
        <w:rPr>
          <w:rStyle w:val="nodename1"/>
          <w:rFonts w:eastAsia="Times New Roman" w:cs="Arial"/>
          <w:iCs w:val="0"/>
          <w:color w:val="000000"/>
        </w:rPr>
        <w:t>souvislosti s</w:t>
      </w:r>
      <w:r w:rsidR="00E02E1A" w:rsidRPr="003E0F31">
        <w:rPr>
          <w:rStyle w:val="nodename1"/>
          <w:rFonts w:eastAsia="Times New Roman" w:cs="Arial"/>
          <w:iCs w:val="0"/>
          <w:color w:val="000000"/>
        </w:rPr>
        <w:t> </w:t>
      </w:r>
      <w:r w:rsidR="00E02E1A" w:rsidRPr="000A0157">
        <w:rPr>
          <w:rStyle w:val="nodename1"/>
          <w:rFonts w:eastAsia="Times New Roman" w:cs="Arial"/>
          <w:iCs w:val="0"/>
          <w:color w:val="000000"/>
        </w:rPr>
        <w:t>touto smlouvou nebude znamenat vzdání se tohoto práva.</w:t>
      </w:r>
    </w:p>
    <w:p w:rsidR="00E02E1A" w:rsidRPr="000A0157" w:rsidRDefault="00E02E1A" w:rsidP="005829D2">
      <w:pPr>
        <w:pStyle w:val="Nadpis3"/>
        <w:keepNext/>
        <w:widowControl/>
        <w:numPr>
          <w:ilvl w:val="0"/>
          <w:numId w:val="18"/>
        </w:numPr>
        <w:tabs>
          <w:tab w:val="clear" w:pos="1065"/>
        </w:tabs>
        <w:spacing w:before="0" w:after="0"/>
        <w:ind w:left="1134" w:hanging="708"/>
        <w:jc w:val="both"/>
        <w:rPr>
          <w:rStyle w:val="nodename1"/>
          <w:rFonts w:ascii="Arial" w:hAnsi="Arial" w:cs="Arial"/>
          <w:b w:val="0"/>
          <w:color w:val="000000"/>
          <w:szCs w:val="22"/>
        </w:rPr>
      </w:pPr>
      <w:r w:rsidRPr="000A0157">
        <w:rPr>
          <w:rStyle w:val="nodename1"/>
          <w:rFonts w:ascii="Arial" w:hAnsi="Arial" w:cs="Arial"/>
          <w:b w:val="0"/>
          <w:color w:val="000000"/>
          <w:szCs w:val="22"/>
        </w:rPr>
        <w:lastRenderedPageBreak/>
        <w:t>Objednatel je povinen uhradit zhotoviteli pouze škody způsobené zhotoviteli porušením některé z</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povinností stanovených v</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této smlouvě ve formě úmyslného zavině</w:t>
      </w:r>
      <w:r w:rsidR="00EB29E6">
        <w:rPr>
          <w:rStyle w:val="nodename1"/>
          <w:rFonts w:ascii="Arial" w:hAnsi="Arial" w:cs="Arial"/>
          <w:b w:val="0"/>
          <w:color w:val="000000"/>
          <w:szCs w:val="22"/>
        </w:rPr>
        <w:t>ní a/nebo hrubé nedbalosti; a z</w:t>
      </w:r>
      <w:r w:rsidRPr="000A0157">
        <w:rPr>
          <w:rStyle w:val="nodename1"/>
          <w:rFonts w:ascii="Arial" w:hAnsi="Arial" w:cs="Arial"/>
          <w:b w:val="0"/>
          <w:color w:val="000000"/>
          <w:szCs w:val="22"/>
        </w:rPr>
        <w:t>hotovitel se tímto vzdává práva na náhradu škody způsobenou neplatností této smlouvy objednatelem, nebyla-li tato škoda způsobena úmyslně a/nebo z</w:t>
      </w:r>
      <w:r w:rsidRPr="003E0F31">
        <w:rPr>
          <w:rStyle w:val="nodename1"/>
          <w:rFonts w:ascii="Arial" w:hAnsi="Arial" w:cs="Arial"/>
          <w:b w:val="0"/>
          <w:color w:val="000000"/>
          <w:szCs w:val="22"/>
        </w:rPr>
        <w:t> </w:t>
      </w:r>
      <w:r w:rsidRPr="000A0157">
        <w:rPr>
          <w:rStyle w:val="nodename1"/>
          <w:rFonts w:ascii="Arial" w:hAnsi="Arial" w:cs="Arial"/>
          <w:b w:val="0"/>
          <w:color w:val="000000"/>
          <w:szCs w:val="22"/>
        </w:rPr>
        <w:t>hrubé nedbalosti.</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Zhotovitel na sebe tímto přebírá nebezpečí změny okolností ve smyslu ustanovení §</w:t>
      </w:r>
      <w:r w:rsidRPr="003E0F31">
        <w:rPr>
          <w:rStyle w:val="nodename1"/>
          <w:rFonts w:eastAsia="Times New Roman" w:cs="Arial"/>
          <w:iCs w:val="0"/>
          <w:color w:val="000000"/>
        </w:rPr>
        <w:t> </w:t>
      </w:r>
      <w:r w:rsidRPr="000A0157">
        <w:rPr>
          <w:rStyle w:val="nodename1"/>
          <w:rFonts w:eastAsia="Times New Roman" w:cs="Arial"/>
          <w:iCs w:val="0"/>
          <w:color w:val="000000"/>
        </w:rPr>
        <w:t>1765 Občanského zákoníku.</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Tato smlouva se řídí ustanoveními Občanského zákoníku. Strany vylučují aplikaci ustanovení § 2591, § 2594, § 2595, § 2605 odst. 2, § 2609, § 2611, § 2627, § 2628 a § 2630 odst. 2 Občanského zákoníku na tuto smlouvu a na veškerá práva a povinnosti stran vzniklé na základě této smlouvy.</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w:t>
      </w:r>
      <w:r w:rsidRPr="003E0F31">
        <w:rPr>
          <w:rStyle w:val="nodename1"/>
          <w:rFonts w:eastAsia="Times New Roman" w:cs="Arial"/>
          <w:iCs w:val="0"/>
          <w:color w:val="000000"/>
        </w:rPr>
        <w:t> </w:t>
      </w:r>
      <w:r w:rsidRPr="000A0157">
        <w:rPr>
          <w:rStyle w:val="nodename1"/>
          <w:rFonts w:eastAsia="Times New Roman" w:cs="Arial"/>
          <w:iCs w:val="0"/>
          <w:color w:val="000000"/>
        </w:rPr>
        <w:t>uzavření této Smlouvy nesmí být vykládán v</w:t>
      </w:r>
      <w:r w:rsidRPr="003E0F31">
        <w:rPr>
          <w:rStyle w:val="nodename1"/>
          <w:rFonts w:eastAsia="Times New Roman" w:cs="Arial"/>
          <w:iCs w:val="0"/>
          <w:color w:val="000000"/>
        </w:rPr>
        <w:t> </w:t>
      </w:r>
      <w:r w:rsidRPr="000A0157">
        <w:rPr>
          <w:rStyle w:val="nodename1"/>
          <w:rFonts w:eastAsia="Times New Roman" w:cs="Arial"/>
          <w:iCs w:val="0"/>
          <w:color w:val="000000"/>
        </w:rPr>
        <w:t>rozporu s</w:t>
      </w:r>
      <w:r w:rsidRPr="003E0F31">
        <w:rPr>
          <w:rStyle w:val="nodename1"/>
          <w:rFonts w:eastAsia="Times New Roman" w:cs="Arial"/>
          <w:iCs w:val="0"/>
          <w:color w:val="000000"/>
        </w:rPr>
        <w:t> </w:t>
      </w:r>
      <w:r w:rsidRPr="000A0157">
        <w:rPr>
          <w:rStyle w:val="nodename1"/>
          <w:rFonts w:eastAsia="Times New Roman" w:cs="Arial"/>
          <w:iCs w:val="0"/>
          <w:color w:val="000000"/>
        </w:rPr>
        <w:t>výslovnými ustanoveními této Smlouvy a nezakládá žádný závazek žádné ze Stran.</w:t>
      </w:r>
    </w:p>
    <w:p w:rsidR="00E02E1A" w:rsidRPr="000A0157" w:rsidRDefault="00E02E1A">
      <w:pPr>
        <w:pStyle w:val="Nadpis2"/>
        <w:numPr>
          <w:ilvl w:val="0"/>
          <w:numId w:val="18"/>
        </w:numPr>
        <w:rPr>
          <w:rStyle w:val="nodename1"/>
          <w:rFonts w:eastAsia="Times New Roman" w:cs="Arial"/>
          <w:iCs w:val="0"/>
          <w:color w:val="000000"/>
          <w:sz w:val="20"/>
          <w:szCs w:val="20"/>
        </w:rPr>
      </w:pPr>
      <w:bookmarkStart w:id="11" w:name="_Ref357075073"/>
      <w:r w:rsidRPr="000A0157">
        <w:rPr>
          <w:rStyle w:val="nodename1"/>
          <w:rFonts w:eastAsia="Times New Roman" w:cs="Arial"/>
          <w:iCs w:val="0"/>
          <w:color w:val="000000"/>
        </w:rPr>
        <w:t>Stra</w:t>
      </w:r>
      <w:r w:rsidR="002A7A23">
        <w:rPr>
          <w:rStyle w:val="nodename1"/>
          <w:rFonts w:eastAsia="Times New Roman" w:cs="Arial"/>
          <w:iCs w:val="0"/>
          <w:color w:val="000000"/>
        </w:rPr>
        <w:t>ny tímto prohlašují, že v této s</w:t>
      </w:r>
      <w:r w:rsidRPr="000A0157">
        <w:rPr>
          <w:rStyle w:val="nodename1"/>
          <w:rFonts w:eastAsia="Times New Roman" w:cs="Arial"/>
          <w:iCs w:val="0"/>
          <w:color w:val="000000"/>
        </w:rPr>
        <w:t>mlouvě nechybí jakákoli ná</w:t>
      </w:r>
      <w:r w:rsidR="002A7A23">
        <w:rPr>
          <w:rStyle w:val="nodename1"/>
          <w:rFonts w:eastAsia="Times New Roman" w:cs="Arial"/>
          <w:iCs w:val="0"/>
          <w:color w:val="000000"/>
        </w:rPr>
        <w:t>ležitost, kterou by některá ze smluvních s</w:t>
      </w:r>
      <w:r w:rsidRPr="000A0157">
        <w:rPr>
          <w:rStyle w:val="nodename1"/>
          <w:rFonts w:eastAsia="Times New Roman" w:cs="Arial"/>
          <w:iCs w:val="0"/>
          <w:color w:val="000000"/>
        </w:rPr>
        <w:t>tran mohla považovat z</w:t>
      </w:r>
      <w:r w:rsidR="002A7A23">
        <w:rPr>
          <w:rStyle w:val="nodename1"/>
          <w:rFonts w:eastAsia="Times New Roman" w:cs="Arial"/>
          <w:iCs w:val="0"/>
          <w:color w:val="000000"/>
        </w:rPr>
        <w:t>a předpoklad pro uzavření této s</w:t>
      </w:r>
      <w:r w:rsidRPr="000A0157">
        <w:rPr>
          <w:rStyle w:val="nodename1"/>
          <w:rFonts w:eastAsia="Times New Roman" w:cs="Arial"/>
          <w:iCs w:val="0"/>
          <w:color w:val="000000"/>
        </w:rPr>
        <w:t>mlouvy.</w:t>
      </w:r>
      <w:bookmarkEnd w:id="11"/>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Veškerá</w:t>
      </w:r>
      <w:r w:rsidR="00117C8C">
        <w:rPr>
          <w:rStyle w:val="nodename1"/>
          <w:rFonts w:eastAsia="Times New Roman" w:cs="Arial"/>
          <w:iCs w:val="0"/>
          <w:color w:val="000000"/>
        </w:rPr>
        <w:t xml:space="preserve"> praxe smluvních s</w:t>
      </w:r>
      <w:r w:rsidRPr="000A0157">
        <w:rPr>
          <w:rStyle w:val="nodename1"/>
          <w:rFonts w:eastAsia="Times New Roman" w:cs="Arial"/>
          <w:iCs w:val="0"/>
          <w:color w:val="000000"/>
        </w:rPr>
        <w:t>tran a veškeré jejich z</w:t>
      </w:r>
      <w:r w:rsidR="00117C8C">
        <w:rPr>
          <w:rStyle w:val="nodename1"/>
          <w:rFonts w:eastAsia="Times New Roman" w:cs="Arial"/>
          <w:iCs w:val="0"/>
          <w:color w:val="000000"/>
        </w:rPr>
        <w:t>vyklosti jsou vyjádřeny v této smlouvě. Smluvní s</w:t>
      </w:r>
      <w:r w:rsidRPr="000A0157">
        <w:rPr>
          <w:rStyle w:val="nodename1"/>
          <w:rFonts w:eastAsia="Times New Roman" w:cs="Arial"/>
          <w:iCs w:val="0"/>
          <w:color w:val="000000"/>
        </w:rPr>
        <w:t>trany se nebud</w:t>
      </w:r>
      <w:r w:rsidR="00117C8C">
        <w:rPr>
          <w:rStyle w:val="nodename1"/>
          <w:rFonts w:eastAsia="Times New Roman" w:cs="Arial"/>
          <w:iCs w:val="0"/>
          <w:color w:val="000000"/>
        </w:rPr>
        <w:t>ou dovolávat zvyklostí a praxe smluvních stran, které z této s</w:t>
      </w:r>
      <w:r w:rsidRPr="000A0157">
        <w:rPr>
          <w:rStyle w:val="nodename1"/>
          <w:rFonts w:eastAsia="Times New Roman" w:cs="Arial"/>
          <w:iCs w:val="0"/>
          <w:color w:val="000000"/>
        </w:rPr>
        <w:t>mlouvy výslovně nevyplývají.</w:t>
      </w:r>
    </w:p>
    <w:p w:rsidR="00E02E1A" w:rsidRPr="000A0157" w:rsidRDefault="00117C8C" w:rsidP="00FD1062">
      <w:pPr>
        <w:numPr>
          <w:ilvl w:val="0"/>
          <w:numId w:val="18"/>
        </w:numPr>
        <w:tabs>
          <w:tab w:val="clear" w:pos="1065"/>
          <w:tab w:val="num" w:pos="709"/>
        </w:tabs>
        <w:ind w:left="709" w:hanging="709"/>
        <w:jc w:val="both"/>
        <w:rPr>
          <w:rStyle w:val="nodename1"/>
          <w:rFonts w:ascii="Arial" w:hAnsi="Arial" w:cs="Arial"/>
          <w:color w:val="000000"/>
          <w:sz w:val="22"/>
          <w:szCs w:val="22"/>
        </w:rPr>
      </w:pPr>
      <w:r>
        <w:rPr>
          <w:rStyle w:val="nodename1"/>
          <w:rFonts w:ascii="Arial" w:hAnsi="Arial" w:cs="Arial"/>
          <w:color w:val="000000"/>
          <w:sz w:val="22"/>
          <w:szCs w:val="22"/>
        </w:rPr>
        <w:t>Při výkladu této s</w:t>
      </w:r>
      <w:r w:rsidR="00E02E1A" w:rsidRPr="000A0157">
        <w:rPr>
          <w:rStyle w:val="nodename1"/>
          <w:rFonts w:ascii="Arial" w:hAnsi="Arial" w:cs="Arial"/>
          <w:color w:val="000000"/>
          <w:sz w:val="22"/>
          <w:szCs w:val="22"/>
        </w:rPr>
        <w:t>mlouvy se nebude p</w:t>
      </w:r>
      <w:r>
        <w:rPr>
          <w:rStyle w:val="nodename1"/>
          <w:rFonts w:ascii="Arial" w:hAnsi="Arial" w:cs="Arial"/>
          <w:color w:val="000000"/>
          <w:sz w:val="22"/>
          <w:szCs w:val="22"/>
        </w:rPr>
        <w:t>řihlížet k praxi zavedené mezi smluvními s</w:t>
      </w:r>
      <w:r w:rsidR="00E02E1A" w:rsidRPr="000A0157">
        <w:rPr>
          <w:rStyle w:val="nodename1"/>
          <w:rFonts w:ascii="Arial" w:hAnsi="Arial" w:cs="Arial"/>
          <w:color w:val="000000"/>
          <w:sz w:val="22"/>
          <w:szCs w:val="22"/>
        </w:rPr>
        <w:t>tranami v</w:t>
      </w:r>
      <w:r w:rsidR="00E238D2">
        <w:rPr>
          <w:rStyle w:val="nodename1"/>
          <w:rFonts w:ascii="Arial" w:hAnsi="Arial" w:cs="Arial"/>
          <w:color w:val="000000"/>
          <w:sz w:val="22"/>
          <w:szCs w:val="22"/>
        </w:rPr>
        <w:t> </w:t>
      </w:r>
      <w:r w:rsidR="00E02E1A" w:rsidRPr="000A0157">
        <w:rPr>
          <w:rStyle w:val="nodename1"/>
          <w:rFonts w:ascii="Arial" w:hAnsi="Arial" w:cs="Arial"/>
          <w:color w:val="000000"/>
          <w:sz w:val="22"/>
          <w:szCs w:val="22"/>
        </w:rPr>
        <w:t>právním styku</w:t>
      </w:r>
      <w:r>
        <w:rPr>
          <w:rStyle w:val="nodename1"/>
          <w:rFonts w:ascii="Arial" w:hAnsi="Arial" w:cs="Arial"/>
          <w:color w:val="000000"/>
          <w:sz w:val="22"/>
          <w:szCs w:val="22"/>
        </w:rPr>
        <w:t>, ani k tomu, co uzavření této s</w:t>
      </w:r>
      <w:r w:rsidR="00E02E1A" w:rsidRPr="000A0157">
        <w:rPr>
          <w:rStyle w:val="nodename1"/>
          <w:rFonts w:ascii="Arial" w:hAnsi="Arial" w:cs="Arial"/>
          <w:color w:val="000000"/>
          <w:sz w:val="22"/>
          <w:szCs w:val="22"/>
        </w:rPr>
        <w:t>mlouvy pře</w:t>
      </w:r>
      <w:r>
        <w:rPr>
          <w:rStyle w:val="nodename1"/>
          <w:rFonts w:ascii="Arial" w:hAnsi="Arial" w:cs="Arial"/>
          <w:color w:val="000000"/>
          <w:sz w:val="22"/>
          <w:szCs w:val="22"/>
        </w:rPr>
        <w:t>dcházelo, popřípadě k tomu, že smluvní s</w:t>
      </w:r>
      <w:r w:rsidR="00E02E1A" w:rsidRPr="000A0157">
        <w:rPr>
          <w:rStyle w:val="nodename1"/>
          <w:rFonts w:ascii="Arial" w:hAnsi="Arial" w:cs="Arial"/>
          <w:color w:val="000000"/>
          <w:sz w:val="22"/>
          <w:szCs w:val="22"/>
        </w:rPr>
        <w:t>trany daly násled</w:t>
      </w:r>
      <w:r>
        <w:rPr>
          <w:rStyle w:val="nodename1"/>
          <w:rFonts w:ascii="Arial" w:hAnsi="Arial" w:cs="Arial"/>
          <w:color w:val="000000"/>
          <w:sz w:val="22"/>
          <w:szCs w:val="22"/>
        </w:rPr>
        <w:t>ně najevo, jaký obsah a význam s</w:t>
      </w:r>
      <w:r w:rsidR="00E02E1A" w:rsidRPr="000A0157">
        <w:rPr>
          <w:rStyle w:val="nodename1"/>
          <w:rFonts w:ascii="Arial" w:hAnsi="Arial" w:cs="Arial"/>
          <w:color w:val="000000"/>
          <w:sz w:val="22"/>
          <w:szCs w:val="22"/>
        </w:rPr>
        <w:t>mlouvě přikládají. Strany tímto potvrzují, že si nejsou vědomy žádných dosud mezi nimi zavedených obchodních zvyklostí či obchodní praxe.</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iCs w:val="0"/>
          <w:color w:val="000000"/>
        </w:rPr>
        <w:t>Jestliže jakýkoliv závazek vyplývající z této smlouvy nebo jakékoliv ustanovení této smlouvy (včetně jakéhokoli jejího odstavce, článku, věty nebo slova) je nebo se stane neplatným nebo zdánlivým, pak taková neplatnost nebo zdánlivost neovlivní</w:t>
      </w:r>
      <w:r w:rsidR="00117C8C">
        <w:rPr>
          <w:rStyle w:val="nodename1"/>
          <w:rFonts w:eastAsia="Times New Roman" w:cs="Arial"/>
          <w:iCs w:val="0"/>
          <w:color w:val="000000"/>
        </w:rPr>
        <w:t xml:space="preserve"> ostatní ustanovení této s</w:t>
      </w:r>
      <w:r w:rsidRPr="000A0157">
        <w:rPr>
          <w:rStyle w:val="nodename1"/>
          <w:rFonts w:eastAsia="Times New Roman" w:cs="Arial"/>
          <w:iCs w:val="0"/>
          <w:color w:val="000000"/>
        </w:rPr>
        <w:t>mlouvy. S</w:t>
      </w:r>
      <w:r w:rsidR="00117C8C">
        <w:rPr>
          <w:rStyle w:val="nodename1"/>
          <w:rFonts w:eastAsia="Times New Roman" w:cs="Arial"/>
          <w:iCs w:val="0"/>
          <w:color w:val="000000"/>
        </w:rPr>
        <w:t>mluvní s</w:t>
      </w:r>
      <w:r w:rsidRPr="000A0157">
        <w:rPr>
          <w:rStyle w:val="nodename1"/>
          <w:rFonts w:eastAsia="Times New Roman" w:cs="Arial"/>
          <w:iCs w:val="0"/>
          <w:color w:val="000000"/>
        </w:rPr>
        <w:t>trany nahradí tento neplatný nebo zdánlivý závazek takovým novým platným a nikoliv zdánlivým závazkem, jehož předmět bude v</w:t>
      </w:r>
      <w:r w:rsidRPr="003E0F31">
        <w:rPr>
          <w:rStyle w:val="nodename1"/>
          <w:rFonts w:eastAsia="Times New Roman" w:cs="Arial"/>
          <w:iCs w:val="0"/>
          <w:color w:val="000000"/>
        </w:rPr>
        <w:t> </w:t>
      </w:r>
      <w:r w:rsidRPr="000A0157">
        <w:rPr>
          <w:rStyle w:val="nodename1"/>
          <w:rFonts w:eastAsia="Times New Roman" w:cs="Arial"/>
          <w:iCs w:val="0"/>
          <w:color w:val="000000"/>
        </w:rPr>
        <w:t>nejvyšší možné míře odpovídat předmětu původního odděleného závazku. Ustanovení tohoto článku je plně oddělitelné od ostatních ustanovení této smlouvy.</w:t>
      </w:r>
    </w:p>
    <w:p w:rsidR="00E02E1A" w:rsidRPr="000A0157" w:rsidRDefault="00E02E1A">
      <w:pPr>
        <w:pStyle w:val="Nadpis2"/>
        <w:numPr>
          <w:ilvl w:val="0"/>
          <w:numId w:val="18"/>
        </w:numPr>
        <w:rPr>
          <w:rStyle w:val="nodename1"/>
          <w:rFonts w:eastAsia="Times New Roman" w:cs="Arial"/>
          <w:iCs w:val="0"/>
          <w:color w:val="000000"/>
          <w:sz w:val="20"/>
          <w:szCs w:val="20"/>
        </w:rPr>
      </w:pPr>
      <w:r w:rsidRPr="000A0157">
        <w:rPr>
          <w:rStyle w:val="nodename1"/>
          <w:rFonts w:eastAsia="Times New Roman" w:cs="Arial"/>
          <w:color w:val="000000"/>
        </w:rPr>
        <w:t>Obsah smlouvy lze měnit a doplňovat pouze písemnými dodatky, odsouhlasenými a podepsanými oprávněnými zástupci smluvních stran. Za písemnou formu nebude pro tento účel považována výměna e-mailových či jiných elektronických zpráv</w:t>
      </w:r>
      <w:r w:rsidRPr="000A0157">
        <w:rPr>
          <w:rStyle w:val="nodename1"/>
          <w:rFonts w:eastAsia="Times New Roman" w:cs="Arial"/>
          <w:iCs w:val="0"/>
          <w:color w:val="000000"/>
        </w:rPr>
        <w:t xml:space="preserve">. </w:t>
      </w:r>
    </w:p>
    <w:p w:rsidR="00E02E1A" w:rsidRPr="000A0157" w:rsidRDefault="00117C8C">
      <w:pPr>
        <w:pStyle w:val="Nadpis2"/>
        <w:numPr>
          <w:ilvl w:val="0"/>
          <w:numId w:val="18"/>
        </w:numPr>
        <w:rPr>
          <w:rStyle w:val="nodename1"/>
          <w:rFonts w:eastAsia="Times New Roman" w:cs="Arial"/>
          <w:iCs w:val="0"/>
          <w:color w:val="000000"/>
          <w:sz w:val="20"/>
          <w:szCs w:val="20"/>
        </w:rPr>
      </w:pPr>
      <w:r>
        <w:rPr>
          <w:rStyle w:val="nodename1"/>
          <w:rFonts w:eastAsia="Times New Roman" w:cs="Arial"/>
          <w:color w:val="000000"/>
        </w:rPr>
        <w:t>Není-li pro změnu této smlouvy dodržena forma ujednaná smluvními s</w:t>
      </w:r>
      <w:r w:rsidR="00E02E1A" w:rsidRPr="000A0157">
        <w:rPr>
          <w:rStyle w:val="nodename1"/>
          <w:rFonts w:eastAsia="Times New Roman" w:cs="Arial"/>
          <w:color w:val="000000"/>
        </w:rPr>
        <w:t>tranami, lze neplatnost takovéto změny namítnout i v</w:t>
      </w:r>
      <w:r w:rsidR="00E02E1A" w:rsidRPr="003E0F31">
        <w:rPr>
          <w:rStyle w:val="nodename1"/>
          <w:rFonts w:eastAsia="Times New Roman" w:cs="Arial"/>
          <w:color w:val="000000"/>
        </w:rPr>
        <w:t> </w:t>
      </w:r>
      <w:r w:rsidR="00E02E1A" w:rsidRPr="000A0157">
        <w:rPr>
          <w:rStyle w:val="nodename1"/>
          <w:rFonts w:eastAsia="Times New Roman" w:cs="Arial"/>
          <w:color w:val="000000"/>
        </w:rPr>
        <w:t>případě, bylo-li již plněno.</w:t>
      </w:r>
    </w:p>
    <w:p w:rsidR="00855239" w:rsidRDefault="00855239" w:rsidP="00855239">
      <w:pPr>
        <w:pStyle w:val="Odstavecseseznamem"/>
        <w:numPr>
          <w:ilvl w:val="0"/>
          <w:numId w:val="18"/>
        </w:numPr>
        <w:tabs>
          <w:tab w:val="clear" w:pos="1065"/>
        </w:tabs>
        <w:ind w:left="1134" w:hanging="850"/>
        <w:jc w:val="both"/>
        <w:rPr>
          <w:rFonts w:ascii="Arial" w:hAnsi="Arial" w:cs="Arial"/>
          <w:sz w:val="22"/>
          <w:szCs w:val="22"/>
        </w:rPr>
      </w:pPr>
      <w:r w:rsidRPr="00932E7F">
        <w:rPr>
          <w:rFonts w:ascii="Arial" w:hAnsi="Arial" w:cs="Arial"/>
          <w:sz w:val="22"/>
          <w:szCs w:val="22"/>
        </w:rPr>
        <w:t xml:space="preserve">Smluvní strany berou na vědomí, že společnost ČD – Telematika a.s. je povinným subjektem ve smyslu zákona č. 340/2015 Sb., o zvláštních podmínkách účinnosti některých smluv, uveřejňování těchto smluv a o registru smluv (zákon o registru smluv) (dále jako „ZoRS“). Dle ZoRS je společnost ČD – Telematika a.s. povinna uveřejňovat vybrané smlouvy a jejich dodatky v registru smluv spravovaných Ministerstvem vnitra, což </w:t>
      </w:r>
      <w:r>
        <w:rPr>
          <w:rFonts w:ascii="Arial" w:hAnsi="Arial" w:cs="Arial"/>
          <w:sz w:val="22"/>
          <w:szCs w:val="22"/>
        </w:rPr>
        <w:t>zhotovitel</w:t>
      </w:r>
      <w:r w:rsidRPr="00932E7F">
        <w:rPr>
          <w:rFonts w:ascii="Arial" w:hAnsi="Arial" w:cs="Arial"/>
          <w:sz w:val="22"/>
          <w:szCs w:val="22"/>
        </w:rPr>
        <w:t xml:space="preserve"> svým podpisem na závěr této smlouvy bere na vědomí a s uveřejněním této smlouvy souhlasí</w:t>
      </w:r>
      <w:r w:rsidRPr="00396E2E">
        <w:rPr>
          <w:rFonts w:ascii="Arial" w:hAnsi="Arial" w:cs="Arial"/>
          <w:sz w:val="22"/>
          <w:szCs w:val="22"/>
        </w:rPr>
        <w:t xml:space="preserve">.   </w:t>
      </w:r>
    </w:p>
    <w:p w:rsidR="00855239" w:rsidRDefault="00855239" w:rsidP="00855239">
      <w:pPr>
        <w:pStyle w:val="Odstavecseseznamem"/>
        <w:numPr>
          <w:ilvl w:val="0"/>
          <w:numId w:val="18"/>
        </w:numPr>
        <w:tabs>
          <w:tab w:val="clear" w:pos="1065"/>
        </w:tabs>
        <w:ind w:left="1134" w:hanging="850"/>
        <w:jc w:val="both"/>
        <w:rPr>
          <w:rFonts w:ascii="Arial" w:hAnsi="Arial" w:cs="Arial"/>
          <w:sz w:val="22"/>
          <w:szCs w:val="22"/>
        </w:rPr>
      </w:pPr>
      <w:r w:rsidRPr="00932E7F">
        <w:rPr>
          <w:rFonts w:ascii="Arial" w:hAnsi="Arial" w:cs="Arial"/>
          <w:sz w:val="22"/>
          <w:szCs w:val="22"/>
        </w:rPr>
        <w:t>Smluvní strany berou na vědomí, že byla-li smlouva uzavřena po 1. 7. 2016, a podléhá-li ZoRS, nabývá účinnosti dnem jejího uveřejnění v registru smluv. ČD – Telematika a.s. se zavazuje bez zbytečného odkladu, nejpozději však do 30 dnů ode dne podpisu této smlouvy, zajistit její uveřejnění v</w:t>
      </w:r>
      <w:r>
        <w:rPr>
          <w:rFonts w:ascii="Arial" w:hAnsi="Arial" w:cs="Arial"/>
          <w:sz w:val="22"/>
          <w:szCs w:val="22"/>
        </w:rPr>
        <w:t> </w:t>
      </w:r>
      <w:r w:rsidRPr="00932E7F">
        <w:rPr>
          <w:rFonts w:ascii="Arial" w:hAnsi="Arial" w:cs="Arial"/>
          <w:sz w:val="22"/>
          <w:szCs w:val="22"/>
        </w:rPr>
        <w:t>registru</w:t>
      </w:r>
      <w:r>
        <w:rPr>
          <w:rFonts w:ascii="Arial" w:hAnsi="Arial" w:cs="Arial"/>
          <w:sz w:val="22"/>
          <w:szCs w:val="22"/>
        </w:rPr>
        <w:t xml:space="preserve"> smluv.</w:t>
      </w:r>
      <w:r w:rsidRPr="00396E2E">
        <w:rPr>
          <w:rFonts w:ascii="Arial" w:hAnsi="Arial" w:cs="Arial"/>
          <w:sz w:val="22"/>
          <w:szCs w:val="22"/>
        </w:rPr>
        <w:t xml:space="preserve"> </w:t>
      </w:r>
    </w:p>
    <w:p w:rsidR="00855239" w:rsidRPr="00396E2E" w:rsidRDefault="00855239" w:rsidP="00855239">
      <w:pPr>
        <w:pStyle w:val="Odstavecseseznamem"/>
        <w:numPr>
          <w:ilvl w:val="0"/>
          <w:numId w:val="18"/>
        </w:numPr>
        <w:tabs>
          <w:tab w:val="clear" w:pos="1065"/>
        </w:tabs>
        <w:ind w:left="1134" w:hanging="850"/>
        <w:jc w:val="both"/>
        <w:rPr>
          <w:rFonts w:ascii="Arial" w:hAnsi="Arial" w:cs="Arial"/>
          <w:sz w:val="22"/>
          <w:szCs w:val="22"/>
        </w:rPr>
      </w:pPr>
      <w:r w:rsidRPr="00932E7F">
        <w:rPr>
          <w:rFonts w:ascii="Arial" w:hAnsi="Arial" w:cs="Arial"/>
          <w:sz w:val="22"/>
          <w:szCs w:val="22"/>
        </w:rPr>
        <w:lastRenderedPageBreak/>
        <w:t>Smluvní strany tímto výslovně konstatují, že považují celý obsah této smlouvy včetně souvisejících příloh za předmět obchodního tajemství ve smyslu § 504 zákona č. 89/2012 Sb., občanský zákoník s výjimkou článků čl.</w:t>
      </w:r>
      <w:r w:rsidR="005829D2">
        <w:rPr>
          <w:rFonts w:ascii="Arial" w:hAnsi="Arial" w:cs="Arial"/>
          <w:sz w:val="22"/>
          <w:szCs w:val="22"/>
        </w:rPr>
        <w:t xml:space="preserve"> 1, 2, </w:t>
      </w:r>
      <w:r>
        <w:rPr>
          <w:rFonts w:ascii="Arial" w:hAnsi="Arial" w:cs="Arial"/>
          <w:sz w:val="22"/>
          <w:szCs w:val="22"/>
        </w:rPr>
        <w:t>12,</w:t>
      </w:r>
      <w:r w:rsidR="005829D2">
        <w:rPr>
          <w:rFonts w:ascii="Arial" w:hAnsi="Arial" w:cs="Arial"/>
          <w:sz w:val="22"/>
          <w:szCs w:val="22"/>
        </w:rPr>
        <w:t xml:space="preserve"> </w:t>
      </w:r>
      <w:r>
        <w:rPr>
          <w:rFonts w:ascii="Arial" w:hAnsi="Arial" w:cs="Arial"/>
          <w:sz w:val="22"/>
          <w:szCs w:val="22"/>
        </w:rPr>
        <w:t>12,</w:t>
      </w:r>
      <w:r w:rsidR="005829D2">
        <w:rPr>
          <w:rFonts w:ascii="Arial" w:hAnsi="Arial" w:cs="Arial"/>
          <w:sz w:val="22"/>
          <w:szCs w:val="22"/>
        </w:rPr>
        <w:t xml:space="preserve"> </w:t>
      </w:r>
      <w:r>
        <w:rPr>
          <w:rFonts w:ascii="Arial" w:hAnsi="Arial" w:cs="Arial"/>
          <w:sz w:val="22"/>
          <w:szCs w:val="22"/>
        </w:rPr>
        <w:t>14,</w:t>
      </w:r>
      <w:r w:rsidR="005829D2">
        <w:rPr>
          <w:rFonts w:ascii="Arial" w:hAnsi="Arial" w:cs="Arial"/>
          <w:sz w:val="22"/>
          <w:szCs w:val="22"/>
        </w:rPr>
        <w:t xml:space="preserve"> </w:t>
      </w:r>
      <w:r>
        <w:rPr>
          <w:rFonts w:ascii="Arial" w:hAnsi="Arial" w:cs="Arial"/>
          <w:sz w:val="22"/>
          <w:szCs w:val="22"/>
        </w:rPr>
        <w:t>15, 18, 19, 21, 22</w:t>
      </w:r>
      <w:r w:rsidRPr="00932E7F">
        <w:rPr>
          <w:rFonts w:ascii="Arial" w:hAnsi="Arial" w:cs="Arial"/>
          <w:sz w:val="22"/>
          <w:szCs w:val="22"/>
        </w:rPr>
        <w:t xml:space="preserve"> této smlouvy</w:t>
      </w:r>
      <w:r>
        <w:rPr>
          <w:rFonts w:ascii="Arial" w:hAnsi="Arial" w:cs="Arial"/>
          <w:sz w:val="22"/>
          <w:szCs w:val="22"/>
        </w:rPr>
        <w:t>.</w:t>
      </w:r>
    </w:p>
    <w:p w:rsidR="00163CCB" w:rsidRPr="00A54CF6" w:rsidRDefault="002142CF" w:rsidP="00A54CF6">
      <w:pPr>
        <w:keepLines/>
        <w:numPr>
          <w:ilvl w:val="0"/>
          <w:numId w:val="18"/>
        </w:numPr>
        <w:tabs>
          <w:tab w:val="clear" w:pos="1065"/>
          <w:tab w:val="num" w:pos="709"/>
        </w:tabs>
        <w:spacing w:before="120"/>
        <w:ind w:left="709" w:hanging="709"/>
        <w:jc w:val="both"/>
        <w:rPr>
          <w:rFonts w:ascii="Arial" w:hAnsi="Arial" w:cs="Arial"/>
          <w:sz w:val="22"/>
          <w:szCs w:val="22"/>
        </w:rPr>
      </w:pPr>
      <w:r w:rsidRPr="00D01C41">
        <w:rPr>
          <w:rFonts w:ascii="Arial" w:hAnsi="Arial" w:cs="Arial"/>
          <w:sz w:val="22"/>
          <w:szCs w:val="22"/>
        </w:rPr>
        <w:t xml:space="preserve">Tato Smlouva nabývá platnosti a účinnosti dnem jejího podpisu </w:t>
      </w:r>
      <w:r w:rsidR="00117C8C">
        <w:rPr>
          <w:rFonts w:ascii="Arial" w:hAnsi="Arial" w:cs="Arial"/>
          <w:sz w:val="22"/>
          <w:szCs w:val="22"/>
        </w:rPr>
        <w:t>oběma smluvními s</w:t>
      </w:r>
      <w:r w:rsidRPr="00D01C41">
        <w:rPr>
          <w:rFonts w:ascii="Arial" w:hAnsi="Arial" w:cs="Arial"/>
          <w:sz w:val="22"/>
          <w:szCs w:val="22"/>
        </w:rPr>
        <w:t xml:space="preserve">tranami (tj. podpisem této </w:t>
      </w:r>
      <w:r w:rsidR="00117C8C">
        <w:rPr>
          <w:rFonts w:ascii="Arial" w:hAnsi="Arial" w:cs="Arial"/>
          <w:sz w:val="22"/>
          <w:szCs w:val="22"/>
        </w:rPr>
        <w:t>s</w:t>
      </w:r>
      <w:r w:rsidRPr="00D01C41">
        <w:rPr>
          <w:rFonts w:ascii="Arial" w:hAnsi="Arial" w:cs="Arial"/>
          <w:sz w:val="22"/>
          <w:szCs w:val="22"/>
        </w:rPr>
        <w:t xml:space="preserve">mlouvy poslední </w:t>
      </w:r>
      <w:r w:rsidR="00117C8C">
        <w:rPr>
          <w:rFonts w:ascii="Arial" w:hAnsi="Arial" w:cs="Arial"/>
          <w:sz w:val="22"/>
          <w:szCs w:val="22"/>
        </w:rPr>
        <w:t>smluvní s</w:t>
      </w:r>
      <w:r w:rsidRPr="00D01C41">
        <w:rPr>
          <w:rFonts w:ascii="Arial" w:hAnsi="Arial" w:cs="Arial"/>
          <w:sz w:val="22"/>
          <w:szCs w:val="22"/>
        </w:rPr>
        <w:t>tranou).</w:t>
      </w:r>
      <w:r w:rsidR="00117C8C">
        <w:rPr>
          <w:rFonts w:ascii="Arial" w:hAnsi="Arial" w:cs="Arial"/>
          <w:sz w:val="22"/>
          <w:szCs w:val="22"/>
        </w:rPr>
        <w:t xml:space="preserve"> </w:t>
      </w:r>
      <w:r w:rsidRPr="00D01C41">
        <w:rPr>
          <w:rFonts w:ascii="Arial" w:hAnsi="Arial" w:cs="Arial"/>
          <w:sz w:val="22"/>
          <w:szCs w:val="22"/>
        </w:rPr>
        <w:t xml:space="preserve">Smlouva je vyhotovena ve </w:t>
      </w:r>
      <w:r w:rsidR="00565923">
        <w:rPr>
          <w:rFonts w:ascii="Arial" w:hAnsi="Arial" w:cs="Arial"/>
          <w:sz w:val="22"/>
          <w:szCs w:val="22"/>
        </w:rPr>
        <w:t xml:space="preserve">2 </w:t>
      </w:r>
      <w:r w:rsidRPr="00D01C41">
        <w:rPr>
          <w:rFonts w:ascii="Arial" w:hAnsi="Arial" w:cs="Arial"/>
          <w:sz w:val="22"/>
          <w:szCs w:val="22"/>
        </w:rPr>
        <w:t xml:space="preserve">vyhotoveních, z nichž každá ze smluvních stran obdrží </w:t>
      </w:r>
      <w:r w:rsidR="00565923">
        <w:rPr>
          <w:rFonts w:ascii="Arial" w:hAnsi="Arial" w:cs="Arial"/>
          <w:sz w:val="22"/>
          <w:szCs w:val="22"/>
        </w:rPr>
        <w:t xml:space="preserve">jedno </w:t>
      </w:r>
      <w:r w:rsidRPr="00D01C41">
        <w:rPr>
          <w:rFonts w:ascii="Arial" w:hAnsi="Arial" w:cs="Arial"/>
          <w:sz w:val="22"/>
          <w:szCs w:val="22"/>
        </w:rPr>
        <w:t xml:space="preserve">vyhotovení. </w:t>
      </w:r>
    </w:p>
    <w:p w:rsidR="00365FB2" w:rsidRDefault="00A34472" w:rsidP="004937F6">
      <w:pPr>
        <w:tabs>
          <w:tab w:val="left" w:pos="1080"/>
        </w:tabs>
        <w:spacing w:before="60"/>
        <w:ind w:left="1080"/>
        <w:jc w:val="both"/>
        <w:rPr>
          <w:rFonts w:ascii="Arial" w:hAnsi="Arial"/>
          <w:sz w:val="22"/>
          <w:szCs w:val="22"/>
        </w:rPr>
      </w:pPr>
      <w:r>
        <w:rPr>
          <w:rFonts w:ascii="Arial" w:hAnsi="Arial"/>
          <w:sz w:val="22"/>
          <w:szCs w:val="22"/>
        </w:rPr>
        <w:t>xxxxxxxxxxxxxxxxxxxxxxxxxxxxxxxxxxxxxxxxxxxxxxxxxxxxxxxx</w:t>
      </w:r>
    </w:p>
    <w:p w:rsidR="006B3447" w:rsidRPr="005F2AA3" w:rsidRDefault="006B3447" w:rsidP="006B3447">
      <w:pPr>
        <w:pStyle w:val="Nadpis1"/>
        <w:numPr>
          <w:ilvl w:val="0"/>
          <w:numId w:val="0"/>
        </w:numPr>
        <w:spacing w:before="360" w:after="240"/>
        <w:ind w:firstLine="567"/>
        <w:rPr>
          <w:sz w:val="22"/>
          <w:szCs w:val="22"/>
        </w:rPr>
      </w:pPr>
      <w:r w:rsidRPr="005F2AA3">
        <w:rPr>
          <w:sz w:val="22"/>
          <w:szCs w:val="22"/>
        </w:rPr>
        <w:t>Podpisy smluvních stran</w:t>
      </w:r>
    </w:p>
    <w:tbl>
      <w:tblPr>
        <w:tblW w:w="0" w:type="auto"/>
        <w:tblInd w:w="-68" w:type="dxa"/>
        <w:tblLayout w:type="fixed"/>
        <w:tblCellMar>
          <w:left w:w="70" w:type="dxa"/>
          <w:right w:w="70" w:type="dxa"/>
        </w:tblCellMar>
        <w:tblLook w:val="00A0" w:firstRow="1" w:lastRow="0" w:firstColumn="1" w:lastColumn="0" w:noHBand="0" w:noVBand="0"/>
      </w:tblPr>
      <w:tblGrid>
        <w:gridCol w:w="4526"/>
        <w:gridCol w:w="4526"/>
      </w:tblGrid>
      <w:tr w:rsidR="006B3447" w:rsidRPr="00E238D2" w:rsidTr="003D5E50">
        <w:trPr>
          <w:trHeight w:val="567"/>
        </w:trPr>
        <w:tc>
          <w:tcPr>
            <w:tcW w:w="4526" w:type="dxa"/>
            <w:vAlign w:val="center"/>
          </w:tcPr>
          <w:p w:rsidR="006B3447" w:rsidRPr="00E238D2" w:rsidRDefault="006B3447" w:rsidP="003D5E50">
            <w:pPr>
              <w:rPr>
                <w:rFonts w:ascii="Arial" w:hAnsi="Arial" w:cs="Arial"/>
                <w:sz w:val="22"/>
                <w:szCs w:val="22"/>
              </w:rPr>
            </w:pPr>
            <w:r w:rsidRPr="00E238D2">
              <w:rPr>
                <w:rFonts w:ascii="Arial" w:hAnsi="Arial" w:cs="Arial"/>
                <w:sz w:val="22"/>
                <w:szCs w:val="22"/>
              </w:rPr>
              <w:t>V Praze dne __________________</w:t>
            </w:r>
          </w:p>
        </w:tc>
        <w:tc>
          <w:tcPr>
            <w:tcW w:w="4526" w:type="dxa"/>
            <w:vAlign w:val="center"/>
          </w:tcPr>
          <w:p w:rsidR="006B3447" w:rsidRPr="00E238D2" w:rsidRDefault="006B3447" w:rsidP="00C9379E">
            <w:pPr>
              <w:tabs>
                <w:tab w:val="left" w:pos="494"/>
              </w:tabs>
              <w:rPr>
                <w:rFonts w:ascii="Arial" w:hAnsi="Arial" w:cs="Arial"/>
                <w:b/>
                <w:sz w:val="22"/>
                <w:szCs w:val="22"/>
              </w:rPr>
            </w:pPr>
            <w:r w:rsidRPr="00E238D2">
              <w:rPr>
                <w:rFonts w:ascii="Arial" w:hAnsi="Arial" w:cs="Arial"/>
                <w:sz w:val="22"/>
                <w:szCs w:val="22"/>
              </w:rPr>
              <w:t>V</w:t>
            </w:r>
            <w:r>
              <w:rPr>
                <w:rFonts w:ascii="Arial" w:hAnsi="Arial" w:cs="Arial"/>
                <w:sz w:val="22"/>
                <w:szCs w:val="22"/>
              </w:rPr>
              <w:t xml:space="preserve"> </w:t>
            </w:r>
            <w:r w:rsidR="00C9379E">
              <w:rPr>
                <w:rFonts w:ascii="Arial" w:hAnsi="Arial" w:cs="Arial"/>
                <w:sz w:val="22"/>
                <w:szCs w:val="22"/>
              </w:rPr>
              <w:t xml:space="preserve">Kladně </w:t>
            </w:r>
            <w:r w:rsidRPr="00E238D2">
              <w:rPr>
                <w:rFonts w:ascii="Arial" w:hAnsi="Arial" w:cs="Arial"/>
                <w:sz w:val="22"/>
                <w:szCs w:val="22"/>
              </w:rPr>
              <w:t>dne __________________</w:t>
            </w:r>
          </w:p>
        </w:tc>
      </w:tr>
      <w:tr w:rsidR="006B3447" w:rsidRPr="00E238D2" w:rsidTr="003D5E50">
        <w:trPr>
          <w:trHeight w:val="567"/>
        </w:trPr>
        <w:tc>
          <w:tcPr>
            <w:tcW w:w="4526" w:type="dxa"/>
            <w:vAlign w:val="center"/>
          </w:tcPr>
          <w:p w:rsidR="006B3447" w:rsidRPr="000F3A77" w:rsidRDefault="006B3447" w:rsidP="003D5E50">
            <w:pPr>
              <w:tabs>
                <w:tab w:val="left" w:pos="494"/>
              </w:tabs>
              <w:rPr>
                <w:rFonts w:ascii="Arial" w:hAnsi="Arial" w:cs="Arial"/>
                <w:sz w:val="22"/>
                <w:szCs w:val="22"/>
              </w:rPr>
            </w:pPr>
            <w:r w:rsidRPr="000F3A77">
              <w:rPr>
                <w:rFonts w:ascii="Arial" w:hAnsi="Arial" w:cs="Arial"/>
                <w:sz w:val="22"/>
                <w:szCs w:val="22"/>
              </w:rPr>
              <w:t>Za objednatele:</w:t>
            </w:r>
          </w:p>
        </w:tc>
        <w:tc>
          <w:tcPr>
            <w:tcW w:w="4526" w:type="dxa"/>
            <w:vAlign w:val="center"/>
          </w:tcPr>
          <w:p w:rsidR="006B3447" w:rsidRPr="000F3A77" w:rsidRDefault="006B3447" w:rsidP="003D5E50">
            <w:pPr>
              <w:tabs>
                <w:tab w:val="left" w:pos="504"/>
              </w:tabs>
              <w:rPr>
                <w:rFonts w:ascii="Arial" w:hAnsi="Arial" w:cs="Arial"/>
                <w:sz w:val="22"/>
                <w:szCs w:val="22"/>
              </w:rPr>
            </w:pPr>
            <w:r w:rsidRPr="000F3A77">
              <w:rPr>
                <w:rFonts w:ascii="Arial" w:hAnsi="Arial" w:cs="Arial"/>
                <w:sz w:val="22"/>
                <w:szCs w:val="22"/>
              </w:rPr>
              <w:t>Za zhotovitele:</w:t>
            </w:r>
          </w:p>
        </w:tc>
      </w:tr>
      <w:tr w:rsidR="006B3447" w:rsidRPr="00E238D2" w:rsidTr="003D5E50">
        <w:trPr>
          <w:trHeight w:val="1006"/>
        </w:trPr>
        <w:tc>
          <w:tcPr>
            <w:tcW w:w="4526" w:type="dxa"/>
          </w:tcPr>
          <w:p w:rsidR="006B3447" w:rsidRPr="00E238D2" w:rsidRDefault="006B3447" w:rsidP="003D5E50">
            <w:pPr>
              <w:jc w:val="center"/>
              <w:rPr>
                <w:rFonts w:ascii="Arial" w:hAnsi="Arial" w:cs="Arial"/>
                <w:sz w:val="22"/>
                <w:szCs w:val="22"/>
              </w:rPr>
            </w:pPr>
          </w:p>
          <w:p w:rsidR="006B3447" w:rsidRPr="00E238D2" w:rsidRDefault="006B3447" w:rsidP="003D5E50">
            <w:pPr>
              <w:spacing w:before="720" w:line="360" w:lineRule="auto"/>
              <w:rPr>
                <w:rFonts w:ascii="Arial" w:hAnsi="Arial" w:cs="Arial"/>
                <w:sz w:val="22"/>
                <w:szCs w:val="22"/>
              </w:rPr>
            </w:pPr>
            <w:r w:rsidRPr="00E238D2">
              <w:rPr>
                <w:rFonts w:ascii="Arial" w:hAnsi="Arial" w:cs="Arial"/>
                <w:sz w:val="22"/>
                <w:szCs w:val="22"/>
              </w:rPr>
              <w:t>______________________________</w:t>
            </w:r>
          </w:p>
          <w:p w:rsidR="006B3447" w:rsidRPr="00E238D2" w:rsidRDefault="004B5604" w:rsidP="001B2473">
            <w:pPr>
              <w:rPr>
                <w:rFonts w:ascii="Arial" w:hAnsi="Arial" w:cs="Arial"/>
                <w:sz w:val="22"/>
                <w:szCs w:val="22"/>
              </w:rPr>
            </w:pPr>
            <w:r>
              <w:rPr>
                <w:rFonts w:ascii="Arial" w:hAnsi="Arial" w:cs="Arial"/>
                <w:sz w:val="22"/>
                <w:szCs w:val="22"/>
              </w:rPr>
              <w:t>Ing. Miroslav Řezn</w:t>
            </w:r>
            <w:r w:rsidR="00A54CF6">
              <w:rPr>
                <w:rFonts w:ascii="Arial" w:hAnsi="Arial" w:cs="Arial"/>
                <w:sz w:val="22"/>
                <w:szCs w:val="22"/>
              </w:rPr>
              <w:t>í</w:t>
            </w:r>
            <w:r>
              <w:rPr>
                <w:rFonts w:ascii="Arial" w:hAnsi="Arial" w:cs="Arial"/>
                <w:sz w:val="22"/>
                <w:szCs w:val="22"/>
              </w:rPr>
              <w:t>ček</w:t>
            </w:r>
            <w:r w:rsidR="00A54CF6">
              <w:rPr>
                <w:rFonts w:ascii="Arial" w:hAnsi="Arial" w:cs="Arial"/>
                <w:sz w:val="22"/>
                <w:szCs w:val="22"/>
              </w:rPr>
              <w:t>,</w:t>
            </w:r>
            <w:r>
              <w:rPr>
                <w:rFonts w:ascii="Arial" w:hAnsi="Arial" w:cs="Arial"/>
                <w:sz w:val="22"/>
                <w:szCs w:val="22"/>
              </w:rPr>
              <w:t xml:space="preserve"> MBA</w:t>
            </w:r>
          </w:p>
        </w:tc>
        <w:tc>
          <w:tcPr>
            <w:tcW w:w="4526" w:type="dxa"/>
          </w:tcPr>
          <w:p w:rsidR="006B3447" w:rsidRPr="00E238D2" w:rsidRDefault="006B3447" w:rsidP="003D5E50">
            <w:pPr>
              <w:jc w:val="center"/>
              <w:rPr>
                <w:rFonts w:ascii="Arial" w:hAnsi="Arial" w:cs="Arial"/>
                <w:sz w:val="22"/>
                <w:szCs w:val="22"/>
              </w:rPr>
            </w:pPr>
          </w:p>
          <w:p w:rsidR="006B3447" w:rsidRPr="00E238D2" w:rsidRDefault="006B3447" w:rsidP="003D5E50">
            <w:pPr>
              <w:spacing w:before="720" w:line="360" w:lineRule="auto"/>
              <w:jc w:val="center"/>
              <w:rPr>
                <w:rFonts w:ascii="Arial" w:hAnsi="Arial" w:cs="Arial"/>
                <w:sz w:val="22"/>
                <w:szCs w:val="22"/>
              </w:rPr>
            </w:pPr>
            <w:r w:rsidRPr="00E238D2">
              <w:rPr>
                <w:rFonts w:ascii="Arial" w:hAnsi="Arial" w:cs="Arial"/>
                <w:sz w:val="22"/>
                <w:szCs w:val="22"/>
              </w:rPr>
              <w:t>______________________________</w:t>
            </w:r>
          </w:p>
          <w:p w:rsidR="006B3447" w:rsidRPr="00E238D2" w:rsidRDefault="000C1F67" w:rsidP="00DB5591">
            <w:pPr>
              <w:rPr>
                <w:rFonts w:ascii="Arial" w:hAnsi="Arial" w:cs="Arial"/>
                <w:bCs/>
                <w:sz w:val="22"/>
                <w:szCs w:val="22"/>
              </w:rPr>
            </w:pPr>
            <w:r>
              <w:rPr>
                <w:rFonts w:ascii="Arial" w:hAnsi="Arial" w:cs="Arial"/>
                <w:bCs/>
                <w:sz w:val="22"/>
                <w:szCs w:val="22"/>
              </w:rPr>
              <w:t xml:space="preserve">        Ing. Pavel Hlavinka</w:t>
            </w:r>
          </w:p>
        </w:tc>
      </w:tr>
      <w:tr w:rsidR="006B3447" w:rsidRPr="000F3A77" w:rsidTr="003D5E50">
        <w:trPr>
          <w:trHeight w:val="1006"/>
        </w:trPr>
        <w:tc>
          <w:tcPr>
            <w:tcW w:w="4526" w:type="dxa"/>
          </w:tcPr>
          <w:p w:rsidR="006B3447" w:rsidRPr="00DB5591" w:rsidRDefault="004B5604" w:rsidP="003D5E50">
            <w:pPr>
              <w:tabs>
                <w:tab w:val="left" w:pos="2787"/>
              </w:tabs>
              <w:rPr>
                <w:rFonts w:ascii="Arial" w:hAnsi="Arial" w:cs="Arial"/>
                <w:sz w:val="22"/>
                <w:szCs w:val="22"/>
              </w:rPr>
            </w:pPr>
            <w:r w:rsidRPr="00DB5591">
              <w:rPr>
                <w:rFonts w:ascii="Arial" w:hAnsi="Arial" w:cs="Arial"/>
                <w:sz w:val="22"/>
                <w:szCs w:val="22"/>
              </w:rPr>
              <w:t>Předseda představenstva</w:t>
            </w:r>
            <w:r w:rsidR="006B3447" w:rsidRPr="00DB5591">
              <w:rPr>
                <w:rFonts w:ascii="Arial" w:hAnsi="Arial" w:cs="Arial"/>
                <w:sz w:val="22"/>
                <w:szCs w:val="22"/>
              </w:rPr>
              <w:tab/>
            </w:r>
          </w:p>
          <w:p w:rsidR="006B3447" w:rsidRDefault="006B3447" w:rsidP="003D5E50">
            <w:pPr>
              <w:rPr>
                <w:rFonts w:ascii="Arial" w:hAnsi="Arial" w:cs="Arial"/>
                <w:b/>
                <w:sz w:val="22"/>
                <w:szCs w:val="22"/>
              </w:rPr>
            </w:pPr>
          </w:p>
          <w:p w:rsidR="006B3447" w:rsidRDefault="006B3447" w:rsidP="003D5E50">
            <w:pPr>
              <w:rPr>
                <w:rFonts w:ascii="Arial" w:hAnsi="Arial" w:cs="Arial"/>
                <w:b/>
                <w:sz w:val="22"/>
                <w:szCs w:val="22"/>
              </w:rPr>
            </w:pPr>
          </w:p>
          <w:p w:rsidR="006B3447" w:rsidRPr="000F3A77" w:rsidRDefault="006B3447" w:rsidP="003D5E50">
            <w:pPr>
              <w:rPr>
                <w:rFonts w:ascii="Arial" w:hAnsi="Arial" w:cs="Arial"/>
                <w:b/>
                <w:sz w:val="22"/>
                <w:szCs w:val="22"/>
              </w:rPr>
            </w:pPr>
          </w:p>
          <w:p w:rsidR="006B3447" w:rsidRPr="000F3A77" w:rsidRDefault="006B3447" w:rsidP="003D5E50">
            <w:pPr>
              <w:rPr>
                <w:rFonts w:ascii="Arial" w:hAnsi="Arial" w:cs="Arial"/>
                <w:b/>
                <w:sz w:val="22"/>
                <w:szCs w:val="22"/>
              </w:rPr>
            </w:pPr>
            <w:r w:rsidRPr="000F3A77">
              <w:rPr>
                <w:rFonts w:ascii="Arial" w:hAnsi="Arial" w:cs="Arial"/>
                <w:b/>
                <w:sz w:val="22"/>
                <w:szCs w:val="22"/>
              </w:rPr>
              <w:t>______________________________</w:t>
            </w:r>
          </w:p>
          <w:p w:rsidR="006B3447" w:rsidRDefault="000C1F67" w:rsidP="003D5E50">
            <w:pPr>
              <w:rPr>
                <w:rFonts w:ascii="Arial" w:hAnsi="Arial" w:cs="Arial"/>
                <w:sz w:val="22"/>
                <w:szCs w:val="22"/>
              </w:rPr>
            </w:pPr>
            <w:r>
              <w:rPr>
                <w:rFonts w:ascii="Arial" w:hAnsi="Arial" w:cs="Arial"/>
                <w:sz w:val="22"/>
                <w:szCs w:val="22"/>
              </w:rPr>
              <w:t>Ing. Bruno Wertlen</w:t>
            </w:r>
            <w:r w:rsidR="00A54CF6">
              <w:rPr>
                <w:rFonts w:ascii="Arial" w:hAnsi="Arial" w:cs="Arial"/>
                <w:sz w:val="22"/>
                <w:szCs w:val="22"/>
              </w:rPr>
              <w:t>,</w:t>
            </w:r>
            <w:r>
              <w:rPr>
                <w:rFonts w:ascii="Arial" w:hAnsi="Arial" w:cs="Arial"/>
                <w:sz w:val="22"/>
                <w:szCs w:val="22"/>
              </w:rPr>
              <w:t xml:space="preserve"> Ph</w:t>
            </w:r>
            <w:r w:rsidR="00A54CF6">
              <w:rPr>
                <w:rFonts w:ascii="Arial" w:hAnsi="Arial" w:cs="Arial"/>
                <w:sz w:val="22"/>
                <w:szCs w:val="22"/>
              </w:rPr>
              <w:t>.</w:t>
            </w:r>
            <w:r>
              <w:rPr>
                <w:rFonts w:ascii="Arial" w:hAnsi="Arial" w:cs="Arial"/>
                <w:sz w:val="22"/>
                <w:szCs w:val="22"/>
              </w:rPr>
              <w:t>D</w:t>
            </w:r>
            <w:r w:rsidR="004B5604">
              <w:rPr>
                <w:rFonts w:ascii="Arial" w:hAnsi="Arial" w:cs="Arial"/>
                <w:sz w:val="22"/>
                <w:szCs w:val="22"/>
              </w:rPr>
              <w:t>.</w:t>
            </w:r>
            <w:r w:rsidR="00A54CF6">
              <w:rPr>
                <w:rFonts w:ascii="Arial" w:hAnsi="Arial" w:cs="Arial"/>
                <w:sz w:val="22"/>
                <w:szCs w:val="22"/>
              </w:rPr>
              <w:t>,</w:t>
            </w:r>
            <w:r w:rsidR="004B5604">
              <w:rPr>
                <w:rFonts w:ascii="Arial" w:hAnsi="Arial" w:cs="Arial"/>
                <w:sz w:val="22"/>
                <w:szCs w:val="22"/>
              </w:rPr>
              <w:t xml:space="preserve"> MSc.</w:t>
            </w:r>
          </w:p>
          <w:p w:rsidR="004B5604" w:rsidRPr="00DB5591" w:rsidRDefault="004B5604" w:rsidP="003D5E50">
            <w:pPr>
              <w:rPr>
                <w:rFonts w:ascii="Arial" w:hAnsi="Arial" w:cs="Arial"/>
                <w:sz w:val="22"/>
                <w:szCs w:val="22"/>
              </w:rPr>
            </w:pPr>
            <w:r>
              <w:rPr>
                <w:rFonts w:ascii="Arial" w:hAnsi="Arial" w:cs="Arial"/>
                <w:sz w:val="22"/>
                <w:szCs w:val="22"/>
              </w:rPr>
              <w:t>Člen představenstva</w:t>
            </w:r>
          </w:p>
        </w:tc>
        <w:tc>
          <w:tcPr>
            <w:tcW w:w="4526" w:type="dxa"/>
          </w:tcPr>
          <w:p w:rsidR="006B3447" w:rsidRPr="00DB5591" w:rsidRDefault="000C1F67" w:rsidP="003D5E50">
            <w:pPr>
              <w:rPr>
                <w:rFonts w:ascii="Arial" w:hAnsi="Arial" w:cs="Arial"/>
                <w:sz w:val="22"/>
                <w:szCs w:val="22"/>
              </w:rPr>
            </w:pPr>
            <w:r>
              <w:rPr>
                <w:rFonts w:ascii="Arial" w:hAnsi="Arial" w:cs="Arial"/>
                <w:sz w:val="22"/>
                <w:szCs w:val="22"/>
              </w:rPr>
              <w:t xml:space="preserve">        jednatel</w:t>
            </w:r>
          </w:p>
        </w:tc>
      </w:tr>
      <w:tr w:rsidR="000C1F67" w:rsidRPr="000F3A77" w:rsidTr="003D5E50">
        <w:trPr>
          <w:trHeight w:val="1006"/>
        </w:trPr>
        <w:tc>
          <w:tcPr>
            <w:tcW w:w="4526" w:type="dxa"/>
          </w:tcPr>
          <w:p w:rsidR="000C1F67" w:rsidRPr="000C1F67" w:rsidRDefault="000C1F67" w:rsidP="003D5E50">
            <w:pPr>
              <w:tabs>
                <w:tab w:val="left" w:pos="2787"/>
              </w:tabs>
              <w:rPr>
                <w:rFonts w:ascii="Arial" w:hAnsi="Arial" w:cs="Arial"/>
                <w:sz w:val="22"/>
                <w:szCs w:val="22"/>
              </w:rPr>
            </w:pPr>
          </w:p>
        </w:tc>
        <w:tc>
          <w:tcPr>
            <w:tcW w:w="4526" w:type="dxa"/>
          </w:tcPr>
          <w:p w:rsidR="000C1F67" w:rsidRPr="000F3A77" w:rsidRDefault="000C1F67" w:rsidP="003D5E50">
            <w:pPr>
              <w:rPr>
                <w:rFonts w:ascii="Arial" w:hAnsi="Arial" w:cs="Arial"/>
                <w:b/>
                <w:sz w:val="22"/>
                <w:szCs w:val="22"/>
              </w:rPr>
            </w:pPr>
          </w:p>
        </w:tc>
      </w:tr>
    </w:tbl>
    <w:p w:rsidR="006B3447" w:rsidRPr="000F3A77" w:rsidRDefault="006B3447" w:rsidP="001B2473">
      <w:pPr>
        <w:ind w:left="-142"/>
        <w:rPr>
          <w:rFonts w:ascii="Arial" w:hAnsi="Arial" w:cs="Arial"/>
          <w:sz w:val="22"/>
          <w:szCs w:val="22"/>
        </w:rPr>
      </w:pPr>
      <w:r>
        <w:rPr>
          <w:rFonts w:ascii="Arial" w:hAnsi="Arial" w:cs="Arial"/>
          <w:sz w:val="22"/>
          <w:szCs w:val="22"/>
        </w:rPr>
        <w:t xml:space="preserve"> </w:t>
      </w:r>
    </w:p>
    <w:p w:rsidR="006B3447" w:rsidRPr="000F3A77" w:rsidRDefault="006B3447" w:rsidP="006B3447">
      <w:pPr>
        <w:rPr>
          <w:rFonts w:ascii="Arial" w:hAnsi="Arial" w:cs="Arial"/>
          <w:b/>
          <w:sz w:val="22"/>
          <w:szCs w:val="22"/>
        </w:rPr>
      </w:pPr>
    </w:p>
    <w:p w:rsidR="00701CF0" w:rsidRPr="005F2AA3" w:rsidRDefault="00701CF0" w:rsidP="006B3447">
      <w:pPr>
        <w:pStyle w:val="Nadpis1"/>
        <w:numPr>
          <w:ilvl w:val="0"/>
          <w:numId w:val="0"/>
        </w:numPr>
        <w:spacing w:before="360" w:after="240"/>
        <w:ind w:firstLine="567"/>
        <w:rPr>
          <w:color w:val="000000"/>
          <w:sz w:val="22"/>
          <w:szCs w:val="22"/>
        </w:rPr>
      </w:pPr>
    </w:p>
    <w:sectPr w:rsidR="00701CF0" w:rsidRPr="005F2AA3" w:rsidSect="00243D7E">
      <w:headerReference w:type="default" r:id="rId8"/>
      <w:footerReference w:type="default" r:id="rId9"/>
      <w:pgSz w:w="11906" w:h="16838"/>
      <w:pgMar w:top="1417" w:right="74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78C" w:rsidRDefault="0055578C">
      <w:r>
        <w:separator/>
      </w:r>
    </w:p>
  </w:endnote>
  <w:endnote w:type="continuationSeparator" w:id="0">
    <w:p w:rsidR="0055578C" w:rsidRDefault="0055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NewCE-Bold">
    <w:altName w:val="Arial Unicode MS"/>
    <w:panose1 w:val="00000000000000000000"/>
    <w:charset w:val="00"/>
    <w:family w:val="modern"/>
    <w:notTrueType/>
    <w:pitch w:val="default"/>
    <w:sig w:usb0="00000003" w:usb1="08070000" w:usb2="00000010" w:usb3="00000000" w:csb0="0002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50" w:rsidRPr="00E10C8D" w:rsidRDefault="003D5E50" w:rsidP="009431A0">
    <w:pPr>
      <w:pStyle w:val="Zpat"/>
      <w:pBdr>
        <w:top w:val="single" w:sz="4" w:space="1" w:color="auto"/>
      </w:pBdr>
      <w:jc w:val="center"/>
      <w:rPr>
        <w:rFonts w:ascii="Arial" w:hAnsi="Arial" w:cs="Arial"/>
      </w:rPr>
    </w:pPr>
    <w:r w:rsidRPr="00E10C8D">
      <w:rPr>
        <w:rStyle w:val="slostrnky"/>
        <w:rFonts w:ascii="Arial" w:hAnsi="Arial" w:cs="Arial"/>
      </w:rPr>
      <w:fldChar w:fldCharType="begin"/>
    </w:r>
    <w:r w:rsidRPr="00E10C8D">
      <w:rPr>
        <w:rStyle w:val="slostrnky"/>
        <w:rFonts w:ascii="Arial" w:hAnsi="Arial" w:cs="Arial"/>
      </w:rPr>
      <w:instrText xml:space="preserve"> PAGE </w:instrText>
    </w:r>
    <w:r w:rsidRPr="00E10C8D">
      <w:rPr>
        <w:rStyle w:val="slostrnky"/>
        <w:rFonts w:ascii="Arial" w:hAnsi="Arial" w:cs="Arial"/>
      </w:rPr>
      <w:fldChar w:fldCharType="separate"/>
    </w:r>
    <w:r w:rsidR="00BB7E0C">
      <w:rPr>
        <w:rStyle w:val="slostrnky"/>
        <w:rFonts w:ascii="Arial" w:hAnsi="Arial" w:cs="Arial"/>
        <w:noProof/>
      </w:rPr>
      <w:t>10</w:t>
    </w:r>
    <w:r w:rsidRPr="00E10C8D">
      <w:rPr>
        <w:rStyle w:val="slostrnky"/>
        <w:rFonts w:ascii="Arial" w:hAnsi="Arial" w:cs="Arial"/>
      </w:rPr>
      <w:fldChar w:fldCharType="end"/>
    </w:r>
    <w:r w:rsidRPr="00E10C8D">
      <w:rPr>
        <w:rStyle w:val="slostrnky"/>
        <w:rFonts w:ascii="Arial" w:hAnsi="Arial" w:cs="Arial"/>
      </w:rPr>
      <w:t>/</w:t>
    </w:r>
    <w:r w:rsidRPr="00E10C8D">
      <w:rPr>
        <w:rStyle w:val="slostrnky"/>
        <w:rFonts w:ascii="Arial" w:hAnsi="Arial" w:cs="Arial"/>
      </w:rPr>
      <w:fldChar w:fldCharType="begin"/>
    </w:r>
    <w:r w:rsidRPr="00E10C8D">
      <w:rPr>
        <w:rStyle w:val="slostrnky"/>
        <w:rFonts w:ascii="Arial" w:hAnsi="Arial" w:cs="Arial"/>
      </w:rPr>
      <w:instrText xml:space="preserve"> NUMPAGES </w:instrText>
    </w:r>
    <w:r w:rsidRPr="00E10C8D">
      <w:rPr>
        <w:rStyle w:val="slostrnky"/>
        <w:rFonts w:ascii="Arial" w:hAnsi="Arial" w:cs="Arial"/>
      </w:rPr>
      <w:fldChar w:fldCharType="separate"/>
    </w:r>
    <w:r w:rsidR="00BB7E0C">
      <w:rPr>
        <w:rStyle w:val="slostrnky"/>
        <w:rFonts w:ascii="Arial" w:hAnsi="Arial" w:cs="Arial"/>
        <w:noProof/>
      </w:rPr>
      <w:t>10</w:t>
    </w:r>
    <w:r w:rsidRPr="00E10C8D">
      <w:rPr>
        <w:rStyle w:val="slostrnk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78C" w:rsidRDefault="0055578C">
      <w:r>
        <w:separator/>
      </w:r>
    </w:p>
  </w:footnote>
  <w:footnote w:type="continuationSeparator" w:id="0">
    <w:p w:rsidR="0055578C" w:rsidRDefault="00555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50" w:rsidRPr="00243D7E" w:rsidRDefault="003D5E50" w:rsidP="00243D7E">
    <w:pPr>
      <w:pStyle w:val="Zhlav"/>
      <w:tabs>
        <w:tab w:val="clear" w:pos="8306"/>
        <w:tab w:val="left" w:pos="-2160"/>
        <w:tab w:val="right" w:pos="9720"/>
      </w:tabs>
      <w:ind w:left="180" w:right="-468"/>
      <w:jc w:val="left"/>
      <w:rPr>
        <w:rFonts w:cs="Arial"/>
        <w:spacing w:val="38"/>
        <w:sz w:val="20"/>
      </w:rPr>
    </w:pPr>
    <w:r>
      <w:rPr>
        <w:rFonts w:cs="Arial"/>
        <w:b/>
        <w:caps/>
        <w:spacing w:val="38"/>
        <w:sz w:val="20"/>
      </w:rPr>
      <w:tab/>
    </w:r>
  </w:p>
  <w:p w:rsidR="003D5E50" w:rsidRDefault="003D5E5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01C87F1C"/>
    <w:multiLevelType w:val="multilevel"/>
    <w:tmpl w:val="1FB4A2EC"/>
    <w:lvl w:ilvl="0">
      <w:start w:val="1"/>
      <w:numFmt w:val="lowerLetter"/>
      <w:lvlText w:val="%1)"/>
      <w:lvlJc w:val="left"/>
      <w:pPr>
        <w:tabs>
          <w:tab w:val="num" w:pos="1146"/>
        </w:tabs>
        <w:ind w:left="1146" w:hanging="720"/>
      </w:pPr>
      <w:rPr>
        <w:rFonts w:hint="default"/>
      </w:rPr>
    </w:lvl>
    <w:lvl w:ilvl="1">
      <w:start w:val="2"/>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866"/>
        </w:tabs>
        <w:ind w:left="1866" w:hanging="144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2226"/>
        </w:tabs>
        <w:ind w:left="2226" w:hanging="1800"/>
      </w:pPr>
      <w:rPr>
        <w:rFonts w:cs="Times New Roman" w:hint="default"/>
      </w:rPr>
    </w:lvl>
    <w:lvl w:ilvl="8">
      <w:start w:val="1"/>
      <w:numFmt w:val="decimal"/>
      <w:lvlText w:val="%1.%2.%3.%4.%5.%6.%7.%8.%9."/>
      <w:lvlJc w:val="left"/>
      <w:pPr>
        <w:tabs>
          <w:tab w:val="num" w:pos="2226"/>
        </w:tabs>
        <w:ind w:left="2226" w:hanging="1800"/>
      </w:pPr>
      <w:rPr>
        <w:rFonts w:cs="Times New Roman" w:hint="default"/>
      </w:rPr>
    </w:lvl>
  </w:abstractNum>
  <w:abstractNum w:abstractNumId="1" w15:restartNumberingAfterBreak="0">
    <w:nsid w:val="1356040E"/>
    <w:multiLevelType w:val="hybridMultilevel"/>
    <w:tmpl w:val="9A704F40"/>
    <w:lvl w:ilvl="0" w:tplc="FFFFFFFF">
      <w:start w:val="1"/>
      <w:numFmt w:val="lowerLetter"/>
      <w:lvlText w:val="%1)"/>
      <w:lvlJc w:val="left"/>
      <w:pPr>
        <w:tabs>
          <w:tab w:val="num" w:pos="643"/>
        </w:tabs>
        <w:ind w:left="643"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D2BED"/>
    <w:multiLevelType w:val="hybridMultilevel"/>
    <w:tmpl w:val="A0CE9F84"/>
    <w:lvl w:ilvl="0" w:tplc="04050017">
      <w:start w:val="1"/>
      <w:numFmt w:val="lowerLetter"/>
      <w:lvlText w:val="%1)"/>
      <w:lvlJc w:val="left"/>
      <w:pPr>
        <w:tabs>
          <w:tab w:val="num" w:pos="1436"/>
        </w:tabs>
        <w:ind w:left="1436" w:hanging="585"/>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6D76048"/>
    <w:multiLevelType w:val="hybridMultilevel"/>
    <w:tmpl w:val="C8806F5A"/>
    <w:lvl w:ilvl="0" w:tplc="FFFFFFFF">
      <w:start w:val="1"/>
      <w:numFmt w:val="lowerLetter"/>
      <w:lvlText w:val="%1)"/>
      <w:lvlJc w:val="left"/>
      <w:pPr>
        <w:tabs>
          <w:tab w:val="num" w:pos="643"/>
        </w:tabs>
        <w:ind w:left="643"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E44C37"/>
    <w:multiLevelType w:val="multilevel"/>
    <w:tmpl w:val="809EC798"/>
    <w:lvl w:ilvl="0">
      <w:start w:val="1"/>
      <w:numFmt w:val="decimal"/>
      <w:pStyle w:val="Styl1"/>
      <w:suff w:val="space"/>
      <w:lvlText w:val="%1."/>
      <w:lvlJc w:val="left"/>
      <w:pPr>
        <w:ind w:left="425" w:hanging="425"/>
      </w:pPr>
      <w:rPr>
        <w:rFonts w:ascii="Times New Roman" w:hAnsi="Times New Roman" w:cs="Times New Roman" w:hint="default"/>
        <w:b/>
        <w:i w:val="0"/>
        <w:caps/>
        <w:sz w:val="24"/>
      </w:rPr>
    </w:lvl>
    <w:lvl w:ilvl="1">
      <w:start w:val="1"/>
      <w:numFmt w:val="decimal"/>
      <w:pStyle w:val="Styl2"/>
      <w:lvlText w:val="%1.%2."/>
      <w:lvlJc w:val="left"/>
      <w:pPr>
        <w:tabs>
          <w:tab w:val="num" w:pos="567"/>
        </w:tabs>
        <w:ind w:left="567" w:hanging="567"/>
      </w:pPr>
      <w:rPr>
        <w:rFonts w:ascii="Times New Roman" w:hAnsi="Times New Roman" w:cs="Times New Roman" w:hint="default"/>
        <w:b w:val="0"/>
        <w:i w:val="0"/>
        <w:caps w:val="0"/>
        <w:sz w:val="24"/>
      </w:rPr>
    </w:lvl>
    <w:lvl w:ilvl="2">
      <w:start w:val="1"/>
      <w:numFmt w:val="decimal"/>
      <w:pStyle w:val="Styl3"/>
      <w:lvlText w:val="%1.%2.%3."/>
      <w:lvlJc w:val="left"/>
      <w:pPr>
        <w:tabs>
          <w:tab w:val="num" w:pos="709"/>
        </w:tabs>
        <w:ind w:left="709" w:hanging="709"/>
      </w:pPr>
      <w:rPr>
        <w:rFonts w:ascii="Times New Roman" w:hAnsi="Times New Roman" w:cs="Times New Roman" w:hint="default"/>
        <w:b w:val="0"/>
        <w:i w:val="0"/>
        <w:caps w:val="0"/>
        <w:sz w:val="24"/>
      </w:rPr>
    </w:lvl>
    <w:lvl w:ilvl="3">
      <w:start w:val="1"/>
      <w:numFmt w:val="decimal"/>
      <w:pStyle w:val="Styl4"/>
      <w:lvlText w:val="%1.%2.%3.%4."/>
      <w:lvlJc w:val="left"/>
      <w:pPr>
        <w:tabs>
          <w:tab w:val="num" w:pos="851"/>
        </w:tabs>
        <w:ind w:left="851" w:hanging="851"/>
      </w:pPr>
      <w:rPr>
        <w:rFonts w:ascii="Arial" w:hAnsi="Arial" w:cs="Times New Roman" w:hint="default"/>
        <w:b w:val="0"/>
        <w:i w:val="0"/>
        <w:caps w:val="0"/>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8AE0B2F"/>
    <w:multiLevelType w:val="hybridMultilevel"/>
    <w:tmpl w:val="7FE62D7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C50F5"/>
    <w:multiLevelType w:val="hybridMultilevel"/>
    <w:tmpl w:val="3466B98E"/>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7" w15:restartNumberingAfterBreak="0">
    <w:nsid w:val="2AF54224"/>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CC702E"/>
    <w:multiLevelType w:val="multilevel"/>
    <w:tmpl w:val="AEE62A92"/>
    <w:lvl w:ilvl="0">
      <w:start w:val="1"/>
      <w:numFmt w:val="lowerLetter"/>
      <w:lvlText w:val="%1)"/>
      <w:lvlJc w:val="left"/>
      <w:pPr>
        <w:tabs>
          <w:tab w:val="num" w:pos="1436"/>
        </w:tabs>
        <w:ind w:left="1436" w:hanging="585"/>
      </w:pPr>
      <w:rPr>
        <w:rFonts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C7412B4"/>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FE462B"/>
    <w:multiLevelType w:val="hybridMultilevel"/>
    <w:tmpl w:val="3200A63E"/>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1" w15:restartNumberingAfterBreak="0">
    <w:nsid w:val="2E3E2C8F"/>
    <w:multiLevelType w:val="hybridMultilevel"/>
    <w:tmpl w:val="980CA442"/>
    <w:lvl w:ilvl="0" w:tplc="BD74A1EE">
      <w:start w:val="4"/>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1262F1F"/>
    <w:multiLevelType w:val="hybridMultilevel"/>
    <w:tmpl w:val="0ACA33D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3" w15:restartNumberingAfterBreak="0">
    <w:nsid w:val="34E167B8"/>
    <w:multiLevelType w:val="hybridMultilevel"/>
    <w:tmpl w:val="AB2E6EBA"/>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4" w15:restartNumberingAfterBreak="0">
    <w:nsid w:val="3B805356"/>
    <w:multiLevelType w:val="hybridMultilevel"/>
    <w:tmpl w:val="B916320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5" w15:restartNumberingAfterBreak="0">
    <w:nsid w:val="3EEE789B"/>
    <w:multiLevelType w:val="singleLevel"/>
    <w:tmpl w:val="56A0CE5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62B324E"/>
    <w:multiLevelType w:val="multilevel"/>
    <w:tmpl w:val="121ADD60"/>
    <w:lvl w:ilvl="0">
      <w:start w:val="1"/>
      <w:numFmt w:val="lowerLetter"/>
      <w:lvlText w:val="%1)"/>
      <w:lvlJc w:val="left"/>
      <w:pPr>
        <w:tabs>
          <w:tab w:val="num" w:pos="1436"/>
        </w:tabs>
        <w:ind w:left="1436" w:hanging="585"/>
      </w:pPr>
      <w:rPr>
        <w:rFonts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530000C8"/>
    <w:multiLevelType w:val="multilevel"/>
    <w:tmpl w:val="56346884"/>
    <w:lvl w:ilvl="0">
      <w:start w:val="1"/>
      <w:numFmt w:val="decimal"/>
      <w:pStyle w:val="Nadpis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Nadpis3"/>
      <w:lvlText w:val="%1.%2.%3"/>
      <w:lvlJc w:val="left"/>
      <w:pPr>
        <w:tabs>
          <w:tab w:val="num" w:pos="900"/>
        </w:tabs>
        <w:ind w:left="900"/>
      </w:pPr>
      <w:rPr>
        <w:rFonts w:cs="Times New Roman" w:hint="default"/>
      </w:rPr>
    </w:lvl>
    <w:lvl w:ilvl="3">
      <w:start w:val="1"/>
      <w:numFmt w:val="decimal"/>
      <w:pStyle w:val="Nadpis4"/>
      <w:lvlText w:val="%1.%2.%3.%4"/>
      <w:lvlJc w:val="left"/>
      <w:pPr>
        <w:tabs>
          <w:tab w:val="num" w:pos="0"/>
        </w:tabs>
      </w:pPr>
      <w:rPr>
        <w:rFonts w:cs="Times New Roman" w:hint="default"/>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8" w15:restartNumberingAfterBreak="0">
    <w:nsid w:val="562C0DF0"/>
    <w:multiLevelType w:val="hybridMultilevel"/>
    <w:tmpl w:val="E018A710"/>
    <w:lvl w:ilvl="0" w:tplc="FFFFFFFF">
      <w:start w:val="1"/>
      <w:numFmt w:val="lowerLetter"/>
      <w:lvlText w:val="%1)"/>
      <w:lvlJc w:val="left"/>
      <w:pPr>
        <w:tabs>
          <w:tab w:val="num" w:pos="1211"/>
        </w:tabs>
        <w:ind w:left="1211" w:hanging="360"/>
      </w:pPr>
      <w:rPr>
        <w:rFonts w:cs="Times New Roman" w:hint="default"/>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abstractNum w:abstractNumId="19" w15:restartNumberingAfterBreak="0">
    <w:nsid w:val="57FA4D96"/>
    <w:multiLevelType w:val="hybridMultilevel"/>
    <w:tmpl w:val="8DEE8CC2"/>
    <w:lvl w:ilvl="0" w:tplc="5B006898">
      <w:start w:val="2"/>
      <w:numFmt w:val="decimal"/>
      <w:lvlText w:val="3.%1"/>
      <w:lvlJc w:val="left"/>
      <w:pPr>
        <w:tabs>
          <w:tab w:val="num" w:pos="720"/>
        </w:tabs>
        <w:ind w:left="720" w:hanging="360"/>
      </w:pPr>
      <w:rPr>
        <w:rFonts w:ascii="Arial" w:hAnsi="Arial" w:cs="Arial" w:hint="default"/>
        <w:sz w:val="22"/>
        <w:szCs w:val="22"/>
      </w:rPr>
    </w:lvl>
    <w:lvl w:ilvl="1" w:tplc="CADE4A00">
      <w:start w:val="1"/>
      <w:numFmt w:val="lowerLetter"/>
      <w:lvlText w:val="%2)"/>
      <w:lvlJc w:val="left"/>
      <w:pPr>
        <w:tabs>
          <w:tab w:val="num" w:pos="1590"/>
        </w:tabs>
        <w:ind w:left="1590" w:hanging="51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F7117A"/>
    <w:multiLevelType w:val="hybridMultilevel"/>
    <w:tmpl w:val="688A13B4"/>
    <w:lvl w:ilvl="0" w:tplc="04050017">
      <w:start w:val="1"/>
      <w:numFmt w:val="lowerLetter"/>
      <w:lvlText w:val="%1)"/>
      <w:lvlJc w:val="left"/>
      <w:pPr>
        <w:ind w:left="1620" w:hanging="360"/>
      </w:pPr>
      <w:rPr>
        <w:rFonts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1" w15:restartNumberingAfterBreak="0">
    <w:nsid w:val="5EC45D2B"/>
    <w:multiLevelType w:val="hybridMultilevel"/>
    <w:tmpl w:val="F9861DC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280BCE"/>
    <w:multiLevelType w:val="hybridMultilevel"/>
    <w:tmpl w:val="26EEDE9C"/>
    <w:lvl w:ilvl="0" w:tplc="04050017">
      <w:start w:val="1"/>
      <w:numFmt w:val="lowerLetter"/>
      <w:lvlText w:val="%1)"/>
      <w:lvlJc w:val="left"/>
      <w:pPr>
        <w:ind w:left="992" w:hanging="283"/>
      </w:p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E173BE4"/>
    <w:multiLevelType w:val="hybridMultilevel"/>
    <w:tmpl w:val="B0A09104"/>
    <w:lvl w:ilvl="0" w:tplc="A5367436">
      <w:start w:val="1"/>
      <w:numFmt w:val="decimal"/>
      <w:lvlText w:val="22.%1"/>
      <w:lvlJc w:val="left"/>
      <w:pPr>
        <w:tabs>
          <w:tab w:val="num" w:pos="1065"/>
        </w:tabs>
        <w:ind w:left="1065" w:hanging="705"/>
      </w:pPr>
      <w:rPr>
        <w:rFonts w:ascii="Arial" w:hAnsi="Arial"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CC7EE8"/>
    <w:multiLevelType w:val="multilevel"/>
    <w:tmpl w:val="B7A6F274"/>
    <w:lvl w:ilvl="0">
      <w:start w:val="11"/>
      <w:numFmt w:val="decimal"/>
      <w:lvlText w:val="%1"/>
      <w:lvlJc w:val="left"/>
      <w:pPr>
        <w:ind w:left="420" w:hanging="420"/>
      </w:pPr>
      <w:rPr>
        <w:rFonts w:cs="Times New Roman" w:hint="default"/>
      </w:rPr>
    </w:lvl>
    <w:lvl w:ilvl="1">
      <w:start w:val="4"/>
      <w:numFmt w:val="decimal"/>
      <w:lvlText w:val="%1.%2"/>
      <w:lvlJc w:val="left"/>
      <w:pPr>
        <w:ind w:left="480" w:hanging="4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5" w15:restartNumberingAfterBreak="0">
    <w:nsid w:val="7D2F55A3"/>
    <w:multiLevelType w:val="multilevel"/>
    <w:tmpl w:val="2DBE37AC"/>
    <w:lvl w:ilvl="0">
      <w:start w:val="1"/>
      <w:numFmt w:val="lowerLetter"/>
      <w:lvlText w:val="%1)"/>
      <w:lvlJc w:val="left"/>
      <w:pPr>
        <w:tabs>
          <w:tab w:val="num" w:pos="1436"/>
        </w:tabs>
        <w:ind w:left="1436" w:hanging="585"/>
      </w:pPr>
      <w:rPr>
        <w:rFonts w:hint="default"/>
      </w:rPr>
    </w:lvl>
    <w:lvl w:ilvl="1">
      <w:start w:val="1"/>
      <w:numFmt w:val="bullet"/>
      <w:lvlText w:val=""/>
      <w:lvlPicBulletId w:val="0"/>
      <w:lvlJc w:val="left"/>
      <w:pPr>
        <w:tabs>
          <w:tab w:val="num" w:pos="1647"/>
        </w:tabs>
        <w:ind w:left="1647" w:hanging="567"/>
      </w:pPr>
      <w:rPr>
        <w:rFonts w:ascii="Symbol" w:hAnsi="Symbol" w:hint="default"/>
        <w:color w:val="auto"/>
      </w:rPr>
    </w:lvl>
    <w:lvl w:ilvl="2">
      <w:start w:val="1"/>
      <w:numFmt w:val="bullet"/>
      <w:lvlText w:val="-"/>
      <w:lvlJc w:val="left"/>
      <w:pPr>
        <w:tabs>
          <w:tab w:val="num" w:pos="1134"/>
        </w:tabs>
        <w:ind w:left="1134" w:hanging="283"/>
      </w:pPr>
      <w:rPr>
        <w:rFonts w:ascii="Arial" w:hAnsi="Aria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7"/>
  </w:num>
  <w:num w:numId="2">
    <w:abstractNumId w:val="3"/>
  </w:num>
  <w:num w:numId="3">
    <w:abstractNumId w:val="1"/>
  </w:num>
  <w:num w:numId="4">
    <w:abstractNumId w:val="0"/>
  </w:num>
  <w:num w:numId="5">
    <w:abstractNumId w:val="9"/>
  </w:num>
  <w:num w:numId="6">
    <w:abstractNumId w:val="15"/>
  </w:num>
  <w:num w:numId="7">
    <w:abstractNumId w:val="7"/>
  </w:num>
  <w:num w:numId="8">
    <w:abstractNumId w:val="12"/>
  </w:num>
  <w:num w:numId="9">
    <w:abstractNumId w:val="10"/>
  </w:num>
  <w:num w:numId="10">
    <w:abstractNumId w:val="13"/>
  </w:num>
  <w:num w:numId="11">
    <w:abstractNumId w:val="14"/>
  </w:num>
  <w:num w:numId="12">
    <w:abstractNumId w:val="18"/>
  </w:num>
  <w:num w:numId="13">
    <w:abstractNumId w:val="6"/>
  </w:num>
  <w:num w:numId="14">
    <w:abstractNumId w:val="5"/>
  </w:num>
  <w:num w:numId="15">
    <w:abstractNumId w:val="4"/>
  </w:num>
  <w:num w:numId="16">
    <w:abstractNumId w:val="24"/>
  </w:num>
  <w:num w:numId="17">
    <w:abstractNumId w:val="19"/>
  </w:num>
  <w:num w:numId="18">
    <w:abstractNumId w:val="23"/>
  </w:num>
  <w:num w:numId="19">
    <w:abstractNumId w:val="21"/>
  </w:num>
  <w:num w:numId="20">
    <w:abstractNumId w:val="22"/>
  </w:num>
  <w:num w:numId="21">
    <w:abstractNumId w:val="2"/>
  </w:num>
  <w:num w:numId="22">
    <w:abstractNumId w:val="11"/>
  </w:num>
  <w:num w:numId="23">
    <w:abstractNumId w:val="25"/>
  </w:num>
  <w:num w:numId="24">
    <w:abstractNumId w:val="8"/>
  </w:num>
  <w:num w:numId="25">
    <w:abstractNumId w:val="16"/>
  </w:num>
  <w:num w:numId="26">
    <w:abstractNumId w:val="20"/>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FB"/>
    <w:rsid w:val="0000269F"/>
    <w:rsid w:val="0000483E"/>
    <w:rsid w:val="00007557"/>
    <w:rsid w:val="00013888"/>
    <w:rsid w:val="0001561C"/>
    <w:rsid w:val="00017FF8"/>
    <w:rsid w:val="000203F2"/>
    <w:rsid w:val="000206F0"/>
    <w:rsid w:val="00021DAA"/>
    <w:rsid w:val="00024CD6"/>
    <w:rsid w:val="000260A7"/>
    <w:rsid w:val="000278A9"/>
    <w:rsid w:val="000311EA"/>
    <w:rsid w:val="0003169E"/>
    <w:rsid w:val="000321CC"/>
    <w:rsid w:val="0003437D"/>
    <w:rsid w:val="00034925"/>
    <w:rsid w:val="00034AFB"/>
    <w:rsid w:val="0004030A"/>
    <w:rsid w:val="00041A6B"/>
    <w:rsid w:val="00045F3B"/>
    <w:rsid w:val="0005401F"/>
    <w:rsid w:val="00054755"/>
    <w:rsid w:val="00056C1C"/>
    <w:rsid w:val="000608F7"/>
    <w:rsid w:val="00060E68"/>
    <w:rsid w:val="0006538D"/>
    <w:rsid w:val="0006583F"/>
    <w:rsid w:val="0006621F"/>
    <w:rsid w:val="00070C42"/>
    <w:rsid w:val="00070DBC"/>
    <w:rsid w:val="00072FF3"/>
    <w:rsid w:val="000732C7"/>
    <w:rsid w:val="00073A80"/>
    <w:rsid w:val="000764BE"/>
    <w:rsid w:val="00076CCC"/>
    <w:rsid w:val="0008052F"/>
    <w:rsid w:val="00080644"/>
    <w:rsid w:val="000806E6"/>
    <w:rsid w:val="00081619"/>
    <w:rsid w:val="0009007D"/>
    <w:rsid w:val="00094D0A"/>
    <w:rsid w:val="0009585D"/>
    <w:rsid w:val="00095C69"/>
    <w:rsid w:val="00096E26"/>
    <w:rsid w:val="000A0157"/>
    <w:rsid w:val="000A1E66"/>
    <w:rsid w:val="000A5759"/>
    <w:rsid w:val="000B1723"/>
    <w:rsid w:val="000B4352"/>
    <w:rsid w:val="000B6979"/>
    <w:rsid w:val="000B6AB2"/>
    <w:rsid w:val="000C0927"/>
    <w:rsid w:val="000C18D0"/>
    <w:rsid w:val="000C1F67"/>
    <w:rsid w:val="000C2E64"/>
    <w:rsid w:val="000C3194"/>
    <w:rsid w:val="000C5129"/>
    <w:rsid w:val="000C54D2"/>
    <w:rsid w:val="000C7D24"/>
    <w:rsid w:val="000D1D9D"/>
    <w:rsid w:val="000D42AF"/>
    <w:rsid w:val="000E07BE"/>
    <w:rsid w:val="000E429E"/>
    <w:rsid w:val="000F41B2"/>
    <w:rsid w:val="000F61E1"/>
    <w:rsid w:val="0010303A"/>
    <w:rsid w:val="00103E2C"/>
    <w:rsid w:val="001053D0"/>
    <w:rsid w:val="00105556"/>
    <w:rsid w:val="00106ED0"/>
    <w:rsid w:val="00111D52"/>
    <w:rsid w:val="00114E07"/>
    <w:rsid w:val="00117C8C"/>
    <w:rsid w:val="001204F6"/>
    <w:rsid w:val="00121F3E"/>
    <w:rsid w:val="001264B8"/>
    <w:rsid w:val="00131FF6"/>
    <w:rsid w:val="001364B0"/>
    <w:rsid w:val="00137D53"/>
    <w:rsid w:val="0014179C"/>
    <w:rsid w:val="00141F1D"/>
    <w:rsid w:val="00146170"/>
    <w:rsid w:val="00147BBC"/>
    <w:rsid w:val="00152225"/>
    <w:rsid w:val="00153219"/>
    <w:rsid w:val="001541B4"/>
    <w:rsid w:val="00160B88"/>
    <w:rsid w:val="00162186"/>
    <w:rsid w:val="00163CCB"/>
    <w:rsid w:val="00164247"/>
    <w:rsid w:val="0016431E"/>
    <w:rsid w:val="0016489A"/>
    <w:rsid w:val="00165928"/>
    <w:rsid w:val="00166CB7"/>
    <w:rsid w:val="001700D3"/>
    <w:rsid w:val="00176BCF"/>
    <w:rsid w:val="00182579"/>
    <w:rsid w:val="00185249"/>
    <w:rsid w:val="00187CFB"/>
    <w:rsid w:val="00191D27"/>
    <w:rsid w:val="001959C6"/>
    <w:rsid w:val="00196440"/>
    <w:rsid w:val="00197A09"/>
    <w:rsid w:val="00197D9C"/>
    <w:rsid w:val="001A12CB"/>
    <w:rsid w:val="001A2EEC"/>
    <w:rsid w:val="001B1749"/>
    <w:rsid w:val="001B2473"/>
    <w:rsid w:val="001B35B9"/>
    <w:rsid w:val="001D0850"/>
    <w:rsid w:val="001D7547"/>
    <w:rsid w:val="001D7747"/>
    <w:rsid w:val="001D7C78"/>
    <w:rsid w:val="001E13CA"/>
    <w:rsid w:val="001E1F71"/>
    <w:rsid w:val="001E27DB"/>
    <w:rsid w:val="001E3364"/>
    <w:rsid w:val="001E5267"/>
    <w:rsid w:val="001E54FF"/>
    <w:rsid w:val="001F1601"/>
    <w:rsid w:val="00200012"/>
    <w:rsid w:val="00201167"/>
    <w:rsid w:val="00201DB9"/>
    <w:rsid w:val="0020201A"/>
    <w:rsid w:val="0020246C"/>
    <w:rsid w:val="00205F75"/>
    <w:rsid w:val="0021056B"/>
    <w:rsid w:val="00212926"/>
    <w:rsid w:val="002141EB"/>
    <w:rsid w:val="002142CF"/>
    <w:rsid w:val="00220552"/>
    <w:rsid w:val="002233FB"/>
    <w:rsid w:val="002251C0"/>
    <w:rsid w:val="00230431"/>
    <w:rsid w:val="00230720"/>
    <w:rsid w:val="00231C32"/>
    <w:rsid w:val="00231F27"/>
    <w:rsid w:val="00232656"/>
    <w:rsid w:val="002376A2"/>
    <w:rsid w:val="00240800"/>
    <w:rsid w:val="00240B6E"/>
    <w:rsid w:val="00243D7E"/>
    <w:rsid w:val="0024650D"/>
    <w:rsid w:val="002467BF"/>
    <w:rsid w:val="0024794C"/>
    <w:rsid w:val="002530DE"/>
    <w:rsid w:val="00253901"/>
    <w:rsid w:val="002542A6"/>
    <w:rsid w:val="00254656"/>
    <w:rsid w:val="0025475A"/>
    <w:rsid w:val="0025496F"/>
    <w:rsid w:val="0025769D"/>
    <w:rsid w:val="00262680"/>
    <w:rsid w:val="00264A12"/>
    <w:rsid w:val="002654CA"/>
    <w:rsid w:val="002657A5"/>
    <w:rsid w:val="00266841"/>
    <w:rsid w:val="00267899"/>
    <w:rsid w:val="00272509"/>
    <w:rsid w:val="0027351A"/>
    <w:rsid w:val="0027550B"/>
    <w:rsid w:val="00275597"/>
    <w:rsid w:val="00281158"/>
    <w:rsid w:val="00281B7B"/>
    <w:rsid w:val="00285BF8"/>
    <w:rsid w:val="00293F09"/>
    <w:rsid w:val="002A47B6"/>
    <w:rsid w:val="002A72D5"/>
    <w:rsid w:val="002A7A23"/>
    <w:rsid w:val="002B15AA"/>
    <w:rsid w:val="002B7410"/>
    <w:rsid w:val="002C00E1"/>
    <w:rsid w:val="002C10F5"/>
    <w:rsid w:val="002C20C8"/>
    <w:rsid w:val="002C2EBD"/>
    <w:rsid w:val="002C5A1A"/>
    <w:rsid w:val="002C69D7"/>
    <w:rsid w:val="002C7E48"/>
    <w:rsid w:val="002D5BFB"/>
    <w:rsid w:val="002D61D2"/>
    <w:rsid w:val="002E4557"/>
    <w:rsid w:val="002E587F"/>
    <w:rsid w:val="002E5F56"/>
    <w:rsid w:val="002F106F"/>
    <w:rsid w:val="002F418E"/>
    <w:rsid w:val="002F58FC"/>
    <w:rsid w:val="0030111A"/>
    <w:rsid w:val="00305A6C"/>
    <w:rsid w:val="00306289"/>
    <w:rsid w:val="00307A94"/>
    <w:rsid w:val="003130CF"/>
    <w:rsid w:val="00316BD5"/>
    <w:rsid w:val="0032332B"/>
    <w:rsid w:val="00324930"/>
    <w:rsid w:val="00325BEF"/>
    <w:rsid w:val="00325C1C"/>
    <w:rsid w:val="00327597"/>
    <w:rsid w:val="00327F48"/>
    <w:rsid w:val="00330C6B"/>
    <w:rsid w:val="00334B7E"/>
    <w:rsid w:val="0033504C"/>
    <w:rsid w:val="0034338F"/>
    <w:rsid w:val="00343F7D"/>
    <w:rsid w:val="003446A6"/>
    <w:rsid w:val="003449B9"/>
    <w:rsid w:val="0034508D"/>
    <w:rsid w:val="00345A91"/>
    <w:rsid w:val="003460FB"/>
    <w:rsid w:val="00350C3B"/>
    <w:rsid w:val="003521EB"/>
    <w:rsid w:val="0035229E"/>
    <w:rsid w:val="00353B2B"/>
    <w:rsid w:val="003544B5"/>
    <w:rsid w:val="00355D18"/>
    <w:rsid w:val="00355EA3"/>
    <w:rsid w:val="00365FB2"/>
    <w:rsid w:val="0037079F"/>
    <w:rsid w:val="00372CDC"/>
    <w:rsid w:val="003754D1"/>
    <w:rsid w:val="00376F44"/>
    <w:rsid w:val="0037733A"/>
    <w:rsid w:val="00377973"/>
    <w:rsid w:val="00382A46"/>
    <w:rsid w:val="003848E4"/>
    <w:rsid w:val="00385D79"/>
    <w:rsid w:val="00386D85"/>
    <w:rsid w:val="003873E7"/>
    <w:rsid w:val="00387BB7"/>
    <w:rsid w:val="00394FE4"/>
    <w:rsid w:val="003963C7"/>
    <w:rsid w:val="00396E2E"/>
    <w:rsid w:val="00397985"/>
    <w:rsid w:val="00397C23"/>
    <w:rsid w:val="003A040B"/>
    <w:rsid w:val="003A07CC"/>
    <w:rsid w:val="003A3883"/>
    <w:rsid w:val="003A4306"/>
    <w:rsid w:val="003B0B8D"/>
    <w:rsid w:val="003B462B"/>
    <w:rsid w:val="003B488D"/>
    <w:rsid w:val="003B6ABB"/>
    <w:rsid w:val="003C11FA"/>
    <w:rsid w:val="003C32DF"/>
    <w:rsid w:val="003C5483"/>
    <w:rsid w:val="003C7070"/>
    <w:rsid w:val="003D1F89"/>
    <w:rsid w:val="003D419A"/>
    <w:rsid w:val="003D57F2"/>
    <w:rsid w:val="003D58AA"/>
    <w:rsid w:val="003D5E50"/>
    <w:rsid w:val="003D72AF"/>
    <w:rsid w:val="003E0F31"/>
    <w:rsid w:val="003E51F6"/>
    <w:rsid w:val="003E7378"/>
    <w:rsid w:val="003E766E"/>
    <w:rsid w:val="003F711F"/>
    <w:rsid w:val="00400278"/>
    <w:rsid w:val="00401ECE"/>
    <w:rsid w:val="0040370F"/>
    <w:rsid w:val="00404361"/>
    <w:rsid w:val="0040462D"/>
    <w:rsid w:val="00404871"/>
    <w:rsid w:val="004051EA"/>
    <w:rsid w:val="00406603"/>
    <w:rsid w:val="0040755B"/>
    <w:rsid w:val="00410AC4"/>
    <w:rsid w:val="00412272"/>
    <w:rsid w:val="004136FE"/>
    <w:rsid w:val="00413FFB"/>
    <w:rsid w:val="00416DB0"/>
    <w:rsid w:val="004206B2"/>
    <w:rsid w:val="0042544F"/>
    <w:rsid w:val="00430A5D"/>
    <w:rsid w:val="00431E89"/>
    <w:rsid w:val="00433E4E"/>
    <w:rsid w:val="00433FDB"/>
    <w:rsid w:val="0043413F"/>
    <w:rsid w:val="0044203E"/>
    <w:rsid w:val="00447BF9"/>
    <w:rsid w:val="004503B0"/>
    <w:rsid w:val="0045689B"/>
    <w:rsid w:val="00460C9F"/>
    <w:rsid w:val="00460D5C"/>
    <w:rsid w:val="00465989"/>
    <w:rsid w:val="004664E0"/>
    <w:rsid w:val="004714A0"/>
    <w:rsid w:val="00471EE3"/>
    <w:rsid w:val="00475345"/>
    <w:rsid w:val="004753BC"/>
    <w:rsid w:val="004843CE"/>
    <w:rsid w:val="00484513"/>
    <w:rsid w:val="00493561"/>
    <w:rsid w:val="004937F6"/>
    <w:rsid w:val="00494DC7"/>
    <w:rsid w:val="0049658B"/>
    <w:rsid w:val="00496B6E"/>
    <w:rsid w:val="004A3858"/>
    <w:rsid w:val="004B12CB"/>
    <w:rsid w:val="004B243B"/>
    <w:rsid w:val="004B5604"/>
    <w:rsid w:val="004B6DF9"/>
    <w:rsid w:val="004C222B"/>
    <w:rsid w:val="004C2F08"/>
    <w:rsid w:val="004D1C80"/>
    <w:rsid w:val="004D2EDF"/>
    <w:rsid w:val="004D673D"/>
    <w:rsid w:val="004E1B1F"/>
    <w:rsid w:val="004E2238"/>
    <w:rsid w:val="004F0587"/>
    <w:rsid w:val="004F5A93"/>
    <w:rsid w:val="004F5F41"/>
    <w:rsid w:val="004F627E"/>
    <w:rsid w:val="005042EA"/>
    <w:rsid w:val="005056E3"/>
    <w:rsid w:val="005136BC"/>
    <w:rsid w:val="00513B07"/>
    <w:rsid w:val="00513CDC"/>
    <w:rsid w:val="00520831"/>
    <w:rsid w:val="00521EB5"/>
    <w:rsid w:val="00523283"/>
    <w:rsid w:val="00523BF1"/>
    <w:rsid w:val="00523FAC"/>
    <w:rsid w:val="00526785"/>
    <w:rsid w:val="00541B5A"/>
    <w:rsid w:val="00543150"/>
    <w:rsid w:val="00544BFC"/>
    <w:rsid w:val="00545EAE"/>
    <w:rsid w:val="0055076B"/>
    <w:rsid w:val="00551A75"/>
    <w:rsid w:val="0055578C"/>
    <w:rsid w:val="005575C9"/>
    <w:rsid w:val="00565923"/>
    <w:rsid w:val="00566928"/>
    <w:rsid w:val="00580B91"/>
    <w:rsid w:val="00581282"/>
    <w:rsid w:val="00582175"/>
    <w:rsid w:val="005829D2"/>
    <w:rsid w:val="0058302D"/>
    <w:rsid w:val="00585B49"/>
    <w:rsid w:val="0059132B"/>
    <w:rsid w:val="00593433"/>
    <w:rsid w:val="00597D27"/>
    <w:rsid w:val="005A341F"/>
    <w:rsid w:val="005A50A2"/>
    <w:rsid w:val="005A5B75"/>
    <w:rsid w:val="005B084F"/>
    <w:rsid w:val="005B0C4E"/>
    <w:rsid w:val="005B130F"/>
    <w:rsid w:val="005B2768"/>
    <w:rsid w:val="005B2D20"/>
    <w:rsid w:val="005B4301"/>
    <w:rsid w:val="005B441D"/>
    <w:rsid w:val="005B4E9F"/>
    <w:rsid w:val="005B5194"/>
    <w:rsid w:val="005B79E9"/>
    <w:rsid w:val="005C1A4C"/>
    <w:rsid w:val="005C65F2"/>
    <w:rsid w:val="005D18EF"/>
    <w:rsid w:val="005D1B15"/>
    <w:rsid w:val="005E1E7A"/>
    <w:rsid w:val="005E5461"/>
    <w:rsid w:val="005E7C18"/>
    <w:rsid w:val="005F00E7"/>
    <w:rsid w:val="005F0EE2"/>
    <w:rsid w:val="005F155A"/>
    <w:rsid w:val="005F1ED9"/>
    <w:rsid w:val="005F2AA3"/>
    <w:rsid w:val="005F4029"/>
    <w:rsid w:val="005F516C"/>
    <w:rsid w:val="0060067D"/>
    <w:rsid w:val="0060593E"/>
    <w:rsid w:val="00610703"/>
    <w:rsid w:val="00611C92"/>
    <w:rsid w:val="006140DE"/>
    <w:rsid w:val="006141AF"/>
    <w:rsid w:val="00615677"/>
    <w:rsid w:val="00616853"/>
    <w:rsid w:val="006239B7"/>
    <w:rsid w:val="00623C63"/>
    <w:rsid w:val="00624769"/>
    <w:rsid w:val="006248E5"/>
    <w:rsid w:val="0063282C"/>
    <w:rsid w:val="00632B74"/>
    <w:rsid w:val="006411CC"/>
    <w:rsid w:val="0064196A"/>
    <w:rsid w:val="006432E8"/>
    <w:rsid w:val="006465BF"/>
    <w:rsid w:val="00651360"/>
    <w:rsid w:val="00651788"/>
    <w:rsid w:val="00651D6D"/>
    <w:rsid w:val="0065342B"/>
    <w:rsid w:val="00653AD6"/>
    <w:rsid w:val="0066138B"/>
    <w:rsid w:val="00662386"/>
    <w:rsid w:val="006630EC"/>
    <w:rsid w:val="00663856"/>
    <w:rsid w:val="0066425C"/>
    <w:rsid w:val="00667552"/>
    <w:rsid w:val="00670E5F"/>
    <w:rsid w:val="00671153"/>
    <w:rsid w:val="006721D0"/>
    <w:rsid w:val="00672F2B"/>
    <w:rsid w:val="00673574"/>
    <w:rsid w:val="00675916"/>
    <w:rsid w:val="00676F32"/>
    <w:rsid w:val="00680144"/>
    <w:rsid w:val="00680EA3"/>
    <w:rsid w:val="00681896"/>
    <w:rsid w:val="00681EB7"/>
    <w:rsid w:val="006852DC"/>
    <w:rsid w:val="006853F3"/>
    <w:rsid w:val="00691C0F"/>
    <w:rsid w:val="00693E63"/>
    <w:rsid w:val="00694493"/>
    <w:rsid w:val="00694881"/>
    <w:rsid w:val="00694D35"/>
    <w:rsid w:val="00697E98"/>
    <w:rsid w:val="006A0B96"/>
    <w:rsid w:val="006A1454"/>
    <w:rsid w:val="006A1893"/>
    <w:rsid w:val="006A24A8"/>
    <w:rsid w:val="006A3753"/>
    <w:rsid w:val="006B0AF0"/>
    <w:rsid w:val="006B3447"/>
    <w:rsid w:val="006B3A27"/>
    <w:rsid w:val="006C122C"/>
    <w:rsid w:val="006C1725"/>
    <w:rsid w:val="006C19E3"/>
    <w:rsid w:val="006C2D48"/>
    <w:rsid w:val="006C3AD7"/>
    <w:rsid w:val="006C52AC"/>
    <w:rsid w:val="006C612B"/>
    <w:rsid w:val="006D4FE2"/>
    <w:rsid w:val="006D5639"/>
    <w:rsid w:val="006D5B47"/>
    <w:rsid w:val="006E28C0"/>
    <w:rsid w:val="006E3153"/>
    <w:rsid w:val="006E5471"/>
    <w:rsid w:val="006E6004"/>
    <w:rsid w:val="006E74CB"/>
    <w:rsid w:val="006F4079"/>
    <w:rsid w:val="006F6B64"/>
    <w:rsid w:val="006F70FE"/>
    <w:rsid w:val="00701CF0"/>
    <w:rsid w:val="00702CF8"/>
    <w:rsid w:val="00703BCD"/>
    <w:rsid w:val="007040E4"/>
    <w:rsid w:val="00704D19"/>
    <w:rsid w:val="00705FA5"/>
    <w:rsid w:val="00710222"/>
    <w:rsid w:val="00710B4A"/>
    <w:rsid w:val="00714243"/>
    <w:rsid w:val="0071675A"/>
    <w:rsid w:val="00716C49"/>
    <w:rsid w:val="00721029"/>
    <w:rsid w:val="007237A5"/>
    <w:rsid w:val="00724FD3"/>
    <w:rsid w:val="00727A09"/>
    <w:rsid w:val="007310DE"/>
    <w:rsid w:val="00731EE2"/>
    <w:rsid w:val="007325C7"/>
    <w:rsid w:val="007406D1"/>
    <w:rsid w:val="00741345"/>
    <w:rsid w:val="00743417"/>
    <w:rsid w:val="007435D2"/>
    <w:rsid w:val="00747D9D"/>
    <w:rsid w:val="007549E7"/>
    <w:rsid w:val="00756709"/>
    <w:rsid w:val="00763507"/>
    <w:rsid w:val="00763C23"/>
    <w:rsid w:val="00764ECC"/>
    <w:rsid w:val="00781083"/>
    <w:rsid w:val="00782844"/>
    <w:rsid w:val="00784461"/>
    <w:rsid w:val="0079221B"/>
    <w:rsid w:val="007932DF"/>
    <w:rsid w:val="007942C1"/>
    <w:rsid w:val="00797E62"/>
    <w:rsid w:val="007A03FA"/>
    <w:rsid w:val="007A16B3"/>
    <w:rsid w:val="007A1C0E"/>
    <w:rsid w:val="007A2769"/>
    <w:rsid w:val="007A2E93"/>
    <w:rsid w:val="007B06BE"/>
    <w:rsid w:val="007C03DD"/>
    <w:rsid w:val="007C6B0F"/>
    <w:rsid w:val="007C6CBD"/>
    <w:rsid w:val="007C7DB4"/>
    <w:rsid w:val="007D2326"/>
    <w:rsid w:val="007D4739"/>
    <w:rsid w:val="007D4918"/>
    <w:rsid w:val="007D694E"/>
    <w:rsid w:val="007D69A8"/>
    <w:rsid w:val="007D6C5C"/>
    <w:rsid w:val="007E0FCC"/>
    <w:rsid w:val="007E1DD8"/>
    <w:rsid w:val="007E2C45"/>
    <w:rsid w:val="007E4B57"/>
    <w:rsid w:val="007E7713"/>
    <w:rsid w:val="007F3975"/>
    <w:rsid w:val="007F4DD1"/>
    <w:rsid w:val="007F5F84"/>
    <w:rsid w:val="007F79DF"/>
    <w:rsid w:val="00800681"/>
    <w:rsid w:val="00801ECC"/>
    <w:rsid w:val="00802163"/>
    <w:rsid w:val="00803C09"/>
    <w:rsid w:val="00810063"/>
    <w:rsid w:val="008117BB"/>
    <w:rsid w:val="00813B48"/>
    <w:rsid w:val="00816410"/>
    <w:rsid w:val="00816807"/>
    <w:rsid w:val="00816A36"/>
    <w:rsid w:val="00816EDD"/>
    <w:rsid w:val="00825F89"/>
    <w:rsid w:val="0082769E"/>
    <w:rsid w:val="00835439"/>
    <w:rsid w:val="008370BD"/>
    <w:rsid w:val="00840348"/>
    <w:rsid w:val="00841398"/>
    <w:rsid w:val="00842147"/>
    <w:rsid w:val="00844E3D"/>
    <w:rsid w:val="00846882"/>
    <w:rsid w:val="00850D68"/>
    <w:rsid w:val="00850EF1"/>
    <w:rsid w:val="00851801"/>
    <w:rsid w:val="00851833"/>
    <w:rsid w:val="00854905"/>
    <w:rsid w:val="00855239"/>
    <w:rsid w:val="00857C10"/>
    <w:rsid w:val="0086021A"/>
    <w:rsid w:val="00862738"/>
    <w:rsid w:val="00862860"/>
    <w:rsid w:val="008633FA"/>
    <w:rsid w:val="008653C0"/>
    <w:rsid w:val="00866763"/>
    <w:rsid w:val="008711F1"/>
    <w:rsid w:val="00871874"/>
    <w:rsid w:val="00871F9F"/>
    <w:rsid w:val="00872DA1"/>
    <w:rsid w:val="00872ED5"/>
    <w:rsid w:val="008740F1"/>
    <w:rsid w:val="0087482B"/>
    <w:rsid w:val="00875936"/>
    <w:rsid w:val="00877D5A"/>
    <w:rsid w:val="00881B20"/>
    <w:rsid w:val="008824F9"/>
    <w:rsid w:val="00882929"/>
    <w:rsid w:val="00882DFC"/>
    <w:rsid w:val="00882E5B"/>
    <w:rsid w:val="008841F3"/>
    <w:rsid w:val="008858A2"/>
    <w:rsid w:val="0088645A"/>
    <w:rsid w:val="00887630"/>
    <w:rsid w:val="00890C60"/>
    <w:rsid w:val="0089216F"/>
    <w:rsid w:val="00892CF2"/>
    <w:rsid w:val="00893752"/>
    <w:rsid w:val="00893834"/>
    <w:rsid w:val="0089546B"/>
    <w:rsid w:val="008A0710"/>
    <w:rsid w:val="008B1133"/>
    <w:rsid w:val="008B2E3D"/>
    <w:rsid w:val="008B309F"/>
    <w:rsid w:val="008B3D38"/>
    <w:rsid w:val="008B4841"/>
    <w:rsid w:val="008B5F30"/>
    <w:rsid w:val="008C07E0"/>
    <w:rsid w:val="008C35E3"/>
    <w:rsid w:val="008C7BC7"/>
    <w:rsid w:val="008D1639"/>
    <w:rsid w:val="008D1AC9"/>
    <w:rsid w:val="008D2574"/>
    <w:rsid w:val="008D2C91"/>
    <w:rsid w:val="008D6483"/>
    <w:rsid w:val="008E089E"/>
    <w:rsid w:val="008E2601"/>
    <w:rsid w:val="008E2C58"/>
    <w:rsid w:val="008E4962"/>
    <w:rsid w:val="008E4CF6"/>
    <w:rsid w:val="008E54C8"/>
    <w:rsid w:val="008E65B0"/>
    <w:rsid w:val="008E7745"/>
    <w:rsid w:val="008F1CD5"/>
    <w:rsid w:val="008F2DE4"/>
    <w:rsid w:val="008F4DEB"/>
    <w:rsid w:val="009037E1"/>
    <w:rsid w:val="0090483B"/>
    <w:rsid w:val="00905AC3"/>
    <w:rsid w:val="00907383"/>
    <w:rsid w:val="009073BE"/>
    <w:rsid w:val="009115A6"/>
    <w:rsid w:val="00912F2E"/>
    <w:rsid w:val="009219A9"/>
    <w:rsid w:val="00922E12"/>
    <w:rsid w:val="00924F94"/>
    <w:rsid w:val="00925E7D"/>
    <w:rsid w:val="00927407"/>
    <w:rsid w:val="00931FB9"/>
    <w:rsid w:val="009323DD"/>
    <w:rsid w:val="0093269F"/>
    <w:rsid w:val="0093306C"/>
    <w:rsid w:val="0093307B"/>
    <w:rsid w:val="0093315B"/>
    <w:rsid w:val="00941AA1"/>
    <w:rsid w:val="00942FDD"/>
    <w:rsid w:val="009431A0"/>
    <w:rsid w:val="00945295"/>
    <w:rsid w:val="00945855"/>
    <w:rsid w:val="00947358"/>
    <w:rsid w:val="00947921"/>
    <w:rsid w:val="00947929"/>
    <w:rsid w:val="00952247"/>
    <w:rsid w:val="009526D0"/>
    <w:rsid w:val="009566E7"/>
    <w:rsid w:val="00956BE2"/>
    <w:rsid w:val="0096069A"/>
    <w:rsid w:val="009736BC"/>
    <w:rsid w:val="0097374E"/>
    <w:rsid w:val="009738DC"/>
    <w:rsid w:val="00976ACA"/>
    <w:rsid w:val="0098156E"/>
    <w:rsid w:val="00982783"/>
    <w:rsid w:val="00986FD5"/>
    <w:rsid w:val="009878E7"/>
    <w:rsid w:val="009925B5"/>
    <w:rsid w:val="009926B8"/>
    <w:rsid w:val="00993327"/>
    <w:rsid w:val="00994E6E"/>
    <w:rsid w:val="009A1CAF"/>
    <w:rsid w:val="009A735D"/>
    <w:rsid w:val="009A7A2B"/>
    <w:rsid w:val="009B09C1"/>
    <w:rsid w:val="009B0B21"/>
    <w:rsid w:val="009B19CC"/>
    <w:rsid w:val="009B43F0"/>
    <w:rsid w:val="009B4CC1"/>
    <w:rsid w:val="009B6DCF"/>
    <w:rsid w:val="009C0998"/>
    <w:rsid w:val="009C6B77"/>
    <w:rsid w:val="009C7509"/>
    <w:rsid w:val="009D0866"/>
    <w:rsid w:val="009D2EE7"/>
    <w:rsid w:val="009D4780"/>
    <w:rsid w:val="009D6088"/>
    <w:rsid w:val="009D641C"/>
    <w:rsid w:val="009D73BB"/>
    <w:rsid w:val="009E23AD"/>
    <w:rsid w:val="009E2C4B"/>
    <w:rsid w:val="009E2CAC"/>
    <w:rsid w:val="009E2F36"/>
    <w:rsid w:val="009E4890"/>
    <w:rsid w:val="009F0ABA"/>
    <w:rsid w:val="009F5E11"/>
    <w:rsid w:val="009F6E22"/>
    <w:rsid w:val="009F7660"/>
    <w:rsid w:val="00A01811"/>
    <w:rsid w:val="00A039A1"/>
    <w:rsid w:val="00A046AE"/>
    <w:rsid w:val="00A06CF6"/>
    <w:rsid w:val="00A10914"/>
    <w:rsid w:val="00A14409"/>
    <w:rsid w:val="00A15303"/>
    <w:rsid w:val="00A2051B"/>
    <w:rsid w:val="00A22FA2"/>
    <w:rsid w:val="00A239E1"/>
    <w:rsid w:val="00A27C33"/>
    <w:rsid w:val="00A31379"/>
    <w:rsid w:val="00A33EAD"/>
    <w:rsid w:val="00A34472"/>
    <w:rsid w:val="00A35F15"/>
    <w:rsid w:val="00A41A33"/>
    <w:rsid w:val="00A42CD6"/>
    <w:rsid w:val="00A43725"/>
    <w:rsid w:val="00A43A42"/>
    <w:rsid w:val="00A511D7"/>
    <w:rsid w:val="00A542C3"/>
    <w:rsid w:val="00A54CF6"/>
    <w:rsid w:val="00A55680"/>
    <w:rsid w:val="00A55CD6"/>
    <w:rsid w:val="00A56520"/>
    <w:rsid w:val="00A56540"/>
    <w:rsid w:val="00A60EF7"/>
    <w:rsid w:val="00A63617"/>
    <w:rsid w:val="00A643B5"/>
    <w:rsid w:val="00A65EDC"/>
    <w:rsid w:val="00A65F1E"/>
    <w:rsid w:val="00A7106F"/>
    <w:rsid w:val="00A73FE9"/>
    <w:rsid w:val="00A747A8"/>
    <w:rsid w:val="00A8053F"/>
    <w:rsid w:val="00A80560"/>
    <w:rsid w:val="00A822B2"/>
    <w:rsid w:val="00A826F6"/>
    <w:rsid w:val="00A84B09"/>
    <w:rsid w:val="00A8742C"/>
    <w:rsid w:val="00A96A52"/>
    <w:rsid w:val="00AA0ED0"/>
    <w:rsid w:val="00AA1C29"/>
    <w:rsid w:val="00AA307E"/>
    <w:rsid w:val="00AA31FF"/>
    <w:rsid w:val="00AA6E62"/>
    <w:rsid w:val="00AB307E"/>
    <w:rsid w:val="00AB4F1B"/>
    <w:rsid w:val="00AB5827"/>
    <w:rsid w:val="00AC1FEC"/>
    <w:rsid w:val="00AC4689"/>
    <w:rsid w:val="00AC4760"/>
    <w:rsid w:val="00AC51F7"/>
    <w:rsid w:val="00AC529C"/>
    <w:rsid w:val="00AD1169"/>
    <w:rsid w:val="00AD2707"/>
    <w:rsid w:val="00AD425C"/>
    <w:rsid w:val="00AD5251"/>
    <w:rsid w:val="00AE1DF5"/>
    <w:rsid w:val="00AE4B6A"/>
    <w:rsid w:val="00AE7434"/>
    <w:rsid w:val="00AF2654"/>
    <w:rsid w:val="00AF50D0"/>
    <w:rsid w:val="00AF54AD"/>
    <w:rsid w:val="00B00349"/>
    <w:rsid w:val="00B02164"/>
    <w:rsid w:val="00B02616"/>
    <w:rsid w:val="00B02BDA"/>
    <w:rsid w:val="00B032F3"/>
    <w:rsid w:val="00B05B24"/>
    <w:rsid w:val="00B06372"/>
    <w:rsid w:val="00B06C8E"/>
    <w:rsid w:val="00B1755F"/>
    <w:rsid w:val="00B22490"/>
    <w:rsid w:val="00B25168"/>
    <w:rsid w:val="00B3344A"/>
    <w:rsid w:val="00B4196F"/>
    <w:rsid w:val="00B44173"/>
    <w:rsid w:val="00B510C5"/>
    <w:rsid w:val="00B5325E"/>
    <w:rsid w:val="00B53F3C"/>
    <w:rsid w:val="00B55737"/>
    <w:rsid w:val="00B5657A"/>
    <w:rsid w:val="00B56A56"/>
    <w:rsid w:val="00B57931"/>
    <w:rsid w:val="00B603DE"/>
    <w:rsid w:val="00B615A6"/>
    <w:rsid w:val="00B619ED"/>
    <w:rsid w:val="00B64D8A"/>
    <w:rsid w:val="00B7308A"/>
    <w:rsid w:val="00B73322"/>
    <w:rsid w:val="00B77CBE"/>
    <w:rsid w:val="00B820C0"/>
    <w:rsid w:val="00B82DA2"/>
    <w:rsid w:val="00B855F5"/>
    <w:rsid w:val="00B867C6"/>
    <w:rsid w:val="00B92FA5"/>
    <w:rsid w:val="00B949EE"/>
    <w:rsid w:val="00B95804"/>
    <w:rsid w:val="00B96673"/>
    <w:rsid w:val="00B9784C"/>
    <w:rsid w:val="00B97B52"/>
    <w:rsid w:val="00BA07CE"/>
    <w:rsid w:val="00BA1EEF"/>
    <w:rsid w:val="00BA3181"/>
    <w:rsid w:val="00BA53E0"/>
    <w:rsid w:val="00BA6859"/>
    <w:rsid w:val="00BB5306"/>
    <w:rsid w:val="00BB7E0C"/>
    <w:rsid w:val="00BB7ED7"/>
    <w:rsid w:val="00BC39AF"/>
    <w:rsid w:val="00BC3DA1"/>
    <w:rsid w:val="00BC613F"/>
    <w:rsid w:val="00BD1137"/>
    <w:rsid w:val="00BD171D"/>
    <w:rsid w:val="00BD4286"/>
    <w:rsid w:val="00BD4D1D"/>
    <w:rsid w:val="00BD50F2"/>
    <w:rsid w:val="00BD7C41"/>
    <w:rsid w:val="00BE1540"/>
    <w:rsid w:val="00BE1862"/>
    <w:rsid w:val="00BE24F7"/>
    <w:rsid w:val="00BF1701"/>
    <w:rsid w:val="00BF243F"/>
    <w:rsid w:val="00BF3E4C"/>
    <w:rsid w:val="00BF56B0"/>
    <w:rsid w:val="00BF6037"/>
    <w:rsid w:val="00C003FD"/>
    <w:rsid w:val="00C033AE"/>
    <w:rsid w:val="00C05A6B"/>
    <w:rsid w:val="00C06353"/>
    <w:rsid w:val="00C06637"/>
    <w:rsid w:val="00C07F41"/>
    <w:rsid w:val="00C114D7"/>
    <w:rsid w:val="00C14A97"/>
    <w:rsid w:val="00C14AE0"/>
    <w:rsid w:val="00C179CC"/>
    <w:rsid w:val="00C17FCF"/>
    <w:rsid w:val="00C22D11"/>
    <w:rsid w:val="00C32280"/>
    <w:rsid w:val="00C34AC8"/>
    <w:rsid w:val="00C40554"/>
    <w:rsid w:val="00C41BCA"/>
    <w:rsid w:val="00C4307A"/>
    <w:rsid w:val="00C55649"/>
    <w:rsid w:val="00C565D9"/>
    <w:rsid w:val="00C57E3C"/>
    <w:rsid w:val="00C62C9B"/>
    <w:rsid w:val="00C6379D"/>
    <w:rsid w:val="00C64A00"/>
    <w:rsid w:val="00C65870"/>
    <w:rsid w:val="00C72B2D"/>
    <w:rsid w:val="00C73F5E"/>
    <w:rsid w:val="00C73FC7"/>
    <w:rsid w:val="00C744E8"/>
    <w:rsid w:val="00C76DB1"/>
    <w:rsid w:val="00C80A3E"/>
    <w:rsid w:val="00C80AF4"/>
    <w:rsid w:val="00C82992"/>
    <w:rsid w:val="00C85E41"/>
    <w:rsid w:val="00C86054"/>
    <w:rsid w:val="00C90869"/>
    <w:rsid w:val="00C91A4A"/>
    <w:rsid w:val="00C9379E"/>
    <w:rsid w:val="00C9412F"/>
    <w:rsid w:val="00CA104C"/>
    <w:rsid w:val="00CA10BC"/>
    <w:rsid w:val="00CA210A"/>
    <w:rsid w:val="00CA51F7"/>
    <w:rsid w:val="00CA7CB5"/>
    <w:rsid w:val="00CB18C6"/>
    <w:rsid w:val="00CB37A6"/>
    <w:rsid w:val="00CC1BE3"/>
    <w:rsid w:val="00CC1E42"/>
    <w:rsid w:val="00CC49FE"/>
    <w:rsid w:val="00CC5371"/>
    <w:rsid w:val="00CD2215"/>
    <w:rsid w:val="00CD31D5"/>
    <w:rsid w:val="00CD3F95"/>
    <w:rsid w:val="00CD41EF"/>
    <w:rsid w:val="00CE0F98"/>
    <w:rsid w:val="00CF30CF"/>
    <w:rsid w:val="00CF33E7"/>
    <w:rsid w:val="00D01C41"/>
    <w:rsid w:val="00D03F33"/>
    <w:rsid w:val="00D062F2"/>
    <w:rsid w:val="00D11797"/>
    <w:rsid w:val="00D11C90"/>
    <w:rsid w:val="00D165A3"/>
    <w:rsid w:val="00D21F39"/>
    <w:rsid w:val="00D2531F"/>
    <w:rsid w:val="00D2567D"/>
    <w:rsid w:val="00D27B4E"/>
    <w:rsid w:val="00D31D51"/>
    <w:rsid w:val="00D32762"/>
    <w:rsid w:val="00D37511"/>
    <w:rsid w:val="00D4192C"/>
    <w:rsid w:val="00D41A49"/>
    <w:rsid w:val="00D426A6"/>
    <w:rsid w:val="00D4318E"/>
    <w:rsid w:val="00D43A47"/>
    <w:rsid w:val="00D43D42"/>
    <w:rsid w:val="00D442A9"/>
    <w:rsid w:val="00D477BA"/>
    <w:rsid w:val="00D5353A"/>
    <w:rsid w:val="00D537C3"/>
    <w:rsid w:val="00D54A4C"/>
    <w:rsid w:val="00D554DC"/>
    <w:rsid w:val="00D56C66"/>
    <w:rsid w:val="00D5740D"/>
    <w:rsid w:val="00D61B3C"/>
    <w:rsid w:val="00D632BF"/>
    <w:rsid w:val="00D63421"/>
    <w:rsid w:val="00D70AB6"/>
    <w:rsid w:val="00D7364F"/>
    <w:rsid w:val="00D76226"/>
    <w:rsid w:val="00D76EBB"/>
    <w:rsid w:val="00D804AB"/>
    <w:rsid w:val="00D805E6"/>
    <w:rsid w:val="00D819B2"/>
    <w:rsid w:val="00D823E1"/>
    <w:rsid w:val="00D842F4"/>
    <w:rsid w:val="00D850EF"/>
    <w:rsid w:val="00D86173"/>
    <w:rsid w:val="00D87B21"/>
    <w:rsid w:val="00D91618"/>
    <w:rsid w:val="00D953E9"/>
    <w:rsid w:val="00DA0E53"/>
    <w:rsid w:val="00DA19DC"/>
    <w:rsid w:val="00DA1C61"/>
    <w:rsid w:val="00DA26B2"/>
    <w:rsid w:val="00DA56A8"/>
    <w:rsid w:val="00DB2056"/>
    <w:rsid w:val="00DB537E"/>
    <w:rsid w:val="00DB5591"/>
    <w:rsid w:val="00DB5670"/>
    <w:rsid w:val="00DB6206"/>
    <w:rsid w:val="00DC25D9"/>
    <w:rsid w:val="00DC2712"/>
    <w:rsid w:val="00DC43E4"/>
    <w:rsid w:val="00DC6271"/>
    <w:rsid w:val="00DD0147"/>
    <w:rsid w:val="00DD4E36"/>
    <w:rsid w:val="00DE1249"/>
    <w:rsid w:val="00DE1666"/>
    <w:rsid w:val="00DE1E91"/>
    <w:rsid w:val="00DE3FFC"/>
    <w:rsid w:val="00DE4E8F"/>
    <w:rsid w:val="00DE5987"/>
    <w:rsid w:val="00DE6CD8"/>
    <w:rsid w:val="00DE7D9F"/>
    <w:rsid w:val="00DF08F6"/>
    <w:rsid w:val="00DF2808"/>
    <w:rsid w:val="00DF2D66"/>
    <w:rsid w:val="00DF4B8F"/>
    <w:rsid w:val="00DF6815"/>
    <w:rsid w:val="00E00506"/>
    <w:rsid w:val="00E02BF8"/>
    <w:rsid w:val="00E02E1A"/>
    <w:rsid w:val="00E06240"/>
    <w:rsid w:val="00E104BA"/>
    <w:rsid w:val="00E10C8D"/>
    <w:rsid w:val="00E12B4C"/>
    <w:rsid w:val="00E13FFF"/>
    <w:rsid w:val="00E14152"/>
    <w:rsid w:val="00E15DB7"/>
    <w:rsid w:val="00E238D2"/>
    <w:rsid w:val="00E2491D"/>
    <w:rsid w:val="00E25D19"/>
    <w:rsid w:val="00E27CF0"/>
    <w:rsid w:val="00E315BB"/>
    <w:rsid w:val="00E32596"/>
    <w:rsid w:val="00E33BB0"/>
    <w:rsid w:val="00E3600F"/>
    <w:rsid w:val="00E36EBE"/>
    <w:rsid w:val="00E4154A"/>
    <w:rsid w:val="00E42A95"/>
    <w:rsid w:val="00E43789"/>
    <w:rsid w:val="00E43E7C"/>
    <w:rsid w:val="00E44937"/>
    <w:rsid w:val="00E45135"/>
    <w:rsid w:val="00E46A16"/>
    <w:rsid w:val="00E51826"/>
    <w:rsid w:val="00E572CA"/>
    <w:rsid w:val="00E57806"/>
    <w:rsid w:val="00E61E99"/>
    <w:rsid w:val="00E63CBF"/>
    <w:rsid w:val="00E63D54"/>
    <w:rsid w:val="00E67833"/>
    <w:rsid w:val="00E72E96"/>
    <w:rsid w:val="00E7536E"/>
    <w:rsid w:val="00E75972"/>
    <w:rsid w:val="00E824DF"/>
    <w:rsid w:val="00E83F1C"/>
    <w:rsid w:val="00E871D9"/>
    <w:rsid w:val="00E87383"/>
    <w:rsid w:val="00E90530"/>
    <w:rsid w:val="00E9144C"/>
    <w:rsid w:val="00EA15ED"/>
    <w:rsid w:val="00EA3343"/>
    <w:rsid w:val="00EA46B6"/>
    <w:rsid w:val="00EA5E7C"/>
    <w:rsid w:val="00EA6940"/>
    <w:rsid w:val="00EA6F3A"/>
    <w:rsid w:val="00EA7770"/>
    <w:rsid w:val="00EB29E6"/>
    <w:rsid w:val="00EB35C9"/>
    <w:rsid w:val="00EB60FE"/>
    <w:rsid w:val="00EB6254"/>
    <w:rsid w:val="00EB7AFC"/>
    <w:rsid w:val="00EB7BD2"/>
    <w:rsid w:val="00EC31CD"/>
    <w:rsid w:val="00ED003F"/>
    <w:rsid w:val="00ED197F"/>
    <w:rsid w:val="00ED27F5"/>
    <w:rsid w:val="00ED35F8"/>
    <w:rsid w:val="00ED4500"/>
    <w:rsid w:val="00ED5BCC"/>
    <w:rsid w:val="00ED620F"/>
    <w:rsid w:val="00EE0000"/>
    <w:rsid w:val="00EE10A9"/>
    <w:rsid w:val="00EE23F9"/>
    <w:rsid w:val="00EE2ACC"/>
    <w:rsid w:val="00EE65B0"/>
    <w:rsid w:val="00EF04C6"/>
    <w:rsid w:val="00EF138E"/>
    <w:rsid w:val="00F00BC3"/>
    <w:rsid w:val="00F01063"/>
    <w:rsid w:val="00F0113C"/>
    <w:rsid w:val="00F01BEB"/>
    <w:rsid w:val="00F06B85"/>
    <w:rsid w:val="00F16B0F"/>
    <w:rsid w:val="00F1759D"/>
    <w:rsid w:val="00F200AD"/>
    <w:rsid w:val="00F219DC"/>
    <w:rsid w:val="00F23B1F"/>
    <w:rsid w:val="00F24A9B"/>
    <w:rsid w:val="00F30EFD"/>
    <w:rsid w:val="00F32D68"/>
    <w:rsid w:val="00F3508D"/>
    <w:rsid w:val="00F352FD"/>
    <w:rsid w:val="00F365C9"/>
    <w:rsid w:val="00F37635"/>
    <w:rsid w:val="00F502B8"/>
    <w:rsid w:val="00F52E7C"/>
    <w:rsid w:val="00F54A5F"/>
    <w:rsid w:val="00F64D64"/>
    <w:rsid w:val="00F655E4"/>
    <w:rsid w:val="00F65BB6"/>
    <w:rsid w:val="00F661E9"/>
    <w:rsid w:val="00F664E3"/>
    <w:rsid w:val="00F70599"/>
    <w:rsid w:val="00F72D07"/>
    <w:rsid w:val="00F7306F"/>
    <w:rsid w:val="00F834E9"/>
    <w:rsid w:val="00F83D54"/>
    <w:rsid w:val="00F91ACF"/>
    <w:rsid w:val="00F92BAD"/>
    <w:rsid w:val="00F92CC0"/>
    <w:rsid w:val="00F94CC8"/>
    <w:rsid w:val="00F94D27"/>
    <w:rsid w:val="00F97CC4"/>
    <w:rsid w:val="00FA0F7E"/>
    <w:rsid w:val="00FA2D31"/>
    <w:rsid w:val="00FA72EC"/>
    <w:rsid w:val="00FB489C"/>
    <w:rsid w:val="00FB7983"/>
    <w:rsid w:val="00FC1947"/>
    <w:rsid w:val="00FC1AD8"/>
    <w:rsid w:val="00FC1CF4"/>
    <w:rsid w:val="00FC41E4"/>
    <w:rsid w:val="00FC4FE4"/>
    <w:rsid w:val="00FC5771"/>
    <w:rsid w:val="00FC64D0"/>
    <w:rsid w:val="00FD1062"/>
    <w:rsid w:val="00FD13D1"/>
    <w:rsid w:val="00FD1517"/>
    <w:rsid w:val="00FD1A54"/>
    <w:rsid w:val="00FD6DC0"/>
    <w:rsid w:val="00FE1A72"/>
    <w:rsid w:val="00FE4280"/>
    <w:rsid w:val="00FE59A5"/>
    <w:rsid w:val="00FE6779"/>
    <w:rsid w:val="00FF01F5"/>
    <w:rsid w:val="00FF1757"/>
    <w:rsid w:val="00FF3600"/>
    <w:rsid w:val="00FF57B5"/>
    <w:rsid w:val="00FF69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76C3522-995A-402B-B968-A99EBDEB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6F3A"/>
    <w:pPr>
      <w:spacing w:after="0" w:line="240" w:lineRule="auto"/>
    </w:pPr>
    <w:rPr>
      <w:sz w:val="24"/>
      <w:szCs w:val="24"/>
    </w:rPr>
  </w:style>
  <w:style w:type="paragraph" w:styleId="Nadpis1">
    <w:name w:val="heading 1"/>
    <w:basedOn w:val="Normln"/>
    <w:next w:val="Normln"/>
    <w:link w:val="Nadpis1Char"/>
    <w:uiPriority w:val="99"/>
    <w:qFormat/>
    <w:rsid w:val="004051EA"/>
    <w:pPr>
      <w:keepNext/>
      <w:widowControl w:val="0"/>
      <w:numPr>
        <w:numId w:val="1"/>
      </w:numPr>
      <w:shd w:val="pct5" w:color="auto" w:fill="auto"/>
      <w:spacing w:before="600" w:after="300"/>
      <w:outlineLvl w:val="0"/>
    </w:pPr>
    <w:rPr>
      <w:rFonts w:ascii="Arial" w:hAnsi="Arial"/>
      <w:b/>
      <w:kern w:val="28"/>
      <w:sz w:val="26"/>
      <w:szCs w:val="20"/>
    </w:rPr>
  </w:style>
  <w:style w:type="paragraph" w:styleId="Nadpis2">
    <w:name w:val="heading 2"/>
    <w:basedOn w:val="Normln"/>
    <w:next w:val="Normln"/>
    <w:link w:val="Nadpis2Char"/>
    <w:autoRedefine/>
    <w:uiPriority w:val="99"/>
    <w:qFormat/>
    <w:rsid w:val="00325BEF"/>
    <w:pPr>
      <w:spacing w:before="120" w:after="60"/>
      <w:ind w:left="709" w:hanging="709"/>
      <w:jc w:val="both"/>
      <w:outlineLvl w:val="1"/>
    </w:pPr>
    <w:rPr>
      <w:rFonts w:ascii="Arial" w:eastAsia="Arial Unicode MS" w:hAnsi="Arial" w:cs="CourierNewCE-Bold"/>
      <w:iCs/>
      <w:sz w:val="22"/>
      <w:szCs w:val="22"/>
    </w:rPr>
  </w:style>
  <w:style w:type="paragraph" w:styleId="Nadpis3">
    <w:name w:val="heading 3"/>
    <w:basedOn w:val="Normln"/>
    <w:next w:val="Normln"/>
    <w:link w:val="Nadpis3Char"/>
    <w:uiPriority w:val="99"/>
    <w:qFormat/>
    <w:rsid w:val="004051EA"/>
    <w:pPr>
      <w:widowControl w:val="0"/>
      <w:numPr>
        <w:ilvl w:val="2"/>
        <w:numId w:val="1"/>
      </w:numPr>
      <w:spacing w:before="240" w:after="240"/>
      <w:outlineLvl w:val="2"/>
    </w:pPr>
    <w:rPr>
      <w:rFonts w:ascii="NimbusSanNovTEE" w:hAnsi="NimbusSanNovTEE"/>
      <w:b/>
      <w:sz w:val="22"/>
      <w:szCs w:val="20"/>
    </w:rPr>
  </w:style>
  <w:style w:type="paragraph" w:styleId="Nadpis4">
    <w:name w:val="heading 4"/>
    <w:basedOn w:val="Normln"/>
    <w:next w:val="Normln"/>
    <w:link w:val="Nadpis4Char"/>
    <w:uiPriority w:val="99"/>
    <w:qFormat/>
    <w:rsid w:val="004051EA"/>
    <w:pPr>
      <w:keepNext/>
      <w:numPr>
        <w:ilvl w:val="3"/>
        <w:numId w:val="1"/>
      </w:numPr>
      <w:spacing w:before="240" w:after="240"/>
      <w:outlineLvl w:val="3"/>
    </w:pPr>
    <w:rPr>
      <w:rFonts w:ascii="NimbusSanNovTEE" w:hAnsi="NimbusSanNovTEE"/>
      <w:b/>
      <w:sz w:val="22"/>
      <w:szCs w:val="20"/>
      <w:lang w:val="en-GB"/>
    </w:rPr>
  </w:style>
  <w:style w:type="paragraph" w:styleId="Nadpis5">
    <w:name w:val="heading 5"/>
    <w:basedOn w:val="Normln"/>
    <w:next w:val="Normln"/>
    <w:link w:val="Nadpis5Char"/>
    <w:uiPriority w:val="99"/>
    <w:qFormat/>
    <w:rsid w:val="004051EA"/>
    <w:pPr>
      <w:numPr>
        <w:ilvl w:val="4"/>
        <w:numId w:val="1"/>
      </w:numPr>
      <w:spacing w:before="240" w:after="60"/>
      <w:outlineLvl w:val="4"/>
    </w:pPr>
    <w:rPr>
      <w:rFonts w:ascii="Arial" w:hAnsi="Arial"/>
      <w:sz w:val="22"/>
      <w:szCs w:val="20"/>
    </w:rPr>
  </w:style>
  <w:style w:type="paragraph" w:styleId="Nadpis6">
    <w:name w:val="heading 6"/>
    <w:basedOn w:val="Normln"/>
    <w:next w:val="Normln"/>
    <w:link w:val="Nadpis6Char"/>
    <w:uiPriority w:val="99"/>
    <w:qFormat/>
    <w:rsid w:val="004051EA"/>
    <w:pPr>
      <w:numPr>
        <w:ilvl w:val="5"/>
        <w:numId w:val="1"/>
      </w:numPr>
      <w:spacing w:before="240" w:after="60"/>
      <w:outlineLvl w:val="5"/>
    </w:pPr>
    <w:rPr>
      <w:rFonts w:ascii="Arial" w:hAnsi="Arial"/>
      <w:i/>
      <w:sz w:val="22"/>
      <w:szCs w:val="20"/>
    </w:rPr>
  </w:style>
  <w:style w:type="paragraph" w:styleId="Nadpis7">
    <w:name w:val="heading 7"/>
    <w:basedOn w:val="Normln"/>
    <w:next w:val="Normln"/>
    <w:link w:val="Nadpis7Char"/>
    <w:uiPriority w:val="99"/>
    <w:qFormat/>
    <w:rsid w:val="004051EA"/>
    <w:pPr>
      <w:numPr>
        <w:ilvl w:val="6"/>
        <w:numId w:val="1"/>
      </w:numPr>
      <w:spacing w:before="240" w:after="60"/>
      <w:outlineLvl w:val="6"/>
    </w:pPr>
    <w:rPr>
      <w:rFonts w:ascii="Arial" w:hAnsi="Arial"/>
      <w:sz w:val="20"/>
      <w:szCs w:val="20"/>
    </w:rPr>
  </w:style>
  <w:style w:type="paragraph" w:styleId="Nadpis8">
    <w:name w:val="heading 8"/>
    <w:basedOn w:val="Normln"/>
    <w:next w:val="Normln"/>
    <w:link w:val="Nadpis8Char"/>
    <w:uiPriority w:val="99"/>
    <w:qFormat/>
    <w:rsid w:val="004051EA"/>
    <w:pPr>
      <w:numPr>
        <w:ilvl w:val="7"/>
        <w:numId w:val="1"/>
      </w:numPr>
      <w:spacing w:before="240" w:after="60"/>
      <w:outlineLvl w:val="7"/>
    </w:pPr>
    <w:rPr>
      <w:rFonts w:ascii="Arial" w:hAnsi="Arial"/>
      <w:i/>
      <w:sz w:val="20"/>
      <w:szCs w:val="20"/>
    </w:rPr>
  </w:style>
  <w:style w:type="paragraph" w:styleId="Nadpis9">
    <w:name w:val="heading 9"/>
    <w:basedOn w:val="Normln"/>
    <w:next w:val="Normln"/>
    <w:link w:val="Nadpis9Char"/>
    <w:uiPriority w:val="99"/>
    <w:qFormat/>
    <w:rsid w:val="004051EA"/>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Arial" w:hAnsi="Arial"/>
      <w:b/>
      <w:kern w:val="28"/>
      <w:sz w:val="26"/>
      <w:szCs w:val="20"/>
      <w:shd w:val="pct5" w:color="auto" w:fill="auto"/>
    </w:rPr>
  </w:style>
  <w:style w:type="character" w:customStyle="1" w:styleId="Nadpis2Char">
    <w:name w:val="Nadpis 2 Char"/>
    <w:basedOn w:val="Standardnpsmoodstavce"/>
    <w:link w:val="Nadpis2"/>
    <w:uiPriority w:val="99"/>
    <w:locked/>
    <w:rsid w:val="00325BEF"/>
    <w:rPr>
      <w:rFonts w:ascii="Arial" w:eastAsia="Arial Unicode MS" w:hAnsi="Arial" w:cs="CourierNewCE-Bold"/>
      <w:iCs/>
    </w:rPr>
  </w:style>
  <w:style w:type="character" w:customStyle="1" w:styleId="Nadpis3Char">
    <w:name w:val="Nadpis 3 Char"/>
    <w:basedOn w:val="Standardnpsmoodstavce"/>
    <w:link w:val="Nadpis3"/>
    <w:uiPriority w:val="99"/>
    <w:locked/>
    <w:rPr>
      <w:rFonts w:ascii="NimbusSanNovTEE" w:hAnsi="NimbusSanNovTEE"/>
      <w:b/>
      <w:szCs w:val="20"/>
    </w:rPr>
  </w:style>
  <w:style w:type="character" w:customStyle="1" w:styleId="Nadpis4Char">
    <w:name w:val="Nadpis 4 Char"/>
    <w:basedOn w:val="Standardnpsmoodstavce"/>
    <w:link w:val="Nadpis4"/>
    <w:uiPriority w:val="99"/>
    <w:locked/>
    <w:rPr>
      <w:rFonts w:ascii="NimbusSanNovTEE" w:hAnsi="NimbusSanNovTEE"/>
      <w:b/>
      <w:szCs w:val="20"/>
      <w:lang w:val="en-GB"/>
    </w:rPr>
  </w:style>
  <w:style w:type="character" w:customStyle="1" w:styleId="Nadpis5Char">
    <w:name w:val="Nadpis 5 Char"/>
    <w:basedOn w:val="Standardnpsmoodstavce"/>
    <w:link w:val="Nadpis5"/>
    <w:uiPriority w:val="99"/>
    <w:locked/>
    <w:rPr>
      <w:rFonts w:ascii="Arial" w:hAnsi="Arial"/>
      <w:szCs w:val="20"/>
    </w:rPr>
  </w:style>
  <w:style w:type="character" w:customStyle="1" w:styleId="Nadpis6Char">
    <w:name w:val="Nadpis 6 Char"/>
    <w:basedOn w:val="Standardnpsmoodstavce"/>
    <w:link w:val="Nadpis6"/>
    <w:uiPriority w:val="99"/>
    <w:locked/>
    <w:rPr>
      <w:rFonts w:ascii="Arial" w:hAnsi="Arial"/>
      <w:i/>
      <w:szCs w:val="20"/>
    </w:rPr>
  </w:style>
  <w:style w:type="character" w:customStyle="1" w:styleId="Nadpis7Char">
    <w:name w:val="Nadpis 7 Char"/>
    <w:basedOn w:val="Standardnpsmoodstavce"/>
    <w:link w:val="Nadpis7"/>
    <w:uiPriority w:val="99"/>
    <w:locked/>
    <w:rPr>
      <w:rFonts w:ascii="Arial" w:hAnsi="Arial"/>
      <w:sz w:val="20"/>
      <w:szCs w:val="20"/>
    </w:rPr>
  </w:style>
  <w:style w:type="character" w:customStyle="1" w:styleId="Nadpis8Char">
    <w:name w:val="Nadpis 8 Char"/>
    <w:basedOn w:val="Standardnpsmoodstavce"/>
    <w:link w:val="Nadpis8"/>
    <w:uiPriority w:val="99"/>
    <w:locked/>
    <w:rPr>
      <w:rFonts w:ascii="Arial" w:hAnsi="Arial"/>
      <w:i/>
      <w:sz w:val="20"/>
      <w:szCs w:val="20"/>
    </w:rPr>
  </w:style>
  <w:style w:type="character" w:customStyle="1" w:styleId="Nadpis9Char">
    <w:name w:val="Nadpis 9 Char"/>
    <w:basedOn w:val="Standardnpsmoodstavce"/>
    <w:link w:val="Nadpis9"/>
    <w:uiPriority w:val="99"/>
    <w:locked/>
    <w:rPr>
      <w:rFonts w:ascii="Arial" w:hAnsi="Arial"/>
      <w:b/>
      <w:i/>
      <w:sz w:val="18"/>
      <w:szCs w:val="20"/>
    </w:rPr>
  </w:style>
  <w:style w:type="paragraph" w:styleId="Zkladntext">
    <w:name w:val="Body Text"/>
    <w:basedOn w:val="Normln"/>
    <w:link w:val="ZkladntextChar"/>
    <w:uiPriority w:val="99"/>
    <w:rsid w:val="004051EA"/>
    <w:pPr>
      <w:widowControl w:val="0"/>
      <w:jc w:val="both"/>
    </w:pPr>
    <w:rPr>
      <w:rFonts w:ascii="Arial" w:hAnsi="Arial"/>
      <w:sz w:val="20"/>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rsid w:val="009B6DCF"/>
    <w:pPr>
      <w:jc w:val="center"/>
    </w:pPr>
    <w:rPr>
      <w:b/>
      <w:sz w:val="40"/>
      <w:szCs w:val="20"/>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Prosttext">
    <w:name w:val="Plain Text"/>
    <w:basedOn w:val="Normln"/>
    <w:link w:val="ProsttextChar"/>
    <w:uiPriority w:val="99"/>
    <w:rsid w:val="004051EA"/>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character" w:styleId="Zdraznn">
    <w:name w:val="Emphasis"/>
    <w:basedOn w:val="Standardnpsmoodstavce"/>
    <w:uiPriority w:val="99"/>
    <w:qFormat/>
    <w:rsid w:val="003B6ABB"/>
    <w:rPr>
      <w:rFonts w:cs="Times New Roman"/>
      <w:i/>
    </w:rPr>
  </w:style>
  <w:style w:type="paragraph" w:styleId="Textbubliny">
    <w:name w:val="Balloon Text"/>
    <w:basedOn w:val="Normln"/>
    <w:link w:val="TextbublinyChar"/>
    <w:uiPriority w:val="99"/>
    <w:semiHidden/>
    <w:rsid w:val="00CC1BE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Zkladntextodsazen3">
    <w:name w:val="Body Text Indent 3"/>
    <w:basedOn w:val="Normln"/>
    <w:link w:val="Zkladntextodsazen3Char"/>
    <w:uiPriority w:val="99"/>
    <w:rsid w:val="003446A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character" w:styleId="Odkaznakoment">
    <w:name w:val="annotation reference"/>
    <w:basedOn w:val="Standardnpsmoodstavce"/>
    <w:uiPriority w:val="99"/>
    <w:semiHidden/>
    <w:rsid w:val="00DF4B8F"/>
    <w:rPr>
      <w:rFonts w:cs="Times New Roman"/>
      <w:sz w:val="16"/>
    </w:rPr>
  </w:style>
  <w:style w:type="paragraph" w:styleId="Textkomente">
    <w:name w:val="annotation text"/>
    <w:basedOn w:val="Normln"/>
    <w:link w:val="TextkomenteChar"/>
    <w:uiPriority w:val="99"/>
    <w:semiHidden/>
    <w:rsid w:val="00DF4B8F"/>
    <w:rPr>
      <w:sz w:val="20"/>
      <w:szCs w:val="20"/>
    </w:rPr>
  </w:style>
  <w:style w:type="character" w:customStyle="1" w:styleId="TextkomenteChar">
    <w:name w:val="Text komentáře Char"/>
    <w:basedOn w:val="Standardnpsmoodstavce"/>
    <w:link w:val="Textkomente"/>
    <w:uiPriority w:val="99"/>
    <w:semiHidden/>
    <w:locked/>
    <w:rsid w:val="00716C49"/>
    <w:rPr>
      <w:rFonts w:cs="Times New Roman"/>
      <w:lang w:val="cs-CZ" w:eastAsia="cs-CZ" w:bidi="ar-SA"/>
    </w:rPr>
  </w:style>
  <w:style w:type="paragraph" w:styleId="Zkladntextodsazen">
    <w:name w:val="Body Text Indent"/>
    <w:basedOn w:val="Normln"/>
    <w:link w:val="ZkladntextodsazenChar"/>
    <w:uiPriority w:val="99"/>
    <w:rsid w:val="00D27B4E"/>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sz w:val="24"/>
      <w:szCs w:val="24"/>
    </w:rPr>
  </w:style>
  <w:style w:type="paragraph" w:styleId="Pedmtkomente">
    <w:name w:val="annotation subject"/>
    <w:basedOn w:val="Textkomente"/>
    <w:next w:val="Textkomente"/>
    <w:link w:val="PedmtkomenteChar"/>
    <w:uiPriority w:val="99"/>
    <w:semiHidden/>
    <w:rsid w:val="00B7308A"/>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lang w:val="cs-CZ" w:eastAsia="cs-CZ" w:bidi="ar-SA"/>
    </w:rPr>
  </w:style>
  <w:style w:type="paragraph" w:customStyle="1" w:styleId="Pedmtkomente1">
    <w:name w:val="Předmět komentáře1"/>
    <w:basedOn w:val="Textkomente"/>
    <w:next w:val="Textkomente"/>
    <w:uiPriority w:val="99"/>
    <w:semiHidden/>
    <w:rsid w:val="00F70599"/>
    <w:pPr>
      <w:jc w:val="both"/>
    </w:pPr>
    <w:rPr>
      <w:rFonts w:ascii="Arial" w:hAnsi="Arial"/>
      <w:b/>
      <w:bCs/>
      <w:lang w:eastAsia="en-GB"/>
    </w:rPr>
  </w:style>
  <w:style w:type="paragraph" w:styleId="Zhlav">
    <w:name w:val="header"/>
    <w:basedOn w:val="Normln"/>
    <w:link w:val="ZhlavChar"/>
    <w:uiPriority w:val="99"/>
    <w:rsid w:val="001D7747"/>
    <w:pPr>
      <w:tabs>
        <w:tab w:val="center" w:pos="4153"/>
        <w:tab w:val="right" w:pos="8306"/>
      </w:tabs>
      <w:jc w:val="both"/>
    </w:pPr>
    <w:rPr>
      <w:rFonts w:ascii="Arial" w:hAnsi="Arial"/>
      <w:sz w:val="22"/>
      <w:szCs w:val="20"/>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9431A0"/>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9431A0"/>
    <w:rPr>
      <w:rFonts w:cs="Times New Roman"/>
    </w:rPr>
  </w:style>
  <w:style w:type="paragraph" w:customStyle="1" w:styleId="normln0">
    <w:name w:val="normální"/>
    <w:basedOn w:val="Normln"/>
    <w:autoRedefine/>
    <w:uiPriority w:val="99"/>
    <w:rsid w:val="00243D7E"/>
    <w:pPr>
      <w:tabs>
        <w:tab w:val="left" w:pos="355"/>
      </w:tabs>
      <w:ind w:left="-146" w:right="-212"/>
    </w:pPr>
    <w:rPr>
      <w:rFonts w:ascii="Arial" w:hAnsi="Arial"/>
      <w:sz w:val="16"/>
    </w:rPr>
  </w:style>
  <w:style w:type="table" w:styleId="Mkatabulky">
    <w:name w:val="Table Grid"/>
    <w:basedOn w:val="Normlntabulka"/>
    <w:uiPriority w:val="99"/>
    <w:rsid w:val="004F62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99"/>
    <w:qFormat/>
    <w:rsid w:val="00566928"/>
    <w:pPr>
      <w:jc w:val="center"/>
    </w:pPr>
    <w:rPr>
      <w:rFonts w:ascii="Arial" w:hAnsi="Arial" w:cs="Arial"/>
      <w:b/>
      <w:bCs/>
      <w:sz w:val="28"/>
    </w:rPr>
  </w:style>
  <w:style w:type="character" w:customStyle="1" w:styleId="NzevChar">
    <w:name w:val="Název Char"/>
    <w:basedOn w:val="Standardnpsmoodstavce"/>
    <w:link w:val="Nzev"/>
    <w:uiPriority w:val="99"/>
    <w:locked/>
    <w:rPr>
      <w:rFonts w:ascii="Cambria" w:hAnsi="Cambria" w:cs="Times New Roman"/>
      <w:b/>
      <w:bCs/>
      <w:kern w:val="28"/>
      <w:sz w:val="32"/>
      <w:szCs w:val="32"/>
    </w:rPr>
  </w:style>
  <w:style w:type="paragraph" w:styleId="Seznam">
    <w:name w:val="List"/>
    <w:basedOn w:val="Normln"/>
    <w:uiPriority w:val="99"/>
    <w:rsid w:val="00325C1C"/>
    <w:pPr>
      <w:ind w:left="283" w:hanging="283"/>
      <w:jc w:val="both"/>
    </w:pPr>
    <w:rPr>
      <w:rFonts w:ascii="Arial" w:hAnsi="Arial"/>
      <w:szCs w:val="20"/>
    </w:rPr>
  </w:style>
  <w:style w:type="paragraph" w:styleId="Rozloendokumentu">
    <w:name w:val="Document Map"/>
    <w:basedOn w:val="Normln"/>
    <w:link w:val="RozloendokumentuChar"/>
    <w:uiPriority w:val="99"/>
    <w:semiHidden/>
    <w:rsid w:val="000608F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character" w:styleId="Hypertextovodkaz">
    <w:name w:val="Hyperlink"/>
    <w:basedOn w:val="Standardnpsmoodstavce"/>
    <w:uiPriority w:val="99"/>
    <w:rsid w:val="009B6DCF"/>
    <w:rPr>
      <w:rFonts w:cs="Times New Roman"/>
      <w:color w:val="0000FF"/>
      <w:u w:val="single"/>
    </w:rPr>
  </w:style>
  <w:style w:type="paragraph" w:customStyle="1" w:styleId="Styl1">
    <w:name w:val="Styl1"/>
    <w:basedOn w:val="Zkladntext"/>
    <w:uiPriority w:val="99"/>
    <w:rsid w:val="009B6DCF"/>
    <w:pPr>
      <w:widowControl/>
      <w:numPr>
        <w:numId w:val="15"/>
      </w:numPr>
      <w:spacing w:before="360"/>
      <w:jc w:val="center"/>
    </w:pPr>
    <w:rPr>
      <w:b/>
      <w:caps/>
      <w:sz w:val="24"/>
    </w:rPr>
  </w:style>
  <w:style w:type="paragraph" w:customStyle="1" w:styleId="Styl2">
    <w:name w:val="Styl2"/>
    <w:basedOn w:val="Normln"/>
    <w:uiPriority w:val="99"/>
    <w:rsid w:val="009B6DCF"/>
    <w:pPr>
      <w:numPr>
        <w:ilvl w:val="1"/>
        <w:numId w:val="15"/>
      </w:numPr>
      <w:spacing w:before="120"/>
      <w:jc w:val="both"/>
    </w:pPr>
    <w:rPr>
      <w:rFonts w:ascii="Arial" w:hAnsi="Arial"/>
      <w:szCs w:val="20"/>
    </w:rPr>
  </w:style>
  <w:style w:type="paragraph" w:customStyle="1" w:styleId="Styl3">
    <w:name w:val="Styl3"/>
    <w:basedOn w:val="Normln"/>
    <w:uiPriority w:val="99"/>
    <w:rsid w:val="009B6DCF"/>
    <w:pPr>
      <w:numPr>
        <w:ilvl w:val="2"/>
        <w:numId w:val="15"/>
      </w:numPr>
      <w:jc w:val="both"/>
    </w:pPr>
    <w:rPr>
      <w:rFonts w:ascii="Arial" w:hAnsi="Arial"/>
      <w:szCs w:val="20"/>
    </w:rPr>
  </w:style>
  <w:style w:type="paragraph" w:customStyle="1" w:styleId="Styl4">
    <w:name w:val="Styl4"/>
    <w:basedOn w:val="Normln"/>
    <w:uiPriority w:val="99"/>
    <w:rsid w:val="009B6DCF"/>
    <w:pPr>
      <w:numPr>
        <w:ilvl w:val="3"/>
        <w:numId w:val="15"/>
      </w:numPr>
    </w:pPr>
    <w:rPr>
      <w:rFonts w:ascii="Arial" w:hAnsi="Arial"/>
      <w:szCs w:val="20"/>
    </w:rPr>
  </w:style>
  <w:style w:type="paragraph" w:customStyle="1" w:styleId="Styl5">
    <w:name w:val="Styl5"/>
    <w:basedOn w:val="Normln"/>
    <w:uiPriority w:val="99"/>
    <w:rsid w:val="009B6DCF"/>
    <w:pPr>
      <w:tabs>
        <w:tab w:val="left" w:pos="3119"/>
      </w:tabs>
      <w:ind w:left="709"/>
      <w:jc w:val="both"/>
    </w:pPr>
    <w:rPr>
      <w:rFonts w:ascii="Arial" w:hAnsi="Arial"/>
      <w:szCs w:val="20"/>
    </w:rPr>
  </w:style>
  <w:style w:type="character" w:styleId="Sledovanodkaz">
    <w:name w:val="FollowedHyperlink"/>
    <w:basedOn w:val="Standardnpsmoodstavce"/>
    <w:uiPriority w:val="99"/>
    <w:rsid w:val="00285BF8"/>
    <w:rPr>
      <w:rFonts w:cs="Times New Roman"/>
      <w:color w:val="800080"/>
      <w:u w:val="single"/>
    </w:rPr>
  </w:style>
  <w:style w:type="paragraph" w:styleId="Textvbloku">
    <w:name w:val="Block Text"/>
    <w:basedOn w:val="Normln"/>
    <w:uiPriority w:val="99"/>
    <w:rsid w:val="005F155A"/>
    <w:pPr>
      <w:spacing w:before="120" w:line="360" w:lineRule="auto"/>
      <w:ind w:left="426" w:right="340"/>
      <w:jc w:val="both"/>
    </w:pPr>
    <w:rPr>
      <w:rFonts w:ascii="Arial" w:hAnsi="Arial"/>
      <w:sz w:val="20"/>
      <w:szCs w:val="20"/>
    </w:rPr>
  </w:style>
  <w:style w:type="character" w:customStyle="1" w:styleId="nodename1">
    <w:name w:val="nodename1"/>
    <w:basedOn w:val="Standardnpsmoodstavce"/>
    <w:uiPriority w:val="99"/>
    <w:rsid w:val="00E61E99"/>
    <w:rPr>
      <w:rFonts w:cs="Times New Roman"/>
    </w:rPr>
  </w:style>
  <w:style w:type="paragraph" w:styleId="Odstavecseseznamem">
    <w:name w:val="List Paragraph"/>
    <w:basedOn w:val="Normln"/>
    <w:uiPriority w:val="99"/>
    <w:qFormat/>
    <w:rsid w:val="0094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568198">
      <w:marLeft w:val="0"/>
      <w:marRight w:val="0"/>
      <w:marTop w:val="0"/>
      <w:marBottom w:val="0"/>
      <w:divBdr>
        <w:top w:val="none" w:sz="0" w:space="0" w:color="auto"/>
        <w:left w:val="none" w:sz="0" w:space="0" w:color="auto"/>
        <w:bottom w:val="none" w:sz="0" w:space="0" w:color="auto"/>
        <w:right w:val="none" w:sz="0" w:space="0" w:color="auto"/>
      </w:divBdr>
    </w:div>
    <w:div w:id="1641568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079F-0F97-4C57-A8C3-A8FE679A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3494</Words>
  <Characters>23919</Characters>
  <Application>Microsoft Office Word</Application>
  <DocSecurity>0</DocSecurity>
  <Lines>199</Lines>
  <Paragraphs>54</Paragraphs>
  <ScaleCrop>false</ScaleCrop>
  <HeadingPairs>
    <vt:vector size="2" baseType="variant">
      <vt:variant>
        <vt:lpstr>Název</vt:lpstr>
      </vt:variant>
      <vt:variant>
        <vt:i4>1</vt:i4>
      </vt:variant>
    </vt:vector>
  </HeadingPairs>
  <TitlesOfParts>
    <vt:vector size="1" baseType="lpstr">
      <vt:lpstr>Příloha č</vt:lpstr>
    </vt:vector>
  </TitlesOfParts>
  <Company>DPP</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DPP</dc:creator>
  <cp:lastModifiedBy>Löfelmannová Renáta, Bc., DiS.</cp:lastModifiedBy>
  <cp:revision>3</cp:revision>
  <cp:lastPrinted>2017-02-14T07:12:00Z</cp:lastPrinted>
  <dcterms:created xsi:type="dcterms:W3CDTF">2017-03-08T14:02:00Z</dcterms:created>
  <dcterms:modified xsi:type="dcterms:W3CDTF">2017-03-08T14:03:00Z</dcterms:modified>
</cp:coreProperties>
</file>